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38C78" w14:textId="6EAD2F2E" w:rsidR="00610275" w:rsidRDefault="00610275" w:rsidP="00610275">
      <w:pPr>
        <w:pStyle w:val="center"/>
        <w:spacing w:before="210" w:after="210"/>
        <w:jc w:val="both"/>
        <w:rPr>
          <w:rFonts w:ascii="Arial" w:eastAsia="Arial" w:hAnsi="Arial" w:cs="Arial"/>
          <w:caps/>
          <w:noProof w:val="0"/>
          <w:sz w:val="22"/>
          <w:szCs w:val="22"/>
        </w:rPr>
      </w:pPr>
      <w:r w:rsidRPr="00610275">
        <w:rPr>
          <w:rFonts w:ascii="Arial" w:eastAsia="Arial" w:hAnsi="Arial" w:cs="Arial"/>
          <w:caps/>
          <w:noProof w:val="0"/>
          <w:sz w:val="22"/>
          <w:szCs w:val="22"/>
        </w:rPr>
        <w:t xml:space="preserve">EVA </w:t>
      </w:r>
      <w:r w:rsidRPr="00610275">
        <w:rPr>
          <w:rFonts w:ascii="Arial" w:eastAsia="Arial" w:hAnsi="Arial" w:cs="Arial"/>
          <w:caps/>
          <w:noProof w:val="0"/>
          <w:sz w:val="22"/>
          <w:szCs w:val="22"/>
        </w:rPr>
        <w:t>2026-2570-0025</w:t>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sidRPr="00610275">
        <w:rPr>
          <w:rFonts w:ascii="Arial" w:eastAsia="Arial" w:hAnsi="Arial" w:cs="Arial"/>
          <w:caps/>
          <w:noProof w:val="0"/>
          <w:sz w:val="22"/>
          <w:szCs w:val="22"/>
        </w:rPr>
        <w:tab/>
      </w:r>
      <w:r>
        <w:rPr>
          <w:rFonts w:ascii="Arial" w:eastAsia="Arial" w:hAnsi="Arial" w:cs="Arial"/>
          <w:caps/>
          <w:noProof w:val="0"/>
          <w:sz w:val="22"/>
          <w:szCs w:val="22"/>
        </w:rPr>
        <w:tab/>
      </w:r>
      <w:r>
        <w:rPr>
          <w:rFonts w:ascii="Arial" w:eastAsia="Arial" w:hAnsi="Arial" w:cs="Arial"/>
          <w:caps/>
          <w:noProof w:val="0"/>
          <w:sz w:val="22"/>
          <w:szCs w:val="22"/>
        </w:rPr>
        <w:tab/>
      </w:r>
      <w:r>
        <w:rPr>
          <w:rFonts w:ascii="Arial" w:eastAsia="Arial" w:hAnsi="Arial" w:cs="Arial"/>
          <w:caps/>
          <w:noProof w:val="0"/>
          <w:sz w:val="22"/>
          <w:szCs w:val="22"/>
        </w:rPr>
        <w:tab/>
      </w:r>
      <w:r>
        <w:rPr>
          <w:rFonts w:ascii="Arial" w:eastAsia="Arial" w:hAnsi="Arial" w:cs="Arial"/>
          <w:caps/>
          <w:noProof w:val="0"/>
          <w:sz w:val="22"/>
          <w:szCs w:val="22"/>
        </w:rPr>
        <w:tab/>
      </w:r>
      <w:r>
        <w:rPr>
          <w:rFonts w:ascii="Arial" w:eastAsia="Arial" w:hAnsi="Arial" w:cs="Arial"/>
          <w:caps/>
          <w:noProof w:val="0"/>
          <w:sz w:val="22"/>
          <w:szCs w:val="22"/>
        </w:rPr>
        <w:tab/>
      </w:r>
      <w:r w:rsidRPr="00610275">
        <w:rPr>
          <w:rFonts w:ascii="Arial" w:eastAsia="Arial" w:hAnsi="Arial" w:cs="Arial"/>
          <w:caps/>
          <w:noProof w:val="0"/>
          <w:sz w:val="22"/>
          <w:szCs w:val="22"/>
        </w:rPr>
        <w:t>delovno gradivo</w:t>
      </w:r>
    </w:p>
    <w:p w14:paraId="78A5686B" w14:textId="77777777" w:rsidR="00610275" w:rsidRPr="00610275" w:rsidRDefault="00610275" w:rsidP="00610275">
      <w:pPr>
        <w:pStyle w:val="center"/>
        <w:spacing w:before="210" w:after="210"/>
        <w:jc w:val="both"/>
        <w:rPr>
          <w:rFonts w:ascii="Arial" w:eastAsia="Arial" w:hAnsi="Arial" w:cs="Arial"/>
          <w:caps/>
          <w:noProof w:val="0"/>
          <w:sz w:val="22"/>
          <w:szCs w:val="22"/>
        </w:rPr>
      </w:pPr>
    </w:p>
    <w:p w14:paraId="33870D20" w14:textId="24D36702" w:rsidR="00547842" w:rsidRPr="004B3A42" w:rsidRDefault="00966E74">
      <w:pPr>
        <w:pStyle w:val="center"/>
        <w:spacing w:before="210" w:after="210"/>
        <w:rPr>
          <w:rFonts w:ascii="Arial" w:eastAsia="Arial" w:hAnsi="Arial" w:cs="Arial"/>
          <w:b/>
          <w:bCs/>
          <w:caps/>
          <w:noProof w:val="0"/>
          <w:sz w:val="28"/>
          <w:szCs w:val="28"/>
        </w:rPr>
      </w:pPr>
      <w:r w:rsidRPr="004B3A42">
        <w:rPr>
          <w:rFonts w:ascii="Arial" w:eastAsia="Arial" w:hAnsi="Arial" w:cs="Arial"/>
          <w:b/>
          <w:bCs/>
          <w:caps/>
          <w:noProof w:val="0"/>
          <w:sz w:val="28"/>
          <w:szCs w:val="28"/>
        </w:rPr>
        <w:t>ZAKON</w:t>
      </w:r>
      <w:r w:rsidR="00C27569" w:rsidRPr="004B3A42">
        <w:rPr>
          <w:rFonts w:ascii="Arial" w:eastAsia="Arial" w:hAnsi="Arial" w:cs="Arial"/>
          <w:b/>
          <w:bCs/>
          <w:caps/>
          <w:noProof w:val="0"/>
          <w:sz w:val="28"/>
          <w:szCs w:val="28"/>
        </w:rPr>
        <w:t xml:space="preserve"> </w:t>
      </w:r>
      <w:r w:rsidRPr="004B3A42">
        <w:rPr>
          <w:rFonts w:ascii="Arial" w:eastAsia="Arial" w:hAnsi="Arial" w:cs="Arial"/>
          <w:b/>
          <w:bCs/>
          <w:caps/>
          <w:noProof w:val="0"/>
          <w:sz w:val="28"/>
          <w:szCs w:val="28"/>
        </w:rPr>
        <w:t>O OSKRBI S PLINI (ZOP-1)</w:t>
      </w:r>
      <w:r w:rsidR="00AF2F9E" w:rsidRPr="004B3A42">
        <w:rPr>
          <w:rFonts w:ascii="Arial" w:eastAsia="Arial" w:hAnsi="Arial" w:cs="Arial"/>
          <w:b/>
          <w:bCs/>
          <w:caps/>
          <w:noProof w:val="0"/>
          <w:sz w:val="28"/>
          <w:szCs w:val="28"/>
        </w:rPr>
        <w:t xml:space="preserve"> – </w:t>
      </w:r>
      <w:r w:rsidR="00AF2F9E" w:rsidRPr="004B3A42">
        <w:rPr>
          <w:rFonts w:ascii="Arial" w:eastAsia="Arial" w:hAnsi="Arial" w:cs="Arial"/>
          <w:caps/>
          <w:noProof w:val="0"/>
          <w:sz w:val="28"/>
          <w:szCs w:val="28"/>
        </w:rPr>
        <w:t>javna obravnava</w:t>
      </w:r>
    </w:p>
    <w:p w14:paraId="5F0F4716" w14:textId="52B40E0F" w:rsidR="00547842" w:rsidRPr="004B3A42" w:rsidRDefault="00966E74" w:rsidP="004B3A42">
      <w:pPr>
        <w:pStyle w:val="Naslov1"/>
        <w:shd w:val="clear" w:color="auto" w:fill="FFC000"/>
        <w:rPr>
          <w:noProof w:val="0"/>
        </w:rPr>
      </w:pPr>
      <w:bookmarkStart w:id="0" w:name="_Hlk219907595"/>
      <w:r w:rsidRPr="004B3A42">
        <w:rPr>
          <w:noProof w:val="0"/>
        </w:rPr>
        <w:t>POGLAVJE: SPLOŠNE DOLOČBE</w:t>
      </w:r>
    </w:p>
    <w:bookmarkEnd w:id="0"/>
    <w:p w14:paraId="399B856C" w14:textId="414EDDAD" w:rsidR="00547842" w:rsidRPr="004B3A42" w:rsidRDefault="00966E74" w:rsidP="004B3A42">
      <w:pPr>
        <w:pStyle w:val="Naslov4"/>
        <w:rPr>
          <w:noProof w:val="0"/>
        </w:rPr>
      </w:pPr>
      <w:r w:rsidRPr="004B3A42">
        <w:rPr>
          <w:noProof w:val="0"/>
        </w:rPr>
        <w:t>člen</w:t>
      </w:r>
      <w:r w:rsidR="00C27569" w:rsidRPr="004B3A42">
        <w:rPr>
          <w:noProof w:val="0"/>
        </w:rPr>
        <w:t xml:space="preserve"> </w:t>
      </w:r>
      <w:r w:rsidR="006E3AF7" w:rsidRPr="004B3A42">
        <w:rPr>
          <w:noProof w:val="0"/>
        </w:rPr>
        <w:br/>
      </w:r>
      <w:bookmarkStart w:id="1" w:name="_Ref223348101"/>
      <w:r w:rsidRPr="004B3A42">
        <w:rPr>
          <w:noProof w:val="0"/>
        </w:rPr>
        <w:t>(vsebina in namen zakona)</w:t>
      </w:r>
      <w:bookmarkEnd w:id="1"/>
    </w:p>
    <w:p w14:paraId="1E5A4CAA"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Ta zakon določa pravila delovanja trga s plinom v primeru uporabe sistema plina, proizvodnje, prenosa, distribucije, shranjevanja in dobave plina, pravila varstva odjemalcev, načine in oblike izvajanja gospodarskih javnih služb pri prenosu in distribuciji plina ter načela in ukrepe za doseganje zanesljive oskrbe s plinom. (1.2, 1.3)</w:t>
      </w:r>
    </w:p>
    <w:p w14:paraId="093BD3BA" w14:textId="77777777" w:rsidR="00547842" w:rsidRPr="004B3A42" w:rsidRDefault="00966E74">
      <w:pPr>
        <w:spacing w:before="210" w:after="210"/>
        <w:ind w:firstLine="1021"/>
        <w:jc w:val="both"/>
        <w:rPr>
          <w:rFonts w:ascii="Arial" w:eastAsia="Arial" w:hAnsi="Arial" w:cs="Arial"/>
          <w:noProof w:val="0"/>
          <w:sz w:val="21"/>
          <w:szCs w:val="21"/>
        </w:rPr>
      </w:pPr>
      <w:r w:rsidRPr="004B3A42">
        <w:rPr>
          <w:rFonts w:ascii="Arial" w:eastAsia="Arial" w:hAnsi="Arial" w:cs="Arial"/>
          <w:noProof w:val="0"/>
          <w:sz w:val="21"/>
          <w:szCs w:val="21"/>
        </w:rPr>
        <w:t>(2) Ta zakon, v primeru uporabe vodikovega sistema, določa tudi pravila za prenos, distribucijo, dobavo in skladiščenje vodika ter pravila za organizacijo in delovanje vodikovega gospodarstva, dostop do trga in postopke za delovanje in obratovanje vodikovega sistema. (1.4)</w:t>
      </w:r>
    </w:p>
    <w:p w14:paraId="5736425D" w14:textId="6DAF8EA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Namen tega zakona je zagotoviti konkurenčno, varno, zanesljivo in dostopno oskrbo s plini in vodikom ob upoštevanju načel trajnostnega razvoja in vzpostaviti celovite konkurenčne, prožne, pravične in pregledne trge s plini in vodikom kot okvir za </w:t>
      </w:r>
      <w:r w:rsidR="000765D3" w:rsidRPr="00B82B2D">
        <w:rPr>
          <w:rFonts w:ascii="Arial" w:eastAsia="Arial" w:hAnsi="Arial" w:cs="Arial"/>
          <w:noProof w:val="0"/>
          <w:sz w:val="21"/>
          <w:szCs w:val="21"/>
        </w:rPr>
        <w:t>razogljičenje</w:t>
      </w:r>
      <w:r w:rsidRPr="004B3A42">
        <w:rPr>
          <w:rFonts w:ascii="Arial" w:eastAsia="Arial" w:hAnsi="Arial" w:cs="Arial"/>
          <w:noProof w:val="0"/>
          <w:sz w:val="21"/>
          <w:szCs w:val="21"/>
        </w:rPr>
        <w:t xml:space="preserve"> trga </w:t>
      </w:r>
      <w:r w:rsidR="00D71556" w:rsidRPr="00B82B2D">
        <w:rPr>
          <w:rFonts w:ascii="Arial" w:eastAsia="Arial" w:hAnsi="Arial" w:cs="Arial"/>
          <w:noProof w:val="0"/>
          <w:sz w:val="21"/>
          <w:szCs w:val="21"/>
        </w:rPr>
        <w:t xml:space="preserve">s </w:t>
      </w:r>
      <w:r w:rsidRPr="004B3A42">
        <w:rPr>
          <w:rFonts w:ascii="Arial" w:eastAsia="Arial" w:hAnsi="Arial" w:cs="Arial"/>
          <w:noProof w:val="0"/>
          <w:sz w:val="21"/>
          <w:szCs w:val="21"/>
        </w:rPr>
        <w:t>plinom in vodikom. (1.1, 1.3)</w:t>
      </w:r>
    </w:p>
    <w:p w14:paraId="579CC1AD" w14:textId="20F20B0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Določbe tega zakona se uporabljajo za </w:t>
      </w:r>
      <w:r w:rsidR="007166C7" w:rsidRPr="00B82B2D">
        <w:rPr>
          <w:rFonts w:ascii="Arial" w:eastAsia="Arial" w:hAnsi="Arial" w:cs="Arial"/>
          <w:noProof w:val="0"/>
          <w:sz w:val="21"/>
          <w:szCs w:val="21"/>
        </w:rPr>
        <w:t xml:space="preserve">oskrbo </w:t>
      </w:r>
      <w:r w:rsidRPr="004B3A42">
        <w:rPr>
          <w:rFonts w:ascii="Arial" w:eastAsia="Arial" w:hAnsi="Arial" w:cs="Arial"/>
          <w:noProof w:val="0"/>
          <w:sz w:val="21"/>
          <w:szCs w:val="21"/>
        </w:rPr>
        <w:t>plino</w:t>
      </w:r>
      <w:r w:rsidR="007166C7" w:rsidRPr="00B82B2D">
        <w:rPr>
          <w:rFonts w:ascii="Arial" w:eastAsia="Arial" w:hAnsi="Arial" w:cs="Arial"/>
          <w:noProof w:val="0"/>
          <w:sz w:val="21"/>
          <w:szCs w:val="21"/>
        </w:rPr>
        <w:t>m in vodikom</w:t>
      </w:r>
      <w:r w:rsidRPr="004B3A42">
        <w:rPr>
          <w:rFonts w:ascii="Arial" w:eastAsia="Arial" w:hAnsi="Arial" w:cs="Arial"/>
          <w:noProof w:val="0"/>
          <w:sz w:val="21"/>
          <w:szCs w:val="21"/>
        </w:rPr>
        <w:t xml:space="preserve">, če </w:t>
      </w:r>
      <w:r w:rsidR="007166C7" w:rsidRPr="00B82B2D">
        <w:rPr>
          <w:rFonts w:ascii="Arial" w:eastAsia="Arial" w:hAnsi="Arial" w:cs="Arial"/>
          <w:noProof w:val="0"/>
          <w:sz w:val="21"/>
          <w:szCs w:val="21"/>
        </w:rPr>
        <w:t xml:space="preserve">ju </w:t>
      </w:r>
      <w:r w:rsidRPr="004B3A42">
        <w:rPr>
          <w:rFonts w:ascii="Arial" w:eastAsia="Arial" w:hAnsi="Arial" w:cs="Arial"/>
          <w:noProof w:val="0"/>
          <w:sz w:val="21"/>
          <w:szCs w:val="21"/>
        </w:rPr>
        <w:t>je tehnično mogoče varno prevzemati v sistem in jih prek njega prenašati.</w:t>
      </w:r>
    </w:p>
    <w:p w14:paraId="33BEE629" w14:textId="009D3FA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Določbe tega zakona se uporabljajo za podjetja plinskega gospodarstva in odjemalce na področju oskrbe s plinom iz povezanega prenosnega in distribucijskega sistema</w:t>
      </w:r>
      <w:r w:rsidR="007166C7" w:rsidRPr="00B82B2D">
        <w:rPr>
          <w:rFonts w:ascii="Arial" w:eastAsia="Arial" w:hAnsi="Arial" w:cs="Arial"/>
          <w:noProof w:val="0"/>
          <w:sz w:val="21"/>
          <w:szCs w:val="21"/>
        </w:rPr>
        <w:t xml:space="preserve"> plina</w:t>
      </w:r>
      <w:r w:rsidRPr="004B3A42">
        <w:rPr>
          <w:rFonts w:ascii="Arial" w:eastAsia="Arial" w:hAnsi="Arial" w:cs="Arial"/>
          <w:noProof w:val="0"/>
          <w:sz w:val="21"/>
          <w:szCs w:val="21"/>
        </w:rPr>
        <w:t>.</w:t>
      </w:r>
    </w:p>
    <w:p w14:paraId="3D908458" w14:textId="19DA0AA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Določbe tega zakona se </w:t>
      </w:r>
      <w:r w:rsidR="000765D3" w:rsidRPr="00B82B2D">
        <w:rPr>
          <w:rFonts w:ascii="Arial" w:eastAsia="Arial" w:hAnsi="Arial" w:cs="Arial"/>
          <w:noProof w:val="0"/>
          <w:sz w:val="21"/>
          <w:szCs w:val="21"/>
        </w:rPr>
        <w:t>uporabljajo</w:t>
      </w:r>
      <w:r w:rsidRPr="004B3A42">
        <w:rPr>
          <w:rFonts w:ascii="Arial" w:eastAsia="Arial" w:hAnsi="Arial" w:cs="Arial"/>
          <w:noProof w:val="0"/>
          <w:sz w:val="21"/>
          <w:szCs w:val="21"/>
        </w:rPr>
        <w:t xml:space="preserve"> za podjetja vodikovega gospodarstva in odjemalce na področju oskrbe z vodikom iz sistema</w:t>
      </w:r>
      <w:r w:rsidR="007166C7" w:rsidRPr="00B82B2D">
        <w:rPr>
          <w:rFonts w:ascii="Arial" w:eastAsia="Arial" w:hAnsi="Arial" w:cs="Arial"/>
          <w:noProof w:val="0"/>
          <w:sz w:val="21"/>
          <w:szCs w:val="21"/>
        </w:rPr>
        <w:t xml:space="preserve"> vodika</w:t>
      </w:r>
      <w:r w:rsidRPr="004B3A42">
        <w:rPr>
          <w:rFonts w:ascii="Arial" w:eastAsia="Arial" w:hAnsi="Arial" w:cs="Arial"/>
          <w:noProof w:val="0"/>
          <w:sz w:val="21"/>
          <w:szCs w:val="21"/>
        </w:rPr>
        <w:t>.</w:t>
      </w:r>
    </w:p>
    <w:p w14:paraId="2059599F" w14:textId="77777777" w:rsidR="002D7B2E" w:rsidRPr="004B3A42" w:rsidRDefault="002D7B2E" w:rsidP="004B3A42">
      <w:pPr>
        <w:pStyle w:val="zamik"/>
        <w:spacing w:before="210" w:after="210"/>
        <w:ind w:firstLine="0"/>
        <w:jc w:val="both"/>
        <w:rPr>
          <w:rFonts w:ascii="Arial" w:eastAsia="Arial" w:hAnsi="Arial" w:cs="Arial"/>
          <w:noProof w:val="0"/>
          <w:sz w:val="21"/>
          <w:szCs w:val="21"/>
        </w:rPr>
      </w:pPr>
    </w:p>
    <w:p w14:paraId="51AF84BA" w14:textId="71BB51A2" w:rsidR="00547842" w:rsidRPr="004B3A42" w:rsidRDefault="00966E74" w:rsidP="004B3A42">
      <w:pPr>
        <w:pStyle w:val="Naslov4"/>
        <w:rPr>
          <w:noProof w:val="0"/>
        </w:rPr>
      </w:pPr>
      <w:r w:rsidRPr="004B3A42">
        <w:rPr>
          <w:noProof w:val="0"/>
        </w:rPr>
        <w:t>člen</w:t>
      </w:r>
      <w:r w:rsidR="00F76DA8" w:rsidRPr="004B3A42">
        <w:rPr>
          <w:noProof w:val="0"/>
        </w:rPr>
        <w:t xml:space="preserve"> </w:t>
      </w:r>
      <w:r w:rsidR="006E3AF7" w:rsidRPr="004B3A42">
        <w:rPr>
          <w:noProof w:val="0"/>
        </w:rPr>
        <w:br/>
      </w:r>
      <w:bookmarkStart w:id="2" w:name="_Ref223348110"/>
      <w:r w:rsidRPr="004B3A42">
        <w:rPr>
          <w:noProof w:val="0"/>
        </w:rPr>
        <w:t>(prenos in izvrševanje predpisov Evropske unije)</w:t>
      </w:r>
      <w:bookmarkEnd w:id="2"/>
    </w:p>
    <w:p w14:paraId="356C3B8D" w14:textId="68E3A8D5" w:rsidR="001C04AE" w:rsidRPr="004B3A42" w:rsidRDefault="00966E74" w:rsidP="004B3A42">
      <w:pPr>
        <w:pStyle w:val="zamik"/>
        <w:numPr>
          <w:ilvl w:val="0"/>
          <w:numId w:val="12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S tem zakonom se v pravni red Republike Slovenije prenaša</w:t>
      </w:r>
      <w:r w:rsidR="001C04AE" w:rsidRPr="004B3A42">
        <w:rPr>
          <w:rFonts w:ascii="Arial" w:eastAsia="Arial" w:hAnsi="Arial" w:cs="Arial"/>
          <w:noProof w:val="0"/>
          <w:sz w:val="21"/>
          <w:szCs w:val="21"/>
        </w:rPr>
        <w:t xml:space="preserve">: </w:t>
      </w:r>
    </w:p>
    <w:p w14:paraId="5583C4A3" w14:textId="2B373B57" w:rsidR="00547842" w:rsidRPr="004B3A42" w:rsidRDefault="001C04AE" w:rsidP="004B3A42">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 </w:t>
      </w:r>
      <w:r w:rsidR="009B7B8C">
        <w:rPr>
          <w:rFonts w:ascii="Arial" w:eastAsia="Arial" w:hAnsi="Arial" w:cs="Arial"/>
          <w:noProof w:val="0"/>
          <w:sz w:val="21"/>
          <w:szCs w:val="21"/>
        </w:rPr>
        <w:t xml:space="preserve">   </w:t>
      </w:r>
      <w:hyperlink r:id="rId6" w:tgtFrame="to EUR-Lex">
        <w:r w:rsidR="00966E74" w:rsidRPr="004B3A42">
          <w:rPr>
            <w:rFonts w:ascii="Arial" w:eastAsia="Arial" w:hAnsi="Arial" w:cs="Arial"/>
            <w:noProof w:val="0"/>
            <w:sz w:val="21"/>
            <w:szCs w:val="21"/>
          </w:rPr>
          <w:t xml:space="preserve">Direktiva </w:t>
        </w:r>
      </w:hyperlink>
      <w:hyperlink r:id="rId7" w:tgtFrame="to EUR-Lex"/>
      <w:r w:rsidR="00966E74" w:rsidRPr="004B3A42">
        <w:rPr>
          <w:rFonts w:ascii="Arial" w:eastAsia="Arial" w:hAnsi="Arial" w:cs="Arial"/>
          <w:noProof w:val="0"/>
          <w:sz w:val="21"/>
          <w:szCs w:val="21"/>
        </w:rPr>
        <w:t xml:space="preserve">2024/1788 Evropskega parlamenta in Sveta z dne 13. julija 2024 o skupnih pravilih notranjega trga plina iz obnovljivih virov, zemeljskega plina in vodika, spremembi Direktive (EU)2023/1791 in razveljavitvi </w:t>
      </w:r>
      <w:hyperlink r:id="rId8" w:tgtFrame="to EUR-Lex">
        <w:r w:rsidR="00966E74" w:rsidRPr="004B3A42">
          <w:rPr>
            <w:rFonts w:ascii="Arial" w:eastAsia="Arial" w:hAnsi="Arial" w:cs="Arial"/>
            <w:noProof w:val="0"/>
            <w:sz w:val="21"/>
            <w:szCs w:val="21"/>
          </w:rPr>
          <w:t>Direktive 2009</w:t>
        </w:r>
      </w:hyperlink>
      <w:hyperlink r:id="rId9" w:tgtFrame="to EUR-Lex"/>
      <w:hyperlink r:id="rId10" w:tgtFrame="to EUR-Lex">
        <w:r w:rsidR="00966E74" w:rsidRPr="004B3A42">
          <w:rPr>
            <w:rFonts w:ascii="Arial" w:eastAsia="Arial" w:hAnsi="Arial" w:cs="Arial"/>
            <w:noProof w:val="0"/>
            <w:sz w:val="21"/>
            <w:szCs w:val="21"/>
          </w:rPr>
          <w:t>/</w:t>
        </w:r>
      </w:hyperlink>
      <w:hyperlink r:id="rId11" w:tgtFrame="to EUR-Lex"/>
      <w:hyperlink r:id="rId12" w:tgtFrame="to EUR-Lex">
        <w:r w:rsidR="00966E74" w:rsidRPr="004B3A42">
          <w:rPr>
            <w:rFonts w:ascii="Arial" w:eastAsia="Arial" w:hAnsi="Arial" w:cs="Arial"/>
            <w:noProof w:val="0"/>
            <w:sz w:val="21"/>
            <w:szCs w:val="21"/>
          </w:rPr>
          <w:t>73</w:t>
        </w:r>
      </w:hyperlink>
      <w:r w:rsidR="00966E74" w:rsidRPr="004B3A42">
        <w:rPr>
          <w:rFonts w:ascii="Arial" w:eastAsia="Arial" w:hAnsi="Arial" w:cs="Arial"/>
          <w:noProof w:val="0"/>
          <w:sz w:val="21"/>
          <w:szCs w:val="21"/>
        </w:rPr>
        <w:t xml:space="preserve">/ES, </w:t>
      </w:r>
      <w:hyperlink r:id="rId13" w:tgtFrame="to EUR-Lex"/>
      <w:hyperlink r:id="rId14" w:tgtFrame="to EUR-Lex"/>
      <w:r w:rsidR="00966E74" w:rsidRPr="004B3A42">
        <w:rPr>
          <w:rFonts w:ascii="Arial" w:eastAsia="Arial" w:hAnsi="Arial" w:cs="Arial"/>
          <w:noProof w:val="0"/>
          <w:sz w:val="21"/>
          <w:szCs w:val="21"/>
        </w:rPr>
        <w:t xml:space="preserve"> (v nadaljnjem besedilu: </w:t>
      </w:r>
      <w:hyperlink r:id="rId15" w:tgtFrame="to EUR-Lex">
        <w:r w:rsidR="00966E74" w:rsidRPr="004B3A42">
          <w:rPr>
            <w:rFonts w:ascii="Arial" w:eastAsia="Arial" w:hAnsi="Arial" w:cs="Arial"/>
            <w:noProof w:val="0"/>
            <w:sz w:val="21"/>
            <w:szCs w:val="21"/>
          </w:rPr>
          <w:t>Direktiva 20</w:t>
        </w:r>
      </w:hyperlink>
      <w:hyperlink r:id="rId16" w:tgtFrame="to EUR-Lex"/>
      <w:hyperlink r:id="rId17" w:tgtFrame="to EUR-Lex">
        <w:r w:rsidR="00966E74" w:rsidRPr="004B3A42">
          <w:rPr>
            <w:rFonts w:ascii="Arial" w:eastAsia="Arial" w:hAnsi="Arial" w:cs="Arial"/>
            <w:noProof w:val="0"/>
            <w:sz w:val="21"/>
            <w:szCs w:val="21"/>
          </w:rPr>
          <w:t>24</w:t>
        </w:r>
      </w:hyperlink>
      <w:r w:rsidR="00966E74" w:rsidRPr="004B3A42">
        <w:rPr>
          <w:rFonts w:ascii="Arial" w:eastAsia="Arial" w:hAnsi="Arial" w:cs="Arial"/>
          <w:noProof w:val="0"/>
          <w:sz w:val="21"/>
          <w:szCs w:val="21"/>
        </w:rPr>
        <w:t>/1788</w:t>
      </w:r>
      <w:hyperlink r:id="rId18" w:tgtFrame="to EUR-Lex"/>
      <w:r w:rsidR="00966E74" w:rsidRPr="004B3A42">
        <w:rPr>
          <w:rFonts w:ascii="Arial" w:eastAsia="Arial" w:hAnsi="Arial" w:cs="Arial"/>
          <w:noProof w:val="0"/>
          <w:sz w:val="21"/>
          <w:szCs w:val="21"/>
        </w:rPr>
        <w:t>).</w:t>
      </w:r>
    </w:p>
    <w:p w14:paraId="5794175A" w14:textId="258D8FA6" w:rsidR="001C04AE" w:rsidRPr="004B3A42" w:rsidRDefault="001C04AE" w:rsidP="004B3A42">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w:t>
      </w:r>
      <w:r w:rsidR="009B7B8C">
        <w:rPr>
          <w:rFonts w:ascii="Arial" w:eastAsia="Arial" w:hAnsi="Arial" w:cs="Arial"/>
          <w:noProof w:val="0"/>
          <w:sz w:val="21"/>
          <w:szCs w:val="21"/>
        </w:rPr>
        <w:t xml:space="preserve">    </w:t>
      </w:r>
      <w:r w:rsidRPr="004B3A42">
        <w:rPr>
          <w:rFonts w:ascii="Arial" w:eastAsia="Arial" w:hAnsi="Arial" w:cs="Arial"/>
          <w:noProof w:val="0"/>
          <w:sz w:val="21"/>
          <w:szCs w:val="21"/>
        </w:rPr>
        <w:t>Direktiva (EU) 2023/1791 Evropskega Parlamenta In Sveta z dne 13. septembra 2023 o energetski učinkovitosti in spremembi Uredbe (EU) 2023/955 (prenovitev)</w:t>
      </w:r>
    </w:p>
    <w:p w14:paraId="3B1B7EBA"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Ta zakon določa način izvajanja, pristojne organe za izvajanje in sankcije za kršitev:</w:t>
      </w:r>
    </w:p>
    <w:p w14:paraId="28D9736C" w14:textId="1D8FDB9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w:t>
      </w:r>
      <w:r w:rsidR="00826443" w:rsidRPr="004B3A42">
        <w:rPr>
          <w:rFonts w:ascii="Arial" w:eastAsia="Arial" w:hAnsi="Arial" w:cs="Arial"/>
          <w:noProof w:val="0"/>
          <w:sz w:val="21"/>
          <w:szCs w:val="21"/>
        </w:rPr>
        <w:t xml:space="preserve">Uredbe (EU) 2024/1789 Evropskega parlamenta in Sveta z dne 13. junija 2024 o notranjem trgu plina iz obnovljivih virov, zemeljskega plina in vodika, spremembi uredb (EU) št. 1227/2011, </w:t>
      </w:r>
      <w:r w:rsidR="00826443" w:rsidRPr="004B3A42">
        <w:rPr>
          <w:rFonts w:ascii="Arial" w:eastAsia="Arial" w:hAnsi="Arial" w:cs="Arial"/>
          <w:noProof w:val="0"/>
          <w:sz w:val="21"/>
          <w:szCs w:val="21"/>
        </w:rPr>
        <w:lastRenderedPageBreak/>
        <w:t>(EU) 2017/1938, (EU) 2019/942 in (EU) 2022/869 ter Sklepa (EU) 2017/684 in razveljavitvi Uredbe (ES) št. 715/2009 (prenovitev), ( v nadaljnjem besedilu Uredba (EU) 2024/1789);</w:t>
      </w:r>
    </w:p>
    <w:p w14:paraId="392DC582" w14:textId="32E78CA5"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w:t>
      </w:r>
      <w:hyperlink r:id="rId19" w:tgtFrame="to EUR-Lex">
        <w:r w:rsidRPr="004B3A42">
          <w:rPr>
            <w:rFonts w:ascii="Arial" w:eastAsia="Arial" w:hAnsi="Arial" w:cs="Arial"/>
            <w:noProof w:val="0"/>
            <w:sz w:val="21"/>
            <w:szCs w:val="21"/>
            <w:u w:val="single" w:color="0000EE"/>
          </w:rPr>
          <w:t>Uredbe (EU) 2017/1938</w:t>
        </w:r>
      </w:hyperlink>
      <w:r w:rsidRPr="004B3A42">
        <w:rPr>
          <w:rFonts w:ascii="Arial" w:eastAsia="Arial" w:hAnsi="Arial" w:cs="Arial"/>
          <w:noProof w:val="0"/>
          <w:sz w:val="21"/>
          <w:szCs w:val="21"/>
        </w:rPr>
        <w:t xml:space="preserve"> Evropskega parlamenta in Sveta z dne 25. oktobra 2017 o ukrepih za zagotavljanje zanesljivosti oskrbe s plinom in o razveljavitvi </w:t>
      </w:r>
      <w:hyperlink r:id="rId20" w:tgtFrame="to EUR-Lex">
        <w:r w:rsidRPr="004B3A42">
          <w:rPr>
            <w:rFonts w:ascii="Arial" w:eastAsia="Arial" w:hAnsi="Arial" w:cs="Arial"/>
            <w:noProof w:val="0"/>
            <w:sz w:val="21"/>
            <w:szCs w:val="21"/>
            <w:u w:val="single" w:color="0000EE"/>
          </w:rPr>
          <w:t>Uredbe (EU) št. 994/2010</w:t>
        </w:r>
      </w:hyperlink>
      <w:r w:rsidRPr="004B3A42">
        <w:rPr>
          <w:rFonts w:ascii="Arial" w:eastAsia="Arial" w:hAnsi="Arial" w:cs="Arial"/>
          <w:noProof w:val="0"/>
          <w:sz w:val="21"/>
          <w:szCs w:val="21"/>
        </w:rPr>
        <w:t xml:space="preserve"> (UL L št. 280 z dne 28. 10. 2017, str. 1), (v nadaljnjem besedilu: </w:t>
      </w:r>
      <w:hyperlink r:id="rId21" w:tgtFrame="to EUR-Lex">
        <w:r w:rsidRPr="004B3A42">
          <w:rPr>
            <w:rFonts w:ascii="Arial" w:eastAsia="Arial" w:hAnsi="Arial" w:cs="Arial"/>
            <w:noProof w:val="0"/>
            <w:sz w:val="21"/>
            <w:szCs w:val="21"/>
            <w:u w:val="single" w:color="0000EE"/>
          </w:rPr>
          <w:t>Uredba 2017/1938/EU</w:t>
        </w:r>
      </w:hyperlink>
      <w:r w:rsidRPr="004B3A42">
        <w:rPr>
          <w:rFonts w:ascii="Arial" w:eastAsia="Arial" w:hAnsi="Arial" w:cs="Arial"/>
          <w:noProof w:val="0"/>
          <w:sz w:val="21"/>
          <w:szCs w:val="21"/>
        </w:rPr>
        <w:t>);</w:t>
      </w:r>
    </w:p>
    <w:p w14:paraId="2BFEECD0" w14:textId="780B522E"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w:t>
      </w:r>
      <w:hyperlink r:id="rId22" w:tgtFrame="to EUR-Lex">
        <w:r w:rsidRPr="004B3A42">
          <w:rPr>
            <w:rFonts w:ascii="Arial" w:eastAsia="Arial" w:hAnsi="Arial" w:cs="Arial"/>
            <w:noProof w:val="0"/>
            <w:sz w:val="21"/>
            <w:szCs w:val="21"/>
            <w:u w:val="single" w:color="0000EE"/>
          </w:rPr>
          <w:t>Uredbe (EU) 2018/1999</w:t>
        </w:r>
      </w:hyperlink>
      <w:r w:rsidRPr="004B3A42">
        <w:rPr>
          <w:rFonts w:ascii="Arial" w:eastAsia="Arial" w:hAnsi="Arial" w:cs="Arial"/>
          <w:noProof w:val="0"/>
          <w:sz w:val="21"/>
          <w:szCs w:val="21"/>
        </w:rPr>
        <w:t xml:space="preserve"> Evropskega parlamenta in sveta z dne 11. decembra 2018 o upravljanju energetske unije in podnebnih ukrepov, spremembi </w:t>
      </w:r>
      <w:hyperlink r:id="rId23" w:tgtFrame="to EUR-Lex">
        <w:r w:rsidRPr="004B3A42">
          <w:rPr>
            <w:rFonts w:ascii="Arial" w:eastAsia="Arial" w:hAnsi="Arial" w:cs="Arial"/>
            <w:noProof w:val="0"/>
            <w:sz w:val="21"/>
            <w:szCs w:val="21"/>
            <w:u w:val="single" w:color="0000EE"/>
          </w:rPr>
          <w:t>uredb (ES) št. 663/2009</w:t>
        </w:r>
      </w:hyperlink>
      <w:r w:rsidRPr="004B3A42">
        <w:rPr>
          <w:rFonts w:ascii="Arial" w:eastAsia="Arial" w:hAnsi="Arial" w:cs="Arial"/>
          <w:noProof w:val="0"/>
          <w:sz w:val="21"/>
          <w:szCs w:val="21"/>
        </w:rPr>
        <w:t xml:space="preserve"> in </w:t>
      </w:r>
      <w:hyperlink r:id="rId24" w:tgtFrame="to EUR-Lex">
        <w:r w:rsidRPr="004B3A42">
          <w:rPr>
            <w:rFonts w:ascii="Arial" w:eastAsia="Arial" w:hAnsi="Arial" w:cs="Arial"/>
            <w:noProof w:val="0"/>
            <w:sz w:val="21"/>
            <w:szCs w:val="21"/>
            <w:u w:val="single" w:color="0000EE"/>
          </w:rPr>
          <w:t>(ES) št. 715/2009</w:t>
        </w:r>
      </w:hyperlink>
      <w:r w:rsidRPr="004B3A42">
        <w:rPr>
          <w:rFonts w:ascii="Arial" w:eastAsia="Arial" w:hAnsi="Arial" w:cs="Arial"/>
          <w:noProof w:val="0"/>
          <w:sz w:val="21"/>
          <w:szCs w:val="21"/>
        </w:rPr>
        <w:t xml:space="preserve"> Evropskega parlamenta in Sveta, </w:t>
      </w:r>
      <w:hyperlink r:id="rId25" w:tgtFrame="to EUR-Lex">
        <w:r w:rsidRPr="004B3A42">
          <w:rPr>
            <w:rFonts w:ascii="Arial" w:eastAsia="Arial" w:hAnsi="Arial" w:cs="Arial"/>
            <w:noProof w:val="0"/>
            <w:sz w:val="21"/>
            <w:szCs w:val="21"/>
            <w:u w:val="single" w:color="0000EE"/>
          </w:rPr>
          <w:t>direktiv 94/22/ES</w:t>
        </w:r>
      </w:hyperlink>
      <w:r w:rsidRPr="004B3A42">
        <w:rPr>
          <w:rFonts w:ascii="Arial" w:eastAsia="Arial" w:hAnsi="Arial" w:cs="Arial"/>
          <w:noProof w:val="0"/>
          <w:sz w:val="21"/>
          <w:szCs w:val="21"/>
        </w:rPr>
        <w:t xml:space="preserve">, </w:t>
      </w:r>
      <w:hyperlink r:id="rId26" w:tgtFrame="to EUR-Lex">
        <w:r w:rsidRPr="004B3A42">
          <w:rPr>
            <w:rFonts w:ascii="Arial" w:eastAsia="Arial" w:hAnsi="Arial" w:cs="Arial"/>
            <w:noProof w:val="0"/>
            <w:sz w:val="21"/>
            <w:szCs w:val="21"/>
            <w:u w:val="single" w:color="0000EE"/>
          </w:rPr>
          <w:t>98/70/ES</w:t>
        </w:r>
      </w:hyperlink>
      <w:r w:rsidRPr="004B3A42">
        <w:rPr>
          <w:rFonts w:ascii="Arial" w:eastAsia="Arial" w:hAnsi="Arial" w:cs="Arial"/>
          <w:noProof w:val="0"/>
          <w:sz w:val="21"/>
          <w:szCs w:val="21"/>
        </w:rPr>
        <w:t xml:space="preserve">, </w:t>
      </w:r>
      <w:hyperlink r:id="rId27" w:tgtFrame="to EUR-Lex">
        <w:r w:rsidRPr="004B3A42">
          <w:rPr>
            <w:rFonts w:ascii="Arial" w:eastAsia="Arial" w:hAnsi="Arial" w:cs="Arial"/>
            <w:noProof w:val="0"/>
            <w:sz w:val="21"/>
            <w:szCs w:val="21"/>
            <w:u w:val="single" w:color="0000EE"/>
          </w:rPr>
          <w:t>2009/31/ES</w:t>
        </w:r>
      </w:hyperlink>
      <w:r w:rsidRPr="004B3A42">
        <w:rPr>
          <w:rFonts w:ascii="Arial" w:eastAsia="Arial" w:hAnsi="Arial" w:cs="Arial"/>
          <w:noProof w:val="0"/>
          <w:sz w:val="21"/>
          <w:szCs w:val="21"/>
        </w:rPr>
        <w:t xml:space="preserve">, </w:t>
      </w:r>
      <w:hyperlink r:id="rId28" w:tgtFrame="to EUR-Lex">
        <w:r w:rsidRPr="004B3A42">
          <w:rPr>
            <w:rFonts w:ascii="Arial" w:eastAsia="Arial" w:hAnsi="Arial" w:cs="Arial"/>
            <w:noProof w:val="0"/>
            <w:sz w:val="21"/>
            <w:szCs w:val="21"/>
            <w:u w:val="single" w:color="0000EE"/>
          </w:rPr>
          <w:t>2009/73/ES</w:t>
        </w:r>
      </w:hyperlink>
      <w:r w:rsidRPr="004B3A42">
        <w:rPr>
          <w:rFonts w:ascii="Arial" w:eastAsia="Arial" w:hAnsi="Arial" w:cs="Arial"/>
          <w:noProof w:val="0"/>
          <w:sz w:val="21"/>
          <w:szCs w:val="21"/>
        </w:rPr>
        <w:t xml:space="preserve">, </w:t>
      </w:r>
      <w:hyperlink r:id="rId29" w:tgtFrame="to EUR-Lex">
        <w:r w:rsidRPr="004B3A42">
          <w:rPr>
            <w:rFonts w:ascii="Arial" w:eastAsia="Arial" w:hAnsi="Arial" w:cs="Arial"/>
            <w:noProof w:val="0"/>
            <w:sz w:val="21"/>
            <w:szCs w:val="21"/>
            <w:u w:val="single" w:color="0000EE"/>
          </w:rPr>
          <w:t>2010/31/EU</w:t>
        </w:r>
      </w:hyperlink>
      <w:r w:rsidRPr="004B3A42">
        <w:rPr>
          <w:rFonts w:ascii="Arial" w:eastAsia="Arial" w:hAnsi="Arial" w:cs="Arial"/>
          <w:noProof w:val="0"/>
          <w:sz w:val="21"/>
          <w:szCs w:val="21"/>
        </w:rPr>
        <w:t xml:space="preserve">, </w:t>
      </w:r>
      <w:hyperlink r:id="rId30" w:tgtFrame="to EUR-Lex">
        <w:r w:rsidRPr="004B3A42">
          <w:rPr>
            <w:rFonts w:ascii="Arial" w:eastAsia="Arial" w:hAnsi="Arial" w:cs="Arial"/>
            <w:noProof w:val="0"/>
            <w:sz w:val="21"/>
            <w:szCs w:val="21"/>
            <w:u w:val="single" w:color="0000EE"/>
          </w:rPr>
          <w:t>2012/27/EU</w:t>
        </w:r>
      </w:hyperlink>
      <w:r w:rsidRPr="004B3A42">
        <w:rPr>
          <w:rFonts w:ascii="Arial" w:eastAsia="Arial" w:hAnsi="Arial" w:cs="Arial"/>
          <w:noProof w:val="0"/>
          <w:sz w:val="21"/>
          <w:szCs w:val="21"/>
        </w:rPr>
        <w:t xml:space="preserve"> in </w:t>
      </w:r>
      <w:hyperlink r:id="rId31" w:tgtFrame="to EUR-Lex">
        <w:r w:rsidRPr="004B3A42">
          <w:rPr>
            <w:rFonts w:ascii="Arial" w:eastAsia="Arial" w:hAnsi="Arial" w:cs="Arial"/>
            <w:noProof w:val="0"/>
            <w:sz w:val="21"/>
            <w:szCs w:val="21"/>
            <w:u w:val="single" w:color="0000EE"/>
          </w:rPr>
          <w:t>2013/30/EU</w:t>
        </w:r>
      </w:hyperlink>
      <w:r w:rsidRPr="004B3A42">
        <w:rPr>
          <w:rFonts w:ascii="Arial" w:eastAsia="Arial" w:hAnsi="Arial" w:cs="Arial"/>
          <w:noProof w:val="0"/>
          <w:sz w:val="21"/>
          <w:szCs w:val="21"/>
        </w:rPr>
        <w:t xml:space="preserve"> Evropskega parlamenta in Sveta, </w:t>
      </w:r>
      <w:hyperlink r:id="rId32" w:tgtFrame="to EUR-Lex">
        <w:r w:rsidRPr="004B3A42">
          <w:rPr>
            <w:rFonts w:ascii="Arial" w:eastAsia="Arial" w:hAnsi="Arial" w:cs="Arial"/>
            <w:noProof w:val="0"/>
            <w:sz w:val="21"/>
            <w:szCs w:val="21"/>
            <w:u w:val="single" w:color="0000EE"/>
          </w:rPr>
          <w:t>direktiv Sveta 2009/119/ES</w:t>
        </w:r>
      </w:hyperlink>
      <w:r w:rsidRPr="004B3A42">
        <w:rPr>
          <w:rFonts w:ascii="Arial" w:eastAsia="Arial" w:hAnsi="Arial" w:cs="Arial"/>
          <w:noProof w:val="0"/>
          <w:sz w:val="21"/>
          <w:szCs w:val="21"/>
        </w:rPr>
        <w:t xml:space="preserve"> in </w:t>
      </w:r>
      <w:hyperlink r:id="rId33" w:tgtFrame="to EUR-Lex">
        <w:r w:rsidRPr="004B3A42">
          <w:rPr>
            <w:rFonts w:ascii="Arial" w:eastAsia="Arial" w:hAnsi="Arial" w:cs="Arial"/>
            <w:noProof w:val="0"/>
            <w:sz w:val="21"/>
            <w:szCs w:val="21"/>
            <w:u w:val="single" w:color="0000EE"/>
          </w:rPr>
          <w:t>(EU) 2015/652</w:t>
        </w:r>
      </w:hyperlink>
      <w:r w:rsidRPr="004B3A42">
        <w:rPr>
          <w:rFonts w:ascii="Arial" w:eastAsia="Arial" w:hAnsi="Arial" w:cs="Arial"/>
          <w:noProof w:val="0"/>
          <w:sz w:val="21"/>
          <w:szCs w:val="21"/>
        </w:rPr>
        <w:t xml:space="preserve"> ter razveljavitvi </w:t>
      </w:r>
      <w:hyperlink r:id="rId34" w:tgtFrame="to EUR-Lex">
        <w:r w:rsidRPr="004B3A42">
          <w:rPr>
            <w:rFonts w:ascii="Arial" w:eastAsia="Arial" w:hAnsi="Arial" w:cs="Arial"/>
            <w:noProof w:val="0"/>
            <w:sz w:val="21"/>
            <w:szCs w:val="21"/>
            <w:u w:val="single" w:color="0000EE"/>
          </w:rPr>
          <w:t>Uredbe (EU) št. 525/2013</w:t>
        </w:r>
      </w:hyperlink>
      <w:r w:rsidRPr="004B3A42">
        <w:rPr>
          <w:rFonts w:ascii="Arial" w:eastAsia="Arial" w:hAnsi="Arial" w:cs="Arial"/>
          <w:noProof w:val="0"/>
          <w:sz w:val="21"/>
          <w:szCs w:val="21"/>
        </w:rPr>
        <w:t xml:space="preserve"> Evropskega parlamenta in Sveta (UL L št. 328 z dne 21. 12. 2018 str. 1), (v nadaljnjem besedilu: </w:t>
      </w:r>
      <w:hyperlink r:id="rId35" w:tgtFrame="to EUR-Lex">
        <w:r w:rsidRPr="004B3A42">
          <w:rPr>
            <w:rFonts w:ascii="Arial" w:eastAsia="Arial" w:hAnsi="Arial" w:cs="Arial"/>
            <w:noProof w:val="0"/>
            <w:sz w:val="21"/>
            <w:szCs w:val="21"/>
            <w:u w:val="single" w:color="0000EE"/>
          </w:rPr>
          <w:t>Uredba 2018/1999/EU</w:t>
        </w:r>
      </w:hyperlink>
      <w:r w:rsidRPr="004B3A42">
        <w:rPr>
          <w:rFonts w:ascii="Arial" w:eastAsia="Arial" w:hAnsi="Arial" w:cs="Arial"/>
          <w:noProof w:val="0"/>
          <w:sz w:val="21"/>
          <w:szCs w:val="21"/>
        </w:rPr>
        <w:t>).</w:t>
      </w:r>
    </w:p>
    <w:p w14:paraId="512D90A8" w14:textId="0CBE241F" w:rsidR="00547842" w:rsidRPr="004B3A42" w:rsidRDefault="002F0409" w:rsidP="004B3A42">
      <w:pPr>
        <w:pStyle w:val="Naslov4"/>
        <w:rPr>
          <w:bCs/>
          <w:noProof w:val="0"/>
        </w:rPr>
      </w:pPr>
      <w:r w:rsidRPr="004B3A42">
        <w:rPr>
          <w:noProof w:val="0"/>
        </w:rPr>
        <w:br w:type="page"/>
      </w:r>
      <w:r w:rsidR="00966E74" w:rsidRPr="004B3A42">
        <w:rPr>
          <w:bCs/>
          <w:noProof w:val="0"/>
        </w:rPr>
        <w:lastRenderedPageBreak/>
        <w:t>člen</w:t>
      </w:r>
      <w:bookmarkStart w:id="3" w:name="_Ref222470466"/>
      <w:r w:rsidR="006E3AF7" w:rsidRPr="004B3A42">
        <w:rPr>
          <w:bCs/>
          <w:noProof w:val="0"/>
        </w:rPr>
        <w:br/>
      </w:r>
      <w:bookmarkStart w:id="4" w:name="_Ref223348117"/>
      <w:r w:rsidR="00966E74" w:rsidRPr="004B3A42">
        <w:rPr>
          <w:bCs/>
          <w:noProof w:val="0"/>
        </w:rPr>
        <w:t>(pomen izrazov)</w:t>
      </w:r>
      <w:bookmarkEnd w:id="3"/>
      <w:bookmarkEnd w:id="4"/>
    </w:p>
    <w:p w14:paraId="5C135E3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Izrazi, uporabljeni v tem zakonu, pomenijo:</w:t>
      </w:r>
    </w:p>
    <w:p w14:paraId="6E122E02" w14:textId="451EBEC8" w:rsidR="00547842" w:rsidRPr="004B3A42" w:rsidRDefault="00966E74" w:rsidP="004B3A42">
      <w:pPr>
        <w:pStyle w:val="Naslov5"/>
        <w:rPr>
          <w:noProof w:val="0"/>
        </w:rPr>
      </w:pPr>
      <w:r w:rsidRPr="004B3A42">
        <w:rPr>
          <w:noProof w:val="0"/>
        </w:rPr>
        <w:t xml:space="preserve">»ACER« je Agencija za sodelovanje energetskih regulatorjev, kot je urejena v </w:t>
      </w:r>
      <w:hyperlink r:id="rId36" w:tgtFrame="to EUR-Lex">
        <w:r w:rsidRPr="004B3A42">
          <w:rPr>
            <w:noProof w:val="0"/>
            <w:u w:val="single" w:color="0000EE"/>
          </w:rPr>
          <w:t>Uredbi (EU) 2019/942</w:t>
        </w:r>
      </w:hyperlink>
      <w:r w:rsidRPr="004B3A42">
        <w:rPr>
          <w:noProof w:val="0"/>
        </w:rPr>
        <w:t xml:space="preserve"> z dne 5. junija 2019 o ustanovitvi Agencije Evropske unije za sodelovanje energetskih regulatorjev (prenovitev) (UL L št. 158 z dne 14. 6. 2019, str. 22);</w:t>
      </w:r>
    </w:p>
    <w:p w14:paraId="4A7BEE40" w14:textId="429CC58C" w:rsidR="00547842" w:rsidRPr="004B3A42" w:rsidRDefault="00966E74" w:rsidP="004B3A42">
      <w:pPr>
        <w:pStyle w:val="Naslov5"/>
        <w:rPr>
          <w:noProof w:val="0"/>
        </w:rPr>
      </w:pPr>
      <w:r w:rsidRPr="004B3A42">
        <w:rPr>
          <w:noProof w:val="0"/>
        </w:rPr>
        <w:t>»agencija« je Agencija za energijo, ki je v skladu z zakonom ustanovljena kot državni regulatorni organ Republike Slovenije na področju trga z energijo;</w:t>
      </w:r>
    </w:p>
    <w:p w14:paraId="029ECE6A" w14:textId="11440F0D" w:rsidR="00B52479" w:rsidRPr="004B3A42" w:rsidRDefault="00966E74" w:rsidP="004B3A42">
      <w:pPr>
        <w:pStyle w:val="Naslov5"/>
        <w:rPr>
          <w:rFonts w:cs="Arial"/>
          <w:noProof w:val="0"/>
        </w:rPr>
      </w:pPr>
      <w:bookmarkStart w:id="5" w:name="_Hlk215826343"/>
      <w:r w:rsidRPr="004B3A42">
        <w:rPr>
          <w:rFonts w:cs="Arial"/>
          <w:noProof w:val="0"/>
        </w:rPr>
        <w:t>“aktivni odjemalec”</w:t>
      </w:r>
      <w:r w:rsidR="004328A8" w:rsidRPr="004B3A42">
        <w:rPr>
          <w:rFonts w:cs="Arial"/>
          <w:noProof w:val="0"/>
        </w:rPr>
        <w:t xml:space="preserve"> </w:t>
      </w:r>
      <w:r w:rsidR="00B52479" w:rsidRPr="004B3A42">
        <w:rPr>
          <w:rFonts w:cs="Arial"/>
          <w:noProof w:val="0"/>
        </w:rPr>
        <w:t>pomeni končnega odjemalca plina ali skupino končnih odjemalcev, ki deluje</w:t>
      </w:r>
      <w:r w:rsidR="00D71556" w:rsidRPr="00B82B2D">
        <w:rPr>
          <w:rFonts w:cs="Arial"/>
          <w:noProof w:val="0"/>
        </w:rPr>
        <w:t xml:space="preserve"> ali deluje</w:t>
      </w:r>
      <w:r w:rsidR="00B52479" w:rsidRPr="004B3A42">
        <w:rPr>
          <w:rFonts w:cs="Arial"/>
          <w:noProof w:val="0"/>
        </w:rPr>
        <w:t>jo skupaj v obliki pravne osebe</w:t>
      </w:r>
      <w:r w:rsidR="006B40BF" w:rsidRPr="004B3A42">
        <w:rPr>
          <w:rFonts w:cs="Arial"/>
          <w:noProof w:val="0"/>
        </w:rPr>
        <w:t>:</w:t>
      </w:r>
    </w:p>
    <w:p w14:paraId="21616804" w14:textId="4060E8BC" w:rsidR="00B52479" w:rsidRPr="004B3A42" w:rsidRDefault="00B52479" w:rsidP="004B3A42">
      <w:pPr>
        <w:pStyle w:val="zamik"/>
        <w:spacing w:before="210" w:after="210"/>
        <w:ind w:left="1275" w:hanging="425"/>
        <w:jc w:val="both"/>
        <w:rPr>
          <w:rFonts w:ascii="Arial" w:eastAsia="Arial" w:hAnsi="Arial" w:cs="Arial"/>
          <w:noProof w:val="0"/>
          <w:sz w:val="21"/>
          <w:szCs w:val="21"/>
        </w:rPr>
      </w:pPr>
      <w:r w:rsidRPr="004B3A42">
        <w:rPr>
          <w:rFonts w:ascii="Arial" w:eastAsia="Arial" w:hAnsi="Arial" w:cs="Arial"/>
          <w:noProof w:val="0"/>
          <w:sz w:val="21"/>
          <w:szCs w:val="21"/>
        </w:rPr>
        <w:tab/>
        <w:t xml:space="preserve">(a) </w:t>
      </w:r>
      <w:r w:rsidR="006B40BF" w:rsidRPr="004B3A42">
        <w:rPr>
          <w:rFonts w:ascii="Arial" w:eastAsia="Arial" w:hAnsi="Arial" w:cs="Arial"/>
          <w:noProof w:val="0"/>
          <w:sz w:val="21"/>
          <w:szCs w:val="21"/>
        </w:rPr>
        <w:t xml:space="preserve">ki </w:t>
      </w:r>
      <w:r w:rsidRPr="004B3A42">
        <w:rPr>
          <w:rFonts w:ascii="Arial" w:eastAsia="Arial" w:hAnsi="Arial" w:cs="Arial"/>
          <w:noProof w:val="0"/>
          <w:sz w:val="21"/>
          <w:szCs w:val="21"/>
        </w:rPr>
        <w:t xml:space="preserve">porablja ali </w:t>
      </w:r>
      <w:r w:rsidR="00D42F1E" w:rsidRPr="004B3A42">
        <w:rPr>
          <w:rFonts w:ascii="Arial" w:eastAsia="Arial" w:hAnsi="Arial" w:cs="Arial"/>
          <w:noProof w:val="0"/>
          <w:sz w:val="21"/>
          <w:szCs w:val="21"/>
        </w:rPr>
        <w:t>skladišči</w:t>
      </w:r>
      <w:r w:rsidRPr="004B3A42">
        <w:rPr>
          <w:rFonts w:ascii="Arial" w:eastAsia="Arial" w:hAnsi="Arial" w:cs="Arial"/>
          <w:noProof w:val="0"/>
          <w:sz w:val="21"/>
          <w:szCs w:val="21"/>
        </w:rPr>
        <w:t xml:space="preserve"> plin iz obnovljivih virov, ki je proizveden v njegovih objektih znotraj omejenih lokacij in  </w:t>
      </w:r>
    </w:p>
    <w:p w14:paraId="646AE603" w14:textId="7B0219B8" w:rsidR="004328A8" w:rsidRPr="004B3A42" w:rsidRDefault="00B52479" w:rsidP="004B3A42">
      <w:pPr>
        <w:pStyle w:val="zamik"/>
        <w:spacing w:before="210" w:after="210"/>
        <w:ind w:left="1275" w:hanging="425"/>
        <w:jc w:val="both"/>
        <w:rPr>
          <w:rFonts w:ascii="Arial" w:eastAsia="Arial" w:hAnsi="Arial" w:cs="Arial"/>
          <w:noProof w:val="0"/>
          <w:sz w:val="21"/>
          <w:szCs w:val="21"/>
        </w:rPr>
      </w:pPr>
      <w:r w:rsidRPr="004B3A42">
        <w:rPr>
          <w:rFonts w:ascii="Arial" w:eastAsia="Arial" w:hAnsi="Arial" w:cs="Arial"/>
          <w:noProof w:val="0"/>
          <w:sz w:val="21"/>
          <w:szCs w:val="21"/>
        </w:rPr>
        <w:tab/>
        <w:t xml:space="preserve">(b) </w:t>
      </w:r>
      <w:r w:rsidR="006B40BF" w:rsidRPr="004B3A42">
        <w:rPr>
          <w:rFonts w:ascii="Arial" w:eastAsia="Arial" w:hAnsi="Arial" w:cs="Arial"/>
          <w:noProof w:val="0"/>
          <w:sz w:val="21"/>
          <w:szCs w:val="21"/>
        </w:rPr>
        <w:t xml:space="preserve">ki </w:t>
      </w:r>
      <w:r w:rsidRPr="004B3A42">
        <w:rPr>
          <w:rFonts w:ascii="Arial" w:eastAsia="Arial" w:hAnsi="Arial" w:cs="Arial"/>
          <w:noProof w:val="0"/>
          <w:sz w:val="21"/>
          <w:szCs w:val="21"/>
        </w:rPr>
        <w:t>pod pogojem, da zadevne dejavnosti niso primarna gospodarska ali poklicna dejavnost končnega odjemalca in so skladne s predpisi, ki se uporabljajo za proizvodnjo plina iz obnovljivih virov, zlasti glede emisij toplogrednih plinov: prodaja plin iz obnovljivih virov, ki ga sam proizvede, z uporabo sistema plina ali sodeluje v programih prožnosti ali energetske učinkovitosti; (2.75)</w:t>
      </w:r>
      <w:r w:rsidRPr="004B3A42" w:rsidDel="00B52479">
        <w:rPr>
          <w:rFonts w:ascii="Arial" w:eastAsia="Arial" w:hAnsi="Arial" w:cs="Arial"/>
          <w:noProof w:val="0"/>
          <w:sz w:val="21"/>
          <w:szCs w:val="21"/>
        </w:rPr>
        <w:t xml:space="preserve"> </w:t>
      </w:r>
    </w:p>
    <w:bookmarkEnd w:id="5"/>
    <w:p w14:paraId="6E8A6557" w14:textId="67E9D6E4" w:rsidR="00547842" w:rsidRPr="004B3A42" w:rsidRDefault="00966E74" w:rsidP="004B3A42">
      <w:pPr>
        <w:pStyle w:val="Naslov5"/>
        <w:rPr>
          <w:noProof w:val="0"/>
        </w:rPr>
      </w:pPr>
      <w:r w:rsidRPr="004B3A42">
        <w:rPr>
          <w:noProof w:val="0"/>
        </w:rPr>
        <w:lastRenderedPageBreak/>
        <w:t>»bilančna pogodba« je pogodba o izravnavanju in obračunavanju odstopanj med uporabnikom sistema in operaterjem prenosnega sistema;</w:t>
      </w:r>
    </w:p>
    <w:p w14:paraId="4E5EA920" w14:textId="5BD6CFDB" w:rsidR="00547842" w:rsidRPr="004B3A42" w:rsidRDefault="00966E74" w:rsidP="004B3A42">
      <w:pPr>
        <w:pStyle w:val="Naslov5"/>
        <w:rPr>
          <w:noProof w:val="0"/>
        </w:rPr>
      </w:pPr>
      <w:r w:rsidRPr="004B3A42">
        <w:rPr>
          <w:noProof w:val="0"/>
        </w:rPr>
        <w:t>»bilančna shema« je seznam udeležencev na trgu, ki imajo sklenjeno bilančno pogodbo z operaterjem prenosnega sistema ali pogodbo o izravnavi z nosilcem bilančne skupine;</w:t>
      </w:r>
    </w:p>
    <w:p w14:paraId="208B0778" w14:textId="6A144CBC" w:rsidR="00547842" w:rsidRPr="004B3A42" w:rsidRDefault="00966E74" w:rsidP="004B3A42">
      <w:pPr>
        <w:pStyle w:val="Naslov5"/>
        <w:rPr>
          <w:noProof w:val="0"/>
        </w:rPr>
      </w:pPr>
      <w:r w:rsidRPr="004B3A42">
        <w:rPr>
          <w:noProof w:val="0"/>
        </w:rPr>
        <w:t>»bilančna skupina« je skupina uporabnikov sistema, za katero se izravnavajo in obračunavajo količinska odstopanja odjema in oddaje plina</w:t>
      </w:r>
      <w:r w:rsidR="00467312" w:rsidRPr="00B82B2D">
        <w:rPr>
          <w:noProof w:val="0"/>
        </w:rPr>
        <w:t xml:space="preserve"> ali vodika</w:t>
      </w:r>
      <w:r w:rsidRPr="004B3A42">
        <w:rPr>
          <w:noProof w:val="0"/>
        </w:rPr>
        <w:t xml:space="preserve"> v okviru obračunskega intervala;</w:t>
      </w:r>
    </w:p>
    <w:p w14:paraId="10AA4E14" w14:textId="0E89351C" w:rsidR="00547842" w:rsidRPr="004B3A42" w:rsidRDefault="00966E74" w:rsidP="004B3A42">
      <w:pPr>
        <w:pStyle w:val="Naslov5"/>
        <w:rPr>
          <w:noProof w:val="0"/>
        </w:rPr>
      </w:pPr>
      <w:r w:rsidRPr="004B3A42">
        <w:rPr>
          <w:noProof w:val="0"/>
        </w:rPr>
        <w:t>»certifikat« pomeni odločbo, s katero agencija certificira operaterja prenosnega sistema;</w:t>
      </w:r>
    </w:p>
    <w:p w14:paraId="708213AE" w14:textId="0BF170DD" w:rsidR="00547842" w:rsidRPr="004B3A42" w:rsidRDefault="00966E74">
      <w:pPr>
        <w:pStyle w:val="Naslov5"/>
        <w:rPr>
          <w:noProof w:val="0"/>
        </w:rPr>
      </w:pPr>
      <w:r w:rsidRPr="004B3A42">
        <w:rPr>
          <w:noProof w:val="0"/>
        </w:rPr>
        <w:t xml:space="preserve">»distribucija« pomeni prenos plina </w:t>
      </w:r>
      <w:r w:rsidR="00467312" w:rsidRPr="00B82B2D">
        <w:rPr>
          <w:noProof w:val="0"/>
        </w:rPr>
        <w:t xml:space="preserve">ali vodika </w:t>
      </w:r>
      <w:r w:rsidRPr="004B3A42">
        <w:rPr>
          <w:noProof w:val="0"/>
        </w:rPr>
        <w:t>po lokalnih ali regionalnih omrežjih z namenom oskrbe odjemalcev, razen dobave; (2.19)</w:t>
      </w:r>
    </w:p>
    <w:p w14:paraId="59936ADB" w14:textId="5048545B" w:rsidR="0071707D" w:rsidRPr="00B82B2D" w:rsidRDefault="0071707D" w:rsidP="004B3A42">
      <w:pPr>
        <w:pStyle w:val="Naslov5"/>
      </w:pPr>
      <w:r w:rsidRPr="00B82B2D">
        <w:t>»</w:t>
      </w:r>
      <w:r w:rsidRPr="004B3A42">
        <w:t>distribucijski sistem vodika« pomeni infrastruktura in omrežje vodikovodov za lokalni ali regionalni prenos vodika, ki je namenjeno predvsem oskrbi neposredno povezanih odjemalcev in ne vključuje povezovalnih vodikovodov ter ni neposredno povezano s skladišči vodika ali vodikovimi terminali ali na dva ali več povezovalnih vodikovodov. (2.24)</w:t>
      </w:r>
    </w:p>
    <w:p w14:paraId="4939DFD0" w14:textId="43BAF404" w:rsidR="00547842" w:rsidRPr="004B3A42" w:rsidRDefault="00966E74" w:rsidP="004B3A42">
      <w:pPr>
        <w:pStyle w:val="Naslov5"/>
        <w:rPr>
          <w:noProof w:val="0"/>
        </w:rPr>
      </w:pPr>
      <w:r w:rsidRPr="004B3A42">
        <w:rPr>
          <w:noProof w:val="0"/>
        </w:rPr>
        <w:t xml:space="preserve">»dobava« pomeni prodajo </w:t>
      </w:r>
      <w:r w:rsidR="000A1954" w:rsidRPr="004B3A42">
        <w:rPr>
          <w:noProof w:val="0"/>
        </w:rPr>
        <w:t xml:space="preserve">plina (tudi v tekoči obliki) ali vodika </w:t>
      </w:r>
      <w:r w:rsidRPr="004B3A42">
        <w:rPr>
          <w:noProof w:val="0"/>
        </w:rPr>
        <w:t xml:space="preserve">odjemalcem, tudi nadaljnjo prodajo. Vodik je lahko tudi v tekoči obliki ali </w:t>
      </w:r>
      <w:r w:rsidR="000A1954" w:rsidRPr="004B3A42">
        <w:rPr>
          <w:noProof w:val="0"/>
        </w:rPr>
        <w:t xml:space="preserve">v obliki </w:t>
      </w:r>
      <w:r w:rsidRPr="004B3A42">
        <w:rPr>
          <w:noProof w:val="0"/>
        </w:rPr>
        <w:t>tekočih organskih nosilcev vodika in derivatov vodika (metanol ali amonijak); (2.28)</w:t>
      </w:r>
    </w:p>
    <w:p w14:paraId="4C4C1417" w14:textId="2C53DCEE" w:rsidR="00547842" w:rsidRPr="00B82B2D" w:rsidRDefault="00966E74">
      <w:pPr>
        <w:pStyle w:val="Naslov5"/>
        <w:rPr>
          <w:noProof w:val="0"/>
        </w:rPr>
      </w:pPr>
      <w:r w:rsidRPr="004B3A42">
        <w:rPr>
          <w:noProof w:val="0"/>
        </w:rPr>
        <w:t>»dobavitelj« pomeni pravno ali fizično osebo, ki opravlja dejavnost dobave;</w:t>
      </w:r>
    </w:p>
    <w:p w14:paraId="27A788DC" w14:textId="77777777" w:rsidR="00B57ED5" w:rsidRPr="00B82B2D" w:rsidRDefault="00B57ED5" w:rsidP="00B57ED5">
      <w:pPr>
        <w:pStyle w:val="Naslov5"/>
        <w:rPr>
          <w:noProof w:val="0"/>
        </w:rPr>
      </w:pPr>
      <w:r w:rsidRPr="00B82B2D">
        <w:rPr>
          <w:noProof w:val="0"/>
        </w:rPr>
        <w:t>»dobavitelj nadomestne oskrbe«</w:t>
      </w:r>
      <w:r w:rsidRPr="00B82B2D">
        <w:t xml:space="preserve"> </w:t>
      </w:r>
      <w:r w:rsidRPr="00B82B2D">
        <w:rPr>
          <w:noProof w:val="0"/>
        </w:rPr>
        <w:t xml:space="preserve">pomeni s strani agencije imenovanega dobavitelja, ki prevzame dobavo plina določenim skupinam odjemalcem, potem ko je njihov dobavitelj prenehal delovati. </w:t>
      </w:r>
      <w:r w:rsidRPr="004B3A42">
        <w:rPr>
          <w:noProof w:val="0"/>
        </w:rPr>
        <w:t>(2.30)</w:t>
      </w:r>
    </w:p>
    <w:p w14:paraId="1DAB94EB" w14:textId="09521A22" w:rsidR="00547842" w:rsidRPr="004B3A42" w:rsidRDefault="00B76C05" w:rsidP="004B3A42">
      <w:pPr>
        <w:pStyle w:val="Naslov5"/>
        <w:rPr>
          <w:noProof w:val="0"/>
        </w:rPr>
      </w:pPr>
      <w:r w:rsidRPr="004B3A42">
        <w:rPr>
          <w:noProof w:val="0"/>
        </w:rPr>
        <w:t>d</w:t>
      </w:r>
      <w:r w:rsidR="00966E74" w:rsidRPr="004B3A42">
        <w:rPr>
          <w:noProof w:val="0"/>
        </w:rPr>
        <w:t>olgoročna pogodba« pomeni pogodbo za dobavo plina</w:t>
      </w:r>
      <w:r w:rsidR="000A1954" w:rsidRPr="004B3A42">
        <w:rPr>
          <w:noProof w:val="0"/>
        </w:rPr>
        <w:t xml:space="preserve"> ali vodika</w:t>
      </w:r>
      <w:r w:rsidR="00966E74" w:rsidRPr="004B3A42">
        <w:rPr>
          <w:noProof w:val="0"/>
        </w:rPr>
        <w:t>, ki zajema več kot enoletno obdobje; (2.56)</w:t>
      </w:r>
    </w:p>
    <w:p w14:paraId="5A7CB7B0" w14:textId="2DC13E94" w:rsidR="00547842" w:rsidRPr="004B3A42" w:rsidRDefault="00966E74" w:rsidP="00B4611F">
      <w:pPr>
        <w:pStyle w:val="Naslov5"/>
        <w:rPr>
          <w:noProof w:val="0"/>
        </w:rPr>
      </w:pPr>
      <w:r w:rsidRPr="004B3A42">
        <w:rPr>
          <w:noProof w:val="0"/>
        </w:rPr>
        <w:t>»energetska revščina« pomeni energetsko revščino, kakor je opredeljena v členu 2, točka 52, Direktive (EU) 2023/1791; (2.74)</w:t>
      </w:r>
    </w:p>
    <w:p w14:paraId="36145E75" w14:textId="05999FB6" w:rsidR="009132B1" w:rsidRPr="004B3A42" w:rsidRDefault="009132B1" w:rsidP="009132B1">
      <w:pPr>
        <w:pStyle w:val="Naslov5"/>
        <w:rPr>
          <w:noProof w:val="0"/>
        </w:rPr>
      </w:pPr>
      <w:r w:rsidRPr="004B3A42">
        <w:rPr>
          <w:noProof w:val="0"/>
        </w:rPr>
        <w:t>»energetska učinkovitost na prvem mestu« pomeni energetsko učinkovitost na prvem mestu, kakor je opredeljena v členu 2, točka 18, Uredbe (EU) 2018/1999; (2.76)</w:t>
      </w:r>
    </w:p>
    <w:p w14:paraId="742BD959" w14:textId="34DD2CE7" w:rsidR="00547842" w:rsidRPr="00B82B2D" w:rsidRDefault="00966E74">
      <w:pPr>
        <w:pStyle w:val="Naslov5"/>
        <w:rPr>
          <w:noProof w:val="0"/>
        </w:rPr>
      </w:pPr>
      <w:r w:rsidRPr="004B3A42">
        <w:rPr>
          <w:noProof w:val="0"/>
        </w:rPr>
        <w:t xml:space="preserve">»dolgoročno načrtovanje« pomeni dolgoročno načrtovanje oskrbovalnih in prenosnih zmogljivosti podjetij plinskega </w:t>
      </w:r>
      <w:r w:rsidR="00467312" w:rsidRPr="00B82B2D">
        <w:rPr>
          <w:noProof w:val="0"/>
        </w:rPr>
        <w:t xml:space="preserve">ali vodikovega </w:t>
      </w:r>
      <w:r w:rsidRPr="004B3A42">
        <w:rPr>
          <w:noProof w:val="0"/>
        </w:rPr>
        <w:t>gospodarstva za zadostitev povpraševanja po plinu</w:t>
      </w:r>
      <w:r w:rsidR="00467312" w:rsidRPr="00B82B2D">
        <w:rPr>
          <w:noProof w:val="0"/>
        </w:rPr>
        <w:t xml:space="preserve"> ali vodiku</w:t>
      </w:r>
      <w:r w:rsidRPr="004B3A42">
        <w:rPr>
          <w:noProof w:val="0"/>
        </w:rPr>
        <w:t xml:space="preserve"> iz sistema z namenom zagotoviti raznolike dobavne vire in zanesljivo oskrbo odjemalcev;</w:t>
      </w:r>
    </w:p>
    <w:p w14:paraId="492F4B9B" w14:textId="6DF6BB09" w:rsidR="009775EB" w:rsidRPr="00B82B2D" w:rsidRDefault="009775EB" w:rsidP="009775EB">
      <w:pPr>
        <w:pStyle w:val="Naslov5"/>
        <w:rPr>
          <w:noProof w:val="0"/>
        </w:rPr>
      </w:pPr>
      <w:r w:rsidRPr="00B82B2D">
        <w:rPr>
          <w:noProof w:val="0"/>
        </w:rPr>
        <w:t>»geografsko omejen sistem vodika« pomeni s prenosnim sistemom</w:t>
      </w:r>
      <w:r w:rsidR="00867A0B" w:rsidRPr="00B82B2D">
        <w:rPr>
          <w:noProof w:val="0"/>
        </w:rPr>
        <w:t xml:space="preserve"> vodika</w:t>
      </w:r>
      <w:r w:rsidRPr="00B82B2D">
        <w:rPr>
          <w:noProof w:val="0"/>
        </w:rPr>
        <w:t xml:space="preserve"> nepovezan distribucijski sistem vodika, ki je geografsko omejen</w:t>
      </w:r>
      <w:r w:rsidR="00867A0B" w:rsidRPr="00B82B2D">
        <w:rPr>
          <w:noProof w:val="0"/>
        </w:rPr>
        <w:t>,</w:t>
      </w:r>
      <w:r w:rsidRPr="00B82B2D">
        <w:rPr>
          <w:noProof w:val="0"/>
        </w:rPr>
        <w:t xml:space="preserve"> tudi s soglasjem lokalne skupnosti;</w:t>
      </w:r>
    </w:p>
    <w:p w14:paraId="513E25D7" w14:textId="7DD375D5" w:rsidR="00547842" w:rsidRPr="004B3A42" w:rsidRDefault="00966E74" w:rsidP="004B3A42">
      <w:pPr>
        <w:pStyle w:val="Naslov5"/>
        <w:rPr>
          <w:noProof w:val="0"/>
        </w:rPr>
      </w:pPr>
      <w:r w:rsidRPr="004B3A42">
        <w:rPr>
          <w:noProof w:val="0"/>
        </w:rPr>
        <w:t>»gospodinjski odjemalec« pomeni odjemalca, ki kupuje plin ali vodik za lastno rabo v gospodinjstvu, kar izključuje rabo za opravljanje trgovskih ali poklicnih dejavnosti, in katerega predvidena povprečna letna poraba ne presega 100.000 kWh; (2.48)</w:t>
      </w:r>
    </w:p>
    <w:p w14:paraId="583E8258" w14:textId="03551DC5" w:rsidR="00547842" w:rsidRPr="004B3A42" w:rsidRDefault="00966E74" w:rsidP="004B3A42">
      <w:pPr>
        <w:pStyle w:val="Naslov5"/>
        <w:rPr>
          <w:noProof w:val="0"/>
        </w:rPr>
      </w:pPr>
      <w:r w:rsidRPr="004B3A42">
        <w:rPr>
          <w:noProof w:val="0"/>
        </w:rPr>
        <w:t>»horizontalno integrirano podjetje« pomeni podjetje, ki izvaja vsaj eno od dejavnosti pridobivanja, prenosa, distribucije, dobave ali skladiščenja plina</w:t>
      </w:r>
      <w:r w:rsidR="000A1954" w:rsidRPr="004B3A42">
        <w:rPr>
          <w:noProof w:val="0"/>
        </w:rPr>
        <w:t xml:space="preserve"> ali vodika</w:t>
      </w:r>
      <w:r w:rsidRPr="004B3A42">
        <w:rPr>
          <w:noProof w:val="0"/>
        </w:rPr>
        <w:t xml:space="preserve"> in dejavnost</w:t>
      </w:r>
      <w:r w:rsidR="000A1954" w:rsidRPr="004B3A42">
        <w:rPr>
          <w:noProof w:val="0"/>
        </w:rPr>
        <w:t>, ki ni povezana s plinom ali vodikom</w:t>
      </w:r>
      <w:r w:rsidRPr="004B3A42">
        <w:rPr>
          <w:noProof w:val="0"/>
        </w:rPr>
        <w:t>; (2.44)</w:t>
      </w:r>
    </w:p>
    <w:p w14:paraId="711B509E" w14:textId="7363B8AC" w:rsidR="00547842" w:rsidRPr="004B3A42" w:rsidRDefault="00966E74" w:rsidP="004B3A42">
      <w:pPr>
        <w:pStyle w:val="Naslov5"/>
        <w:rPr>
          <w:noProof w:val="0"/>
        </w:rPr>
      </w:pPr>
      <w:r w:rsidRPr="004B3A42">
        <w:rPr>
          <w:noProof w:val="0"/>
        </w:rPr>
        <w:t>»informacije o obračunu« pomenijo vse informacije na računih končnih odjemalcev, razen zahtevka za plačilo; (2.68)</w:t>
      </w:r>
    </w:p>
    <w:p w14:paraId="3FF0B7C2" w14:textId="489FF9FD" w:rsidR="00547842" w:rsidRPr="004B3A42" w:rsidRDefault="00966E74" w:rsidP="004B3A42">
      <w:pPr>
        <w:pStyle w:val="Naslov5"/>
        <w:rPr>
          <w:noProof w:val="0"/>
        </w:rPr>
      </w:pPr>
      <w:r w:rsidRPr="004B3A42">
        <w:rPr>
          <w:noProof w:val="0"/>
        </w:rPr>
        <w:lastRenderedPageBreak/>
        <w:t>»integrirano podjetje« pomeni vertikalno ali horizontalno integrirano podjetje</w:t>
      </w:r>
      <w:r w:rsidR="00467312" w:rsidRPr="00B82B2D">
        <w:rPr>
          <w:noProof w:val="0"/>
        </w:rPr>
        <w:t xml:space="preserve"> plinskega ali vodikovega gospodarstva</w:t>
      </w:r>
      <w:r w:rsidRPr="004B3A42">
        <w:rPr>
          <w:noProof w:val="0"/>
        </w:rPr>
        <w:t>; (2.42)</w:t>
      </w:r>
    </w:p>
    <w:p w14:paraId="10C658C8" w14:textId="3C463022" w:rsidR="00547842" w:rsidRPr="004B3A42" w:rsidRDefault="00966E74" w:rsidP="004B3A42">
      <w:pPr>
        <w:pStyle w:val="Naslov5"/>
        <w:rPr>
          <w:noProof w:val="0"/>
        </w:rPr>
      </w:pPr>
      <w:r w:rsidRPr="004B3A42">
        <w:rPr>
          <w:noProof w:val="0"/>
        </w:rPr>
        <w:t>»</w:t>
      </w:r>
      <w:proofErr w:type="spellStart"/>
      <w:r w:rsidRPr="004B3A42">
        <w:rPr>
          <w:noProof w:val="0"/>
        </w:rPr>
        <w:t>interoperabilnost</w:t>
      </w:r>
      <w:proofErr w:type="spellEnd"/>
      <w:r w:rsidRPr="004B3A42">
        <w:rPr>
          <w:noProof w:val="0"/>
        </w:rPr>
        <w:t>« pomeni v zvezi s naprednim merjenjem porabe zmožnost dveh ali več energetskih ali komunikacijskih omrežij, sistemov, naprav, aplikacij ali sestavnih delov, da delujejo v medsebojni povezavi, si izmenjujejo informacije in jih uporabljajo za opravljanje zahtevanih funkcij; (2.71)</w:t>
      </w:r>
    </w:p>
    <w:p w14:paraId="2448B930" w14:textId="54D0E1A3" w:rsidR="00547842" w:rsidRPr="004B3A42" w:rsidRDefault="00966E74" w:rsidP="004B3A42">
      <w:pPr>
        <w:pStyle w:val="Naslov5"/>
        <w:rPr>
          <w:noProof w:val="0"/>
        </w:rPr>
      </w:pPr>
      <w:r w:rsidRPr="004B3A42">
        <w:rPr>
          <w:noProof w:val="0"/>
        </w:rPr>
        <w:t xml:space="preserve">»izstopna točka« pomeni točko, za katero veljajo postopki rezervacije s strani uporabnikov </w:t>
      </w:r>
      <w:r w:rsidR="00C00658" w:rsidRPr="004B3A42">
        <w:rPr>
          <w:noProof w:val="0"/>
        </w:rPr>
        <w:t>sistema</w:t>
      </w:r>
      <w:r w:rsidRPr="004B3A42">
        <w:rPr>
          <w:noProof w:val="0"/>
        </w:rPr>
        <w:t xml:space="preserve"> in ki omogoča pretok plina</w:t>
      </w:r>
      <w:r w:rsidR="00467312" w:rsidRPr="00B82B2D">
        <w:rPr>
          <w:noProof w:val="0"/>
        </w:rPr>
        <w:t xml:space="preserve"> ali vodika</w:t>
      </w:r>
      <w:r w:rsidRPr="004B3A42">
        <w:rPr>
          <w:noProof w:val="0"/>
        </w:rPr>
        <w:t xml:space="preserve"> iz sistema vstopno-izstopnih točk; (2.62)</w:t>
      </w:r>
    </w:p>
    <w:p w14:paraId="14F539B0" w14:textId="2962EF78" w:rsidR="00547842" w:rsidRPr="004B3A42" w:rsidRDefault="00966E74" w:rsidP="004B3A42">
      <w:pPr>
        <w:pStyle w:val="Naslov5"/>
        <w:rPr>
          <w:noProof w:val="0"/>
        </w:rPr>
      </w:pPr>
      <w:r w:rsidRPr="004B3A42">
        <w:rPr>
          <w:noProof w:val="0"/>
        </w:rPr>
        <w:t xml:space="preserve">»izvedeni finančni instrument za trgovanje s plinom« pomeni </w:t>
      </w:r>
      <w:r w:rsidR="00C945DA" w:rsidRPr="004B3A42">
        <w:rPr>
          <w:noProof w:val="0"/>
        </w:rPr>
        <w:t>finančni instrument v zvezi z blagom iz 5. do 7. točke drugega odstavka 7. člena Zakona o trgu finančnih instrumentov</w:t>
      </w:r>
      <w:r w:rsidR="00AA3A41" w:rsidRPr="004B3A42">
        <w:rPr>
          <w:noProof w:val="0"/>
        </w:rPr>
        <w:t xml:space="preserve"> (Uradni list RS, št. 77/18, 17/19 – </w:t>
      </w:r>
      <w:proofErr w:type="spellStart"/>
      <w:r w:rsidR="00AA3A41" w:rsidRPr="004B3A42">
        <w:rPr>
          <w:noProof w:val="0"/>
        </w:rPr>
        <w:t>popr</w:t>
      </w:r>
      <w:proofErr w:type="spellEnd"/>
      <w:r w:rsidR="00AA3A41" w:rsidRPr="004B3A42">
        <w:rPr>
          <w:noProof w:val="0"/>
        </w:rPr>
        <w:t>., 66/19, 49/20 – ZIUZEOP),</w:t>
      </w:r>
      <w:r w:rsidRPr="004B3A42">
        <w:rPr>
          <w:noProof w:val="0"/>
        </w:rPr>
        <w:t xml:space="preserve"> če se ta instrument nanaša na plin; (2.54)</w:t>
      </w:r>
    </w:p>
    <w:p w14:paraId="1EB2C0D9" w14:textId="1D6CA0CE" w:rsidR="00547842" w:rsidRPr="004B3A42" w:rsidRDefault="00966E74" w:rsidP="004B3A42">
      <w:pPr>
        <w:pStyle w:val="Naslov5"/>
        <w:rPr>
          <w:noProof w:val="0"/>
        </w:rPr>
      </w:pPr>
      <w:r w:rsidRPr="004B3A42">
        <w:rPr>
          <w:noProof w:val="0"/>
        </w:rPr>
        <w:t>»izravnalni trg« pomeni trg, namenjen trgovanju s količinami plina</w:t>
      </w:r>
      <w:r w:rsidR="00343F30" w:rsidRPr="00B82B2D">
        <w:rPr>
          <w:noProof w:val="0"/>
        </w:rPr>
        <w:t xml:space="preserve"> ali vodika</w:t>
      </w:r>
      <w:r w:rsidRPr="004B3A42">
        <w:rPr>
          <w:noProof w:val="0"/>
        </w:rPr>
        <w:t>, potrebnimi za izravnavo odstopanj pri operaterju prenosnega sistema med prevzetimi in predanimi količinami v sistemu;</w:t>
      </w:r>
    </w:p>
    <w:p w14:paraId="4A9D093E" w14:textId="6B61C438" w:rsidR="00547842" w:rsidRPr="004B3A42" w:rsidRDefault="00966E74" w:rsidP="004B3A42">
      <w:pPr>
        <w:pStyle w:val="Naslov5"/>
        <w:rPr>
          <w:noProof w:val="0"/>
        </w:rPr>
      </w:pPr>
      <w:r w:rsidRPr="004B3A42">
        <w:rPr>
          <w:noProof w:val="0"/>
        </w:rPr>
        <w:t>»kakovost vodika« pomeni čistost vodika in nečistoče v vodiku v skladu z veljavnimi standardi kakovosti vodika za vodikov sistem; (2.10)</w:t>
      </w:r>
    </w:p>
    <w:p w14:paraId="05786326" w14:textId="539B79A1" w:rsidR="00547842" w:rsidRPr="004B3A42" w:rsidRDefault="00966E74" w:rsidP="004B3A42">
      <w:pPr>
        <w:pStyle w:val="Naslov5"/>
        <w:rPr>
          <w:noProof w:val="0"/>
        </w:rPr>
      </w:pPr>
      <w:r w:rsidRPr="004B3A42">
        <w:rPr>
          <w:noProof w:val="0"/>
        </w:rPr>
        <w:t>»končni odjemalec« pomeni odjemalca, ki ima sklenjeno pogodbo o dobavi in kupuje plin ali vodik za svojo lastno rabo; (2.50)</w:t>
      </w:r>
    </w:p>
    <w:p w14:paraId="76805130" w14:textId="2A448D18" w:rsidR="00547842" w:rsidRPr="004B3A42" w:rsidRDefault="00966E74" w:rsidP="004B3A42">
      <w:pPr>
        <w:pStyle w:val="Naslov5"/>
        <w:rPr>
          <w:noProof w:val="0"/>
        </w:rPr>
      </w:pPr>
      <w:r w:rsidRPr="004B3A42">
        <w:rPr>
          <w:noProof w:val="0"/>
        </w:rPr>
        <w:t>»krizni plin« je plin, ki se v času izrednih razmer v sistemu sprosti zaradi izvedbe ukrepov neprostovoljnega zmanjšanja ali prekinitve dobave plina v skladu z načrtom za izredne razmere;</w:t>
      </w:r>
    </w:p>
    <w:p w14:paraId="33B79AF8" w14:textId="5BCEAE57" w:rsidR="00547842" w:rsidRPr="004B3A42" w:rsidRDefault="00966E74" w:rsidP="004B3A42">
      <w:pPr>
        <w:pStyle w:val="Naslov5"/>
        <w:rPr>
          <w:noProof w:val="0"/>
        </w:rPr>
      </w:pPr>
      <w:r w:rsidRPr="004B3A42">
        <w:rPr>
          <w:noProof w:val="0"/>
        </w:rPr>
        <w:t xml:space="preserve">»mali poslovni odjemalec« je </w:t>
      </w:r>
      <w:proofErr w:type="spellStart"/>
      <w:r w:rsidRPr="004B3A42">
        <w:rPr>
          <w:noProof w:val="0"/>
        </w:rPr>
        <w:t>negospodinjski</w:t>
      </w:r>
      <w:proofErr w:type="spellEnd"/>
      <w:r w:rsidRPr="004B3A42">
        <w:rPr>
          <w:noProof w:val="0"/>
        </w:rPr>
        <w:t xml:space="preserve"> odjemalec plina</w:t>
      </w:r>
      <w:r w:rsidR="000A1954" w:rsidRPr="004B3A42">
        <w:rPr>
          <w:noProof w:val="0"/>
        </w:rPr>
        <w:t xml:space="preserve"> ali vodika</w:t>
      </w:r>
      <w:r w:rsidRPr="004B3A42">
        <w:rPr>
          <w:noProof w:val="0"/>
        </w:rPr>
        <w:t>, katerega predvidena povprečna letna poraba ne presega 100.000 kWh;</w:t>
      </w:r>
    </w:p>
    <w:p w14:paraId="6472C6F0" w14:textId="1705A0E3" w:rsidR="0039121C" w:rsidRPr="004B3A42" w:rsidRDefault="0039121C" w:rsidP="004B3A42">
      <w:pPr>
        <w:pStyle w:val="Naslov5"/>
        <w:rPr>
          <w:noProof w:val="0"/>
        </w:rPr>
      </w:pPr>
      <w:r w:rsidRPr="004B3A42">
        <w:rPr>
          <w:noProof w:val="0"/>
        </w:rPr>
        <w:t xml:space="preserve">»malo podjetje« pomeni malo gospodarsko družbo, kot je določena v 55. členu Zakona o gospodarskih družbah (Uradni list RS, št. 65/09 – uradno prečiščeno besedilo, 33/11, 91/11, 32/12, 57/12, 44/13 – </w:t>
      </w:r>
      <w:proofErr w:type="spellStart"/>
      <w:r w:rsidRPr="004B3A42">
        <w:rPr>
          <w:noProof w:val="0"/>
        </w:rPr>
        <w:t>odl</w:t>
      </w:r>
      <w:proofErr w:type="spellEnd"/>
      <w:r w:rsidRPr="004B3A42">
        <w:rPr>
          <w:noProof w:val="0"/>
        </w:rPr>
        <w:t xml:space="preserve">. US, 82/13, 55/15, 15/17, 22/19 – </w:t>
      </w:r>
      <w:proofErr w:type="spellStart"/>
      <w:r w:rsidRPr="004B3A42">
        <w:rPr>
          <w:noProof w:val="0"/>
        </w:rPr>
        <w:t>ZPosS</w:t>
      </w:r>
      <w:proofErr w:type="spellEnd"/>
      <w:r w:rsidRPr="004B3A42">
        <w:rPr>
          <w:noProof w:val="0"/>
        </w:rPr>
        <w:t xml:space="preserve">, 158/20 – </w:t>
      </w:r>
      <w:proofErr w:type="spellStart"/>
      <w:r w:rsidRPr="004B3A42">
        <w:rPr>
          <w:noProof w:val="0"/>
        </w:rPr>
        <w:t>ZIntPK</w:t>
      </w:r>
      <w:proofErr w:type="spellEnd"/>
      <w:r w:rsidRPr="004B3A42">
        <w:rPr>
          <w:noProof w:val="0"/>
        </w:rPr>
        <w:t>-C, 18/21, 18/23 – ZDU-1O, 75/23 in 102/24; v nadaljnjem besedilu: Zakon o gospodarskih družbah);</w:t>
      </w:r>
    </w:p>
    <w:p w14:paraId="5A69B57C" w14:textId="6B41A7D2" w:rsidR="0019509A" w:rsidRPr="004B3A42" w:rsidRDefault="0019509A" w:rsidP="004B3A42">
      <w:pPr>
        <w:pStyle w:val="Naslov5"/>
        <w:rPr>
          <w:noProof w:val="0"/>
        </w:rPr>
      </w:pPr>
      <w:r w:rsidRPr="004B3A42">
        <w:rPr>
          <w:noProof w:val="0"/>
        </w:rPr>
        <w:t>»načrt za razvoj omrežja z</w:t>
      </w:r>
      <w:r w:rsidR="000765D3" w:rsidRPr="00B82B2D">
        <w:rPr>
          <w:noProof w:val="0"/>
        </w:rPr>
        <w:t>a</w:t>
      </w:r>
      <w:r w:rsidRPr="004B3A42">
        <w:rPr>
          <w:noProof w:val="0"/>
        </w:rPr>
        <w:t xml:space="preserve"> Evropsko Unijo«</w:t>
      </w:r>
      <w:r w:rsidR="00617E3F" w:rsidRPr="00B82B2D">
        <w:rPr>
          <w:noProof w:val="0"/>
        </w:rPr>
        <w:t xml:space="preserve"> ali »TYDP«</w:t>
      </w:r>
      <w:r w:rsidRPr="004B3A42">
        <w:rPr>
          <w:noProof w:val="0"/>
        </w:rPr>
        <w:t xml:space="preserve"> pomeni desetletni načrt za razvoj omrežja za celotno Evropsko Unijo iz člena 30(1), točka (b), Uredbe (EU) 2019/943, ter s členoma 32 in 60 Uredbe (EU) 2024/1789.</w:t>
      </w:r>
    </w:p>
    <w:p w14:paraId="25C0F1BD" w14:textId="1965784A" w:rsidR="00547842" w:rsidRPr="004B3A42" w:rsidRDefault="00966E74" w:rsidP="004B3A42">
      <w:pPr>
        <w:pStyle w:val="Naslov5"/>
        <w:rPr>
          <w:noProof w:val="0"/>
        </w:rPr>
      </w:pPr>
      <w:bookmarkStart w:id="6" w:name="_Ref222225580"/>
      <w:r w:rsidRPr="004B3A42">
        <w:rPr>
          <w:noProof w:val="0"/>
        </w:rPr>
        <w:t>»nadzor« pomeni pravice, pogodbe ali druga sredstva, ki vsako zase ali skupaj in ob upoštevanju ustreznih dejanskih ali pravnih okoliščin omogočajo izvajanje odločilnega vpliva v podjetju, zlasti z:</w:t>
      </w:r>
      <w:bookmarkEnd w:id="6"/>
    </w:p>
    <w:p w14:paraId="7606AABC" w14:textId="43941A39" w:rsidR="00547842" w:rsidRPr="004B3A42" w:rsidRDefault="00966E74" w:rsidP="004B3A42">
      <w:pPr>
        <w:pStyle w:val="crkovnatockazastevilcnotocko"/>
        <w:spacing w:before="210" w:after="210"/>
        <w:ind w:left="1708"/>
        <w:rPr>
          <w:rFonts w:ascii="Arial" w:eastAsia="Arial" w:hAnsi="Arial" w:cs="Arial"/>
          <w:noProof w:val="0"/>
          <w:sz w:val="21"/>
          <w:szCs w:val="21"/>
        </w:rPr>
      </w:pPr>
      <w:r w:rsidRPr="004B3A42">
        <w:rPr>
          <w:rFonts w:ascii="Arial" w:eastAsia="Arial" w:hAnsi="Arial" w:cs="Arial"/>
          <w:noProof w:val="0"/>
          <w:sz w:val="21"/>
          <w:szCs w:val="21"/>
        </w:rPr>
        <w:t>a)  lastništvom ali pravico do uporabe celotnega ali dela premoženja podjetja;</w:t>
      </w:r>
    </w:p>
    <w:p w14:paraId="78D0EEA5" w14:textId="23BEE16A" w:rsidR="00547842" w:rsidRPr="004B3A42" w:rsidRDefault="00966E74" w:rsidP="004B3A42">
      <w:pPr>
        <w:pStyle w:val="crkovnatockazastevilcnotocko"/>
        <w:spacing w:before="210" w:after="210"/>
        <w:ind w:left="1708"/>
        <w:rPr>
          <w:rFonts w:ascii="Arial" w:eastAsia="Arial" w:hAnsi="Arial" w:cs="Arial"/>
          <w:noProof w:val="0"/>
          <w:sz w:val="21"/>
          <w:szCs w:val="21"/>
        </w:rPr>
      </w:pPr>
      <w:r w:rsidRPr="004B3A42">
        <w:rPr>
          <w:rFonts w:ascii="Arial" w:eastAsia="Arial" w:hAnsi="Arial" w:cs="Arial"/>
          <w:noProof w:val="0"/>
          <w:sz w:val="21"/>
          <w:szCs w:val="21"/>
        </w:rPr>
        <w:t>b)  pravicami ali pogodbami, ki zagotavljajo odločilni vpliv na sestavo, glasovanje ali odločitve organov podjetja; (2.55)</w:t>
      </w:r>
    </w:p>
    <w:p w14:paraId="026035FE" w14:textId="642239E2" w:rsidR="00547842" w:rsidRPr="004B3A42" w:rsidRDefault="00966E74" w:rsidP="004B3A42">
      <w:pPr>
        <w:pStyle w:val="Naslov5"/>
        <w:rPr>
          <w:noProof w:val="0"/>
        </w:rPr>
      </w:pPr>
      <w:r w:rsidRPr="004B3A42">
        <w:rPr>
          <w:noProof w:val="0"/>
        </w:rPr>
        <w:lastRenderedPageBreak/>
        <w:t>»najboljše razpoložljive tehnike« pomeni v zvezi z varstvom in zaščito podatkov v okolju naprednega merjenja najučinkovitejše, najnaprednejše</w:t>
      </w:r>
      <w:r w:rsidR="00C945DA" w:rsidRPr="004B3A42">
        <w:rPr>
          <w:noProof w:val="0"/>
        </w:rPr>
        <w:t xml:space="preserve"> in</w:t>
      </w:r>
      <w:r w:rsidRPr="004B3A42">
        <w:rPr>
          <w:noProof w:val="0"/>
        </w:rPr>
        <w:t xml:space="preserve"> praktično uporabne tehnike, ki načeloma zagotavljajo podlago za skladnost s pravili </w:t>
      </w:r>
      <w:r w:rsidR="000A1954" w:rsidRPr="004B3A42">
        <w:rPr>
          <w:noProof w:val="0"/>
        </w:rPr>
        <w:t xml:space="preserve">Evropske </w:t>
      </w:r>
      <w:r w:rsidRPr="004B3A42">
        <w:rPr>
          <w:noProof w:val="0"/>
        </w:rPr>
        <w:t xml:space="preserve">Unije za varstvo </w:t>
      </w:r>
      <w:r w:rsidR="00C945DA" w:rsidRPr="004B3A42">
        <w:rPr>
          <w:noProof w:val="0"/>
        </w:rPr>
        <w:t xml:space="preserve">in varnost </w:t>
      </w:r>
      <w:r w:rsidRPr="004B3A42">
        <w:rPr>
          <w:noProof w:val="0"/>
        </w:rPr>
        <w:t>podatkov; (2.73)</w:t>
      </w:r>
    </w:p>
    <w:p w14:paraId="4004031A" w14:textId="7BDD32B7" w:rsidR="00547842" w:rsidRPr="004B3A42" w:rsidRDefault="00966E74" w:rsidP="004B3A42">
      <w:pPr>
        <w:pStyle w:val="Naslov5"/>
        <w:rPr>
          <w:noProof w:val="0"/>
        </w:rPr>
      </w:pPr>
      <w:r w:rsidRPr="004B3A42">
        <w:rPr>
          <w:noProof w:val="0"/>
        </w:rPr>
        <w:t xml:space="preserve">»najnovejši razpoložljivi« pomeni v zvezi s podatki </w:t>
      </w:r>
      <w:r w:rsidR="00416D49" w:rsidRPr="004B3A42">
        <w:rPr>
          <w:noProof w:val="0"/>
        </w:rPr>
        <w:t>naprednega</w:t>
      </w:r>
      <w:r w:rsidRPr="004B3A42">
        <w:rPr>
          <w:noProof w:val="0"/>
        </w:rPr>
        <w:t xml:space="preserve"> merjenja, da so podatki zagotovljeni v obdobju, ki ustreza najkrajšemu obračunskemu obdobju na trgu; (2.72)</w:t>
      </w:r>
    </w:p>
    <w:p w14:paraId="74F7CE44" w14:textId="15C91380" w:rsidR="00547842" w:rsidRPr="004B3A42" w:rsidRDefault="00966E74" w:rsidP="004B3A42">
      <w:pPr>
        <w:pStyle w:val="Naslov5"/>
        <w:rPr>
          <w:noProof w:val="0"/>
        </w:rPr>
      </w:pPr>
      <w:r w:rsidRPr="004B3A42">
        <w:rPr>
          <w:noProof w:val="0"/>
        </w:rPr>
        <w:t xml:space="preserve">»napredni merilni sistem« pomeni elektronski sistem, ki lahko meri plin ali vodik, </w:t>
      </w:r>
      <w:r w:rsidR="000A1954" w:rsidRPr="004B3A42">
        <w:rPr>
          <w:noProof w:val="0"/>
        </w:rPr>
        <w:t>prevzet</w:t>
      </w:r>
      <w:r w:rsidRPr="004B3A42">
        <w:rPr>
          <w:noProof w:val="0"/>
        </w:rPr>
        <w:t xml:space="preserve"> v omrežje, ali plin ali vodik, </w:t>
      </w:r>
      <w:r w:rsidR="00522DA1" w:rsidRPr="00B82B2D">
        <w:rPr>
          <w:noProof w:val="0"/>
        </w:rPr>
        <w:t>odd</w:t>
      </w:r>
      <w:r w:rsidR="000A1954" w:rsidRPr="004B3A42">
        <w:rPr>
          <w:noProof w:val="0"/>
        </w:rPr>
        <w:t>an</w:t>
      </w:r>
      <w:r w:rsidRPr="004B3A42">
        <w:rPr>
          <w:noProof w:val="0"/>
        </w:rPr>
        <w:t xml:space="preserve"> iz omrežja, ki zagotavlja več informacij kot </w:t>
      </w:r>
      <w:r w:rsidR="00690E78" w:rsidRPr="004B3A42">
        <w:rPr>
          <w:noProof w:val="0"/>
        </w:rPr>
        <w:t>običajni</w:t>
      </w:r>
      <w:r w:rsidRPr="004B3A42">
        <w:rPr>
          <w:noProof w:val="0"/>
        </w:rPr>
        <w:t xml:space="preserve"> števec in ki je opremljen za pošiljanje in prejemanje podatkov v obliki elektronske komunikacije za namene obveščanja, spremljanja in nadzora; (2.70)</w:t>
      </w:r>
    </w:p>
    <w:p w14:paraId="61B10508" w14:textId="5DFDC8F9" w:rsidR="00547842" w:rsidRPr="004B3A42" w:rsidRDefault="00966E74" w:rsidP="004B3A42">
      <w:pPr>
        <w:pStyle w:val="Naslov5"/>
        <w:rPr>
          <w:noProof w:val="0"/>
        </w:rPr>
      </w:pPr>
      <w:r w:rsidRPr="004B3A42">
        <w:rPr>
          <w:noProof w:val="0"/>
        </w:rPr>
        <w:t>»nastajajoči trg« pomeni državo članico, v kateri je bila prva trgovska dobava v okviru prve dolgoročne pogodbe za oskrbo s plinom izvedena pred manj kot desetimi leti;</w:t>
      </w:r>
    </w:p>
    <w:p w14:paraId="5F1AE756" w14:textId="6C13F07D" w:rsidR="00547842" w:rsidRPr="004B3A42" w:rsidRDefault="00966E74" w:rsidP="004B3A42">
      <w:pPr>
        <w:pStyle w:val="Naslov5"/>
        <w:rPr>
          <w:noProof w:val="0"/>
        </w:rPr>
      </w:pPr>
      <w:r w:rsidRPr="004B3A42">
        <w:rPr>
          <w:noProof w:val="0"/>
        </w:rPr>
        <w:t>»navidezna povezovalna točka« pomeni dve ali več povezovalnih točk, ki povezujejo ista sosednja sistema vstopno-izstopnih točk in so združene v enotno storitev zagotavljanja zmogljivosti; (2.64)</w:t>
      </w:r>
    </w:p>
    <w:p w14:paraId="2629A982" w14:textId="04A4D8AD" w:rsidR="00547842" w:rsidRPr="004B3A42" w:rsidRDefault="00966E74" w:rsidP="004B3A42">
      <w:pPr>
        <w:pStyle w:val="Naslov5"/>
        <w:rPr>
          <w:noProof w:val="0"/>
        </w:rPr>
      </w:pPr>
      <w:r w:rsidRPr="004B3A42">
        <w:rPr>
          <w:noProof w:val="0"/>
        </w:rPr>
        <w:t>»</w:t>
      </w:r>
      <w:proofErr w:type="spellStart"/>
      <w:r w:rsidRPr="004B3A42">
        <w:rPr>
          <w:noProof w:val="0"/>
        </w:rPr>
        <w:t>negospodinjski</w:t>
      </w:r>
      <w:proofErr w:type="spellEnd"/>
      <w:r w:rsidRPr="004B3A42">
        <w:rPr>
          <w:noProof w:val="0"/>
        </w:rPr>
        <w:t xml:space="preserve"> odjemalec« pomeni odjemalca, ki kupuje plin</w:t>
      </w:r>
      <w:r w:rsidR="00467312" w:rsidRPr="00B82B2D">
        <w:rPr>
          <w:noProof w:val="0"/>
        </w:rPr>
        <w:t xml:space="preserve"> ali vodik</w:t>
      </w:r>
      <w:r w:rsidRPr="004B3A42">
        <w:rPr>
          <w:noProof w:val="0"/>
        </w:rPr>
        <w:t>, ki ni namenjen za rabo v lastnem gospodinjstvu; (2.49)</w:t>
      </w:r>
    </w:p>
    <w:p w14:paraId="27589CD8" w14:textId="19895C8F" w:rsidR="00547842" w:rsidRPr="004B3A42" w:rsidRDefault="00966E74" w:rsidP="004B3A42">
      <w:pPr>
        <w:pStyle w:val="Naslov5"/>
        <w:rPr>
          <w:noProof w:val="0"/>
        </w:rPr>
      </w:pPr>
      <w:r w:rsidRPr="004B3A42">
        <w:rPr>
          <w:noProof w:val="0"/>
        </w:rPr>
        <w:t>»neposredni plinovod« pomeni plinovod, ki dopolnjuje sistem; (2.41)</w:t>
      </w:r>
    </w:p>
    <w:p w14:paraId="0D85E24A" w14:textId="45B0A6E7" w:rsidR="00547842" w:rsidRPr="004B3A42" w:rsidRDefault="00966E74" w:rsidP="004B3A42">
      <w:pPr>
        <w:pStyle w:val="Naslov5"/>
        <w:rPr>
          <w:noProof w:val="0"/>
        </w:rPr>
      </w:pPr>
      <w:r w:rsidRPr="004B3A42">
        <w:rPr>
          <w:noProof w:val="0"/>
        </w:rPr>
        <w:t>»</w:t>
      </w:r>
      <w:proofErr w:type="spellStart"/>
      <w:r w:rsidRPr="004B3A42">
        <w:rPr>
          <w:noProof w:val="0"/>
        </w:rPr>
        <w:t>nizkoogljični</w:t>
      </w:r>
      <w:proofErr w:type="spellEnd"/>
      <w:r w:rsidRPr="004B3A42">
        <w:rPr>
          <w:noProof w:val="0"/>
        </w:rPr>
        <w:t xml:space="preserve"> vodik« pomeni vodik, katerega energetska vsebnost izhaja iz neobnovljivih virov in dosega cilj zmanjšanja emisij toplogrednih plinov za 70 % glede na primerjalnik za fosilna goriva za goriva iz obnovljivih virov nebiološkega izvora, ki je določen v metodologiji za ocenjevanje prihrankov emisij toplogrednih plinov zaradi goriv iz obnovljivih virov nebiološkega izvora in recikliranih </w:t>
      </w:r>
      <w:proofErr w:type="spellStart"/>
      <w:r w:rsidRPr="004B3A42">
        <w:rPr>
          <w:noProof w:val="0"/>
        </w:rPr>
        <w:t>ogljičnih</w:t>
      </w:r>
      <w:proofErr w:type="spellEnd"/>
      <w:r w:rsidRPr="004B3A42">
        <w:rPr>
          <w:noProof w:val="0"/>
        </w:rPr>
        <w:t xml:space="preserve"> goriv, sprejeti na podlagi člena 29a(3) Direktive (EU) 2018/2001;(2.11)</w:t>
      </w:r>
    </w:p>
    <w:p w14:paraId="6446DFDC" w14:textId="24FFB44D" w:rsidR="00547842" w:rsidRPr="004B3A42" w:rsidRDefault="00966E74" w:rsidP="004B3A42">
      <w:pPr>
        <w:pStyle w:val="Naslov5"/>
        <w:rPr>
          <w:noProof w:val="0"/>
        </w:rPr>
      </w:pPr>
      <w:r w:rsidRPr="004B3A42">
        <w:rPr>
          <w:noProof w:val="0"/>
        </w:rPr>
        <w:t>»</w:t>
      </w:r>
      <w:proofErr w:type="spellStart"/>
      <w:r w:rsidRPr="004B3A42">
        <w:rPr>
          <w:noProof w:val="0"/>
        </w:rPr>
        <w:t>nizkoogljični</w:t>
      </w:r>
      <w:proofErr w:type="spellEnd"/>
      <w:r w:rsidRPr="004B3A42">
        <w:rPr>
          <w:noProof w:val="0"/>
        </w:rPr>
        <w:t xml:space="preserve"> plin« pomeni plinasto gorivo, ki spada med reciklirana </w:t>
      </w:r>
      <w:proofErr w:type="spellStart"/>
      <w:r w:rsidRPr="004B3A42">
        <w:rPr>
          <w:noProof w:val="0"/>
        </w:rPr>
        <w:t>ogljična</w:t>
      </w:r>
      <w:proofErr w:type="spellEnd"/>
      <w:r w:rsidRPr="004B3A42">
        <w:rPr>
          <w:noProof w:val="0"/>
        </w:rPr>
        <w:t xml:space="preserve"> goriva, kakor so opredeljena v členu 2, točka 35, Direktive (EU) 2018/2001, </w:t>
      </w:r>
      <w:proofErr w:type="spellStart"/>
      <w:r w:rsidRPr="004B3A42">
        <w:rPr>
          <w:noProof w:val="0"/>
        </w:rPr>
        <w:t>nizkoogljični</w:t>
      </w:r>
      <w:proofErr w:type="spellEnd"/>
      <w:r w:rsidRPr="004B3A42">
        <w:rPr>
          <w:noProof w:val="0"/>
        </w:rPr>
        <w:t xml:space="preserve"> vodik in sintetična plinasta goriva, katerih energetska vsebnost izhaja iz </w:t>
      </w:r>
      <w:proofErr w:type="spellStart"/>
      <w:r w:rsidRPr="004B3A42">
        <w:rPr>
          <w:noProof w:val="0"/>
        </w:rPr>
        <w:t>nizkoogljičnega</w:t>
      </w:r>
      <w:proofErr w:type="spellEnd"/>
      <w:r w:rsidRPr="004B3A42">
        <w:rPr>
          <w:noProof w:val="0"/>
        </w:rPr>
        <w:t xml:space="preserve"> vodika in ki dosegajo cilj zmanjšanja emisij toplogrednih plinov za 70 % glede na primerjalnik za fosilna goriva za goriva iz obnovljivih virov nebiološkega izvora, ki je določen v metodologiji, sprejeti na podlagi člena 29a(3) Direktive (EU) 2018/2001; (2.12)</w:t>
      </w:r>
    </w:p>
    <w:p w14:paraId="0E06F6DB" w14:textId="00B4B349" w:rsidR="00547842" w:rsidRPr="004B3A42" w:rsidRDefault="00966E74" w:rsidP="004B3A42">
      <w:pPr>
        <w:pStyle w:val="Naslov5"/>
        <w:rPr>
          <w:noProof w:val="0"/>
        </w:rPr>
      </w:pPr>
      <w:r w:rsidRPr="004B3A42">
        <w:rPr>
          <w:noProof w:val="0"/>
        </w:rPr>
        <w:t>»</w:t>
      </w:r>
      <w:proofErr w:type="spellStart"/>
      <w:r w:rsidRPr="004B3A42">
        <w:rPr>
          <w:noProof w:val="0"/>
        </w:rPr>
        <w:t>nizkoogljična</w:t>
      </w:r>
      <w:proofErr w:type="spellEnd"/>
      <w:r w:rsidRPr="004B3A42">
        <w:rPr>
          <w:noProof w:val="0"/>
        </w:rPr>
        <w:t xml:space="preserve"> goriva« pomeni reciklirana </w:t>
      </w:r>
      <w:proofErr w:type="spellStart"/>
      <w:r w:rsidRPr="004B3A42">
        <w:rPr>
          <w:noProof w:val="0"/>
        </w:rPr>
        <w:t>ogljična</w:t>
      </w:r>
      <w:proofErr w:type="spellEnd"/>
      <w:r w:rsidRPr="004B3A42">
        <w:rPr>
          <w:noProof w:val="0"/>
        </w:rPr>
        <w:t xml:space="preserve"> goriva, kakor so opredeljena v členu 2, točka 35, Direktive (EU) 2018/2001, </w:t>
      </w:r>
      <w:proofErr w:type="spellStart"/>
      <w:r w:rsidRPr="004B3A42">
        <w:rPr>
          <w:noProof w:val="0"/>
        </w:rPr>
        <w:t>nizkoogljični</w:t>
      </w:r>
      <w:proofErr w:type="spellEnd"/>
      <w:r w:rsidRPr="004B3A42">
        <w:rPr>
          <w:noProof w:val="0"/>
        </w:rPr>
        <w:t xml:space="preserve"> vodik in sintetična plinasta in utekočinjena goriva, katerih energetska vsebnost izhaja iz </w:t>
      </w:r>
      <w:proofErr w:type="spellStart"/>
      <w:r w:rsidRPr="004B3A42">
        <w:rPr>
          <w:noProof w:val="0"/>
        </w:rPr>
        <w:t>nizkoogljičnega</w:t>
      </w:r>
      <w:proofErr w:type="spellEnd"/>
      <w:r w:rsidRPr="004B3A42">
        <w:rPr>
          <w:noProof w:val="0"/>
        </w:rPr>
        <w:t xml:space="preserve"> vodika in ki dosegajo cilj zmanjšanja emisij toplogrednih plinov za 70 % glede na primerjalnik za fosilna goriva za goriva iz obnovljivih virov nebiološkega izvora, ki je določen v metodologiji, sprejeti na podlagi člena 29a(3) Direktive (EU) 2018/2001; (2.13)</w:t>
      </w:r>
    </w:p>
    <w:p w14:paraId="3C38F3AB" w14:textId="2F4EABAC" w:rsidR="00547842" w:rsidRPr="004B3A42" w:rsidRDefault="00966E74" w:rsidP="004B3A42">
      <w:pPr>
        <w:pStyle w:val="Naslov5"/>
        <w:rPr>
          <w:noProof w:val="0"/>
        </w:rPr>
      </w:pPr>
      <w:r w:rsidRPr="004B3A42">
        <w:rPr>
          <w:noProof w:val="0"/>
        </w:rPr>
        <w:t>»nosilec bilančne skupine« je uporabnik sistema, ki ima sklenjeno bilančno pogodbo</w:t>
      </w:r>
      <w:r w:rsidR="00467312" w:rsidRPr="00B82B2D">
        <w:rPr>
          <w:noProof w:val="0"/>
        </w:rPr>
        <w:t xml:space="preserve"> z operaterjem sistema</w:t>
      </w:r>
      <w:r w:rsidRPr="004B3A42">
        <w:rPr>
          <w:noProof w:val="0"/>
        </w:rPr>
        <w:t>;</w:t>
      </w:r>
    </w:p>
    <w:p w14:paraId="4FE347AB" w14:textId="3BE2D898" w:rsidR="00547842" w:rsidRPr="004B3A42" w:rsidRDefault="00966E74" w:rsidP="004B3A42">
      <w:pPr>
        <w:pStyle w:val="Naslov5"/>
        <w:rPr>
          <w:noProof w:val="0"/>
        </w:rPr>
      </w:pPr>
      <w:r w:rsidRPr="004B3A42">
        <w:rPr>
          <w:noProof w:val="0"/>
        </w:rPr>
        <w:t>»običajni števec« pomeni analogni ali elektronski števec, ki ni opremljen za pošiljanje in sprejemanje podatkov; (2.69)</w:t>
      </w:r>
    </w:p>
    <w:p w14:paraId="5D413FDD" w14:textId="089C026F" w:rsidR="00547842" w:rsidRPr="004B3A42" w:rsidRDefault="00966E74" w:rsidP="004B3A42">
      <w:pPr>
        <w:pStyle w:val="Naslov5"/>
        <w:rPr>
          <w:noProof w:val="0"/>
        </w:rPr>
      </w:pPr>
      <w:r w:rsidRPr="004B3A42">
        <w:rPr>
          <w:noProof w:val="0"/>
        </w:rPr>
        <w:t>»območje izravnave« pomeni sistem, za katerega se uporablja poseben režim izravnave, ki vključuje prenosni sistem in lahko vključuje distribucijske sisteme v celoti ali dele takih distribucijskih sistemov; (2.58)</w:t>
      </w:r>
    </w:p>
    <w:p w14:paraId="2B3BEBD6" w14:textId="6C23D3A8" w:rsidR="00547842" w:rsidRPr="004B3A42" w:rsidRDefault="00966E74" w:rsidP="004B3A42">
      <w:pPr>
        <w:pStyle w:val="Naslov5"/>
        <w:rPr>
          <w:noProof w:val="0"/>
        </w:rPr>
      </w:pPr>
      <w:r w:rsidRPr="004B3A42">
        <w:rPr>
          <w:noProof w:val="0"/>
        </w:rPr>
        <w:lastRenderedPageBreak/>
        <w:t>»obračunski interval« pomeni obdobje, za katero se ugotavljajo količinska odstopanja odjema in oddaje plina</w:t>
      </w:r>
      <w:r w:rsidR="00467312" w:rsidRPr="00B82B2D">
        <w:rPr>
          <w:noProof w:val="0"/>
        </w:rPr>
        <w:t xml:space="preserve"> ali vodika</w:t>
      </w:r>
      <w:r w:rsidRPr="004B3A42">
        <w:rPr>
          <w:noProof w:val="0"/>
        </w:rPr>
        <w:t xml:space="preserve">, in je obdobje izravnave odstopanj po določbah </w:t>
      </w:r>
      <w:hyperlink r:id="rId37" w:tgtFrame="to EUR-Lex">
        <w:r w:rsidRPr="004B3A42">
          <w:rPr>
            <w:noProof w:val="0"/>
            <w:u w:val="single" w:color="0000EE"/>
          </w:rPr>
          <w:t xml:space="preserve">Uredbe </w:t>
        </w:r>
        <w:r w:rsidR="00C945DA" w:rsidRPr="004B3A42">
          <w:rPr>
            <w:noProof w:val="0"/>
            <w:u w:val="single" w:color="0000EE"/>
          </w:rPr>
          <w:t>(EU) 2024/1789</w:t>
        </w:r>
      </w:hyperlink>
      <w:r w:rsidRPr="004B3A42">
        <w:rPr>
          <w:noProof w:val="0"/>
        </w:rPr>
        <w:t>;</w:t>
      </w:r>
    </w:p>
    <w:p w14:paraId="34D32F75" w14:textId="1DC0DBF0" w:rsidR="00547842" w:rsidRPr="004B3A42" w:rsidRDefault="00966E74" w:rsidP="004B3A42">
      <w:pPr>
        <w:pStyle w:val="Naslov5"/>
        <w:rPr>
          <w:noProof w:val="0"/>
        </w:rPr>
      </w:pPr>
      <w:r w:rsidRPr="004B3A42">
        <w:rPr>
          <w:noProof w:val="0"/>
        </w:rPr>
        <w:t>»</w:t>
      </w:r>
      <w:r w:rsidR="00590355" w:rsidRPr="004B3A42">
        <w:rPr>
          <w:noProof w:val="0"/>
        </w:rPr>
        <w:t xml:space="preserve">terminal </w:t>
      </w:r>
      <w:r w:rsidRPr="004B3A42">
        <w:rPr>
          <w:noProof w:val="0"/>
        </w:rPr>
        <w:t>za UZP« pomeni terminal za uvoz, raztovarjanje in vnovično uplinjanje UZP ter vključuje sistemske storitve in prehodna skladišča, ki so nujni pri postopku vnovičnega uplinjanja in poznejšem prevzemu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omrežju, ki ni povezano s prenosnim sistemom; (2.34)</w:t>
      </w:r>
    </w:p>
    <w:p w14:paraId="5FB9C6A1" w14:textId="3FA26C82" w:rsidR="00361D50" w:rsidRPr="004B3A42" w:rsidRDefault="00361D50" w:rsidP="004B3A42">
      <w:pPr>
        <w:pStyle w:val="Naslov5"/>
        <w:rPr>
          <w:noProof w:val="0"/>
        </w:rPr>
      </w:pPr>
      <w:r w:rsidRPr="004B3A42">
        <w:rPr>
          <w:noProof w:val="0"/>
        </w:rPr>
        <w:t>»oddaja« pomeni oddajo plina ali vodika v sistem s strani proizvajalca.</w:t>
      </w:r>
    </w:p>
    <w:p w14:paraId="24D0769E" w14:textId="007218CD" w:rsidR="00547842" w:rsidRPr="004B3A42" w:rsidRDefault="00966E74" w:rsidP="004B3A42">
      <w:pPr>
        <w:pStyle w:val="Naslov5"/>
        <w:rPr>
          <w:noProof w:val="0"/>
        </w:rPr>
      </w:pPr>
      <w:r w:rsidRPr="004B3A42">
        <w:rPr>
          <w:noProof w:val="0"/>
        </w:rPr>
        <w:t>»odjem« je pretok plina</w:t>
      </w:r>
      <w:r w:rsidR="00343F30" w:rsidRPr="00B82B2D">
        <w:rPr>
          <w:noProof w:val="0"/>
        </w:rPr>
        <w:t xml:space="preserve"> ali vodika</w:t>
      </w:r>
      <w:r w:rsidRPr="004B3A42">
        <w:rPr>
          <w:noProof w:val="0"/>
        </w:rPr>
        <w:t xml:space="preserve"> iz sistema na izstopni točki ali odjemnem mestu;</w:t>
      </w:r>
    </w:p>
    <w:p w14:paraId="6C636071" w14:textId="6676F1DB" w:rsidR="00547842" w:rsidRPr="004B3A42" w:rsidRDefault="00966E74" w:rsidP="004B3A42">
      <w:pPr>
        <w:pStyle w:val="Naslov5"/>
        <w:rPr>
          <w:noProof w:val="0"/>
        </w:rPr>
      </w:pPr>
      <w:r w:rsidRPr="004B3A42">
        <w:rPr>
          <w:noProof w:val="0"/>
        </w:rPr>
        <w:t>»odjemno mesto« pomeni mesto na prenosnem ali distribucijskem sistemu, kjer se izvajajo meritve in končni odjemalec ali operater distribucijskega sistema odjema plin</w:t>
      </w:r>
      <w:r w:rsidR="00343F30" w:rsidRPr="00B82B2D">
        <w:rPr>
          <w:noProof w:val="0"/>
        </w:rPr>
        <w:t xml:space="preserve"> ali vodik</w:t>
      </w:r>
      <w:r w:rsidRPr="004B3A42">
        <w:rPr>
          <w:noProof w:val="0"/>
        </w:rPr>
        <w:t xml:space="preserve"> iz sistema;</w:t>
      </w:r>
    </w:p>
    <w:p w14:paraId="3B77AF1C" w14:textId="7C295D4C" w:rsidR="00547842" w:rsidRPr="004B3A42" w:rsidRDefault="00966E74" w:rsidP="004B3A42">
      <w:pPr>
        <w:pStyle w:val="Naslov5"/>
        <w:rPr>
          <w:noProof w:val="0"/>
        </w:rPr>
      </w:pPr>
      <w:r w:rsidRPr="004B3A42">
        <w:rPr>
          <w:noProof w:val="0"/>
        </w:rPr>
        <w:t xml:space="preserve">»odjemalec« pomeni trgovca, končnega odjemalca plina </w:t>
      </w:r>
      <w:r w:rsidR="00343F30" w:rsidRPr="00B82B2D">
        <w:rPr>
          <w:noProof w:val="0"/>
        </w:rPr>
        <w:t xml:space="preserve">ali vodika </w:t>
      </w:r>
      <w:r w:rsidRPr="004B3A42">
        <w:rPr>
          <w:noProof w:val="0"/>
        </w:rPr>
        <w:t xml:space="preserve">ali podjetje plinskega </w:t>
      </w:r>
      <w:r w:rsidR="00343F30" w:rsidRPr="00B82B2D">
        <w:rPr>
          <w:noProof w:val="0"/>
        </w:rPr>
        <w:t xml:space="preserve">ali vodikovega </w:t>
      </w:r>
      <w:r w:rsidRPr="004B3A42">
        <w:rPr>
          <w:noProof w:val="0"/>
        </w:rPr>
        <w:t>gospodarstva, ki kupuje plin</w:t>
      </w:r>
      <w:r w:rsidR="00343F30" w:rsidRPr="00B82B2D">
        <w:rPr>
          <w:noProof w:val="0"/>
        </w:rPr>
        <w:t xml:space="preserve"> ali vodik</w:t>
      </w:r>
      <w:r w:rsidRPr="004B3A42">
        <w:rPr>
          <w:noProof w:val="0"/>
        </w:rPr>
        <w:t>; (2.47)</w:t>
      </w:r>
    </w:p>
    <w:p w14:paraId="798599EA" w14:textId="59ED22FF" w:rsidR="00547842" w:rsidRPr="004B3A42" w:rsidRDefault="00966E74" w:rsidP="004B3A42">
      <w:pPr>
        <w:pStyle w:val="Naslov5"/>
        <w:rPr>
          <w:noProof w:val="0"/>
        </w:rPr>
      </w:pPr>
      <w:r w:rsidRPr="004B3A42">
        <w:rPr>
          <w:noProof w:val="0"/>
        </w:rPr>
        <w:t>»odjemalec osnovne oskrbe« pomeni gospodinjskega odjemalca, malega poslovnega odjemalca, skupnega gospodinjskega odjemalca in zaščitenega odjemalca iz 117. člena tega zakona, ki je priključen na distribucijski sistem;</w:t>
      </w:r>
    </w:p>
    <w:p w14:paraId="156E908F" w14:textId="79646A2C" w:rsidR="00547842" w:rsidRPr="004B3A42" w:rsidRDefault="00966E74" w:rsidP="004B3A42">
      <w:pPr>
        <w:pStyle w:val="Naslov5"/>
        <w:rPr>
          <w:noProof w:val="0"/>
        </w:rPr>
      </w:pPr>
      <w:r w:rsidRPr="004B3A42">
        <w:rPr>
          <w:noProof w:val="0"/>
        </w:rPr>
        <w:t>»odprta pogodba« je pogodba o dobavi plina</w:t>
      </w:r>
      <w:r w:rsidR="008644EF" w:rsidRPr="00B82B2D">
        <w:rPr>
          <w:noProof w:val="0"/>
        </w:rPr>
        <w:t xml:space="preserve"> ali vodika</w:t>
      </w:r>
      <w:r w:rsidRPr="004B3A42">
        <w:rPr>
          <w:noProof w:val="0"/>
        </w:rPr>
        <w:t>, ki določa pripadnost odjemnega ali prevzemnega mesta bilančni skupini;</w:t>
      </w:r>
    </w:p>
    <w:p w14:paraId="4DAC7CD0" w14:textId="15B51EEB" w:rsidR="00547842" w:rsidRPr="004B3A42" w:rsidRDefault="00966E74" w:rsidP="004B3A42">
      <w:pPr>
        <w:pStyle w:val="Naslov5"/>
        <w:rPr>
          <w:noProof w:val="0"/>
        </w:rPr>
      </w:pPr>
      <w:r w:rsidRPr="004B3A42">
        <w:rPr>
          <w:noProof w:val="0"/>
        </w:rPr>
        <w:t>»omrežnina« pomeni znesek, ki ga mora za uporabo sistema plačati uporabnik sistema ter se izračuna na podlagi tarifnih postavk omrežnine in obsega uporabe tega sistema;</w:t>
      </w:r>
    </w:p>
    <w:p w14:paraId="6D3D209C" w14:textId="606FC89A" w:rsidR="00547842" w:rsidRPr="004B3A42" w:rsidRDefault="00966E74" w:rsidP="004B3A42">
      <w:pPr>
        <w:pStyle w:val="Naslov5"/>
        <w:rPr>
          <w:noProof w:val="0"/>
        </w:rPr>
      </w:pPr>
      <w:r w:rsidRPr="004B3A42">
        <w:rPr>
          <w:noProof w:val="0"/>
        </w:rPr>
        <w:t>»operater distribucijskega sistema</w:t>
      </w:r>
      <w:r w:rsidR="00A7281F" w:rsidRPr="004B3A42">
        <w:rPr>
          <w:noProof w:val="0"/>
        </w:rPr>
        <w:t xml:space="preserve"> plina</w:t>
      </w:r>
      <w:r w:rsidRPr="004B3A42">
        <w:rPr>
          <w:noProof w:val="0"/>
        </w:rPr>
        <w:t>« pomeni pravno ali fizično osebo, ki izvaja dejavnosti distribucije plina in je odgovorna za obratovanje, vzdrževanje in razvoj distribucijskega sistema na določenem območju, za medsebojne povezave z drugimi sistemi, kadar je ustrezno, in za zagotavljanje dolgoročne zmogljivosti sistema za zadovoljitev razumnih potreb po distribuciji plina; (2.20)</w:t>
      </w:r>
    </w:p>
    <w:p w14:paraId="5D18F3D6" w14:textId="3B6FB4BB" w:rsidR="00547842" w:rsidRPr="004B3A42" w:rsidRDefault="00966E74" w:rsidP="004B3A42">
      <w:pPr>
        <w:pStyle w:val="Naslov5"/>
        <w:rPr>
          <w:noProof w:val="0"/>
        </w:rPr>
      </w:pPr>
      <w:r w:rsidRPr="004B3A42">
        <w:rPr>
          <w:noProof w:val="0"/>
        </w:rPr>
        <w:t>»operater prenosnega sistema</w:t>
      </w:r>
      <w:r w:rsidR="00A7281F" w:rsidRPr="004B3A42">
        <w:rPr>
          <w:noProof w:val="0"/>
        </w:rPr>
        <w:t xml:space="preserve"> plina</w:t>
      </w:r>
      <w:r w:rsidRPr="004B3A42">
        <w:rPr>
          <w:noProof w:val="0"/>
        </w:rPr>
        <w:t>« pomeni pravno ali fizično osebo, ki opravlja dejavnosti prenosa plina in je odgovorna za obratovanje, vzdrževanje in razvoj prenosnega sistema na določenem območju, za medsebojne povezave z drugimi sistemi, kadar je to ustrezno, in za zagotavljanje dolgoročne zmogljivosti sistema za zadovoljitev razumnih potreb po prenosu plina; (2.18)</w:t>
      </w:r>
    </w:p>
    <w:p w14:paraId="214F39A0" w14:textId="47753C48" w:rsidR="00547842" w:rsidRPr="004B3A42" w:rsidRDefault="00966E74" w:rsidP="004B3A42">
      <w:pPr>
        <w:pStyle w:val="Naslov5"/>
        <w:rPr>
          <w:noProof w:val="0"/>
        </w:rPr>
      </w:pPr>
      <w:r w:rsidRPr="004B3A42">
        <w:rPr>
          <w:noProof w:val="0"/>
        </w:rPr>
        <w:t>»operater sistema« je operater prenosnega sistema ali distribucijskega sistema plina</w:t>
      </w:r>
      <w:r w:rsidR="00EF1F6D" w:rsidRPr="004B3A42">
        <w:rPr>
          <w:noProof w:val="0"/>
        </w:rPr>
        <w:t xml:space="preserve"> ali vodika</w:t>
      </w:r>
      <w:r w:rsidRPr="004B3A42">
        <w:rPr>
          <w:noProof w:val="0"/>
        </w:rPr>
        <w:t>;</w:t>
      </w:r>
    </w:p>
    <w:p w14:paraId="36CB9C70" w14:textId="63E70711" w:rsidR="005A1D8F" w:rsidRPr="004B3A42" w:rsidRDefault="005A1D8F" w:rsidP="004B3A42">
      <w:pPr>
        <w:pStyle w:val="Naslov5"/>
        <w:rPr>
          <w:noProof w:val="0"/>
        </w:rPr>
      </w:pPr>
      <w:r w:rsidRPr="004B3A42">
        <w:rPr>
          <w:noProof w:val="0"/>
        </w:rPr>
        <w:t>»operater sistema plina« je operater prenosnega sistema</w:t>
      </w:r>
      <w:r w:rsidR="00EF3C09" w:rsidRPr="004B3A42">
        <w:rPr>
          <w:noProof w:val="0"/>
        </w:rPr>
        <w:t xml:space="preserve"> plina</w:t>
      </w:r>
      <w:r w:rsidRPr="004B3A42">
        <w:rPr>
          <w:noProof w:val="0"/>
        </w:rPr>
        <w:t xml:space="preserve"> ali distribucijskega sistema</w:t>
      </w:r>
      <w:r w:rsidR="00EF3C09" w:rsidRPr="004B3A42">
        <w:rPr>
          <w:noProof w:val="0"/>
        </w:rPr>
        <w:t xml:space="preserve"> plina</w:t>
      </w:r>
      <w:r w:rsidRPr="004B3A42">
        <w:rPr>
          <w:noProof w:val="0"/>
        </w:rPr>
        <w:t>;</w:t>
      </w:r>
    </w:p>
    <w:p w14:paraId="776283A4" w14:textId="7A440C50" w:rsidR="00547842" w:rsidRPr="004B3A42" w:rsidRDefault="00966E74" w:rsidP="004B3A42">
      <w:pPr>
        <w:pStyle w:val="Naslov5"/>
        <w:rPr>
          <w:noProof w:val="0"/>
        </w:rPr>
      </w:pPr>
      <w:r w:rsidRPr="004B3A42">
        <w:rPr>
          <w:noProof w:val="0"/>
        </w:rPr>
        <w:t xml:space="preserve">»operater </w:t>
      </w:r>
      <w:r w:rsidR="00EF1F6D" w:rsidRPr="004B3A42">
        <w:rPr>
          <w:noProof w:val="0"/>
        </w:rPr>
        <w:t>sistema</w:t>
      </w:r>
      <w:r w:rsidR="00092ACA" w:rsidRPr="004B3A42">
        <w:rPr>
          <w:noProof w:val="0"/>
        </w:rPr>
        <w:t xml:space="preserve"> vodika</w:t>
      </w:r>
      <w:r w:rsidRPr="004B3A42">
        <w:rPr>
          <w:noProof w:val="0"/>
        </w:rPr>
        <w:t>« pomeni pravno ali fizično osebo, ki opravlja dejavnost prenosa vodika in je odgovorna za obratovanje vodikovega omrežja, zagotavljanje njegovega vzdrževanja in po potrebi za njegov razvoj na danem območju, za medsebojne povezave z drugimi vodikovimi omrežji, kadar je ustrezno, in za zagotavljanje dolgoročne zmogljivosti sistema za zadovoljitev razumnih potreb po prenosu vodika; (2.25)</w:t>
      </w:r>
    </w:p>
    <w:p w14:paraId="19612696" w14:textId="33FD0194" w:rsidR="00547842" w:rsidRPr="004B3A42" w:rsidRDefault="00966E74" w:rsidP="009A2FB6">
      <w:pPr>
        <w:pStyle w:val="Naslov5"/>
        <w:rPr>
          <w:noProof w:val="0"/>
        </w:rPr>
      </w:pPr>
      <w:r w:rsidRPr="004B3A42">
        <w:rPr>
          <w:noProof w:val="0"/>
        </w:rPr>
        <w:lastRenderedPageBreak/>
        <w:t>»operater prenosnega</w:t>
      </w:r>
      <w:r w:rsidR="00EF1F6D" w:rsidRPr="004B3A42">
        <w:rPr>
          <w:noProof w:val="0"/>
        </w:rPr>
        <w:t xml:space="preserve"> sistema</w:t>
      </w:r>
      <w:r w:rsidRPr="004B3A42">
        <w:rPr>
          <w:noProof w:val="0"/>
        </w:rPr>
        <w:t xml:space="preserve"> </w:t>
      </w:r>
      <w:r w:rsidR="00092ACA" w:rsidRPr="004B3A42">
        <w:rPr>
          <w:noProof w:val="0"/>
        </w:rPr>
        <w:t>vodika</w:t>
      </w:r>
      <w:r w:rsidRPr="004B3A42">
        <w:rPr>
          <w:noProof w:val="0"/>
        </w:rPr>
        <w:t>« pomeni pravno ali fizično osebo, ki je odgovorna za obratovanje vodikovega prenosnega omrežja, zagotavljanje njegovega vzdrževanja in po potrebi za njegov razvoj na danem območju, za medsebojne povezave z drugimi vodikovimi omrežji, kadar je ustrezno, in za zagotavljanje dolgoročne zmogljivosti omrežja za zadovoljitev razumnih potreb po prenosu vodika; (2.26)</w:t>
      </w:r>
    </w:p>
    <w:p w14:paraId="44A95B21" w14:textId="293EA0E6" w:rsidR="009132B1" w:rsidRPr="004B3A42" w:rsidRDefault="009132B1" w:rsidP="009132B1">
      <w:pPr>
        <w:pStyle w:val="Naslov5"/>
        <w:rPr>
          <w:noProof w:val="0"/>
        </w:rPr>
      </w:pPr>
      <w:r w:rsidRPr="004B3A42">
        <w:rPr>
          <w:noProof w:val="0"/>
        </w:rPr>
        <w:t>»operater distribucijskega sistema vodika« pomeni pravno ali fizično osebo, ki je odgovorna za obratovanje vodikovega distribucijskega omrežja, za zagotavljanje njegovega vzdrževanja in po potrebi za njegov razvoj na danem območju, za medsebojne povezave z drugimi vodikovimi omrežji, kadar je ustrezno, in za zagotavljanje dolgoročne zmogljivosti omrežja za zadovoljitev razumnih potreb po prenosu vodika; (2.27)</w:t>
      </w:r>
    </w:p>
    <w:p w14:paraId="0A417D0D" w14:textId="5B7DC3E8" w:rsidR="009132B1" w:rsidRPr="004B3A42" w:rsidRDefault="009132B1" w:rsidP="004B3A42">
      <w:pPr>
        <w:pStyle w:val="Naslov5"/>
        <w:rPr>
          <w:noProof w:val="0"/>
        </w:rPr>
      </w:pPr>
      <w:r w:rsidRPr="004B3A42">
        <w:rPr>
          <w:noProof w:val="0"/>
        </w:rPr>
        <w:t>»operater sistema za UZP« ali »operater p</w:t>
      </w:r>
      <w:r w:rsidR="000765D3" w:rsidRPr="00B82B2D">
        <w:rPr>
          <w:noProof w:val="0"/>
        </w:rPr>
        <w:t>l</w:t>
      </w:r>
      <w:r w:rsidRPr="004B3A42">
        <w:rPr>
          <w:noProof w:val="0"/>
        </w:rPr>
        <w:t>inskega terminala« pomeni pravno ali fizično osebo, ki izvaja dejavnosti utekočinjanja zemeljskega plina ali uvoza, raztovarjanja in vnovičnega uplinjanja UZP in je odgovorna za upravljanje obrata za UZP; (2.34)</w:t>
      </w:r>
    </w:p>
    <w:p w14:paraId="70956DB7" w14:textId="3CC7BF7E" w:rsidR="00D65F1C" w:rsidRPr="004B3A42" w:rsidRDefault="00D65F1C" w:rsidP="004B3A42">
      <w:pPr>
        <w:pStyle w:val="Naslov5"/>
        <w:rPr>
          <w:noProof w:val="0"/>
        </w:rPr>
      </w:pPr>
      <w:r w:rsidRPr="004B3A42">
        <w:rPr>
          <w:noProof w:val="0"/>
        </w:rPr>
        <w:t xml:space="preserve">»operater vodikovega terminala« pomeni pravno ali fizično osebo, ki izvaja dejavnosti raztovarjanja in pretvorbe tekočega vodika ali tekočega </w:t>
      </w:r>
      <w:r w:rsidR="002C6B37" w:rsidRPr="00B82B2D">
        <w:rPr>
          <w:noProof w:val="0"/>
        </w:rPr>
        <w:t>amonijaka</w:t>
      </w:r>
      <w:r w:rsidRPr="004B3A42">
        <w:rPr>
          <w:noProof w:val="0"/>
        </w:rPr>
        <w:t xml:space="preserve"> v plinasti vodik, da bi se lahko prevzel v vodikovo omrežje ali v sistem zemeljskega plina, ali utekočinjenja in natovarjanja plinastega vodika ter je odgovorna za upravljanje vodikovega terminala; (2.9)</w:t>
      </w:r>
    </w:p>
    <w:p w14:paraId="16EC300C" w14:textId="1692EDEB" w:rsidR="00547842" w:rsidRPr="004B3A42" w:rsidRDefault="00966E74" w:rsidP="004B3A42">
      <w:pPr>
        <w:pStyle w:val="Naslov5"/>
        <w:rPr>
          <w:noProof w:val="0"/>
        </w:rPr>
      </w:pPr>
      <w:r w:rsidRPr="004B3A42">
        <w:rPr>
          <w:noProof w:val="0"/>
        </w:rPr>
        <w:t xml:space="preserve">»operater </w:t>
      </w:r>
      <w:r w:rsidR="00D65F1C" w:rsidRPr="004B3A42">
        <w:rPr>
          <w:noProof w:val="0"/>
        </w:rPr>
        <w:t>skladišča plina</w:t>
      </w:r>
      <w:r w:rsidRPr="004B3A42">
        <w:rPr>
          <w:noProof w:val="0"/>
        </w:rPr>
        <w:t>« pomeni pravno ali fizično osebo, ki opravlja dejavnosti skladiščenja in je odgovorna za delovanje skladišča;</w:t>
      </w:r>
      <w:r w:rsidR="00D65F1C" w:rsidRPr="004B3A42">
        <w:rPr>
          <w:noProof w:val="0"/>
        </w:rPr>
        <w:t xml:space="preserve"> (2.32)</w:t>
      </w:r>
    </w:p>
    <w:p w14:paraId="2EC9BC9D" w14:textId="3ABCA918" w:rsidR="00D65F1C" w:rsidRPr="004B3A42" w:rsidRDefault="00D65F1C" w:rsidP="004B3A42">
      <w:pPr>
        <w:pStyle w:val="Naslov5"/>
        <w:rPr>
          <w:noProof w:val="0"/>
        </w:rPr>
      </w:pPr>
      <w:r w:rsidRPr="004B3A42">
        <w:rPr>
          <w:noProof w:val="0"/>
        </w:rPr>
        <w:t>»operater skladišča vodika« pomeni pravno ali fizično osebo, ki opravlja dejavnost skladiščenja vodika in je odgovorna za dejavnost skladišča vodika; (2.6)</w:t>
      </w:r>
    </w:p>
    <w:p w14:paraId="7DFBE784" w14:textId="24775C31" w:rsidR="00547842" w:rsidRPr="004B3A42" w:rsidRDefault="00966E74" w:rsidP="004B3A42">
      <w:pPr>
        <w:pStyle w:val="Naslov5"/>
        <w:rPr>
          <w:noProof w:val="0"/>
        </w:rPr>
      </w:pPr>
      <w:r w:rsidRPr="004B3A42">
        <w:rPr>
          <w:noProof w:val="0"/>
        </w:rPr>
        <w:t xml:space="preserve">»plin« </w:t>
      </w:r>
      <w:r w:rsidR="00D65F1C" w:rsidRPr="004B3A42">
        <w:rPr>
          <w:noProof w:val="0"/>
        </w:rPr>
        <w:t xml:space="preserve">je zmes plinov, ki se sestoji predvsem iz metana, vključno z  </w:t>
      </w:r>
      <w:proofErr w:type="spellStart"/>
      <w:r w:rsidR="00D65F1C" w:rsidRPr="004B3A42">
        <w:rPr>
          <w:noProof w:val="0"/>
        </w:rPr>
        <w:t>biometanom</w:t>
      </w:r>
      <w:proofErr w:type="spellEnd"/>
      <w:r w:rsidR="00D65F1C" w:rsidRPr="004B3A42">
        <w:rPr>
          <w:noProof w:val="0"/>
        </w:rPr>
        <w:t>, ali druge vrste plinov, ki jih je tehnično možno varno dodati v sistem in jih je preko njega varno prenašati; (2.1)</w:t>
      </w:r>
    </w:p>
    <w:p w14:paraId="226CBD62" w14:textId="5E0E01C1" w:rsidR="00D65F1C" w:rsidRPr="004B3A42" w:rsidRDefault="00D65F1C" w:rsidP="004B3A42">
      <w:pPr>
        <w:pStyle w:val="Naslov5"/>
        <w:rPr>
          <w:noProof w:val="0"/>
        </w:rPr>
      </w:pPr>
      <w:r w:rsidRPr="004B3A42">
        <w:rPr>
          <w:noProof w:val="0"/>
        </w:rPr>
        <w:t xml:space="preserve">»plin iz obnovljivih virov« pomeni: bioplin kakor je opredeljen v 28. točki, 2. člena Direktive (EU) 2018/2001, bioplin, ki je nadgrajen v </w:t>
      </w:r>
      <w:proofErr w:type="spellStart"/>
      <w:r w:rsidRPr="004B3A42">
        <w:rPr>
          <w:noProof w:val="0"/>
        </w:rPr>
        <w:t>biometan</w:t>
      </w:r>
      <w:proofErr w:type="spellEnd"/>
      <w:r w:rsidRPr="004B3A42">
        <w:rPr>
          <w:noProof w:val="0"/>
        </w:rPr>
        <w:t>, in goriva iz obnovljivih virov nebiološkega izvora, kakor so opredeljena v 36. točki 2. člena Direktive (EU) 2018/2001;(2.2)</w:t>
      </w:r>
    </w:p>
    <w:p w14:paraId="43EDA4C5" w14:textId="12189C85" w:rsidR="00547842" w:rsidRPr="004B3A42" w:rsidRDefault="00966E74" w:rsidP="004B3A42">
      <w:pPr>
        <w:pStyle w:val="Naslov5"/>
        <w:rPr>
          <w:noProof w:val="0"/>
        </w:rPr>
      </w:pPr>
      <w:r w:rsidRPr="004B3A42">
        <w:rPr>
          <w:noProof w:val="0"/>
        </w:rPr>
        <w:t>»podjetje plinskega gospodarstva« pomeni pravno ali fizično osebo, ki opravlja vsaj eno od naslednjih dejavnosti: pridobivanje ali proizvodnja, prenos, distribucija, dobava, nakup ali skladiščenje plina, vključno z UZP, ki je odgovorna za komercialne, tehnične ali vzdrževalne naloge, povezane s temi dejavnostmi, vendar ne vključuje končnih odjemalcev;</w:t>
      </w:r>
      <w:r w:rsidR="007E737B" w:rsidRPr="004B3A42">
        <w:rPr>
          <w:noProof w:val="0"/>
        </w:rPr>
        <w:t xml:space="preserve"> (2.15)</w:t>
      </w:r>
    </w:p>
    <w:p w14:paraId="18E72536" w14:textId="5184D529" w:rsidR="007E737B" w:rsidRPr="004B3A42" w:rsidRDefault="007E737B" w:rsidP="004B3A42">
      <w:pPr>
        <w:pStyle w:val="Naslov5"/>
        <w:rPr>
          <w:noProof w:val="0"/>
        </w:rPr>
      </w:pPr>
      <w:r w:rsidRPr="004B3A42">
        <w:rPr>
          <w:noProof w:val="0"/>
        </w:rPr>
        <w:t>»podjetje vodikovega gospodarstva« pomeni pravno ali fizično osebo, ki opravlja vsaj eno od naslednjih dejavnosti: pridobivanje, prenos, dobava, nakup ali skladiščenje vodika ali upravljanje vodikovega terminala in je odgovorna za komercialne, tehnične ali vzdrževalne naloge, povezane s temi dejavnostmi, vendar izključuje končne odjemalce; (2.14)</w:t>
      </w:r>
    </w:p>
    <w:p w14:paraId="0B9CE020" w14:textId="511AD199" w:rsidR="00236785" w:rsidRPr="004B3A42" w:rsidRDefault="00966E74" w:rsidP="004B3A42">
      <w:pPr>
        <w:pStyle w:val="Naslov5"/>
        <w:rPr>
          <w:noProof w:val="0"/>
        </w:rPr>
      </w:pPr>
      <w:r w:rsidRPr="004B3A42">
        <w:rPr>
          <w:noProof w:val="0"/>
        </w:rPr>
        <w:t>»pogodba o dobavi« pomeni pogodbo za dobavo plina</w:t>
      </w:r>
      <w:r w:rsidR="007E737B" w:rsidRPr="004B3A42">
        <w:rPr>
          <w:noProof w:val="0"/>
        </w:rPr>
        <w:t xml:space="preserve"> ali vodika</w:t>
      </w:r>
      <w:r w:rsidRPr="004B3A42">
        <w:rPr>
          <w:noProof w:val="0"/>
        </w:rPr>
        <w:t xml:space="preserve">, </w:t>
      </w:r>
      <w:r w:rsidR="007E737B" w:rsidRPr="004B3A42">
        <w:rPr>
          <w:noProof w:val="0"/>
        </w:rPr>
        <w:t xml:space="preserve">razen </w:t>
      </w:r>
      <w:r w:rsidRPr="004B3A42">
        <w:rPr>
          <w:noProof w:val="0"/>
        </w:rPr>
        <w:t>izveden</w:t>
      </w:r>
      <w:r w:rsidR="007E737B" w:rsidRPr="004B3A42">
        <w:rPr>
          <w:noProof w:val="0"/>
        </w:rPr>
        <w:t>ega</w:t>
      </w:r>
      <w:r w:rsidRPr="004B3A42">
        <w:rPr>
          <w:noProof w:val="0"/>
        </w:rPr>
        <w:t xml:space="preserve"> finančn</w:t>
      </w:r>
      <w:r w:rsidR="007E737B" w:rsidRPr="004B3A42">
        <w:rPr>
          <w:noProof w:val="0"/>
        </w:rPr>
        <w:t>ega</w:t>
      </w:r>
      <w:r w:rsidRPr="004B3A42">
        <w:rPr>
          <w:noProof w:val="0"/>
        </w:rPr>
        <w:t xml:space="preserve"> instrument</w:t>
      </w:r>
      <w:r w:rsidR="007E737B" w:rsidRPr="004B3A42">
        <w:rPr>
          <w:noProof w:val="0"/>
        </w:rPr>
        <w:t>a</w:t>
      </w:r>
      <w:r w:rsidRPr="004B3A42">
        <w:rPr>
          <w:noProof w:val="0"/>
        </w:rPr>
        <w:t xml:space="preserve"> za trgovanje s plinom;</w:t>
      </w:r>
      <w:r w:rsidR="007E737B" w:rsidRPr="004B3A42">
        <w:rPr>
          <w:noProof w:val="0"/>
        </w:rPr>
        <w:t xml:space="preserve"> (2.53)</w:t>
      </w:r>
    </w:p>
    <w:p w14:paraId="71497C45" w14:textId="1BBBB9C4" w:rsidR="00236785" w:rsidRPr="004B3A42" w:rsidRDefault="00236785" w:rsidP="004B3A42">
      <w:pPr>
        <w:pStyle w:val="Naslov5"/>
        <w:rPr>
          <w:noProof w:val="0"/>
        </w:rPr>
      </w:pPr>
      <w:r w:rsidRPr="004B3A42">
        <w:rPr>
          <w:noProof w:val="0"/>
        </w:rPr>
        <w:t xml:space="preserve">»pogodba o dostopu« pomeni pogodbo, ki jo operater </w:t>
      </w:r>
      <w:r w:rsidR="000765D3" w:rsidRPr="00B82B2D">
        <w:rPr>
          <w:noProof w:val="0"/>
        </w:rPr>
        <w:t>distribucijskega</w:t>
      </w:r>
      <w:r w:rsidRPr="004B3A42">
        <w:rPr>
          <w:noProof w:val="0"/>
        </w:rPr>
        <w:t xml:space="preserve"> sistema sklene z uporabnikom distribucijskega sistema z namenom izvajati </w:t>
      </w:r>
      <w:r w:rsidR="00271B50" w:rsidRPr="004B3A42">
        <w:rPr>
          <w:noProof w:val="0"/>
        </w:rPr>
        <w:t>distribucijo</w:t>
      </w:r>
      <w:r w:rsidRPr="004B3A42">
        <w:rPr>
          <w:noProof w:val="0"/>
        </w:rPr>
        <w:t xml:space="preserve"> plina ali vodika po distribucijskem sistemu.</w:t>
      </w:r>
    </w:p>
    <w:p w14:paraId="66C63424" w14:textId="0CE7B2A0" w:rsidR="00547842" w:rsidRPr="004B3A42" w:rsidRDefault="00966E74" w:rsidP="004B3A42">
      <w:pPr>
        <w:pStyle w:val="Naslov5"/>
        <w:rPr>
          <w:noProof w:val="0"/>
        </w:rPr>
      </w:pPr>
      <w:r w:rsidRPr="004B3A42">
        <w:rPr>
          <w:noProof w:val="0"/>
        </w:rPr>
        <w:lastRenderedPageBreak/>
        <w:t>»pogodba o izravnavi« pomeni pogodbo, s katero uporabnik sistema z nosilcem bilančne skupine ali podskupine uredi izravnavo in obračun odstopanj, s čimer se uvrsti v bilančno shemo kot nosilec hierarhično nižje bilančne podskupine;</w:t>
      </w:r>
    </w:p>
    <w:p w14:paraId="5CCB3E57" w14:textId="2FBC6803" w:rsidR="00547842" w:rsidRPr="004B3A42" w:rsidRDefault="00966E74" w:rsidP="004B3A42">
      <w:pPr>
        <w:pStyle w:val="Naslov5"/>
        <w:rPr>
          <w:noProof w:val="0"/>
        </w:rPr>
      </w:pPr>
      <w:r w:rsidRPr="004B3A42">
        <w:rPr>
          <w:noProof w:val="0"/>
        </w:rPr>
        <w:t xml:space="preserve">»pogodba o prenosu« pomeni pogodbo, ki jo operater prenosnega sistema sklene z uporabnikom </w:t>
      </w:r>
      <w:r w:rsidR="00236785" w:rsidRPr="004B3A42">
        <w:rPr>
          <w:noProof w:val="0"/>
        </w:rPr>
        <w:t xml:space="preserve">prenosnega </w:t>
      </w:r>
      <w:r w:rsidRPr="004B3A42">
        <w:rPr>
          <w:noProof w:val="0"/>
        </w:rPr>
        <w:t>sistema z namenom izvajati prenos plina</w:t>
      </w:r>
      <w:r w:rsidR="00230148" w:rsidRPr="004B3A42">
        <w:rPr>
          <w:noProof w:val="0"/>
        </w:rPr>
        <w:t xml:space="preserve"> ali vodika</w:t>
      </w:r>
      <w:r w:rsidR="00236785" w:rsidRPr="004B3A42">
        <w:rPr>
          <w:noProof w:val="0"/>
        </w:rPr>
        <w:t xml:space="preserve"> po prenosnem sistemu</w:t>
      </w:r>
      <w:r w:rsidRPr="004B3A42">
        <w:rPr>
          <w:noProof w:val="0"/>
        </w:rPr>
        <w:t>;</w:t>
      </w:r>
      <w:r w:rsidR="00AD7BEE" w:rsidRPr="004B3A42">
        <w:rPr>
          <w:noProof w:val="0"/>
        </w:rPr>
        <w:t xml:space="preserve">  </w:t>
      </w:r>
    </w:p>
    <w:p w14:paraId="7C2373B5" w14:textId="69EF044B" w:rsidR="00547842" w:rsidRPr="004B3A42" w:rsidRDefault="00966E74" w:rsidP="004B3A42">
      <w:pPr>
        <w:pStyle w:val="Naslov5"/>
        <w:rPr>
          <w:noProof w:val="0"/>
        </w:rPr>
      </w:pPr>
      <w:r w:rsidRPr="004B3A42">
        <w:rPr>
          <w:noProof w:val="0"/>
        </w:rPr>
        <w:t>»povezani sistem« pomeni več distribucijskih sistemov, povezanih drug z drugim;</w:t>
      </w:r>
      <w:r w:rsidR="00E17645" w:rsidRPr="004B3A42">
        <w:rPr>
          <w:noProof w:val="0"/>
        </w:rPr>
        <w:t>(2.38)</w:t>
      </w:r>
    </w:p>
    <w:p w14:paraId="771ADA5D" w14:textId="11849CD9" w:rsidR="00547842" w:rsidRPr="004B3A42" w:rsidRDefault="00966E74" w:rsidP="009A2FB6">
      <w:pPr>
        <w:pStyle w:val="Naslov5"/>
        <w:rPr>
          <w:noProof w:val="0"/>
        </w:rPr>
      </w:pPr>
      <w:r w:rsidRPr="004B3A42">
        <w:rPr>
          <w:noProof w:val="0"/>
        </w:rPr>
        <w:t xml:space="preserve">»povezano podjetje« pomeni nadrejeno ali podrejeno družbo po 56. ali 69. členu Zakona o gospodarskih družbah (Uradni list RS, št. 65/09 – uradno prečiščeno besedilo, </w:t>
      </w:r>
      <w:hyperlink r:id="rId38" w:tgtFrame="to EUR-Lex">
        <w:r w:rsidRPr="004B3A42">
          <w:rPr>
            <w:noProof w:val="0"/>
            <w:u w:val="single" w:color="0000EE"/>
          </w:rPr>
          <w:t>33/11</w:t>
        </w:r>
      </w:hyperlink>
      <w:r w:rsidRPr="004B3A42">
        <w:rPr>
          <w:noProof w:val="0"/>
        </w:rPr>
        <w:t xml:space="preserve">, </w:t>
      </w:r>
      <w:hyperlink r:id="rId39" w:tgtFrame="to EUR-Lex">
        <w:r w:rsidRPr="004B3A42">
          <w:rPr>
            <w:noProof w:val="0"/>
            <w:u w:val="single" w:color="0000EE"/>
          </w:rPr>
          <w:t>91/11</w:t>
        </w:r>
      </w:hyperlink>
      <w:r w:rsidRPr="004B3A42">
        <w:rPr>
          <w:noProof w:val="0"/>
        </w:rPr>
        <w:t xml:space="preserve">, </w:t>
      </w:r>
      <w:hyperlink r:id="rId40" w:tgtFrame="to EUR-Lex">
        <w:r w:rsidRPr="004B3A42">
          <w:rPr>
            <w:noProof w:val="0"/>
            <w:u w:val="single" w:color="0000EE"/>
          </w:rPr>
          <w:t>32/12</w:t>
        </w:r>
      </w:hyperlink>
      <w:r w:rsidRPr="004B3A42">
        <w:rPr>
          <w:noProof w:val="0"/>
        </w:rPr>
        <w:t xml:space="preserve">, </w:t>
      </w:r>
      <w:hyperlink r:id="rId41" w:tgtFrame="to EUR-Lex">
        <w:r w:rsidRPr="004B3A42">
          <w:rPr>
            <w:noProof w:val="0"/>
            <w:u w:val="single" w:color="0000EE"/>
          </w:rPr>
          <w:t>57/12</w:t>
        </w:r>
      </w:hyperlink>
      <w:r w:rsidRPr="004B3A42">
        <w:rPr>
          <w:noProof w:val="0"/>
        </w:rPr>
        <w:t xml:space="preserve">, </w:t>
      </w:r>
      <w:hyperlink r:id="rId42" w:tgtFrame="to EUR-Lex">
        <w:r w:rsidRPr="004B3A42">
          <w:rPr>
            <w:noProof w:val="0"/>
            <w:u w:val="single" w:color="0000EE"/>
          </w:rPr>
          <w:t>44/13 – odločba</w:t>
        </w:r>
      </w:hyperlink>
      <w:r w:rsidRPr="004B3A42">
        <w:rPr>
          <w:noProof w:val="0"/>
        </w:rPr>
        <w:t xml:space="preserve"> US, 82/13, 55/15, 15/17, 158/20 – </w:t>
      </w:r>
      <w:proofErr w:type="spellStart"/>
      <w:r w:rsidRPr="004B3A42">
        <w:rPr>
          <w:noProof w:val="0"/>
        </w:rPr>
        <w:t>ZIntPK</w:t>
      </w:r>
      <w:proofErr w:type="spellEnd"/>
      <w:r w:rsidRPr="004B3A42">
        <w:rPr>
          <w:noProof w:val="0"/>
        </w:rPr>
        <w:t>-C in 18/21) ali podjetje, ki pripada istim delničarjem;</w:t>
      </w:r>
      <w:r w:rsidR="00E17645" w:rsidRPr="004B3A42">
        <w:rPr>
          <w:noProof w:val="0"/>
        </w:rPr>
        <w:t xml:space="preserve"> (2.45)</w:t>
      </w:r>
      <w:r w:rsidR="00250C86" w:rsidRPr="004B3A42">
        <w:rPr>
          <w:noProof w:val="0"/>
        </w:rPr>
        <w:t xml:space="preserve">  </w:t>
      </w:r>
    </w:p>
    <w:p w14:paraId="3EFE6F18" w14:textId="253DF72B" w:rsidR="009132B1" w:rsidRPr="004B3A42" w:rsidRDefault="009132B1" w:rsidP="009132B1">
      <w:pPr>
        <w:pStyle w:val="Naslov5"/>
        <w:rPr>
          <w:noProof w:val="0"/>
        </w:rPr>
      </w:pPr>
      <w:r w:rsidRPr="004B3A42">
        <w:rPr>
          <w:noProof w:val="0"/>
        </w:rPr>
        <w:t>»povezovalna točka« pomeni fizično ali navidezno točko, ki povezuje sosednja vstopno-izstopna sistema točk ali povezuje vstopno-izstopni sistem točk s povezovalnim plinovodom</w:t>
      </w:r>
      <w:r w:rsidR="00343F30" w:rsidRPr="00B82B2D">
        <w:rPr>
          <w:noProof w:val="0"/>
        </w:rPr>
        <w:t xml:space="preserve"> ali </w:t>
      </w:r>
      <w:proofErr w:type="spellStart"/>
      <w:r w:rsidR="00343F30" w:rsidRPr="00B82B2D">
        <w:rPr>
          <w:noProof w:val="0"/>
        </w:rPr>
        <w:t>vodikovodom</w:t>
      </w:r>
      <w:proofErr w:type="spellEnd"/>
      <w:r w:rsidRPr="004B3A42">
        <w:rPr>
          <w:noProof w:val="0"/>
        </w:rPr>
        <w:t>, če za tako točko veljajo postopki rezervacije s strani uporabnikov omrežja; (2.63)</w:t>
      </w:r>
    </w:p>
    <w:p w14:paraId="1ACBBF3A" w14:textId="3C3E798A" w:rsidR="009132B1" w:rsidRPr="004B3A42" w:rsidRDefault="009132B1" w:rsidP="004B3A42">
      <w:pPr>
        <w:pStyle w:val="Naslov5"/>
        <w:rPr>
          <w:noProof w:val="0"/>
        </w:rPr>
      </w:pPr>
      <w:r w:rsidRPr="004B3A42">
        <w:rPr>
          <w:noProof w:val="0"/>
        </w:rPr>
        <w:t>»povezovalni plinovod« pomeni prenosni plinovod, ki prečka ali povezuje mejo med Republiko Slovenijo in drugo državo članico Evropske unije zaradi povezave nacionalnih prenosnih omrežij teh držav ali prenosni plinovod med Republiko Slovenijo in tretjo državo do ozemlja Republike Slovenije ali teritorialnega morja Republike Slovenije; (2.39</w:t>
      </w:r>
      <w:r w:rsidR="002C6B37" w:rsidRPr="004B3A42">
        <w:rPr>
          <w:noProof w:val="0"/>
        </w:rPr>
        <w:t>)</w:t>
      </w:r>
    </w:p>
    <w:p w14:paraId="3264628E" w14:textId="4B2D83E8" w:rsidR="00E43FBE" w:rsidRPr="004B3A42" w:rsidRDefault="00E43FBE" w:rsidP="004B3A42">
      <w:pPr>
        <w:pStyle w:val="Naslov5"/>
        <w:rPr>
          <w:noProof w:val="0"/>
        </w:rPr>
      </w:pPr>
      <w:r w:rsidRPr="004B3A42">
        <w:rPr>
          <w:noProof w:val="0"/>
        </w:rPr>
        <w:t xml:space="preserve">»povezovalni </w:t>
      </w:r>
      <w:proofErr w:type="spellStart"/>
      <w:r w:rsidRPr="004B3A42">
        <w:rPr>
          <w:noProof w:val="0"/>
        </w:rPr>
        <w:t>vodikovod</w:t>
      </w:r>
      <w:proofErr w:type="spellEnd"/>
      <w:r w:rsidRPr="004B3A42">
        <w:rPr>
          <w:noProof w:val="0"/>
        </w:rPr>
        <w:t xml:space="preserve">« pomeni </w:t>
      </w:r>
      <w:proofErr w:type="spellStart"/>
      <w:r w:rsidR="008C06EF" w:rsidRPr="004B3A42">
        <w:rPr>
          <w:noProof w:val="0"/>
        </w:rPr>
        <w:t>vodikovod</w:t>
      </w:r>
      <w:proofErr w:type="spellEnd"/>
      <w:r w:rsidRPr="004B3A42">
        <w:rPr>
          <w:noProof w:val="0"/>
        </w:rPr>
        <w:t>, ki prečka ali povezuje mejo med Republiko Slovenijo in drugo državo članico Evropske unije zaradi povezave nacionalnih vodikovih omrežij teh držav, ali vodikovo omrežje med Republiko Slovenijo in tretjo državo do ozemlja Republike Slovenije ali teritorialnega morja Republike Slovenije; (2.40)</w:t>
      </w:r>
    </w:p>
    <w:p w14:paraId="720F268C" w14:textId="3F3E76FD" w:rsidR="00547842" w:rsidRPr="004B3A42" w:rsidRDefault="00966E74">
      <w:pPr>
        <w:pStyle w:val="Naslov5"/>
        <w:rPr>
          <w:noProof w:val="0"/>
        </w:rPr>
      </w:pPr>
      <w:r w:rsidRPr="004B3A42">
        <w:rPr>
          <w:noProof w:val="0"/>
        </w:rPr>
        <w:t xml:space="preserve">»prenos« pomeni prenos plina </w:t>
      </w:r>
      <w:r w:rsidR="00092ACA" w:rsidRPr="004B3A42">
        <w:rPr>
          <w:noProof w:val="0"/>
        </w:rPr>
        <w:t xml:space="preserve">ali vodika </w:t>
      </w:r>
      <w:r w:rsidRPr="004B3A42">
        <w:rPr>
          <w:noProof w:val="0"/>
        </w:rPr>
        <w:t>po omrežju, ki večinoma zajema visokotlačne plinovode</w:t>
      </w:r>
      <w:r w:rsidR="00092ACA" w:rsidRPr="004B3A42">
        <w:rPr>
          <w:noProof w:val="0"/>
        </w:rPr>
        <w:t xml:space="preserve"> ali </w:t>
      </w:r>
      <w:proofErr w:type="spellStart"/>
      <w:r w:rsidR="00092ACA" w:rsidRPr="004B3A42">
        <w:rPr>
          <w:noProof w:val="0"/>
        </w:rPr>
        <w:t>vodikovode</w:t>
      </w:r>
      <w:proofErr w:type="spellEnd"/>
      <w:r w:rsidRPr="004B3A42">
        <w:rPr>
          <w:noProof w:val="0"/>
        </w:rPr>
        <w:t>, z namenom dostave odjemalcem, ki ne vključuje dobave. Prenos ne pomeni prenosa po pridobivalnem plinovodnem</w:t>
      </w:r>
      <w:r w:rsidR="004F3538" w:rsidRPr="004B3A42">
        <w:rPr>
          <w:noProof w:val="0"/>
        </w:rPr>
        <w:t xml:space="preserve"> ali </w:t>
      </w:r>
      <w:proofErr w:type="spellStart"/>
      <w:r w:rsidR="004F3538" w:rsidRPr="004B3A42">
        <w:rPr>
          <w:noProof w:val="0"/>
        </w:rPr>
        <w:t>vodikovodnem</w:t>
      </w:r>
      <w:proofErr w:type="spellEnd"/>
      <w:r w:rsidRPr="004B3A42">
        <w:rPr>
          <w:noProof w:val="0"/>
        </w:rPr>
        <w:t xml:space="preserve"> omrežju in po delu visokotlačnih plinovodov, ki se uporabljajo predvsem za lokalno distribucijo plina;</w:t>
      </w:r>
      <w:r w:rsidR="00E43FBE" w:rsidRPr="004B3A42">
        <w:rPr>
          <w:noProof w:val="0"/>
        </w:rPr>
        <w:t xml:space="preserve"> (2.17)</w:t>
      </w:r>
      <w:r w:rsidR="004F3538" w:rsidRPr="004B3A42">
        <w:rPr>
          <w:noProof w:val="0"/>
        </w:rPr>
        <w:t xml:space="preserve"> (2.22)</w:t>
      </w:r>
    </w:p>
    <w:p w14:paraId="5DDDFDAC" w14:textId="71D18B7F" w:rsidR="0071707D" w:rsidRPr="00B82B2D" w:rsidRDefault="0071707D" w:rsidP="004B3A42">
      <w:pPr>
        <w:pStyle w:val="Naslov5"/>
      </w:pPr>
      <w:r w:rsidRPr="00B82B2D">
        <w:t>»</w:t>
      </w:r>
      <w:r w:rsidRPr="004B3A42">
        <w:t>prenosni sistem vodika</w:t>
      </w:r>
      <w:r w:rsidRPr="00B82B2D">
        <w:t>« pomeni: infrastruktura in omrežje vodikovodov, katerega glavni namen je prenos vodika do drugih vodikovih omrežij, skladišč vodika ali vodikovih terminalov, z možnostjo, da so taka omrežja namenjena tudi oskrbi neposredno povezanih odjemalcev, omrežje ki vključuje ali je povezano s povezovalnimi vodikovodi ali je neposredno povezano s skladiščem vodika ali vodikovimi terminali. (2.23)</w:t>
      </w:r>
    </w:p>
    <w:p w14:paraId="4A46CE15" w14:textId="7B281131" w:rsidR="00547842" w:rsidRPr="004B3A42" w:rsidRDefault="00966E74" w:rsidP="004B3A42">
      <w:pPr>
        <w:pStyle w:val="Naslov5"/>
        <w:rPr>
          <w:noProof w:val="0"/>
        </w:rPr>
      </w:pPr>
      <w:r w:rsidRPr="004B3A42">
        <w:rPr>
          <w:noProof w:val="0"/>
        </w:rPr>
        <w:t xml:space="preserve">»prevzem« </w:t>
      </w:r>
      <w:r w:rsidR="00271B50" w:rsidRPr="004B3A42">
        <w:rPr>
          <w:noProof w:val="0"/>
        </w:rPr>
        <w:t xml:space="preserve">pomeni </w:t>
      </w:r>
      <w:r w:rsidRPr="004B3A42">
        <w:rPr>
          <w:noProof w:val="0"/>
        </w:rPr>
        <w:t>pretok plina</w:t>
      </w:r>
      <w:r w:rsidR="00230148" w:rsidRPr="004B3A42">
        <w:rPr>
          <w:noProof w:val="0"/>
        </w:rPr>
        <w:t xml:space="preserve"> ali vodika</w:t>
      </w:r>
      <w:r w:rsidRPr="004B3A42">
        <w:rPr>
          <w:noProof w:val="0"/>
        </w:rPr>
        <w:t xml:space="preserve"> v sistem na prevzemnem mestu ali vstopni točki;</w:t>
      </w:r>
    </w:p>
    <w:p w14:paraId="195CD3F9" w14:textId="6927CFB4" w:rsidR="00547842" w:rsidRPr="004B3A42" w:rsidRDefault="00966E74" w:rsidP="004B3A42">
      <w:pPr>
        <w:pStyle w:val="Naslov5"/>
        <w:rPr>
          <w:noProof w:val="0"/>
        </w:rPr>
      </w:pPr>
      <w:r w:rsidRPr="004B3A42">
        <w:rPr>
          <w:noProof w:val="0"/>
        </w:rPr>
        <w:t>»prevzemno mesto« pomeni mesto na prenosnem ali distribucijskem sistemu, kjer se izvajajo meritve in se plin</w:t>
      </w:r>
      <w:r w:rsidR="008C06EF" w:rsidRPr="004B3A42">
        <w:rPr>
          <w:noProof w:val="0"/>
        </w:rPr>
        <w:t xml:space="preserve"> ali vodik</w:t>
      </w:r>
      <w:r w:rsidRPr="004B3A42">
        <w:rPr>
          <w:noProof w:val="0"/>
        </w:rPr>
        <w:t xml:space="preserve"> prevzema v sistem;</w:t>
      </w:r>
    </w:p>
    <w:p w14:paraId="193CB0DB" w14:textId="4791EFFE" w:rsidR="00547842" w:rsidRPr="004B3A42" w:rsidRDefault="00966E74" w:rsidP="004B3A42">
      <w:pPr>
        <w:pStyle w:val="Naslov5"/>
        <w:rPr>
          <w:noProof w:val="0"/>
        </w:rPr>
      </w:pPr>
      <w:r w:rsidRPr="004B3A42">
        <w:rPr>
          <w:noProof w:val="0"/>
        </w:rPr>
        <w:t>»pridobivalno plinovodno omrežje« pomeni plinovod ali plinovodno omrežje, uporabljeno ali zgrajeno kot del projekta za pridobivanje nafte ali plina, ali pa se uporablja za prenos plina od enega ali več takih projektov do obrata za pripravo plina ali terminala ali do končnega obalnega terminala;</w:t>
      </w:r>
      <w:r w:rsidR="00E43FBE" w:rsidRPr="004B3A42">
        <w:rPr>
          <w:noProof w:val="0"/>
        </w:rPr>
        <w:t xml:space="preserve"> (2.16)</w:t>
      </w:r>
    </w:p>
    <w:p w14:paraId="48597A47" w14:textId="44B0C02F" w:rsidR="00547842" w:rsidRPr="004B3A42" w:rsidRDefault="00966E74" w:rsidP="004B3A42">
      <w:pPr>
        <w:pStyle w:val="Naslov5"/>
        <w:rPr>
          <w:noProof w:val="0"/>
        </w:rPr>
      </w:pPr>
      <w:r w:rsidRPr="004B3A42">
        <w:rPr>
          <w:noProof w:val="0"/>
        </w:rPr>
        <w:lastRenderedPageBreak/>
        <w:t>»priključek« pomeni plinovod</w:t>
      </w:r>
      <w:r w:rsidR="004F3538" w:rsidRPr="004B3A42">
        <w:rPr>
          <w:noProof w:val="0"/>
        </w:rPr>
        <w:t xml:space="preserve"> ali </w:t>
      </w:r>
      <w:proofErr w:type="spellStart"/>
      <w:r w:rsidR="004F3538" w:rsidRPr="004B3A42">
        <w:rPr>
          <w:noProof w:val="0"/>
        </w:rPr>
        <w:t>vodikovod</w:t>
      </w:r>
      <w:proofErr w:type="spellEnd"/>
      <w:r w:rsidRPr="004B3A42">
        <w:rPr>
          <w:noProof w:val="0"/>
        </w:rPr>
        <w:t>, namenjen povezavi sistema in odjemnega mesta, kjer uporabnik sistema odjema plin</w:t>
      </w:r>
      <w:r w:rsidR="004F3538" w:rsidRPr="004B3A42">
        <w:rPr>
          <w:noProof w:val="0"/>
        </w:rPr>
        <w:t xml:space="preserve"> ali vodik</w:t>
      </w:r>
      <w:r w:rsidRPr="004B3A42">
        <w:rPr>
          <w:noProof w:val="0"/>
        </w:rPr>
        <w:t xml:space="preserve"> iz sistema, ali povezavi sistema in vstopne točke v sistem, kjer uporabnik sistema plin </w:t>
      </w:r>
      <w:r w:rsidR="004F3538" w:rsidRPr="004B3A42">
        <w:rPr>
          <w:noProof w:val="0"/>
        </w:rPr>
        <w:t xml:space="preserve">ali vodik </w:t>
      </w:r>
      <w:r w:rsidRPr="004B3A42">
        <w:rPr>
          <w:noProof w:val="0"/>
        </w:rPr>
        <w:t>prevzema v sistem. Priključek se na distribucijskem sistemu začne na priključnem mestu na distribucijskem sistemu in konča z glavno požarno pipo ali ventilom pri uporabniku sistema;</w:t>
      </w:r>
    </w:p>
    <w:p w14:paraId="2BB4E2E4" w14:textId="4BC9ADE7" w:rsidR="00547842" w:rsidRPr="004B3A42" w:rsidRDefault="00966E74" w:rsidP="004B3A42">
      <w:pPr>
        <w:pStyle w:val="Naslov5"/>
        <w:rPr>
          <w:noProof w:val="0"/>
        </w:rPr>
      </w:pPr>
      <w:r w:rsidRPr="004B3A42">
        <w:rPr>
          <w:noProof w:val="0"/>
        </w:rPr>
        <w:t xml:space="preserve">»pristojni organ« je pristojni organ za izvajanje nalog v okviru zagotavljanja zanesljive oskrbe s plinom, imenovan v skladu z drugim odstavkom 3. člena </w:t>
      </w:r>
      <w:hyperlink r:id="rId43" w:tgtFrame="to EUR-Lex">
        <w:r w:rsidRPr="004B3A42">
          <w:rPr>
            <w:noProof w:val="0"/>
            <w:u w:val="single" w:color="0000EE"/>
          </w:rPr>
          <w:t>Uredbe 2017/1938/EU</w:t>
        </w:r>
      </w:hyperlink>
      <w:r w:rsidRPr="004B3A42">
        <w:rPr>
          <w:noProof w:val="0"/>
        </w:rPr>
        <w:t>;</w:t>
      </w:r>
    </w:p>
    <w:p w14:paraId="03318B8A" w14:textId="28D38E7A" w:rsidR="0076063E" w:rsidRPr="004B3A42" w:rsidRDefault="0076063E" w:rsidP="009A2FB6">
      <w:pPr>
        <w:pStyle w:val="Naslov5"/>
        <w:rPr>
          <w:noProof w:val="0"/>
        </w:rPr>
      </w:pPr>
      <w:r w:rsidRPr="004B3A42">
        <w:rPr>
          <w:noProof w:val="0"/>
        </w:rPr>
        <w:t xml:space="preserve">»pristojbina za prekinitev pogodbe« pomeni znesek plačila ali kazni, ki ga dobavitelji ali udeleženci na trgu naložijo odjemalcem zaradi odpovedi pogodbe o dobavi plina </w:t>
      </w:r>
      <w:r w:rsidR="00A012A1" w:rsidRPr="00B82B2D">
        <w:rPr>
          <w:noProof w:val="0"/>
        </w:rPr>
        <w:t xml:space="preserve"> ali vodika </w:t>
      </w:r>
      <w:r w:rsidRPr="004B3A42">
        <w:rPr>
          <w:noProof w:val="0"/>
        </w:rPr>
        <w:t>ali storitvah; (2.66)</w:t>
      </w:r>
    </w:p>
    <w:p w14:paraId="0894EDA5" w14:textId="52B0B332" w:rsidR="009132B1" w:rsidRPr="004B3A42" w:rsidRDefault="009132B1" w:rsidP="004B3A42">
      <w:pPr>
        <w:pStyle w:val="Naslov5"/>
        <w:rPr>
          <w:noProof w:val="0"/>
        </w:rPr>
      </w:pPr>
      <w:r w:rsidRPr="004B3A42">
        <w:rPr>
          <w:noProof w:val="0"/>
        </w:rPr>
        <w:t>»pristojbina povezana z zamenjavo« pomeni znesek plačila ali kazni zaradi zamenjave dobavitelja ali udeleženca na trgu, vključno s pristojbinami za prekinitev pogodbe, ki ga dobavitelji, udeleženci na trgu ali operaterji sistemov neposredno ali posredno naložijo odjemalcem; (2.67)</w:t>
      </w:r>
    </w:p>
    <w:p w14:paraId="55710A49" w14:textId="037F6D7C" w:rsidR="00547842" w:rsidRPr="004B3A42" w:rsidRDefault="00966E74" w:rsidP="004B3A42">
      <w:pPr>
        <w:pStyle w:val="Naslov5"/>
        <w:rPr>
          <w:noProof w:val="0"/>
        </w:rPr>
      </w:pPr>
      <w:r w:rsidRPr="004B3A42">
        <w:rPr>
          <w:noProof w:val="0"/>
        </w:rPr>
        <w:t>»proizvajalec« je pravna ali fizična oseba, ki proizvaja plin</w:t>
      </w:r>
      <w:r w:rsidR="00092ACA" w:rsidRPr="004B3A42">
        <w:rPr>
          <w:noProof w:val="0"/>
        </w:rPr>
        <w:t xml:space="preserve"> ali vodik</w:t>
      </w:r>
      <w:r w:rsidRPr="004B3A42">
        <w:rPr>
          <w:noProof w:val="0"/>
        </w:rPr>
        <w:t xml:space="preserve"> primerne kakovosti za prevzem v sistem in ga v skladu s pogoji operaterja sistema odda v prenosni ali distribucijski sistem dobavitelju po pogodbi o dobavi;</w:t>
      </w:r>
    </w:p>
    <w:p w14:paraId="6CA47AF8" w14:textId="4A97DC81" w:rsidR="00547842" w:rsidRPr="004B3A42" w:rsidRDefault="00966E74" w:rsidP="004B3A42">
      <w:pPr>
        <w:pStyle w:val="Naslov5"/>
        <w:rPr>
          <w:noProof w:val="0"/>
        </w:rPr>
      </w:pPr>
      <w:r w:rsidRPr="004B3A42">
        <w:rPr>
          <w:noProof w:val="0"/>
        </w:rPr>
        <w:t>»prosti trg« je trg, na katerem lahko udeleženci neposredno sklepajo pogodbe o dobavi plina</w:t>
      </w:r>
      <w:r w:rsidR="00092ACA" w:rsidRPr="004B3A42">
        <w:rPr>
          <w:noProof w:val="0"/>
        </w:rPr>
        <w:t xml:space="preserve"> ali vodika</w:t>
      </w:r>
      <w:r w:rsidRPr="004B3A42">
        <w:rPr>
          <w:noProof w:val="0"/>
        </w:rPr>
        <w:t>. Dobavitelj in odjemalec ali proizvajalec se prosto dogovorita o ceni in količini dobavljenega plina</w:t>
      </w:r>
      <w:r w:rsidR="00092ACA" w:rsidRPr="004B3A42">
        <w:rPr>
          <w:noProof w:val="0"/>
        </w:rPr>
        <w:t xml:space="preserve"> ali vodika</w:t>
      </w:r>
      <w:r w:rsidRPr="004B3A42">
        <w:rPr>
          <w:noProof w:val="0"/>
        </w:rPr>
        <w:t>;</w:t>
      </w:r>
    </w:p>
    <w:p w14:paraId="7D0E5DDF" w14:textId="3EF30C04" w:rsidR="00547842" w:rsidRPr="004B3A42" w:rsidRDefault="00966E74" w:rsidP="004B3A42">
      <w:pPr>
        <w:pStyle w:val="Naslov5"/>
        <w:rPr>
          <w:noProof w:val="0"/>
        </w:rPr>
      </w:pPr>
      <w:r w:rsidRPr="004B3A42">
        <w:rPr>
          <w:noProof w:val="0"/>
        </w:rPr>
        <w:t>»ranljivi odjemalec« je gospodinjski odjemalec, ki si zaradi premoženjskih razmer, dohodkov in drugih socialnih okoliščin ter bivalnih razmer ne more zagotoviti drugega vira energije za ogrevanje, ki bi mu povzročil enake ali manjše stroške za ogrevanje stanovanjskih prostorov;</w:t>
      </w:r>
      <w:r w:rsidR="0001090D" w:rsidRPr="004B3A42">
        <w:rPr>
          <w:noProof w:val="0"/>
        </w:rPr>
        <w:t xml:space="preserve"> (26.1)</w:t>
      </w:r>
    </w:p>
    <w:p w14:paraId="2B3435DD" w14:textId="3FCE55A2" w:rsidR="00547842" w:rsidRPr="004B3A42" w:rsidRDefault="00966E74" w:rsidP="004B3A42">
      <w:pPr>
        <w:pStyle w:val="Naslov5"/>
        <w:rPr>
          <w:noProof w:val="0"/>
        </w:rPr>
      </w:pPr>
      <w:r w:rsidRPr="004B3A42">
        <w:rPr>
          <w:noProof w:val="0"/>
        </w:rPr>
        <w:t>»regulirani letni prihodek« pomeni reguliran letni prihodek operaterja sistema plina</w:t>
      </w:r>
      <w:r w:rsidR="00092ACA" w:rsidRPr="004B3A42">
        <w:rPr>
          <w:noProof w:val="0"/>
        </w:rPr>
        <w:t xml:space="preserve"> ali vodika</w:t>
      </w:r>
      <w:r w:rsidRPr="004B3A42">
        <w:rPr>
          <w:noProof w:val="0"/>
        </w:rPr>
        <w:t xml:space="preserve"> posameznega leta regulativnega obdobja iz zaračunanih omrežnin za sistem in druge prihodke ter je namenjen pokrivanju upravičenih stroškov tega operaterja;</w:t>
      </w:r>
    </w:p>
    <w:p w14:paraId="0D0330E3" w14:textId="69B7F95F" w:rsidR="00547842" w:rsidRPr="004B3A42" w:rsidRDefault="00966E74" w:rsidP="004B3A42">
      <w:pPr>
        <w:pStyle w:val="Naslov5"/>
        <w:rPr>
          <w:noProof w:val="0"/>
        </w:rPr>
      </w:pPr>
      <w:r w:rsidRPr="004B3A42">
        <w:rPr>
          <w:noProof w:val="0"/>
        </w:rPr>
        <w:t>»regulativni okvir« pomeni vrednostno opredelitev upravičenih stroškov operaterja sistema plina</w:t>
      </w:r>
      <w:r w:rsidR="00092ACA" w:rsidRPr="004B3A42">
        <w:rPr>
          <w:noProof w:val="0"/>
        </w:rPr>
        <w:t xml:space="preserve"> ali vodika</w:t>
      </w:r>
      <w:r w:rsidRPr="004B3A42">
        <w:rPr>
          <w:noProof w:val="0"/>
        </w:rPr>
        <w:t xml:space="preserve"> po posameznih letih regulativnega obdobja, omrežnin, drugih prihodkov iz izvajanja dejavnosti operaterja sistema plina</w:t>
      </w:r>
      <w:r w:rsidR="00092ACA" w:rsidRPr="004B3A42">
        <w:rPr>
          <w:noProof w:val="0"/>
        </w:rPr>
        <w:t xml:space="preserve"> ali vodika</w:t>
      </w:r>
      <w:r w:rsidRPr="004B3A42">
        <w:rPr>
          <w:noProof w:val="0"/>
        </w:rPr>
        <w:t>, presežkov ali primanjkljajev omrežnin iz preteklih let;</w:t>
      </w:r>
    </w:p>
    <w:p w14:paraId="4E772086" w14:textId="51E6A354" w:rsidR="00547842" w:rsidRPr="004B3A42" w:rsidRDefault="00966E74" w:rsidP="004B3A42">
      <w:pPr>
        <w:pStyle w:val="Naslov5"/>
        <w:rPr>
          <w:noProof w:val="0"/>
        </w:rPr>
      </w:pPr>
      <w:r w:rsidRPr="004B3A42">
        <w:rPr>
          <w:noProof w:val="0"/>
        </w:rPr>
        <w:t>»regulativno obdobje« je obdobje enega leta ali več zaporednih koledarskih let, za katero se določa regulativni okvir;</w:t>
      </w:r>
    </w:p>
    <w:p w14:paraId="7DE89AEE" w14:textId="1814A3FC" w:rsidR="00230148" w:rsidRPr="004B3A42" w:rsidRDefault="00966E74" w:rsidP="004B3A42">
      <w:pPr>
        <w:pStyle w:val="Naslov5"/>
        <w:rPr>
          <w:noProof w:val="0"/>
        </w:rPr>
      </w:pPr>
      <w:r w:rsidRPr="004B3A42">
        <w:rPr>
          <w:noProof w:val="0"/>
        </w:rPr>
        <w:t xml:space="preserve">»sistem« pomeni </w:t>
      </w:r>
      <w:r w:rsidR="00AF52E7" w:rsidRPr="004B3A42">
        <w:rPr>
          <w:noProof w:val="0"/>
        </w:rPr>
        <w:t xml:space="preserve">sistem vodika </w:t>
      </w:r>
      <w:r w:rsidR="00343F30" w:rsidRPr="00B82B2D">
        <w:rPr>
          <w:noProof w:val="0"/>
        </w:rPr>
        <w:t>ali</w:t>
      </w:r>
      <w:r w:rsidR="00AF52E7" w:rsidRPr="004B3A42">
        <w:rPr>
          <w:noProof w:val="0"/>
        </w:rPr>
        <w:t xml:space="preserve"> sistem plina. </w:t>
      </w:r>
      <w:r w:rsidR="00250C86" w:rsidRPr="004B3A42">
        <w:rPr>
          <w:noProof w:val="0"/>
        </w:rPr>
        <w:t>(2.3 in 2.4)</w:t>
      </w:r>
    </w:p>
    <w:p w14:paraId="5268879C" w14:textId="7441F575" w:rsidR="0076063E" w:rsidRPr="004B3A42" w:rsidRDefault="0076063E" w:rsidP="004B3A42">
      <w:pPr>
        <w:pStyle w:val="Naslov5"/>
        <w:rPr>
          <w:noProof w:val="0"/>
        </w:rPr>
      </w:pPr>
      <w:r w:rsidRPr="004B3A42">
        <w:rPr>
          <w:noProof w:val="0"/>
        </w:rPr>
        <w:t>»sistem</w:t>
      </w:r>
      <w:r w:rsidR="00AF52E7" w:rsidRPr="004B3A42">
        <w:rPr>
          <w:noProof w:val="0"/>
        </w:rPr>
        <w:t xml:space="preserve"> plina</w:t>
      </w:r>
      <w:r w:rsidRPr="004B3A42">
        <w:rPr>
          <w:noProof w:val="0"/>
        </w:rPr>
        <w:t>« pomeni sistem in</w:t>
      </w:r>
      <w:r w:rsidR="00343F30" w:rsidRPr="00B82B2D">
        <w:rPr>
          <w:noProof w:val="0"/>
        </w:rPr>
        <w:t>f</w:t>
      </w:r>
      <w:r w:rsidRPr="004B3A42">
        <w:rPr>
          <w:noProof w:val="0"/>
        </w:rPr>
        <w:t xml:space="preserve">rastrukture, vključno s povezanim prenosnim in distribucijskim omrežjem, preko katerega se prenaša plin. Plinski </w:t>
      </w:r>
      <w:r w:rsidR="004F3538" w:rsidRPr="004B3A42">
        <w:rPr>
          <w:noProof w:val="0"/>
        </w:rPr>
        <w:t>s</w:t>
      </w:r>
      <w:r w:rsidRPr="004B3A42">
        <w:rPr>
          <w:noProof w:val="0"/>
        </w:rPr>
        <w:t>istem je v lasti ali v upravljanju operaterja sistema</w:t>
      </w:r>
      <w:r w:rsidR="004F3538" w:rsidRPr="004B3A42">
        <w:rPr>
          <w:noProof w:val="0"/>
        </w:rPr>
        <w:t xml:space="preserve"> plina</w:t>
      </w:r>
      <w:r w:rsidRPr="004B3A42">
        <w:rPr>
          <w:noProof w:val="0"/>
        </w:rPr>
        <w:t>; (2.3</w:t>
      </w:r>
      <w:r w:rsidR="00AF52E7" w:rsidRPr="004B3A42">
        <w:rPr>
          <w:noProof w:val="0"/>
        </w:rPr>
        <w:t>, 2.35</w:t>
      </w:r>
      <w:r w:rsidRPr="004B3A42">
        <w:rPr>
          <w:noProof w:val="0"/>
        </w:rPr>
        <w:t>)</w:t>
      </w:r>
    </w:p>
    <w:p w14:paraId="2F3B96C4" w14:textId="4CE6546D" w:rsidR="00AF52E7" w:rsidRPr="004B3A42" w:rsidRDefault="00AF52E7" w:rsidP="004B3A42">
      <w:pPr>
        <w:pStyle w:val="Naslov5"/>
        <w:rPr>
          <w:noProof w:val="0"/>
        </w:rPr>
      </w:pPr>
      <w:r w:rsidRPr="004B3A42">
        <w:rPr>
          <w:noProof w:val="0"/>
        </w:rPr>
        <w:t>»sistem vodika« pomeni sistem infrastrukture, vključno s povezanim prenosnim in distribucijskim omrežjem, preko katerega se prenaša vodik visoke čistosti. Vodikov sistem je v lasti ali v upravljanju operaterja sistema</w:t>
      </w:r>
      <w:r w:rsidR="004F3538" w:rsidRPr="004B3A42">
        <w:rPr>
          <w:noProof w:val="0"/>
        </w:rPr>
        <w:t xml:space="preserve"> vodika</w:t>
      </w:r>
      <w:r w:rsidRPr="004B3A42">
        <w:rPr>
          <w:noProof w:val="0"/>
        </w:rPr>
        <w:t>. (2.4)</w:t>
      </w:r>
    </w:p>
    <w:p w14:paraId="3EC47047" w14:textId="3CA0741B" w:rsidR="0076063E" w:rsidRPr="004B3A42" w:rsidRDefault="0076063E" w:rsidP="004B3A42">
      <w:pPr>
        <w:pStyle w:val="Naslov5"/>
        <w:rPr>
          <w:noProof w:val="0"/>
        </w:rPr>
      </w:pPr>
      <w:r w:rsidRPr="004B3A42">
        <w:rPr>
          <w:noProof w:val="0"/>
        </w:rPr>
        <w:t>»sistem vstopno-izstopnih točk« pomeni model dostopa za plin ali vodik, pri katerem uporabniki sistema neodvisno rezervirajo pravice do zmogljivosti na vstopnih in izstopnih točkah, poleg tega pa vključuje prenosni sistem in lahko vključuje distribucijski sistem v celoti ali dele takega distribucijskega sistema; (2.57)</w:t>
      </w:r>
    </w:p>
    <w:p w14:paraId="11142BFD" w14:textId="331BA312" w:rsidR="0076063E" w:rsidRPr="004B3A42" w:rsidRDefault="0076063E" w:rsidP="004B3A42">
      <w:pPr>
        <w:pStyle w:val="Naslov5"/>
        <w:rPr>
          <w:noProof w:val="0"/>
        </w:rPr>
      </w:pPr>
      <w:r w:rsidRPr="004B3A42">
        <w:rPr>
          <w:noProof w:val="0"/>
        </w:rPr>
        <w:t>»sprememba namena« pomeni spremembo namena, kakor je opredeljena v členu 2, točka 18, Uredbe (EU) 2022/869 Evropskega parlamenta in Sveta; (2.77)</w:t>
      </w:r>
    </w:p>
    <w:p w14:paraId="4673E2EC" w14:textId="5E1822B7" w:rsidR="00547842" w:rsidRPr="004B3A42" w:rsidRDefault="00966E74" w:rsidP="004B3A42">
      <w:pPr>
        <w:pStyle w:val="Naslov5"/>
        <w:rPr>
          <w:noProof w:val="0"/>
        </w:rPr>
      </w:pPr>
      <w:r w:rsidRPr="004B3A42">
        <w:rPr>
          <w:noProof w:val="0"/>
        </w:rPr>
        <w:lastRenderedPageBreak/>
        <w:t xml:space="preserve">»sistemske storitve« pomenijo vse storitve, ki so nujne za zagotavljanje dostopa in obratovanje prenosnih omrežij, distribucijskih omrežij, </w:t>
      </w:r>
      <w:r w:rsidR="00590355" w:rsidRPr="00B82B2D">
        <w:rPr>
          <w:noProof w:val="0"/>
        </w:rPr>
        <w:t>terminalov</w:t>
      </w:r>
      <w:r w:rsidR="00590355" w:rsidRPr="004B3A42">
        <w:rPr>
          <w:noProof w:val="0"/>
        </w:rPr>
        <w:t xml:space="preserve"> </w:t>
      </w:r>
      <w:r w:rsidRPr="004B3A42">
        <w:rPr>
          <w:noProof w:val="0"/>
        </w:rPr>
        <w:t>za UZP</w:t>
      </w:r>
      <w:r w:rsidR="00A012A1" w:rsidRPr="00B82B2D">
        <w:rPr>
          <w:noProof w:val="0"/>
        </w:rPr>
        <w:t xml:space="preserve"> in vodik</w:t>
      </w:r>
      <w:r w:rsidRPr="004B3A42">
        <w:rPr>
          <w:noProof w:val="0"/>
        </w:rPr>
        <w:t xml:space="preserve"> ali skladišč, vključno z izravnavo obremenitve, mešanjem in prevzemom inertnih plinov v sistem, razen </w:t>
      </w:r>
      <w:r w:rsidR="0076063E" w:rsidRPr="004B3A42">
        <w:rPr>
          <w:noProof w:val="0"/>
        </w:rPr>
        <w:t xml:space="preserve">storitev </w:t>
      </w:r>
      <w:r w:rsidRPr="004B3A42">
        <w:rPr>
          <w:noProof w:val="0"/>
        </w:rPr>
        <w:t>objektov, ki so rezervirani izključno za operaterje prenosnih sistemov in izvajanje njihovih dejavnosti;</w:t>
      </w:r>
      <w:r w:rsidR="0076063E" w:rsidRPr="004B3A42">
        <w:rPr>
          <w:noProof w:val="0"/>
        </w:rPr>
        <w:t xml:space="preserve"> (2.36)</w:t>
      </w:r>
    </w:p>
    <w:p w14:paraId="2D05DFF3" w14:textId="57A3B3BB" w:rsidR="00C00AC4" w:rsidRPr="004B3A42" w:rsidRDefault="00966E74">
      <w:pPr>
        <w:pStyle w:val="Naslov5"/>
        <w:rPr>
          <w:noProof w:val="0"/>
        </w:rPr>
      </w:pPr>
      <w:r w:rsidRPr="004B3A42">
        <w:rPr>
          <w:noProof w:val="0"/>
        </w:rPr>
        <w:t>»skladišče</w:t>
      </w:r>
      <w:r w:rsidR="0076063E" w:rsidRPr="004B3A42">
        <w:rPr>
          <w:noProof w:val="0"/>
        </w:rPr>
        <w:t xml:space="preserve"> plina</w:t>
      </w:r>
      <w:r w:rsidRPr="004B3A42">
        <w:rPr>
          <w:noProof w:val="0"/>
        </w:rPr>
        <w:t xml:space="preserve">« pomeni </w:t>
      </w:r>
      <w:r w:rsidR="00436A96" w:rsidRPr="004B3A42">
        <w:rPr>
          <w:noProof w:val="0"/>
        </w:rPr>
        <w:t xml:space="preserve">nepremični </w:t>
      </w:r>
      <w:r w:rsidRPr="004B3A42">
        <w:rPr>
          <w:noProof w:val="0"/>
        </w:rPr>
        <w:t xml:space="preserve">objekt za skladiščenje plina, ki je v lasti podjetja plinskega gospodarstva ali ga upravlja podjetje plinskega gospodarstva, vključno z delom </w:t>
      </w:r>
      <w:r w:rsidR="00590355" w:rsidRPr="00B82B2D">
        <w:rPr>
          <w:noProof w:val="0"/>
        </w:rPr>
        <w:t>terminala</w:t>
      </w:r>
      <w:r w:rsidR="00590355" w:rsidRPr="004B3A42">
        <w:rPr>
          <w:noProof w:val="0"/>
        </w:rPr>
        <w:t xml:space="preserve"> </w:t>
      </w:r>
      <w:r w:rsidRPr="004B3A42">
        <w:rPr>
          <w:noProof w:val="0"/>
        </w:rPr>
        <w:t>za UZP, ki se uporablja za skladiščenje, razen dela, ki je namenjen dejavnostim pridobivanja, in razen objektov, namenjenih izključno za operaterje prenosnih sistemov in izvajanje njihovih dejavnosti;</w:t>
      </w:r>
      <w:r w:rsidR="0076063E" w:rsidRPr="004B3A42">
        <w:rPr>
          <w:noProof w:val="0"/>
        </w:rPr>
        <w:t xml:space="preserve"> (2.31)</w:t>
      </w:r>
    </w:p>
    <w:p w14:paraId="78E5A2EE" w14:textId="0663C940" w:rsidR="00650526" w:rsidRPr="004B3A42" w:rsidRDefault="00C00AC4" w:rsidP="004B3A42">
      <w:pPr>
        <w:pStyle w:val="Naslov5"/>
        <w:rPr>
          <w:noProof w:val="0"/>
        </w:rPr>
      </w:pPr>
      <w:r w:rsidRPr="004B3A42">
        <w:rPr>
          <w:noProof w:val="0"/>
        </w:rPr>
        <w:t>»skladišče vodika«</w:t>
      </w:r>
      <w:r w:rsidR="00436A96" w:rsidRPr="004B3A42">
        <w:rPr>
          <w:noProof w:val="0"/>
        </w:rPr>
        <w:t xml:space="preserve"> </w:t>
      </w:r>
      <w:r w:rsidRPr="00B82B2D">
        <w:rPr>
          <w:noProof w:val="0"/>
        </w:rPr>
        <w:t xml:space="preserve">pomeni nepremični objekt za skladiščenje vodika, ki je v lasti podjetja </w:t>
      </w:r>
      <w:r w:rsidR="00181C38" w:rsidRPr="00B82B2D">
        <w:rPr>
          <w:noProof w:val="0"/>
        </w:rPr>
        <w:t>vodikovega</w:t>
      </w:r>
      <w:r w:rsidRPr="00B82B2D">
        <w:rPr>
          <w:noProof w:val="0"/>
        </w:rPr>
        <w:t xml:space="preserve"> gospodarstva ali ga upravlja podjetje </w:t>
      </w:r>
      <w:r w:rsidR="00181C38" w:rsidRPr="00B82B2D">
        <w:rPr>
          <w:noProof w:val="0"/>
        </w:rPr>
        <w:t>vodikovega</w:t>
      </w:r>
      <w:r w:rsidRPr="00B82B2D">
        <w:rPr>
          <w:noProof w:val="0"/>
        </w:rPr>
        <w:t xml:space="preserve"> gospodarstva, lahko vključno z delom vodikovega terminala, ki se uporablja za skladiščenje, razen dela, ki je namenjen dejavnostim pridobivanja, in razen objektov, namenjenih izključno za operaterje prenosnih sistemov in izvajanje njihovih dejavnosti.</w:t>
      </w:r>
    </w:p>
    <w:p w14:paraId="1F1A97EC" w14:textId="4247A60A" w:rsidR="00547842" w:rsidRPr="004B3A42" w:rsidRDefault="00966E74" w:rsidP="004B3A42">
      <w:pPr>
        <w:pStyle w:val="Naslov5"/>
        <w:rPr>
          <w:noProof w:val="0"/>
        </w:rPr>
      </w:pPr>
      <w:r w:rsidRPr="004B3A42">
        <w:rPr>
          <w:noProof w:val="0"/>
        </w:rPr>
        <w:t>»skladiščna zmogljivost plinovoda« pomeni zmogljivost skladiščenja plina s kompresijo v prenosnih in distribucijskih sistemih, razen skladiščnih zmogljivosti, ki so namenjene za operaterje prenosnih sistemov in izvajanje njihovih dejavnosti;</w:t>
      </w:r>
      <w:r w:rsidR="0076063E" w:rsidRPr="004B3A42">
        <w:rPr>
          <w:noProof w:val="0"/>
        </w:rPr>
        <w:t xml:space="preserve"> (2.37)</w:t>
      </w:r>
    </w:p>
    <w:p w14:paraId="4519042A" w14:textId="5D051BB3" w:rsidR="0076063E" w:rsidRPr="004B3A42" w:rsidRDefault="0076063E" w:rsidP="004B3A42">
      <w:pPr>
        <w:pStyle w:val="Naslov5"/>
        <w:rPr>
          <w:noProof w:val="0"/>
        </w:rPr>
      </w:pPr>
      <w:r w:rsidRPr="004B3A42">
        <w:rPr>
          <w:noProof w:val="0"/>
        </w:rPr>
        <w:t xml:space="preserve">»skladiščna zmogljivost </w:t>
      </w:r>
      <w:proofErr w:type="spellStart"/>
      <w:r w:rsidRPr="004B3A42">
        <w:rPr>
          <w:noProof w:val="0"/>
        </w:rPr>
        <w:t>vodikovoda</w:t>
      </w:r>
      <w:proofErr w:type="spellEnd"/>
      <w:r w:rsidRPr="004B3A42">
        <w:rPr>
          <w:noProof w:val="0"/>
        </w:rPr>
        <w:t>« pomeni skladiščenje vodika z visoko stopnjo čistosti s kompresijo v vodikovih omrežjih, razen obratov, ki so rezervirani za operaterje vodikovih omrežij in izvajanje njihove dejavnosti; (2.7)</w:t>
      </w:r>
    </w:p>
    <w:p w14:paraId="5A430B61" w14:textId="5C79E62F" w:rsidR="00547842" w:rsidRPr="004B3A42" w:rsidRDefault="00966E74" w:rsidP="004B3A42">
      <w:pPr>
        <w:pStyle w:val="Naslov5"/>
        <w:rPr>
          <w:noProof w:val="0"/>
        </w:rPr>
      </w:pPr>
      <w:r w:rsidRPr="004B3A42">
        <w:rPr>
          <w:noProof w:val="0"/>
        </w:rPr>
        <w:t>»skrbniški račun« je posebni in ločen bančni račun, ki ga upravlja operater prenosnega sistema in se uporablja za nakup ali prodajo plina v okviru mehanizma solidarnostne pomoči med državami članicami Evropske unije (v nadaljnjem besedilu: EU);</w:t>
      </w:r>
    </w:p>
    <w:p w14:paraId="54889D7B" w14:textId="0A7AB121" w:rsidR="00526E8B" w:rsidRPr="004B3A42" w:rsidRDefault="00526E8B" w:rsidP="004B3A42">
      <w:pPr>
        <w:pStyle w:val="Naslov5"/>
        <w:rPr>
          <w:noProof w:val="0"/>
        </w:rPr>
      </w:pPr>
      <w:r w:rsidRPr="004B3A42">
        <w:rPr>
          <w:noProof w:val="0"/>
        </w:rPr>
        <w:t>»skupni scenarij« pomeni usklajen referenčni okvir za načrtovanje in ocenjevanje razvoja energetskega sistema Republike Slovenije in izhodišče za pripravo desetletnega razvojnega načrta operaterjev sistema.</w:t>
      </w:r>
    </w:p>
    <w:p w14:paraId="59186F7D" w14:textId="1DB63F4A" w:rsidR="00547842" w:rsidRPr="004B3A42" w:rsidRDefault="00966E74" w:rsidP="004B3A42">
      <w:pPr>
        <w:pStyle w:val="Naslov5"/>
        <w:rPr>
          <w:noProof w:val="0"/>
        </w:rPr>
      </w:pPr>
      <w:r w:rsidRPr="004B3A42">
        <w:rPr>
          <w:noProof w:val="0"/>
        </w:rPr>
        <w:t>»solidarnostni plin« je plin, ki ga država članica EU v okviru mehanizma solidarnostne pomoči pri oskrbi s plinom ponudi sosednji državi članici EU ali ji ga proda ali kupi od nje;</w:t>
      </w:r>
    </w:p>
    <w:p w14:paraId="1979F3CA" w14:textId="4B359054" w:rsidR="00547842" w:rsidRPr="004B3A42" w:rsidRDefault="00966E74" w:rsidP="004B3A42">
      <w:pPr>
        <w:pStyle w:val="Naslov5"/>
        <w:rPr>
          <w:noProof w:val="0"/>
        </w:rPr>
      </w:pPr>
      <w:r w:rsidRPr="004B3A42">
        <w:rPr>
          <w:noProof w:val="0"/>
        </w:rPr>
        <w:t xml:space="preserve">»skupni gospodinjski odjemalec« pomeni končnega odjemalca, ki kupuje plin za lastno rabo za namen oskrbe gospodinjstev s toploto preko posameznih in skupnih delov večstanovanjskih stavb preko skupne kurilne naprave v lasti ali </w:t>
      </w:r>
      <w:proofErr w:type="spellStart"/>
      <w:r w:rsidRPr="004B3A42">
        <w:rPr>
          <w:noProof w:val="0"/>
        </w:rPr>
        <w:t>solasti</w:t>
      </w:r>
      <w:proofErr w:type="spellEnd"/>
      <w:r w:rsidRPr="004B3A42">
        <w:rPr>
          <w:noProof w:val="0"/>
        </w:rPr>
        <w:t xml:space="preserve"> teh gospodinjstev. Za potrebe te določbe se za končnega odjemalca ne šteje ponudnik daljinskega ogrevanja;</w:t>
      </w:r>
    </w:p>
    <w:p w14:paraId="28247D87" w14:textId="23A6ACFA" w:rsidR="0039121C" w:rsidRPr="004B3A42" w:rsidRDefault="0039121C" w:rsidP="004B3A42">
      <w:pPr>
        <w:pStyle w:val="Naslov5"/>
        <w:rPr>
          <w:noProof w:val="0"/>
        </w:rPr>
      </w:pPr>
      <w:r w:rsidRPr="004B3A42">
        <w:rPr>
          <w:noProof w:val="0"/>
        </w:rPr>
        <w:t>»srednje podjetje« pomeni srednjo gospodarsko družbo, kot je določena v 55. členu Zakona o gospodarskih družbah;</w:t>
      </w:r>
    </w:p>
    <w:p w14:paraId="768A5D01" w14:textId="0BBA38D1" w:rsidR="00547842" w:rsidRPr="004B3A42" w:rsidRDefault="00966E74" w:rsidP="004B3A42">
      <w:pPr>
        <w:pStyle w:val="Naslov5"/>
        <w:rPr>
          <w:noProof w:val="0"/>
        </w:rPr>
      </w:pPr>
      <w:r w:rsidRPr="004B3A42">
        <w:rPr>
          <w:noProof w:val="0"/>
        </w:rPr>
        <w:t>»tarifa« je strukturirani seznam tarifnih elementov, ki na podlagi tarifnih postavk omogočajo izračun omrežnine za uporabo sistema;</w:t>
      </w:r>
    </w:p>
    <w:p w14:paraId="351EDA49" w14:textId="7C62FEB5" w:rsidR="00547842" w:rsidRPr="004B3A42" w:rsidRDefault="00966E74" w:rsidP="004B3A42">
      <w:pPr>
        <w:pStyle w:val="Naslov5"/>
        <w:rPr>
          <w:noProof w:val="0"/>
        </w:rPr>
      </w:pPr>
      <w:r w:rsidRPr="004B3A42">
        <w:rPr>
          <w:noProof w:val="0"/>
        </w:rPr>
        <w:t>»tarifna postavka omrežnine« je znesek za uporabo sistema na obračunsko enoto;</w:t>
      </w:r>
    </w:p>
    <w:p w14:paraId="7BA90426" w14:textId="2BF22F76" w:rsidR="00547842" w:rsidRPr="004B3A42" w:rsidRDefault="00966E74" w:rsidP="004B3A42">
      <w:pPr>
        <w:pStyle w:val="Naslov5"/>
        <w:rPr>
          <w:noProof w:val="0"/>
        </w:rPr>
      </w:pPr>
      <w:r w:rsidRPr="004B3A42">
        <w:rPr>
          <w:noProof w:val="0"/>
        </w:rPr>
        <w:lastRenderedPageBreak/>
        <w:t>»transakcija« je vsak pravni posel, ki ga sklene udeleženec na trgu s plinom</w:t>
      </w:r>
      <w:r w:rsidR="005A03C3" w:rsidRPr="004B3A42">
        <w:rPr>
          <w:noProof w:val="0"/>
        </w:rPr>
        <w:t xml:space="preserve"> ali vodikom</w:t>
      </w:r>
      <w:r w:rsidRPr="004B3A42">
        <w:rPr>
          <w:noProof w:val="0"/>
        </w:rPr>
        <w:t>, na podlagi katerega se spremeni pravica do razpolaganja z določeno količino plina</w:t>
      </w:r>
      <w:r w:rsidR="005A03C3" w:rsidRPr="004B3A42">
        <w:rPr>
          <w:noProof w:val="0"/>
        </w:rPr>
        <w:t xml:space="preserve"> ali vodika</w:t>
      </w:r>
      <w:r w:rsidRPr="004B3A42">
        <w:rPr>
          <w:noProof w:val="0"/>
        </w:rPr>
        <w:t xml:space="preserve"> v prenosnem sistemu v enem intervalu ali več obračunskih intervalih, vključno s pravnimi posli, ki lahko privedejo do take spremembe, tudi če celotno zaporedje pravnih poslov od oddaje do odjema ni povzročilo spremembe končnega odjemalca; kot transakcija se ne šteje dobava plina</w:t>
      </w:r>
      <w:r w:rsidR="00DB6897" w:rsidRPr="00B82B2D">
        <w:rPr>
          <w:noProof w:val="0"/>
        </w:rPr>
        <w:t xml:space="preserve"> ali vodika</w:t>
      </w:r>
      <w:r w:rsidRPr="004B3A42">
        <w:rPr>
          <w:noProof w:val="0"/>
        </w:rPr>
        <w:t xml:space="preserve"> končnemu odjemalcu;</w:t>
      </w:r>
    </w:p>
    <w:p w14:paraId="1E1119A5" w14:textId="5860ED6E" w:rsidR="00547842" w:rsidRPr="004B3A42" w:rsidRDefault="00966E74" w:rsidP="004B3A42">
      <w:pPr>
        <w:pStyle w:val="Naslov5"/>
        <w:rPr>
          <w:noProof w:val="0"/>
        </w:rPr>
      </w:pPr>
      <w:r w:rsidRPr="004B3A42">
        <w:rPr>
          <w:noProof w:val="0"/>
        </w:rPr>
        <w:t>»trgovec na debelo« pomeni fizično ali pravno osebo, razen operaterja prenosnega ali distribucijskega sistema, ki kupuje plin</w:t>
      </w:r>
      <w:r w:rsidR="005A03C3" w:rsidRPr="004B3A42">
        <w:rPr>
          <w:noProof w:val="0"/>
        </w:rPr>
        <w:t xml:space="preserve"> ali vodik</w:t>
      </w:r>
      <w:r w:rsidRPr="004B3A42">
        <w:rPr>
          <w:noProof w:val="0"/>
        </w:rPr>
        <w:t xml:space="preserve"> za nadaljnjo prodajo v sistemu ali zunaj sistema, kjer ima sedež;</w:t>
      </w:r>
      <w:r w:rsidR="007A0EF8" w:rsidRPr="004B3A42">
        <w:rPr>
          <w:noProof w:val="0"/>
        </w:rPr>
        <w:t xml:space="preserve"> (2.51)</w:t>
      </w:r>
    </w:p>
    <w:p w14:paraId="44F290EA" w14:textId="06694123" w:rsidR="007A0EF8" w:rsidRPr="004B3A42" w:rsidRDefault="007A0EF8" w:rsidP="004B3A42">
      <w:pPr>
        <w:pStyle w:val="Naslov5"/>
        <w:rPr>
          <w:noProof w:val="0"/>
        </w:rPr>
      </w:pPr>
      <w:r w:rsidRPr="004B3A42">
        <w:rPr>
          <w:noProof w:val="0"/>
        </w:rPr>
        <w:t>»udeleženec na trgu« pomeni fizično ali pravno osebo, ki kupuje, prodaja ali proizvaja plin ali vodik ali je operater storitev skladiščenja, vključno z oddajo naročil za trgovanje, na enem ali več trgov plina ali vodika, vključno z izravnalnimi trgi; (2.65)</w:t>
      </w:r>
    </w:p>
    <w:p w14:paraId="1111A1E4" w14:textId="17A6A793" w:rsidR="00547842" w:rsidRPr="004B3A42" w:rsidRDefault="00966E74" w:rsidP="004B3A42">
      <w:pPr>
        <w:pStyle w:val="Naslov5"/>
        <w:rPr>
          <w:noProof w:val="0"/>
        </w:rPr>
      </w:pPr>
      <w:r w:rsidRPr="004B3A42">
        <w:rPr>
          <w:noProof w:val="0"/>
        </w:rPr>
        <w:t xml:space="preserve">»uporabnik sistema« pomeni pravno ali fizično osebo, ki </w:t>
      </w:r>
      <w:r w:rsidR="005A03C3" w:rsidRPr="004B3A42">
        <w:rPr>
          <w:noProof w:val="0"/>
        </w:rPr>
        <w:t xml:space="preserve">dobavlja </w:t>
      </w:r>
      <w:r w:rsidRPr="004B3A42">
        <w:rPr>
          <w:noProof w:val="0"/>
        </w:rPr>
        <w:t>plin</w:t>
      </w:r>
      <w:r w:rsidR="005A03C3" w:rsidRPr="004B3A42">
        <w:rPr>
          <w:noProof w:val="0"/>
        </w:rPr>
        <w:t xml:space="preserve"> ali vodik</w:t>
      </w:r>
      <w:r w:rsidRPr="004B3A42">
        <w:rPr>
          <w:noProof w:val="0"/>
        </w:rPr>
        <w:t xml:space="preserve"> </w:t>
      </w:r>
      <w:r w:rsidR="005A03C3" w:rsidRPr="004B3A42">
        <w:rPr>
          <w:noProof w:val="0"/>
        </w:rPr>
        <w:t>v sistem ali ki se ji dobavlja iz sistema;</w:t>
      </w:r>
      <w:r w:rsidR="007A0EF8" w:rsidRPr="004B3A42">
        <w:rPr>
          <w:noProof w:val="0"/>
        </w:rPr>
        <w:t xml:space="preserve"> (2.46)</w:t>
      </w:r>
    </w:p>
    <w:p w14:paraId="7A37ABF6" w14:textId="75F1DB64" w:rsidR="00547842" w:rsidRPr="004B3A42" w:rsidRDefault="00966E74" w:rsidP="004B3A42">
      <w:pPr>
        <w:pStyle w:val="Naslov5"/>
        <w:rPr>
          <w:noProof w:val="0"/>
        </w:rPr>
      </w:pPr>
      <w:r w:rsidRPr="004B3A42">
        <w:rPr>
          <w:noProof w:val="0"/>
        </w:rPr>
        <w:t xml:space="preserve">»upravičeni stroški« so stroški, ki jih operaterju sistema na podlagi metodologije iz </w:t>
      </w:r>
      <w:r w:rsidR="00DB5BCA" w:rsidRPr="004B3A42">
        <w:rPr>
          <w:noProof w:val="0"/>
        </w:rPr>
        <w:fldChar w:fldCharType="begin"/>
      </w:r>
      <w:r w:rsidR="00DB5BCA" w:rsidRPr="004B3A42">
        <w:rPr>
          <w:noProof w:val="0"/>
        </w:rPr>
        <w:instrText xml:space="preserve"> REF _Ref222224699 \r \h </w:instrText>
      </w:r>
      <w:r w:rsidR="003866A2" w:rsidRPr="004B3A42">
        <w:rPr>
          <w:noProof w:val="0"/>
        </w:rPr>
        <w:instrText xml:space="preserve"> \* MERGEFORMAT </w:instrText>
      </w:r>
      <w:r w:rsidR="00DB5BCA" w:rsidRPr="004B3A42">
        <w:rPr>
          <w:noProof w:val="0"/>
        </w:rPr>
      </w:r>
      <w:r w:rsidR="00DB5BCA" w:rsidRPr="004B3A42">
        <w:rPr>
          <w:noProof w:val="0"/>
        </w:rPr>
        <w:fldChar w:fldCharType="separate"/>
      </w:r>
      <w:r w:rsidR="002A172F" w:rsidRPr="00B82B2D">
        <w:rPr>
          <w:noProof w:val="0"/>
        </w:rPr>
        <w:t xml:space="preserve">138. </w:t>
      </w:r>
      <w:r w:rsidR="00DB5BCA" w:rsidRPr="004B3A42">
        <w:rPr>
          <w:noProof w:val="0"/>
        </w:rPr>
        <w:fldChar w:fldCharType="end"/>
      </w:r>
      <w:r w:rsidRPr="004B3A42">
        <w:rPr>
          <w:noProof w:val="0"/>
        </w:rPr>
        <w:t>člena tega zakona določi in prizna agencija;</w:t>
      </w:r>
    </w:p>
    <w:p w14:paraId="44CCF4ED" w14:textId="2B986EEA" w:rsidR="00547842" w:rsidRPr="004B3A42" w:rsidRDefault="00966E74" w:rsidP="004B3A42">
      <w:pPr>
        <w:pStyle w:val="Naslov5"/>
        <w:rPr>
          <w:noProof w:val="0"/>
        </w:rPr>
      </w:pPr>
      <w:r w:rsidRPr="004B3A42">
        <w:rPr>
          <w:noProof w:val="0"/>
        </w:rPr>
        <w:t>»vertikalno integrirano podjetje« pomeni podjetje ali skupino podjetij plinskega</w:t>
      </w:r>
      <w:r w:rsidR="00F85671" w:rsidRPr="004B3A42">
        <w:rPr>
          <w:noProof w:val="0"/>
        </w:rPr>
        <w:t xml:space="preserve"> ali vodikovega</w:t>
      </w:r>
      <w:r w:rsidRPr="004B3A42">
        <w:rPr>
          <w:noProof w:val="0"/>
        </w:rPr>
        <w:t xml:space="preserve"> gospodarstva, v katerih lahko nadzor iz </w:t>
      </w:r>
      <w:r w:rsidR="00F5335A" w:rsidRPr="004B3A42">
        <w:rPr>
          <w:noProof w:val="0"/>
        </w:rPr>
        <w:fldChar w:fldCharType="begin"/>
      </w:r>
      <w:r w:rsidR="00F5335A" w:rsidRPr="004B3A42">
        <w:rPr>
          <w:noProof w:val="0"/>
        </w:rPr>
        <w:instrText xml:space="preserve"> REF _Ref222225580 \r \h </w:instrText>
      </w:r>
      <w:r w:rsidR="003866A2" w:rsidRPr="004B3A42">
        <w:rPr>
          <w:noProof w:val="0"/>
        </w:rPr>
        <w:instrText xml:space="preserve"> \* MERGEFORMAT </w:instrText>
      </w:r>
      <w:r w:rsidR="00F5335A" w:rsidRPr="004B3A42">
        <w:rPr>
          <w:noProof w:val="0"/>
        </w:rPr>
      </w:r>
      <w:r w:rsidR="00F5335A" w:rsidRPr="004B3A42">
        <w:rPr>
          <w:noProof w:val="0"/>
        </w:rPr>
        <w:fldChar w:fldCharType="separate"/>
      </w:r>
      <w:r w:rsidR="002A172F" w:rsidRPr="00B82B2D">
        <w:rPr>
          <w:noProof w:val="0"/>
        </w:rPr>
        <w:t>32</w:t>
      </w:r>
      <w:r w:rsidR="00F5335A" w:rsidRPr="004B3A42">
        <w:rPr>
          <w:noProof w:val="0"/>
        </w:rPr>
        <w:fldChar w:fldCharType="end"/>
      </w:r>
      <w:r w:rsidR="00F5335A" w:rsidRPr="004B3A42">
        <w:rPr>
          <w:noProof w:val="0"/>
        </w:rPr>
        <w:t xml:space="preserve">. </w:t>
      </w:r>
      <w:r w:rsidRPr="004B3A42">
        <w:rPr>
          <w:noProof w:val="0"/>
        </w:rPr>
        <w:t>točke tega člena izvaja neposredno ali posredno ista oseba ali iste osebe, in v katerih podjetje ali skupina podjetij opravlja vsaj eno od dejavnosti prenosa, distribucije, utekočinjanja zemeljskega plina ali skladiščenja in vsaj eno od dejavnosti pridobivanja ali dobave plina</w:t>
      </w:r>
      <w:r w:rsidR="00F85671" w:rsidRPr="004B3A42">
        <w:rPr>
          <w:noProof w:val="0"/>
        </w:rPr>
        <w:t xml:space="preserve"> ali vodika</w:t>
      </w:r>
      <w:r w:rsidRPr="004B3A42">
        <w:rPr>
          <w:noProof w:val="0"/>
        </w:rPr>
        <w:t>;</w:t>
      </w:r>
      <w:r w:rsidR="007A0EF8" w:rsidRPr="004B3A42">
        <w:rPr>
          <w:noProof w:val="0"/>
        </w:rPr>
        <w:t xml:space="preserve"> (2.44)</w:t>
      </w:r>
    </w:p>
    <w:p w14:paraId="48C14291" w14:textId="43015C89" w:rsidR="007A0EF8" w:rsidRPr="004B3A42" w:rsidRDefault="00966E74" w:rsidP="004B3A42">
      <w:pPr>
        <w:pStyle w:val="Naslov5"/>
        <w:rPr>
          <w:noProof w:val="0"/>
        </w:rPr>
      </w:pPr>
      <w:r w:rsidRPr="004B3A42">
        <w:rPr>
          <w:noProof w:val="0"/>
        </w:rPr>
        <w:t xml:space="preserve">»virtualna </w:t>
      </w:r>
      <w:r w:rsidR="007A0EF8" w:rsidRPr="004B3A42">
        <w:rPr>
          <w:noProof w:val="0"/>
        </w:rPr>
        <w:t xml:space="preserve">trgovalna </w:t>
      </w:r>
      <w:r w:rsidRPr="004B3A42">
        <w:rPr>
          <w:noProof w:val="0"/>
        </w:rPr>
        <w:t xml:space="preserve">točka« </w:t>
      </w:r>
      <w:r w:rsidR="007A0EF8" w:rsidRPr="004B3A42">
        <w:rPr>
          <w:noProof w:val="0"/>
        </w:rPr>
        <w:t xml:space="preserve">pomeni nefizično točko za trgovanje v sistemu vstopno-izstopnih točk, kjer se </w:t>
      </w:r>
      <w:r w:rsidR="00C56BB6" w:rsidRPr="004B3A42">
        <w:rPr>
          <w:noProof w:val="0"/>
        </w:rPr>
        <w:t xml:space="preserve">lastništvo </w:t>
      </w:r>
      <w:r w:rsidR="007A0EF8" w:rsidRPr="004B3A42">
        <w:rPr>
          <w:noProof w:val="0"/>
        </w:rPr>
        <w:t>plin</w:t>
      </w:r>
      <w:r w:rsidR="00C56BB6" w:rsidRPr="004B3A42">
        <w:rPr>
          <w:noProof w:val="0"/>
        </w:rPr>
        <w:t>a</w:t>
      </w:r>
      <w:r w:rsidR="007A0EF8" w:rsidRPr="004B3A42">
        <w:rPr>
          <w:noProof w:val="0"/>
        </w:rPr>
        <w:t xml:space="preserve"> ali vodik</w:t>
      </w:r>
      <w:r w:rsidR="00C56BB6" w:rsidRPr="004B3A42">
        <w:rPr>
          <w:noProof w:val="0"/>
        </w:rPr>
        <w:t>a</w:t>
      </w:r>
      <w:r w:rsidR="007A0EF8" w:rsidRPr="004B3A42">
        <w:rPr>
          <w:noProof w:val="0"/>
        </w:rPr>
        <w:t xml:space="preserve"> izmenj</w:t>
      </w:r>
      <w:r w:rsidR="00C56BB6" w:rsidRPr="004B3A42">
        <w:rPr>
          <w:noProof w:val="0"/>
        </w:rPr>
        <w:t>a</w:t>
      </w:r>
      <w:r w:rsidR="007A0EF8" w:rsidRPr="004B3A42">
        <w:rPr>
          <w:noProof w:val="0"/>
        </w:rPr>
        <w:t xml:space="preserve"> med prodajalcem in kupcem, ne da bi bilo treba rezervirati zmogljivost</w:t>
      </w:r>
      <w:r w:rsidR="00C56BB6" w:rsidRPr="004B3A42">
        <w:rPr>
          <w:noProof w:val="0"/>
        </w:rPr>
        <w:t xml:space="preserve"> sistema</w:t>
      </w:r>
      <w:r w:rsidR="007A0EF8" w:rsidRPr="004B3A42">
        <w:rPr>
          <w:noProof w:val="0"/>
        </w:rPr>
        <w:t>; (2.59)</w:t>
      </w:r>
    </w:p>
    <w:p w14:paraId="39238DEB" w14:textId="6C0A43BF" w:rsidR="007A0EF8" w:rsidRPr="004B3A42" w:rsidRDefault="007A0EF8" w:rsidP="004B3A42">
      <w:pPr>
        <w:pStyle w:val="Naslov5"/>
        <w:rPr>
          <w:noProof w:val="0"/>
        </w:rPr>
      </w:pPr>
      <w:r w:rsidRPr="004B3A42">
        <w:rPr>
          <w:noProof w:val="0"/>
        </w:rPr>
        <w:t>»vodikov terminal« pomeni obrat, ki se uporablja za raztovarjanje in pretvorbo tekočega vodika ali tekočega amonijaka v plinasti vodik, da bi se lahko prevzel v vodikov ali v plinski sistem, ali za utekočinjenje plinastega vodika in njegovo natovarjanje, vključno s sistemskimi storitvami in začasnim skladiščenjem, potrebnim za postopek pretvorbe, in naknadnim prevzemom v vodikovo omrežje, vendar brez delov vodikovega terminala, ki se uporabljajo za skladiščenje. (2.8)</w:t>
      </w:r>
    </w:p>
    <w:p w14:paraId="240830A9" w14:textId="3A1FADF4" w:rsidR="007A0EF8" w:rsidRPr="004B3A42" w:rsidRDefault="007A0EF8" w:rsidP="004B3A42">
      <w:pPr>
        <w:pStyle w:val="Naslov5"/>
        <w:rPr>
          <w:noProof w:val="0"/>
        </w:rPr>
      </w:pPr>
      <w:r w:rsidRPr="004B3A42">
        <w:rPr>
          <w:noProof w:val="0"/>
        </w:rPr>
        <w:t xml:space="preserve">»vodikovo omrežje« pomeni omrežje </w:t>
      </w:r>
      <w:proofErr w:type="spellStart"/>
      <w:r w:rsidRPr="004B3A42">
        <w:rPr>
          <w:noProof w:val="0"/>
        </w:rPr>
        <w:t>vodikovodov</w:t>
      </w:r>
      <w:proofErr w:type="spellEnd"/>
      <w:r w:rsidRPr="004B3A42">
        <w:rPr>
          <w:noProof w:val="0"/>
        </w:rPr>
        <w:t xml:space="preserve"> na kopnem ali na morskem dnu, ki se uporablja za namen dostave vodika odjemalcem. (2.21)</w:t>
      </w:r>
    </w:p>
    <w:p w14:paraId="08361F3C" w14:textId="4D650861" w:rsidR="009132B1" w:rsidRPr="004B3A42" w:rsidRDefault="009132B1" w:rsidP="004B3A42">
      <w:pPr>
        <w:pStyle w:val="Naslov5"/>
        <w:rPr>
          <w:noProof w:val="0"/>
        </w:rPr>
      </w:pPr>
      <w:r w:rsidRPr="004B3A42">
        <w:rPr>
          <w:noProof w:val="0"/>
        </w:rPr>
        <w:t>»</w:t>
      </w:r>
      <w:proofErr w:type="spellStart"/>
      <w:r w:rsidRPr="004B3A42">
        <w:rPr>
          <w:noProof w:val="0"/>
        </w:rPr>
        <w:t>vodikovod</w:t>
      </w:r>
      <w:proofErr w:type="spellEnd"/>
      <w:r w:rsidRPr="004B3A42">
        <w:rPr>
          <w:noProof w:val="0"/>
        </w:rPr>
        <w:t>« pomeni cevovod, ki je namenjen prenosu vodika z visoko čistostjo.( povezava 2.21)</w:t>
      </w:r>
    </w:p>
    <w:p w14:paraId="0C215488" w14:textId="6B400CED" w:rsidR="00547842" w:rsidRPr="004B3A42" w:rsidRDefault="00966E74" w:rsidP="004B3A42">
      <w:pPr>
        <w:pStyle w:val="Naslov5"/>
        <w:rPr>
          <w:noProof w:val="0"/>
        </w:rPr>
      </w:pPr>
      <w:r w:rsidRPr="004B3A42">
        <w:rPr>
          <w:noProof w:val="0"/>
        </w:rPr>
        <w:t>»vstopn</w:t>
      </w:r>
      <w:r w:rsidR="007A0EF8" w:rsidRPr="004B3A42">
        <w:rPr>
          <w:noProof w:val="0"/>
        </w:rPr>
        <w:t>a</w:t>
      </w:r>
      <w:r w:rsidRPr="004B3A42">
        <w:rPr>
          <w:noProof w:val="0"/>
        </w:rPr>
        <w:t xml:space="preserve"> točk</w:t>
      </w:r>
      <w:r w:rsidR="007A0EF8" w:rsidRPr="004B3A42">
        <w:rPr>
          <w:noProof w:val="0"/>
        </w:rPr>
        <w:t>a</w:t>
      </w:r>
      <w:r w:rsidRPr="004B3A42">
        <w:rPr>
          <w:noProof w:val="0"/>
        </w:rPr>
        <w:t xml:space="preserve">« </w:t>
      </w:r>
      <w:r w:rsidR="007A0EF8" w:rsidRPr="004B3A42">
        <w:rPr>
          <w:noProof w:val="0"/>
        </w:rPr>
        <w:t xml:space="preserve">pomeni točko, za katero veljajo postopki rezervacije s strani uporabnikov </w:t>
      </w:r>
      <w:r w:rsidR="008C06EF" w:rsidRPr="004B3A42">
        <w:rPr>
          <w:noProof w:val="0"/>
        </w:rPr>
        <w:t>sistema</w:t>
      </w:r>
      <w:r w:rsidR="007A0EF8" w:rsidRPr="004B3A42">
        <w:rPr>
          <w:noProof w:val="0"/>
        </w:rPr>
        <w:t xml:space="preserve"> in omogoča dostop do sistema vstopno-izstopnih točk; (2.61)</w:t>
      </w:r>
    </w:p>
    <w:p w14:paraId="75B4AFA8" w14:textId="7BBBF02B" w:rsidR="00547842" w:rsidRPr="004B3A42" w:rsidRDefault="00966E74" w:rsidP="004B3A42">
      <w:pPr>
        <w:pStyle w:val="Naslov5"/>
        <w:rPr>
          <w:noProof w:val="0"/>
        </w:rPr>
      </w:pPr>
      <w:r w:rsidRPr="004B3A42">
        <w:rPr>
          <w:noProof w:val="0"/>
        </w:rPr>
        <w:t>»zaprta pogodba« je pogodba o dobavi, v kateri je količina dobavljenega plina</w:t>
      </w:r>
      <w:r w:rsidR="009775EB" w:rsidRPr="00B82B2D">
        <w:rPr>
          <w:noProof w:val="0"/>
        </w:rPr>
        <w:t xml:space="preserve"> ali vodika</w:t>
      </w:r>
      <w:r w:rsidRPr="004B3A42">
        <w:rPr>
          <w:noProof w:val="0"/>
        </w:rPr>
        <w:t xml:space="preserve"> v ustreznem času fiksno določena za vsak obračunski interval in za katero se šteje, da je bila v celoti izvedena;</w:t>
      </w:r>
    </w:p>
    <w:p w14:paraId="2FC3C076" w14:textId="73F98B58" w:rsidR="00547842" w:rsidRPr="004B3A42" w:rsidRDefault="00966E74" w:rsidP="004B3A42">
      <w:pPr>
        <w:pStyle w:val="Naslov5"/>
        <w:rPr>
          <w:noProof w:val="0"/>
        </w:rPr>
      </w:pPr>
      <w:r w:rsidRPr="004B3A42">
        <w:rPr>
          <w:noProof w:val="0"/>
        </w:rPr>
        <w:t xml:space="preserve">»zanesljivost« pomeni zanesljivost oskrbe s plinom </w:t>
      </w:r>
      <w:r w:rsidR="00DB6897" w:rsidRPr="00B82B2D">
        <w:rPr>
          <w:noProof w:val="0"/>
        </w:rPr>
        <w:t xml:space="preserve">ali vodikom </w:t>
      </w:r>
      <w:r w:rsidRPr="004B3A42">
        <w:rPr>
          <w:noProof w:val="0"/>
        </w:rPr>
        <w:t>in tehnično varnost;</w:t>
      </w:r>
    </w:p>
    <w:p w14:paraId="03BB2F3C" w14:textId="52392B4A" w:rsidR="00547842" w:rsidRPr="00B82B2D" w:rsidRDefault="00966E74">
      <w:pPr>
        <w:pStyle w:val="Naslov5"/>
        <w:rPr>
          <w:noProof w:val="0"/>
        </w:rPr>
      </w:pPr>
      <w:r w:rsidRPr="004B3A42">
        <w:rPr>
          <w:noProof w:val="0"/>
        </w:rPr>
        <w:t>»zaprt distribucijski sistem« je od distribucijskega sistema v lokalni skupnosti izločen distribucijski sistem, namenjen distribuciji plina na geografsko zaokroženem industrijskem ali poslovnem območju ali območju za skupne storitve in ki praviloma ne oskrbuje gospodinjskih odjemalcev na tem območju ter je priključen neposredno na prenosni sistem na izstopni točki.</w:t>
      </w:r>
    </w:p>
    <w:p w14:paraId="0909F7D5" w14:textId="77777777" w:rsidR="002C6B37" w:rsidRPr="004B3A42" w:rsidRDefault="002C6B37" w:rsidP="004B3A42">
      <w:pPr>
        <w:rPr>
          <w:rFonts w:eastAsiaTheme="majorEastAsia"/>
        </w:rPr>
      </w:pPr>
    </w:p>
    <w:p w14:paraId="5B14A129" w14:textId="5833A85A" w:rsidR="00547842" w:rsidRPr="004B3A42" w:rsidRDefault="00966E74" w:rsidP="004B3A42">
      <w:pPr>
        <w:pStyle w:val="Naslov4"/>
        <w:rPr>
          <w:noProof w:val="0"/>
        </w:rPr>
      </w:pPr>
      <w:r w:rsidRPr="004B3A42">
        <w:rPr>
          <w:noProof w:val="0"/>
        </w:rPr>
        <w:t>člen</w:t>
      </w:r>
      <w:r w:rsidR="00E52D45" w:rsidRPr="004B3A42">
        <w:rPr>
          <w:noProof w:val="0"/>
        </w:rPr>
        <w:br/>
      </w:r>
      <w:bookmarkStart w:id="7" w:name="_Ref222392274"/>
      <w:r w:rsidRPr="004B3A42">
        <w:rPr>
          <w:noProof w:val="0"/>
        </w:rPr>
        <w:t xml:space="preserve">(dejavnosti plinskega </w:t>
      </w:r>
      <w:r w:rsidR="009A5382" w:rsidRPr="004B3A42">
        <w:rPr>
          <w:noProof w:val="0"/>
        </w:rPr>
        <w:t xml:space="preserve">in vodikovega </w:t>
      </w:r>
      <w:r w:rsidRPr="004B3A42">
        <w:rPr>
          <w:noProof w:val="0"/>
        </w:rPr>
        <w:t>gospodarstva)</w:t>
      </w:r>
      <w:bookmarkEnd w:id="7"/>
    </w:p>
    <w:p w14:paraId="41778A32" w14:textId="2B37546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Energetske dejavnosti, ki jih opravljajo podjetja s področja plinskega </w:t>
      </w:r>
      <w:r w:rsidR="009A5382"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w:t>
      </w:r>
      <w:r w:rsidR="002114FB" w:rsidRPr="004B3A42">
        <w:rPr>
          <w:rFonts w:ascii="Arial" w:eastAsia="Arial" w:hAnsi="Arial" w:cs="Arial"/>
          <w:noProof w:val="0"/>
          <w:sz w:val="21"/>
          <w:szCs w:val="21"/>
        </w:rPr>
        <w:t xml:space="preserve"> </w:t>
      </w:r>
      <w:r w:rsidRPr="004B3A42">
        <w:rPr>
          <w:rFonts w:ascii="Arial" w:eastAsia="Arial" w:hAnsi="Arial" w:cs="Arial"/>
          <w:noProof w:val="0"/>
          <w:sz w:val="21"/>
          <w:szCs w:val="21"/>
        </w:rPr>
        <w:t>obsegajo</w:t>
      </w:r>
      <w:r w:rsidR="002114FB" w:rsidRPr="004B3A42">
        <w:rPr>
          <w:rFonts w:ascii="Arial" w:eastAsia="Arial" w:hAnsi="Arial" w:cs="Arial"/>
          <w:noProof w:val="0"/>
          <w:sz w:val="21"/>
          <w:szCs w:val="21"/>
        </w:rPr>
        <w:t>:</w:t>
      </w:r>
      <w:r w:rsidR="009A5382" w:rsidRPr="004B3A42">
        <w:rPr>
          <w:rFonts w:ascii="Arial" w:eastAsia="Arial" w:hAnsi="Arial" w:cs="Arial"/>
          <w:noProof w:val="0"/>
          <w:sz w:val="21"/>
          <w:szCs w:val="21"/>
        </w:rPr>
        <w:t xml:space="preserve"> pridobivanje, proizvodnjo, prenos, distribucijo, trgovanje, dobavo, skladiščenje in upravljanje terminala zemeljskega plina ali vodika.</w:t>
      </w:r>
    </w:p>
    <w:p w14:paraId="28BDB5FD" w14:textId="75EDC3A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Dejavnosti pridobivanja ali proizvodnje in dobave plina se opravljajo prosto na trgu, kjer se udeleženci svobodno dogovorijo o količini in ceni dobavljenega plina ali storitve. Uporabniki sistema imajo pravico do izbire in zamenjave dobavitelja, od katerega kupujejo ali mu prodajajo plin</w:t>
      </w:r>
      <w:r w:rsidR="009A5382" w:rsidRPr="004B3A42">
        <w:rPr>
          <w:rFonts w:ascii="Arial" w:eastAsia="Arial" w:hAnsi="Arial" w:cs="Arial"/>
          <w:noProof w:val="0"/>
          <w:sz w:val="21"/>
          <w:szCs w:val="21"/>
        </w:rPr>
        <w:t xml:space="preserve"> ali vodik</w:t>
      </w:r>
      <w:r w:rsidRPr="004B3A42">
        <w:rPr>
          <w:rFonts w:ascii="Arial" w:eastAsia="Arial" w:hAnsi="Arial" w:cs="Arial"/>
          <w:noProof w:val="0"/>
          <w:sz w:val="21"/>
          <w:szCs w:val="21"/>
        </w:rPr>
        <w:t>.</w:t>
      </w:r>
      <w:r w:rsidR="009A5382" w:rsidRPr="004B3A42">
        <w:rPr>
          <w:rFonts w:ascii="Arial" w:eastAsia="Arial" w:hAnsi="Arial" w:cs="Arial"/>
          <w:noProof w:val="0"/>
          <w:sz w:val="21"/>
          <w:szCs w:val="21"/>
        </w:rPr>
        <w:t xml:space="preserve"> (4.1)</w:t>
      </w:r>
    </w:p>
    <w:p w14:paraId="19B6873B" w14:textId="0BAF0B49" w:rsidR="00547842" w:rsidRPr="004B3A42" w:rsidRDefault="00966E74" w:rsidP="004B3A42">
      <w:pPr>
        <w:pStyle w:val="Naslov4"/>
        <w:rPr>
          <w:bCs/>
          <w:noProof w:val="0"/>
        </w:rPr>
      </w:pPr>
      <w:r w:rsidRPr="004B3A42">
        <w:rPr>
          <w:bCs/>
          <w:noProof w:val="0"/>
        </w:rPr>
        <w:t>člen</w:t>
      </w:r>
      <w:r w:rsidR="006E3AF7" w:rsidRPr="004B3A42">
        <w:rPr>
          <w:bCs/>
          <w:noProof w:val="0"/>
        </w:rPr>
        <w:t xml:space="preserve"> </w:t>
      </w:r>
      <w:r w:rsidR="002C6B37" w:rsidRPr="00B82B2D">
        <w:rPr>
          <w:bCs/>
          <w:noProof w:val="0"/>
        </w:rPr>
        <w:br/>
      </w:r>
      <w:bookmarkStart w:id="8" w:name="_Ref223348139"/>
      <w:r w:rsidRPr="004B3A42">
        <w:rPr>
          <w:bCs/>
          <w:noProof w:val="0"/>
        </w:rPr>
        <w:t>(</w:t>
      </w:r>
      <w:r w:rsidR="009A5382" w:rsidRPr="004B3A42">
        <w:rPr>
          <w:bCs/>
          <w:noProof w:val="0"/>
        </w:rPr>
        <w:t>obveznosti</w:t>
      </w:r>
      <w:r w:rsidRPr="004B3A42">
        <w:rPr>
          <w:bCs/>
          <w:noProof w:val="0"/>
        </w:rPr>
        <w:t xml:space="preserve"> javn</w:t>
      </w:r>
      <w:r w:rsidR="009A5382" w:rsidRPr="004B3A42">
        <w:rPr>
          <w:bCs/>
          <w:noProof w:val="0"/>
        </w:rPr>
        <w:t>ih</w:t>
      </w:r>
      <w:r w:rsidRPr="004B3A42">
        <w:rPr>
          <w:bCs/>
          <w:noProof w:val="0"/>
        </w:rPr>
        <w:t xml:space="preserve"> </w:t>
      </w:r>
      <w:r w:rsidR="009A5382" w:rsidRPr="004B3A42">
        <w:rPr>
          <w:bCs/>
          <w:noProof w:val="0"/>
        </w:rPr>
        <w:t>storitev</w:t>
      </w:r>
      <w:r w:rsidRPr="004B3A42">
        <w:rPr>
          <w:bCs/>
          <w:noProof w:val="0"/>
        </w:rPr>
        <w:t>)</w:t>
      </w:r>
      <w:bookmarkEnd w:id="8"/>
    </w:p>
    <w:p w14:paraId="0A6E9923" w14:textId="084949F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Podjetja plinskega</w:t>
      </w:r>
      <w:r w:rsidR="009A5382" w:rsidRPr="004B3A42">
        <w:rPr>
          <w:rFonts w:ascii="Arial" w:eastAsia="Arial" w:hAnsi="Arial" w:cs="Arial"/>
          <w:noProof w:val="0"/>
          <w:sz w:val="21"/>
          <w:szCs w:val="21"/>
        </w:rPr>
        <w:t xml:space="preserve"> in vodikovega</w:t>
      </w:r>
      <w:r w:rsidRPr="004B3A42">
        <w:rPr>
          <w:rFonts w:ascii="Arial" w:eastAsia="Arial" w:hAnsi="Arial" w:cs="Arial"/>
          <w:noProof w:val="0"/>
          <w:sz w:val="21"/>
          <w:szCs w:val="21"/>
        </w:rPr>
        <w:t xml:space="preserve"> gospodarstva morajo v javnem interesu izvajati naloge, ki se nanašajo na zanesljivost oskrbe, rednost, kakovost in ceno oskrbe ter varovanje okolja, vključno z učinkovito rabo energije, energijo iz obnovljivih virov in varstvom podnebja.</w:t>
      </w:r>
      <w:r w:rsidR="009A5382" w:rsidRPr="004B3A42">
        <w:rPr>
          <w:rFonts w:ascii="Arial" w:eastAsia="Arial" w:hAnsi="Arial" w:cs="Arial"/>
          <w:noProof w:val="0"/>
          <w:sz w:val="21"/>
          <w:szCs w:val="21"/>
        </w:rPr>
        <w:t xml:space="preserve"> (6.2)</w:t>
      </w:r>
    </w:p>
    <w:p w14:paraId="4FF577C1" w14:textId="3BE5662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Podjetja plinskega</w:t>
      </w:r>
      <w:r w:rsidR="009A5382" w:rsidRPr="004B3A42">
        <w:rPr>
          <w:rFonts w:ascii="Arial" w:eastAsia="Arial" w:hAnsi="Arial" w:cs="Arial"/>
          <w:noProof w:val="0"/>
          <w:sz w:val="21"/>
          <w:szCs w:val="21"/>
        </w:rPr>
        <w:t xml:space="preserve"> in vodikovega</w:t>
      </w:r>
      <w:r w:rsidRPr="004B3A42">
        <w:rPr>
          <w:rFonts w:ascii="Arial" w:eastAsia="Arial" w:hAnsi="Arial" w:cs="Arial"/>
          <w:noProof w:val="0"/>
          <w:sz w:val="21"/>
          <w:szCs w:val="21"/>
        </w:rPr>
        <w:t xml:space="preserve"> gospodarstva, ki izvajajo gospodarske javne službe iz tega zakona, morajo zagotoviti:</w:t>
      </w:r>
    </w:p>
    <w:p w14:paraId="17000F1E"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trajno in nepretrgano obratovanje sistema v okviru omejitev, ki jih določajo stanje tehnike in standardi kakovosti oskrbe;</w:t>
      </w:r>
    </w:p>
    <w:p w14:paraId="7850A9DE"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varno in zanesljivo obratovanje ter vzdrževanje sistema;</w:t>
      </w:r>
    </w:p>
    <w:p w14:paraId="49919DC9"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priključevanje uporabnikov sistema pod splošnimi in </w:t>
      </w:r>
      <w:proofErr w:type="spellStart"/>
      <w:r w:rsidRPr="004B3A42">
        <w:rPr>
          <w:rFonts w:ascii="Arial" w:eastAsia="Arial" w:hAnsi="Arial" w:cs="Arial"/>
          <w:noProof w:val="0"/>
          <w:sz w:val="21"/>
          <w:szCs w:val="21"/>
        </w:rPr>
        <w:t>nediskriminatornimi</w:t>
      </w:r>
      <w:proofErr w:type="spellEnd"/>
      <w:r w:rsidRPr="004B3A42">
        <w:rPr>
          <w:rFonts w:ascii="Arial" w:eastAsia="Arial" w:hAnsi="Arial" w:cs="Arial"/>
          <w:noProof w:val="0"/>
          <w:sz w:val="21"/>
          <w:szCs w:val="21"/>
        </w:rPr>
        <w:t xml:space="preserve"> pogoji;</w:t>
      </w:r>
    </w:p>
    <w:p w14:paraId="725F16D6"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omogočanje dostopa do sistema pod splošnimi in </w:t>
      </w:r>
      <w:proofErr w:type="spellStart"/>
      <w:r w:rsidRPr="004B3A42">
        <w:rPr>
          <w:rFonts w:ascii="Arial" w:eastAsia="Arial" w:hAnsi="Arial" w:cs="Arial"/>
          <w:noProof w:val="0"/>
          <w:sz w:val="21"/>
          <w:szCs w:val="21"/>
        </w:rPr>
        <w:t>nediskriminatornimi</w:t>
      </w:r>
      <w:proofErr w:type="spellEnd"/>
      <w:r w:rsidRPr="004B3A42">
        <w:rPr>
          <w:rFonts w:ascii="Arial" w:eastAsia="Arial" w:hAnsi="Arial" w:cs="Arial"/>
          <w:noProof w:val="0"/>
          <w:sz w:val="21"/>
          <w:szCs w:val="21"/>
        </w:rPr>
        <w:t xml:space="preserve"> pogoji;</w:t>
      </w:r>
    </w:p>
    <w:p w14:paraId="44FC0262" w14:textId="4B4EE81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zaračunavanje dostopa do sistema po regulirani omrežnini</w:t>
      </w:r>
      <w:r w:rsidR="009A5382" w:rsidRPr="004B3A42">
        <w:rPr>
          <w:rFonts w:ascii="Arial" w:eastAsia="Arial" w:hAnsi="Arial" w:cs="Arial"/>
          <w:noProof w:val="0"/>
          <w:sz w:val="21"/>
          <w:szCs w:val="21"/>
        </w:rPr>
        <w:t xml:space="preserve"> skladno s tem zakonom</w:t>
      </w:r>
      <w:r w:rsidRPr="004B3A42">
        <w:rPr>
          <w:rFonts w:ascii="Arial" w:eastAsia="Arial" w:hAnsi="Arial" w:cs="Arial"/>
          <w:noProof w:val="0"/>
          <w:sz w:val="21"/>
          <w:szCs w:val="21"/>
        </w:rPr>
        <w:t>;</w:t>
      </w:r>
    </w:p>
    <w:p w14:paraId="2B5483BE" w14:textId="0A2E550C" w:rsidR="009A5382" w:rsidRPr="004B3A42" w:rsidRDefault="009A5382" w:rsidP="009A538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sistem, ki omogoča odjemalcem prosto izbiro dobavitelja, proizvajalcem in dobaviteljem pa prosto prodajo ter nakup plina in vodika.</w:t>
      </w:r>
      <w:r w:rsidR="00C127F1" w:rsidRPr="004B3A42">
        <w:rPr>
          <w:rFonts w:ascii="Arial" w:eastAsia="Arial" w:hAnsi="Arial" w:cs="Arial"/>
          <w:noProof w:val="0"/>
          <w:sz w:val="21"/>
          <w:szCs w:val="21"/>
        </w:rPr>
        <w:t xml:space="preserve"> (3.1)</w:t>
      </w:r>
    </w:p>
    <w:p w14:paraId="12F44026" w14:textId="2A48C528" w:rsidR="00547842" w:rsidRPr="004B3A42" w:rsidRDefault="009A538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w:t>
      </w:r>
      <w:r w:rsidR="00966E74" w:rsidRPr="004B3A42">
        <w:rPr>
          <w:rFonts w:ascii="Arial" w:eastAsia="Arial" w:hAnsi="Arial" w:cs="Arial"/>
          <w:noProof w:val="0"/>
          <w:sz w:val="21"/>
          <w:szCs w:val="21"/>
        </w:rPr>
        <w:t>.      dolgoročno načrtovanje razvoja sistema;</w:t>
      </w:r>
    </w:p>
    <w:p w14:paraId="3F4D9D6A" w14:textId="44C0543E" w:rsidR="00547842" w:rsidRPr="004B3A42" w:rsidRDefault="009A538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w:t>
      </w:r>
      <w:r w:rsidR="00966E74" w:rsidRPr="004B3A42">
        <w:rPr>
          <w:rFonts w:ascii="Arial" w:eastAsia="Arial" w:hAnsi="Arial" w:cs="Arial"/>
          <w:noProof w:val="0"/>
          <w:sz w:val="21"/>
          <w:szCs w:val="21"/>
        </w:rPr>
        <w:t>.      druge obveznosti, določene z zakonom ali drugim predpisom;</w:t>
      </w:r>
      <w:r w:rsidR="00BC674A" w:rsidRPr="004B3A42">
        <w:rPr>
          <w:rFonts w:ascii="Arial" w:eastAsia="Arial" w:hAnsi="Arial" w:cs="Arial"/>
          <w:noProof w:val="0"/>
          <w:sz w:val="21"/>
          <w:szCs w:val="21"/>
        </w:rPr>
        <w:t xml:space="preserve"> (6.2)</w:t>
      </w:r>
    </w:p>
    <w:p w14:paraId="0C3E8FE1" w14:textId="77777777" w:rsidR="00C7564D" w:rsidRPr="004B3A42" w:rsidRDefault="00C7564D">
      <w:pPr>
        <w:pStyle w:val="zamik"/>
        <w:spacing w:before="210" w:after="210"/>
        <w:ind w:left="425" w:hanging="425"/>
        <w:jc w:val="both"/>
        <w:rPr>
          <w:rFonts w:ascii="Arial" w:eastAsia="Arial" w:hAnsi="Arial" w:cs="Arial"/>
          <w:noProof w:val="0"/>
          <w:sz w:val="21"/>
          <w:szCs w:val="21"/>
        </w:rPr>
      </w:pPr>
    </w:p>
    <w:p w14:paraId="298D8B93" w14:textId="099C6F68" w:rsidR="00C7564D" w:rsidRPr="004B3A42" w:rsidRDefault="00C7564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Podjetja plinskega gospodarstva si morajo prizadevati za zagotavljanje energetske učinkovitosti tako, da v skladu s priporočili agencije optimizirajo porabo plina, zlasti z nudenjem energetskih storitev upravljanja energije, razvojem inovativnih načinov oblikovanja cen ali uvajanjem naprednih merilnih sistemov ali naprednih omrežij, kadar je to primerno. (17.1)     </w:t>
      </w:r>
    </w:p>
    <w:p w14:paraId="5AA80BE2" w14:textId="15B9D6F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9A5382" w:rsidRPr="004B3A42">
        <w:rPr>
          <w:rFonts w:ascii="Arial" w:eastAsia="Arial" w:hAnsi="Arial" w:cs="Arial"/>
          <w:noProof w:val="0"/>
          <w:sz w:val="21"/>
          <w:szCs w:val="21"/>
        </w:rPr>
        <w:t xml:space="preserve">Agencija v sklopu letnega poročila o stanju energetike </w:t>
      </w:r>
      <w:r w:rsidRPr="004B3A42">
        <w:rPr>
          <w:rFonts w:ascii="Arial" w:eastAsia="Arial" w:hAnsi="Arial" w:cs="Arial"/>
          <w:noProof w:val="0"/>
          <w:sz w:val="21"/>
          <w:szCs w:val="21"/>
        </w:rPr>
        <w:t xml:space="preserve">obvešča Evropsko komisijo o </w:t>
      </w:r>
      <w:r w:rsidR="009A5382" w:rsidRPr="004B3A42">
        <w:rPr>
          <w:rFonts w:ascii="Arial" w:eastAsia="Arial" w:hAnsi="Arial" w:cs="Arial"/>
          <w:noProof w:val="0"/>
          <w:sz w:val="21"/>
          <w:szCs w:val="21"/>
        </w:rPr>
        <w:t xml:space="preserve">vseh </w:t>
      </w:r>
      <w:r w:rsidRPr="004B3A42">
        <w:rPr>
          <w:rFonts w:ascii="Arial" w:eastAsia="Arial" w:hAnsi="Arial" w:cs="Arial"/>
          <w:noProof w:val="0"/>
          <w:sz w:val="21"/>
          <w:szCs w:val="21"/>
        </w:rPr>
        <w:t>ukrepih</w:t>
      </w:r>
      <w:r w:rsidR="00042EE1" w:rsidRPr="004B3A42">
        <w:rPr>
          <w:rFonts w:ascii="Arial" w:eastAsia="Arial" w:hAnsi="Arial" w:cs="Arial"/>
          <w:noProof w:val="0"/>
          <w:sz w:val="21"/>
          <w:szCs w:val="21"/>
        </w:rPr>
        <w:t>,</w:t>
      </w:r>
      <w:r w:rsidR="009A5382" w:rsidRPr="004B3A42">
        <w:rPr>
          <w:noProof w:val="0"/>
        </w:rPr>
        <w:t xml:space="preserve"> </w:t>
      </w:r>
      <w:r w:rsidR="00042EE1" w:rsidRPr="004B3A42">
        <w:rPr>
          <w:rFonts w:ascii="Arial" w:eastAsia="Arial" w:hAnsi="Arial" w:cs="Arial"/>
          <w:noProof w:val="0"/>
          <w:sz w:val="21"/>
          <w:szCs w:val="21"/>
        </w:rPr>
        <w:t>uveljavljenih za izpolnitev nujne in osnovne oskrbe ter obveznostih</w:t>
      </w:r>
      <w:r w:rsidRPr="004B3A42">
        <w:rPr>
          <w:rFonts w:ascii="Arial" w:eastAsia="Arial" w:hAnsi="Arial" w:cs="Arial"/>
          <w:noProof w:val="0"/>
          <w:sz w:val="21"/>
          <w:szCs w:val="21"/>
        </w:rPr>
        <w:t xml:space="preserve"> javnih storitev, vključno z namenom varstva potrošnikov in okolja, ter o njihovem možnem vplivu na </w:t>
      </w:r>
      <w:r w:rsidR="009A5382" w:rsidRPr="004B3A42">
        <w:rPr>
          <w:rFonts w:ascii="Arial" w:eastAsia="Arial" w:hAnsi="Arial" w:cs="Arial"/>
          <w:noProof w:val="0"/>
          <w:sz w:val="21"/>
          <w:szCs w:val="21"/>
        </w:rPr>
        <w:t xml:space="preserve">nacionalno </w:t>
      </w:r>
      <w:r w:rsidRPr="004B3A42">
        <w:rPr>
          <w:rFonts w:ascii="Arial" w:eastAsia="Arial" w:hAnsi="Arial" w:cs="Arial"/>
          <w:noProof w:val="0"/>
          <w:sz w:val="21"/>
          <w:szCs w:val="21"/>
        </w:rPr>
        <w:t>in mednarodno konkurenco.</w:t>
      </w:r>
      <w:r w:rsidR="009A5382" w:rsidRPr="004B3A42">
        <w:rPr>
          <w:rFonts w:ascii="Arial" w:eastAsia="Arial" w:hAnsi="Arial" w:cs="Arial"/>
          <w:noProof w:val="0"/>
          <w:sz w:val="21"/>
          <w:szCs w:val="21"/>
        </w:rPr>
        <w:t xml:space="preserve"> (6.5)</w:t>
      </w:r>
      <w:r w:rsidR="00131832" w:rsidRPr="004B3A42">
        <w:rPr>
          <w:rFonts w:ascii="Arial" w:eastAsia="Arial" w:hAnsi="Arial" w:cs="Arial"/>
          <w:noProof w:val="0"/>
          <w:sz w:val="21"/>
          <w:szCs w:val="21"/>
        </w:rPr>
        <w:t>, (28.1)</w:t>
      </w:r>
    </w:p>
    <w:p w14:paraId="56957727" w14:textId="77777777" w:rsidR="00C61CE2" w:rsidRPr="004B3A42" w:rsidRDefault="00C61CE2" w:rsidP="004B3A42">
      <w:pPr>
        <w:pStyle w:val="zamik"/>
        <w:rPr>
          <w:rFonts w:ascii="Arial" w:eastAsia="Arial" w:hAnsi="Arial" w:cs="Arial"/>
          <w:b/>
          <w:bCs/>
          <w:caps/>
          <w:noProof w:val="0"/>
          <w:sz w:val="21"/>
          <w:szCs w:val="21"/>
        </w:rPr>
      </w:pPr>
      <w:r w:rsidRPr="004B3A42">
        <w:rPr>
          <w:rFonts w:ascii="Arial" w:eastAsia="Arial" w:hAnsi="Arial" w:cs="Arial"/>
          <w:b/>
          <w:bCs/>
          <w:caps/>
          <w:noProof w:val="0"/>
          <w:sz w:val="21"/>
          <w:szCs w:val="21"/>
        </w:rPr>
        <w:br w:type="page"/>
      </w:r>
    </w:p>
    <w:p w14:paraId="1FF8FA25" w14:textId="7B1B00E6" w:rsidR="00547842" w:rsidRPr="004B3A42" w:rsidRDefault="00966E74" w:rsidP="004B3A42">
      <w:pPr>
        <w:pStyle w:val="Naslov1"/>
        <w:shd w:val="clear" w:color="auto" w:fill="FFC000"/>
        <w:rPr>
          <w:noProof w:val="0"/>
        </w:rPr>
      </w:pPr>
      <w:bookmarkStart w:id="9" w:name="_Hlk219906649"/>
      <w:r w:rsidRPr="004B3A42">
        <w:rPr>
          <w:noProof w:val="0"/>
        </w:rPr>
        <w:lastRenderedPageBreak/>
        <w:t xml:space="preserve">POGLAVJE: </w:t>
      </w:r>
      <w:r w:rsidR="002F397C" w:rsidRPr="004B3A42">
        <w:rPr>
          <w:noProof w:val="0"/>
        </w:rPr>
        <w:t>SPLOŠNA PRAVILA ZA OGRANIZACIJO TRGA</w:t>
      </w:r>
    </w:p>
    <w:p w14:paraId="2DA12706" w14:textId="02312B1B" w:rsidR="00547842" w:rsidRPr="004B3A42" w:rsidRDefault="009649E6" w:rsidP="004B3A42">
      <w:pPr>
        <w:pStyle w:val="Naslov2"/>
        <w:shd w:val="clear" w:color="auto" w:fill="C6D9F1" w:themeFill="text2" w:themeFillTint="33"/>
        <w:rPr>
          <w:caps w:val="0"/>
          <w:noProof w:val="0"/>
        </w:rPr>
      </w:pPr>
      <w:r w:rsidRPr="004B3A42">
        <w:rPr>
          <w:noProof w:val="0"/>
          <w:shd w:val="clear" w:color="auto" w:fill="C6D9F1" w:themeFill="text2" w:themeFillTint="33"/>
        </w:rPr>
        <w:t>ODDELEK</w:t>
      </w:r>
      <w:r w:rsidR="00966E74" w:rsidRPr="004B3A42">
        <w:rPr>
          <w:caps w:val="0"/>
          <w:noProof w:val="0"/>
          <w:shd w:val="clear" w:color="auto" w:fill="C6D9F1" w:themeFill="text2" w:themeFillTint="33"/>
        </w:rPr>
        <w:t xml:space="preserve">: </w:t>
      </w:r>
      <w:r w:rsidR="008E0F4F" w:rsidRPr="004B3A42">
        <w:rPr>
          <w:caps w:val="0"/>
          <w:noProof w:val="0"/>
          <w:shd w:val="clear" w:color="auto" w:fill="C6D9F1" w:themeFill="text2" w:themeFillTint="33"/>
        </w:rPr>
        <w:t xml:space="preserve">  </w:t>
      </w:r>
      <w:r w:rsidR="002E4607" w:rsidRPr="004B3A42">
        <w:rPr>
          <w:caps w:val="0"/>
          <w:noProof w:val="0"/>
          <w:shd w:val="clear" w:color="auto" w:fill="C6D9F1" w:themeFill="text2" w:themeFillTint="33"/>
        </w:rPr>
        <w:t>DOSTOPA DO SISTEMA, UPORABA</w:t>
      </w:r>
      <w:r w:rsidR="002E4607" w:rsidRPr="004B3A42">
        <w:rPr>
          <w:caps w:val="0"/>
          <w:noProof w:val="0"/>
        </w:rPr>
        <w:t xml:space="preserve"> SISTEMA</w:t>
      </w:r>
    </w:p>
    <w:bookmarkEnd w:id="9"/>
    <w:p w14:paraId="236982B8" w14:textId="77777777" w:rsidR="003F7918" w:rsidRPr="004B3A42" w:rsidRDefault="003F7918" w:rsidP="003F7918">
      <w:pPr>
        <w:pStyle w:val="zamik"/>
        <w:spacing w:before="210" w:after="210"/>
        <w:jc w:val="both"/>
        <w:rPr>
          <w:rFonts w:ascii="Arial" w:eastAsia="Arial" w:hAnsi="Arial" w:cs="Arial"/>
          <w:noProof w:val="0"/>
          <w:sz w:val="21"/>
          <w:szCs w:val="21"/>
        </w:rPr>
      </w:pPr>
    </w:p>
    <w:p w14:paraId="21C87F59" w14:textId="44F2C01D" w:rsidR="003F7918" w:rsidRPr="004B3A42" w:rsidRDefault="003F7918" w:rsidP="004B3A42">
      <w:pPr>
        <w:pStyle w:val="Naslov4"/>
        <w:rPr>
          <w:bCs/>
          <w:noProof w:val="0"/>
        </w:rPr>
      </w:pPr>
      <w:bookmarkStart w:id="10" w:name="_Ref222918222"/>
      <w:r w:rsidRPr="004B3A42">
        <w:rPr>
          <w:bCs/>
          <w:noProof w:val="0"/>
        </w:rPr>
        <w:t>člen</w:t>
      </w:r>
      <w:bookmarkStart w:id="11" w:name="_Toc184045235"/>
      <w:bookmarkStart w:id="12" w:name="_Toc364687072"/>
      <w:r w:rsidR="00354799" w:rsidRPr="004B3A42">
        <w:rPr>
          <w:bCs/>
          <w:noProof w:val="0"/>
        </w:rPr>
        <w:br/>
      </w:r>
      <w:r w:rsidRPr="004B3A42">
        <w:rPr>
          <w:noProof w:val="0"/>
        </w:rPr>
        <w:t>(splošne določbe za trg s plinom in vodikom)</w:t>
      </w:r>
      <w:bookmarkStart w:id="13" w:name="_Hlk183699712"/>
      <w:bookmarkEnd w:id="10"/>
      <w:bookmarkEnd w:id="11"/>
      <w:bookmarkEnd w:id="12"/>
      <w:bookmarkEnd w:id="13"/>
    </w:p>
    <w:p w14:paraId="23CA3D25" w14:textId="301EBFA8" w:rsidR="003F7918" w:rsidRPr="004B3A42" w:rsidRDefault="003F791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V skladu z določbami tega zakona, predpisov Evropske unije ter predpisov in splošnih aktov, izdanih za izvrševanje javnih pooblastil, udeleženci na trgu prosto vstopajo na trg, delujejo na trgu, z njega izstopajo in čezmejno trgujejo. Na trgu s plinom in vodikom se udeleženci svobodno dogovarjajo o količini in ceni dobavljenega plina ali vodika. Končni odjemalci si prosto izbirajo dobavitelja od katerega bodo kupovali plin ali vodik. (3.1, 3.2</w:t>
      </w:r>
      <w:r w:rsidR="00B130E8" w:rsidRPr="004B3A42">
        <w:rPr>
          <w:rFonts w:ascii="Arial" w:eastAsia="Arial" w:hAnsi="Arial" w:cs="Arial"/>
          <w:noProof w:val="0"/>
          <w:sz w:val="21"/>
          <w:szCs w:val="21"/>
        </w:rPr>
        <w:t>, 3.1)</w:t>
      </w:r>
    </w:p>
    <w:p w14:paraId="209876AE" w14:textId="77777777" w:rsidR="003F7918" w:rsidRPr="004B3A42" w:rsidRDefault="003F791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Podjetja plinskega in vodikovega gospodarstva morajo svojo dejavnost izvajati tako, da zagotavljajo delovanje konkurenčnega, zanesljivega, </w:t>
      </w:r>
      <w:proofErr w:type="spellStart"/>
      <w:r w:rsidRPr="004B3A42">
        <w:rPr>
          <w:rFonts w:ascii="Arial" w:eastAsia="Arial" w:hAnsi="Arial" w:cs="Arial"/>
          <w:noProof w:val="0"/>
          <w:sz w:val="21"/>
          <w:szCs w:val="21"/>
        </w:rPr>
        <w:t>nediskriminatornega</w:t>
      </w:r>
      <w:proofErr w:type="spellEnd"/>
      <w:r w:rsidRPr="004B3A42">
        <w:rPr>
          <w:rFonts w:ascii="Arial" w:eastAsia="Arial" w:hAnsi="Arial" w:cs="Arial"/>
          <w:noProof w:val="0"/>
          <w:sz w:val="21"/>
          <w:szCs w:val="21"/>
        </w:rPr>
        <w:t xml:space="preserve"> in z </w:t>
      </w:r>
      <w:proofErr w:type="spellStart"/>
      <w:r w:rsidRPr="004B3A42">
        <w:rPr>
          <w:rFonts w:ascii="Arial" w:eastAsia="Arial" w:hAnsi="Arial" w:cs="Arial"/>
          <w:noProof w:val="0"/>
          <w:sz w:val="21"/>
          <w:szCs w:val="21"/>
        </w:rPr>
        <w:t>okoljskega</w:t>
      </w:r>
      <w:proofErr w:type="spellEnd"/>
      <w:r w:rsidRPr="004B3A42">
        <w:rPr>
          <w:rFonts w:ascii="Arial" w:eastAsia="Arial" w:hAnsi="Arial" w:cs="Arial"/>
          <w:noProof w:val="0"/>
          <w:sz w:val="21"/>
          <w:szCs w:val="21"/>
        </w:rPr>
        <w:t xml:space="preserve"> vidika trajnostnega trga plina in vodika. Med dobavitelji mora biti zagotovljena učinkovita konkurenca. (3.2, zadnji stavek)</w:t>
      </w:r>
    </w:p>
    <w:p w14:paraId="140DBA92" w14:textId="77777777" w:rsidR="003F7918" w:rsidRPr="004B3A42" w:rsidRDefault="003F791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Za podjetja plinskega in vodikovega gospodarstva veljajo pregledna, sorazmerna in </w:t>
      </w:r>
      <w:proofErr w:type="spellStart"/>
      <w:r w:rsidRPr="004B3A42">
        <w:rPr>
          <w:rFonts w:ascii="Arial" w:eastAsia="Arial" w:hAnsi="Arial" w:cs="Arial"/>
          <w:noProof w:val="0"/>
          <w:sz w:val="21"/>
          <w:szCs w:val="21"/>
        </w:rPr>
        <w:t>nediskriminatorna</w:t>
      </w:r>
      <w:proofErr w:type="spellEnd"/>
      <w:r w:rsidRPr="004B3A42">
        <w:rPr>
          <w:rFonts w:ascii="Arial" w:eastAsia="Arial" w:hAnsi="Arial" w:cs="Arial"/>
          <w:noProof w:val="0"/>
          <w:sz w:val="21"/>
          <w:szCs w:val="21"/>
        </w:rPr>
        <w:t xml:space="preserve"> pravila, zlasti na področju priključitve na omrežje, bilančne odgovornosti, dostopa do trgov plina in vodika, dostopa do podatkov ter zamenjave dobaviteljev s strani odjemalcev in obračunavanja. (3.4)</w:t>
      </w:r>
    </w:p>
    <w:p w14:paraId="6DBB1FD8" w14:textId="687AB387" w:rsidR="003F7918" w:rsidRPr="004B3A42" w:rsidRDefault="003F791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Država, lokalne skupnosti in izvajalci gospodarskih javnih služb ne ustvarjajo neopravičenih ovir in spodbujajo sodelovanje odjemalcev, povezovanje energetskih sektorjev, delovanje in nastajanje likvidnega trga in čezmejn</w:t>
      </w:r>
      <w:r w:rsidR="00BA6EFB" w:rsidRPr="00B82B2D">
        <w:rPr>
          <w:rFonts w:ascii="Arial" w:eastAsia="Arial" w:hAnsi="Arial" w:cs="Arial"/>
          <w:noProof w:val="0"/>
          <w:sz w:val="21"/>
          <w:szCs w:val="21"/>
        </w:rPr>
        <w:t>ega</w:t>
      </w:r>
      <w:r w:rsidRPr="004B3A42">
        <w:rPr>
          <w:rFonts w:ascii="Arial" w:eastAsia="Arial" w:hAnsi="Arial" w:cs="Arial"/>
          <w:noProof w:val="0"/>
          <w:sz w:val="21"/>
          <w:szCs w:val="21"/>
        </w:rPr>
        <w:t xml:space="preserve"> trgovanj</w:t>
      </w:r>
      <w:r w:rsidR="00BA6EFB" w:rsidRPr="00B82B2D">
        <w:rPr>
          <w:rFonts w:ascii="Arial" w:eastAsia="Arial" w:hAnsi="Arial" w:cs="Arial"/>
          <w:noProof w:val="0"/>
          <w:sz w:val="21"/>
          <w:szCs w:val="21"/>
        </w:rPr>
        <w:t>a</w:t>
      </w:r>
      <w:r w:rsidRPr="004B3A42">
        <w:rPr>
          <w:rFonts w:ascii="Arial" w:eastAsia="Arial" w:hAnsi="Arial" w:cs="Arial"/>
          <w:noProof w:val="0"/>
          <w:sz w:val="21"/>
          <w:szCs w:val="21"/>
        </w:rPr>
        <w:t xml:space="preserve"> z plinom in vodikom, vlaganje v proizvodnjo obnovljivega in </w:t>
      </w:r>
      <w:proofErr w:type="spellStart"/>
      <w:r w:rsidRPr="004B3A42">
        <w:rPr>
          <w:rFonts w:ascii="Arial" w:eastAsia="Arial" w:hAnsi="Arial" w:cs="Arial"/>
          <w:noProof w:val="0"/>
          <w:sz w:val="21"/>
          <w:szCs w:val="21"/>
        </w:rPr>
        <w:t>nizkoogljičnega</w:t>
      </w:r>
      <w:proofErr w:type="spellEnd"/>
      <w:r w:rsidRPr="004B3A42">
        <w:rPr>
          <w:rFonts w:ascii="Arial" w:eastAsia="Arial" w:hAnsi="Arial" w:cs="Arial"/>
          <w:noProof w:val="0"/>
          <w:sz w:val="21"/>
          <w:szCs w:val="21"/>
        </w:rPr>
        <w:t xml:space="preserve"> plina ter shranjevanje energije v okviru notranjega trga s plinom in vodikom. Cene plina in vodika morajo odražati dejansko povpraševanje in ponudbo. (3.2, 3.7)</w:t>
      </w:r>
    </w:p>
    <w:p w14:paraId="3EC19323" w14:textId="77777777" w:rsidR="003F7918" w:rsidRPr="004B3A42" w:rsidRDefault="003F791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Država, lokalne skupnosti in izvajalci gospodarskih javnih služb ne ustvarjajo nepotrebnih ovir za delovanje notranjega trga s plinom in vodikom, za vstop in izstop s trga in za trgovanje. (3.3)</w:t>
      </w:r>
    </w:p>
    <w:p w14:paraId="23366E53" w14:textId="7A51AE93" w:rsidR="003F7918" w:rsidRPr="004B3A42" w:rsidRDefault="003F7918">
      <w:pPr>
        <w:pStyle w:val="zamik"/>
        <w:spacing w:before="210" w:after="210"/>
        <w:jc w:val="both"/>
        <w:rPr>
          <w:rFonts w:ascii="Arial" w:eastAsia="Arial" w:hAnsi="Arial" w:cs="Arial"/>
          <w:noProof w:val="0"/>
          <w:sz w:val="21"/>
          <w:szCs w:val="21"/>
        </w:rPr>
      </w:pPr>
      <w:bookmarkStart w:id="14" w:name="_Hlk215826408"/>
      <w:r w:rsidRPr="004B3A42">
        <w:rPr>
          <w:rFonts w:ascii="Arial" w:eastAsia="Arial" w:hAnsi="Arial" w:cs="Arial"/>
          <w:noProof w:val="0"/>
          <w:sz w:val="21"/>
          <w:szCs w:val="21"/>
        </w:rPr>
        <w:t xml:space="preserve">(6) Trg z vodikom je energetsko učinkovit in osredotočen na odjemalca, pri čemer je uporaba vodika </w:t>
      </w:r>
      <w:r w:rsidR="002B2328" w:rsidRPr="004B3A42">
        <w:rPr>
          <w:rFonts w:ascii="Arial" w:eastAsia="Arial" w:hAnsi="Arial" w:cs="Arial"/>
          <w:noProof w:val="0"/>
          <w:sz w:val="21"/>
          <w:szCs w:val="21"/>
        </w:rPr>
        <w:t>v primeru pomanjkanja zmogljivosti infrastrukture</w:t>
      </w:r>
      <w:r w:rsidR="00C56BB6" w:rsidRPr="004B3A42">
        <w:rPr>
          <w:rFonts w:ascii="Arial" w:eastAsia="Arial" w:hAnsi="Arial" w:cs="Arial"/>
          <w:noProof w:val="0"/>
          <w:sz w:val="21"/>
          <w:szCs w:val="21"/>
        </w:rPr>
        <w:t xml:space="preserve"> ali vodika</w:t>
      </w:r>
      <w:r w:rsidR="002B2328" w:rsidRPr="004B3A42">
        <w:rPr>
          <w:rFonts w:ascii="Arial" w:eastAsia="Arial" w:hAnsi="Arial" w:cs="Arial"/>
          <w:noProof w:val="0"/>
          <w:sz w:val="21"/>
          <w:szCs w:val="21"/>
        </w:rPr>
        <w:t xml:space="preserve"> </w:t>
      </w:r>
      <w:r w:rsidRPr="004B3A42">
        <w:rPr>
          <w:rFonts w:ascii="Arial" w:eastAsia="Arial" w:hAnsi="Arial" w:cs="Arial"/>
          <w:noProof w:val="0"/>
          <w:sz w:val="21"/>
          <w:szCs w:val="21"/>
        </w:rPr>
        <w:t>prednostno namenjena odjemalcem v sektorjih, ki jih je težko razogljičiti in sektorjih, kjer obstaja velik potencial za zmanjšanje emisij toplogrednih plinov, na voljo pa ni drugih energetsko in stroškovno učinkovitih možnosti.</w:t>
      </w:r>
      <w:r w:rsidR="00C56BB6" w:rsidRPr="004B3A42">
        <w:rPr>
          <w:rFonts w:ascii="Arial" w:eastAsia="Arial" w:hAnsi="Arial" w:cs="Arial"/>
          <w:noProof w:val="0"/>
          <w:sz w:val="21"/>
          <w:szCs w:val="21"/>
        </w:rPr>
        <w:t xml:space="preserve"> </w:t>
      </w:r>
      <w:r w:rsidR="000765D3" w:rsidRPr="00B82B2D">
        <w:rPr>
          <w:rFonts w:ascii="Arial" w:eastAsia="Arial" w:hAnsi="Arial" w:cs="Arial"/>
          <w:noProof w:val="0"/>
          <w:sz w:val="21"/>
          <w:szCs w:val="21"/>
        </w:rPr>
        <w:t>Prednostni</w:t>
      </w:r>
      <w:r w:rsidR="00C56BB6" w:rsidRPr="004B3A42">
        <w:rPr>
          <w:rFonts w:ascii="Arial" w:eastAsia="Arial" w:hAnsi="Arial" w:cs="Arial"/>
          <w:noProof w:val="0"/>
          <w:sz w:val="21"/>
          <w:szCs w:val="21"/>
        </w:rPr>
        <w:t xml:space="preserve"> namen uporabe vodika </w:t>
      </w:r>
      <w:r w:rsidR="00F85671" w:rsidRPr="004B3A42">
        <w:rPr>
          <w:rFonts w:ascii="Arial" w:eastAsia="Arial" w:hAnsi="Arial" w:cs="Arial"/>
          <w:noProof w:val="0"/>
          <w:sz w:val="21"/>
          <w:szCs w:val="21"/>
        </w:rPr>
        <w:t xml:space="preserve">lahko </w:t>
      </w:r>
      <w:r w:rsidR="00C56BB6" w:rsidRPr="004B3A42">
        <w:rPr>
          <w:rFonts w:ascii="Arial" w:eastAsia="Arial" w:hAnsi="Arial" w:cs="Arial"/>
          <w:noProof w:val="0"/>
          <w:sz w:val="21"/>
          <w:szCs w:val="21"/>
        </w:rPr>
        <w:t>določ</w:t>
      </w:r>
      <w:r w:rsidR="00F85671" w:rsidRPr="004B3A42">
        <w:rPr>
          <w:rFonts w:ascii="Arial" w:eastAsia="Arial" w:hAnsi="Arial" w:cs="Arial"/>
          <w:noProof w:val="0"/>
          <w:sz w:val="21"/>
          <w:szCs w:val="21"/>
        </w:rPr>
        <w:t>i tudi</w:t>
      </w:r>
      <w:r w:rsidR="00C56BB6" w:rsidRPr="004B3A42">
        <w:rPr>
          <w:rFonts w:ascii="Arial" w:eastAsia="Arial" w:hAnsi="Arial" w:cs="Arial"/>
          <w:noProof w:val="0"/>
          <w:sz w:val="21"/>
          <w:szCs w:val="21"/>
        </w:rPr>
        <w:t xml:space="preserve"> lokalna skupnost v lokalnem energetskem konceptu.</w:t>
      </w:r>
      <w:r w:rsidR="00352EAA"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 (3.6</w:t>
      </w:r>
      <w:r w:rsidR="002B2328" w:rsidRPr="004B3A42">
        <w:rPr>
          <w:rFonts w:ascii="Arial" w:eastAsia="Arial" w:hAnsi="Arial" w:cs="Arial"/>
          <w:noProof w:val="0"/>
          <w:sz w:val="21"/>
          <w:szCs w:val="21"/>
        </w:rPr>
        <w:t>)</w:t>
      </w:r>
    </w:p>
    <w:bookmarkEnd w:id="14"/>
    <w:p w14:paraId="7A331A00" w14:textId="77777777" w:rsidR="003F7918" w:rsidRPr="004B3A42" w:rsidRDefault="003F791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Udeleženci iz tretjih držav, ki delujejo na trgu plina in vodika v Republiki Sloveniji, morajo upoštevati veljavno pravo Evropske unije ter zakone in predpise Republike Slovenije, vključno s tistimi, ki se nanašajo na varstvo okolja in varnostno politiko. (3.5)</w:t>
      </w:r>
    </w:p>
    <w:p w14:paraId="1DE9F7BE" w14:textId="37225F8C" w:rsidR="000E6D95" w:rsidRPr="004B3A42" w:rsidRDefault="00450EB1" w:rsidP="000E6D95">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Agencija spodbuja regionalno sodelovanje operaterjev prenosnega sistema pri vzpostavljanju enotnega trga s plinom in vodikom in še posebej k stroškovni učinkovitosti ob postopkih </w:t>
      </w:r>
      <w:r w:rsidR="000765D3" w:rsidRPr="00B82B2D">
        <w:rPr>
          <w:rFonts w:ascii="Arial" w:eastAsia="Arial" w:hAnsi="Arial" w:cs="Arial"/>
          <w:noProof w:val="0"/>
          <w:sz w:val="21"/>
          <w:szCs w:val="21"/>
        </w:rPr>
        <w:t>razogljičenja</w:t>
      </w:r>
      <w:r w:rsidRPr="004B3A42">
        <w:rPr>
          <w:rFonts w:ascii="Arial" w:eastAsia="Arial" w:hAnsi="Arial" w:cs="Arial"/>
          <w:noProof w:val="0"/>
          <w:sz w:val="21"/>
          <w:szCs w:val="21"/>
        </w:rPr>
        <w:t>. (7.1)</w:t>
      </w:r>
    </w:p>
    <w:p w14:paraId="47452952" w14:textId="31F0ED64" w:rsidR="001A7B37" w:rsidRPr="004B3A42" w:rsidRDefault="000E6D95" w:rsidP="004B3A42">
      <w:pPr>
        <w:pStyle w:val="zamik"/>
        <w:spacing w:before="210" w:after="210"/>
        <w:jc w:val="both"/>
        <w:rPr>
          <w:rFonts w:ascii="Arial" w:eastAsia="Arial" w:hAnsi="Arial" w:cs="Arial"/>
          <w:noProof w:val="0"/>
          <w:sz w:val="21"/>
          <w:szCs w:val="21"/>
        </w:rPr>
      </w:pPr>
      <w:r w:rsidRPr="00B82B2D">
        <w:rPr>
          <w:rFonts w:ascii="Arial" w:eastAsia="Arial" w:hAnsi="Arial" w:cs="Arial"/>
          <w:noProof w:val="0"/>
          <w:sz w:val="21"/>
          <w:szCs w:val="21"/>
        </w:rPr>
        <w:t>(</w:t>
      </w:r>
      <w:r w:rsidR="00076B38" w:rsidRPr="00B82B2D">
        <w:rPr>
          <w:rFonts w:ascii="Arial" w:eastAsia="Arial" w:hAnsi="Arial" w:cs="Arial"/>
          <w:noProof w:val="0"/>
          <w:sz w:val="21"/>
          <w:szCs w:val="21"/>
        </w:rPr>
        <w:t>9</w:t>
      </w:r>
      <w:r w:rsidRPr="00B82B2D">
        <w:rPr>
          <w:rFonts w:ascii="Arial" w:eastAsia="Arial" w:hAnsi="Arial" w:cs="Arial"/>
          <w:noProof w:val="0"/>
          <w:sz w:val="21"/>
          <w:szCs w:val="21"/>
        </w:rPr>
        <w:t>) Vlada z uredbo predpiše podrobna pravila o delovanju trga s plinom</w:t>
      </w:r>
      <w:r w:rsidR="000F6C42" w:rsidRPr="00B82B2D">
        <w:rPr>
          <w:rFonts w:ascii="Arial" w:eastAsia="Arial" w:hAnsi="Arial" w:cs="Arial"/>
          <w:noProof w:val="0"/>
          <w:sz w:val="21"/>
          <w:szCs w:val="21"/>
        </w:rPr>
        <w:t xml:space="preserve"> in vodikom</w:t>
      </w:r>
      <w:r w:rsidRPr="00B82B2D">
        <w:rPr>
          <w:rFonts w:ascii="Arial" w:eastAsia="Arial" w:hAnsi="Arial" w:cs="Arial"/>
          <w:noProof w:val="0"/>
          <w:sz w:val="21"/>
          <w:szCs w:val="21"/>
        </w:rPr>
        <w:t xml:space="preserve">, obračunavanju odstopanj prevzema in predaje, menjavi dobavitelja ter preostale elemente delovanja trga s plinom in vodikom.  </w:t>
      </w:r>
    </w:p>
    <w:p w14:paraId="2DF83CDB" w14:textId="765348CF" w:rsidR="000332D1" w:rsidRPr="004B3A42" w:rsidRDefault="009649E6" w:rsidP="004B3A42">
      <w:pPr>
        <w:pStyle w:val="Naslov2"/>
        <w:shd w:val="clear" w:color="auto" w:fill="C6D9F1" w:themeFill="text2" w:themeFillTint="33"/>
        <w:rPr>
          <w:noProof w:val="0"/>
        </w:rPr>
      </w:pPr>
      <w:bookmarkStart w:id="15" w:name="_Hlk219906661"/>
      <w:r w:rsidRPr="004B3A42">
        <w:rPr>
          <w:caps w:val="0"/>
          <w:noProof w:val="0"/>
        </w:rPr>
        <w:lastRenderedPageBreak/>
        <w:t>ODDELEK</w:t>
      </w:r>
      <w:r w:rsidR="000332D1" w:rsidRPr="004B3A42">
        <w:rPr>
          <w:noProof w:val="0"/>
        </w:rPr>
        <w:t xml:space="preserve">: PRAVICE </w:t>
      </w:r>
      <w:r w:rsidR="009B19C9" w:rsidRPr="00B82B2D">
        <w:rPr>
          <w:noProof w:val="0"/>
        </w:rPr>
        <w:t>UPORABNIKOV SISTEMA</w:t>
      </w:r>
    </w:p>
    <w:bookmarkEnd w:id="15"/>
    <w:p w14:paraId="74BBD742" w14:textId="77777777" w:rsidR="00EF6A8D" w:rsidRPr="004B3A42" w:rsidRDefault="00EF6A8D" w:rsidP="009C709A">
      <w:pPr>
        <w:pStyle w:val="zamik"/>
        <w:spacing w:before="210" w:after="210"/>
        <w:ind w:firstLine="0"/>
        <w:jc w:val="both"/>
        <w:rPr>
          <w:rFonts w:ascii="Arial" w:eastAsia="Arial" w:hAnsi="Arial" w:cs="Arial"/>
          <w:noProof w:val="0"/>
          <w:sz w:val="21"/>
          <w:szCs w:val="21"/>
        </w:rPr>
      </w:pPr>
    </w:p>
    <w:p w14:paraId="65B728A9" w14:textId="5F05FA97" w:rsidR="002E4607" w:rsidRPr="004B3A42" w:rsidRDefault="00084A5C" w:rsidP="00354799">
      <w:pPr>
        <w:pStyle w:val="Naslov4"/>
        <w:rPr>
          <w:noProof w:val="0"/>
          <w:lang w:eastAsia="sl-SI"/>
        </w:rPr>
      </w:pPr>
      <w:bookmarkStart w:id="16" w:name="_Ref222477388"/>
      <w:r w:rsidRPr="004B3A42">
        <w:rPr>
          <w:noProof w:val="0"/>
          <w:lang w:eastAsia="sl-SI"/>
        </w:rPr>
        <w:t>člen</w:t>
      </w:r>
      <w:r w:rsidR="00354799" w:rsidRPr="004B3A42">
        <w:rPr>
          <w:noProof w:val="0"/>
          <w:lang w:eastAsia="sl-SI"/>
        </w:rPr>
        <w:br/>
      </w:r>
      <w:r w:rsidR="002E4607" w:rsidRPr="004B3A42">
        <w:rPr>
          <w:noProof w:val="0"/>
          <w:lang w:eastAsia="sl-SI"/>
        </w:rPr>
        <w:t>(</w:t>
      </w:r>
      <w:r w:rsidR="00305F9A" w:rsidRPr="004B3A42">
        <w:rPr>
          <w:noProof w:val="0"/>
          <w:lang w:eastAsia="sl-SI"/>
        </w:rPr>
        <w:t xml:space="preserve">Splošne določbe o </w:t>
      </w:r>
      <w:r w:rsidR="002E4607" w:rsidRPr="004B3A42">
        <w:rPr>
          <w:noProof w:val="0"/>
          <w:lang w:eastAsia="sl-SI"/>
        </w:rPr>
        <w:t>pogodb</w:t>
      </w:r>
      <w:r w:rsidR="00305F9A" w:rsidRPr="004B3A42">
        <w:rPr>
          <w:noProof w:val="0"/>
          <w:lang w:eastAsia="sl-SI"/>
        </w:rPr>
        <w:t>i</w:t>
      </w:r>
      <w:r w:rsidR="002E4607" w:rsidRPr="004B3A42">
        <w:rPr>
          <w:noProof w:val="0"/>
          <w:lang w:eastAsia="sl-SI"/>
        </w:rPr>
        <w:t xml:space="preserve"> o dobavi )</w:t>
      </w:r>
      <w:bookmarkEnd w:id="16"/>
    </w:p>
    <w:p w14:paraId="3B74D994" w14:textId="77777777" w:rsidR="00354799" w:rsidRPr="004B3A42" w:rsidRDefault="00354799" w:rsidP="004B3A42">
      <w:pPr>
        <w:rPr>
          <w:noProof w:val="0"/>
          <w:lang w:eastAsia="sl-SI"/>
        </w:rPr>
      </w:pPr>
    </w:p>
    <w:p w14:paraId="3E9FD6F4" w14:textId="6C3C525C" w:rsidR="002E4607" w:rsidRPr="004B3A42" w:rsidRDefault="002E4607" w:rsidP="002E4607">
      <w:pPr>
        <w:shd w:val="clear" w:color="auto" w:fill="FFFFFF"/>
        <w:ind w:firstLine="1021"/>
        <w:jc w:val="both"/>
        <w:rPr>
          <w:rFonts w:ascii="Arial" w:eastAsia="Arial" w:hAnsi="Arial" w:cs="Arial"/>
          <w:noProof w:val="0"/>
          <w:sz w:val="21"/>
          <w:szCs w:val="21"/>
        </w:rPr>
      </w:pPr>
      <w:r w:rsidRPr="004B3A42">
        <w:rPr>
          <w:rFonts w:ascii="Arial" w:eastAsia="Arial" w:hAnsi="Arial" w:cs="Arial"/>
          <w:noProof w:val="0"/>
          <w:sz w:val="21"/>
          <w:szCs w:val="21"/>
        </w:rPr>
        <w:t xml:space="preserve">(1) Dobavitelj in uporabnik sistema skleneta pogodbo o dobavi </w:t>
      </w:r>
      <w:r w:rsidR="00FF7EBA" w:rsidRPr="004B3A42">
        <w:rPr>
          <w:rFonts w:ascii="Arial" w:eastAsia="Arial" w:hAnsi="Arial" w:cs="Arial"/>
          <w:noProof w:val="0"/>
          <w:sz w:val="21"/>
          <w:szCs w:val="21"/>
        </w:rPr>
        <w:t>plin ali vodika</w:t>
      </w:r>
      <w:r w:rsidRPr="004B3A42">
        <w:rPr>
          <w:rFonts w:ascii="Arial" w:eastAsia="Arial" w:hAnsi="Arial" w:cs="Arial"/>
          <w:noProof w:val="0"/>
          <w:sz w:val="21"/>
          <w:szCs w:val="21"/>
        </w:rPr>
        <w:t xml:space="preserve">, ki določa bilančno pripadnost posameznih </w:t>
      </w:r>
      <w:r w:rsidR="00FF7EBA" w:rsidRPr="004B3A42">
        <w:rPr>
          <w:rFonts w:ascii="Arial" w:eastAsia="Arial" w:hAnsi="Arial" w:cs="Arial"/>
          <w:noProof w:val="0"/>
          <w:sz w:val="21"/>
          <w:szCs w:val="21"/>
        </w:rPr>
        <w:t>odjemnih oziroma prevzemnih mest</w:t>
      </w:r>
      <w:r w:rsidRPr="004B3A42">
        <w:rPr>
          <w:rFonts w:ascii="Arial" w:eastAsia="Arial" w:hAnsi="Arial" w:cs="Arial"/>
          <w:noProof w:val="0"/>
          <w:sz w:val="21"/>
          <w:szCs w:val="21"/>
        </w:rPr>
        <w:t xml:space="preserve"> (v nadaljnjem besedilu: odprta pogodba).</w:t>
      </w:r>
    </w:p>
    <w:p w14:paraId="15061646" w14:textId="5F56562D" w:rsidR="002E4607" w:rsidRPr="004B3A42" w:rsidRDefault="002E4607" w:rsidP="002E4607">
      <w:pPr>
        <w:shd w:val="clear" w:color="auto" w:fill="FFFFFF"/>
        <w:ind w:firstLine="1021"/>
        <w:jc w:val="both"/>
        <w:rPr>
          <w:rFonts w:ascii="Arial" w:eastAsia="Arial" w:hAnsi="Arial" w:cs="Arial"/>
          <w:noProof w:val="0"/>
          <w:sz w:val="21"/>
          <w:szCs w:val="21"/>
        </w:rPr>
      </w:pPr>
      <w:r w:rsidRPr="004B3A42">
        <w:rPr>
          <w:rFonts w:ascii="Arial" w:eastAsia="Arial" w:hAnsi="Arial" w:cs="Arial"/>
          <w:noProof w:val="0"/>
          <w:sz w:val="21"/>
          <w:szCs w:val="21"/>
        </w:rPr>
        <w:t xml:space="preserve">(2) Če uporabnik sistema ni imetnik soglasja za priključitev na sistem iz </w:t>
      </w:r>
      <w:r w:rsidR="00041951" w:rsidRPr="004B3A42">
        <w:rPr>
          <w:rFonts w:ascii="Arial" w:eastAsia="Arial" w:hAnsi="Arial" w:cs="Arial"/>
          <w:noProof w:val="0"/>
          <w:sz w:val="21"/>
          <w:szCs w:val="21"/>
        </w:rPr>
        <w:fldChar w:fldCharType="begin"/>
      </w:r>
      <w:r w:rsidR="00041951" w:rsidRPr="004B3A42">
        <w:rPr>
          <w:rFonts w:ascii="Arial" w:eastAsia="Arial" w:hAnsi="Arial" w:cs="Arial"/>
          <w:noProof w:val="0"/>
          <w:sz w:val="21"/>
          <w:szCs w:val="21"/>
        </w:rPr>
        <w:instrText xml:space="preserve"> REF _Ref222226094 \r \h  \* MERGEFORMAT </w:instrText>
      </w:r>
      <w:r w:rsidR="00041951" w:rsidRPr="004B3A42">
        <w:rPr>
          <w:rFonts w:ascii="Arial" w:eastAsia="Arial" w:hAnsi="Arial" w:cs="Arial"/>
          <w:noProof w:val="0"/>
          <w:sz w:val="21"/>
          <w:szCs w:val="21"/>
        </w:rPr>
      </w:r>
      <w:r w:rsidR="00041951"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54. </w:t>
      </w:r>
      <w:r w:rsidR="00041951"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mora za sklenitev pogodbe o dobavi pridobiti soglasje osebe, ki je imetnik soglasja za priključitev, iz katerega mora izhajati, da </w:t>
      </w:r>
      <w:proofErr w:type="spellStart"/>
      <w:r w:rsidRPr="004B3A42">
        <w:rPr>
          <w:rFonts w:ascii="Arial" w:eastAsia="Arial" w:hAnsi="Arial" w:cs="Arial"/>
          <w:noProof w:val="0"/>
          <w:sz w:val="21"/>
          <w:szCs w:val="21"/>
        </w:rPr>
        <w:t>soglasodajalec</w:t>
      </w:r>
      <w:proofErr w:type="spellEnd"/>
      <w:r w:rsidRPr="004B3A42">
        <w:rPr>
          <w:rFonts w:ascii="Arial" w:eastAsia="Arial" w:hAnsi="Arial" w:cs="Arial"/>
          <w:noProof w:val="0"/>
          <w:sz w:val="21"/>
          <w:szCs w:val="21"/>
        </w:rPr>
        <w:t xml:space="preserve"> dovoljuje uporabniku sistema, da odjema ali </w:t>
      </w:r>
      <w:r w:rsidR="00FF7EBA" w:rsidRPr="004B3A42">
        <w:rPr>
          <w:rFonts w:ascii="Arial" w:eastAsia="Arial" w:hAnsi="Arial" w:cs="Arial"/>
          <w:noProof w:val="0"/>
          <w:sz w:val="21"/>
          <w:szCs w:val="21"/>
        </w:rPr>
        <w:t>oddaja</w:t>
      </w:r>
      <w:r w:rsidRPr="004B3A42">
        <w:rPr>
          <w:rFonts w:ascii="Arial" w:eastAsia="Arial" w:hAnsi="Arial" w:cs="Arial"/>
          <w:noProof w:val="0"/>
          <w:sz w:val="21"/>
          <w:szCs w:val="21"/>
        </w:rPr>
        <w:t xml:space="preserve"> </w:t>
      </w:r>
      <w:r w:rsidR="00FF7EBA" w:rsidRPr="004B3A42">
        <w:rPr>
          <w:rFonts w:ascii="Arial" w:eastAsia="Arial" w:hAnsi="Arial" w:cs="Arial"/>
          <w:noProof w:val="0"/>
          <w:sz w:val="21"/>
          <w:szCs w:val="21"/>
        </w:rPr>
        <w:t>plin ali vodik</w:t>
      </w:r>
      <w:r w:rsidRPr="004B3A42">
        <w:rPr>
          <w:rFonts w:ascii="Arial" w:eastAsia="Arial" w:hAnsi="Arial" w:cs="Arial"/>
          <w:noProof w:val="0"/>
          <w:sz w:val="21"/>
          <w:szCs w:val="21"/>
        </w:rPr>
        <w:t xml:space="preserve"> prek njegovega </w:t>
      </w:r>
      <w:r w:rsidR="00FF7EBA" w:rsidRPr="004B3A42">
        <w:rPr>
          <w:rFonts w:ascii="Arial" w:eastAsia="Arial" w:hAnsi="Arial" w:cs="Arial"/>
          <w:noProof w:val="0"/>
          <w:sz w:val="21"/>
          <w:szCs w:val="21"/>
        </w:rPr>
        <w:t xml:space="preserve">odjemnega </w:t>
      </w:r>
      <w:r w:rsidRPr="004B3A42">
        <w:rPr>
          <w:rFonts w:ascii="Arial" w:eastAsia="Arial" w:hAnsi="Arial" w:cs="Arial"/>
          <w:noProof w:val="0"/>
          <w:sz w:val="21"/>
          <w:szCs w:val="21"/>
        </w:rPr>
        <w:t>mesta.</w:t>
      </w:r>
    </w:p>
    <w:p w14:paraId="78114AA9" w14:textId="77777777" w:rsidR="00560ECD" w:rsidRPr="004B3A42" w:rsidRDefault="00560ECD" w:rsidP="002E4607">
      <w:pPr>
        <w:shd w:val="clear" w:color="auto" w:fill="FFFFFF"/>
        <w:ind w:firstLine="1021"/>
        <w:jc w:val="both"/>
        <w:rPr>
          <w:rFonts w:ascii="Arial" w:eastAsia="Arial" w:hAnsi="Arial" w:cs="Arial"/>
          <w:noProof w:val="0"/>
          <w:sz w:val="21"/>
          <w:szCs w:val="21"/>
        </w:rPr>
      </w:pPr>
    </w:p>
    <w:p w14:paraId="517BA104" w14:textId="0DAB909D" w:rsidR="002E4607" w:rsidRPr="004B3A42" w:rsidRDefault="002E4607" w:rsidP="002E4607">
      <w:pPr>
        <w:shd w:val="clear" w:color="auto" w:fill="FFFFFF"/>
        <w:ind w:firstLine="1021"/>
        <w:jc w:val="both"/>
        <w:rPr>
          <w:rFonts w:ascii="Arial" w:eastAsia="Arial" w:hAnsi="Arial" w:cs="Arial"/>
          <w:noProof w:val="0"/>
          <w:sz w:val="21"/>
          <w:szCs w:val="21"/>
        </w:rPr>
      </w:pPr>
      <w:r w:rsidRPr="004B3A42">
        <w:rPr>
          <w:rFonts w:ascii="Arial" w:eastAsia="Arial" w:hAnsi="Arial" w:cs="Arial"/>
          <w:noProof w:val="0"/>
          <w:sz w:val="21"/>
          <w:szCs w:val="21"/>
        </w:rPr>
        <w:t xml:space="preserve">(3) Z uporabnikom sistema lahko odprto pogodbo sklene samo </w:t>
      </w:r>
      <w:r w:rsidR="000D2FB1" w:rsidRPr="004B3A42">
        <w:rPr>
          <w:rFonts w:ascii="Arial" w:eastAsia="Arial" w:hAnsi="Arial" w:cs="Arial"/>
          <w:noProof w:val="0"/>
          <w:sz w:val="21"/>
          <w:szCs w:val="21"/>
        </w:rPr>
        <w:t>do</w:t>
      </w:r>
      <w:r w:rsidR="001A4F97" w:rsidRPr="004B3A42">
        <w:rPr>
          <w:rFonts w:ascii="Arial" w:eastAsia="Arial" w:hAnsi="Arial" w:cs="Arial"/>
          <w:noProof w:val="0"/>
          <w:sz w:val="21"/>
          <w:szCs w:val="21"/>
        </w:rPr>
        <w:t>b</w:t>
      </w:r>
      <w:r w:rsidR="000D2FB1" w:rsidRPr="004B3A42">
        <w:rPr>
          <w:rFonts w:ascii="Arial" w:eastAsia="Arial" w:hAnsi="Arial" w:cs="Arial"/>
          <w:noProof w:val="0"/>
          <w:sz w:val="21"/>
          <w:szCs w:val="21"/>
        </w:rPr>
        <w:t>avitelj (</w:t>
      </w:r>
      <w:r w:rsidRPr="004B3A42">
        <w:rPr>
          <w:rFonts w:ascii="Arial" w:eastAsia="Arial" w:hAnsi="Arial" w:cs="Arial"/>
          <w:noProof w:val="0"/>
          <w:sz w:val="21"/>
          <w:szCs w:val="21"/>
        </w:rPr>
        <w:t>fizična ali pravna oseba</w:t>
      </w:r>
      <w:r w:rsidR="000D2FB1" w:rsidRPr="004B3A42">
        <w:rPr>
          <w:rFonts w:ascii="Arial" w:eastAsia="Arial" w:hAnsi="Arial" w:cs="Arial"/>
          <w:noProof w:val="0"/>
          <w:sz w:val="21"/>
          <w:szCs w:val="21"/>
        </w:rPr>
        <w:t>)</w:t>
      </w:r>
      <w:r w:rsidRPr="004B3A42">
        <w:rPr>
          <w:rFonts w:ascii="Arial" w:eastAsia="Arial" w:hAnsi="Arial" w:cs="Arial"/>
          <w:noProof w:val="0"/>
          <w:sz w:val="21"/>
          <w:szCs w:val="21"/>
        </w:rPr>
        <w:t>, ki je član bilančne sheme.</w:t>
      </w:r>
    </w:p>
    <w:p w14:paraId="4E500024" w14:textId="77777777" w:rsidR="00FF7EBA" w:rsidRPr="004B3A42" w:rsidRDefault="00FF7EBA" w:rsidP="00FF7EBA">
      <w:pPr>
        <w:shd w:val="clear" w:color="auto" w:fill="FFFFFF"/>
        <w:jc w:val="both"/>
        <w:rPr>
          <w:rFonts w:ascii="Arial" w:eastAsia="Arial" w:hAnsi="Arial" w:cs="Arial"/>
          <w:noProof w:val="0"/>
          <w:sz w:val="21"/>
          <w:szCs w:val="21"/>
        </w:rPr>
      </w:pPr>
    </w:p>
    <w:p w14:paraId="5F52409C" w14:textId="4BEB4A8B" w:rsidR="002E4607" w:rsidRPr="004B3A42" w:rsidRDefault="002E4607" w:rsidP="002E4607">
      <w:pPr>
        <w:shd w:val="clear" w:color="auto" w:fill="FFFFFF"/>
        <w:ind w:firstLine="1021"/>
        <w:jc w:val="both"/>
        <w:rPr>
          <w:rFonts w:ascii="Arial" w:eastAsia="Arial" w:hAnsi="Arial" w:cs="Arial"/>
          <w:noProof w:val="0"/>
          <w:sz w:val="21"/>
          <w:szCs w:val="21"/>
        </w:rPr>
      </w:pPr>
      <w:r w:rsidRPr="004B3A42">
        <w:rPr>
          <w:rFonts w:ascii="Arial" w:eastAsia="Arial" w:hAnsi="Arial" w:cs="Arial"/>
          <w:noProof w:val="0"/>
          <w:sz w:val="21"/>
          <w:szCs w:val="21"/>
        </w:rPr>
        <w:t xml:space="preserve">(4) Uporabnik sistema mora imeti za posamezno </w:t>
      </w:r>
      <w:r w:rsidR="00FF7EBA" w:rsidRPr="004B3A42">
        <w:rPr>
          <w:rFonts w:ascii="Arial" w:eastAsia="Arial" w:hAnsi="Arial" w:cs="Arial"/>
          <w:noProof w:val="0"/>
          <w:sz w:val="21"/>
          <w:szCs w:val="21"/>
        </w:rPr>
        <w:t>odjemno ali prevzemno</w:t>
      </w:r>
      <w:r w:rsidRPr="004B3A42">
        <w:rPr>
          <w:rFonts w:ascii="Arial" w:eastAsia="Arial" w:hAnsi="Arial" w:cs="Arial"/>
          <w:noProof w:val="0"/>
          <w:sz w:val="21"/>
          <w:szCs w:val="21"/>
        </w:rPr>
        <w:t xml:space="preserve"> mesto sklenjeno vsaj eno odprto pogodbo. Če uporabnik sistema sam oskrbuje svoje </w:t>
      </w:r>
      <w:r w:rsidR="00FF7EBA" w:rsidRPr="004B3A42">
        <w:rPr>
          <w:rFonts w:ascii="Arial" w:eastAsia="Arial" w:hAnsi="Arial" w:cs="Arial"/>
          <w:noProof w:val="0"/>
          <w:sz w:val="21"/>
          <w:szCs w:val="21"/>
        </w:rPr>
        <w:t>odjemno mesto</w:t>
      </w:r>
      <w:r w:rsidRPr="004B3A42">
        <w:rPr>
          <w:rFonts w:ascii="Arial" w:eastAsia="Arial" w:hAnsi="Arial" w:cs="Arial"/>
          <w:noProof w:val="0"/>
          <w:sz w:val="21"/>
          <w:szCs w:val="21"/>
        </w:rPr>
        <w:t>, ima taka oskrba z vidika bilančne sheme naravo odprte pogodbe.</w:t>
      </w:r>
      <w:r w:rsidR="00A32B5B" w:rsidRPr="004B3A42">
        <w:rPr>
          <w:rFonts w:ascii="Arial" w:eastAsia="Arial" w:hAnsi="Arial" w:cs="Arial"/>
          <w:noProof w:val="0"/>
          <w:sz w:val="21"/>
          <w:szCs w:val="21"/>
        </w:rPr>
        <w:t xml:space="preserve"> </w:t>
      </w:r>
    </w:p>
    <w:p w14:paraId="44AF02D5" w14:textId="58FB47BF" w:rsidR="00A32B5B" w:rsidRPr="004B3A42" w:rsidRDefault="00FF2484" w:rsidP="00A06E6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Za posamezno </w:t>
      </w:r>
      <w:r w:rsidR="001C6EEB" w:rsidRPr="004B3A42">
        <w:rPr>
          <w:rFonts w:ascii="Arial" w:eastAsia="Arial" w:hAnsi="Arial" w:cs="Arial"/>
          <w:noProof w:val="0"/>
          <w:sz w:val="21"/>
          <w:szCs w:val="21"/>
        </w:rPr>
        <w:t>odjemno</w:t>
      </w:r>
      <w:r w:rsidR="00A32B5B" w:rsidRPr="004B3A42">
        <w:rPr>
          <w:rFonts w:ascii="Arial" w:eastAsia="Arial" w:hAnsi="Arial" w:cs="Arial"/>
          <w:noProof w:val="0"/>
          <w:sz w:val="21"/>
          <w:szCs w:val="21"/>
        </w:rPr>
        <w:t xml:space="preserve"> ali prevzemno</w:t>
      </w:r>
      <w:r w:rsidRPr="004B3A42">
        <w:rPr>
          <w:rFonts w:ascii="Arial" w:eastAsia="Arial" w:hAnsi="Arial" w:cs="Arial"/>
          <w:noProof w:val="0"/>
          <w:sz w:val="21"/>
          <w:szCs w:val="21"/>
        </w:rPr>
        <w:t xml:space="preserve"> mesto lahko uporabniki sistema hkrati sklenejo več odprtih pogodb z različnimi dobavitelji, pri čemer se vse pogodbe dobavitelja evidentirajo pri pristojnem </w:t>
      </w:r>
      <w:r w:rsidR="001C6EEB" w:rsidRPr="004B3A42">
        <w:rPr>
          <w:rFonts w:ascii="Arial" w:eastAsia="Arial" w:hAnsi="Arial" w:cs="Arial"/>
          <w:noProof w:val="0"/>
          <w:sz w:val="21"/>
          <w:szCs w:val="21"/>
        </w:rPr>
        <w:t>operaterju sistema</w:t>
      </w:r>
      <w:r w:rsidRPr="004B3A42">
        <w:rPr>
          <w:rFonts w:ascii="Arial" w:eastAsia="Arial" w:hAnsi="Arial" w:cs="Arial"/>
          <w:noProof w:val="0"/>
          <w:sz w:val="21"/>
          <w:szCs w:val="21"/>
        </w:rPr>
        <w:t xml:space="preserve">, vključno z deležem dobave. </w:t>
      </w:r>
      <w:r w:rsidR="00A32B5B" w:rsidRPr="004B3A42">
        <w:rPr>
          <w:rFonts w:ascii="Arial" w:eastAsia="Arial" w:hAnsi="Arial" w:cs="Arial"/>
          <w:noProof w:val="0"/>
          <w:sz w:val="21"/>
          <w:szCs w:val="21"/>
        </w:rPr>
        <w:t xml:space="preserve">V tem primeru mora uporabnik sistema operaterju in dobaviteljem vnaprej sporočiti </w:t>
      </w:r>
      <w:r w:rsidR="00FF3313" w:rsidRPr="004B3A42">
        <w:rPr>
          <w:rFonts w:ascii="Arial" w:eastAsia="Arial" w:hAnsi="Arial" w:cs="Arial"/>
          <w:noProof w:val="0"/>
          <w:sz w:val="21"/>
          <w:szCs w:val="21"/>
        </w:rPr>
        <w:t>deleže</w:t>
      </w:r>
      <w:r w:rsidR="00A32B5B" w:rsidRPr="004B3A42">
        <w:rPr>
          <w:rFonts w:ascii="Arial" w:eastAsia="Arial" w:hAnsi="Arial" w:cs="Arial"/>
          <w:noProof w:val="0"/>
          <w:sz w:val="21"/>
          <w:szCs w:val="21"/>
        </w:rPr>
        <w:t xml:space="preserve"> </w:t>
      </w:r>
      <w:r w:rsidR="00FF3313" w:rsidRPr="004B3A42">
        <w:rPr>
          <w:rFonts w:ascii="Arial" w:eastAsia="Arial" w:hAnsi="Arial" w:cs="Arial"/>
          <w:noProof w:val="0"/>
          <w:sz w:val="21"/>
          <w:szCs w:val="21"/>
        </w:rPr>
        <w:t xml:space="preserve">dobave </w:t>
      </w:r>
      <w:r w:rsidR="00A32B5B" w:rsidRPr="004B3A42">
        <w:rPr>
          <w:rFonts w:ascii="Arial" w:eastAsia="Arial" w:hAnsi="Arial" w:cs="Arial"/>
          <w:noProof w:val="0"/>
          <w:sz w:val="21"/>
          <w:szCs w:val="21"/>
        </w:rPr>
        <w:t>dobavitelj</w:t>
      </w:r>
      <w:r w:rsidR="00FF3313" w:rsidRPr="004B3A42">
        <w:rPr>
          <w:rFonts w:ascii="Arial" w:eastAsia="Arial" w:hAnsi="Arial" w:cs="Arial"/>
          <w:noProof w:val="0"/>
          <w:sz w:val="21"/>
          <w:szCs w:val="21"/>
        </w:rPr>
        <w:t>ev</w:t>
      </w:r>
      <w:r w:rsidR="00A32B5B" w:rsidRPr="004B3A42">
        <w:rPr>
          <w:rFonts w:ascii="Arial" w:eastAsia="Arial" w:hAnsi="Arial" w:cs="Arial"/>
          <w:noProof w:val="0"/>
          <w:sz w:val="21"/>
          <w:szCs w:val="21"/>
        </w:rPr>
        <w:t xml:space="preserve"> na odjemnem ali prevzemnem mestu</w:t>
      </w:r>
      <w:r w:rsidR="00FF3313" w:rsidRPr="004B3A42">
        <w:rPr>
          <w:rFonts w:ascii="Arial" w:eastAsia="Arial" w:hAnsi="Arial" w:cs="Arial"/>
          <w:noProof w:val="0"/>
          <w:sz w:val="21"/>
          <w:szCs w:val="21"/>
        </w:rPr>
        <w:t xml:space="preserve">. Če se deleži dobav dobaviteljev na odjemnem mestu mesta ne seštejejo v ena, </w:t>
      </w:r>
      <w:r w:rsidR="00A32B5B" w:rsidRPr="004B3A42">
        <w:rPr>
          <w:rFonts w:ascii="Arial" w:eastAsia="Arial" w:hAnsi="Arial" w:cs="Arial"/>
          <w:noProof w:val="0"/>
          <w:sz w:val="21"/>
          <w:szCs w:val="21"/>
        </w:rPr>
        <w:t>operater sistema upošteva zadnje sporočeno razmerje</w:t>
      </w:r>
      <w:r w:rsidR="00FF3313" w:rsidRPr="004B3A42">
        <w:rPr>
          <w:rFonts w:ascii="Arial" w:eastAsia="Arial" w:hAnsi="Arial" w:cs="Arial"/>
          <w:noProof w:val="0"/>
          <w:sz w:val="21"/>
          <w:szCs w:val="21"/>
        </w:rPr>
        <w:t xml:space="preserve"> deležev</w:t>
      </w:r>
      <w:r w:rsidR="00A32B5B" w:rsidRPr="004B3A42">
        <w:rPr>
          <w:rFonts w:ascii="Arial" w:eastAsia="Arial" w:hAnsi="Arial" w:cs="Arial"/>
          <w:noProof w:val="0"/>
          <w:sz w:val="21"/>
          <w:szCs w:val="21"/>
        </w:rPr>
        <w:t>.</w:t>
      </w:r>
    </w:p>
    <w:p w14:paraId="605D4D06" w14:textId="5F89D16B" w:rsidR="00FF2484" w:rsidRPr="004B3A42" w:rsidRDefault="00FF2484" w:rsidP="00FF248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Evidenco </w:t>
      </w:r>
      <w:r w:rsidR="00A06E6A" w:rsidRPr="004B3A42">
        <w:rPr>
          <w:rFonts w:ascii="Arial" w:eastAsia="Arial" w:hAnsi="Arial" w:cs="Arial"/>
          <w:noProof w:val="0"/>
          <w:sz w:val="21"/>
          <w:szCs w:val="21"/>
        </w:rPr>
        <w:t>odjemnih in prevzemnih</w:t>
      </w:r>
      <w:r w:rsidRPr="004B3A42">
        <w:rPr>
          <w:rFonts w:ascii="Arial" w:eastAsia="Arial" w:hAnsi="Arial" w:cs="Arial"/>
          <w:noProof w:val="0"/>
          <w:sz w:val="21"/>
          <w:szCs w:val="21"/>
        </w:rPr>
        <w:t xml:space="preserve"> mest ter njihove bilančne pripadnosti vodijo </w:t>
      </w:r>
      <w:r w:rsidR="005D5233" w:rsidRPr="004B3A42">
        <w:rPr>
          <w:rFonts w:ascii="Arial" w:eastAsia="Arial" w:hAnsi="Arial" w:cs="Arial"/>
          <w:noProof w:val="0"/>
          <w:sz w:val="21"/>
          <w:szCs w:val="21"/>
        </w:rPr>
        <w:t>operaterj</w:t>
      </w:r>
      <w:r w:rsidRPr="004B3A42">
        <w:rPr>
          <w:rFonts w:ascii="Arial" w:eastAsia="Arial" w:hAnsi="Arial" w:cs="Arial"/>
          <w:noProof w:val="0"/>
          <w:sz w:val="21"/>
          <w:szCs w:val="21"/>
        </w:rPr>
        <w:t>i</w:t>
      </w:r>
      <w:r w:rsidR="005D5233" w:rsidRPr="004B3A42">
        <w:rPr>
          <w:rFonts w:ascii="Arial" w:eastAsia="Arial" w:hAnsi="Arial" w:cs="Arial"/>
          <w:noProof w:val="0"/>
          <w:sz w:val="21"/>
          <w:szCs w:val="21"/>
        </w:rPr>
        <w:t xml:space="preserve"> sistema</w:t>
      </w:r>
      <w:r w:rsidRPr="004B3A42">
        <w:rPr>
          <w:rFonts w:ascii="Arial" w:eastAsia="Arial" w:hAnsi="Arial" w:cs="Arial"/>
          <w:noProof w:val="0"/>
          <w:sz w:val="21"/>
          <w:szCs w:val="21"/>
        </w:rPr>
        <w:t xml:space="preserve">, ki morajo zagotoviti dostop do podatkov iz evidence </w:t>
      </w:r>
      <w:r w:rsidR="00A06E6A" w:rsidRPr="004B3A42">
        <w:rPr>
          <w:rFonts w:ascii="Arial" w:eastAsia="Arial" w:hAnsi="Arial" w:cs="Arial"/>
          <w:noProof w:val="0"/>
          <w:sz w:val="21"/>
          <w:szCs w:val="21"/>
        </w:rPr>
        <w:t xml:space="preserve">dobaviteljem, </w:t>
      </w:r>
      <w:r w:rsidR="000765D3" w:rsidRPr="00B82B2D">
        <w:rPr>
          <w:rFonts w:ascii="Arial" w:eastAsia="Arial" w:hAnsi="Arial" w:cs="Arial"/>
          <w:noProof w:val="0"/>
          <w:sz w:val="21"/>
          <w:szCs w:val="21"/>
        </w:rPr>
        <w:t>pripravljavcu</w:t>
      </w:r>
      <w:r w:rsidR="00A06E6A" w:rsidRPr="004B3A42">
        <w:rPr>
          <w:rFonts w:ascii="Arial" w:eastAsia="Arial" w:hAnsi="Arial" w:cs="Arial"/>
          <w:noProof w:val="0"/>
          <w:sz w:val="21"/>
          <w:szCs w:val="21"/>
        </w:rPr>
        <w:t xml:space="preserve"> prognoz, upravljalcu enotnega informacijskega sistema</w:t>
      </w:r>
      <w:r w:rsidRPr="004B3A42">
        <w:rPr>
          <w:rFonts w:ascii="Arial" w:eastAsia="Arial" w:hAnsi="Arial" w:cs="Arial"/>
          <w:noProof w:val="0"/>
          <w:sz w:val="21"/>
          <w:szCs w:val="21"/>
        </w:rPr>
        <w:t xml:space="preserve"> in agenciji.</w:t>
      </w:r>
      <w:r w:rsidR="00454563" w:rsidRPr="004B3A42">
        <w:rPr>
          <w:rFonts w:ascii="Arial" w:eastAsia="Arial" w:hAnsi="Arial" w:cs="Arial"/>
          <w:noProof w:val="0"/>
          <w:sz w:val="21"/>
          <w:szCs w:val="21"/>
        </w:rPr>
        <w:t xml:space="preserve"> Operaterji sistema pri tem upoštevajo sistem enoznačnega označevanja odjemnih mest, ki ga določi operater prenosnega sistema v okviru </w:t>
      </w:r>
      <w:r w:rsidR="00E75C7F" w:rsidRPr="004B3A42">
        <w:rPr>
          <w:rFonts w:ascii="Arial" w:eastAsia="Arial" w:hAnsi="Arial" w:cs="Arial"/>
          <w:noProof w:val="0"/>
          <w:sz w:val="21"/>
          <w:szCs w:val="21"/>
        </w:rPr>
        <w:t xml:space="preserve">enotnega </w:t>
      </w:r>
      <w:r w:rsidR="000765D3" w:rsidRPr="00B82B2D">
        <w:rPr>
          <w:rFonts w:ascii="Arial" w:eastAsia="Arial" w:hAnsi="Arial" w:cs="Arial"/>
          <w:noProof w:val="0"/>
          <w:sz w:val="21"/>
          <w:szCs w:val="21"/>
        </w:rPr>
        <w:t>informacijskega</w:t>
      </w:r>
      <w:r w:rsidR="00E75C7F" w:rsidRPr="004B3A42">
        <w:rPr>
          <w:rFonts w:ascii="Arial" w:eastAsia="Arial" w:hAnsi="Arial" w:cs="Arial"/>
          <w:noProof w:val="0"/>
          <w:sz w:val="21"/>
          <w:szCs w:val="21"/>
        </w:rPr>
        <w:t xml:space="preserve"> sistema.</w:t>
      </w:r>
    </w:p>
    <w:p w14:paraId="3F290036" w14:textId="30A21DCC" w:rsidR="00200FC1" w:rsidRPr="004B3A42" w:rsidRDefault="00FF248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Podrobnejša pravila o evidentiranju odprtih pogodb določi operater v sistemskih obratovalnih navodilih.</w:t>
      </w:r>
      <w:r w:rsidR="00A06E6A" w:rsidRPr="004B3A42">
        <w:rPr>
          <w:rFonts w:ascii="Arial" w:eastAsia="Arial" w:hAnsi="Arial" w:cs="Arial"/>
          <w:noProof w:val="0"/>
          <w:sz w:val="21"/>
          <w:szCs w:val="21"/>
        </w:rPr>
        <w:t xml:space="preserve"> </w:t>
      </w:r>
    </w:p>
    <w:p w14:paraId="38D8465B" w14:textId="77777777" w:rsidR="006D4BD0" w:rsidRPr="004B3A42" w:rsidRDefault="006D4BD0" w:rsidP="002F397C">
      <w:pPr>
        <w:pStyle w:val="zamik"/>
        <w:spacing w:before="210" w:after="210"/>
        <w:jc w:val="both"/>
        <w:rPr>
          <w:rFonts w:ascii="Arial" w:eastAsia="Arial" w:hAnsi="Arial" w:cs="Arial"/>
          <w:noProof w:val="0"/>
          <w:sz w:val="21"/>
          <w:szCs w:val="21"/>
        </w:rPr>
      </w:pPr>
    </w:p>
    <w:p w14:paraId="67C3D706" w14:textId="3001FFC0" w:rsidR="002F397C" w:rsidRPr="004B3A42" w:rsidRDefault="002F397C" w:rsidP="004B3A42">
      <w:pPr>
        <w:pStyle w:val="Naslov4"/>
        <w:rPr>
          <w:bCs/>
          <w:noProof w:val="0"/>
        </w:rPr>
      </w:pPr>
      <w:bookmarkStart w:id="17" w:name="_Ref223348162"/>
      <w:r w:rsidRPr="004B3A42">
        <w:rPr>
          <w:bCs/>
          <w:noProof w:val="0"/>
        </w:rPr>
        <w:t>člen</w:t>
      </w:r>
      <w:r w:rsidR="006E3AF7" w:rsidRPr="004B3A42">
        <w:rPr>
          <w:bCs/>
          <w:noProof w:val="0"/>
        </w:rPr>
        <w:br/>
      </w:r>
      <w:r w:rsidRPr="004B3A42">
        <w:rPr>
          <w:bCs/>
          <w:noProof w:val="0"/>
        </w:rPr>
        <w:t>(prosta izbira dobavitelja končnega odjemalca)</w:t>
      </w:r>
      <w:bookmarkEnd w:id="17"/>
    </w:p>
    <w:p w14:paraId="6F28EE42" w14:textId="0952ECF0" w:rsidR="002F397C" w:rsidRPr="004B3A42" w:rsidRDefault="002F397C" w:rsidP="002F397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Vsak končni odjemalec prosto izbira dobavitelja, od katerega bo kupoval iz omrežja prevzet plin ali vodik. (3.1)</w:t>
      </w:r>
    </w:p>
    <w:p w14:paraId="08D0D357" w14:textId="69ED8D6E" w:rsidR="004508EF" w:rsidRPr="004B3A42" w:rsidRDefault="004508EF" w:rsidP="004508EF">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(2) Vsak končni odjemalec ima lahko sklenjeno več kot eno odprto pogodbo o dobavi, pri čemer je za eno odjemno mesto lahko sklenjenih več odprtih pogodb pod pogoji, ki jih določa </w:t>
      </w:r>
      <w:r w:rsidR="00084A5C" w:rsidRPr="004B3A42">
        <w:rPr>
          <w:rFonts w:ascii="Arial" w:eastAsia="Arial" w:hAnsi="Arial" w:cs="Arial"/>
          <w:noProof w:val="0"/>
          <w:sz w:val="21"/>
          <w:szCs w:val="21"/>
        </w:rPr>
        <w:fldChar w:fldCharType="begin"/>
      </w:r>
      <w:r w:rsidR="00084A5C" w:rsidRPr="004B3A42">
        <w:rPr>
          <w:rFonts w:ascii="Arial" w:eastAsia="Arial" w:hAnsi="Arial" w:cs="Arial"/>
          <w:noProof w:val="0"/>
          <w:sz w:val="21"/>
          <w:szCs w:val="21"/>
        </w:rPr>
        <w:instrText xml:space="preserve"> REF _Ref222226733 \r \h  \* MERGEFORMAT </w:instrText>
      </w:r>
      <w:r w:rsidR="00084A5C" w:rsidRPr="004B3A42">
        <w:rPr>
          <w:rFonts w:ascii="Arial" w:eastAsia="Arial" w:hAnsi="Arial" w:cs="Arial"/>
          <w:noProof w:val="0"/>
          <w:sz w:val="21"/>
          <w:szCs w:val="21"/>
        </w:rPr>
      </w:r>
      <w:r w:rsidR="00084A5C"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10. </w:t>
      </w:r>
      <w:r w:rsidR="00084A5C"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  tega zakona. Če ima končni odjemalec sklenjenih več pogodb o dobavi, </w:t>
      </w:r>
      <w:r w:rsidR="00041951" w:rsidRPr="004B3A42">
        <w:rPr>
          <w:rFonts w:ascii="Arial" w:eastAsia="Arial" w:hAnsi="Arial" w:cs="Arial"/>
          <w:noProof w:val="0"/>
          <w:sz w:val="21"/>
          <w:szCs w:val="21"/>
        </w:rPr>
        <w:t>dobavitelj</w:t>
      </w:r>
      <w:r w:rsidRPr="004B3A42">
        <w:rPr>
          <w:rFonts w:ascii="Arial" w:eastAsia="Arial" w:hAnsi="Arial" w:cs="Arial"/>
          <w:noProof w:val="0"/>
          <w:sz w:val="21"/>
          <w:szCs w:val="21"/>
        </w:rPr>
        <w:t xml:space="preserve"> ni dolžan zagotoviti izdaje enotnega računa iz </w:t>
      </w:r>
      <w:r w:rsidR="00041951" w:rsidRPr="004B3A42">
        <w:rPr>
          <w:rFonts w:ascii="Arial" w:eastAsia="Arial" w:hAnsi="Arial" w:cs="Arial"/>
          <w:noProof w:val="0"/>
          <w:sz w:val="21"/>
          <w:szCs w:val="21"/>
        </w:rPr>
        <w:fldChar w:fldCharType="begin"/>
      </w:r>
      <w:r w:rsidR="00041951" w:rsidRPr="004B3A42">
        <w:rPr>
          <w:rFonts w:ascii="Arial" w:eastAsia="Arial" w:hAnsi="Arial" w:cs="Arial"/>
          <w:noProof w:val="0"/>
          <w:sz w:val="21"/>
          <w:szCs w:val="21"/>
        </w:rPr>
        <w:instrText xml:space="preserve"> REF _Ref222226421 \r \h  \* MERGEFORMAT </w:instrText>
      </w:r>
      <w:r w:rsidR="00041951" w:rsidRPr="004B3A42">
        <w:rPr>
          <w:rFonts w:ascii="Arial" w:eastAsia="Arial" w:hAnsi="Arial" w:cs="Arial"/>
          <w:noProof w:val="0"/>
          <w:sz w:val="21"/>
          <w:szCs w:val="21"/>
        </w:rPr>
      </w:r>
      <w:r w:rsidR="00041951"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48. </w:t>
      </w:r>
      <w:r w:rsidR="00041951"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(3.1)</w:t>
      </w:r>
    </w:p>
    <w:p w14:paraId="670EAF72" w14:textId="77777777" w:rsidR="003F7918" w:rsidRPr="004B3A42" w:rsidRDefault="003F7918" w:rsidP="003F7918">
      <w:pPr>
        <w:pStyle w:val="zamik"/>
        <w:spacing w:before="210" w:after="210"/>
        <w:jc w:val="both"/>
        <w:rPr>
          <w:rFonts w:ascii="Arial" w:eastAsia="Arial" w:hAnsi="Arial" w:cs="Arial"/>
          <w:noProof w:val="0"/>
          <w:sz w:val="21"/>
          <w:szCs w:val="21"/>
        </w:rPr>
      </w:pPr>
    </w:p>
    <w:p w14:paraId="5C415A21" w14:textId="31032CE0" w:rsidR="00547842" w:rsidRPr="004B3A42" w:rsidRDefault="00966E74" w:rsidP="004B3A42">
      <w:pPr>
        <w:pStyle w:val="Naslov4"/>
        <w:rPr>
          <w:b w:val="0"/>
          <w:noProof w:val="0"/>
        </w:rPr>
      </w:pPr>
      <w:r w:rsidRPr="004B3A42">
        <w:rPr>
          <w:noProof w:val="0"/>
        </w:rPr>
        <w:lastRenderedPageBreak/>
        <w:t>člen</w:t>
      </w:r>
      <w:r w:rsidR="008B6250" w:rsidRPr="004B3A42">
        <w:rPr>
          <w:noProof w:val="0"/>
        </w:rPr>
        <w:br/>
      </w:r>
      <w:bookmarkStart w:id="18" w:name="_Ref222732993"/>
      <w:r w:rsidR="00FF2484" w:rsidRPr="004B3A42">
        <w:rPr>
          <w:noProof w:val="0"/>
        </w:rPr>
        <w:t xml:space="preserve">(pravica </w:t>
      </w:r>
      <w:r w:rsidR="00885DFB" w:rsidRPr="004B3A42">
        <w:rPr>
          <w:noProof w:val="0"/>
        </w:rPr>
        <w:t xml:space="preserve">končnega </w:t>
      </w:r>
      <w:r w:rsidR="000765D3" w:rsidRPr="00B82B2D">
        <w:rPr>
          <w:noProof w:val="0"/>
        </w:rPr>
        <w:t>odjemalca</w:t>
      </w:r>
      <w:r w:rsidR="00885DFB" w:rsidRPr="004B3A42">
        <w:rPr>
          <w:noProof w:val="0"/>
        </w:rPr>
        <w:t xml:space="preserve"> </w:t>
      </w:r>
      <w:r w:rsidR="00FF2484" w:rsidRPr="004B3A42">
        <w:rPr>
          <w:noProof w:val="0"/>
        </w:rPr>
        <w:t>do sklenitve pogodbe z dobaviteljem)</w:t>
      </w:r>
      <w:bookmarkEnd w:id="18"/>
    </w:p>
    <w:p w14:paraId="522B9401" w14:textId="69EED61B" w:rsidR="00547842" w:rsidRPr="004B3A42" w:rsidRDefault="00885DFB" w:rsidP="00885DF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966E74" w:rsidRPr="004B3A42">
        <w:rPr>
          <w:rFonts w:ascii="Arial" w:eastAsia="Arial" w:hAnsi="Arial" w:cs="Arial"/>
          <w:noProof w:val="0"/>
          <w:sz w:val="21"/>
          <w:szCs w:val="21"/>
        </w:rPr>
        <w:t>Končni odjemalci</w:t>
      </w:r>
      <w:r w:rsidR="00352EAA" w:rsidRPr="004B3A42">
        <w:rPr>
          <w:rFonts w:ascii="Arial" w:eastAsia="Arial" w:hAnsi="Arial" w:cs="Arial"/>
          <w:noProof w:val="0"/>
          <w:sz w:val="21"/>
          <w:szCs w:val="21"/>
        </w:rPr>
        <w:t xml:space="preserve"> plina ali vodika</w:t>
      </w:r>
      <w:r w:rsidR="00966E74" w:rsidRPr="004B3A42">
        <w:rPr>
          <w:rFonts w:ascii="Arial" w:eastAsia="Arial" w:hAnsi="Arial" w:cs="Arial"/>
          <w:noProof w:val="0"/>
          <w:sz w:val="21"/>
          <w:szCs w:val="21"/>
        </w:rPr>
        <w:t>, priključeni na prenosni ali distribucijski sistem, imajo pravico do dobave plina</w:t>
      </w:r>
      <w:r w:rsidR="000062C8" w:rsidRPr="004B3A42">
        <w:rPr>
          <w:rFonts w:ascii="Arial" w:eastAsia="Arial" w:hAnsi="Arial" w:cs="Arial"/>
          <w:noProof w:val="0"/>
          <w:sz w:val="21"/>
          <w:szCs w:val="21"/>
        </w:rPr>
        <w:t xml:space="preserve"> in vodika</w:t>
      </w:r>
      <w:r w:rsidR="00966E74" w:rsidRPr="004B3A42">
        <w:rPr>
          <w:rFonts w:ascii="Arial" w:eastAsia="Arial" w:hAnsi="Arial" w:cs="Arial"/>
          <w:noProof w:val="0"/>
          <w:sz w:val="21"/>
          <w:szCs w:val="21"/>
        </w:rPr>
        <w:t xml:space="preserve"> na podlagi odprte pogodbe z dobaviteljem ne glede na to, v kateri državi članici EU je dobavitelj registriran.</w:t>
      </w:r>
      <w:r w:rsidR="000062C8" w:rsidRPr="004B3A42">
        <w:rPr>
          <w:rFonts w:ascii="Arial" w:eastAsia="Arial" w:hAnsi="Arial" w:cs="Arial"/>
          <w:noProof w:val="0"/>
          <w:sz w:val="21"/>
          <w:szCs w:val="21"/>
        </w:rPr>
        <w:t>(11.1)</w:t>
      </w:r>
    </w:p>
    <w:p w14:paraId="6CD9D968" w14:textId="70122AE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Dobavitelj mora pred sklenitvijo pogodbe iz prejšnjega odstavka izpolnjevati zahteve glede izravnave odstopanj, tudi vključitev v bilančno shemo, in druge zahteve, določene s tem zakonom ter drugimi predpisi o izvajanju dejavnosti dobave plina</w:t>
      </w:r>
      <w:r w:rsidR="006D4BD0"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Republiki Sloveniji.</w:t>
      </w:r>
      <w:r w:rsidR="00B01C34" w:rsidRPr="004B3A42">
        <w:rPr>
          <w:noProof w:val="0"/>
        </w:rPr>
        <w:t xml:space="preserve"> </w:t>
      </w:r>
      <w:r w:rsidR="00B01C34" w:rsidRPr="004B3A42">
        <w:rPr>
          <w:rFonts w:ascii="Arial" w:eastAsia="Arial" w:hAnsi="Arial" w:cs="Arial"/>
          <w:noProof w:val="0"/>
          <w:sz w:val="21"/>
          <w:szCs w:val="21"/>
        </w:rPr>
        <w:t xml:space="preserve">Postopki vključitve v bilančno shemo in izpolnitve drugih zahtev ne smejo biti </w:t>
      </w:r>
      <w:proofErr w:type="spellStart"/>
      <w:r w:rsidR="00B01C34" w:rsidRPr="004B3A42">
        <w:rPr>
          <w:rFonts w:ascii="Arial" w:eastAsia="Arial" w:hAnsi="Arial" w:cs="Arial"/>
          <w:noProof w:val="0"/>
          <w:sz w:val="21"/>
          <w:szCs w:val="21"/>
        </w:rPr>
        <w:t>diskriminatorni</w:t>
      </w:r>
      <w:proofErr w:type="spellEnd"/>
      <w:r w:rsidR="00B01C34" w:rsidRPr="004B3A42">
        <w:rPr>
          <w:rFonts w:ascii="Arial" w:eastAsia="Arial" w:hAnsi="Arial" w:cs="Arial"/>
          <w:noProof w:val="0"/>
          <w:sz w:val="21"/>
          <w:szCs w:val="21"/>
        </w:rPr>
        <w:t xml:space="preserve"> do dobaviteljev, registriranih v drugi državi članici. (11.1)</w:t>
      </w:r>
    </w:p>
    <w:p w14:paraId="7C764BF6" w14:textId="6834B8A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Za dobavo plina</w:t>
      </w:r>
      <w:r w:rsidR="00352EA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odjemalcem, ki so priključeni na prenosni ali distribucijski sistem v Republiki Sloveniji, se uporabljajo določbe tega zakona in na njegovi podlagi izdanih predpisov ter splošnih aktov za izvrševanje javnih pooblastil</w:t>
      </w:r>
      <w:r w:rsidR="00352EAA" w:rsidRPr="004B3A42">
        <w:rPr>
          <w:rFonts w:ascii="Arial" w:eastAsia="Arial" w:hAnsi="Arial" w:cs="Arial"/>
          <w:noProof w:val="0"/>
          <w:sz w:val="21"/>
          <w:szCs w:val="21"/>
        </w:rPr>
        <w:t>,</w:t>
      </w:r>
      <w:r w:rsidRPr="004B3A42">
        <w:rPr>
          <w:rFonts w:ascii="Arial" w:eastAsia="Arial" w:hAnsi="Arial" w:cs="Arial"/>
          <w:noProof w:val="0"/>
          <w:sz w:val="21"/>
          <w:szCs w:val="21"/>
        </w:rPr>
        <w:t xml:space="preserve"> ne glede na to, kje je pogodba o dobavi sklenjena.</w:t>
      </w:r>
      <w:r w:rsidR="00C10EB1" w:rsidRPr="004B3A42">
        <w:rPr>
          <w:rFonts w:ascii="Arial" w:eastAsia="Arial" w:hAnsi="Arial" w:cs="Arial"/>
          <w:noProof w:val="0"/>
          <w:sz w:val="21"/>
          <w:szCs w:val="21"/>
        </w:rPr>
        <w:t>(11.1)</w:t>
      </w:r>
    </w:p>
    <w:p w14:paraId="614D0CD5" w14:textId="0A98BA2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distribucijskega sistema mora pred priključitvijo na sistem obvestiti končnega odjemalca</w:t>
      </w:r>
      <w:r w:rsidR="00C11EAC" w:rsidRPr="004B3A42">
        <w:rPr>
          <w:rFonts w:ascii="Arial" w:eastAsia="Arial" w:hAnsi="Arial" w:cs="Arial"/>
          <w:noProof w:val="0"/>
          <w:sz w:val="21"/>
          <w:szCs w:val="21"/>
        </w:rPr>
        <w:t xml:space="preserve"> </w:t>
      </w:r>
      <w:r w:rsidRPr="004B3A42">
        <w:rPr>
          <w:rFonts w:ascii="Arial" w:eastAsia="Arial" w:hAnsi="Arial" w:cs="Arial"/>
          <w:noProof w:val="0"/>
          <w:sz w:val="21"/>
          <w:szCs w:val="21"/>
        </w:rPr>
        <w:t>o njegovih pravicah in obveznostih v zvezi z izbiro dobavitelja in nujno oskrbo ter ga seznaniti s seznamom dobaviteljev končnih odjemalcev.</w:t>
      </w:r>
    </w:p>
    <w:p w14:paraId="63F239F1" w14:textId="434111CB" w:rsidR="00547842" w:rsidRPr="00B82B2D"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 primeru začetka postopka stečaja ali razglasitve insolventnosti za dobavitelja plina končnim odjemalcem mora dobavitelj takoj obvestiti svoje končne odjemalce in operaterje sistemov, </w:t>
      </w:r>
      <w:r w:rsidR="006D4BD0" w:rsidRPr="004B3A42">
        <w:rPr>
          <w:rFonts w:ascii="Arial" w:eastAsia="Arial" w:hAnsi="Arial" w:cs="Arial"/>
          <w:noProof w:val="0"/>
          <w:sz w:val="21"/>
          <w:szCs w:val="21"/>
        </w:rPr>
        <w:t xml:space="preserve">ki upravljajo sisteme, na katere imajo njegovi </w:t>
      </w:r>
      <w:r w:rsidR="000765D3" w:rsidRPr="00B82B2D">
        <w:rPr>
          <w:rFonts w:ascii="Arial" w:eastAsia="Arial" w:hAnsi="Arial" w:cs="Arial"/>
          <w:noProof w:val="0"/>
          <w:sz w:val="21"/>
          <w:szCs w:val="21"/>
        </w:rPr>
        <w:t>odjemalci</w:t>
      </w:r>
      <w:r w:rsidR="006D4BD0" w:rsidRPr="004B3A42">
        <w:rPr>
          <w:rFonts w:ascii="Arial" w:eastAsia="Arial" w:hAnsi="Arial" w:cs="Arial"/>
          <w:noProof w:val="0"/>
          <w:sz w:val="21"/>
          <w:szCs w:val="21"/>
        </w:rPr>
        <w:t xml:space="preserve"> priklju</w:t>
      </w:r>
      <w:r w:rsidR="001A4F97" w:rsidRPr="004B3A42">
        <w:rPr>
          <w:rFonts w:ascii="Arial" w:eastAsia="Arial" w:hAnsi="Arial" w:cs="Arial"/>
          <w:noProof w:val="0"/>
          <w:sz w:val="21"/>
          <w:szCs w:val="21"/>
        </w:rPr>
        <w:t>č</w:t>
      </w:r>
      <w:r w:rsidR="006D4BD0" w:rsidRPr="004B3A42">
        <w:rPr>
          <w:rFonts w:ascii="Arial" w:eastAsia="Arial" w:hAnsi="Arial" w:cs="Arial"/>
          <w:noProof w:val="0"/>
          <w:sz w:val="21"/>
          <w:szCs w:val="21"/>
        </w:rPr>
        <w:t>ena svoja odjemna mesta.</w:t>
      </w:r>
      <w:r w:rsidRPr="004B3A42">
        <w:rPr>
          <w:rFonts w:ascii="Arial" w:eastAsia="Arial" w:hAnsi="Arial" w:cs="Arial"/>
          <w:noProof w:val="0"/>
          <w:sz w:val="21"/>
          <w:szCs w:val="21"/>
        </w:rPr>
        <w:t xml:space="preserve"> Operater sistema končne odjemalce seznani tudi z informacijo o dobaviteljih plina iz </w:t>
      </w:r>
      <w:r w:rsidR="009B19C9" w:rsidRPr="00B82B2D">
        <w:rPr>
          <w:rFonts w:ascii="Arial" w:eastAsia="Arial" w:hAnsi="Arial" w:cs="Arial"/>
          <w:noProof w:val="0"/>
          <w:sz w:val="21"/>
          <w:szCs w:val="21"/>
        </w:rPr>
        <w:fldChar w:fldCharType="begin"/>
      </w:r>
      <w:r w:rsidR="009B19C9" w:rsidRPr="00B82B2D">
        <w:rPr>
          <w:rFonts w:ascii="Arial" w:eastAsia="Arial" w:hAnsi="Arial" w:cs="Arial"/>
          <w:noProof w:val="0"/>
          <w:sz w:val="21"/>
          <w:szCs w:val="21"/>
        </w:rPr>
        <w:instrText xml:space="preserve"> REF _Ref222228515 \r \h </w:instrText>
      </w:r>
      <w:r w:rsidR="00B82B2D">
        <w:rPr>
          <w:rFonts w:ascii="Arial" w:eastAsia="Arial" w:hAnsi="Arial" w:cs="Arial"/>
          <w:noProof w:val="0"/>
          <w:sz w:val="21"/>
          <w:szCs w:val="21"/>
        </w:rPr>
        <w:instrText xml:space="preserve"> \* MERGEFORMAT </w:instrText>
      </w:r>
      <w:r w:rsidR="009B19C9" w:rsidRPr="00B82B2D">
        <w:rPr>
          <w:rFonts w:ascii="Arial" w:eastAsia="Arial" w:hAnsi="Arial" w:cs="Arial"/>
          <w:noProof w:val="0"/>
          <w:sz w:val="21"/>
          <w:szCs w:val="21"/>
        </w:rPr>
      </w:r>
      <w:r w:rsidR="009B19C9" w:rsidRPr="00B82B2D">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24. </w:t>
      </w:r>
      <w:r w:rsidR="009B19C9" w:rsidRPr="00B82B2D">
        <w:rPr>
          <w:rFonts w:ascii="Arial" w:eastAsia="Arial" w:hAnsi="Arial" w:cs="Arial"/>
          <w:noProof w:val="0"/>
          <w:sz w:val="21"/>
          <w:szCs w:val="21"/>
        </w:rPr>
        <w:fldChar w:fldCharType="end"/>
      </w:r>
      <w:r w:rsidR="009B19C9" w:rsidRPr="00B82B2D">
        <w:rPr>
          <w:rFonts w:ascii="Arial" w:eastAsia="Arial" w:hAnsi="Arial" w:cs="Arial"/>
          <w:noProof w:val="0"/>
          <w:sz w:val="21"/>
          <w:szCs w:val="21"/>
        </w:rPr>
        <w:t>člena tega zakona</w:t>
      </w:r>
      <w:r w:rsidRPr="004B3A42">
        <w:rPr>
          <w:rFonts w:ascii="Arial" w:eastAsia="Arial" w:hAnsi="Arial" w:cs="Arial"/>
          <w:noProof w:val="0"/>
          <w:sz w:val="21"/>
          <w:szCs w:val="21"/>
        </w:rPr>
        <w:t>.</w:t>
      </w:r>
    </w:p>
    <w:p w14:paraId="3A51FF86" w14:textId="77777777" w:rsidR="009B19C9" w:rsidRPr="004B3A42" w:rsidRDefault="009B19C9">
      <w:pPr>
        <w:pStyle w:val="zamik"/>
        <w:spacing w:before="210" w:after="210"/>
        <w:jc w:val="both"/>
        <w:rPr>
          <w:rFonts w:ascii="Arial" w:eastAsia="Arial" w:hAnsi="Arial" w:cs="Arial"/>
          <w:noProof w:val="0"/>
          <w:sz w:val="21"/>
          <w:szCs w:val="21"/>
        </w:rPr>
      </w:pPr>
    </w:p>
    <w:p w14:paraId="2AD5D91C" w14:textId="609D9A0A" w:rsidR="00414668" w:rsidRPr="004B3A42" w:rsidRDefault="00414668" w:rsidP="004B3A42">
      <w:pPr>
        <w:pStyle w:val="Naslov4"/>
        <w:rPr>
          <w:noProof w:val="0"/>
        </w:rPr>
      </w:pPr>
      <w:r w:rsidRPr="004B3A42">
        <w:rPr>
          <w:noProof w:val="0"/>
        </w:rPr>
        <w:t>člen</w:t>
      </w:r>
      <w:r w:rsidR="008B6250" w:rsidRPr="004B3A42">
        <w:rPr>
          <w:noProof w:val="0"/>
        </w:rPr>
        <w:br/>
      </w:r>
      <w:bookmarkStart w:id="19" w:name="_Ref222226733"/>
      <w:r w:rsidRPr="004B3A42">
        <w:rPr>
          <w:noProof w:val="0"/>
        </w:rPr>
        <w:t>(</w:t>
      </w:r>
      <w:r w:rsidR="009834F0" w:rsidRPr="004B3A42">
        <w:rPr>
          <w:noProof w:val="0"/>
        </w:rPr>
        <w:t xml:space="preserve">osnovne </w:t>
      </w:r>
      <w:r w:rsidRPr="004B3A42">
        <w:rPr>
          <w:noProof w:val="0"/>
        </w:rPr>
        <w:t xml:space="preserve">pogodbene pravice končnih </w:t>
      </w:r>
      <w:r w:rsidR="000765D3" w:rsidRPr="00B82B2D">
        <w:rPr>
          <w:noProof w:val="0"/>
        </w:rPr>
        <w:t>odjemalcev</w:t>
      </w:r>
      <w:r w:rsidR="000654B9" w:rsidRPr="004B3A42">
        <w:rPr>
          <w:noProof w:val="0"/>
        </w:rPr>
        <w:t>– pogodba o dobavi</w:t>
      </w:r>
      <w:bookmarkEnd w:id="19"/>
      <w:r w:rsidR="008B6250" w:rsidRPr="004B3A42">
        <w:rPr>
          <w:noProof w:val="0"/>
        </w:rPr>
        <w:t>)</w:t>
      </w:r>
    </w:p>
    <w:p w14:paraId="68F6C463" w14:textId="1F5EF662"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Pogodba o dobavi plina</w:t>
      </w:r>
      <w:r w:rsidR="0043396B"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med odjemalcem in dobaviteljem mora biti sklenjena v pisni ali elektronski obliki v skladu s predpisi o elektronskem poslovanju.</w:t>
      </w:r>
    </w:p>
    <w:p w14:paraId="5DD8F32A" w14:textId="77777777"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Pogodba iz prejšnjega odstavka mora določati najmanj:</w:t>
      </w:r>
    </w:p>
    <w:p w14:paraId="66F56CFE" w14:textId="4D96DA48"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ime in </w:t>
      </w:r>
      <w:r w:rsidR="00C10EB1" w:rsidRPr="004B3A42">
        <w:rPr>
          <w:rFonts w:ascii="Arial" w:eastAsia="Arial" w:hAnsi="Arial" w:cs="Arial"/>
          <w:noProof w:val="0"/>
          <w:sz w:val="21"/>
          <w:szCs w:val="21"/>
        </w:rPr>
        <w:t>kontaktni podatki</w:t>
      </w:r>
      <w:r w:rsidRPr="004B3A42">
        <w:rPr>
          <w:rFonts w:ascii="Arial" w:eastAsia="Arial" w:hAnsi="Arial" w:cs="Arial"/>
          <w:noProof w:val="0"/>
          <w:sz w:val="21"/>
          <w:szCs w:val="21"/>
        </w:rPr>
        <w:t xml:space="preserve"> dobavitelja</w:t>
      </w:r>
      <w:r w:rsidR="00C10EB1" w:rsidRPr="004B3A42">
        <w:rPr>
          <w:rFonts w:ascii="Arial" w:eastAsia="Arial" w:hAnsi="Arial" w:cs="Arial"/>
          <w:noProof w:val="0"/>
          <w:sz w:val="21"/>
          <w:szCs w:val="21"/>
        </w:rPr>
        <w:t>, vključno s telefonsko številko za pomoč uporabnikom</w:t>
      </w:r>
      <w:r w:rsidRPr="004B3A42">
        <w:rPr>
          <w:rFonts w:ascii="Arial" w:eastAsia="Arial" w:hAnsi="Arial" w:cs="Arial"/>
          <w:noProof w:val="0"/>
          <w:sz w:val="21"/>
          <w:szCs w:val="21"/>
        </w:rPr>
        <w:t>,</w:t>
      </w:r>
      <w:r w:rsidR="00C10EB1" w:rsidRPr="004B3A42">
        <w:rPr>
          <w:rFonts w:ascii="Arial" w:eastAsia="Arial" w:hAnsi="Arial" w:cs="Arial"/>
          <w:noProof w:val="0"/>
          <w:sz w:val="21"/>
          <w:szCs w:val="21"/>
        </w:rPr>
        <w:t xml:space="preserve"> (11.3.a)</w:t>
      </w:r>
    </w:p>
    <w:p w14:paraId="70634B33" w14:textId="2F40C8F6"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C10EB1" w:rsidRPr="004B3A42">
        <w:rPr>
          <w:rFonts w:ascii="Arial" w:eastAsia="Arial" w:hAnsi="Arial" w:cs="Arial"/>
          <w:noProof w:val="0"/>
          <w:sz w:val="21"/>
          <w:szCs w:val="21"/>
        </w:rPr>
        <w:t xml:space="preserve">opis storitve ali proizvoda, naziv tarife, </w:t>
      </w:r>
      <w:r w:rsidRPr="004B3A42">
        <w:rPr>
          <w:rFonts w:ascii="Arial" w:eastAsia="Arial" w:hAnsi="Arial" w:cs="Arial"/>
          <w:noProof w:val="0"/>
          <w:sz w:val="21"/>
          <w:szCs w:val="21"/>
        </w:rPr>
        <w:t>ceno in plačilne pogoje,</w:t>
      </w:r>
      <w:r w:rsidR="00C10EB1" w:rsidRPr="004B3A42">
        <w:rPr>
          <w:rFonts w:ascii="Arial" w:eastAsia="Arial" w:hAnsi="Arial" w:cs="Arial"/>
          <w:noProof w:val="0"/>
          <w:sz w:val="21"/>
          <w:szCs w:val="21"/>
        </w:rPr>
        <w:t>(11.3.b)</w:t>
      </w:r>
    </w:p>
    <w:p w14:paraId="2C48D831" w14:textId="636A3FCF"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pravice in obveznosti pogodbenih strank v zvezi z neizpolnjevanjem pogodbe,</w:t>
      </w:r>
      <w:r w:rsidR="00C10EB1" w:rsidRPr="004B3A42">
        <w:rPr>
          <w:rFonts w:ascii="Arial" w:eastAsia="Arial" w:hAnsi="Arial" w:cs="Arial"/>
          <w:noProof w:val="0"/>
          <w:sz w:val="21"/>
          <w:szCs w:val="21"/>
        </w:rPr>
        <w:t xml:space="preserve"> (11.3.</w:t>
      </w:r>
    </w:p>
    <w:p w14:paraId="019AA29A" w14:textId="7E1EDC1C"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vrste storitev, ki ji nudi dobavitelj, in ponujeno raven kakovosti storitev,</w:t>
      </w:r>
      <w:r w:rsidR="00C10EB1" w:rsidRPr="004B3A42">
        <w:rPr>
          <w:rFonts w:ascii="Arial" w:eastAsia="Arial" w:hAnsi="Arial" w:cs="Arial"/>
          <w:noProof w:val="0"/>
          <w:sz w:val="21"/>
          <w:szCs w:val="21"/>
        </w:rPr>
        <w:t>(11.3.b)</w:t>
      </w:r>
    </w:p>
    <w:p w14:paraId="245C9669" w14:textId="00EF1E4E"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načine pridobivanja podatkov o veljavnih tarifah in stroških vzdrževanja</w:t>
      </w:r>
      <w:r w:rsidR="00C10EB1" w:rsidRPr="004B3A42">
        <w:rPr>
          <w:rFonts w:ascii="Arial" w:eastAsia="Arial" w:hAnsi="Arial" w:cs="Arial"/>
          <w:noProof w:val="0"/>
          <w:sz w:val="21"/>
          <w:szCs w:val="21"/>
        </w:rPr>
        <w:t xml:space="preserve"> in paketnih storitvah</w:t>
      </w:r>
      <w:r w:rsidRPr="004B3A42">
        <w:rPr>
          <w:rFonts w:ascii="Arial" w:eastAsia="Arial" w:hAnsi="Arial" w:cs="Arial"/>
          <w:noProof w:val="0"/>
          <w:sz w:val="21"/>
          <w:szCs w:val="21"/>
        </w:rPr>
        <w:t>,</w:t>
      </w:r>
      <w:r w:rsidR="00C10EB1" w:rsidRPr="004B3A42">
        <w:rPr>
          <w:rFonts w:ascii="Arial" w:eastAsia="Arial" w:hAnsi="Arial" w:cs="Arial"/>
          <w:noProof w:val="0"/>
          <w:sz w:val="21"/>
          <w:szCs w:val="21"/>
        </w:rPr>
        <w:t xml:space="preserve"> (11.3.d)</w:t>
      </w:r>
    </w:p>
    <w:p w14:paraId="0F02F0EC" w14:textId="706A3AD3"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trajanje pogodbe, pogoje za podaljšanje in odpoved pogodbe ali storitev ter navedbo, ali je dovoljen brezplačni odstop od pogodbe,</w:t>
      </w:r>
      <w:r w:rsidR="00C10EB1" w:rsidRPr="004B3A42">
        <w:rPr>
          <w:rFonts w:ascii="Arial" w:eastAsia="Arial" w:hAnsi="Arial" w:cs="Arial"/>
          <w:noProof w:val="0"/>
          <w:sz w:val="21"/>
          <w:szCs w:val="21"/>
        </w:rPr>
        <w:t>(11.3.e)</w:t>
      </w:r>
    </w:p>
    <w:p w14:paraId="7EE1443E" w14:textId="365F9C1A"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dogovore o nadomestilu in povračilu v primeru, da ni dosežena raven kakovosti storitev iz pogodbe, vključno z nenatančnim ali zapoznelim obračunavanjem dobavljenega plina</w:t>
      </w:r>
      <w:r w:rsidR="00526492" w:rsidRPr="00B82B2D">
        <w:rPr>
          <w:rFonts w:ascii="Arial" w:eastAsia="Arial" w:hAnsi="Arial" w:cs="Arial"/>
          <w:noProof w:val="0"/>
          <w:sz w:val="21"/>
          <w:szCs w:val="21"/>
        </w:rPr>
        <w:t>, vodika</w:t>
      </w:r>
      <w:r w:rsidRPr="004B3A42">
        <w:rPr>
          <w:rFonts w:ascii="Arial" w:eastAsia="Arial" w:hAnsi="Arial" w:cs="Arial"/>
          <w:noProof w:val="0"/>
          <w:sz w:val="21"/>
          <w:szCs w:val="21"/>
        </w:rPr>
        <w:t xml:space="preserve"> ali vzdrževalnih storitev,</w:t>
      </w:r>
      <w:r w:rsidR="00C10EB1" w:rsidRPr="004B3A42">
        <w:rPr>
          <w:rFonts w:ascii="Arial" w:eastAsia="Arial" w:hAnsi="Arial" w:cs="Arial"/>
          <w:noProof w:val="0"/>
          <w:sz w:val="21"/>
          <w:szCs w:val="21"/>
        </w:rPr>
        <w:t xml:space="preserve"> (11.3.f)</w:t>
      </w:r>
    </w:p>
    <w:p w14:paraId="2303F10E" w14:textId="16773032"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8.     način za sprožitev postopkov za obravnavo pritožb v skladu s </w:t>
      </w:r>
      <w:r w:rsidR="00084A5C" w:rsidRPr="004B3A42">
        <w:rPr>
          <w:rFonts w:ascii="Arial" w:eastAsia="Arial" w:hAnsi="Arial" w:cs="Arial"/>
          <w:noProof w:val="0"/>
          <w:sz w:val="21"/>
          <w:szCs w:val="21"/>
        </w:rPr>
        <w:fldChar w:fldCharType="begin"/>
      </w:r>
      <w:r w:rsidR="00084A5C" w:rsidRPr="004B3A42">
        <w:rPr>
          <w:rFonts w:ascii="Arial" w:eastAsia="Arial" w:hAnsi="Arial" w:cs="Arial"/>
          <w:noProof w:val="0"/>
          <w:sz w:val="21"/>
          <w:szCs w:val="21"/>
        </w:rPr>
        <w:instrText xml:space="preserve"> REF _Ref222227212 \r \h </w:instrText>
      </w:r>
      <w:r w:rsidR="00B82B2D">
        <w:rPr>
          <w:rFonts w:ascii="Arial" w:eastAsia="Arial" w:hAnsi="Arial" w:cs="Arial"/>
          <w:noProof w:val="0"/>
          <w:sz w:val="21"/>
          <w:szCs w:val="21"/>
        </w:rPr>
        <w:instrText xml:space="preserve"> \* MERGEFORMAT </w:instrText>
      </w:r>
      <w:r w:rsidR="00084A5C" w:rsidRPr="004B3A42">
        <w:rPr>
          <w:rFonts w:ascii="Arial" w:eastAsia="Arial" w:hAnsi="Arial" w:cs="Arial"/>
          <w:noProof w:val="0"/>
          <w:sz w:val="21"/>
          <w:szCs w:val="21"/>
        </w:rPr>
      </w:r>
      <w:r w:rsidR="00084A5C"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21. </w:t>
      </w:r>
      <w:r w:rsidR="00084A5C" w:rsidRPr="004B3A42">
        <w:rPr>
          <w:rFonts w:ascii="Arial" w:eastAsia="Arial" w:hAnsi="Arial" w:cs="Arial"/>
          <w:noProof w:val="0"/>
          <w:sz w:val="21"/>
          <w:szCs w:val="21"/>
        </w:rPr>
        <w:fldChar w:fldCharType="end"/>
      </w:r>
      <w:r w:rsidR="00084A5C" w:rsidRPr="004B3A42">
        <w:rPr>
          <w:rFonts w:ascii="Arial" w:eastAsia="Arial" w:hAnsi="Arial" w:cs="Arial"/>
          <w:noProof w:val="0"/>
          <w:sz w:val="21"/>
          <w:szCs w:val="21"/>
        </w:rPr>
        <w:t>č</w:t>
      </w:r>
      <w:r w:rsidRPr="004B3A42">
        <w:rPr>
          <w:rFonts w:ascii="Arial" w:eastAsia="Arial" w:hAnsi="Arial" w:cs="Arial"/>
          <w:noProof w:val="0"/>
          <w:sz w:val="21"/>
          <w:szCs w:val="21"/>
        </w:rPr>
        <w:t>lenom tega zakona ter</w:t>
      </w:r>
      <w:r w:rsidR="00C10EB1" w:rsidRPr="004B3A42">
        <w:rPr>
          <w:rFonts w:ascii="Arial" w:eastAsia="Arial" w:hAnsi="Arial" w:cs="Arial"/>
          <w:noProof w:val="0"/>
          <w:sz w:val="21"/>
          <w:szCs w:val="21"/>
        </w:rPr>
        <w:t xml:space="preserve"> (11.3.h)</w:t>
      </w:r>
    </w:p>
    <w:p w14:paraId="69435EF4" w14:textId="655B0481" w:rsidR="00414668" w:rsidRPr="004B3A42" w:rsidRDefault="00414668" w:rsidP="00414668">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9.     informacije o pravicah gospodinjskih odjemalcev, vključno z obravnavanjem pritožb iz </w:t>
      </w:r>
      <w:r w:rsidR="007E006A" w:rsidRPr="004B3A42">
        <w:rPr>
          <w:rFonts w:ascii="Arial" w:eastAsia="Arial" w:hAnsi="Arial" w:cs="Arial"/>
          <w:noProof w:val="0"/>
          <w:sz w:val="21"/>
          <w:szCs w:val="21"/>
        </w:rPr>
        <w:fldChar w:fldCharType="begin"/>
      </w:r>
      <w:r w:rsidR="007E006A" w:rsidRPr="004B3A42">
        <w:rPr>
          <w:rFonts w:ascii="Arial" w:eastAsia="Arial" w:hAnsi="Arial" w:cs="Arial"/>
          <w:noProof w:val="0"/>
          <w:sz w:val="21"/>
          <w:szCs w:val="21"/>
        </w:rPr>
        <w:instrText xml:space="preserve"> REF _Ref222227212 \r \h </w:instrText>
      </w:r>
      <w:r w:rsidR="00B82B2D">
        <w:rPr>
          <w:rFonts w:ascii="Arial" w:eastAsia="Arial" w:hAnsi="Arial" w:cs="Arial"/>
          <w:noProof w:val="0"/>
          <w:sz w:val="21"/>
          <w:szCs w:val="21"/>
        </w:rPr>
        <w:instrText xml:space="preserve"> \* MERGEFORMAT </w:instrText>
      </w:r>
      <w:r w:rsidR="007E006A" w:rsidRPr="004B3A42">
        <w:rPr>
          <w:rFonts w:ascii="Arial" w:eastAsia="Arial" w:hAnsi="Arial" w:cs="Arial"/>
          <w:noProof w:val="0"/>
          <w:sz w:val="21"/>
          <w:szCs w:val="21"/>
        </w:rPr>
      </w:r>
      <w:r w:rsidR="007E006A"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21. </w:t>
      </w:r>
      <w:r w:rsidR="007E00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in z vsemi informacijami, ki jih morajo dobavitelji pregledno sporočati ob predložitvi računov in na svojih spletnih straneh.</w:t>
      </w:r>
      <w:r w:rsidR="00C10EB1" w:rsidRPr="004B3A42">
        <w:rPr>
          <w:rFonts w:ascii="Arial" w:eastAsia="Arial" w:hAnsi="Arial" w:cs="Arial"/>
          <w:noProof w:val="0"/>
          <w:sz w:val="21"/>
          <w:szCs w:val="21"/>
        </w:rPr>
        <w:t xml:space="preserve"> (11.3.i)</w:t>
      </w:r>
    </w:p>
    <w:p w14:paraId="6EA4BE6F" w14:textId="6FC8AD7D" w:rsidR="0043396B" w:rsidRPr="004B3A42" w:rsidRDefault="00C10EB1"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734CB2" w:rsidRPr="004B3A42">
        <w:rPr>
          <w:rFonts w:ascii="Arial" w:eastAsia="Arial" w:hAnsi="Arial" w:cs="Arial"/>
          <w:noProof w:val="0"/>
          <w:sz w:val="21"/>
          <w:szCs w:val="21"/>
        </w:rPr>
        <w:t>3</w:t>
      </w:r>
      <w:r w:rsidRPr="004B3A42">
        <w:rPr>
          <w:rFonts w:ascii="Arial" w:eastAsia="Arial" w:hAnsi="Arial" w:cs="Arial"/>
          <w:noProof w:val="0"/>
          <w:sz w:val="21"/>
          <w:szCs w:val="21"/>
        </w:rPr>
        <w:t xml:space="preserve">) Pogodbeni pogoji morajo biti pravični in znani vnaprej, dobavitelj pa jih mora končnemu odjemalcu zagotoviti pred sklenitvijo pogodbe iz prejšnjega odstavka, tudi če se pogodbe sklepajo po posrednikih. </w:t>
      </w:r>
      <w:r w:rsidR="0043396B" w:rsidRPr="004B3A42">
        <w:rPr>
          <w:rFonts w:ascii="Arial" w:eastAsia="Arial" w:hAnsi="Arial" w:cs="Arial"/>
          <w:noProof w:val="0"/>
          <w:sz w:val="21"/>
          <w:szCs w:val="21"/>
        </w:rPr>
        <w:t xml:space="preserve">Dobavitelj mora ob sklenitvi pogodbe končnemu odjemalcu izročiti en povzetek splošnih pogodbenih pogojev v razvidni obliki ter v jedrnatem in preprostem jeziku. Dobavitelj pred sklenitvijo pogodbe zagotovi končnemu </w:t>
      </w:r>
      <w:r w:rsidR="000765D3" w:rsidRPr="00B82B2D">
        <w:rPr>
          <w:rFonts w:ascii="Arial" w:eastAsia="Arial" w:hAnsi="Arial" w:cs="Arial"/>
          <w:noProof w:val="0"/>
          <w:sz w:val="21"/>
          <w:szCs w:val="21"/>
        </w:rPr>
        <w:t>odjemalcu</w:t>
      </w:r>
      <w:r w:rsidR="0043396B" w:rsidRPr="004B3A42">
        <w:rPr>
          <w:rFonts w:ascii="Arial" w:eastAsia="Arial" w:hAnsi="Arial" w:cs="Arial"/>
          <w:noProof w:val="0"/>
          <w:sz w:val="21"/>
          <w:szCs w:val="21"/>
        </w:rPr>
        <w:t xml:space="preserve"> informacije o ponudniku proizvodov ali storitev, ter ceni teh proizvodov ali storitev, ki so povezani ali združeni z dobavo plina ali vodika. </w:t>
      </w:r>
      <w:r w:rsidR="009B19C9" w:rsidRPr="00B82B2D">
        <w:rPr>
          <w:rFonts w:ascii="Arial" w:eastAsia="Arial" w:hAnsi="Arial" w:cs="Arial"/>
          <w:noProof w:val="0"/>
          <w:sz w:val="21"/>
          <w:szCs w:val="21"/>
        </w:rPr>
        <w:t>Splošni pogodbeni pogoji morajo biti pregledni</w:t>
      </w:r>
      <w:r w:rsidR="009B19C9" w:rsidRPr="004B3A42">
        <w:rPr>
          <w:rFonts w:ascii="Arial" w:eastAsia="Arial" w:hAnsi="Arial" w:cs="Arial"/>
          <w:noProof w:val="0"/>
          <w:sz w:val="21"/>
          <w:szCs w:val="21"/>
        </w:rPr>
        <w:t>, objavljeni v jasnem</w:t>
      </w:r>
      <w:r w:rsidR="009B19C9" w:rsidRPr="00B82B2D">
        <w:rPr>
          <w:rFonts w:ascii="Arial" w:eastAsia="Arial" w:hAnsi="Arial" w:cs="Arial"/>
          <w:noProof w:val="0"/>
          <w:sz w:val="21"/>
          <w:szCs w:val="21"/>
        </w:rPr>
        <w:t xml:space="preserve"> in razumljivem jeziku ter ne smejo vsebovati </w:t>
      </w:r>
      <w:proofErr w:type="spellStart"/>
      <w:r w:rsidR="009B19C9" w:rsidRPr="00B82B2D">
        <w:rPr>
          <w:rFonts w:ascii="Arial" w:eastAsia="Arial" w:hAnsi="Arial" w:cs="Arial"/>
          <w:noProof w:val="0"/>
          <w:sz w:val="21"/>
          <w:szCs w:val="21"/>
        </w:rPr>
        <w:t>nepogodbenih</w:t>
      </w:r>
      <w:proofErr w:type="spellEnd"/>
      <w:r w:rsidR="009B19C9" w:rsidRPr="00B82B2D">
        <w:rPr>
          <w:rFonts w:ascii="Arial" w:eastAsia="Arial" w:hAnsi="Arial" w:cs="Arial"/>
          <w:noProof w:val="0"/>
          <w:sz w:val="21"/>
          <w:szCs w:val="21"/>
        </w:rPr>
        <w:t xml:space="preserve"> ovir za uveljavljanje pravic odjemalcev, na primer preobsežne pogodbene dokumentacije </w:t>
      </w:r>
      <w:r w:rsidR="0043396B" w:rsidRPr="004B3A42">
        <w:rPr>
          <w:rFonts w:ascii="Arial" w:eastAsia="Arial" w:hAnsi="Arial" w:cs="Arial"/>
          <w:noProof w:val="0"/>
          <w:sz w:val="21"/>
          <w:szCs w:val="21"/>
        </w:rPr>
        <w:t>(11.3.2 in 3</w:t>
      </w:r>
      <w:r w:rsidR="009B19C9" w:rsidRPr="00B82B2D">
        <w:rPr>
          <w:rFonts w:ascii="Arial" w:eastAsia="Arial" w:hAnsi="Arial" w:cs="Arial"/>
          <w:noProof w:val="0"/>
          <w:sz w:val="21"/>
          <w:szCs w:val="21"/>
        </w:rPr>
        <w:t xml:space="preserve"> in 8</w:t>
      </w:r>
      <w:r w:rsidR="0043396B" w:rsidRPr="004B3A42">
        <w:rPr>
          <w:rFonts w:ascii="Arial" w:eastAsia="Arial" w:hAnsi="Arial" w:cs="Arial"/>
          <w:noProof w:val="0"/>
          <w:sz w:val="21"/>
          <w:szCs w:val="21"/>
        </w:rPr>
        <w:t>)</w:t>
      </w:r>
    </w:p>
    <w:p w14:paraId="019D0A04" w14:textId="7FE32872" w:rsidR="00414668" w:rsidRPr="004B3A42" w:rsidRDefault="0043396B"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B82B2D">
        <w:rPr>
          <w:rFonts w:ascii="Arial" w:eastAsia="Arial" w:hAnsi="Arial" w:cs="Arial"/>
          <w:noProof w:val="0"/>
          <w:sz w:val="21"/>
          <w:szCs w:val="21"/>
        </w:rPr>
        <w:t>4</w:t>
      </w:r>
      <w:r w:rsidRPr="004B3A42">
        <w:rPr>
          <w:rFonts w:ascii="Arial" w:eastAsia="Arial" w:hAnsi="Arial" w:cs="Arial"/>
          <w:noProof w:val="0"/>
          <w:sz w:val="21"/>
          <w:szCs w:val="21"/>
        </w:rPr>
        <w:t xml:space="preserve">) </w:t>
      </w:r>
      <w:r w:rsidR="00414668" w:rsidRPr="004B3A42">
        <w:rPr>
          <w:rFonts w:ascii="Arial" w:eastAsia="Arial" w:hAnsi="Arial" w:cs="Arial"/>
          <w:noProof w:val="0"/>
          <w:sz w:val="21"/>
          <w:szCs w:val="21"/>
        </w:rPr>
        <w:t xml:space="preserve">Dobavitelj </w:t>
      </w:r>
      <w:r w:rsidRPr="004B3A42">
        <w:rPr>
          <w:rFonts w:ascii="Arial" w:eastAsia="Arial" w:hAnsi="Arial" w:cs="Arial"/>
          <w:noProof w:val="0"/>
          <w:sz w:val="21"/>
          <w:szCs w:val="21"/>
        </w:rPr>
        <w:t>končnim</w:t>
      </w:r>
      <w:r w:rsidR="00414668" w:rsidRPr="004B3A42">
        <w:rPr>
          <w:rFonts w:ascii="Arial" w:eastAsia="Arial" w:hAnsi="Arial" w:cs="Arial"/>
          <w:noProof w:val="0"/>
          <w:sz w:val="21"/>
          <w:szCs w:val="21"/>
        </w:rPr>
        <w:t xml:space="preserve"> odjemalcem </w:t>
      </w:r>
      <w:r w:rsidRPr="004B3A42">
        <w:rPr>
          <w:rFonts w:ascii="Arial" w:eastAsia="Arial" w:hAnsi="Arial" w:cs="Arial"/>
          <w:noProof w:val="0"/>
          <w:sz w:val="21"/>
          <w:szCs w:val="21"/>
        </w:rPr>
        <w:t xml:space="preserve">najmanj z objavo na svoji spletni strani </w:t>
      </w:r>
      <w:r w:rsidR="00414668" w:rsidRPr="004B3A42">
        <w:rPr>
          <w:rFonts w:ascii="Arial" w:eastAsia="Arial" w:hAnsi="Arial" w:cs="Arial"/>
          <w:noProof w:val="0"/>
          <w:sz w:val="21"/>
          <w:szCs w:val="21"/>
        </w:rPr>
        <w:t>zagotoviti pregledne informacije o veljavnih cenah in tarifah ter splošnoveljavnih pogojih v zvezi z dobavo plina</w:t>
      </w:r>
      <w:r w:rsidRPr="004B3A42">
        <w:rPr>
          <w:rFonts w:ascii="Arial" w:eastAsia="Arial" w:hAnsi="Arial" w:cs="Arial"/>
          <w:noProof w:val="0"/>
          <w:sz w:val="21"/>
          <w:szCs w:val="21"/>
        </w:rPr>
        <w:t xml:space="preserve"> in vodika, še posebej o tem ali je cena fiksna ali variabilna ter , kadar je ustrezno o popustih in akcijah. Ključne pogodbene </w:t>
      </w:r>
      <w:r w:rsidR="000765D3" w:rsidRPr="00B82B2D">
        <w:rPr>
          <w:rFonts w:ascii="Arial" w:eastAsia="Arial" w:hAnsi="Arial" w:cs="Arial"/>
          <w:noProof w:val="0"/>
          <w:sz w:val="21"/>
          <w:szCs w:val="21"/>
        </w:rPr>
        <w:t>informacije</w:t>
      </w:r>
      <w:r w:rsidRPr="004B3A42">
        <w:rPr>
          <w:rFonts w:ascii="Arial" w:eastAsia="Arial" w:hAnsi="Arial" w:cs="Arial"/>
          <w:noProof w:val="0"/>
          <w:sz w:val="21"/>
          <w:szCs w:val="21"/>
        </w:rPr>
        <w:t xml:space="preserve"> so v obvestilu poudarjene. Dobavitelj tudi pravočasno obvesti končnega odjemalca o izteku uveljavljenega popusta ali akcijske cene.</w:t>
      </w:r>
      <w:r w:rsidR="00414668" w:rsidRPr="004B3A42">
        <w:rPr>
          <w:rFonts w:ascii="Arial" w:eastAsia="Arial" w:hAnsi="Arial" w:cs="Arial"/>
          <w:noProof w:val="0"/>
          <w:sz w:val="21"/>
          <w:szCs w:val="21"/>
        </w:rPr>
        <w:t xml:space="preserve"> </w:t>
      </w:r>
      <w:r w:rsidRPr="004B3A42">
        <w:rPr>
          <w:rFonts w:ascii="Arial" w:eastAsia="Arial" w:hAnsi="Arial" w:cs="Arial"/>
          <w:noProof w:val="0"/>
          <w:sz w:val="21"/>
          <w:szCs w:val="21"/>
        </w:rPr>
        <w:t>(11.5 )</w:t>
      </w:r>
    </w:p>
    <w:p w14:paraId="0095EFD5" w14:textId="547EA53D"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B82B2D">
        <w:rPr>
          <w:rFonts w:ascii="Arial" w:eastAsia="Arial" w:hAnsi="Arial" w:cs="Arial"/>
          <w:noProof w:val="0"/>
          <w:sz w:val="21"/>
          <w:szCs w:val="21"/>
        </w:rPr>
        <w:t>5</w:t>
      </w:r>
      <w:r w:rsidRPr="004B3A42">
        <w:rPr>
          <w:rFonts w:ascii="Arial" w:eastAsia="Arial" w:hAnsi="Arial" w:cs="Arial"/>
          <w:noProof w:val="0"/>
          <w:sz w:val="21"/>
          <w:szCs w:val="21"/>
        </w:rPr>
        <w:t xml:space="preserve">) Spremembo splošnih pogodbenih pogojev mora dobavitelj neposredno ter pregledno in razumljivo sporočiti </w:t>
      </w:r>
      <w:r w:rsidR="009834F0" w:rsidRPr="004B3A42">
        <w:rPr>
          <w:rFonts w:ascii="Arial" w:eastAsia="Arial" w:hAnsi="Arial" w:cs="Arial"/>
          <w:noProof w:val="0"/>
          <w:sz w:val="21"/>
          <w:szCs w:val="21"/>
        </w:rPr>
        <w:t xml:space="preserve">končnemu </w:t>
      </w:r>
      <w:r w:rsidR="000765D3" w:rsidRPr="00B82B2D">
        <w:rPr>
          <w:rFonts w:ascii="Arial" w:eastAsia="Arial" w:hAnsi="Arial" w:cs="Arial"/>
          <w:noProof w:val="0"/>
          <w:sz w:val="21"/>
          <w:szCs w:val="21"/>
        </w:rPr>
        <w:t>odjemalcu</w:t>
      </w:r>
      <w:r w:rsidR="009834F0" w:rsidRPr="004B3A42">
        <w:rPr>
          <w:rFonts w:ascii="Arial" w:eastAsia="Arial" w:hAnsi="Arial" w:cs="Arial"/>
          <w:noProof w:val="0"/>
          <w:sz w:val="21"/>
          <w:szCs w:val="21"/>
        </w:rPr>
        <w:t xml:space="preserve"> najmanj dva tedna pred njihovo uveljavitvijo, </w:t>
      </w:r>
      <w:r w:rsidRPr="004B3A42">
        <w:rPr>
          <w:rFonts w:ascii="Arial" w:eastAsia="Arial" w:hAnsi="Arial" w:cs="Arial"/>
          <w:noProof w:val="0"/>
          <w:sz w:val="21"/>
          <w:szCs w:val="21"/>
        </w:rPr>
        <w:t>gospodinjskemu odjemalcu</w:t>
      </w:r>
      <w:r w:rsidR="009834F0" w:rsidRPr="004B3A42">
        <w:rPr>
          <w:rFonts w:ascii="Arial" w:eastAsia="Arial" w:hAnsi="Arial" w:cs="Arial"/>
          <w:noProof w:val="0"/>
          <w:sz w:val="21"/>
          <w:szCs w:val="21"/>
        </w:rPr>
        <w:t xml:space="preserve"> pa</w:t>
      </w:r>
      <w:r w:rsidRPr="004B3A42">
        <w:rPr>
          <w:rFonts w:ascii="Arial" w:eastAsia="Arial" w:hAnsi="Arial" w:cs="Arial"/>
          <w:noProof w:val="0"/>
          <w:sz w:val="21"/>
          <w:szCs w:val="21"/>
        </w:rPr>
        <w:t xml:space="preserve"> najmanj en mesec pred njihovo uveljavitvijo, če se sprememba nanaša na izpolnjevanje pogodbe z odjemalcem. Obvestilo mora biti </w:t>
      </w:r>
      <w:r w:rsidR="009834F0" w:rsidRPr="004B3A42">
        <w:rPr>
          <w:rFonts w:ascii="Arial" w:eastAsia="Arial" w:hAnsi="Arial" w:cs="Arial"/>
          <w:noProof w:val="0"/>
          <w:sz w:val="21"/>
          <w:szCs w:val="21"/>
        </w:rPr>
        <w:t xml:space="preserve">končnim </w:t>
      </w:r>
      <w:r w:rsidRPr="004B3A42">
        <w:rPr>
          <w:rFonts w:ascii="Arial" w:eastAsia="Arial" w:hAnsi="Arial" w:cs="Arial"/>
          <w:noProof w:val="0"/>
          <w:sz w:val="21"/>
          <w:szCs w:val="21"/>
        </w:rPr>
        <w:t>odjemalcem poslano brezplačno na način, določen v pogodbi.</w:t>
      </w:r>
      <w:r w:rsidR="009834F0" w:rsidRPr="004B3A42">
        <w:rPr>
          <w:rFonts w:ascii="Arial" w:eastAsia="Arial" w:hAnsi="Arial" w:cs="Arial"/>
          <w:noProof w:val="0"/>
          <w:sz w:val="21"/>
          <w:szCs w:val="21"/>
        </w:rPr>
        <w:t xml:space="preserve"> (11.4)</w:t>
      </w:r>
    </w:p>
    <w:p w14:paraId="131E7096" w14:textId="33C16E09"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B82B2D">
        <w:rPr>
          <w:rFonts w:ascii="Arial" w:eastAsia="Arial" w:hAnsi="Arial" w:cs="Arial"/>
          <w:noProof w:val="0"/>
          <w:sz w:val="21"/>
          <w:szCs w:val="21"/>
        </w:rPr>
        <w:t>6</w:t>
      </w:r>
      <w:r w:rsidRPr="004B3A42">
        <w:rPr>
          <w:rFonts w:ascii="Arial" w:eastAsia="Arial" w:hAnsi="Arial" w:cs="Arial"/>
          <w:noProof w:val="0"/>
          <w:sz w:val="21"/>
          <w:szCs w:val="21"/>
        </w:rPr>
        <w:t xml:space="preserve">) Zaradi spremembe splošnih pogojev iz prejšnjega odstavka ima </w:t>
      </w:r>
      <w:r w:rsidR="009834F0" w:rsidRPr="004B3A42">
        <w:rPr>
          <w:rFonts w:ascii="Arial" w:eastAsia="Arial" w:hAnsi="Arial" w:cs="Arial"/>
          <w:noProof w:val="0"/>
          <w:sz w:val="21"/>
          <w:szCs w:val="21"/>
        </w:rPr>
        <w:t xml:space="preserve">končni </w:t>
      </w:r>
      <w:r w:rsidRPr="004B3A42">
        <w:rPr>
          <w:rFonts w:ascii="Arial" w:eastAsia="Arial" w:hAnsi="Arial" w:cs="Arial"/>
          <w:noProof w:val="0"/>
          <w:sz w:val="21"/>
          <w:szCs w:val="21"/>
        </w:rPr>
        <w:t>odjemalec pravico odstopiti od pogodbe o dobavi v enem mesecu po začetku veljavnosti spremenjenih splošnih pogojev brez odpovednega roka in brez obveznosti plačila pogodbene kazni, o čemer ga mora dobavitelj v obvestilu iz prejšnjega odstavka tudi obvestiti.</w:t>
      </w:r>
      <w:r w:rsidR="009834F0" w:rsidRPr="004B3A42">
        <w:rPr>
          <w:rFonts w:ascii="Arial" w:eastAsia="Arial" w:hAnsi="Arial" w:cs="Arial"/>
          <w:noProof w:val="0"/>
          <w:sz w:val="21"/>
          <w:szCs w:val="21"/>
        </w:rPr>
        <w:t xml:space="preserve"> (11.4)</w:t>
      </w:r>
    </w:p>
    <w:p w14:paraId="11D1DDEE" w14:textId="0B7124E9"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4B3A42">
        <w:rPr>
          <w:rFonts w:ascii="Arial" w:eastAsia="Arial" w:hAnsi="Arial" w:cs="Arial"/>
          <w:noProof w:val="0"/>
          <w:sz w:val="21"/>
          <w:szCs w:val="21"/>
        </w:rPr>
        <w:t>7</w:t>
      </w:r>
      <w:r w:rsidRPr="004B3A42">
        <w:rPr>
          <w:rFonts w:ascii="Arial" w:eastAsia="Arial" w:hAnsi="Arial" w:cs="Arial"/>
          <w:noProof w:val="0"/>
          <w:sz w:val="21"/>
          <w:szCs w:val="21"/>
        </w:rPr>
        <w:t>) Šesti in sedmi odstavek tega člena veljata tudi za spremembo cen plina</w:t>
      </w:r>
      <w:r w:rsidR="00526492"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ki lahko pomeni povišanje plačila za plin</w:t>
      </w:r>
      <w:r w:rsidR="00526492" w:rsidRPr="00B82B2D">
        <w:rPr>
          <w:rFonts w:ascii="Arial" w:eastAsia="Arial" w:hAnsi="Arial" w:cs="Arial"/>
          <w:noProof w:val="0"/>
          <w:sz w:val="21"/>
          <w:szCs w:val="21"/>
        </w:rPr>
        <w:t xml:space="preserve"> ali vodik</w:t>
      </w:r>
      <w:r w:rsidRPr="004B3A42">
        <w:rPr>
          <w:rFonts w:ascii="Arial" w:eastAsia="Arial" w:hAnsi="Arial" w:cs="Arial"/>
          <w:noProof w:val="0"/>
          <w:sz w:val="21"/>
          <w:szCs w:val="21"/>
        </w:rPr>
        <w:t xml:space="preserve"> odjemalca, za katerega veljajo splošni pogodbeni pogoji. Obvestilo o tej spremembi in da</w:t>
      </w:r>
      <w:r w:rsidR="009834F0" w:rsidRPr="004B3A42">
        <w:rPr>
          <w:rFonts w:ascii="Arial" w:eastAsia="Arial" w:hAnsi="Arial" w:cs="Arial"/>
          <w:noProof w:val="0"/>
          <w:sz w:val="21"/>
          <w:szCs w:val="21"/>
        </w:rPr>
        <w:t>tum</w:t>
      </w:r>
      <w:r w:rsidRPr="004B3A42">
        <w:rPr>
          <w:rFonts w:ascii="Arial" w:eastAsia="Arial" w:hAnsi="Arial" w:cs="Arial"/>
          <w:noProof w:val="0"/>
          <w:sz w:val="21"/>
          <w:szCs w:val="21"/>
        </w:rPr>
        <w:t xml:space="preserve"> uveljavitve spremembe morata biti </w:t>
      </w:r>
      <w:r w:rsidR="009834F0" w:rsidRPr="004B3A42">
        <w:rPr>
          <w:rFonts w:ascii="Arial" w:eastAsia="Arial" w:hAnsi="Arial" w:cs="Arial"/>
          <w:noProof w:val="0"/>
          <w:sz w:val="21"/>
          <w:szCs w:val="21"/>
        </w:rPr>
        <w:t xml:space="preserve">skupaj z razlogi in pogojih za spremembo </w:t>
      </w:r>
      <w:r w:rsidRPr="004B3A42">
        <w:rPr>
          <w:rFonts w:ascii="Arial" w:eastAsia="Arial" w:hAnsi="Arial" w:cs="Arial"/>
          <w:noProof w:val="0"/>
          <w:sz w:val="21"/>
          <w:szCs w:val="21"/>
        </w:rPr>
        <w:t>navedena na računu ali v drugem ustreznem pisnem obvestilu.</w:t>
      </w:r>
      <w:r w:rsidR="009834F0" w:rsidRPr="004B3A42">
        <w:rPr>
          <w:rFonts w:ascii="Arial" w:eastAsia="Arial" w:hAnsi="Arial" w:cs="Arial"/>
          <w:noProof w:val="0"/>
          <w:sz w:val="21"/>
          <w:szCs w:val="21"/>
        </w:rPr>
        <w:t xml:space="preserve"> (11.4)</w:t>
      </w:r>
    </w:p>
    <w:p w14:paraId="17467BB5" w14:textId="6DF2ED25" w:rsidR="009834F0"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4B3A42">
        <w:rPr>
          <w:rFonts w:ascii="Arial" w:eastAsia="Arial" w:hAnsi="Arial" w:cs="Arial"/>
          <w:noProof w:val="0"/>
          <w:sz w:val="21"/>
          <w:szCs w:val="21"/>
        </w:rPr>
        <w:t>8</w:t>
      </w:r>
      <w:r w:rsidRPr="004B3A42">
        <w:rPr>
          <w:rFonts w:ascii="Arial" w:eastAsia="Arial" w:hAnsi="Arial" w:cs="Arial"/>
          <w:noProof w:val="0"/>
          <w:sz w:val="21"/>
          <w:szCs w:val="21"/>
        </w:rPr>
        <w:t xml:space="preserve">) Dobavitelj mora </w:t>
      </w:r>
      <w:r w:rsidR="009834F0" w:rsidRPr="004B3A42">
        <w:rPr>
          <w:rFonts w:ascii="Arial" w:eastAsia="Arial" w:hAnsi="Arial" w:cs="Arial"/>
          <w:noProof w:val="0"/>
          <w:sz w:val="21"/>
          <w:szCs w:val="21"/>
        </w:rPr>
        <w:t xml:space="preserve">končnemu </w:t>
      </w:r>
      <w:r w:rsidRPr="004B3A42">
        <w:rPr>
          <w:rFonts w:ascii="Arial" w:eastAsia="Arial" w:hAnsi="Arial" w:cs="Arial"/>
          <w:noProof w:val="0"/>
          <w:sz w:val="21"/>
          <w:szCs w:val="21"/>
        </w:rPr>
        <w:t>odjemalcu ponuditi možnost široke izbire načinov plačevanja. Plačilni sistem ne sme povzročiti neupravičenega diskriminiranja odjemalcev, morebitne razlike v ceni in drugih pogojih plačila pa morajo odražati stroške dobavitelja zaradi različnih plačilnih sistemov.</w:t>
      </w:r>
      <w:r w:rsidR="009834F0" w:rsidRPr="004B3A42">
        <w:rPr>
          <w:rFonts w:ascii="Arial" w:eastAsia="Arial" w:hAnsi="Arial" w:cs="Arial"/>
          <w:noProof w:val="0"/>
          <w:sz w:val="21"/>
          <w:szCs w:val="21"/>
        </w:rPr>
        <w:t>(11.6)</w:t>
      </w:r>
      <w:r w:rsidRPr="004B3A42">
        <w:rPr>
          <w:rFonts w:ascii="Arial" w:eastAsia="Arial" w:hAnsi="Arial" w:cs="Arial"/>
          <w:noProof w:val="0"/>
          <w:sz w:val="21"/>
          <w:szCs w:val="21"/>
        </w:rPr>
        <w:t xml:space="preserve"> </w:t>
      </w:r>
    </w:p>
    <w:p w14:paraId="624CA54E" w14:textId="6AB05912" w:rsidR="009834F0" w:rsidRPr="004B3A42" w:rsidRDefault="009834F0"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9B19C9" w:rsidRPr="004B3A42">
        <w:rPr>
          <w:rFonts w:ascii="Arial" w:eastAsia="Arial" w:hAnsi="Arial" w:cs="Arial"/>
          <w:noProof w:val="0"/>
          <w:sz w:val="21"/>
          <w:szCs w:val="21"/>
        </w:rPr>
        <w:t>9</w:t>
      </w:r>
      <w:r w:rsidRPr="004B3A42">
        <w:rPr>
          <w:rFonts w:ascii="Arial" w:eastAsia="Arial" w:hAnsi="Arial" w:cs="Arial"/>
          <w:noProof w:val="0"/>
          <w:sz w:val="21"/>
          <w:szCs w:val="21"/>
        </w:rPr>
        <w:t>) Končni odjemalci imajo pravico, da njihovi dobavitelji zanje opravljajo kakovostne storitve in ustrezno obravnavajo pritožbe. Dobavitelji pritožbe obravnavajo vsebinsko ustrezno, pravično in pravočasno. Postopki morajo biti za odjemalce preprosti.</w:t>
      </w:r>
      <w:r w:rsidR="001D4597" w:rsidRPr="004B3A42">
        <w:rPr>
          <w:rFonts w:ascii="Arial" w:eastAsia="Arial" w:hAnsi="Arial" w:cs="Arial"/>
          <w:noProof w:val="0"/>
          <w:sz w:val="21"/>
          <w:szCs w:val="21"/>
        </w:rPr>
        <w:t xml:space="preserve"> </w:t>
      </w:r>
      <w:r w:rsidRPr="004B3A42">
        <w:rPr>
          <w:rFonts w:ascii="Arial" w:eastAsia="Arial" w:hAnsi="Arial" w:cs="Arial"/>
          <w:noProof w:val="0"/>
          <w:sz w:val="21"/>
          <w:szCs w:val="21"/>
        </w:rPr>
        <w:t>(11.9)</w:t>
      </w:r>
    </w:p>
    <w:p w14:paraId="6357DB4B" w14:textId="77777777" w:rsidR="00B01C34" w:rsidRPr="004B3A42" w:rsidRDefault="00B01C34" w:rsidP="00B01C34">
      <w:pPr>
        <w:pStyle w:val="zamik"/>
        <w:spacing w:before="210" w:after="210"/>
        <w:ind w:firstLine="0"/>
        <w:jc w:val="both"/>
        <w:rPr>
          <w:rFonts w:ascii="Arial" w:eastAsia="Arial" w:hAnsi="Arial" w:cs="Arial"/>
          <w:noProof w:val="0"/>
          <w:sz w:val="21"/>
          <w:szCs w:val="21"/>
        </w:rPr>
      </w:pPr>
    </w:p>
    <w:p w14:paraId="7815A563" w14:textId="2A24D7E3" w:rsidR="00414668" w:rsidRPr="004B3A42" w:rsidRDefault="008B6250" w:rsidP="004B3A42">
      <w:pPr>
        <w:pStyle w:val="Naslov4"/>
        <w:rPr>
          <w:iCs w:val="0"/>
          <w:noProof w:val="0"/>
        </w:rPr>
      </w:pPr>
      <w:bookmarkStart w:id="20" w:name="_Ref222227750"/>
      <w:r w:rsidRPr="004B3A42">
        <w:rPr>
          <w:noProof w:val="0"/>
        </w:rPr>
        <w:t>Č</w:t>
      </w:r>
      <w:r w:rsidR="00414668" w:rsidRPr="004B3A42">
        <w:rPr>
          <w:noProof w:val="0"/>
        </w:rPr>
        <w:t>len</w:t>
      </w:r>
      <w:r w:rsidRPr="004B3A42">
        <w:rPr>
          <w:noProof w:val="0"/>
        </w:rPr>
        <w:br/>
      </w:r>
      <w:r w:rsidR="00414668" w:rsidRPr="004B3A42">
        <w:rPr>
          <w:noProof w:val="0"/>
        </w:rPr>
        <w:t>(dodatne pogodbene pravice gospodinjskih in malih poslovnih odjemalcev)</w:t>
      </w:r>
      <w:bookmarkEnd w:id="20"/>
    </w:p>
    <w:p w14:paraId="26EB3CE6" w14:textId="77777777" w:rsidR="0043396B" w:rsidRPr="004B3A42" w:rsidRDefault="0043396B" w:rsidP="004B3A42">
      <w:pPr>
        <w:pStyle w:val="zamik"/>
        <w:spacing w:before="210" w:after="210"/>
        <w:ind w:firstLine="0"/>
        <w:jc w:val="both"/>
        <w:rPr>
          <w:rFonts w:ascii="Arial" w:eastAsia="Arial" w:hAnsi="Arial" w:cs="Arial"/>
          <w:noProof w:val="0"/>
          <w:sz w:val="21"/>
          <w:szCs w:val="21"/>
        </w:rPr>
      </w:pPr>
    </w:p>
    <w:p w14:paraId="7176C1C5" w14:textId="77777777"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(1) Gospodinjski in mali poslovni odjemalec lahko odstopi od pogodbe o dobavi brez plačila pogodbene kazni, odškodnine, nadomestila ali kakršnega koli drugega plačila iz naslova odstopa od pogodbe pred določenim rokom, če odpoved začne učinkovati najmanj eno leto po začetku izvajanja pogodbe.</w:t>
      </w:r>
    </w:p>
    <w:p w14:paraId="73F497AD" w14:textId="281CB919"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Zaradi menjave dobavitelja lahko gospodinjski in mali poslovni odjemalec od pogodbe o dobavi odstopi brez odpovednega roka. Če v primeru iz prejšnjega odstavka odstop učinkuje prej kot eno leto po začetku izvajanja pogodbe, nosi odjemalec posledice, ki jih za predčasni odstop od pogodbe o dobavi določa</w:t>
      </w:r>
      <w:r w:rsidR="009834F0" w:rsidRPr="004B3A42">
        <w:rPr>
          <w:rFonts w:ascii="Arial" w:eastAsia="Arial" w:hAnsi="Arial" w:cs="Arial"/>
          <w:noProof w:val="0"/>
          <w:sz w:val="21"/>
          <w:szCs w:val="21"/>
        </w:rPr>
        <w:t xml:space="preserve"> ta</w:t>
      </w:r>
      <w:r w:rsidRPr="004B3A42">
        <w:rPr>
          <w:rFonts w:ascii="Arial" w:eastAsia="Arial" w:hAnsi="Arial" w:cs="Arial"/>
          <w:noProof w:val="0"/>
          <w:sz w:val="21"/>
          <w:szCs w:val="21"/>
        </w:rPr>
        <w:t xml:space="preserve"> pogodba.</w:t>
      </w:r>
    </w:p>
    <w:p w14:paraId="563271FD" w14:textId="2EA6DD61"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35482E" w:rsidRPr="004B3A42">
        <w:rPr>
          <w:rFonts w:ascii="Arial" w:eastAsia="Arial" w:hAnsi="Arial" w:cs="Arial"/>
          <w:noProof w:val="0"/>
          <w:sz w:val="21"/>
          <w:szCs w:val="21"/>
        </w:rPr>
        <w:t>3</w:t>
      </w:r>
      <w:r w:rsidRPr="004B3A42">
        <w:rPr>
          <w:rFonts w:ascii="Arial" w:eastAsia="Arial" w:hAnsi="Arial" w:cs="Arial"/>
          <w:noProof w:val="0"/>
          <w:sz w:val="21"/>
          <w:szCs w:val="21"/>
        </w:rPr>
        <w:t>) Če dobavitelj gospodinjskim in malim poslovnim odjemalcem skladno s cenikom zaračuna pavšalne stroške poslovanja v zvezi z izvajanjem pogodbe ne glede na njihovo poimenovanje, morajo ti odražati dejanske stroške, ki jih načini obračunavanja povzročajo dobaviteljem. Stroški opomina v primeru zamude plačila se ne štejejo za pavšalne stroške poslovanja.</w:t>
      </w:r>
    </w:p>
    <w:p w14:paraId="6ADE54D6" w14:textId="3DC963E9" w:rsidR="00414668" w:rsidRPr="004B3A42" w:rsidRDefault="00414668" w:rsidP="0041466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35482E" w:rsidRPr="004B3A42">
        <w:rPr>
          <w:rFonts w:ascii="Arial" w:eastAsia="Arial" w:hAnsi="Arial" w:cs="Arial"/>
          <w:noProof w:val="0"/>
          <w:sz w:val="21"/>
          <w:szCs w:val="21"/>
        </w:rPr>
        <w:t>4</w:t>
      </w:r>
      <w:r w:rsidRPr="004B3A42">
        <w:rPr>
          <w:rFonts w:ascii="Arial" w:eastAsia="Arial" w:hAnsi="Arial" w:cs="Arial"/>
          <w:noProof w:val="0"/>
          <w:sz w:val="21"/>
          <w:szCs w:val="21"/>
        </w:rPr>
        <w:t>) Dobavitelji gospodinjskim odjemalcem brezplačno zagotovijo ustrezne informacije o alternativnih ukrepih, da ne bi prišlo do odklopa, najpozneje ob pošiljanju zadnjega opomina.</w:t>
      </w:r>
      <w:r w:rsidR="009834F0" w:rsidRPr="004B3A42">
        <w:rPr>
          <w:rFonts w:ascii="Arial" w:eastAsia="Arial" w:hAnsi="Arial" w:cs="Arial"/>
          <w:noProof w:val="0"/>
          <w:sz w:val="21"/>
          <w:szCs w:val="21"/>
        </w:rPr>
        <w:t xml:space="preserve"> (11.10)</w:t>
      </w:r>
    </w:p>
    <w:p w14:paraId="0C8CF51D" w14:textId="1483F4A9"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35482E" w:rsidRPr="004B3A42">
        <w:rPr>
          <w:rFonts w:ascii="Arial" w:eastAsia="Arial" w:hAnsi="Arial" w:cs="Arial"/>
          <w:noProof w:val="0"/>
          <w:sz w:val="21"/>
          <w:szCs w:val="21"/>
        </w:rPr>
        <w:t>5</w:t>
      </w:r>
      <w:r w:rsidRPr="004B3A42">
        <w:rPr>
          <w:rFonts w:ascii="Arial" w:eastAsia="Arial" w:hAnsi="Arial" w:cs="Arial"/>
          <w:noProof w:val="0"/>
          <w:sz w:val="21"/>
          <w:szCs w:val="21"/>
        </w:rPr>
        <w:t xml:space="preserve">) Če gospodinjski odjemalec ne plačuje po dejanski porabi, mora dobavitelj dati na voljo kot obliko plačila sistem akontacij, ki mora odražati verjetno porabo in </w:t>
      </w:r>
      <w:r w:rsidR="000765D3" w:rsidRPr="00B82B2D">
        <w:rPr>
          <w:rFonts w:ascii="Arial" w:eastAsia="Arial" w:hAnsi="Arial" w:cs="Arial"/>
          <w:noProof w:val="0"/>
          <w:sz w:val="21"/>
          <w:szCs w:val="21"/>
        </w:rPr>
        <w:t>odjemalci</w:t>
      </w:r>
      <w:r w:rsidRPr="004B3A42">
        <w:rPr>
          <w:rFonts w:ascii="Arial" w:eastAsia="Arial" w:hAnsi="Arial" w:cs="Arial"/>
          <w:noProof w:val="0"/>
          <w:sz w:val="21"/>
          <w:szCs w:val="21"/>
        </w:rPr>
        <w:t xml:space="preserve"> ne smejo biti v slabšem položaju zaradi predplačilnega sistema. (11.7) </w:t>
      </w:r>
    </w:p>
    <w:p w14:paraId="433ADB92" w14:textId="77777777" w:rsidR="00B01C34" w:rsidRPr="004B3A42" w:rsidRDefault="00B01C34">
      <w:pPr>
        <w:pStyle w:val="zamik"/>
        <w:spacing w:before="210" w:after="210"/>
        <w:jc w:val="both"/>
        <w:rPr>
          <w:rFonts w:ascii="Arial" w:eastAsia="Arial" w:hAnsi="Arial" w:cs="Arial"/>
          <w:noProof w:val="0"/>
          <w:sz w:val="21"/>
          <w:szCs w:val="21"/>
        </w:rPr>
      </w:pPr>
    </w:p>
    <w:p w14:paraId="6E9F8F10" w14:textId="7C3220E7" w:rsidR="000F511F" w:rsidRPr="004B3A42" w:rsidRDefault="008B6250" w:rsidP="004B3A42">
      <w:pPr>
        <w:pStyle w:val="Naslov4"/>
        <w:rPr>
          <w:noProof w:val="0"/>
        </w:rPr>
      </w:pPr>
      <w:bookmarkStart w:id="21" w:name="_Ref223348198"/>
      <w:r w:rsidRPr="004B3A42">
        <w:rPr>
          <w:noProof w:val="0"/>
        </w:rPr>
        <w:t>Č</w:t>
      </w:r>
      <w:r w:rsidR="001C2C8B" w:rsidRPr="004B3A42">
        <w:rPr>
          <w:noProof w:val="0"/>
        </w:rPr>
        <w:t>len</w:t>
      </w:r>
      <w:bookmarkStart w:id="22" w:name="_Hlk215826944"/>
      <w:r w:rsidRPr="004B3A42">
        <w:rPr>
          <w:noProof w:val="0"/>
        </w:rPr>
        <w:br/>
      </w:r>
      <w:r w:rsidR="000F511F" w:rsidRPr="004B3A42">
        <w:rPr>
          <w:noProof w:val="0"/>
        </w:rPr>
        <w:t>(aktivni odjemalci</w:t>
      </w:r>
      <w:r w:rsidR="00526492" w:rsidRPr="00B82B2D">
        <w:rPr>
          <w:noProof w:val="0"/>
        </w:rPr>
        <w:t xml:space="preserve"> plina</w:t>
      </w:r>
      <w:r w:rsidR="000F511F" w:rsidRPr="004B3A42">
        <w:rPr>
          <w:noProof w:val="0"/>
        </w:rPr>
        <w:t>) D15</w:t>
      </w:r>
      <w:bookmarkEnd w:id="21"/>
    </w:p>
    <w:p w14:paraId="3CF4530F" w14:textId="76494325" w:rsidR="009834F0" w:rsidRPr="004B3A42" w:rsidRDefault="003472D0" w:rsidP="004B3A42">
      <w:pPr>
        <w:pStyle w:val="zamik"/>
        <w:numPr>
          <w:ilvl w:val="0"/>
          <w:numId w:val="91"/>
        </w:numPr>
        <w:spacing w:before="210" w:after="210"/>
        <w:ind w:left="0" w:firstLine="1021"/>
        <w:jc w:val="both"/>
        <w:rPr>
          <w:rFonts w:ascii="Arial" w:eastAsia="Arial" w:hAnsi="Arial" w:cs="Arial"/>
          <w:noProof w:val="0"/>
          <w:sz w:val="21"/>
          <w:szCs w:val="21"/>
        </w:rPr>
      </w:pPr>
      <w:r w:rsidRPr="00B82B2D">
        <w:rPr>
          <w:rFonts w:ascii="Arial" w:eastAsia="Arial" w:hAnsi="Arial" w:cs="Arial"/>
          <w:noProof w:val="0"/>
          <w:sz w:val="21"/>
          <w:szCs w:val="21"/>
        </w:rPr>
        <w:t>K</w:t>
      </w:r>
      <w:r w:rsidR="009834F0" w:rsidRPr="004B3A42">
        <w:rPr>
          <w:rFonts w:ascii="Arial" w:eastAsia="Arial" w:hAnsi="Arial" w:cs="Arial"/>
          <w:noProof w:val="0"/>
          <w:sz w:val="21"/>
          <w:szCs w:val="21"/>
        </w:rPr>
        <w:t xml:space="preserve">ončni odjemalci </w:t>
      </w:r>
      <w:r w:rsidR="0037680C" w:rsidRPr="004B3A42">
        <w:rPr>
          <w:rFonts w:ascii="Arial" w:eastAsia="Arial" w:hAnsi="Arial" w:cs="Arial"/>
          <w:noProof w:val="0"/>
          <w:sz w:val="21"/>
          <w:szCs w:val="21"/>
        </w:rPr>
        <w:t>plina</w:t>
      </w:r>
      <w:r w:rsidRPr="00B82B2D">
        <w:rPr>
          <w:rFonts w:ascii="Arial" w:eastAsia="Arial" w:hAnsi="Arial" w:cs="Arial"/>
          <w:noProof w:val="0"/>
          <w:sz w:val="21"/>
          <w:szCs w:val="21"/>
        </w:rPr>
        <w:t>, ki so pravne osebe,</w:t>
      </w:r>
      <w:r w:rsidR="0037680C" w:rsidRPr="004B3A42">
        <w:rPr>
          <w:rFonts w:ascii="Arial" w:eastAsia="Arial" w:hAnsi="Arial" w:cs="Arial"/>
          <w:noProof w:val="0"/>
          <w:sz w:val="21"/>
          <w:szCs w:val="21"/>
        </w:rPr>
        <w:t xml:space="preserve"> </w:t>
      </w:r>
      <w:r w:rsidR="009834F0" w:rsidRPr="004B3A42">
        <w:rPr>
          <w:rFonts w:ascii="Arial" w:eastAsia="Arial" w:hAnsi="Arial" w:cs="Arial"/>
          <w:noProof w:val="0"/>
          <w:sz w:val="21"/>
          <w:szCs w:val="21"/>
        </w:rPr>
        <w:t xml:space="preserve">imajo pravico delovati kot aktivni odjemalci, ne da bi izgubili pravice končnih </w:t>
      </w:r>
      <w:r w:rsidR="000765D3" w:rsidRPr="00B82B2D">
        <w:rPr>
          <w:rFonts w:ascii="Arial" w:eastAsia="Arial" w:hAnsi="Arial" w:cs="Arial"/>
          <w:noProof w:val="0"/>
          <w:sz w:val="21"/>
          <w:szCs w:val="21"/>
        </w:rPr>
        <w:t>odjemalcev</w:t>
      </w:r>
      <w:r w:rsidR="009834F0" w:rsidRPr="004B3A42">
        <w:rPr>
          <w:rFonts w:ascii="Arial" w:eastAsia="Arial" w:hAnsi="Arial" w:cs="Arial"/>
          <w:noProof w:val="0"/>
          <w:sz w:val="21"/>
          <w:szCs w:val="21"/>
        </w:rPr>
        <w:t xml:space="preserve"> in ne da bi za njih veljale nesorazmerne ali </w:t>
      </w:r>
      <w:proofErr w:type="spellStart"/>
      <w:r w:rsidR="009834F0" w:rsidRPr="004B3A42">
        <w:rPr>
          <w:rFonts w:ascii="Arial" w:eastAsia="Arial" w:hAnsi="Arial" w:cs="Arial"/>
          <w:noProof w:val="0"/>
          <w:sz w:val="21"/>
          <w:szCs w:val="21"/>
        </w:rPr>
        <w:t>diskriminatorne</w:t>
      </w:r>
      <w:proofErr w:type="spellEnd"/>
      <w:r w:rsidR="009834F0" w:rsidRPr="004B3A42">
        <w:rPr>
          <w:rFonts w:ascii="Arial" w:eastAsia="Arial" w:hAnsi="Arial" w:cs="Arial"/>
          <w:noProof w:val="0"/>
          <w:sz w:val="21"/>
          <w:szCs w:val="21"/>
        </w:rPr>
        <w:t xml:space="preserve"> zahteve glede vstopa na trg, postopki in plačila v zvezi s tem ter omrežnine, ki ne odražajo stroškov. (15.1)</w:t>
      </w:r>
    </w:p>
    <w:p w14:paraId="3F925C88" w14:textId="1BAE914A" w:rsidR="00DC53FD" w:rsidRPr="004B3A42" w:rsidRDefault="00DC53FD" w:rsidP="004B3A42">
      <w:pPr>
        <w:pStyle w:val="zamik"/>
        <w:numPr>
          <w:ilvl w:val="0"/>
          <w:numId w:val="91"/>
        </w:numPr>
        <w:spacing w:before="210" w:after="210"/>
        <w:ind w:left="0" w:firstLine="1021"/>
        <w:jc w:val="both"/>
        <w:rPr>
          <w:rFonts w:ascii="Arial" w:eastAsia="Arial" w:hAnsi="Arial" w:cs="Arial"/>
          <w:noProof w:val="0"/>
          <w:sz w:val="21"/>
          <w:szCs w:val="21"/>
        </w:rPr>
      </w:pPr>
      <w:r w:rsidRPr="004B3A42">
        <w:rPr>
          <w:rFonts w:ascii="Arial" w:eastAsia="Arial" w:hAnsi="Arial" w:cs="Arial"/>
          <w:noProof w:val="0"/>
          <w:sz w:val="21"/>
          <w:szCs w:val="21"/>
        </w:rPr>
        <w:t>Končni odjemalec</w:t>
      </w:r>
      <w:r w:rsidR="0037680C"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pridobi status aktivnega </w:t>
      </w:r>
      <w:r w:rsidR="000765D3" w:rsidRPr="00B82B2D">
        <w:rPr>
          <w:rFonts w:ascii="Arial" w:eastAsia="Arial" w:hAnsi="Arial" w:cs="Arial"/>
          <w:noProof w:val="0"/>
          <w:sz w:val="21"/>
          <w:szCs w:val="21"/>
        </w:rPr>
        <w:t>odjemalca</w:t>
      </w:r>
      <w:r w:rsidRPr="004B3A42">
        <w:rPr>
          <w:rFonts w:ascii="Arial" w:eastAsia="Arial" w:hAnsi="Arial" w:cs="Arial"/>
          <w:noProof w:val="0"/>
          <w:sz w:val="21"/>
          <w:szCs w:val="21"/>
        </w:rPr>
        <w:t xml:space="preserve"> na osnovi soglasja, ki ga izda operater sistema na podlagi pogojev iz tega člena. Operater sistema vodi ažurno evidenco aktivnih </w:t>
      </w:r>
      <w:r w:rsidR="000765D3" w:rsidRPr="00B82B2D">
        <w:rPr>
          <w:rFonts w:ascii="Arial" w:eastAsia="Arial" w:hAnsi="Arial" w:cs="Arial"/>
          <w:noProof w:val="0"/>
          <w:sz w:val="21"/>
          <w:szCs w:val="21"/>
        </w:rPr>
        <w:t>odjemalcev</w:t>
      </w:r>
      <w:r w:rsidRPr="004B3A42">
        <w:rPr>
          <w:rFonts w:ascii="Arial" w:eastAsia="Arial" w:hAnsi="Arial" w:cs="Arial"/>
          <w:noProof w:val="0"/>
          <w:sz w:val="21"/>
          <w:szCs w:val="21"/>
        </w:rPr>
        <w:t xml:space="preserve"> in njihovih storitev na sistemu, ki ga upravlja.</w:t>
      </w:r>
    </w:p>
    <w:p w14:paraId="4DBCE40A" w14:textId="54ED9376"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3)</w:t>
      </w:r>
      <w:r w:rsidR="009D1C11" w:rsidRPr="00B82B2D">
        <w:rPr>
          <w:rFonts w:ascii="Arial" w:eastAsia="Arial" w:hAnsi="Arial" w:cs="Arial"/>
          <w:noProof w:val="0"/>
          <w:sz w:val="21"/>
          <w:szCs w:val="21"/>
        </w:rPr>
        <w:t xml:space="preserve"> </w:t>
      </w:r>
      <w:r w:rsidRPr="004B3A42">
        <w:rPr>
          <w:rFonts w:ascii="Arial" w:eastAsia="Arial" w:hAnsi="Arial" w:cs="Arial"/>
          <w:noProof w:val="0"/>
          <w:sz w:val="21"/>
          <w:szCs w:val="21"/>
        </w:rPr>
        <w:t>Aktivni odjemalci imajo</w:t>
      </w:r>
      <w:r w:rsidR="003472D0" w:rsidRPr="00B82B2D">
        <w:rPr>
          <w:rFonts w:ascii="Arial" w:eastAsia="Arial" w:hAnsi="Arial" w:cs="Arial"/>
          <w:noProof w:val="0"/>
          <w:sz w:val="21"/>
          <w:szCs w:val="21"/>
        </w:rPr>
        <w:t>:</w:t>
      </w:r>
      <w:r w:rsidRPr="004B3A42">
        <w:rPr>
          <w:rFonts w:ascii="Arial" w:eastAsia="Arial" w:hAnsi="Arial" w:cs="Arial"/>
          <w:noProof w:val="0"/>
          <w:sz w:val="21"/>
          <w:szCs w:val="21"/>
        </w:rPr>
        <w:t xml:space="preserve"> </w:t>
      </w:r>
    </w:p>
    <w:p w14:paraId="06E3E89B" w14:textId="588730F0"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pravico do delovanja na trgu s plinom neposredno, (15.2.a)</w:t>
      </w:r>
    </w:p>
    <w:p w14:paraId="54F10926" w14:textId="1D6D2113"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pravico do prodaje obnovljivega plina iz lastne proizvodnje preko sistema</w:t>
      </w:r>
      <w:r w:rsidR="00426363" w:rsidRPr="004B3A42">
        <w:rPr>
          <w:rFonts w:ascii="Arial" w:eastAsia="Arial" w:hAnsi="Arial" w:cs="Arial"/>
          <w:noProof w:val="0"/>
          <w:sz w:val="21"/>
          <w:szCs w:val="21"/>
        </w:rPr>
        <w:t xml:space="preserve"> plina</w:t>
      </w:r>
      <w:r w:rsidR="000960C9" w:rsidRPr="004B3A42">
        <w:rPr>
          <w:rFonts w:ascii="Arial" w:eastAsia="Arial" w:hAnsi="Arial" w:cs="Arial"/>
          <w:noProof w:val="0"/>
          <w:sz w:val="21"/>
          <w:szCs w:val="21"/>
        </w:rPr>
        <w:t xml:space="preserve">, v skladu z </w:t>
      </w:r>
      <w:r w:rsidR="000765D3" w:rsidRPr="00B82B2D">
        <w:rPr>
          <w:rFonts w:ascii="Arial" w:eastAsia="Arial" w:hAnsi="Arial" w:cs="Arial"/>
          <w:noProof w:val="0"/>
          <w:sz w:val="21"/>
          <w:szCs w:val="21"/>
        </w:rPr>
        <w:t>zahtevami</w:t>
      </w:r>
      <w:r w:rsidR="000960C9" w:rsidRPr="004B3A42">
        <w:rPr>
          <w:rFonts w:ascii="Arial" w:eastAsia="Arial" w:hAnsi="Arial" w:cs="Arial"/>
          <w:noProof w:val="0"/>
          <w:sz w:val="21"/>
          <w:szCs w:val="21"/>
        </w:rPr>
        <w:t xml:space="preserve"> operaterja za sprejem plina v sistem</w:t>
      </w:r>
      <w:r w:rsidR="0002654A"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(15.2.b) </w:t>
      </w:r>
    </w:p>
    <w:p w14:paraId="769C3818" w14:textId="6D24B4E3"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pravico do sodelovanja v programih energetske učinkovitosti in preusmeritve odjema,(15.2.c)</w:t>
      </w:r>
    </w:p>
    <w:p w14:paraId="3D79180E" w14:textId="0EB19856" w:rsidR="0093175D" w:rsidRPr="004B3A42" w:rsidRDefault="003F0BDE"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4</w:t>
      </w:r>
      <w:r w:rsidRPr="004B3A42">
        <w:rPr>
          <w:rFonts w:ascii="Arial" w:eastAsia="Arial" w:hAnsi="Arial" w:cs="Arial"/>
          <w:noProof w:val="0"/>
          <w:sz w:val="21"/>
          <w:szCs w:val="21"/>
        </w:rPr>
        <w:t xml:space="preserve">) </w:t>
      </w:r>
      <w:r w:rsidR="0093175D" w:rsidRPr="004B3A42">
        <w:rPr>
          <w:rFonts w:ascii="Arial" w:eastAsia="Arial" w:hAnsi="Arial" w:cs="Arial"/>
          <w:noProof w:val="0"/>
          <w:sz w:val="21"/>
          <w:szCs w:val="21"/>
        </w:rPr>
        <w:t xml:space="preserve">Aktivni odjemalec mora </w:t>
      </w:r>
      <w:r w:rsidR="001A2D20" w:rsidRPr="004B3A42">
        <w:rPr>
          <w:rFonts w:ascii="Arial" w:eastAsia="Arial" w:hAnsi="Arial" w:cs="Arial"/>
          <w:noProof w:val="0"/>
          <w:sz w:val="21"/>
          <w:szCs w:val="21"/>
        </w:rPr>
        <w:t xml:space="preserve">imeti urejeno bilančno odgovornost z </w:t>
      </w:r>
      <w:r w:rsidR="0093175D" w:rsidRPr="004B3A42">
        <w:rPr>
          <w:rFonts w:ascii="Arial" w:eastAsia="Arial" w:hAnsi="Arial" w:cs="Arial"/>
          <w:noProof w:val="0"/>
          <w:sz w:val="21"/>
          <w:szCs w:val="21"/>
        </w:rPr>
        <w:t>vključ</w:t>
      </w:r>
      <w:r w:rsidR="001A2D20" w:rsidRPr="004B3A42">
        <w:rPr>
          <w:rFonts w:ascii="Arial" w:eastAsia="Arial" w:hAnsi="Arial" w:cs="Arial"/>
          <w:noProof w:val="0"/>
          <w:sz w:val="21"/>
          <w:szCs w:val="21"/>
        </w:rPr>
        <w:t xml:space="preserve">itvijo v </w:t>
      </w:r>
      <w:r w:rsidR="0093175D" w:rsidRPr="004B3A42">
        <w:rPr>
          <w:rFonts w:ascii="Arial" w:eastAsia="Arial" w:hAnsi="Arial" w:cs="Arial"/>
          <w:noProof w:val="0"/>
          <w:sz w:val="21"/>
          <w:szCs w:val="21"/>
        </w:rPr>
        <w:t xml:space="preserve">bilančno shemo ali </w:t>
      </w:r>
      <w:r w:rsidR="001A2D20" w:rsidRPr="004B3A42">
        <w:rPr>
          <w:rFonts w:ascii="Arial" w:eastAsia="Arial" w:hAnsi="Arial" w:cs="Arial"/>
          <w:noProof w:val="0"/>
          <w:sz w:val="21"/>
          <w:szCs w:val="21"/>
        </w:rPr>
        <w:t xml:space="preserve">imeti sklenjeno </w:t>
      </w:r>
      <w:r w:rsidR="0093175D" w:rsidRPr="004B3A42">
        <w:rPr>
          <w:rFonts w:ascii="Arial" w:eastAsia="Arial" w:hAnsi="Arial" w:cs="Arial"/>
          <w:noProof w:val="0"/>
          <w:sz w:val="21"/>
          <w:szCs w:val="21"/>
        </w:rPr>
        <w:t xml:space="preserve">odprto pogodbo z dobaviteljem. </w:t>
      </w:r>
      <w:r w:rsidR="001A2D20" w:rsidRPr="004B3A42">
        <w:rPr>
          <w:rFonts w:ascii="Arial" w:eastAsia="Arial" w:hAnsi="Arial" w:cs="Arial"/>
          <w:noProof w:val="0"/>
          <w:sz w:val="21"/>
          <w:szCs w:val="21"/>
        </w:rPr>
        <w:t>(15.2.f)</w:t>
      </w:r>
    </w:p>
    <w:p w14:paraId="0423379A" w14:textId="34446D83" w:rsidR="009834F0" w:rsidRPr="004B3A42" w:rsidRDefault="003F0BDE" w:rsidP="001A2D2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5</w:t>
      </w:r>
      <w:r w:rsidRPr="004B3A42">
        <w:rPr>
          <w:rFonts w:ascii="Arial" w:eastAsia="Arial" w:hAnsi="Arial" w:cs="Arial"/>
          <w:noProof w:val="0"/>
          <w:sz w:val="21"/>
          <w:szCs w:val="21"/>
        </w:rPr>
        <w:t xml:space="preserve">) </w:t>
      </w:r>
      <w:r w:rsidR="0093175D" w:rsidRPr="004B3A42">
        <w:rPr>
          <w:rFonts w:ascii="Arial" w:eastAsia="Arial" w:hAnsi="Arial" w:cs="Arial"/>
          <w:noProof w:val="0"/>
          <w:sz w:val="21"/>
          <w:szCs w:val="21"/>
        </w:rPr>
        <w:t>Aktivni odjemalec mora imeti v</w:t>
      </w:r>
      <w:r w:rsidR="00596B47" w:rsidRPr="004B3A42">
        <w:rPr>
          <w:rFonts w:ascii="Arial" w:eastAsia="Arial" w:hAnsi="Arial" w:cs="Arial"/>
          <w:noProof w:val="0"/>
          <w:sz w:val="21"/>
          <w:szCs w:val="21"/>
        </w:rPr>
        <w:t>z</w:t>
      </w:r>
      <w:r w:rsidR="0093175D" w:rsidRPr="004B3A42">
        <w:rPr>
          <w:rFonts w:ascii="Arial" w:eastAsia="Arial" w:hAnsi="Arial" w:cs="Arial"/>
          <w:noProof w:val="0"/>
          <w:sz w:val="21"/>
          <w:szCs w:val="21"/>
        </w:rPr>
        <w:t xml:space="preserve">postavljen sistem </w:t>
      </w:r>
      <w:r w:rsidR="004441AB" w:rsidRPr="004B3A42">
        <w:rPr>
          <w:rFonts w:ascii="Arial" w:eastAsia="Arial" w:hAnsi="Arial" w:cs="Arial"/>
          <w:noProof w:val="0"/>
          <w:sz w:val="21"/>
          <w:szCs w:val="21"/>
        </w:rPr>
        <w:t xml:space="preserve">za dnevno merjenje </w:t>
      </w:r>
      <w:r w:rsidR="0093175D" w:rsidRPr="004B3A42">
        <w:rPr>
          <w:rFonts w:ascii="Arial" w:eastAsia="Arial" w:hAnsi="Arial" w:cs="Arial"/>
          <w:noProof w:val="0"/>
          <w:sz w:val="21"/>
          <w:szCs w:val="21"/>
        </w:rPr>
        <w:t>odjema in oddaje plina</w:t>
      </w:r>
      <w:r w:rsidR="0037680C" w:rsidRPr="004B3A42">
        <w:rPr>
          <w:rFonts w:ascii="Arial" w:eastAsia="Arial" w:hAnsi="Arial" w:cs="Arial"/>
          <w:noProof w:val="0"/>
          <w:sz w:val="21"/>
          <w:szCs w:val="21"/>
        </w:rPr>
        <w:t xml:space="preserve"> v omrežje</w:t>
      </w:r>
      <w:r w:rsidR="0093175D" w:rsidRPr="004B3A42">
        <w:rPr>
          <w:rFonts w:ascii="Arial" w:eastAsia="Arial" w:hAnsi="Arial" w:cs="Arial"/>
          <w:noProof w:val="0"/>
          <w:sz w:val="21"/>
          <w:szCs w:val="21"/>
        </w:rPr>
        <w:t>.</w:t>
      </w:r>
      <w:r w:rsidR="009834F0" w:rsidRPr="004B3A42">
        <w:rPr>
          <w:rFonts w:ascii="Arial" w:eastAsia="Arial" w:hAnsi="Arial" w:cs="Arial"/>
          <w:noProof w:val="0"/>
          <w:sz w:val="21"/>
          <w:szCs w:val="21"/>
        </w:rPr>
        <w:t xml:space="preserve"> </w:t>
      </w:r>
    </w:p>
    <w:p w14:paraId="5618CE8F" w14:textId="06C0E0C0"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6</w:t>
      </w:r>
      <w:r w:rsidRPr="004B3A42">
        <w:rPr>
          <w:rFonts w:ascii="Arial" w:eastAsia="Arial" w:hAnsi="Arial" w:cs="Arial"/>
          <w:noProof w:val="0"/>
          <w:sz w:val="21"/>
          <w:szCs w:val="21"/>
        </w:rPr>
        <w:t>) Aktivni odjemalci lahko upravljanje naprav, ki jih potrebuje za delovanje kot aktivni odjemalci, prenesejo na tretjo osebo, vključno z namestitvijo, obratovanjem, obdelavo podatkov in vzdrževanjem, pri čemer se tretja oseba ne šteje kot aktivni odjemalec. (15.2.d)</w:t>
      </w:r>
    </w:p>
    <w:p w14:paraId="29F1F1F6" w14:textId="17BFD2F4"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w:t>
      </w:r>
      <w:r w:rsidR="00084A73" w:rsidRPr="004B3A42">
        <w:rPr>
          <w:rFonts w:ascii="Arial" w:eastAsia="Arial" w:hAnsi="Arial" w:cs="Arial"/>
          <w:noProof w:val="0"/>
          <w:sz w:val="21"/>
          <w:szCs w:val="21"/>
        </w:rPr>
        <w:t>7</w:t>
      </w:r>
      <w:r w:rsidRPr="004B3A42">
        <w:rPr>
          <w:rFonts w:ascii="Arial" w:eastAsia="Arial" w:hAnsi="Arial" w:cs="Arial"/>
          <w:noProof w:val="0"/>
          <w:sz w:val="21"/>
          <w:szCs w:val="21"/>
        </w:rPr>
        <w:t xml:space="preserve">) Aktivni odjemalci, ki imajo v lasti naprave za shranjevanje obnovljivega plina, imajo pravico do priključitve </w:t>
      </w:r>
      <w:r w:rsidR="003F0BDE" w:rsidRPr="004B3A42">
        <w:rPr>
          <w:rFonts w:ascii="Arial" w:eastAsia="Arial" w:hAnsi="Arial" w:cs="Arial"/>
          <w:noProof w:val="0"/>
          <w:sz w:val="21"/>
          <w:szCs w:val="21"/>
        </w:rPr>
        <w:t>na</w:t>
      </w:r>
      <w:r w:rsidRPr="004B3A42">
        <w:rPr>
          <w:rFonts w:ascii="Arial" w:eastAsia="Arial" w:hAnsi="Arial" w:cs="Arial"/>
          <w:noProof w:val="0"/>
          <w:sz w:val="21"/>
          <w:szCs w:val="21"/>
        </w:rPr>
        <w:t xml:space="preserve"> omrežje v razumnem roku po vložitvi zahteve, če so izpolnjeni vsi potrebni pogoji, kot sta</w:t>
      </w:r>
      <w:r w:rsidR="00C13FFA"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bilančna odgovornost in </w:t>
      </w:r>
      <w:r w:rsidR="00405549" w:rsidRPr="004B3A42">
        <w:rPr>
          <w:rFonts w:ascii="Arial" w:eastAsia="Arial" w:hAnsi="Arial" w:cs="Arial"/>
          <w:noProof w:val="0"/>
          <w:sz w:val="21"/>
          <w:szCs w:val="21"/>
        </w:rPr>
        <w:t>vzpostavljen sistem naprednega</w:t>
      </w:r>
      <w:r w:rsidR="00123828" w:rsidRPr="004B3A42">
        <w:rPr>
          <w:rFonts w:ascii="Arial" w:eastAsia="Arial" w:hAnsi="Arial" w:cs="Arial"/>
          <w:noProof w:val="0"/>
          <w:sz w:val="21"/>
          <w:szCs w:val="21"/>
        </w:rPr>
        <w:t xml:space="preserve"> oziroma dnevnega</w:t>
      </w:r>
      <w:r w:rsidR="00405549" w:rsidRPr="004B3A42">
        <w:rPr>
          <w:rFonts w:ascii="Arial" w:eastAsia="Arial" w:hAnsi="Arial" w:cs="Arial"/>
          <w:noProof w:val="0"/>
          <w:sz w:val="21"/>
          <w:szCs w:val="21"/>
        </w:rPr>
        <w:t xml:space="preserve"> merjenja odjema in oddaje plina</w:t>
      </w:r>
      <w:r w:rsidR="00C13FFA" w:rsidRPr="004B3A42">
        <w:rPr>
          <w:rFonts w:ascii="Arial" w:eastAsia="Arial" w:hAnsi="Arial" w:cs="Arial"/>
          <w:noProof w:val="0"/>
          <w:sz w:val="21"/>
          <w:szCs w:val="21"/>
        </w:rPr>
        <w:t xml:space="preserve">. </w:t>
      </w:r>
      <w:r w:rsidR="00734CB2" w:rsidRPr="004B3A42">
        <w:rPr>
          <w:rFonts w:ascii="Arial" w:eastAsia="Arial" w:hAnsi="Arial" w:cs="Arial"/>
          <w:noProof w:val="0"/>
          <w:sz w:val="21"/>
          <w:szCs w:val="21"/>
        </w:rPr>
        <w:t>(15.4.a)</w:t>
      </w:r>
    </w:p>
    <w:p w14:paraId="41DC288F" w14:textId="023AF8E7" w:rsidR="009834F0" w:rsidRPr="004B3A42" w:rsidRDefault="009834F0" w:rsidP="009834F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8</w:t>
      </w:r>
      <w:r w:rsidRPr="004B3A42">
        <w:rPr>
          <w:rFonts w:ascii="Arial" w:eastAsia="Arial" w:hAnsi="Arial" w:cs="Arial"/>
          <w:noProof w:val="0"/>
          <w:sz w:val="21"/>
          <w:szCs w:val="21"/>
        </w:rPr>
        <w:t xml:space="preserve">) Aktivni odjemalci lahko zagotavljajo več storitev hkrati, če je to tehnično izvedljivo. </w:t>
      </w:r>
      <w:r w:rsidR="004F298F" w:rsidRPr="004B3A42">
        <w:rPr>
          <w:rFonts w:ascii="Arial" w:eastAsia="Arial" w:hAnsi="Arial" w:cs="Arial"/>
          <w:noProof w:val="0"/>
          <w:sz w:val="21"/>
          <w:szCs w:val="21"/>
        </w:rPr>
        <w:t>Operater sistema v sistemskih obratovalnih določi katere storitve je možno</w:t>
      </w:r>
      <w:r w:rsidR="00D635BE" w:rsidRPr="004B3A42">
        <w:rPr>
          <w:rFonts w:ascii="Arial" w:eastAsia="Arial" w:hAnsi="Arial" w:cs="Arial"/>
          <w:noProof w:val="0"/>
          <w:sz w:val="21"/>
          <w:szCs w:val="21"/>
        </w:rPr>
        <w:t>, tudi</w:t>
      </w:r>
      <w:r w:rsidR="004F298F" w:rsidRPr="004B3A42">
        <w:rPr>
          <w:rFonts w:ascii="Arial" w:eastAsia="Arial" w:hAnsi="Arial" w:cs="Arial"/>
          <w:noProof w:val="0"/>
          <w:sz w:val="21"/>
          <w:szCs w:val="21"/>
        </w:rPr>
        <w:t xml:space="preserve"> hkrati</w:t>
      </w:r>
      <w:r w:rsidR="00D635BE" w:rsidRPr="004B3A42">
        <w:rPr>
          <w:rFonts w:ascii="Arial" w:eastAsia="Arial" w:hAnsi="Arial" w:cs="Arial"/>
          <w:noProof w:val="0"/>
          <w:sz w:val="21"/>
          <w:szCs w:val="21"/>
        </w:rPr>
        <w:t>,</w:t>
      </w:r>
      <w:r w:rsidR="004F298F" w:rsidRPr="004B3A42">
        <w:rPr>
          <w:rFonts w:ascii="Arial" w:eastAsia="Arial" w:hAnsi="Arial" w:cs="Arial"/>
          <w:noProof w:val="0"/>
          <w:sz w:val="21"/>
          <w:szCs w:val="21"/>
        </w:rPr>
        <w:t xml:space="preserve"> izvajati na sistemu. </w:t>
      </w:r>
      <w:r w:rsidRPr="004B3A42">
        <w:rPr>
          <w:rFonts w:ascii="Arial" w:eastAsia="Arial" w:hAnsi="Arial" w:cs="Arial"/>
          <w:noProof w:val="0"/>
          <w:sz w:val="21"/>
          <w:szCs w:val="21"/>
        </w:rPr>
        <w:t>(15.4.d)</w:t>
      </w:r>
    </w:p>
    <w:p w14:paraId="0C20FF26" w14:textId="463DD2EC" w:rsidR="00B01C34" w:rsidRPr="004B3A42" w:rsidRDefault="003F0BDE" w:rsidP="009A23B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84A73" w:rsidRPr="004B3A42">
        <w:rPr>
          <w:rFonts w:ascii="Arial" w:eastAsia="Arial" w:hAnsi="Arial" w:cs="Arial"/>
          <w:noProof w:val="0"/>
          <w:sz w:val="21"/>
          <w:szCs w:val="21"/>
        </w:rPr>
        <w:t>9</w:t>
      </w:r>
      <w:r w:rsidRPr="004B3A42">
        <w:rPr>
          <w:rFonts w:ascii="Arial" w:eastAsia="Arial" w:hAnsi="Arial" w:cs="Arial"/>
          <w:noProof w:val="0"/>
          <w:sz w:val="21"/>
          <w:szCs w:val="21"/>
        </w:rPr>
        <w:t xml:space="preserve">) </w:t>
      </w:r>
      <w:r w:rsidR="009A23BC" w:rsidRPr="004B3A42">
        <w:rPr>
          <w:rFonts w:ascii="Arial" w:eastAsia="Arial" w:hAnsi="Arial" w:cs="Arial"/>
          <w:noProof w:val="0"/>
          <w:sz w:val="21"/>
          <w:szCs w:val="21"/>
        </w:rPr>
        <w:t>Agencij</w:t>
      </w:r>
      <w:r w:rsidR="007E006A" w:rsidRPr="004B3A42">
        <w:rPr>
          <w:rFonts w:ascii="Arial" w:eastAsia="Arial" w:hAnsi="Arial" w:cs="Arial"/>
          <w:noProof w:val="0"/>
          <w:sz w:val="21"/>
          <w:szCs w:val="21"/>
        </w:rPr>
        <w:t>a</w:t>
      </w:r>
      <w:r w:rsidR="009A23BC" w:rsidRPr="004B3A42">
        <w:rPr>
          <w:rFonts w:ascii="Arial" w:eastAsia="Arial" w:hAnsi="Arial" w:cs="Arial"/>
          <w:noProof w:val="0"/>
          <w:sz w:val="21"/>
          <w:szCs w:val="21"/>
        </w:rPr>
        <w:t xml:space="preserve"> v metodologiji iz </w:t>
      </w:r>
      <w:r w:rsidR="007E006A" w:rsidRPr="004B3A42">
        <w:rPr>
          <w:rFonts w:ascii="Arial" w:eastAsia="Arial" w:hAnsi="Arial" w:cs="Arial"/>
          <w:noProof w:val="0"/>
          <w:sz w:val="21"/>
          <w:szCs w:val="21"/>
        </w:rPr>
        <w:fldChar w:fldCharType="begin"/>
      </w:r>
      <w:r w:rsidR="007E006A" w:rsidRPr="004B3A42">
        <w:rPr>
          <w:rFonts w:ascii="Arial" w:eastAsia="Arial" w:hAnsi="Arial" w:cs="Arial"/>
          <w:noProof w:val="0"/>
          <w:sz w:val="21"/>
          <w:szCs w:val="21"/>
        </w:rPr>
        <w:instrText xml:space="preserve"> REF _Ref222225235 \r \h  \* MERGEFORMAT </w:instrText>
      </w:r>
      <w:r w:rsidR="007E006A" w:rsidRPr="004B3A42">
        <w:rPr>
          <w:rFonts w:ascii="Arial" w:eastAsia="Arial" w:hAnsi="Arial" w:cs="Arial"/>
          <w:noProof w:val="0"/>
          <w:sz w:val="21"/>
          <w:szCs w:val="21"/>
        </w:rPr>
      </w:r>
      <w:r w:rsidR="007E006A"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144. </w:t>
      </w:r>
      <w:r w:rsidR="007E006A" w:rsidRPr="004B3A42">
        <w:rPr>
          <w:rFonts w:ascii="Arial" w:eastAsia="Arial" w:hAnsi="Arial" w:cs="Arial"/>
          <w:noProof w:val="0"/>
          <w:sz w:val="21"/>
          <w:szCs w:val="21"/>
        </w:rPr>
        <w:fldChar w:fldCharType="end"/>
      </w:r>
      <w:r w:rsidR="009A23BC" w:rsidRPr="004B3A42">
        <w:rPr>
          <w:rFonts w:ascii="Arial" w:eastAsia="Arial" w:hAnsi="Arial" w:cs="Arial"/>
          <w:noProof w:val="0"/>
          <w:sz w:val="21"/>
          <w:szCs w:val="21"/>
        </w:rPr>
        <w:t>člena za</w:t>
      </w:r>
      <w:r w:rsidRPr="004B3A42">
        <w:rPr>
          <w:rFonts w:ascii="Arial" w:eastAsia="Arial" w:hAnsi="Arial" w:cs="Arial"/>
          <w:noProof w:val="0"/>
          <w:sz w:val="21"/>
          <w:szCs w:val="21"/>
        </w:rPr>
        <w:t xml:space="preserve"> aktivne odjemalce določi pregledne in </w:t>
      </w:r>
      <w:proofErr w:type="spellStart"/>
      <w:r w:rsidRPr="004B3A42">
        <w:rPr>
          <w:rFonts w:ascii="Arial" w:eastAsia="Arial" w:hAnsi="Arial" w:cs="Arial"/>
          <w:noProof w:val="0"/>
          <w:sz w:val="21"/>
          <w:szCs w:val="21"/>
        </w:rPr>
        <w:t>nediskriminatorne</w:t>
      </w:r>
      <w:proofErr w:type="spellEnd"/>
      <w:r w:rsidRPr="004B3A42">
        <w:rPr>
          <w:rFonts w:ascii="Arial" w:eastAsia="Arial" w:hAnsi="Arial" w:cs="Arial"/>
          <w:noProof w:val="0"/>
          <w:sz w:val="21"/>
          <w:szCs w:val="21"/>
        </w:rPr>
        <w:t xml:space="preserve"> omrežnine, ki odražajo stroške, da se zagotovi zadosten in uravnotežen prispevek k delitvi stroškov sistema. </w:t>
      </w:r>
      <w:r w:rsidR="009A23BC" w:rsidRPr="004B3A42">
        <w:rPr>
          <w:rFonts w:ascii="Arial" w:eastAsia="Arial" w:hAnsi="Arial" w:cs="Arial"/>
          <w:noProof w:val="0"/>
          <w:sz w:val="21"/>
          <w:szCs w:val="21"/>
        </w:rPr>
        <w:t xml:space="preserve">Aktivnim odjemalcem, ki imajo v lasti naprave za shranjevanje obnovljivega plina, se ne zaračunavajo omrežnina in drugi prispevki za </w:t>
      </w:r>
      <w:r w:rsidR="003472D0" w:rsidRPr="00B82B2D">
        <w:rPr>
          <w:rFonts w:ascii="Arial" w:eastAsia="Arial" w:hAnsi="Arial" w:cs="Arial"/>
          <w:noProof w:val="0"/>
          <w:sz w:val="21"/>
          <w:szCs w:val="21"/>
        </w:rPr>
        <w:t>v sistem prevzet</w:t>
      </w:r>
      <w:r w:rsidR="009A23BC" w:rsidRPr="004B3A42">
        <w:rPr>
          <w:rFonts w:ascii="Arial" w:eastAsia="Arial" w:hAnsi="Arial" w:cs="Arial"/>
          <w:noProof w:val="0"/>
          <w:sz w:val="21"/>
          <w:szCs w:val="21"/>
        </w:rPr>
        <w:t xml:space="preserve"> obnovljivi plin, predhodno shranjen v njihovih napravah za shranjevanje  (1</w:t>
      </w:r>
      <w:r w:rsidRPr="004B3A42">
        <w:rPr>
          <w:rFonts w:ascii="Arial" w:eastAsia="Arial" w:hAnsi="Arial" w:cs="Arial"/>
          <w:noProof w:val="0"/>
          <w:sz w:val="21"/>
          <w:szCs w:val="21"/>
        </w:rPr>
        <w:t>5.2.e)</w:t>
      </w:r>
      <w:r w:rsidR="009A23BC" w:rsidRPr="004B3A42">
        <w:rPr>
          <w:rFonts w:ascii="Arial" w:eastAsia="Arial" w:hAnsi="Arial" w:cs="Arial"/>
          <w:noProof w:val="0"/>
          <w:sz w:val="21"/>
          <w:szCs w:val="21"/>
        </w:rPr>
        <w:t xml:space="preserve"> (15.4.b)</w:t>
      </w:r>
      <w:bookmarkStart w:id="23" w:name="_Hlk214024356"/>
    </w:p>
    <w:bookmarkEnd w:id="22"/>
    <w:bookmarkEnd w:id="23"/>
    <w:p w14:paraId="67FF0A6C" w14:textId="77777777" w:rsidR="00087F66" w:rsidRPr="004B3A42" w:rsidRDefault="00087F66" w:rsidP="004B3A42">
      <w:pPr>
        <w:pStyle w:val="zamik"/>
        <w:ind w:firstLine="0"/>
        <w:jc w:val="both"/>
        <w:rPr>
          <w:rFonts w:ascii="Arial" w:eastAsia="Arial" w:hAnsi="Arial" w:cs="Arial"/>
          <w:noProof w:val="0"/>
          <w:sz w:val="21"/>
          <w:szCs w:val="21"/>
        </w:rPr>
      </w:pPr>
    </w:p>
    <w:p w14:paraId="190379C4" w14:textId="3999702C" w:rsidR="00547842" w:rsidRPr="004B3A42" w:rsidRDefault="00966E74" w:rsidP="004B3A42">
      <w:pPr>
        <w:pStyle w:val="Naslov4"/>
        <w:rPr>
          <w:noProof w:val="0"/>
        </w:rPr>
      </w:pPr>
      <w:bookmarkStart w:id="24" w:name="_Hlk215827321"/>
      <w:r w:rsidRPr="004B3A42">
        <w:rPr>
          <w:noProof w:val="0"/>
        </w:rPr>
        <w:t>člen</w:t>
      </w:r>
      <w:r w:rsidR="008B6250" w:rsidRPr="004B3A42">
        <w:rPr>
          <w:noProof w:val="0"/>
        </w:rPr>
        <w:br/>
      </w:r>
      <w:bookmarkStart w:id="25" w:name="_Ref222736444"/>
      <w:r w:rsidRPr="004B3A42">
        <w:rPr>
          <w:noProof w:val="0"/>
        </w:rPr>
        <w:t>(menjava dobavitelja)</w:t>
      </w:r>
      <w:r w:rsidR="00414668" w:rsidRPr="004B3A42">
        <w:rPr>
          <w:noProof w:val="0"/>
        </w:rPr>
        <w:t xml:space="preserve"> D12</w:t>
      </w:r>
      <w:bookmarkEnd w:id="25"/>
    </w:p>
    <w:p w14:paraId="3563049C" w14:textId="634B62E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Končni odjemalec</w:t>
      </w:r>
      <w:r w:rsidR="00657023" w:rsidRPr="004B3A42">
        <w:rPr>
          <w:rFonts w:ascii="Arial" w:eastAsia="Arial" w:hAnsi="Arial" w:cs="Arial"/>
          <w:noProof w:val="0"/>
          <w:sz w:val="21"/>
          <w:szCs w:val="21"/>
        </w:rPr>
        <w:t xml:space="preserve"> plina ali vodika ima pravico </w:t>
      </w:r>
      <w:r w:rsidR="004524B7" w:rsidRPr="004B3A42">
        <w:rPr>
          <w:rFonts w:ascii="Arial" w:eastAsia="Arial" w:hAnsi="Arial" w:cs="Arial"/>
          <w:noProof w:val="0"/>
          <w:sz w:val="21"/>
          <w:szCs w:val="21"/>
        </w:rPr>
        <w:t>v celoti ali delno menjati</w:t>
      </w:r>
      <w:r w:rsidRPr="004B3A42">
        <w:rPr>
          <w:rFonts w:ascii="Arial" w:eastAsia="Arial" w:hAnsi="Arial" w:cs="Arial"/>
          <w:noProof w:val="0"/>
          <w:sz w:val="21"/>
          <w:szCs w:val="21"/>
        </w:rPr>
        <w:t xml:space="preserve"> dobavitelja</w:t>
      </w:r>
      <w:r w:rsidR="00657023" w:rsidRPr="004B3A42">
        <w:rPr>
          <w:rFonts w:ascii="Arial" w:eastAsia="Arial" w:hAnsi="Arial" w:cs="Arial"/>
          <w:noProof w:val="0"/>
          <w:sz w:val="21"/>
          <w:szCs w:val="21"/>
        </w:rPr>
        <w:t xml:space="preserve"> in v ta namen</w:t>
      </w:r>
      <w:r w:rsidRPr="004B3A42">
        <w:rPr>
          <w:rFonts w:ascii="Arial" w:eastAsia="Arial" w:hAnsi="Arial" w:cs="Arial"/>
          <w:noProof w:val="0"/>
          <w:sz w:val="21"/>
          <w:szCs w:val="21"/>
        </w:rPr>
        <w:t xml:space="preserve"> predloži zahtevo za zamenjavo operaterju sistema, na katerega je priključen.</w:t>
      </w:r>
      <w:r w:rsidR="00221A97" w:rsidRPr="004B3A42">
        <w:rPr>
          <w:rFonts w:ascii="Arial" w:eastAsia="Arial" w:hAnsi="Arial" w:cs="Arial"/>
          <w:noProof w:val="0"/>
          <w:sz w:val="21"/>
          <w:szCs w:val="21"/>
        </w:rPr>
        <w:t>(12.1)</w:t>
      </w:r>
    </w:p>
    <w:p w14:paraId="32B49530" w14:textId="37A7F57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imenu in za račun končnega odjemalca lahko na podlagi pooblastila zahtevo predloži tudi novi dobavitelj</w:t>
      </w:r>
      <w:r w:rsidR="00850998" w:rsidRPr="004B3A42">
        <w:rPr>
          <w:rFonts w:ascii="Arial" w:eastAsia="Arial" w:hAnsi="Arial" w:cs="Arial"/>
          <w:noProof w:val="0"/>
          <w:sz w:val="21"/>
          <w:szCs w:val="21"/>
        </w:rPr>
        <w:t>, kar stori v najkrajšem možnem času</w:t>
      </w:r>
      <w:r w:rsidR="005773B4" w:rsidRPr="004B3A42">
        <w:rPr>
          <w:rFonts w:ascii="Arial" w:eastAsia="Arial" w:hAnsi="Arial" w:cs="Arial"/>
          <w:noProof w:val="0"/>
          <w:sz w:val="21"/>
          <w:szCs w:val="21"/>
        </w:rPr>
        <w:t xml:space="preserve"> oziroma najkasneje v treh tednih, če ni z </w:t>
      </w:r>
      <w:r w:rsidR="000765D3" w:rsidRPr="004B3A42">
        <w:rPr>
          <w:rFonts w:ascii="Arial" w:eastAsia="Arial" w:hAnsi="Arial" w:cs="Arial"/>
          <w:noProof w:val="0"/>
          <w:sz w:val="21"/>
          <w:szCs w:val="21"/>
        </w:rPr>
        <w:t>odjemalcem</w:t>
      </w:r>
      <w:r w:rsidR="005773B4" w:rsidRPr="004B3A42">
        <w:rPr>
          <w:rFonts w:ascii="Arial" w:eastAsia="Arial" w:hAnsi="Arial" w:cs="Arial"/>
          <w:noProof w:val="0"/>
          <w:sz w:val="21"/>
          <w:szCs w:val="21"/>
        </w:rPr>
        <w:t xml:space="preserve"> dogovorjen drugače</w:t>
      </w:r>
      <w:r w:rsidRPr="004B3A42">
        <w:rPr>
          <w:rFonts w:ascii="Arial" w:eastAsia="Arial" w:hAnsi="Arial" w:cs="Arial"/>
          <w:noProof w:val="0"/>
          <w:sz w:val="21"/>
          <w:szCs w:val="21"/>
        </w:rPr>
        <w:t>.</w:t>
      </w:r>
      <w:r w:rsidR="00221A97" w:rsidRPr="004B3A42">
        <w:rPr>
          <w:rFonts w:ascii="Arial" w:eastAsia="Arial" w:hAnsi="Arial" w:cs="Arial"/>
          <w:noProof w:val="0"/>
          <w:sz w:val="21"/>
          <w:szCs w:val="21"/>
        </w:rPr>
        <w:t>(12.1.)</w:t>
      </w:r>
    </w:p>
    <w:p w14:paraId="0980EBD0" w14:textId="474C155B" w:rsidR="00221A97" w:rsidRPr="004B3A42" w:rsidRDefault="00221A97" w:rsidP="00221A97">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B80243" w:rsidRPr="004B3A42">
        <w:rPr>
          <w:rFonts w:ascii="Arial" w:eastAsia="Arial" w:hAnsi="Arial" w:cs="Arial"/>
          <w:noProof w:val="0"/>
          <w:sz w:val="21"/>
          <w:szCs w:val="21"/>
        </w:rPr>
        <w:t>3</w:t>
      </w:r>
      <w:r w:rsidRPr="004B3A42">
        <w:rPr>
          <w:rFonts w:ascii="Arial" w:eastAsia="Arial" w:hAnsi="Arial" w:cs="Arial"/>
          <w:noProof w:val="0"/>
          <w:sz w:val="21"/>
          <w:szCs w:val="21"/>
        </w:rPr>
        <w:t>) Gospodinjski odjemalci lahko sodelujejo v skupnih</w:t>
      </w:r>
      <w:r w:rsidR="009834F0"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zahtevah za zamenjavo, če želijo zamenjati dobavitelja z novim dobaviteljem (v nadaljnjem besedilu: kolektivna zamenjava). Kolektivno zamenjavo lahko ponudi gospodinjskim odjemalcem tudi vsak dobavitelj, ki mora po pridobitvi njihovega soglasja vložiti zahtevo za kolektivno zamenjavo. Glede postopka, stroškov in rokov izvedbe kolektivne zamenjave veljajo določbe tega člena, ki se nanašajo na posamično zamenjavo dobavitelja. Novi dobavitelj je dolžan nemudoma </w:t>
      </w:r>
      <w:r w:rsidR="00611367" w:rsidRPr="004B3A42">
        <w:rPr>
          <w:rFonts w:ascii="Arial" w:eastAsia="Arial" w:hAnsi="Arial" w:cs="Arial"/>
          <w:noProof w:val="0"/>
          <w:sz w:val="21"/>
          <w:szCs w:val="21"/>
        </w:rPr>
        <w:t>seznaniti agencijo z</w:t>
      </w:r>
      <w:r w:rsidRPr="004B3A42">
        <w:rPr>
          <w:rFonts w:ascii="Arial" w:eastAsia="Arial" w:hAnsi="Arial" w:cs="Arial"/>
          <w:noProof w:val="0"/>
          <w:sz w:val="21"/>
          <w:szCs w:val="21"/>
        </w:rPr>
        <w:t xml:space="preserve"> vsako kolektivno zamenjavo agenciji</w:t>
      </w:r>
      <w:r w:rsidR="00611367" w:rsidRPr="004B3A42">
        <w:rPr>
          <w:rFonts w:ascii="Arial" w:eastAsia="Arial" w:hAnsi="Arial" w:cs="Arial"/>
          <w:noProof w:val="0"/>
          <w:sz w:val="21"/>
          <w:szCs w:val="21"/>
        </w:rPr>
        <w:t>. (</w:t>
      </w:r>
      <w:r w:rsidRPr="004B3A42">
        <w:rPr>
          <w:rFonts w:ascii="Arial" w:eastAsia="Arial" w:hAnsi="Arial" w:cs="Arial"/>
          <w:noProof w:val="0"/>
          <w:sz w:val="21"/>
          <w:szCs w:val="21"/>
        </w:rPr>
        <w:t>12.4)</w:t>
      </w:r>
    </w:p>
    <w:p w14:paraId="79CF773D" w14:textId="5E1ECECD" w:rsidR="00B61146" w:rsidRPr="004B3A42" w:rsidRDefault="00966E74" w:rsidP="005F7139">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B80243" w:rsidRPr="004B3A42">
        <w:rPr>
          <w:rFonts w:ascii="Arial" w:eastAsia="Arial" w:hAnsi="Arial" w:cs="Arial"/>
          <w:noProof w:val="0"/>
          <w:sz w:val="21"/>
          <w:szCs w:val="21"/>
        </w:rPr>
        <w:t>4</w:t>
      </w:r>
      <w:r w:rsidRPr="004B3A42">
        <w:rPr>
          <w:rFonts w:ascii="Arial" w:eastAsia="Arial" w:hAnsi="Arial" w:cs="Arial"/>
          <w:noProof w:val="0"/>
          <w:sz w:val="21"/>
          <w:szCs w:val="21"/>
        </w:rPr>
        <w:t xml:space="preserve">) Operater sistema, ki je prejel zahtevo za menjavo dobavitelja, mora izvesti vse potrebno, da </w:t>
      </w:r>
      <w:r w:rsidR="00850998" w:rsidRPr="004B3A42">
        <w:rPr>
          <w:rFonts w:ascii="Arial" w:eastAsia="Arial" w:hAnsi="Arial" w:cs="Arial"/>
          <w:noProof w:val="0"/>
          <w:sz w:val="21"/>
          <w:szCs w:val="21"/>
        </w:rPr>
        <w:t xml:space="preserve">tehnični postopek za zamenjavo </w:t>
      </w:r>
      <w:r w:rsidR="000765D3" w:rsidRPr="00B82B2D">
        <w:rPr>
          <w:rFonts w:ascii="Arial" w:eastAsia="Arial" w:hAnsi="Arial" w:cs="Arial"/>
          <w:noProof w:val="0"/>
          <w:sz w:val="21"/>
          <w:szCs w:val="21"/>
        </w:rPr>
        <w:t>dobavitelja</w:t>
      </w:r>
      <w:r w:rsidR="00850998" w:rsidRPr="004B3A42">
        <w:rPr>
          <w:rFonts w:ascii="Arial" w:eastAsia="Arial" w:hAnsi="Arial" w:cs="Arial"/>
          <w:noProof w:val="0"/>
          <w:sz w:val="21"/>
          <w:szCs w:val="21"/>
        </w:rPr>
        <w:t>, od vložitve popolne zahteve, ne traja dlje kot 24 ur in je izvedljiv kateri koli delovni dan.</w:t>
      </w:r>
      <w:r w:rsidR="00B61146" w:rsidRPr="004B3A42">
        <w:rPr>
          <w:rFonts w:ascii="Arial" w:eastAsia="Arial" w:hAnsi="Arial" w:cs="Arial"/>
          <w:noProof w:val="0"/>
          <w:sz w:val="21"/>
          <w:szCs w:val="21"/>
        </w:rPr>
        <w:t xml:space="preserve"> (12.1)</w:t>
      </w:r>
    </w:p>
    <w:p w14:paraId="54CC14F9" w14:textId="227C29E3" w:rsidR="00547842" w:rsidRPr="004B3A42" w:rsidRDefault="0065702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850998" w:rsidRPr="004B3A42">
        <w:rPr>
          <w:rFonts w:ascii="Arial" w:eastAsia="Arial" w:hAnsi="Arial" w:cs="Arial"/>
          <w:noProof w:val="0"/>
          <w:sz w:val="21"/>
          <w:szCs w:val="21"/>
        </w:rPr>
        <w:t>5</w:t>
      </w:r>
      <w:r w:rsidRPr="004B3A42">
        <w:rPr>
          <w:rFonts w:ascii="Arial" w:eastAsia="Arial" w:hAnsi="Arial" w:cs="Arial"/>
          <w:noProof w:val="0"/>
          <w:sz w:val="21"/>
          <w:szCs w:val="21"/>
        </w:rPr>
        <w:t>)</w:t>
      </w:r>
      <w:r w:rsidR="00F14F5B"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Končnemu odjemalcu se menjava dobavitelja </w:t>
      </w:r>
      <w:r w:rsidR="00E10AC1" w:rsidRPr="004B3A42">
        <w:rPr>
          <w:rFonts w:ascii="Arial" w:eastAsia="Arial" w:hAnsi="Arial" w:cs="Arial"/>
          <w:noProof w:val="0"/>
          <w:sz w:val="21"/>
          <w:szCs w:val="21"/>
        </w:rPr>
        <w:t xml:space="preserve">za plin ali vodika </w:t>
      </w:r>
      <w:r w:rsidRPr="004B3A42">
        <w:rPr>
          <w:rFonts w:ascii="Arial" w:eastAsia="Arial" w:hAnsi="Arial" w:cs="Arial"/>
          <w:noProof w:val="0"/>
          <w:sz w:val="21"/>
          <w:szCs w:val="21"/>
        </w:rPr>
        <w:t>ne sme zaračunati</w:t>
      </w:r>
      <w:r w:rsidR="00E10AC1" w:rsidRPr="004B3A42">
        <w:rPr>
          <w:rFonts w:ascii="Arial" w:eastAsia="Arial" w:hAnsi="Arial" w:cs="Arial"/>
          <w:noProof w:val="0"/>
          <w:sz w:val="21"/>
          <w:szCs w:val="21"/>
        </w:rPr>
        <w:t xml:space="preserve">. </w:t>
      </w:r>
      <w:r w:rsidR="004852AD" w:rsidRPr="004B3A42">
        <w:rPr>
          <w:rFonts w:ascii="Arial" w:eastAsia="Arial" w:hAnsi="Arial" w:cs="Arial"/>
          <w:noProof w:val="0"/>
          <w:sz w:val="21"/>
          <w:szCs w:val="21"/>
        </w:rPr>
        <w:t>(12.1 in 3)</w:t>
      </w:r>
    </w:p>
    <w:p w14:paraId="763AF9DD" w14:textId="7EF9EE96" w:rsidR="00DD1B37" w:rsidRPr="004B3A42" w:rsidRDefault="00DD1B37">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850998" w:rsidRPr="004B3A42">
        <w:rPr>
          <w:rFonts w:ascii="Arial" w:eastAsia="Arial" w:hAnsi="Arial" w:cs="Arial"/>
          <w:noProof w:val="0"/>
          <w:sz w:val="21"/>
          <w:szCs w:val="21"/>
        </w:rPr>
        <w:t>6</w:t>
      </w:r>
      <w:r w:rsidRPr="004B3A42">
        <w:rPr>
          <w:rFonts w:ascii="Arial" w:eastAsia="Arial" w:hAnsi="Arial" w:cs="Arial"/>
          <w:noProof w:val="0"/>
          <w:sz w:val="21"/>
          <w:szCs w:val="21"/>
        </w:rPr>
        <w:t xml:space="preserve">) </w:t>
      </w:r>
      <w:r w:rsidR="00E10AC1" w:rsidRPr="004B3A42">
        <w:rPr>
          <w:rFonts w:ascii="Arial" w:eastAsia="Arial" w:hAnsi="Arial" w:cs="Arial"/>
          <w:noProof w:val="0"/>
          <w:sz w:val="21"/>
          <w:szCs w:val="21"/>
        </w:rPr>
        <w:t xml:space="preserve">Z </w:t>
      </w:r>
      <w:r w:rsidR="000765D3" w:rsidRPr="00B82B2D">
        <w:rPr>
          <w:rFonts w:ascii="Arial" w:eastAsia="Arial" w:hAnsi="Arial" w:cs="Arial"/>
          <w:noProof w:val="0"/>
          <w:sz w:val="21"/>
          <w:szCs w:val="21"/>
        </w:rPr>
        <w:t>upoštevanjem</w:t>
      </w:r>
      <w:r w:rsidR="00E10AC1" w:rsidRPr="004B3A42">
        <w:rPr>
          <w:rFonts w:ascii="Arial" w:eastAsia="Arial" w:hAnsi="Arial" w:cs="Arial"/>
          <w:noProof w:val="0"/>
          <w:sz w:val="21"/>
          <w:szCs w:val="21"/>
        </w:rPr>
        <w:t xml:space="preserve"> </w:t>
      </w:r>
      <w:r w:rsidR="007E006A" w:rsidRPr="004B3A42">
        <w:rPr>
          <w:rFonts w:ascii="Arial" w:eastAsia="Arial" w:hAnsi="Arial" w:cs="Arial"/>
          <w:noProof w:val="0"/>
          <w:sz w:val="21"/>
          <w:szCs w:val="21"/>
          <w:highlight w:val="yellow"/>
        </w:rPr>
        <w:fldChar w:fldCharType="begin"/>
      </w:r>
      <w:r w:rsidR="007E006A" w:rsidRPr="004B3A42">
        <w:rPr>
          <w:rFonts w:ascii="Arial" w:eastAsia="Arial" w:hAnsi="Arial" w:cs="Arial"/>
          <w:noProof w:val="0"/>
          <w:sz w:val="21"/>
          <w:szCs w:val="21"/>
        </w:rPr>
        <w:instrText xml:space="preserve"> REF _Ref222227750 \r \h </w:instrText>
      </w:r>
      <w:r w:rsidR="00B82B2D">
        <w:rPr>
          <w:rFonts w:ascii="Arial" w:eastAsia="Arial" w:hAnsi="Arial" w:cs="Arial"/>
          <w:noProof w:val="0"/>
          <w:sz w:val="21"/>
          <w:szCs w:val="21"/>
          <w:highlight w:val="yellow"/>
        </w:rPr>
        <w:instrText xml:space="preserve"> \* MERGEFORMAT </w:instrText>
      </w:r>
      <w:r w:rsidR="007E006A" w:rsidRPr="004B3A42">
        <w:rPr>
          <w:rFonts w:ascii="Arial" w:eastAsia="Arial" w:hAnsi="Arial" w:cs="Arial"/>
          <w:noProof w:val="0"/>
          <w:sz w:val="21"/>
          <w:szCs w:val="21"/>
          <w:highlight w:val="yellow"/>
        </w:rPr>
      </w:r>
      <w:r w:rsidR="007E006A" w:rsidRPr="004B3A42">
        <w:rPr>
          <w:rFonts w:ascii="Arial" w:eastAsia="Arial" w:hAnsi="Arial" w:cs="Arial"/>
          <w:noProof w:val="0"/>
          <w:sz w:val="21"/>
          <w:szCs w:val="21"/>
          <w:highlight w:val="yellow"/>
        </w:rPr>
        <w:fldChar w:fldCharType="separate"/>
      </w:r>
      <w:r w:rsidR="002A172F" w:rsidRPr="00B82B2D">
        <w:rPr>
          <w:rFonts w:ascii="Arial" w:eastAsia="Arial" w:hAnsi="Arial" w:cs="Arial"/>
          <w:noProof w:val="0"/>
          <w:sz w:val="21"/>
          <w:szCs w:val="21"/>
        </w:rPr>
        <w:t xml:space="preserve">11. </w:t>
      </w:r>
      <w:r w:rsidR="007E006A" w:rsidRPr="004B3A42">
        <w:rPr>
          <w:rFonts w:ascii="Arial" w:eastAsia="Arial" w:hAnsi="Arial" w:cs="Arial"/>
          <w:noProof w:val="0"/>
          <w:sz w:val="21"/>
          <w:szCs w:val="21"/>
          <w:highlight w:val="yellow"/>
        </w:rPr>
        <w:fldChar w:fldCharType="end"/>
      </w:r>
      <w:r w:rsidR="00E10AC1" w:rsidRPr="004B3A42">
        <w:rPr>
          <w:rFonts w:ascii="Arial" w:eastAsia="Arial" w:hAnsi="Arial" w:cs="Arial"/>
          <w:noProof w:val="0"/>
          <w:sz w:val="21"/>
          <w:szCs w:val="21"/>
        </w:rPr>
        <w:t xml:space="preserve">člena </w:t>
      </w:r>
      <w:r w:rsidRPr="004B3A42">
        <w:rPr>
          <w:rFonts w:ascii="Arial" w:eastAsia="Arial" w:hAnsi="Arial" w:cs="Arial"/>
          <w:noProof w:val="0"/>
          <w:sz w:val="21"/>
          <w:szCs w:val="21"/>
        </w:rPr>
        <w:t>lahko dobavitelj zaračuna odstopnino</w:t>
      </w:r>
      <w:r w:rsidR="00E10AC1" w:rsidRPr="004B3A42">
        <w:rPr>
          <w:rFonts w:ascii="Arial" w:eastAsia="Arial" w:hAnsi="Arial" w:cs="Arial"/>
          <w:noProof w:val="0"/>
          <w:sz w:val="21"/>
          <w:szCs w:val="21"/>
        </w:rPr>
        <w:t xml:space="preserve"> </w:t>
      </w:r>
      <w:r w:rsidR="0055236F" w:rsidRPr="004B3A42">
        <w:rPr>
          <w:rFonts w:ascii="Arial" w:eastAsia="Arial" w:hAnsi="Arial" w:cs="Arial"/>
          <w:noProof w:val="0"/>
          <w:sz w:val="21"/>
          <w:szCs w:val="21"/>
        </w:rPr>
        <w:t xml:space="preserve">od pogodbe </w:t>
      </w:r>
      <w:r w:rsidR="00E10AC1" w:rsidRPr="004B3A42">
        <w:rPr>
          <w:rFonts w:ascii="Arial" w:eastAsia="Arial" w:hAnsi="Arial" w:cs="Arial"/>
          <w:noProof w:val="0"/>
          <w:sz w:val="21"/>
          <w:szCs w:val="21"/>
        </w:rPr>
        <w:t>za prekinitev pogodbe</w:t>
      </w:r>
      <w:r w:rsidRPr="004B3A42">
        <w:rPr>
          <w:rFonts w:ascii="Arial" w:eastAsia="Arial" w:hAnsi="Arial" w:cs="Arial"/>
          <w:noProof w:val="0"/>
          <w:sz w:val="21"/>
          <w:szCs w:val="21"/>
        </w:rPr>
        <w:t xml:space="preserve"> končnim odjemalcem</w:t>
      </w:r>
      <w:r w:rsidR="00657023" w:rsidRPr="004B3A42">
        <w:rPr>
          <w:rFonts w:ascii="Arial" w:eastAsia="Arial" w:hAnsi="Arial" w:cs="Arial"/>
          <w:noProof w:val="0"/>
          <w:sz w:val="21"/>
          <w:szCs w:val="21"/>
        </w:rPr>
        <w:t>:</w:t>
      </w:r>
    </w:p>
    <w:p w14:paraId="600B8F8E" w14:textId="0C798B05" w:rsidR="00DD1B37" w:rsidRPr="004B3A42" w:rsidRDefault="00B8024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 xml:space="preserve"> če odjemalci po lastni volji odpovedo pogodbo o dobavi s fiksno ceno, sklenjeno za določeno obdobje, pred njenim potekom,</w:t>
      </w:r>
    </w:p>
    <w:p w14:paraId="6A58D122" w14:textId="79E346BC" w:rsidR="00DD1B37" w:rsidRPr="004B3A42" w:rsidRDefault="00B8024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 xml:space="preserve"> če je odstopnina del pogodbe, ki jo je odjemalec sklenil po lastni volji, in </w:t>
      </w:r>
    </w:p>
    <w:p w14:paraId="78D4A225" w14:textId="613519F4" w:rsidR="00DD1B37" w:rsidRPr="004B3A42" w:rsidRDefault="00B8024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 xml:space="preserve">če je končni odjemalec o odstopnini jasno obveščen pred sklenitvijo pogodbe. </w:t>
      </w:r>
      <w:r w:rsidR="00A26B94" w:rsidRPr="004B3A42">
        <w:rPr>
          <w:rFonts w:ascii="Arial" w:eastAsia="Arial" w:hAnsi="Arial" w:cs="Arial"/>
          <w:noProof w:val="0"/>
          <w:sz w:val="21"/>
          <w:szCs w:val="21"/>
        </w:rPr>
        <w:t xml:space="preserve"> (12.3)</w:t>
      </w:r>
    </w:p>
    <w:p w14:paraId="17D332D0" w14:textId="0BCF11CF" w:rsidR="00DD1B37" w:rsidRPr="004B3A42" w:rsidRDefault="00405628"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11EAC" w:rsidRPr="004B3A42">
        <w:rPr>
          <w:rFonts w:ascii="Arial" w:eastAsia="Arial" w:hAnsi="Arial" w:cs="Arial"/>
          <w:noProof w:val="0"/>
          <w:sz w:val="21"/>
          <w:szCs w:val="21"/>
        </w:rPr>
        <w:t>7</w:t>
      </w:r>
      <w:r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 xml:space="preserve">Šteje se, da je izpolnjen pogoj glede trajanja pogodbe za določen čas tudi, kadar je pogodba z dobaviteljem sklenjena za nedoločen čas, vendar v okviru take pogodbe dobavitelj v določenem časovno omejenem obdobju zagotavlja končnemu odjemalcu fiksno ceno. </w:t>
      </w:r>
    </w:p>
    <w:p w14:paraId="55880CCF" w14:textId="3F9D5ED0" w:rsidR="00DD1B37" w:rsidRPr="004B3A42" w:rsidRDefault="00405628" w:rsidP="00FD51B5">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w:t>
      </w:r>
      <w:r w:rsidR="00C11EAC" w:rsidRPr="004B3A42">
        <w:rPr>
          <w:rFonts w:ascii="Arial" w:eastAsia="Arial" w:hAnsi="Arial" w:cs="Arial"/>
          <w:noProof w:val="0"/>
          <w:sz w:val="21"/>
          <w:szCs w:val="21"/>
        </w:rPr>
        <w:t>8</w:t>
      </w:r>
      <w:r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 xml:space="preserve">Take odstopnine morajo biti sorazmerne in ne smejo presegati neposredne gospodarske škode, ki jo zaradi odjemalčeve odpovedi pogodbe utrpi dobavitelj, vključno s stroški paketnih naložb ali storitev, ki so bile za odjemalca že opravljene kot del pogodbe. Dokazno breme neposredne gospodarske škode nosi dobavitelj. Dopustnost odstopnine nadzoruje agencija. Določbe tega odstavka se ne uporabljajo za gospodinjske in male poslovne odjemalce, kadar v skladu s prvim odstavkom </w:t>
      </w:r>
      <w:r w:rsidR="007E006A" w:rsidRPr="004B3A42">
        <w:rPr>
          <w:rFonts w:ascii="Arial" w:eastAsia="Arial" w:hAnsi="Arial" w:cs="Arial"/>
          <w:noProof w:val="0"/>
          <w:sz w:val="21"/>
          <w:szCs w:val="21"/>
        </w:rPr>
        <w:fldChar w:fldCharType="begin"/>
      </w:r>
      <w:r w:rsidR="007E006A" w:rsidRPr="004B3A42">
        <w:rPr>
          <w:rFonts w:ascii="Arial" w:eastAsia="Arial" w:hAnsi="Arial" w:cs="Arial"/>
          <w:noProof w:val="0"/>
          <w:sz w:val="21"/>
          <w:szCs w:val="21"/>
        </w:rPr>
        <w:instrText xml:space="preserve"> REF _Ref222227750 \r \h  \* MERGEFORMAT </w:instrText>
      </w:r>
      <w:r w:rsidR="007E006A" w:rsidRPr="004B3A42">
        <w:rPr>
          <w:rFonts w:ascii="Arial" w:eastAsia="Arial" w:hAnsi="Arial" w:cs="Arial"/>
          <w:noProof w:val="0"/>
          <w:sz w:val="21"/>
          <w:szCs w:val="21"/>
        </w:rPr>
      </w:r>
      <w:r w:rsidR="007E006A"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11. </w:t>
      </w:r>
      <w:r w:rsidR="007E006A" w:rsidRPr="004B3A42">
        <w:rPr>
          <w:rFonts w:ascii="Arial" w:eastAsia="Arial" w:hAnsi="Arial" w:cs="Arial"/>
          <w:noProof w:val="0"/>
          <w:sz w:val="21"/>
          <w:szCs w:val="21"/>
        </w:rPr>
        <w:fldChar w:fldCharType="end"/>
      </w:r>
      <w:r w:rsidR="00DD1B37" w:rsidRPr="004B3A42">
        <w:rPr>
          <w:rFonts w:ascii="Arial" w:eastAsia="Arial" w:hAnsi="Arial" w:cs="Arial"/>
          <w:noProof w:val="0"/>
          <w:sz w:val="21"/>
          <w:szCs w:val="21"/>
        </w:rPr>
        <w:t>člena tega zakona njihova odpoved pogodbe začne učinkovati najmanj eno leto po začetku izvajanja pogodbe. (12.3)</w:t>
      </w:r>
    </w:p>
    <w:p w14:paraId="344D79B0" w14:textId="43EE635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11EAC" w:rsidRPr="004B3A42">
        <w:rPr>
          <w:rFonts w:ascii="Arial" w:eastAsia="Arial" w:hAnsi="Arial" w:cs="Arial"/>
          <w:noProof w:val="0"/>
          <w:sz w:val="21"/>
          <w:szCs w:val="21"/>
        </w:rPr>
        <w:t>9</w:t>
      </w:r>
      <w:r w:rsidRPr="004B3A42">
        <w:rPr>
          <w:rFonts w:ascii="Arial" w:eastAsia="Arial" w:hAnsi="Arial" w:cs="Arial"/>
          <w:noProof w:val="0"/>
          <w:sz w:val="21"/>
          <w:szCs w:val="21"/>
        </w:rPr>
        <w:t>) Operater sistema zagotovi odčitek števca ob menjavi dobavitelja</w:t>
      </w:r>
      <w:r w:rsidR="00F14F5B" w:rsidRPr="004B3A42">
        <w:rPr>
          <w:rFonts w:ascii="Arial" w:eastAsia="Arial" w:hAnsi="Arial" w:cs="Arial"/>
          <w:noProof w:val="0"/>
          <w:sz w:val="21"/>
          <w:szCs w:val="21"/>
        </w:rPr>
        <w:t>.</w:t>
      </w:r>
      <w:r w:rsidR="00B61146" w:rsidRPr="004B3A42">
        <w:rPr>
          <w:rFonts w:ascii="Arial" w:eastAsia="Arial" w:hAnsi="Arial" w:cs="Arial"/>
          <w:noProof w:val="0"/>
          <w:sz w:val="21"/>
          <w:szCs w:val="21"/>
        </w:rPr>
        <w:t xml:space="preserve"> Za ne dnevno merjene odjemalce </w:t>
      </w:r>
      <w:r w:rsidR="00F14F5B" w:rsidRPr="004B3A42">
        <w:rPr>
          <w:rFonts w:ascii="Arial" w:eastAsia="Arial" w:hAnsi="Arial" w:cs="Arial"/>
          <w:noProof w:val="0"/>
          <w:sz w:val="21"/>
          <w:szCs w:val="21"/>
        </w:rPr>
        <w:t xml:space="preserve">se </w:t>
      </w:r>
      <w:r w:rsidR="005773B4" w:rsidRPr="004B3A42">
        <w:rPr>
          <w:rFonts w:ascii="Arial" w:eastAsia="Arial" w:hAnsi="Arial" w:cs="Arial"/>
          <w:noProof w:val="0"/>
          <w:sz w:val="21"/>
          <w:szCs w:val="21"/>
        </w:rPr>
        <w:t xml:space="preserve">odčitek ob menjavi dobavitelja </w:t>
      </w:r>
      <w:r w:rsidR="00A36B91" w:rsidRPr="004B3A42">
        <w:rPr>
          <w:rFonts w:ascii="Arial" w:eastAsia="Arial" w:hAnsi="Arial" w:cs="Arial"/>
          <w:noProof w:val="0"/>
          <w:sz w:val="21"/>
          <w:szCs w:val="21"/>
        </w:rPr>
        <w:t xml:space="preserve">ali odčita na števcu ali se določi po postopku iz SON, kjer se </w:t>
      </w:r>
      <w:r w:rsidR="005773B4" w:rsidRPr="004B3A42">
        <w:rPr>
          <w:rFonts w:ascii="Arial" w:eastAsia="Arial" w:hAnsi="Arial" w:cs="Arial"/>
          <w:noProof w:val="0"/>
          <w:sz w:val="21"/>
          <w:szCs w:val="21"/>
        </w:rPr>
        <w:t xml:space="preserve">lahko </w:t>
      </w:r>
      <w:r w:rsidR="00A36B91" w:rsidRPr="004B3A42">
        <w:rPr>
          <w:rFonts w:ascii="Arial" w:eastAsia="Arial" w:hAnsi="Arial" w:cs="Arial"/>
          <w:noProof w:val="0"/>
          <w:sz w:val="21"/>
          <w:szCs w:val="21"/>
        </w:rPr>
        <w:t>upošteva</w:t>
      </w:r>
      <w:r w:rsidR="00F14F5B" w:rsidRPr="004B3A42">
        <w:rPr>
          <w:rFonts w:ascii="Arial" w:eastAsia="Arial" w:hAnsi="Arial" w:cs="Arial"/>
          <w:noProof w:val="0"/>
          <w:sz w:val="21"/>
          <w:szCs w:val="21"/>
        </w:rPr>
        <w:t xml:space="preserve"> </w:t>
      </w:r>
      <w:r w:rsidR="005773B4" w:rsidRPr="004B3A42">
        <w:rPr>
          <w:rFonts w:ascii="Arial" w:eastAsia="Arial" w:hAnsi="Arial" w:cs="Arial"/>
          <w:noProof w:val="0"/>
          <w:sz w:val="21"/>
          <w:szCs w:val="21"/>
        </w:rPr>
        <w:t>prognoz</w:t>
      </w:r>
      <w:r w:rsidR="00A36B91" w:rsidRPr="004B3A42">
        <w:rPr>
          <w:rFonts w:ascii="Arial" w:eastAsia="Arial" w:hAnsi="Arial" w:cs="Arial"/>
          <w:noProof w:val="0"/>
          <w:sz w:val="21"/>
          <w:szCs w:val="21"/>
        </w:rPr>
        <w:t>a</w:t>
      </w:r>
      <w:r w:rsidR="005773B4" w:rsidRPr="004B3A42">
        <w:rPr>
          <w:rFonts w:ascii="Arial" w:eastAsia="Arial" w:hAnsi="Arial" w:cs="Arial"/>
          <w:noProof w:val="0"/>
          <w:sz w:val="21"/>
          <w:szCs w:val="21"/>
        </w:rPr>
        <w:t xml:space="preserve"> odjema, ki jo pripravi </w:t>
      </w:r>
      <w:r w:rsidR="000765D3" w:rsidRPr="004B3A42">
        <w:rPr>
          <w:rFonts w:ascii="Arial" w:eastAsia="Arial" w:hAnsi="Arial" w:cs="Arial"/>
          <w:noProof w:val="0"/>
          <w:sz w:val="21"/>
          <w:szCs w:val="21"/>
        </w:rPr>
        <w:t>pripravljavec</w:t>
      </w:r>
      <w:r w:rsidR="005773B4" w:rsidRPr="004B3A42">
        <w:rPr>
          <w:rFonts w:ascii="Arial" w:eastAsia="Arial" w:hAnsi="Arial" w:cs="Arial"/>
          <w:noProof w:val="0"/>
          <w:sz w:val="21"/>
          <w:szCs w:val="21"/>
        </w:rPr>
        <w:t xml:space="preserve"> prognoz.</w:t>
      </w:r>
      <w:r w:rsidRPr="004B3A42">
        <w:rPr>
          <w:rFonts w:ascii="Arial" w:eastAsia="Arial" w:hAnsi="Arial" w:cs="Arial"/>
          <w:noProof w:val="0"/>
          <w:sz w:val="21"/>
          <w:szCs w:val="21"/>
        </w:rPr>
        <w:t xml:space="preserve"> Stroški, ki jih ima operater sistema z odčitavanjem stanja na merilni napravi, se krijejo iz zneska za meritve. Če dobavitelj v zvezi z menjavo dobavitelja zahteva izvedbo dodatne meritve, lahko operater sistema stroške te meritve zaračuna dobavitelju v skladu s cenikom, ki ga potrdi agencija.</w:t>
      </w:r>
    </w:p>
    <w:p w14:paraId="1B4217A0" w14:textId="2B6663D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11EAC" w:rsidRPr="004B3A42">
        <w:rPr>
          <w:rFonts w:ascii="Arial" w:eastAsia="Arial" w:hAnsi="Arial" w:cs="Arial"/>
          <w:noProof w:val="0"/>
          <w:sz w:val="21"/>
          <w:szCs w:val="21"/>
        </w:rPr>
        <w:t>10</w:t>
      </w:r>
      <w:r w:rsidRPr="004B3A42">
        <w:rPr>
          <w:rFonts w:ascii="Arial" w:eastAsia="Arial" w:hAnsi="Arial" w:cs="Arial"/>
          <w:noProof w:val="0"/>
          <w:sz w:val="21"/>
          <w:szCs w:val="21"/>
        </w:rPr>
        <w:t>) Operater sistema zavrne menjavo dobavitelja, če novi dobavitelj ne izpolnjuje zahtev, določenih s tem zakonom in na njegovi podlagi izdanih predpisov ter splošnih aktov za izvrševanje javnih pooblastil.</w:t>
      </w:r>
    </w:p>
    <w:p w14:paraId="519121ED" w14:textId="5493D5D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11EAC" w:rsidRPr="004B3A42">
        <w:rPr>
          <w:rFonts w:ascii="Arial" w:eastAsia="Arial" w:hAnsi="Arial" w:cs="Arial"/>
          <w:noProof w:val="0"/>
          <w:sz w:val="21"/>
          <w:szCs w:val="21"/>
        </w:rPr>
        <w:t>11</w:t>
      </w:r>
      <w:r w:rsidRPr="004B3A42">
        <w:rPr>
          <w:rFonts w:ascii="Arial" w:eastAsia="Arial" w:hAnsi="Arial" w:cs="Arial"/>
          <w:noProof w:val="0"/>
          <w:sz w:val="21"/>
          <w:szCs w:val="21"/>
        </w:rPr>
        <w:t>) Končni odjemalec mora prejeti zaključni račun po vsaki menjavi dobavitelja najpozneje šest tednov po začetku dobave s strani novega dobavitelja.</w:t>
      </w:r>
      <w:r w:rsidR="009834F0" w:rsidRPr="004B3A42">
        <w:rPr>
          <w:rFonts w:ascii="Arial" w:eastAsia="Arial" w:hAnsi="Arial" w:cs="Arial"/>
          <w:noProof w:val="0"/>
          <w:sz w:val="21"/>
          <w:szCs w:val="21"/>
        </w:rPr>
        <w:t xml:space="preserve"> (11.11)</w:t>
      </w:r>
    </w:p>
    <w:p w14:paraId="74465657" w14:textId="6F2A3AF4" w:rsidR="00850998" w:rsidRPr="004B3A42" w:rsidRDefault="00966E74" w:rsidP="0085099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B80243" w:rsidRPr="004B3A42">
        <w:rPr>
          <w:rFonts w:ascii="Arial" w:eastAsia="Arial" w:hAnsi="Arial" w:cs="Arial"/>
          <w:noProof w:val="0"/>
          <w:sz w:val="21"/>
          <w:szCs w:val="21"/>
        </w:rPr>
        <w:t>1</w:t>
      </w:r>
      <w:r w:rsidR="00C11EAC" w:rsidRPr="004B3A42">
        <w:rPr>
          <w:rFonts w:ascii="Arial" w:eastAsia="Arial" w:hAnsi="Arial" w:cs="Arial"/>
          <w:noProof w:val="0"/>
          <w:sz w:val="21"/>
          <w:szCs w:val="21"/>
        </w:rPr>
        <w:t>2</w:t>
      </w:r>
      <w:r w:rsidRPr="004B3A42">
        <w:rPr>
          <w:rFonts w:ascii="Arial" w:eastAsia="Arial" w:hAnsi="Arial" w:cs="Arial"/>
          <w:noProof w:val="0"/>
          <w:sz w:val="21"/>
          <w:szCs w:val="21"/>
        </w:rPr>
        <w:t xml:space="preserve">) Podrobnejši način menjave dobavitelja uredi vlada z uredbo iz </w:t>
      </w:r>
      <w:r w:rsidR="00C11EAC" w:rsidRPr="004B3A42">
        <w:rPr>
          <w:rFonts w:ascii="Arial" w:eastAsia="Arial" w:hAnsi="Arial" w:cs="Arial"/>
          <w:noProof w:val="0"/>
          <w:sz w:val="21"/>
          <w:szCs w:val="21"/>
        </w:rPr>
        <w:fldChar w:fldCharType="begin"/>
      </w:r>
      <w:r w:rsidR="00C11EAC" w:rsidRPr="004B3A42">
        <w:rPr>
          <w:rFonts w:ascii="Arial" w:eastAsia="Arial" w:hAnsi="Arial" w:cs="Arial"/>
          <w:noProof w:val="0"/>
          <w:sz w:val="21"/>
          <w:szCs w:val="21"/>
        </w:rPr>
        <w:instrText xml:space="preserve"> REF _Ref222918222 \r \h </w:instrText>
      </w:r>
      <w:r w:rsidR="00B82B2D">
        <w:rPr>
          <w:rFonts w:ascii="Arial" w:eastAsia="Arial" w:hAnsi="Arial" w:cs="Arial"/>
          <w:noProof w:val="0"/>
          <w:sz w:val="21"/>
          <w:szCs w:val="21"/>
        </w:rPr>
        <w:instrText xml:space="preserve"> \* MERGEFORMAT </w:instrText>
      </w:r>
      <w:r w:rsidR="00C11EAC" w:rsidRPr="004B3A42">
        <w:rPr>
          <w:rFonts w:ascii="Arial" w:eastAsia="Arial" w:hAnsi="Arial" w:cs="Arial"/>
          <w:noProof w:val="0"/>
          <w:sz w:val="21"/>
          <w:szCs w:val="21"/>
        </w:rPr>
      </w:r>
      <w:r w:rsidR="00C11EAC"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6. </w:t>
      </w:r>
      <w:r w:rsidR="00C11EA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DD1B37" w:rsidRPr="004B3A42">
        <w:rPr>
          <w:rFonts w:ascii="Arial" w:eastAsia="Arial" w:hAnsi="Arial" w:cs="Arial"/>
          <w:noProof w:val="0"/>
          <w:sz w:val="21"/>
          <w:szCs w:val="21"/>
        </w:rPr>
        <w:t xml:space="preserve"> </w:t>
      </w:r>
      <w:r w:rsidRPr="004B3A42">
        <w:rPr>
          <w:rFonts w:ascii="Arial" w:eastAsia="Arial" w:hAnsi="Arial" w:cs="Arial"/>
          <w:noProof w:val="0"/>
          <w:sz w:val="21"/>
          <w:szCs w:val="21"/>
        </w:rPr>
        <w:t>tega zakona</w:t>
      </w:r>
      <w:r w:rsidR="00DD1B37" w:rsidRPr="004B3A42">
        <w:rPr>
          <w:rFonts w:ascii="Arial" w:eastAsia="Arial" w:hAnsi="Arial" w:cs="Arial"/>
          <w:noProof w:val="0"/>
          <w:sz w:val="21"/>
          <w:szCs w:val="21"/>
        </w:rPr>
        <w:t xml:space="preserve">, pri čemer morajo biti pravila določena </w:t>
      </w:r>
      <w:proofErr w:type="spellStart"/>
      <w:r w:rsidR="00DD1B37" w:rsidRPr="004B3A42">
        <w:rPr>
          <w:rFonts w:ascii="Arial" w:eastAsia="Arial" w:hAnsi="Arial" w:cs="Arial"/>
          <w:noProof w:val="0"/>
          <w:sz w:val="21"/>
          <w:szCs w:val="21"/>
        </w:rPr>
        <w:t>nediskriminatorno</w:t>
      </w:r>
      <w:proofErr w:type="spellEnd"/>
      <w:r w:rsidR="00DD1B37" w:rsidRPr="004B3A42">
        <w:rPr>
          <w:rFonts w:ascii="Arial" w:eastAsia="Arial" w:hAnsi="Arial" w:cs="Arial"/>
          <w:noProof w:val="0"/>
          <w:sz w:val="21"/>
          <w:szCs w:val="21"/>
        </w:rPr>
        <w:t xml:space="preserve"> glede stroškov, vloženega truda in časa</w:t>
      </w:r>
      <w:r w:rsidRPr="004B3A42">
        <w:rPr>
          <w:rFonts w:ascii="Arial" w:eastAsia="Arial" w:hAnsi="Arial" w:cs="Arial"/>
          <w:noProof w:val="0"/>
          <w:sz w:val="21"/>
          <w:szCs w:val="21"/>
        </w:rPr>
        <w:t>.</w:t>
      </w:r>
      <w:r w:rsidR="00526492" w:rsidRPr="004B3A42">
        <w:rPr>
          <w:rFonts w:ascii="Arial" w:eastAsia="Arial" w:hAnsi="Arial" w:cs="Arial"/>
          <w:noProof w:val="0"/>
          <w:sz w:val="21"/>
          <w:szCs w:val="21"/>
        </w:rPr>
        <w:t xml:space="preserve"> </w:t>
      </w:r>
      <w:r w:rsidR="00DD1B37" w:rsidRPr="004B3A42">
        <w:rPr>
          <w:rFonts w:ascii="Arial" w:eastAsia="Arial" w:hAnsi="Arial" w:cs="Arial"/>
          <w:noProof w:val="0"/>
          <w:sz w:val="21"/>
          <w:szCs w:val="21"/>
        </w:rPr>
        <w:t>(12.2)</w:t>
      </w:r>
      <w:bookmarkEnd w:id="24"/>
    </w:p>
    <w:p w14:paraId="033C274D" w14:textId="77777777" w:rsidR="00850998" w:rsidRPr="004B3A42" w:rsidRDefault="00850998" w:rsidP="00850998">
      <w:pPr>
        <w:pStyle w:val="zamik"/>
        <w:spacing w:before="210" w:after="210"/>
        <w:ind w:firstLine="0"/>
        <w:jc w:val="both"/>
        <w:rPr>
          <w:rFonts w:ascii="Arial" w:eastAsia="Arial" w:hAnsi="Arial" w:cs="Arial"/>
          <w:noProof w:val="0"/>
          <w:sz w:val="21"/>
          <w:szCs w:val="21"/>
        </w:rPr>
      </w:pPr>
    </w:p>
    <w:p w14:paraId="5DC1AAFC" w14:textId="74D369CA" w:rsidR="00F668FB" w:rsidRPr="004B3A42" w:rsidRDefault="008B6250" w:rsidP="004B3A42">
      <w:pPr>
        <w:pStyle w:val="Naslov4"/>
        <w:rPr>
          <w:noProof w:val="0"/>
        </w:rPr>
      </w:pPr>
      <w:bookmarkStart w:id="26" w:name="_Ref222395025"/>
      <w:r w:rsidRPr="004B3A42">
        <w:rPr>
          <w:noProof w:val="0"/>
        </w:rPr>
        <w:t>Č</w:t>
      </w:r>
      <w:r w:rsidR="00F668FB" w:rsidRPr="004B3A42">
        <w:rPr>
          <w:noProof w:val="0"/>
        </w:rPr>
        <w:t>len</w:t>
      </w:r>
      <w:r w:rsidRPr="004B3A42">
        <w:rPr>
          <w:noProof w:val="0"/>
        </w:rPr>
        <w:br/>
        <w:t>(</w:t>
      </w:r>
      <w:r w:rsidR="00675C85" w:rsidRPr="00B82B2D">
        <w:rPr>
          <w:noProof w:val="0"/>
        </w:rPr>
        <w:t>p</w:t>
      </w:r>
      <w:r w:rsidR="00F668FB" w:rsidRPr="004B3A42">
        <w:rPr>
          <w:noProof w:val="0"/>
        </w:rPr>
        <w:t xml:space="preserve">ravice končnih </w:t>
      </w:r>
      <w:r w:rsidR="000765D3" w:rsidRPr="00B82B2D">
        <w:rPr>
          <w:noProof w:val="0"/>
        </w:rPr>
        <w:t>odjemalcev</w:t>
      </w:r>
      <w:r w:rsidR="00F668FB" w:rsidRPr="004B3A42">
        <w:rPr>
          <w:noProof w:val="0"/>
        </w:rPr>
        <w:t xml:space="preserve"> v zvezi z </w:t>
      </w:r>
      <w:r w:rsidR="000765D3" w:rsidRPr="00B82B2D">
        <w:rPr>
          <w:noProof w:val="0"/>
        </w:rPr>
        <w:t>opuščanjem</w:t>
      </w:r>
      <w:r w:rsidR="00F668FB" w:rsidRPr="004B3A42">
        <w:rPr>
          <w:noProof w:val="0"/>
        </w:rPr>
        <w:t xml:space="preserve"> plina fosilnega izvora</w:t>
      </w:r>
      <w:bookmarkEnd w:id="26"/>
      <w:r w:rsidRPr="004B3A42">
        <w:rPr>
          <w:noProof w:val="0"/>
        </w:rPr>
        <w:t>)</w:t>
      </w:r>
    </w:p>
    <w:p w14:paraId="7E55D3EE" w14:textId="3286A7A3" w:rsidR="00F668FB" w:rsidRPr="004B3A42" w:rsidRDefault="00F668FB" w:rsidP="004B3A42">
      <w:pPr>
        <w:suppressAutoHyphens/>
        <w:jc w:val="both"/>
        <w:rPr>
          <w:rFonts w:ascii="Arial" w:eastAsia="Arial" w:hAnsi="Arial" w:cs="Arial"/>
          <w:noProof w:val="0"/>
          <w:sz w:val="21"/>
          <w:szCs w:val="21"/>
        </w:rPr>
      </w:pPr>
      <w:r w:rsidRPr="004B3A42">
        <w:rPr>
          <w:rFonts w:ascii="Arial" w:eastAsia="Arial" w:hAnsi="Arial" w:cs="Arial"/>
          <w:noProof w:val="0"/>
          <w:sz w:val="21"/>
          <w:szCs w:val="21"/>
        </w:rPr>
        <w:t xml:space="preserve"> </w:t>
      </w:r>
    </w:p>
    <w:p w14:paraId="2C834597" w14:textId="597D2591" w:rsidR="0082449F" w:rsidRPr="004B3A42" w:rsidRDefault="00FD51B5" w:rsidP="004B3A42">
      <w:pPr>
        <w:pStyle w:val="zamik"/>
        <w:spacing w:before="210" w:after="210"/>
        <w:jc w:val="both"/>
        <w:rPr>
          <w:rFonts w:ascii="Arial" w:eastAsia="Arial" w:hAnsi="Arial" w:cs="Arial"/>
          <w:noProof w:val="0"/>
          <w:sz w:val="21"/>
          <w:szCs w:val="21"/>
        </w:rPr>
      </w:pPr>
      <w:r w:rsidRPr="00FD51B5">
        <w:rPr>
          <w:rFonts w:ascii="Arial" w:eastAsia="Arial" w:hAnsi="Arial" w:cs="Arial"/>
          <w:noProof w:val="0"/>
          <w:sz w:val="21"/>
          <w:szCs w:val="21"/>
        </w:rPr>
        <w:t>(1</w:t>
      </w:r>
      <w:r>
        <w:rPr>
          <w:rFonts w:ascii="Arial" w:eastAsia="Arial" w:hAnsi="Arial" w:cs="Arial"/>
          <w:noProof w:val="0"/>
          <w:sz w:val="21"/>
          <w:szCs w:val="21"/>
        </w:rPr>
        <w:t xml:space="preserve">) </w:t>
      </w:r>
      <w:r w:rsidR="00F668FB" w:rsidRPr="004B3A42">
        <w:rPr>
          <w:rFonts w:ascii="Arial" w:eastAsia="Arial" w:hAnsi="Arial" w:cs="Arial"/>
          <w:noProof w:val="0"/>
          <w:sz w:val="21"/>
          <w:szCs w:val="21"/>
        </w:rPr>
        <w:t xml:space="preserve">V primeru, ko </w:t>
      </w:r>
      <w:r w:rsidR="0082449F" w:rsidRPr="004B3A42">
        <w:rPr>
          <w:rFonts w:ascii="Arial" w:eastAsia="Arial" w:hAnsi="Arial" w:cs="Arial"/>
          <w:noProof w:val="0"/>
          <w:sz w:val="21"/>
          <w:szCs w:val="21"/>
        </w:rPr>
        <w:t xml:space="preserve">operater sistema zavrne </w:t>
      </w:r>
      <w:r w:rsidR="00E034B5" w:rsidRPr="004B3A42">
        <w:rPr>
          <w:rFonts w:ascii="Arial" w:eastAsia="Arial" w:hAnsi="Arial" w:cs="Arial"/>
          <w:noProof w:val="0"/>
          <w:sz w:val="21"/>
          <w:szCs w:val="21"/>
        </w:rPr>
        <w:t xml:space="preserve">priključitev ali </w:t>
      </w:r>
      <w:r w:rsidR="0082449F" w:rsidRPr="004B3A42">
        <w:rPr>
          <w:rFonts w:ascii="Arial" w:eastAsia="Arial" w:hAnsi="Arial" w:cs="Arial"/>
          <w:noProof w:val="0"/>
          <w:sz w:val="21"/>
          <w:szCs w:val="21"/>
        </w:rPr>
        <w:t xml:space="preserve">načrtuje </w:t>
      </w:r>
      <w:r w:rsidR="00E034B5" w:rsidRPr="004B3A42">
        <w:rPr>
          <w:rFonts w:ascii="Arial" w:eastAsia="Arial" w:hAnsi="Arial" w:cs="Arial"/>
          <w:noProof w:val="0"/>
          <w:sz w:val="21"/>
          <w:szCs w:val="21"/>
        </w:rPr>
        <w:t xml:space="preserve">odklop </w:t>
      </w:r>
      <w:r w:rsidR="000765D3" w:rsidRPr="00B82B2D">
        <w:rPr>
          <w:rFonts w:ascii="Arial" w:eastAsia="Arial" w:hAnsi="Arial" w:cs="Arial"/>
          <w:noProof w:val="0"/>
          <w:sz w:val="21"/>
          <w:szCs w:val="21"/>
        </w:rPr>
        <w:t>uporabnika</w:t>
      </w:r>
      <w:r w:rsidR="00E034B5" w:rsidRPr="004B3A42">
        <w:rPr>
          <w:rFonts w:ascii="Arial" w:eastAsia="Arial" w:hAnsi="Arial" w:cs="Arial"/>
          <w:noProof w:val="0"/>
          <w:sz w:val="21"/>
          <w:szCs w:val="21"/>
        </w:rPr>
        <w:t xml:space="preserve"> </w:t>
      </w:r>
      <w:r w:rsidR="00074227" w:rsidRPr="00B82B2D">
        <w:rPr>
          <w:rFonts w:ascii="Arial" w:eastAsia="Arial" w:hAnsi="Arial" w:cs="Arial"/>
          <w:noProof w:val="0"/>
          <w:sz w:val="21"/>
          <w:szCs w:val="21"/>
        </w:rPr>
        <w:t>sistema</w:t>
      </w:r>
      <w:r w:rsidR="00E034B5" w:rsidRPr="004B3A42">
        <w:rPr>
          <w:rFonts w:ascii="Arial" w:eastAsia="Arial" w:hAnsi="Arial" w:cs="Arial"/>
          <w:noProof w:val="0"/>
          <w:sz w:val="21"/>
          <w:szCs w:val="21"/>
        </w:rPr>
        <w:t xml:space="preserve"> </w:t>
      </w:r>
      <w:r w:rsidR="00F668FB" w:rsidRPr="004B3A42">
        <w:rPr>
          <w:rFonts w:ascii="Arial" w:eastAsia="Arial" w:hAnsi="Arial" w:cs="Arial"/>
          <w:noProof w:val="0"/>
          <w:sz w:val="21"/>
          <w:szCs w:val="21"/>
        </w:rPr>
        <w:t xml:space="preserve">zaradi zagotavljanja ciljev </w:t>
      </w:r>
      <w:r w:rsidR="00E034B5" w:rsidRPr="004B3A42">
        <w:rPr>
          <w:rFonts w:ascii="Arial" w:eastAsia="Arial" w:hAnsi="Arial" w:cs="Arial"/>
          <w:noProof w:val="0"/>
          <w:sz w:val="21"/>
          <w:szCs w:val="21"/>
        </w:rPr>
        <w:t>podnebne nevtralnosti</w:t>
      </w:r>
      <w:r w:rsidR="0082449F" w:rsidRPr="004B3A42">
        <w:rPr>
          <w:rFonts w:ascii="Arial" w:eastAsia="Arial" w:hAnsi="Arial" w:cs="Arial"/>
          <w:noProof w:val="0"/>
          <w:sz w:val="21"/>
          <w:szCs w:val="21"/>
        </w:rPr>
        <w:t xml:space="preserve"> iz Uredbe (EU) 2021/1119</w:t>
      </w:r>
      <w:r w:rsidR="00074227" w:rsidRPr="00B82B2D">
        <w:rPr>
          <w:rFonts w:ascii="Arial" w:eastAsia="Arial" w:hAnsi="Arial" w:cs="Arial"/>
          <w:noProof w:val="0"/>
          <w:sz w:val="21"/>
          <w:szCs w:val="21"/>
        </w:rPr>
        <w:t xml:space="preserve"> in posledičnega opuščanja distribucije plina </w:t>
      </w:r>
      <w:r w:rsidR="00E523FD" w:rsidRPr="00B82B2D">
        <w:rPr>
          <w:rFonts w:ascii="Arial" w:eastAsia="Arial" w:hAnsi="Arial" w:cs="Arial"/>
          <w:noProof w:val="0"/>
          <w:sz w:val="21"/>
          <w:szCs w:val="21"/>
        </w:rPr>
        <w:t xml:space="preserve">fosilnega izvora </w:t>
      </w:r>
      <w:r w:rsidR="00074227" w:rsidRPr="00B82B2D">
        <w:rPr>
          <w:rFonts w:ascii="Arial" w:eastAsia="Arial" w:hAnsi="Arial" w:cs="Arial"/>
          <w:noProof w:val="0"/>
          <w:sz w:val="21"/>
          <w:szCs w:val="21"/>
        </w:rPr>
        <w:t>po posameznih plinovodih ali podobnih ukrepov</w:t>
      </w:r>
      <w:r w:rsidR="0082449F" w:rsidRPr="004B3A42">
        <w:rPr>
          <w:rFonts w:ascii="Arial" w:eastAsia="Arial" w:hAnsi="Arial" w:cs="Arial"/>
          <w:noProof w:val="0"/>
          <w:sz w:val="21"/>
          <w:szCs w:val="21"/>
        </w:rPr>
        <w:t xml:space="preserve">, mora predhodno in pravočasno: </w:t>
      </w:r>
    </w:p>
    <w:p w14:paraId="771D7988" w14:textId="00FE7E76" w:rsidR="0082449F" w:rsidRPr="004B3A42" w:rsidRDefault="0082449F" w:rsidP="004B3A42">
      <w:pPr>
        <w:pStyle w:val="Odstavekseznama"/>
        <w:numPr>
          <w:ilvl w:val="1"/>
          <w:numId w:val="25"/>
        </w:numPr>
        <w:suppressAutoHyphens/>
        <w:jc w:val="both"/>
        <w:rPr>
          <w:rFonts w:ascii="Arial" w:eastAsia="Arial" w:hAnsi="Arial" w:cs="Arial"/>
          <w:noProof w:val="0"/>
          <w:sz w:val="21"/>
          <w:szCs w:val="21"/>
        </w:rPr>
      </w:pPr>
      <w:r w:rsidRPr="004B3A42">
        <w:rPr>
          <w:rFonts w:ascii="Arial" w:eastAsia="Arial" w:hAnsi="Arial" w:cs="Arial"/>
          <w:noProof w:val="0"/>
          <w:sz w:val="21"/>
          <w:szCs w:val="21"/>
        </w:rPr>
        <w:t xml:space="preserve">opraviti posvetovanja z zadevnimi uporabniki </w:t>
      </w:r>
      <w:r w:rsidR="00096932" w:rsidRPr="004B3A42">
        <w:rPr>
          <w:rFonts w:ascii="Arial" w:eastAsia="Arial" w:hAnsi="Arial" w:cs="Arial"/>
          <w:noProof w:val="0"/>
          <w:sz w:val="21"/>
          <w:szCs w:val="21"/>
        </w:rPr>
        <w:t xml:space="preserve">sistema </w:t>
      </w:r>
      <w:r w:rsidRPr="004B3A42">
        <w:rPr>
          <w:rFonts w:ascii="Arial" w:eastAsia="Arial" w:hAnsi="Arial" w:cs="Arial"/>
          <w:noProof w:val="0"/>
          <w:sz w:val="21"/>
          <w:szCs w:val="21"/>
        </w:rPr>
        <w:t xml:space="preserve">in drugimi ustreznimi deležniki, zlasti združenji </w:t>
      </w:r>
      <w:r w:rsidR="000765D3" w:rsidRPr="00B82B2D">
        <w:rPr>
          <w:rFonts w:ascii="Arial" w:eastAsia="Arial" w:hAnsi="Arial" w:cs="Arial"/>
          <w:noProof w:val="0"/>
          <w:sz w:val="21"/>
          <w:szCs w:val="21"/>
        </w:rPr>
        <w:t>odjemalcev</w:t>
      </w:r>
      <w:r w:rsidRPr="004B3A42">
        <w:rPr>
          <w:rFonts w:ascii="Arial" w:eastAsia="Arial" w:hAnsi="Arial" w:cs="Arial"/>
          <w:noProof w:val="0"/>
          <w:sz w:val="21"/>
          <w:szCs w:val="21"/>
        </w:rPr>
        <w:t xml:space="preserve"> o predvidenem času in načinu odklopa</w:t>
      </w:r>
      <w:r w:rsidR="00204549" w:rsidRPr="004B3A42">
        <w:rPr>
          <w:rFonts w:ascii="Arial" w:eastAsia="Arial" w:hAnsi="Arial" w:cs="Arial"/>
          <w:noProof w:val="0"/>
          <w:sz w:val="21"/>
          <w:szCs w:val="21"/>
        </w:rPr>
        <w:t>;</w:t>
      </w:r>
    </w:p>
    <w:p w14:paraId="4D18762A" w14:textId="673C474D" w:rsidR="0082449F" w:rsidRPr="004B3A42" w:rsidRDefault="0082449F" w:rsidP="004B3A42">
      <w:pPr>
        <w:pStyle w:val="Odstavekseznama"/>
        <w:numPr>
          <w:ilvl w:val="1"/>
          <w:numId w:val="25"/>
        </w:numPr>
        <w:suppressAutoHyphens/>
        <w:jc w:val="both"/>
        <w:rPr>
          <w:rFonts w:ascii="Arial" w:eastAsia="Arial" w:hAnsi="Arial" w:cs="Arial"/>
          <w:noProof w:val="0"/>
          <w:sz w:val="21"/>
          <w:szCs w:val="21"/>
        </w:rPr>
      </w:pPr>
      <w:r w:rsidRPr="004B3A42">
        <w:rPr>
          <w:rFonts w:ascii="Arial" w:eastAsia="Arial" w:hAnsi="Arial" w:cs="Arial"/>
          <w:noProof w:val="0"/>
          <w:sz w:val="21"/>
          <w:szCs w:val="21"/>
        </w:rPr>
        <w:t xml:space="preserve">uporabnike omrežja in končne </w:t>
      </w:r>
      <w:r w:rsidR="000765D3" w:rsidRPr="00B82B2D">
        <w:rPr>
          <w:rFonts w:ascii="Arial" w:eastAsia="Arial" w:hAnsi="Arial" w:cs="Arial"/>
          <w:noProof w:val="0"/>
          <w:sz w:val="21"/>
          <w:szCs w:val="21"/>
        </w:rPr>
        <w:t>odjemalce</w:t>
      </w:r>
      <w:r w:rsidRPr="004B3A42">
        <w:rPr>
          <w:rFonts w:ascii="Arial" w:eastAsia="Arial" w:hAnsi="Arial" w:cs="Arial"/>
          <w:noProof w:val="0"/>
          <w:sz w:val="21"/>
          <w:szCs w:val="21"/>
        </w:rPr>
        <w:t xml:space="preserve"> obvestiti o načrtovanem datumu od</w:t>
      </w:r>
      <w:r w:rsidR="00E90EA8" w:rsidRPr="004B3A42">
        <w:rPr>
          <w:rFonts w:ascii="Arial" w:eastAsia="Arial" w:hAnsi="Arial" w:cs="Arial"/>
          <w:noProof w:val="0"/>
          <w:sz w:val="21"/>
          <w:szCs w:val="21"/>
        </w:rPr>
        <w:t>k</w:t>
      </w:r>
      <w:r w:rsidRPr="004B3A42">
        <w:rPr>
          <w:rFonts w:ascii="Arial" w:eastAsia="Arial" w:hAnsi="Arial" w:cs="Arial"/>
          <w:noProof w:val="0"/>
          <w:sz w:val="21"/>
          <w:szCs w:val="21"/>
        </w:rPr>
        <w:t>lopa, postopku odklopa, korakih in ustreznem časovnem razporedu</w:t>
      </w:r>
      <w:r w:rsidR="00204549" w:rsidRPr="004B3A42">
        <w:rPr>
          <w:rFonts w:ascii="Arial" w:eastAsia="Arial" w:hAnsi="Arial" w:cs="Arial"/>
          <w:noProof w:val="0"/>
          <w:sz w:val="21"/>
          <w:szCs w:val="21"/>
        </w:rPr>
        <w:t>;</w:t>
      </w:r>
    </w:p>
    <w:p w14:paraId="6CD683E3" w14:textId="1A9A3B15" w:rsidR="00E034B5" w:rsidRPr="004B3A42" w:rsidRDefault="0082449F" w:rsidP="004B3A42">
      <w:pPr>
        <w:pStyle w:val="Odstavekseznama"/>
        <w:numPr>
          <w:ilvl w:val="1"/>
          <w:numId w:val="25"/>
        </w:numPr>
        <w:suppressAutoHyphens/>
        <w:jc w:val="both"/>
        <w:rPr>
          <w:rFonts w:ascii="Arial" w:eastAsia="Arial" w:hAnsi="Arial" w:cs="Arial"/>
          <w:noProof w:val="0"/>
          <w:sz w:val="21"/>
          <w:szCs w:val="21"/>
        </w:rPr>
      </w:pPr>
      <w:r w:rsidRPr="004B3A42">
        <w:rPr>
          <w:rFonts w:ascii="Arial" w:eastAsia="Arial" w:hAnsi="Arial" w:cs="Arial"/>
          <w:noProof w:val="0"/>
          <w:sz w:val="21"/>
          <w:szCs w:val="21"/>
        </w:rPr>
        <w:t xml:space="preserve">obvestiti končne </w:t>
      </w:r>
      <w:r w:rsidR="000765D3" w:rsidRPr="00B82B2D">
        <w:rPr>
          <w:rFonts w:ascii="Arial" w:eastAsia="Arial" w:hAnsi="Arial" w:cs="Arial"/>
          <w:noProof w:val="0"/>
          <w:sz w:val="21"/>
          <w:szCs w:val="21"/>
        </w:rPr>
        <w:t>odjemalce</w:t>
      </w:r>
      <w:r w:rsidRPr="004B3A42">
        <w:rPr>
          <w:rFonts w:ascii="Arial" w:eastAsia="Arial" w:hAnsi="Arial" w:cs="Arial"/>
          <w:noProof w:val="0"/>
          <w:sz w:val="21"/>
          <w:szCs w:val="21"/>
        </w:rPr>
        <w:t xml:space="preserve"> o možnostih trajnostnega ogrevanja, finančnih podporah in ustreznih institucijah v zvezi s tem, vključno s točkami »vse na enem mestu«</w:t>
      </w:r>
      <w:r w:rsidR="00204549" w:rsidRPr="004B3A42">
        <w:rPr>
          <w:rFonts w:ascii="Arial" w:eastAsia="Arial" w:hAnsi="Arial" w:cs="Arial"/>
          <w:noProof w:val="0"/>
          <w:sz w:val="21"/>
          <w:szCs w:val="21"/>
        </w:rPr>
        <w:t xml:space="preserve"> vzpostavljenimi na osnovi predpisov o spodbujanju rabe obnovljivih virov.</w:t>
      </w:r>
      <w:r w:rsidR="005C4B2D" w:rsidRPr="004B3A42">
        <w:rPr>
          <w:rFonts w:ascii="Arial" w:eastAsia="Arial" w:hAnsi="Arial" w:cs="Arial"/>
          <w:noProof w:val="0"/>
          <w:sz w:val="21"/>
          <w:szCs w:val="21"/>
        </w:rPr>
        <w:t xml:space="preserve"> (13.a,b,c)</w:t>
      </w:r>
    </w:p>
    <w:p w14:paraId="4B2C20B7" w14:textId="77777777" w:rsidR="00204549" w:rsidRPr="004B3A42" w:rsidRDefault="00204549" w:rsidP="004B3A42">
      <w:pPr>
        <w:pStyle w:val="Odstavekseznama"/>
        <w:suppressAutoHyphens/>
        <w:ind w:left="1440"/>
        <w:jc w:val="both"/>
        <w:rPr>
          <w:rFonts w:ascii="Arial" w:eastAsia="Arial" w:hAnsi="Arial" w:cs="Arial"/>
          <w:noProof w:val="0"/>
          <w:sz w:val="21"/>
          <w:szCs w:val="21"/>
        </w:rPr>
      </w:pPr>
    </w:p>
    <w:p w14:paraId="763D338B" w14:textId="33DF03CA" w:rsidR="005C4B2D" w:rsidRPr="004B3A42" w:rsidRDefault="00FD51B5" w:rsidP="004B3A42">
      <w:pPr>
        <w:pStyle w:val="zamik"/>
        <w:spacing w:before="210" w:after="210"/>
        <w:jc w:val="both"/>
        <w:rPr>
          <w:rFonts w:ascii="Arial" w:eastAsia="Arial" w:hAnsi="Arial" w:cs="Arial"/>
          <w:noProof w:val="0"/>
          <w:sz w:val="21"/>
          <w:szCs w:val="21"/>
        </w:rPr>
      </w:pPr>
      <w:r w:rsidRPr="00FD51B5">
        <w:rPr>
          <w:rFonts w:ascii="Arial" w:eastAsia="Arial" w:hAnsi="Arial" w:cs="Arial"/>
          <w:noProof w:val="0"/>
          <w:sz w:val="21"/>
          <w:szCs w:val="21"/>
        </w:rPr>
        <w:t>(2</w:t>
      </w:r>
      <w:r>
        <w:rPr>
          <w:rFonts w:ascii="Arial" w:eastAsia="Arial" w:hAnsi="Arial" w:cs="Arial"/>
          <w:noProof w:val="0"/>
          <w:sz w:val="21"/>
          <w:szCs w:val="21"/>
        </w:rPr>
        <w:t xml:space="preserve">) </w:t>
      </w:r>
      <w:r w:rsidR="00204549" w:rsidRPr="004B3A42">
        <w:rPr>
          <w:rFonts w:ascii="Arial" w:eastAsia="Arial" w:hAnsi="Arial" w:cs="Arial"/>
          <w:noProof w:val="0"/>
          <w:sz w:val="21"/>
          <w:szCs w:val="21"/>
        </w:rPr>
        <w:t xml:space="preserve">Operater sistema </w:t>
      </w:r>
      <w:r w:rsidR="005C4B2D" w:rsidRPr="004B3A42">
        <w:rPr>
          <w:rFonts w:ascii="Arial" w:eastAsia="Arial" w:hAnsi="Arial" w:cs="Arial"/>
          <w:noProof w:val="0"/>
          <w:sz w:val="21"/>
          <w:szCs w:val="21"/>
        </w:rPr>
        <w:t xml:space="preserve">pri načrtovanju in izvajanju postopnega opuščanja plina </w:t>
      </w:r>
      <w:r w:rsidR="00E523FD" w:rsidRPr="00B82B2D">
        <w:rPr>
          <w:rFonts w:ascii="Arial" w:eastAsia="Arial" w:hAnsi="Arial" w:cs="Arial"/>
          <w:noProof w:val="0"/>
          <w:sz w:val="21"/>
          <w:szCs w:val="21"/>
        </w:rPr>
        <w:t xml:space="preserve">fosilnega izvora </w:t>
      </w:r>
      <w:r w:rsidR="005C4B2D" w:rsidRPr="004B3A42">
        <w:rPr>
          <w:rFonts w:ascii="Arial" w:eastAsia="Arial" w:hAnsi="Arial" w:cs="Arial"/>
          <w:noProof w:val="0"/>
          <w:sz w:val="21"/>
          <w:szCs w:val="21"/>
        </w:rPr>
        <w:t>ustrezno upošteva posebne potrebe ranljivih odjemalcev in odjemalcev, ki jih je prizadela energetska revščina, ter se po potrebi sprejme ustrezne ukrep</w:t>
      </w:r>
      <w:r w:rsidR="00ED79A8" w:rsidRPr="004B3A42">
        <w:rPr>
          <w:rFonts w:ascii="Arial" w:eastAsia="Arial" w:hAnsi="Arial" w:cs="Arial"/>
          <w:noProof w:val="0"/>
          <w:sz w:val="21"/>
          <w:szCs w:val="21"/>
        </w:rPr>
        <w:t>e</w:t>
      </w:r>
      <w:r w:rsidR="005C4B2D" w:rsidRPr="004B3A42">
        <w:rPr>
          <w:rFonts w:ascii="Arial" w:eastAsia="Arial" w:hAnsi="Arial" w:cs="Arial"/>
          <w:noProof w:val="0"/>
          <w:sz w:val="21"/>
          <w:szCs w:val="21"/>
        </w:rPr>
        <w:t xml:space="preserve"> za odpravo škodljivih učinkov postopnega opuščanja plina</w:t>
      </w:r>
      <w:r w:rsidR="00E523FD" w:rsidRPr="00B82B2D">
        <w:rPr>
          <w:rFonts w:ascii="Arial" w:eastAsia="Arial" w:hAnsi="Arial" w:cs="Arial"/>
          <w:noProof w:val="0"/>
          <w:sz w:val="21"/>
          <w:szCs w:val="21"/>
        </w:rPr>
        <w:t xml:space="preserve"> fosilnega izvora</w:t>
      </w:r>
      <w:r w:rsidR="005C4B2D" w:rsidRPr="004B3A42">
        <w:rPr>
          <w:rFonts w:ascii="Arial" w:eastAsia="Arial" w:hAnsi="Arial" w:cs="Arial"/>
          <w:noProof w:val="0"/>
          <w:sz w:val="21"/>
          <w:szCs w:val="21"/>
        </w:rPr>
        <w:t>. (13.d)</w:t>
      </w:r>
    </w:p>
    <w:p w14:paraId="492D2FFC" w14:textId="7181D401" w:rsidR="005C4B2D" w:rsidRPr="004B3A42" w:rsidRDefault="00FD51B5" w:rsidP="004B3A42">
      <w:pPr>
        <w:pStyle w:val="zamik"/>
        <w:spacing w:before="210" w:after="210"/>
        <w:jc w:val="both"/>
        <w:rPr>
          <w:rFonts w:ascii="Arial" w:eastAsia="Arial" w:hAnsi="Arial" w:cs="Arial"/>
          <w:noProof w:val="0"/>
          <w:sz w:val="21"/>
          <w:szCs w:val="21"/>
        </w:rPr>
      </w:pPr>
      <w:r w:rsidRPr="00FD51B5">
        <w:rPr>
          <w:rFonts w:ascii="Arial" w:eastAsia="Arial" w:hAnsi="Arial" w:cs="Arial"/>
          <w:noProof w:val="0"/>
          <w:sz w:val="21"/>
          <w:szCs w:val="21"/>
        </w:rPr>
        <w:t>(3</w:t>
      </w:r>
      <w:r>
        <w:rPr>
          <w:rFonts w:ascii="Arial" w:eastAsia="Arial" w:hAnsi="Arial" w:cs="Arial"/>
          <w:noProof w:val="0"/>
          <w:sz w:val="21"/>
          <w:szCs w:val="21"/>
        </w:rPr>
        <w:t xml:space="preserve">) </w:t>
      </w:r>
      <w:r w:rsidR="005C4B2D" w:rsidRPr="004B3A42">
        <w:rPr>
          <w:rFonts w:ascii="Arial" w:eastAsia="Arial" w:hAnsi="Arial" w:cs="Arial"/>
          <w:noProof w:val="0"/>
          <w:sz w:val="21"/>
          <w:szCs w:val="21"/>
        </w:rPr>
        <w:t xml:space="preserve">Operater sistema mora zagotoviti, da je kakršen koli finančni prenos med reguliranimi storitvami skladen s pravili iz </w:t>
      </w:r>
      <w:r w:rsidR="00074227" w:rsidRPr="00B82B2D">
        <w:rPr>
          <w:rFonts w:ascii="Arial" w:eastAsia="Arial" w:hAnsi="Arial" w:cs="Arial"/>
          <w:noProof w:val="0"/>
          <w:sz w:val="21"/>
          <w:szCs w:val="21"/>
        </w:rPr>
        <w:t xml:space="preserve">5. </w:t>
      </w:r>
      <w:r w:rsidR="005C4B2D" w:rsidRPr="004B3A42">
        <w:rPr>
          <w:rFonts w:ascii="Arial" w:eastAsia="Arial" w:hAnsi="Arial" w:cs="Arial"/>
          <w:noProof w:val="0"/>
          <w:sz w:val="21"/>
          <w:szCs w:val="21"/>
        </w:rPr>
        <w:t>člena Uredbe (EU) 2024/1789 ter ni diskriminacije med različnimi kategorijami odjemalcev in med nosilci energije. (13.e)</w:t>
      </w:r>
    </w:p>
    <w:p w14:paraId="199D292B" w14:textId="77777777" w:rsidR="00405628" w:rsidRPr="004B3A42" w:rsidRDefault="00405628" w:rsidP="00FD51B5">
      <w:pPr>
        <w:pStyle w:val="zamik"/>
        <w:spacing w:before="210" w:after="210"/>
        <w:jc w:val="both"/>
        <w:rPr>
          <w:rFonts w:ascii="Arial" w:eastAsia="Arial" w:hAnsi="Arial" w:cs="Arial"/>
          <w:noProof w:val="0"/>
          <w:sz w:val="21"/>
          <w:szCs w:val="21"/>
        </w:rPr>
      </w:pPr>
      <w:bookmarkStart w:id="27" w:name="_Hlk219907653"/>
    </w:p>
    <w:p w14:paraId="21716D39" w14:textId="20ACDA55" w:rsidR="00DE1758" w:rsidRPr="004B3A42" w:rsidRDefault="00DE1758" w:rsidP="004B3A42">
      <w:pPr>
        <w:pStyle w:val="Naslov2"/>
        <w:shd w:val="clear" w:color="auto" w:fill="C6D9F1" w:themeFill="text2" w:themeFillTint="33"/>
        <w:rPr>
          <w:noProof w:val="0"/>
        </w:rPr>
      </w:pPr>
      <w:bookmarkStart w:id="28" w:name="_Hlk219906681"/>
      <w:r w:rsidRPr="004B3A42">
        <w:rPr>
          <w:noProof w:val="0"/>
        </w:rPr>
        <w:t>ODDELEK</w:t>
      </w:r>
      <w:r w:rsidR="009649E6" w:rsidRPr="004B3A42">
        <w:rPr>
          <w:noProof w:val="0"/>
        </w:rPr>
        <w:t>:</w:t>
      </w:r>
      <w:r w:rsidR="00405628" w:rsidRPr="004B3A42">
        <w:rPr>
          <w:noProof w:val="0"/>
        </w:rPr>
        <w:t xml:space="preserve">   DOSTOP DO </w:t>
      </w:r>
      <w:r w:rsidRPr="004B3A42">
        <w:rPr>
          <w:noProof w:val="0"/>
        </w:rPr>
        <w:t>PODATK</w:t>
      </w:r>
      <w:r w:rsidR="00405628" w:rsidRPr="004B3A42">
        <w:rPr>
          <w:noProof w:val="0"/>
        </w:rPr>
        <w:t>OV</w:t>
      </w:r>
      <w:r w:rsidRPr="004B3A42">
        <w:rPr>
          <w:noProof w:val="0"/>
        </w:rPr>
        <w:t xml:space="preserve"> IN </w:t>
      </w:r>
      <w:r w:rsidR="00405628" w:rsidRPr="004B3A42">
        <w:rPr>
          <w:noProof w:val="0"/>
        </w:rPr>
        <w:t>IZVENSODNI SPORI</w:t>
      </w:r>
    </w:p>
    <w:bookmarkEnd w:id="27"/>
    <w:bookmarkEnd w:id="28"/>
    <w:p w14:paraId="666A9B24" w14:textId="72947F35" w:rsidR="00547842" w:rsidRPr="004B3A42" w:rsidRDefault="00966E74" w:rsidP="004B3A42">
      <w:pPr>
        <w:pStyle w:val="Naslov4"/>
        <w:rPr>
          <w:noProof w:val="0"/>
        </w:rPr>
      </w:pPr>
      <w:r w:rsidRPr="004B3A42">
        <w:rPr>
          <w:noProof w:val="0"/>
        </w:rPr>
        <w:t>člen</w:t>
      </w:r>
      <w:r w:rsidR="00B47A1E" w:rsidRPr="004B3A42">
        <w:rPr>
          <w:noProof w:val="0"/>
        </w:rPr>
        <w:br/>
      </w:r>
      <w:bookmarkStart w:id="29" w:name="_Ref222736601"/>
      <w:r w:rsidRPr="004B3A42">
        <w:rPr>
          <w:noProof w:val="0"/>
        </w:rPr>
        <w:t>(</w:t>
      </w:r>
      <w:r w:rsidR="00414668" w:rsidRPr="004B3A42">
        <w:rPr>
          <w:noProof w:val="0"/>
        </w:rPr>
        <w:t>dostop do podatkov o porabi</w:t>
      </w:r>
      <w:r w:rsidRPr="004B3A42">
        <w:rPr>
          <w:noProof w:val="0"/>
        </w:rPr>
        <w:t>)</w:t>
      </w:r>
      <w:r w:rsidR="00B47A1E" w:rsidRPr="004B3A42">
        <w:rPr>
          <w:noProof w:val="0"/>
        </w:rPr>
        <w:t xml:space="preserve"> </w:t>
      </w:r>
      <w:r w:rsidR="00246EBC" w:rsidRPr="004B3A42">
        <w:rPr>
          <w:noProof w:val="0"/>
        </w:rPr>
        <w:t>D22.1</w:t>
      </w:r>
      <w:bookmarkEnd w:id="29"/>
    </w:p>
    <w:p w14:paraId="22CEA54C" w14:textId="15E9DE3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CF0661" w:rsidRPr="004B3A42">
        <w:rPr>
          <w:rFonts w:ascii="Arial" w:eastAsia="Arial" w:hAnsi="Arial" w:cs="Arial"/>
          <w:noProof w:val="0"/>
          <w:sz w:val="21"/>
          <w:szCs w:val="21"/>
        </w:rPr>
        <w:t>Dobavitelj</w:t>
      </w:r>
      <w:r w:rsidRPr="004B3A42">
        <w:rPr>
          <w:rFonts w:ascii="Arial" w:eastAsia="Arial" w:hAnsi="Arial" w:cs="Arial"/>
          <w:noProof w:val="0"/>
          <w:sz w:val="21"/>
          <w:szCs w:val="21"/>
        </w:rPr>
        <w:t xml:space="preserve"> brezplačno obdobno obvešča končne odjemalce o njihovi porabi</w:t>
      </w:r>
      <w:r w:rsidR="00CF0661" w:rsidRPr="004B3A42">
        <w:rPr>
          <w:rFonts w:ascii="Arial" w:eastAsia="Arial" w:hAnsi="Arial" w:cs="Arial"/>
          <w:noProof w:val="0"/>
          <w:sz w:val="21"/>
          <w:szCs w:val="21"/>
        </w:rPr>
        <w:t>,</w:t>
      </w:r>
      <w:r w:rsidRPr="004B3A42">
        <w:rPr>
          <w:rFonts w:ascii="Arial" w:eastAsia="Arial" w:hAnsi="Arial" w:cs="Arial"/>
          <w:noProof w:val="0"/>
          <w:sz w:val="21"/>
          <w:szCs w:val="21"/>
        </w:rPr>
        <w:t xml:space="preserve"> značilnostih te porabe</w:t>
      </w:r>
      <w:r w:rsidR="00CF0661" w:rsidRPr="004B3A42">
        <w:rPr>
          <w:rFonts w:ascii="Arial" w:eastAsia="Arial" w:hAnsi="Arial" w:cs="Arial"/>
          <w:noProof w:val="0"/>
          <w:sz w:val="21"/>
          <w:szCs w:val="21"/>
        </w:rPr>
        <w:t xml:space="preserve"> in možnostih učinkovite rabe energije</w:t>
      </w:r>
      <w:r w:rsidRPr="004B3A42">
        <w:rPr>
          <w:rFonts w:ascii="Arial" w:eastAsia="Arial" w:hAnsi="Arial" w:cs="Arial"/>
          <w:noProof w:val="0"/>
          <w:sz w:val="21"/>
          <w:szCs w:val="21"/>
        </w:rPr>
        <w:t xml:space="preserve">, in sicer </w:t>
      </w:r>
      <w:r w:rsidR="00CF0661" w:rsidRPr="004B3A42">
        <w:rPr>
          <w:rFonts w:ascii="Arial" w:eastAsia="Arial" w:hAnsi="Arial" w:cs="Arial"/>
          <w:noProof w:val="0"/>
          <w:sz w:val="21"/>
          <w:szCs w:val="21"/>
        </w:rPr>
        <w:t xml:space="preserve">dovolj </w:t>
      </w:r>
      <w:r w:rsidRPr="004B3A42">
        <w:rPr>
          <w:rFonts w:ascii="Arial" w:eastAsia="Arial" w:hAnsi="Arial" w:cs="Arial"/>
          <w:noProof w:val="0"/>
          <w:sz w:val="21"/>
          <w:szCs w:val="21"/>
        </w:rPr>
        <w:t xml:space="preserve">pogosto, da lahko sami </w:t>
      </w:r>
      <w:r w:rsidR="00EF3B05" w:rsidRPr="00B82B2D">
        <w:rPr>
          <w:rFonts w:ascii="Arial" w:eastAsia="Arial" w:hAnsi="Arial" w:cs="Arial"/>
          <w:noProof w:val="0"/>
          <w:sz w:val="21"/>
          <w:szCs w:val="21"/>
        </w:rPr>
        <w:t>odjemalci</w:t>
      </w:r>
      <w:r w:rsidR="00CF0661" w:rsidRPr="004B3A42">
        <w:rPr>
          <w:rFonts w:ascii="Arial" w:eastAsia="Arial" w:hAnsi="Arial" w:cs="Arial"/>
          <w:noProof w:val="0"/>
          <w:sz w:val="21"/>
          <w:szCs w:val="21"/>
        </w:rPr>
        <w:t xml:space="preserve"> </w:t>
      </w:r>
      <w:r w:rsidRPr="004B3A42">
        <w:rPr>
          <w:rFonts w:ascii="Arial" w:eastAsia="Arial" w:hAnsi="Arial" w:cs="Arial"/>
          <w:noProof w:val="0"/>
          <w:sz w:val="21"/>
          <w:szCs w:val="21"/>
        </w:rPr>
        <w:t>uravnavajo svojo porabo plina</w:t>
      </w:r>
      <w:r w:rsidR="000F6C42"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6CA819B1" w14:textId="088D66B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Na zahtevo končnega odjemalca ali na podlagi soglasja končnega odjemalca drugi pravni ali fizični osebi operater sistema obvesti končnega odjemalca ali drugo pravno ali fizično osebo o njegovi porabi plina</w:t>
      </w:r>
      <w:r w:rsidR="00BD349C"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ter značilnostih te porabe. Podatke o tem zagotovi v primernem času, pri čemer se upoštevata zmogljivost opreme končnega odjemalca za merjenje porabe in stroškovna učinkovitost takšnih ukrepov.</w:t>
      </w:r>
      <w:r w:rsidR="00CF0661" w:rsidRPr="004B3A42">
        <w:rPr>
          <w:rFonts w:ascii="Arial" w:eastAsia="Arial" w:hAnsi="Arial" w:cs="Arial"/>
          <w:noProof w:val="0"/>
          <w:sz w:val="21"/>
          <w:szCs w:val="21"/>
        </w:rPr>
        <w:t xml:space="preserve"> Operater sistema podatke o porabi plina </w:t>
      </w:r>
      <w:r w:rsidR="00BD349C" w:rsidRPr="00B82B2D">
        <w:rPr>
          <w:rFonts w:ascii="Arial" w:eastAsia="Arial" w:hAnsi="Arial" w:cs="Arial"/>
          <w:noProof w:val="0"/>
          <w:sz w:val="21"/>
          <w:szCs w:val="21"/>
        </w:rPr>
        <w:t xml:space="preserve">ali vodika </w:t>
      </w:r>
      <w:r w:rsidR="00CF0661" w:rsidRPr="004B3A42">
        <w:rPr>
          <w:rFonts w:ascii="Arial" w:eastAsia="Arial" w:hAnsi="Arial" w:cs="Arial"/>
          <w:noProof w:val="0"/>
          <w:sz w:val="21"/>
          <w:szCs w:val="21"/>
        </w:rPr>
        <w:t>na odjemnem mestu zagotovi za obdobje preteklih pet let.</w:t>
      </w:r>
    </w:p>
    <w:p w14:paraId="07EE874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Stroški obvestila iz prejšnjega odstavka se ne zaračunavajo.</w:t>
      </w:r>
    </w:p>
    <w:p w14:paraId="64C85887" w14:textId="6A0557C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w:t>
      </w:r>
      <w:r w:rsidR="00246EBC" w:rsidRPr="004B3A42">
        <w:rPr>
          <w:rFonts w:ascii="Arial" w:eastAsia="Arial" w:hAnsi="Arial" w:cs="Arial"/>
          <w:noProof w:val="0"/>
          <w:sz w:val="21"/>
          <w:szCs w:val="21"/>
        </w:rPr>
        <w:t>Podrobnejši način dostopa do podatkov o porabi uredi opera</w:t>
      </w:r>
      <w:r w:rsidR="00B62600" w:rsidRPr="004B3A42">
        <w:rPr>
          <w:rFonts w:ascii="Arial" w:eastAsia="Arial" w:hAnsi="Arial" w:cs="Arial"/>
          <w:noProof w:val="0"/>
          <w:sz w:val="21"/>
          <w:szCs w:val="21"/>
        </w:rPr>
        <w:t>t</w:t>
      </w:r>
      <w:r w:rsidR="00246EBC" w:rsidRPr="004B3A42">
        <w:rPr>
          <w:rFonts w:ascii="Arial" w:eastAsia="Arial" w:hAnsi="Arial" w:cs="Arial"/>
          <w:noProof w:val="0"/>
          <w:sz w:val="21"/>
          <w:szCs w:val="21"/>
        </w:rPr>
        <w:t>er sistema v sistemskih obratovalnih navodilih</w:t>
      </w:r>
      <w:r w:rsidRPr="004B3A42">
        <w:rPr>
          <w:rFonts w:ascii="Arial" w:eastAsia="Arial" w:hAnsi="Arial" w:cs="Arial"/>
          <w:noProof w:val="0"/>
          <w:sz w:val="21"/>
          <w:szCs w:val="21"/>
        </w:rPr>
        <w:t>, pri čemer omogoči obveščanje v elektronski obliki</w:t>
      </w:r>
      <w:r w:rsidR="00B62600" w:rsidRPr="004B3A42">
        <w:rPr>
          <w:rFonts w:ascii="Arial" w:eastAsia="Arial" w:hAnsi="Arial" w:cs="Arial"/>
          <w:noProof w:val="0"/>
          <w:sz w:val="21"/>
          <w:szCs w:val="21"/>
        </w:rPr>
        <w:t>.</w:t>
      </w:r>
    </w:p>
    <w:p w14:paraId="5882BE1A" w14:textId="0349ACF8" w:rsidR="00414668"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ab/>
      </w:r>
    </w:p>
    <w:p w14:paraId="11F1EC9E" w14:textId="73131559" w:rsidR="00ED60E3" w:rsidRPr="004B3A42" w:rsidRDefault="00B47A1E" w:rsidP="004B3A42">
      <w:pPr>
        <w:pStyle w:val="Naslov4"/>
        <w:rPr>
          <w:noProof w:val="0"/>
        </w:rPr>
      </w:pPr>
      <w:bookmarkStart w:id="30" w:name="_Ref222733441"/>
      <w:r w:rsidRPr="004B3A42">
        <w:rPr>
          <w:noProof w:val="0"/>
        </w:rPr>
        <w:t>Č</w:t>
      </w:r>
      <w:r w:rsidR="00B21587" w:rsidRPr="004B3A42">
        <w:rPr>
          <w:noProof w:val="0"/>
        </w:rPr>
        <w:t>len</w:t>
      </w:r>
      <w:r w:rsidRPr="004B3A42">
        <w:rPr>
          <w:noProof w:val="0"/>
        </w:rPr>
        <w:br/>
      </w:r>
      <w:r w:rsidR="00ED60E3" w:rsidRPr="004B3A42">
        <w:rPr>
          <w:noProof w:val="0"/>
        </w:rPr>
        <w:t>(orodje za primerjavo</w:t>
      </w:r>
      <w:r w:rsidR="00B21587" w:rsidRPr="004B3A42">
        <w:rPr>
          <w:noProof w:val="0"/>
        </w:rPr>
        <w:t xml:space="preserve"> ponudb za plin</w:t>
      </w:r>
      <w:r w:rsidR="00ED60E3" w:rsidRPr="004B3A42">
        <w:rPr>
          <w:noProof w:val="0"/>
        </w:rPr>
        <w:t>)</w:t>
      </w:r>
      <w:r w:rsidR="000654B9" w:rsidRPr="004B3A42">
        <w:rPr>
          <w:noProof w:val="0"/>
        </w:rPr>
        <w:t xml:space="preserve"> D14</w:t>
      </w:r>
      <w:bookmarkEnd w:id="30"/>
    </w:p>
    <w:p w14:paraId="70A8C8B4" w14:textId="75FB6FEF"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Gospodinjski odjemalci in </w:t>
      </w:r>
      <w:r w:rsidR="00054DF9" w:rsidRPr="004B3A42">
        <w:rPr>
          <w:rFonts w:ascii="Arial" w:eastAsia="Arial" w:hAnsi="Arial" w:cs="Arial"/>
          <w:noProof w:val="0"/>
          <w:sz w:val="21"/>
          <w:szCs w:val="21"/>
        </w:rPr>
        <w:t xml:space="preserve">mali poslovni </w:t>
      </w:r>
      <w:r w:rsidR="00EF3B05" w:rsidRPr="00B82B2D">
        <w:rPr>
          <w:rFonts w:ascii="Arial" w:eastAsia="Arial" w:hAnsi="Arial" w:cs="Arial"/>
          <w:noProof w:val="0"/>
          <w:sz w:val="21"/>
          <w:szCs w:val="21"/>
        </w:rPr>
        <w:t>odjemalci</w:t>
      </w:r>
      <w:r w:rsidR="00054DF9"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s pričakovano letno porabo pod 100.000 kWh imajo brezplačen dostop do orodja za primerjavo ponudb dobaviteljev, vključno </w:t>
      </w:r>
      <w:r w:rsidR="00054DF9" w:rsidRPr="004B3A42">
        <w:rPr>
          <w:rFonts w:ascii="Arial" w:eastAsia="Arial" w:hAnsi="Arial" w:cs="Arial"/>
          <w:noProof w:val="0"/>
          <w:sz w:val="21"/>
          <w:szCs w:val="21"/>
        </w:rPr>
        <w:t xml:space="preserve">z združenimi </w:t>
      </w:r>
      <w:r w:rsidRPr="004B3A42">
        <w:rPr>
          <w:rFonts w:ascii="Arial" w:eastAsia="Arial" w:hAnsi="Arial" w:cs="Arial"/>
          <w:noProof w:val="0"/>
          <w:sz w:val="21"/>
          <w:szCs w:val="21"/>
        </w:rPr>
        <w:t>ponudbami (v nadaljnjem besedilu: primerjalnik cen).</w:t>
      </w:r>
      <w:r w:rsidR="00054DF9" w:rsidRPr="004B3A42">
        <w:rPr>
          <w:rFonts w:ascii="Arial" w:eastAsia="Arial" w:hAnsi="Arial" w:cs="Arial"/>
          <w:noProof w:val="0"/>
          <w:sz w:val="21"/>
          <w:szCs w:val="21"/>
        </w:rPr>
        <w:t xml:space="preserve"> (14.1)</w:t>
      </w:r>
    </w:p>
    <w:p w14:paraId="16289130" w14:textId="5C3A42AE"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Primerjalnik cen, ki pokriva ponudbe vseh dobaviteljev na trgu Republike Slovenije, zagotavlja agencija. Primerjalnik cen mora funkcionalno slediti razvoju trga in po potrebi vključiti tudi </w:t>
      </w:r>
      <w:r w:rsidR="00054DF9" w:rsidRPr="004B3A42">
        <w:rPr>
          <w:rFonts w:ascii="Arial" w:eastAsia="Arial" w:hAnsi="Arial" w:cs="Arial"/>
          <w:noProof w:val="0"/>
          <w:sz w:val="21"/>
          <w:szCs w:val="21"/>
        </w:rPr>
        <w:t>združene ponudbe</w:t>
      </w:r>
      <w:r w:rsidRPr="004B3A42">
        <w:rPr>
          <w:rFonts w:ascii="Arial" w:eastAsia="Arial" w:hAnsi="Arial" w:cs="Arial"/>
          <w:noProof w:val="0"/>
          <w:sz w:val="21"/>
          <w:szCs w:val="21"/>
        </w:rPr>
        <w:t>.</w:t>
      </w:r>
      <w:r w:rsidR="00144C42" w:rsidRPr="004B3A42">
        <w:rPr>
          <w:rFonts w:ascii="Arial" w:eastAsia="Arial" w:hAnsi="Arial" w:cs="Arial"/>
          <w:noProof w:val="0"/>
          <w:sz w:val="21"/>
          <w:szCs w:val="21"/>
        </w:rPr>
        <w:t xml:space="preserve"> (14.1.2)</w:t>
      </w:r>
      <w:r w:rsidR="00C027AF" w:rsidRPr="004B3A42">
        <w:rPr>
          <w:rFonts w:ascii="Arial" w:eastAsia="Arial" w:hAnsi="Arial" w:cs="Arial"/>
          <w:noProof w:val="0"/>
          <w:sz w:val="21"/>
          <w:szCs w:val="21"/>
        </w:rPr>
        <w:t xml:space="preserve"> (78.1.hh)</w:t>
      </w:r>
    </w:p>
    <w:p w14:paraId="2D569237" w14:textId="77777777"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Primerjalnik cen mora izpolnjevati naslednje zahteve:</w:t>
      </w:r>
    </w:p>
    <w:p w14:paraId="6D340F29" w14:textId="436233AC"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vsa podjetja</w:t>
      </w:r>
      <w:r w:rsidR="00054DF9" w:rsidRPr="004B3A42">
        <w:rPr>
          <w:rFonts w:ascii="Arial" w:eastAsia="Arial" w:hAnsi="Arial" w:cs="Arial"/>
          <w:noProof w:val="0"/>
          <w:sz w:val="21"/>
          <w:szCs w:val="21"/>
        </w:rPr>
        <w:t xml:space="preserve"> plinskega gospodarstva</w:t>
      </w:r>
      <w:r w:rsidRPr="004B3A42">
        <w:rPr>
          <w:rFonts w:ascii="Arial" w:eastAsia="Arial" w:hAnsi="Arial" w:cs="Arial"/>
          <w:noProof w:val="0"/>
          <w:sz w:val="21"/>
          <w:szCs w:val="21"/>
        </w:rPr>
        <w:t xml:space="preserve"> obravnavati enako;</w:t>
      </w:r>
      <w:r w:rsidR="00054DF9" w:rsidRPr="004B3A42">
        <w:rPr>
          <w:rFonts w:ascii="Arial" w:eastAsia="Arial" w:hAnsi="Arial" w:cs="Arial"/>
          <w:noProof w:val="0"/>
          <w:sz w:val="21"/>
          <w:szCs w:val="21"/>
        </w:rPr>
        <w:t xml:space="preserve"> (14.1.a)</w:t>
      </w:r>
    </w:p>
    <w:p w14:paraId="0136872B" w14:textId="32D1B963"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jasno navajati lastnike in fizično ali pravno osebo, ki upravlja orodje in ga nadzira, ter podati informacije o financiranju primerjalnika cen;</w:t>
      </w:r>
      <w:r w:rsidR="00054DF9" w:rsidRPr="004B3A42">
        <w:rPr>
          <w:rFonts w:ascii="Arial" w:eastAsia="Arial" w:hAnsi="Arial" w:cs="Arial"/>
          <w:noProof w:val="0"/>
          <w:sz w:val="21"/>
          <w:szCs w:val="21"/>
        </w:rPr>
        <w:t xml:space="preserve"> (14.1.b)</w:t>
      </w:r>
    </w:p>
    <w:p w14:paraId="23EC260F" w14:textId="3848DFEB"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določati in navajati jasna in objektivna merila, na katerih temelji primerjava;</w:t>
      </w:r>
      <w:r w:rsidR="00054DF9" w:rsidRPr="004B3A42">
        <w:rPr>
          <w:rFonts w:ascii="Arial" w:eastAsia="Arial" w:hAnsi="Arial" w:cs="Arial"/>
          <w:noProof w:val="0"/>
          <w:sz w:val="21"/>
          <w:szCs w:val="21"/>
        </w:rPr>
        <w:t xml:space="preserve"> (14.1.c)</w:t>
      </w:r>
    </w:p>
    <w:p w14:paraId="357CD216" w14:textId="4FCD9C6C"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uporabljati preprost in nedvoumen jezik;</w:t>
      </w:r>
      <w:r w:rsidR="00054DF9" w:rsidRPr="004B3A42">
        <w:rPr>
          <w:rFonts w:ascii="Arial" w:eastAsia="Arial" w:hAnsi="Arial" w:cs="Arial"/>
          <w:noProof w:val="0"/>
          <w:sz w:val="21"/>
          <w:szCs w:val="21"/>
        </w:rPr>
        <w:t xml:space="preserve"> (14.1.d)</w:t>
      </w:r>
    </w:p>
    <w:p w14:paraId="109463A9" w14:textId="35DA362F"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zagotavljati točne in najnovejše informacije ter navajati čas zadnje posodobitve;</w:t>
      </w:r>
      <w:r w:rsidR="00054DF9" w:rsidRPr="004B3A42">
        <w:rPr>
          <w:rFonts w:ascii="Arial" w:eastAsia="Arial" w:hAnsi="Arial" w:cs="Arial"/>
          <w:noProof w:val="0"/>
          <w:sz w:val="21"/>
          <w:szCs w:val="21"/>
        </w:rPr>
        <w:t xml:space="preserve"> (14.1.e)</w:t>
      </w:r>
    </w:p>
    <w:p w14:paraId="27BFF51B" w14:textId="28EB9ADF"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biti dostopen za invalide, tako da je dojemljiv, razumljiv in robusten;</w:t>
      </w:r>
      <w:r w:rsidR="00054DF9" w:rsidRPr="004B3A42">
        <w:rPr>
          <w:rFonts w:ascii="Arial" w:eastAsia="Arial" w:hAnsi="Arial" w:cs="Arial"/>
          <w:noProof w:val="0"/>
          <w:sz w:val="21"/>
          <w:szCs w:val="21"/>
        </w:rPr>
        <w:t>(</w:t>
      </w:r>
      <w:r w:rsidR="00144C42" w:rsidRPr="004B3A42">
        <w:rPr>
          <w:rFonts w:ascii="Arial" w:eastAsia="Arial" w:hAnsi="Arial" w:cs="Arial"/>
          <w:noProof w:val="0"/>
          <w:sz w:val="21"/>
          <w:szCs w:val="21"/>
        </w:rPr>
        <w:t>14.1.f)</w:t>
      </w:r>
    </w:p>
    <w:p w14:paraId="0A2AD4D1" w14:textId="38131366"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zagotavljati učinkovit postopek za opozarjanje na nepravilne informacije o objavljenih ponudbah;</w:t>
      </w:r>
      <w:r w:rsidR="00144C42" w:rsidRPr="004B3A42">
        <w:rPr>
          <w:rFonts w:ascii="Arial" w:eastAsia="Arial" w:hAnsi="Arial" w:cs="Arial"/>
          <w:noProof w:val="0"/>
          <w:sz w:val="21"/>
          <w:szCs w:val="21"/>
        </w:rPr>
        <w:t xml:space="preserve"> (14.1.g)</w:t>
      </w:r>
    </w:p>
    <w:p w14:paraId="28331EC2" w14:textId="4D76BB66"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izvajati primerjavo, pri čemer se morajo zahtevani osebni podatki omejevati na tiste, ki so za primerjavo nujno potrebni.</w:t>
      </w:r>
      <w:r w:rsidR="00144C42" w:rsidRPr="004B3A42">
        <w:rPr>
          <w:rFonts w:ascii="Arial" w:eastAsia="Arial" w:hAnsi="Arial" w:cs="Arial"/>
          <w:noProof w:val="0"/>
          <w:sz w:val="21"/>
          <w:szCs w:val="21"/>
        </w:rPr>
        <w:t xml:space="preserve"> (14.1.h)</w:t>
      </w:r>
    </w:p>
    <w:p w14:paraId="3B91EFE8" w14:textId="4E76B162" w:rsidR="00144C42" w:rsidRPr="004B3A42" w:rsidRDefault="00144C42"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B21587"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 nedvoumno navajajo trajanje ponujene pogodbe in ali cena fiksna ali variabilna. (14.1.i)</w:t>
      </w:r>
    </w:p>
    <w:p w14:paraId="4C2FC13B" w14:textId="240BF155" w:rsidR="00ED60E3" w:rsidRPr="004B3A42" w:rsidRDefault="00ED60E3" w:rsidP="00ED60E3">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Dobavitelji morajo za izvajanje nalog iz drugega odstavka tega člena na elektronski način, najpozneje z začetkom uporabe spremenjene cene, predložiti agenciji</w:t>
      </w:r>
      <w:r w:rsidR="00144C42" w:rsidRPr="004B3A42">
        <w:rPr>
          <w:rFonts w:ascii="Arial" w:eastAsia="Arial" w:hAnsi="Arial" w:cs="Arial"/>
          <w:noProof w:val="0"/>
          <w:sz w:val="21"/>
          <w:szCs w:val="21"/>
        </w:rPr>
        <w:t xml:space="preserve"> točne in posodobljene</w:t>
      </w:r>
      <w:r w:rsidRPr="004B3A42">
        <w:rPr>
          <w:rFonts w:ascii="Arial" w:eastAsia="Arial" w:hAnsi="Arial" w:cs="Arial"/>
          <w:noProof w:val="0"/>
          <w:sz w:val="21"/>
          <w:szCs w:val="21"/>
        </w:rPr>
        <w:t xml:space="preserve"> podatke o spremenjeni ceni in druge podatke</w:t>
      </w:r>
      <w:r w:rsidR="004634F6" w:rsidRPr="004B3A42">
        <w:rPr>
          <w:rFonts w:ascii="Arial" w:eastAsia="Arial" w:hAnsi="Arial" w:cs="Arial"/>
          <w:noProof w:val="0"/>
          <w:sz w:val="21"/>
          <w:szCs w:val="21"/>
        </w:rPr>
        <w:t>, ki jih zahteva agencija</w:t>
      </w:r>
      <w:r w:rsidRPr="004B3A42">
        <w:rPr>
          <w:rFonts w:ascii="Arial" w:eastAsia="Arial" w:hAnsi="Arial" w:cs="Arial"/>
          <w:noProof w:val="0"/>
          <w:sz w:val="21"/>
          <w:szCs w:val="21"/>
        </w:rPr>
        <w:t>.</w:t>
      </w:r>
      <w:r w:rsidR="00144C42" w:rsidRPr="004B3A42">
        <w:rPr>
          <w:rFonts w:ascii="Arial" w:eastAsia="Arial" w:hAnsi="Arial" w:cs="Arial"/>
          <w:noProof w:val="0"/>
          <w:sz w:val="21"/>
          <w:szCs w:val="21"/>
        </w:rPr>
        <w:t xml:space="preserve"> (14.1.3, 4)</w:t>
      </w:r>
    </w:p>
    <w:p w14:paraId="7ABAF261" w14:textId="22DDE8B7" w:rsidR="00ED60E3" w:rsidRPr="004B3A42" w:rsidRDefault="00ED60E3" w:rsidP="004B3A42">
      <w:pPr>
        <w:pStyle w:val="zamik"/>
        <w:tabs>
          <w:tab w:val="left" w:pos="2952"/>
        </w:tabs>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s splošnim aktom določi način elektronskega posredovanja podatkov dobaviteljev za izvajanje nalog iz drugega odstavka tega člena, v katerem določi sistem za posredovanje podatkov o cenah in način uporabe sistema oziroma določi obliko za elektronsko pošiljanje podatkov in podatke iz prejšnjega odstavka</w:t>
      </w:r>
      <w:r w:rsidR="00144C42" w:rsidRPr="004B3A42">
        <w:rPr>
          <w:rFonts w:ascii="Arial" w:eastAsia="Arial" w:hAnsi="Arial" w:cs="Arial"/>
          <w:noProof w:val="0"/>
          <w:sz w:val="21"/>
          <w:szCs w:val="21"/>
        </w:rPr>
        <w:t>. (14.2</w:t>
      </w:r>
      <w:r w:rsidR="00B21587" w:rsidRPr="004B3A42">
        <w:rPr>
          <w:rFonts w:ascii="Arial" w:eastAsia="Arial" w:hAnsi="Arial" w:cs="Arial"/>
          <w:noProof w:val="0"/>
          <w:sz w:val="21"/>
          <w:szCs w:val="21"/>
        </w:rPr>
        <w:t>)</w:t>
      </w:r>
    </w:p>
    <w:p w14:paraId="5FF5A69A" w14:textId="77777777" w:rsidR="00ED60E3" w:rsidRPr="004B3A42" w:rsidRDefault="00ED60E3" w:rsidP="004B3A42">
      <w:pPr>
        <w:pStyle w:val="zamik"/>
        <w:tabs>
          <w:tab w:val="left" w:pos="2952"/>
        </w:tabs>
        <w:spacing w:before="210" w:after="210"/>
        <w:jc w:val="both"/>
        <w:rPr>
          <w:rFonts w:ascii="Arial" w:eastAsia="Arial" w:hAnsi="Arial" w:cs="Arial"/>
          <w:noProof w:val="0"/>
          <w:sz w:val="21"/>
          <w:szCs w:val="21"/>
        </w:rPr>
      </w:pPr>
    </w:p>
    <w:p w14:paraId="4D480AF0" w14:textId="5AEBE486" w:rsidR="00547842" w:rsidRPr="004B3A42" w:rsidRDefault="00966E74" w:rsidP="004B3A42">
      <w:pPr>
        <w:pStyle w:val="Naslov4"/>
        <w:rPr>
          <w:noProof w:val="0"/>
        </w:rPr>
      </w:pPr>
      <w:r w:rsidRPr="004B3A42">
        <w:rPr>
          <w:noProof w:val="0"/>
        </w:rPr>
        <w:t>člen</w:t>
      </w:r>
      <w:r w:rsidR="00B47A1E" w:rsidRPr="004B3A42">
        <w:rPr>
          <w:noProof w:val="0"/>
        </w:rPr>
        <w:br/>
      </w:r>
      <w:bookmarkStart w:id="31" w:name="_Ref222733075"/>
      <w:r w:rsidRPr="004B3A42">
        <w:rPr>
          <w:noProof w:val="0"/>
        </w:rPr>
        <w:t>(energetski kontrolni seznam)</w:t>
      </w:r>
      <w:bookmarkEnd w:id="31"/>
      <w:r w:rsidR="00305F9A" w:rsidRPr="004B3A42">
        <w:rPr>
          <w:noProof w:val="0"/>
        </w:rPr>
        <w:t xml:space="preserve"> </w:t>
      </w:r>
    </w:p>
    <w:p w14:paraId="15A5E81A" w14:textId="20ACB85E" w:rsidR="008E781C" w:rsidRPr="004B3A42" w:rsidRDefault="00EF3B05" w:rsidP="008E781C">
      <w:pPr>
        <w:pStyle w:val="zamik"/>
        <w:spacing w:before="210" w:after="210"/>
        <w:jc w:val="both"/>
        <w:rPr>
          <w:rFonts w:ascii="Arial" w:eastAsia="Arial" w:hAnsi="Arial" w:cs="Arial"/>
          <w:noProof w:val="0"/>
          <w:sz w:val="21"/>
          <w:szCs w:val="21"/>
        </w:rPr>
      </w:pPr>
      <w:r w:rsidRPr="00B82B2D">
        <w:rPr>
          <w:rFonts w:ascii="Arial" w:eastAsia="Arial" w:hAnsi="Arial" w:cs="Arial"/>
          <w:noProof w:val="0"/>
          <w:sz w:val="21"/>
          <w:szCs w:val="21"/>
        </w:rPr>
        <w:t>Agencija</w:t>
      </w:r>
      <w:r w:rsidR="008E781C" w:rsidRPr="004B3A42">
        <w:rPr>
          <w:rFonts w:ascii="Arial" w:eastAsia="Arial" w:hAnsi="Arial" w:cs="Arial"/>
          <w:noProof w:val="0"/>
          <w:sz w:val="21"/>
          <w:szCs w:val="21"/>
        </w:rPr>
        <w:t xml:space="preserve"> na svoji spletni strani objav</w:t>
      </w:r>
      <w:r w:rsidR="00C95183" w:rsidRPr="00B82B2D">
        <w:rPr>
          <w:rFonts w:ascii="Arial" w:eastAsia="Arial" w:hAnsi="Arial" w:cs="Arial"/>
          <w:noProof w:val="0"/>
          <w:sz w:val="21"/>
          <w:szCs w:val="21"/>
        </w:rPr>
        <w:t xml:space="preserve">lja </w:t>
      </w:r>
      <w:r w:rsidR="008E781C" w:rsidRPr="004B3A42">
        <w:rPr>
          <w:rFonts w:ascii="Arial" w:eastAsia="Arial" w:hAnsi="Arial" w:cs="Arial"/>
          <w:noProof w:val="0"/>
          <w:sz w:val="21"/>
          <w:szCs w:val="21"/>
        </w:rPr>
        <w:t xml:space="preserve">posodobljen energetski kontrolni seznam, ki je v pomoč končnim </w:t>
      </w:r>
      <w:r w:rsidRPr="00B82B2D">
        <w:rPr>
          <w:rFonts w:ascii="Arial" w:eastAsia="Arial" w:hAnsi="Arial" w:cs="Arial"/>
          <w:noProof w:val="0"/>
          <w:sz w:val="21"/>
          <w:szCs w:val="21"/>
        </w:rPr>
        <w:t>odjemalcem</w:t>
      </w:r>
      <w:r w:rsidR="008E781C" w:rsidRPr="004B3A42">
        <w:rPr>
          <w:rFonts w:ascii="Arial" w:eastAsia="Arial" w:hAnsi="Arial" w:cs="Arial"/>
          <w:noProof w:val="0"/>
          <w:sz w:val="21"/>
          <w:szCs w:val="21"/>
        </w:rPr>
        <w:t xml:space="preserve"> in vsebuje jasne, praktične in razumljive informacije o njihovih pravicah v zvezi z energetskim sektorjem. (</w:t>
      </w:r>
      <w:proofErr w:type="spellStart"/>
      <w:r w:rsidR="008E781C" w:rsidRPr="004B3A42">
        <w:rPr>
          <w:rFonts w:ascii="Arial" w:eastAsia="Arial" w:hAnsi="Arial" w:cs="Arial"/>
          <w:noProof w:val="0"/>
          <w:sz w:val="21"/>
          <w:szCs w:val="21"/>
        </w:rPr>
        <w:t>rec</w:t>
      </w:r>
      <w:proofErr w:type="spellEnd"/>
      <w:r w:rsidR="008E781C" w:rsidRPr="004B3A42">
        <w:rPr>
          <w:rFonts w:ascii="Arial" w:eastAsia="Arial" w:hAnsi="Arial" w:cs="Arial"/>
          <w:noProof w:val="0"/>
          <w:sz w:val="21"/>
          <w:szCs w:val="21"/>
        </w:rPr>
        <w:t xml:space="preserve"> 26)</w:t>
      </w:r>
    </w:p>
    <w:p w14:paraId="164383B1" w14:textId="0633FED3" w:rsidR="00547842" w:rsidRPr="004B3A42" w:rsidRDefault="00966E74" w:rsidP="004B3A42">
      <w:pPr>
        <w:pStyle w:val="Naslov4"/>
        <w:rPr>
          <w:bCs/>
          <w:noProof w:val="0"/>
        </w:rPr>
      </w:pPr>
      <w:r w:rsidRPr="004B3A42">
        <w:rPr>
          <w:bCs/>
          <w:noProof w:val="0"/>
        </w:rPr>
        <w:t>člen</w:t>
      </w:r>
      <w:r w:rsidR="00B47A1E" w:rsidRPr="004B3A42">
        <w:rPr>
          <w:bCs/>
          <w:noProof w:val="0"/>
        </w:rPr>
        <w:br/>
      </w:r>
      <w:bookmarkStart w:id="32" w:name="_Ref223348241"/>
      <w:r w:rsidRPr="004B3A42">
        <w:rPr>
          <w:bCs/>
          <w:noProof w:val="0"/>
        </w:rPr>
        <w:t>(</w:t>
      </w:r>
      <w:r w:rsidR="00414668" w:rsidRPr="004B3A42">
        <w:rPr>
          <w:bCs/>
          <w:noProof w:val="0"/>
        </w:rPr>
        <w:t xml:space="preserve">enotna </w:t>
      </w:r>
      <w:r w:rsidRPr="004B3A42">
        <w:rPr>
          <w:bCs/>
          <w:noProof w:val="0"/>
        </w:rPr>
        <w:t>kontaktna točka)</w:t>
      </w:r>
      <w:r w:rsidR="00414668" w:rsidRPr="004B3A42">
        <w:rPr>
          <w:bCs/>
          <w:noProof w:val="0"/>
        </w:rPr>
        <w:t xml:space="preserve"> D24</w:t>
      </w:r>
      <w:bookmarkEnd w:id="32"/>
    </w:p>
    <w:p w14:paraId="371FDDD1" w14:textId="52C48A0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w:t>
      </w:r>
      <w:r w:rsidR="00414668" w:rsidRPr="004B3A42">
        <w:rPr>
          <w:rFonts w:ascii="Arial" w:eastAsia="Arial" w:hAnsi="Arial" w:cs="Arial"/>
          <w:noProof w:val="0"/>
          <w:sz w:val="21"/>
          <w:szCs w:val="21"/>
        </w:rPr>
        <w:t xml:space="preserve">končnim </w:t>
      </w:r>
      <w:r w:rsidRPr="004B3A42">
        <w:rPr>
          <w:rFonts w:ascii="Arial" w:eastAsia="Arial" w:hAnsi="Arial" w:cs="Arial"/>
          <w:noProof w:val="0"/>
          <w:sz w:val="21"/>
          <w:szCs w:val="21"/>
        </w:rPr>
        <w:t xml:space="preserve">odjemalcem na enem mestu omogoči dostop do informacij glede njihovih pravic, veljavnih predpisov in splošnih aktov za izvrševanje javnih pooblastil in načinov obravnave pritožb iz </w:t>
      </w:r>
      <w:r w:rsidR="004A663B" w:rsidRPr="004B3A42">
        <w:rPr>
          <w:rFonts w:ascii="Arial" w:eastAsia="Arial" w:hAnsi="Arial" w:cs="Arial"/>
          <w:noProof w:val="0"/>
          <w:sz w:val="21"/>
          <w:szCs w:val="21"/>
        </w:rPr>
        <w:fldChar w:fldCharType="begin"/>
      </w:r>
      <w:r w:rsidR="004A663B" w:rsidRPr="004B3A42">
        <w:rPr>
          <w:rFonts w:ascii="Arial" w:eastAsia="Arial" w:hAnsi="Arial" w:cs="Arial"/>
          <w:noProof w:val="0"/>
          <w:sz w:val="21"/>
          <w:szCs w:val="21"/>
        </w:rPr>
        <w:instrText xml:space="preserve"> REF _Ref222227212 \r \h </w:instrText>
      </w:r>
      <w:r w:rsidR="003866A2" w:rsidRPr="004B3A42">
        <w:rPr>
          <w:rFonts w:ascii="Arial" w:eastAsia="Arial" w:hAnsi="Arial" w:cs="Arial"/>
          <w:noProof w:val="0"/>
          <w:sz w:val="21"/>
          <w:szCs w:val="21"/>
        </w:rPr>
        <w:instrText xml:space="preserve"> \* MERGEFORMAT </w:instrText>
      </w:r>
      <w:r w:rsidR="004A663B" w:rsidRPr="004B3A42">
        <w:rPr>
          <w:rFonts w:ascii="Arial" w:eastAsia="Arial" w:hAnsi="Arial" w:cs="Arial"/>
          <w:noProof w:val="0"/>
          <w:sz w:val="21"/>
          <w:szCs w:val="21"/>
        </w:rPr>
      </w:r>
      <w:r w:rsidR="004A663B"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21. </w:t>
      </w:r>
      <w:r w:rsidR="004A663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ki so jim na voljo v primeru spora z dobaviteljem ali operaterjem sistema (v nadaljnjem besedilu: </w:t>
      </w:r>
      <w:r w:rsidR="00414668" w:rsidRPr="004B3A42">
        <w:rPr>
          <w:rFonts w:ascii="Arial" w:eastAsia="Arial" w:hAnsi="Arial" w:cs="Arial"/>
          <w:noProof w:val="0"/>
          <w:sz w:val="21"/>
          <w:szCs w:val="21"/>
        </w:rPr>
        <w:t xml:space="preserve">enotna </w:t>
      </w:r>
      <w:r w:rsidRPr="004B3A42">
        <w:rPr>
          <w:rFonts w:ascii="Arial" w:eastAsia="Arial" w:hAnsi="Arial" w:cs="Arial"/>
          <w:noProof w:val="0"/>
          <w:sz w:val="21"/>
          <w:szCs w:val="21"/>
        </w:rPr>
        <w:t>kontaktna točka).</w:t>
      </w:r>
      <w:r w:rsidR="00B35DB6" w:rsidRPr="004B3A42">
        <w:rPr>
          <w:rFonts w:ascii="Arial" w:eastAsia="Arial" w:hAnsi="Arial" w:cs="Arial"/>
          <w:noProof w:val="0"/>
          <w:sz w:val="21"/>
          <w:szCs w:val="21"/>
        </w:rPr>
        <w:t xml:space="preserve"> (24)</w:t>
      </w:r>
    </w:p>
    <w:p w14:paraId="5C8D5D76" w14:textId="58EF879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V </w:t>
      </w:r>
      <w:r w:rsidR="00414668" w:rsidRPr="004B3A42">
        <w:rPr>
          <w:rFonts w:ascii="Arial" w:eastAsia="Arial" w:hAnsi="Arial" w:cs="Arial"/>
          <w:noProof w:val="0"/>
          <w:sz w:val="21"/>
          <w:szCs w:val="21"/>
        </w:rPr>
        <w:t xml:space="preserve">enotni </w:t>
      </w:r>
      <w:r w:rsidRPr="004B3A42">
        <w:rPr>
          <w:rFonts w:ascii="Arial" w:eastAsia="Arial" w:hAnsi="Arial" w:cs="Arial"/>
          <w:noProof w:val="0"/>
          <w:sz w:val="21"/>
          <w:szCs w:val="21"/>
        </w:rPr>
        <w:t>kontaktni točki agencija zagotovi dostop najmanj do informacij o:</w:t>
      </w:r>
      <w:r w:rsidR="00B35DB6" w:rsidRPr="004B3A42">
        <w:rPr>
          <w:rFonts w:ascii="Arial" w:eastAsia="Arial" w:hAnsi="Arial" w:cs="Arial"/>
          <w:noProof w:val="0"/>
          <w:sz w:val="21"/>
          <w:szCs w:val="21"/>
        </w:rPr>
        <w:t xml:space="preserve"> (24)</w:t>
      </w:r>
    </w:p>
    <w:p w14:paraId="36475D19" w14:textId="10C871C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načinih obravnave pritožb iz </w:t>
      </w:r>
      <w:r w:rsidR="003E5EFA" w:rsidRPr="004B3A42">
        <w:rPr>
          <w:rFonts w:ascii="Arial" w:eastAsia="Arial" w:hAnsi="Arial" w:cs="Arial"/>
          <w:noProof w:val="0"/>
          <w:sz w:val="21"/>
          <w:szCs w:val="21"/>
        </w:rPr>
        <w:t>prejšnjega odstavka tega člena</w:t>
      </w:r>
      <w:r w:rsidRPr="004B3A42">
        <w:rPr>
          <w:rFonts w:ascii="Arial" w:eastAsia="Arial" w:hAnsi="Arial" w:cs="Arial"/>
          <w:noProof w:val="0"/>
          <w:sz w:val="21"/>
          <w:szCs w:val="21"/>
        </w:rPr>
        <w:t>;</w:t>
      </w:r>
    </w:p>
    <w:p w14:paraId="6ACB4AC4" w14:textId="2E7ACAF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veljavnih tarifah omrežnine ter splošno veljavnih pogojih </w:t>
      </w:r>
      <w:r w:rsidR="00B35DB6" w:rsidRPr="004B3A42">
        <w:rPr>
          <w:rFonts w:ascii="Arial" w:eastAsia="Arial" w:hAnsi="Arial" w:cs="Arial"/>
          <w:noProof w:val="0"/>
          <w:sz w:val="21"/>
          <w:szCs w:val="21"/>
        </w:rPr>
        <w:t xml:space="preserve">in pravicah </w:t>
      </w:r>
      <w:r w:rsidRPr="004B3A42">
        <w:rPr>
          <w:rFonts w:ascii="Arial" w:eastAsia="Arial" w:hAnsi="Arial" w:cs="Arial"/>
          <w:noProof w:val="0"/>
          <w:sz w:val="21"/>
          <w:szCs w:val="21"/>
        </w:rPr>
        <w:t>v zvezi z uporabo omrežja;</w:t>
      </w:r>
    </w:p>
    <w:p w14:paraId="1400345F" w14:textId="44393F7E"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w:t>
      </w:r>
      <w:r w:rsidR="00B35DB6" w:rsidRPr="004B3A42">
        <w:rPr>
          <w:rFonts w:ascii="Arial" w:eastAsia="Arial" w:hAnsi="Arial" w:cs="Arial"/>
          <w:noProof w:val="0"/>
          <w:sz w:val="21"/>
          <w:szCs w:val="21"/>
        </w:rPr>
        <w:t>informacije o orodjih za primerjavo ponudb za plin</w:t>
      </w:r>
      <w:r w:rsidRPr="004B3A42">
        <w:rPr>
          <w:rFonts w:ascii="Arial" w:eastAsia="Arial" w:hAnsi="Arial" w:cs="Arial"/>
          <w:noProof w:val="0"/>
          <w:sz w:val="21"/>
          <w:szCs w:val="21"/>
        </w:rPr>
        <w:t xml:space="preserve"> za gospodinjske in male poslovne odjemalce;</w:t>
      </w:r>
    </w:p>
    <w:p w14:paraId="66E5DB07" w14:textId="6345907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načinu pridobitve podatkov o njihovi porabi;</w:t>
      </w:r>
    </w:p>
    <w:p w14:paraId="1B10966E" w14:textId="5283C658"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pravic</w:t>
      </w:r>
      <w:r w:rsidR="00B35DB6" w:rsidRPr="004B3A42">
        <w:rPr>
          <w:rFonts w:ascii="Arial" w:eastAsia="Arial" w:hAnsi="Arial" w:cs="Arial"/>
          <w:noProof w:val="0"/>
          <w:sz w:val="21"/>
          <w:szCs w:val="21"/>
        </w:rPr>
        <w:t>i d</w:t>
      </w:r>
      <w:r w:rsidRPr="004B3A42">
        <w:rPr>
          <w:rFonts w:ascii="Arial" w:eastAsia="Arial" w:hAnsi="Arial" w:cs="Arial"/>
          <w:noProof w:val="0"/>
          <w:sz w:val="21"/>
          <w:szCs w:val="21"/>
        </w:rPr>
        <w:t>o menjave dobavitelja;</w:t>
      </w:r>
      <w:r w:rsidR="00221A97" w:rsidRPr="004B3A42">
        <w:rPr>
          <w:rFonts w:ascii="Arial" w:eastAsia="Arial" w:hAnsi="Arial" w:cs="Arial"/>
          <w:noProof w:val="0"/>
          <w:sz w:val="21"/>
          <w:szCs w:val="21"/>
        </w:rPr>
        <w:t>(12.5)</w:t>
      </w:r>
    </w:p>
    <w:p w14:paraId="6667A93D" w14:textId="13BE386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w:t>
      </w:r>
      <w:r w:rsidR="00B35DB6" w:rsidRPr="004B3A42">
        <w:rPr>
          <w:rFonts w:ascii="Arial" w:eastAsia="Arial" w:hAnsi="Arial" w:cs="Arial"/>
          <w:noProof w:val="0"/>
          <w:sz w:val="21"/>
          <w:szCs w:val="21"/>
        </w:rPr>
        <w:t>p</w:t>
      </w:r>
      <w:r w:rsidRPr="004B3A42">
        <w:rPr>
          <w:rFonts w:ascii="Arial" w:eastAsia="Arial" w:hAnsi="Arial" w:cs="Arial"/>
          <w:noProof w:val="0"/>
          <w:sz w:val="21"/>
          <w:szCs w:val="21"/>
        </w:rPr>
        <w:t>ravic</w:t>
      </w:r>
      <w:r w:rsidR="00B35DB6" w:rsidRPr="004B3A42">
        <w:rPr>
          <w:rFonts w:ascii="Arial" w:eastAsia="Arial" w:hAnsi="Arial" w:cs="Arial"/>
          <w:noProof w:val="0"/>
          <w:sz w:val="21"/>
          <w:szCs w:val="21"/>
        </w:rPr>
        <w:t>i</w:t>
      </w:r>
      <w:r w:rsidRPr="004B3A42">
        <w:rPr>
          <w:rFonts w:ascii="Arial" w:eastAsia="Arial" w:hAnsi="Arial" w:cs="Arial"/>
          <w:noProof w:val="0"/>
          <w:sz w:val="21"/>
          <w:szCs w:val="21"/>
        </w:rPr>
        <w:t xml:space="preserve"> do</w:t>
      </w:r>
      <w:r w:rsidR="00F9614F" w:rsidRPr="004B3A42">
        <w:rPr>
          <w:rFonts w:ascii="Arial" w:eastAsia="Arial" w:hAnsi="Arial" w:cs="Arial"/>
          <w:noProof w:val="0"/>
          <w:sz w:val="21"/>
          <w:szCs w:val="21"/>
        </w:rPr>
        <w:t xml:space="preserve"> zanesljive</w:t>
      </w:r>
      <w:r w:rsidRPr="004B3A42">
        <w:rPr>
          <w:rFonts w:ascii="Arial" w:eastAsia="Arial" w:hAnsi="Arial" w:cs="Arial"/>
          <w:noProof w:val="0"/>
          <w:sz w:val="21"/>
          <w:szCs w:val="21"/>
        </w:rPr>
        <w:t xml:space="preserve"> oskrbe s plinom</w:t>
      </w:r>
      <w:r w:rsidR="00526492" w:rsidRPr="00B82B2D">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določene kakovosti po razumni ceni v skladu z veljavnimi predpisi in splošnimi akti;</w:t>
      </w:r>
    </w:p>
    <w:p w14:paraId="31D47A9A" w14:textId="210FAA1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7.    pravici do nujne oskrbe iz </w:t>
      </w:r>
      <w:r w:rsidR="00BF4657" w:rsidRPr="004B3A42">
        <w:rPr>
          <w:rFonts w:ascii="Arial" w:eastAsia="Arial" w:hAnsi="Arial" w:cs="Arial"/>
          <w:noProof w:val="0"/>
          <w:sz w:val="21"/>
          <w:szCs w:val="21"/>
        </w:rPr>
        <w:fldChar w:fldCharType="begin"/>
      </w:r>
      <w:r w:rsidR="00BF4657" w:rsidRPr="004B3A42">
        <w:rPr>
          <w:rFonts w:ascii="Arial" w:eastAsia="Arial" w:hAnsi="Arial" w:cs="Arial"/>
          <w:noProof w:val="0"/>
          <w:sz w:val="21"/>
          <w:szCs w:val="21"/>
        </w:rPr>
        <w:instrText xml:space="preserve"> REF _Ref222228485 \r \h  \* MERGEFORMAT </w:instrText>
      </w:r>
      <w:r w:rsidR="00BF4657" w:rsidRPr="004B3A42">
        <w:rPr>
          <w:rFonts w:ascii="Arial" w:eastAsia="Arial" w:hAnsi="Arial" w:cs="Arial"/>
          <w:noProof w:val="0"/>
          <w:sz w:val="21"/>
          <w:szCs w:val="21"/>
        </w:rPr>
      </w:r>
      <w:r w:rsidR="00BF4657"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22. </w:t>
      </w:r>
      <w:r w:rsidR="00BF4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ali nadomestne oskrbe s plinom iz </w:t>
      </w:r>
      <w:r w:rsidR="00BF4657" w:rsidRPr="004B3A42">
        <w:rPr>
          <w:rFonts w:ascii="Arial" w:eastAsia="Arial" w:hAnsi="Arial" w:cs="Arial"/>
          <w:noProof w:val="0"/>
          <w:sz w:val="21"/>
          <w:szCs w:val="21"/>
        </w:rPr>
        <w:fldChar w:fldCharType="begin"/>
      </w:r>
      <w:r w:rsidR="00BF4657" w:rsidRPr="004B3A42">
        <w:rPr>
          <w:rFonts w:ascii="Arial" w:eastAsia="Arial" w:hAnsi="Arial" w:cs="Arial"/>
          <w:noProof w:val="0"/>
          <w:sz w:val="21"/>
          <w:szCs w:val="21"/>
        </w:rPr>
        <w:instrText xml:space="preserve"> REF _Ref222228515 \r \h  \* MERGEFORMAT </w:instrText>
      </w:r>
      <w:r w:rsidR="00BF4657" w:rsidRPr="004B3A42">
        <w:rPr>
          <w:rFonts w:ascii="Arial" w:eastAsia="Arial" w:hAnsi="Arial" w:cs="Arial"/>
          <w:noProof w:val="0"/>
          <w:sz w:val="21"/>
          <w:szCs w:val="21"/>
        </w:rPr>
      </w:r>
      <w:r w:rsidR="00BF4657"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24. </w:t>
      </w:r>
      <w:r w:rsidR="00BF4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7E9D24C8" w14:textId="77777777" w:rsidR="00ED60E3" w:rsidRPr="004B3A42" w:rsidRDefault="00ED60E3" w:rsidP="00ED60E3">
      <w:pPr>
        <w:pStyle w:val="zamik"/>
        <w:spacing w:before="210" w:after="210"/>
        <w:ind w:firstLine="0"/>
        <w:jc w:val="both"/>
        <w:rPr>
          <w:rFonts w:ascii="Arial" w:eastAsia="Arial" w:hAnsi="Arial" w:cs="Arial"/>
          <w:noProof w:val="0"/>
          <w:sz w:val="21"/>
          <w:szCs w:val="21"/>
        </w:rPr>
      </w:pPr>
    </w:p>
    <w:p w14:paraId="20F13208" w14:textId="4EF62FB1" w:rsidR="00ED60E3" w:rsidRPr="004B3A42" w:rsidRDefault="00B47A1E" w:rsidP="004B3A42">
      <w:pPr>
        <w:pStyle w:val="Naslov4"/>
        <w:rPr>
          <w:noProof w:val="0"/>
        </w:rPr>
      </w:pPr>
      <w:bookmarkStart w:id="33" w:name="_Ref223348246"/>
      <w:r w:rsidRPr="004B3A42">
        <w:rPr>
          <w:noProof w:val="0"/>
        </w:rPr>
        <w:lastRenderedPageBreak/>
        <w:t>Č</w:t>
      </w:r>
      <w:r w:rsidR="00362740" w:rsidRPr="004B3A42">
        <w:rPr>
          <w:noProof w:val="0"/>
        </w:rPr>
        <w:t>len</w:t>
      </w:r>
      <w:r w:rsidRPr="004B3A42">
        <w:rPr>
          <w:noProof w:val="0"/>
        </w:rPr>
        <w:br/>
      </w:r>
      <w:r w:rsidR="00ED60E3" w:rsidRPr="004B3A42">
        <w:rPr>
          <w:noProof w:val="0"/>
        </w:rPr>
        <w:t>(računi in informacije na računu)</w:t>
      </w:r>
      <w:r w:rsidR="00F8290D" w:rsidRPr="004B3A42">
        <w:rPr>
          <w:noProof w:val="0"/>
        </w:rPr>
        <w:t xml:space="preserve"> D16</w:t>
      </w:r>
      <w:bookmarkEnd w:id="33"/>
    </w:p>
    <w:p w14:paraId="60191DDE" w14:textId="1899A3BB"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Dobavitelji in druga podjetja</w:t>
      </w:r>
      <w:r w:rsidR="00362740" w:rsidRPr="004B3A42">
        <w:rPr>
          <w:rFonts w:ascii="Arial" w:eastAsia="Arial" w:hAnsi="Arial" w:cs="Arial"/>
          <w:noProof w:val="0"/>
          <w:sz w:val="21"/>
          <w:szCs w:val="21"/>
        </w:rPr>
        <w:t xml:space="preserve"> plinskega in vodikovega gospodarstva</w:t>
      </w:r>
      <w:r w:rsidRPr="004B3A42">
        <w:rPr>
          <w:rFonts w:ascii="Arial" w:eastAsia="Arial" w:hAnsi="Arial" w:cs="Arial"/>
          <w:noProof w:val="0"/>
          <w:sz w:val="21"/>
          <w:szCs w:val="21"/>
        </w:rPr>
        <w:t xml:space="preserve"> morajo zagotoviti, da so računi in informacije na računu</w:t>
      </w:r>
      <w:r w:rsidR="00362740" w:rsidRPr="004B3A42">
        <w:rPr>
          <w:rFonts w:ascii="Arial" w:eastAsia="Arial" w:hAnsi="Arial" w:cs="Arial"/>
          <w:noProof w:val="0"/>
          <w:sz w:val="21"/>
          <w:szCs w:val="21"/>
        </w:rPr>
        <w:t xml:space="preserve"> za dobavo plina ali vodika</w:t>
      </w:r>
      <w:r w:rsidRPr="004B3A42">
        <w:rPr>
          <w:rFonts w:ascii="Arial" w:eastAsia="Arial" w:hAnsi="Arial" w:cs="Arial"/>
          <w:noProof w:val="0"/>
          <w:sz w:val="21"/>
          <w:szCs w:val="21"/>
        </w:rPr>
        <w:t xml:space="preserve"> pravilne, razumljive, jasne, jedrnate, uporabniku prijazne in predstavljene tako, da omogočajo primerjavo s strani končnih odjemalcev.</w:t>
      </w:r>
      <w:r w:rsidR="00362740" w:rsidRPr="004B3A42">
        <w:rPr>
          <w:rFonts w:ascii="Arial" w:eastAsia="Arial" w:hAnsi="Arial" w:cs="Arial"/>
          <w:noProof w:val="0"/>
          <w:sz w:val="21"/>
          <w:szCs w:val="21"/>
        </w:rPr>
        <w:t xml:space="preserve"> (16.1)</w:t>
      </w:r>
    </w:p>
    <w:p w14:paraId="3E9BB9FF" w14:textId="35EB5292"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Na zahtevo končnega odjemalca mora dobavitelj ali drugo podjetje</w:t>
      </w:r>
      <w:r w:rsidR="00362740" w:rsidRPr="004B3A42">
        <w:rPr>
          <w:rFonts w:ascii="Arial" w:eastAsia="Arial" w:hAnsi="Arial" w:cs="Arial"/>
          <w:noProof w:val="0"/>
          <w:sz w:val="21"/>
          <w:szCs w:val="21"/>
        </w:rPr>
        <w:t xml:space="preserve"> plinskega ali vodikovega gospodarstva</w:t>
      </w:r>
      <w:r w:rsidRPr="004B3A42">
        <w:rPr>
          <w:rFonts w:ascii="Arial" w:eastAsia="Arial" w:hAnsi="Arial" w:cs="Arial"/>
          <w:noProof w:val="0"/>
          <w:sz w:val="21"/>
          <w:szCs w:val="21"/>
        </w:rPr>
        <w:t xml:space="preserve"> dati jasno in razumljivo pojasnilo o tem, kako je bil njihov račun pripravljen. Če račun ne temelji na dejanski porabi, mora odgovor obsegati tudi pojasnilo o načinu končnega obračuna glede na dejansko porabo.</w:t>
      </w:r>
      <w:r w:rsidR="00362740" w:rsidRPr="004B3A42">
        <w:rPr>
          <w:rFonts w:ascii="Arial" w:eastAsia="Arial" w:hAnsi="Arial" w:cs="Arial"/>
          <w:noProof w:val="0"/>
          <w:sz w:val="21"/>
          <w:szCs w:val="21"/>
        </w:rPr>
        <w:t xml:space="preserve"> (16.1)</w:t>
      </w:r>
    </w:p>
    <w:p w14:paraId="773B3823" w14:textId="1466BF6E"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Dobavitelj ali drugo podjetje </w:t>
      </w:r>
      <w:r w:rsidR="00362740" w:rsidRPr="004B3A42">
        <w:rPr>
          <w:rFonts w:ascii="Arial" w:eastAsia="Arial" w:hAnsi="Arial" w:cs="Arial"/>
          <w:noProof w:val="0"/>
          <w:sz w:val="21"/>
          <w:szCs w:val="21"/>
        </w:rPr>
        <w:t xml:space="preserve">plinskega ali vodikovega gospodarstva </w:t>
      </w:r>
      <w:r w:rsidRPr="004B3A42">
        <w:rPr>
          <w:rFonts w:ascii="Arial" w:eastAsia="Arial" w:hAnsi="Arial" w:cs="Arial"/>
          <w:noProof w:val="0"/>
          <w:sz w:val="21"/>
          <w:szCs w:val="21"/>
        </w:rPr>
        <w:t>mora obveznosti iz prejšnjih odstavkov končnim odjemalcem zagotoviti brezplačno ter jim ponuditi možnost elektronskega prejemanja računov in informacij na računu.</w:t>
      </w:r>
      <w:r w:rsidR="00362740" w:rsidRPr="004B3A42">
        <w:rPr>
          <w:rFonts w:ascii="Arial" w:eastAsia="Arial" w:hAnsi="Arial" w:cs="Arial"/>
          <w:noProof w:val="0"/>
          <w:sz w:val="21"/>
          <w:szCs w:val="21"/>
        </w:rPr>
        <w:t xml:space="preserve"> (16.2,3)</w:t>
      </w:r>
    </w:p>
    <w:p w14:paraId="35E58203" w14:textId="028B0AED"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Dobavitelj ali drugo</w:t>
      </w:r>
      <w:r w:rsidR="00362740" w:rsidRPr="004B3A42">
        <w:rPr>
          <w:rFonts w:ascii="Arial" w:eastAsia="Arial" w:hAnsi="Arial" w:cs="Arial"/>
          <w:noProof w:val="0"/>
          <w:sz w:val="21"/>
          <w:szCs w:val="21"/>
        </w:rPr>
        <w:t xml:space="preserve"> podjetje plinskega ali vodikovega gospodarstva</w:t>
      </w:r>
      <w:r w:rsidRPr="004B3A42">
        <w:rPr>
          <w:rFonts w:ascii="Arial" w:eastAsia="Arial" w:hAnsi="Arial" w:cs="Arial"/>
          <w:noProof w:val="0"/>
          <w:sz w:val="21"/>
          <w:szCs w:val="21"/>
        </w:rPr>
        <w:t xml:space="preserve"> mora v okviru pogodbenega razmerja s končnim odjemalcem temu ponuditi različne možnosti plačila računov, ki zagotavljajo prožnost pri poravnavi računa.</w:t>
      </w:r>
      <w:r w:rsidR="00362740" w:rsidRPr="004B3A42">
        <w:rPr>
          <w:rFonts w:ascii="Arial" w:eastAsia="Arial" w:hAnsi="Arial" w:cs="Arial"/>
          <w:noProof w:val="0"/>
          <w:sz w:val="21"/>
          <w:szCs w:val="21"/>
        </w:rPr>
        <w:t xml:space="preserve"> (16.3)</w:t>
      </w:r>
    </w:p>
    <w:p w14:paraId="40B98B20" w14:textId="656843BD"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Če pogodba vsebuje prihodnje spremembe </w:t>
      </w:r>
      <w:r w:rsidR="00F8290D" w:rsidRPr="004B3A42">
        <w:rPr>
          <w:rFonts w:ascii="Arial" w:eastAsia="Arial" w:hAnsi="Arial" w:cs="Arial"/>
          <w:noProof w:val="0"/>
          <w:sz w:val="21"/>
          <w:szCs w:val="21"/>
        </w:rPr>
        <w:t>predmeta pogodbe</w:t>
      </w:r>
      <w:r w:rsidRPr="004B3A42">
        <w:rPr>
          <w:rFonts w:ascii="Arial" w:eastAsia="Arial" w:hAnsi="Arial" w:cs="Arial"/>
          <w:noProof w:val="0"/>
          <w:sz w:val="21"/>
          <w:szCs w:val="21"/>
        </w:rPr>
        <w:t>, cene ali popusta, mora biti to navedeno na vsakem računu skupaj z datumom, ko se sprememba izvrši.</w:t>
      </w:r>
      <w:r w:rsidR="00362740" w:rsidRPr="004B3A42">
        <w:rPr>
          <w:rFonts w:ascii="Arial" w:eastAsia="Arial" w:hAnsi="Arial" w:cs="Arial"/>
          <w:noProof w:val="0"/>
          <w:sz w:val="21"/>
          <w:szCs w:val="21"/>
        </w:rPr>
        <w:t xml:space="preserve"> (16.4)</w:t>
      </w:r>
    </w:p>
    <w:p w14:paraId="291B22E4" w14:textId="3715E843"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Agencija s splošnim aktom podrobneje predpiše način izkazovanja informacij iz tega člena na računu in v dodatnem pojasnilu, pri čemer upošteva, da morajo računi in informacije na računih izpolnjevati minimalne zahteve iz Priloge I k Direktivi </w:t>
      </w:r>
      <w:r w:rsidR="00362740" w:rsidRPr="004B3A42">
        <w:rPr>
          <w:rFonts w:ascii="Arial" w:eastAsia="Arial" w:hAnsi="Arial" w:cs="Arial"/>
          <w:noProof w:val="0"/>
          <w:sz w:val="21"/>
          <w:szCs w:val="21"/>
        </w:rPr>
        <w:t>(EU) 2024/1788</w:t>
      </w:r>
      <w:r w:rsidRPr="004B3A42">
        <w:rPr>
          <w:rFonts w:ascii="Arial" w:eastAsia="Arial" w:hAnsi="Arial" w:cs="Arial"/>
          <w:noProof w:val="0"/>
          <w:sz w:val="21"/>
          <w:szCs w:val="21"/>
        </w:rPr>
        <w:t>. Agencija se glede vsebine informacij na računu pred sprejetjem akta in njegovo spremembo posvetuje z organizacijami potrošnikov.</w:t>
      </w:r>
      <w:r w:rsidR="00362740" w:rsidRPr="004B3A42">
        <w:rPr>
          <w:rFonts w:ascii="Arial" w:eastAsia="Arial" w:hAnsi="Arial" w:cs="Arial"/>
          <w:noProof w:val="0"/>
          <w:sz w:val="21"/>
          <w:szCs w:val="21"/>
        </w:rPr>
        <w:t xml:space="preserve"> (16.1,5)</w:t>
      </w:r>
    </w:p>
    <w:p w14:paraId="2B53C0F3" w14:textId="3C2DB67F" w:rsidR="00ED60E3" w:rsidRPr="004B3A42" w:rsidRDefault="00ED60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Agencija spremlja izvajanje obveznosti dobaviteljev</w:t>
      </w:r>
      <w:r w:rsidR="00B62600" w:rsidRPr="004B3A42">
        <w:rPr>
          <w:rFonts w:ascii="Arial" w:eastAsia="Arial" w:hAnsi="Arial" w:cs="Arial"/>
          <w:noProof w:val="0"/>
          <w:sz w:val="21"/>
          <w:szCs w:val="21"/>
        </w:rPr>
        <w:t>,</w:t>
      </w:r>
      <w:r w:rsidR="00F8290D" w:rsidRPr="004B3A42">
        <w:rPr>
          <w:rFonts w:ascii="Arial" w:eastAsia="Arial" w:hAnsi="Arial" w:cs="Arial"/>
          <w:noProof w:val="0"/>
          <w:sz w:val="21"/>
          <w:szCs w:val="21"/>
        </w:rPr>
        <w:t xml:space="preserve"> </w:t>
      </w:r>
      <w:r w:rsidRPr="004B3A42">
        <w:rPr>
          <w:rFonts w:ascii="Arial" w:eastAsia="Arial" w:hAnsi="Arial" w:cs="Arial"/>
          <w:noProof w:val="0"/>
          <w:sz w:val="21"/>
          <w:szCs w:val="21"/>
        </w:rPr>
        <w:t>verodostojnost podatkov, ki jih posredujejo svojim odjemalcem in način njihovega posredovanja</w:t>
      </w:r>
      <w:r w:rsidR="00F8290D" w:rsidRPr="004B3A42">
        <w:rPr>
          <w:rFonts w:ascii="Arial" w:eastAsia="Arial" w:hAnsi="Arial" w:cs="Arial"/>
          <w:noProof w:val="0"/>
          <w:sz w:val="21"/>
          <w:szCs w:val="21"/>
        </w:rPr>
        <w:t xml:space="preserve"> </w:t>
      </w:r>
      <w:r w:rsidR="00362740" w:rsidRPr="004B3A42">
        <w:rPr>
          <w:rFonts w:ascii="Arial" w:eastAsia="Arial" w:hAnsi="Arial" w:cs="Arial"/>
          <w:noProof w:val="0"/>
          <w:sz w:val="21"/>
          <w:szCs w:val="21"/>
        </w:rPr>
        <w:t>(16.1)</w:t>
      </w:r>
    </w:p>
    <w:p w14:paraId="4C9A9351" w14:textId="77777777" w:rsidR="00ED60E3" w:rsidRPr="004B3A42" w:rsidDel="00414668" w:rsidRDefault="00ED60E3">
      <w:pPr>
        <w:pStyle w:val="alineazaodstavkom"/>
        <w:spacing w:before="210" w:after="210"/>
        <w:ind w:left="425"/>
        <w:rPr>
          <w:rFonts w:ascii="Arial" w:eastAsia="Arial" w:hAnsi="Arial" w:cs="Arial"/>
          <w:noProof w:val="0"/>
          <w:sz w:val="21"/>
          <w:szCs w:val="21"/>
        </w:rPr>
      </w:pPr>
    </w:p>
    <w:p w14:paraId="049A9B4D" w14:textId="1F78FCE4" w:rsidR="00547842" w:rsidRPr="004B3A42" w:rsidRDefault="00966E74" w:rsidP="004B3A42">
      <w:pPr>
        <w:pStyle w:val="Naslov4"/>
        <w:rPr>
          <w:noProof w:val="0"/>
        </w:rPr>
      </w:pPr>
      <w:r w:rsidRPr="004B3A42">
        <w:rPr>
          <w:noProof w:val="0"/>
        </w:rPr>
        <w:t>člen</w:t>
      </w:r>
      <w:r w:rsidR="00207577" w:rsidRPr="004B3A42">
        <w:rPr>
          <w:noProof w:val="0"/>
        </w:rPr>
        <w:t xml:space="preserve"> </w:t>
      </w:r>
      <w:r w:rsidR="003866A2" w:rsidRPr="004B3A42">
        <w:rPr>
          <w:noProof w:val="0"/>
        </w:rPr>
        <w:br/>
        <w:t xml:space="preserve"> </w:t>
      </w:r>
      <w:bookmarkStart w:id="34" w:name="_Ref222749532"/>
      <w:r w:rsidRPr="004B3A42">
        <w:rPr>
          <w:noProof w:val="0"/>
        </w:rPr>
        <w:t>(obveščanje o porabi in dostop do podatkov o porabi</w:t>
      </w:r>
      <w:r w:rsidR="00A02002" w:rsidRPr="004B3A42">
        <w:rPr>
          <w:noProof w:val="0"/>
        </w:rPr>
        <w:t xml:space="preserve"> gospodinjskega </w:t>
      </w:r>
      <w:r w:rsidR="00EF3B05" w:rsidRPr="00B82B2D">
        <w:rPr>
          <w:noProof w:val="0"/>
        </w:rPr>
        <w:t>odjemalca</w:t>
      </w:r>
      <w:r w:rsidR="00A02002" w:rsidRPr="004B3A42">
        <w:rPr>
          <w:noProof w:val="0"/>
        </w:rPr>
        <w:t>)</w:t>
      </w:r>
      <w:bookmarkEnd w:id="34"/>
      <w:r w:rsidR="00A02002" w:rsidRPr="004B3A42">
        <w:rPr>
          <w:noProof w:val="0"/>
        </w:rPr>
        <w:t xml:space="preserve"> </w:t>
      </w:r>
    </w:p>
    <w:p w14:paraId="3A448B2D" w14:textId="587A8EB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distribucijskega sistema ob priključitvi na distribucijski sistem obvesti gospodinjskega odjemalca o njegovih pravicah do oskrbe s plinom</w:t>
      </w:r>
      <w:r w:rsidR="00096932" w:rsidRPr="004B3A42">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določene kakovosti po razumni ceni v skladu z veljavnimi predpisi in splošnimi akti.</w:t>
      </w:r>
    </w:p>
    <w:p w14:paraId="02FBC7A6" w14:textId="7F8A7F48" w:rsidR="0056465C" w:rsidRPr="004B3A42" w:rsidRDefault="00966E74" w:rsidP="0056465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distribucijskega sistema na zahtevo gospodinjskega odjemalca ali na podlagi njegovega pooblastila za vsak primer posebej ali za vse prihodnje primere do preklica določenemu podjetju plinskega </w:t>
      </w:r>
      <w:r w:rsidR="00096932" w:rsidRPr="004B3A42">
        <w:rPr>
          <w:rFonts w:ascii="Arial" w:eastAsia="Arial" w:hAnsi="Arial" w:cs="Arial"/>
          <w:noProof w:val="0"/>
          <w:sz w:val="21"/>
          <w:szCs w:val="21"/>
        </w:rPr>
        <w:t xml:space="preserve">ali vodikovega </w:t>
      </w:r>
      <w:r w:rsidRPr="004B3A42">
        <w:rPr>
          <w:rFonts w:ascii="Arial" w:eastAsia="Arial" w:hAnsi="Arial" w:cs="Arial"/>
          <w:noProof w:val="0"/>
          <w:sz w:val="21"/>
          <w:szCs w:val="21"/>
        </w:rPr>
        <w:t xml:space="preserve">gospodarstva brezplačno omogoči dostop do podatkov o porabi tega odjemalca. Operater distribucijskega sistema, ki je odgovoren za obdelavo podatkov, te podatke predloži podjetju plinskega </w:t>
      </w:r>
      <w:r w:rsidR="00554657" w:rsidRPr="00B82B2D">
        <w:rPr>
          <w:rFonts w:ascii="Arial" w:eastAsia="Arial" w:hAnsi="Arial" w:cs="Arial"/>
          <w:noProof w:val="0"/>
          <w:sz w:val="21"/>
          <w:szCs w:val="21"/>
        </w:rPr>
        <w:t xml:space="preserve">ali vodikovega </w:t>
      </w:r>
      <w:r w:rsidRPr="004B3A42">
        <w:rPr>
          <w:rFonts w:ascii="Arial" w:eastAsia="Arial" w:hAnsi="Arial" w:cs="Arial"/>
          <w:noProof w:val="0"/>
          <w:sz w:val="21"/>
          <w:szCs w:val="21"/>
        </w:rPr>
        <w:t xml:space="preserve">gospodarstva v petih delovnih dneh, pri čemer podatke </w:t>
      </w:r>
      <w:r w:rsidR="0056465C" w:rsidRPr="004B3A42">
        <w:rPr>
          <w:rFonts w:ascii="Arial" w:eastAsia="Arial" w:hAnsi="Arial" w:cs="Arial"/>
          <w:noProof w:val="0"/>
          <w:sz w:val="21"/>
          <w:szCs w:val="21"/>
        </w:rPr>
        <w:t xml:space="preserve">operater </w:t>
      </w:r>
      <w:r w:rsidRPr="004B3A42">
        <w:rPr>
          <w:rFonts w:ascii="Arial" w:eastAsia="Arial" w:hAnsi="Arial" w:cs="Arial"/>
          <w:noProof w:val="0"/>
          <w:sz w:val="21"/>
          <w:szCs w:val="21"/>
        </w:rPr>
        <w:t>pošlje v elektronski obliki</w:t>
      </w:r>
      <w:r w:rsidR="0056465C" w:rsidRPr="004B3A42">
        <w:rPr>
          <w:rFonts w:ascii="Arial" w:eastAsia="Arial" w:hAnsi="Arial" w:cs="Arial"/>
          <w:noProof w:val="0"/>
          <w:sz w:val="21"/>
          <w:szCs w:val="21"/>
        </w:rPr>
        <w:t xml:space="preserve"> ali dovoli vpogled v podatke </w:t>
      </w:r>
      <w:r w:rsidR="00EF3B05" w:rsidRPr="00B82B2D">
        <w:rPr>
          <w:rFonts w:ascii="Arial" w:eastAsia="Arial" w:hAnsi="Arial" w:cs="Arial"/>
          <w:noProof w:val="0"/>
          <w:sz w:val="21"/>
          <w:szCs w:val="21"/>
        </w:rPr>
        <w:t>odjemalca</w:t>
      </w:r>
      <w:r w:rsidR="0056465C" w:rsidRPr="004B3A42">
        <w:rPr>
          <w:rFonts w:ascii="Arial" w:eastAsia="Arial" w:hAnsi="Arial" w:cs="Arial"/>
          <w:noProof w:val="0"/>
          <w:sz w:val="21"/>
          <w:szCs w:val="21"/>
        </w:rPr>
        <w:t xml:space="preserve"> v enotnem informacijskem sistemu EIS</w:t>
      </w:r>
      <w:r w:rsidR="00D23A41" w:rsidRPr="00B82B2D">
        <w:rPr>
          <w:rFonts w:ascii="Arial" w:eastAsia="Arial" w:hAnsi="Arial" w:cs="Arial"/>
          <w:noProof w:val="0"/>
          <w:sz w:val="21"/>
          <w:szCs w:val="21"/>
        </w:rPr>
        <w:t>, če ta omogoča tako storitev</w:t>
      </w:r>
      <w:r w:rsidR="0056465C" w:rsidRPr="004B3A42">
        <w:rPr>
          <w:rFonts w:ascii="Arial" w:eastAsia="Arial" w:hAnsi="Arial" w:cs="Arial"/>
          <w:noProof w:val="0"/>
          <w:sz w:val="21"/>
          <w:szCs w:val="21"/>
        </w:rPr>
        <w:t>.</w:t>
      </w:r>
    </w:p>
    <w:p w14:paraId="75F57E65" w14:textId="4B93C11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0C7CE1" w:rsidRPr="00B82B2D">
        <w:rPr>
          <w:rFonts w:ascii="Arial" w:eastAsia="Arial" w:hAnsi="Arial" w:cs="Arial"/>
          <w:noProof w:val="0"/>
          <w:sz w:val="21"/>
          <w:szCs w:val="21"/>
        </w:rPr>
        <w:t>3</w:t>
      </w:r>
      <w:r w:rsidRPr="004B3A42">
        <w:rPr>
          <w:rFonts w:ascii="Arial" w:eastAsia="Arial" w:hAnsi="Arial" w:cs="Arial"/>
          <w:noProof w:val="0"/>
          <w:sz w:val="21"/>
          <w:szCs w:val="21"/>
        </w:rPr>
        <w:t>) Operater distribucijskega sistema gospodinjske odjemalce, ki so priključeni na distribucijski sistem, na katerem opravlja dejavnost operaterja sistema, najmanj enkrat letno obvešča o dejanski porabi plina</w:t>
      </w:r>
      <w:r w:rsidR="0055465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in stroških. Podatke o tem zagotovi v primernem roku, pri čemer se upoštevata zmogljivost opreme odjemalca za merjenje porabe in stroškovna učinkovitost takšnih ukrepov. Te storitve odjemalcem operater distribucijskega sistema ne sme dodatno zaračunati.</w:t>
      </w:r>
    </w:p>
    <w:p w14:paraId="757F2B27" w14:textId="77777777" w:rsidR="003A52AA" w:rsidRPr="004B3A42" w:rsidRDefault="003A52AA">
      <w:pPr>
        <w:pStyle w:val="zamik"/>
        <w:spacing w:before="210" w:after="210"/>
        <w:jc w:val="both"/>
        <w:rPr>
          <w:rFonts w:ascii="Arial" w:eastAsia="Arial" w:hAnsi="Arial" w:cs="Arial"/>
          <w:noProof w:val="0"/>
          <w:sz w:val="21"/>
          <w:szCs w:val="21"/>
        </w:rPr>
      </w:pPr>
    </w:p>
    <w:p w14:paraId="0055FE37" w14:textId="0CD57852" w:rsidR="00547842" w:rsidRPr="004B3A42" w:rsidRDefault="00966E74" w:rsidP="004B3A42">
      <w:pPr>
        <w:pStyle w:val="Naslov4"/>
        <w:rPr>
          <w:bCs/>
          <w:noProof w:val="0"/>
        </w:rPr>
      </w:pPr>
      <w:r w:rsidRPr="004B3A42">
        <w:rPr>
          <w:bCs/>
          <w:noProof w:val="0"/>
        </w:rPr>
        <w:t>člen</w:t>
      </w:r>
      <w:r w:rsidR="00207577" w:rsidRPr="004B3A42">
        <w:rPr>
          <w:bCs/>
          <w:noProof w:val="0"/>
        </w:rPr>
        <w:br/>
      </w:r>
      <w:bookmarkStart w:id="35" w:name="_Ref222227212"/>
      <w:r w:rsidRPr="004B3A42">
        <w:rPr>
          <w:bCs/>
          <w:noProof w:val="0"/>
        </w:rPr>
        <w:t>(</w:t>
      </w:r>
      <w:r w:rsidR="00077957" w:rsidRPr="004B3A42">
        <w:rPr>
          <w:bCs/>
          <w:noProof w:val="0"/>
        </w:rPr>
        <w:t xml:space="preserve">pravica do </w:t>
      </w:r>
      <w:r w:rsidRPr="004B3A42">
        <w:rPr>
          <w:bCs/>
          <w:noProof w:val="0"/>
        </w:rPr>
        <w:t>izvensodn</w:t>
      </w:r>
      <w:r w:rsidR="00077957" w:rsidRPr="004B3A42">
        <w:rPr>
          <w:bCs/>
          <w:noProof w:val="0"/>
        </w:rPr>
        <w:t>ega</w:t>
      </w:r>
      <w:r w:rsidRPr="004B3A42">
        <w:rPr>
          <w:bCs/>
          <w:noProof w:val="0"/>
        </w:rPr>
        <w:t xml:space="preserve"> reševanj</w:t>
      </w:r>
      <w:r w:rsidR="00077957" w:rsidRPr="004B3A42">
        <w:rPr>
          <w:bCs/>
          <w:noProof w:val="0"/>
        </w:rPr>
        <w:t>a</w:t>
      </w:r>
      <w:r w:rsidRPr="004B3A42">
        <w:rPr>
          <w:bCs/>
          <w:noProof w:val="0"/>
        </w:rPr>
        <w:t xml:space="preserve"> sporov)</w:t>
      </w:r>
      <w:r w:rsidR="00DA01C5" w:rsidRPr="004B3A42">
        <w:rPr>
          <w:bCs/>
          <w:noProof w:val="0"/>
        </w:rPr>
        <w:t xml:space="preserve"> D25</w:t>
      </w:r>
      <w:bookmarkEnd w:id="35"/>
    </w:p>
    <w:p w14:paraId="7E062C97" w14:textId="7475A6D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Dobavitelj plina</w:t>
      </w:r>
      <w:r w:rsidR="00020F6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zagotovi pregledni, preprosti in brezplačni notranji postopek obravnave pritožb </w:t>
      </w:r>
      <w:r w:rsidR="00020F6A" w:rsidRPr="004B3A42">
        <w:rPr>
          <w:rFonts w:ascii="Arial" w:eastAsia="Arial" w:hAnsi="Arial" w:cs="Arial"/>
          <w:noProof w:val="0"/>
          <w:sz w:val="21"/>
          <w:szCs w:val="21"/>
        </w:rPr>
        <w:t xml:space="preserve">končnih </w:t>
      </w:r>
      <w:r w:rsidRPr="004B3A42">
        <w:rPr>
          <w:rFonts w:ascii="Arial" w:eastAsia="Arial" w:hAnsi="Arial" w:cs="Arial"/>
          <w:noProof w:val="0"/>
          <w:sz w:val="21"/>
          <w:szCs w:val="21"/>
        </w:rPr>
        <w:t>odjemalcev.</w:t>
      </w:r>
      <w:r w:rsidR="00020F6A" w:rsidRPr="004B3A42">
        <w:rPr>
          <w:rFonts w:ascii="Arial" w:eastAsia="Arial" w:hAnsi="Arial" w:cs="Arial"/>
          <w:noProof w:val="0"/>
          <w:sz w:val="21"/>
          <w:szCs w:val="21"/>
        </w:rPr>
        <w:t xml:space="preserve"> (2</w:t>
      </w:r>
      <w:r w:rsidR="004A12C3" w:rsidRPr="004B3A42">
        <w:rPr>
          <w:rFonts w:ascii="Arial" w:eastAsia="Arial" w:hAnsi="Arial" w:cs="Arial"/>
          <w:noProof w:val="0"/>
          <w:sz w:val="21"/>
          <w:szCs w:val="21"/>
        </w:rPr>
        <w:t>5</w:t>
      </w:r>
      <w:r w:rsidR="00020F6A" w:rsidRPr="004B3A42">
        <w:rPr>
          <w:rFonts w:ascii="Arial" w:eastAsia="Arial" w:hAnsi="Arial" w:cs="Arial"/>
          <w:noProof w:val="0"/>
          <w:sz w:val="21"/>
          <w:szCs w:val="21"/>
        </w:rPr>
        <w:t>.1)</w:t>
      </w:r>
    </w:p>
    <w:p w14:paraId="4DE987EE" w14:textId="31CDA4D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Dobavitelj plina</w:t>
      </w:r>
      <w:r w:rsidR="00020F6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sam ali skupaj z drugimi dobavitelji v okviru združenja</w:t>
      </w:r>
      <w:r w:rsidR="00020F6A"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zagotovi postopek izvensodnega reševanja sporov </w:t>
      </w:r>
      <w:r w:rsidR="00020F6A" w:rsidRPr="004B3A42">
        <w:rPr>
          <w:rFonts w:ascii="Arial" w:eastAsia="Arial" w:hAnsi="Arial" w:cs="Arial"/>
          <w:noProof w:val="0"/>
          <w:sz w:val="21"/>
          <w:szCs w:val="21"/>
        </w:rPr>
        <w:t xml:space="preserve">z gospodinjskimi </w:t>
      </w:r>
      <w:r w:rsidR="00EF3B05" w:rsidRPr="00B82B2D">
        <w:rPr>
          <w:rFonts w:ascii="Arial" w:eastAsia="Arial" w:hAnsi="Arial" w:cs="Arial"/>
          <w:noProof w:val="0"/>
          <w:sz w:val="21"/>
          <w:szCs w:val="21"/>
        </w:rPr>
        <w:t>odjemalci</w:t>
      </w:r>
      <w:r w:rsidRPr="004B3A42">
        <w:rPr>
          <w:rFonts w:ascii="Arial" w:eastAsia="Arial" w:hAnsi="Arial" w:cs="Arial"/>
          <w:noProof w:val="0"/>
          <w:sz w:val="21"/>
          <w:szCs w:val="21"/>
        </w:rPr>
        <w:t xml:space="preserve"> v zvezi z dobavo plina</w:t>
      </w:r>
      <w:r w:rsidR="00020F6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gospodinjskim odjemalcem po tem zakonu pred neodvisnim izvajalcem izvensodnega reševanja sporov, ki izpolnjuje pogoje in zagotavlja postopek v skladu z določbami zakona, ki ureja izvensodno reševanje potrošniških sporov. Če dobavitelj v postopku iz prejšnjega odstavka pritožbi ne ugodi najpozneje v enem mesecu ali zahtevku gospodinjskega odjemalca ne ugodi v celoti, lahko gospodinjski odjemalec vloži pobudo za začetek postopka v zvezi z domnevnimi kršitvami dobavitelja pri izvajanju pogodbe o dobavi plina pri neodvisnem izvajalcu izvensodnega reševanja sporov.</w:t>
      </w:r>
      <w:r w:rsidR="004A12C3" w:rsidRPr="004B3A42">
        <w:rPr>
          <w:rFonts w:ascii="Arial" w:eastAsia="Arial" w:hAnsi="Arial" w:cs="Arial"/>
          <w:noProof w:val="0"/>
          <w:sz w:val="21"/>
          <w:szCs w:val="21"/>
        </w:rPr>
        <w:t xml:space="preserve"> (25.1)</w:t>
      </w:r>
    </w:p>
    <w:p w14:paraId="13108D0E" w14:textId="54C0725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Izvajalca izvensodnega reševanja sporov, pri katerem gospodinjski odjemalec vloži pobudo za začetek postopka, dobavitelj plina</w:t>
      </w:r>
      <w:r w:rsidR="00020F6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določi za štiri leta.</w:t>
      </w:r>
      <w:r w:rsidR="004A12C3" w:rsidRPr="004B3A42">
        <w:rPr>
          <w:rFonts w:ascii="Arial" w:eastAsia="Arial" w:hAnsi="Arial" w:cs="Arial"/>
          <w:noProof w:val="0"/>
          <w:sz w:val="21"/>
          <w:szCs w:val="21"/>
        </w:rPr>
        <w:t xml:space="preserve"> (25.1)</w:t>
      </w:r>
    </w:p>
    <w:p w14:paraId="7D001285" w14:textId="2524FC2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Sodelovanje dobavitelja plina</w:t>
      </w:r>
      <w:r w:rsidR="00020F6A"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postopku, ki ga je sprožil gospodinjski odjemalec pred neodvisnim izvajalcem, je obvezno.</w:t>
      </w:r>
      <w:r w:rsidR="004A12C3" w:rsidRPr="004B3A42">
        <w:rPr>
          <w:rFonts w:ascii="Arial" w:eastAsia="Arial" w:hAnsi="Arial" w:cs="Arial"/>
          <w:noProof w:val="0"/>
          <w:sz w:val="21"/>
          <w:szCs w:val="21"/>
        </w:rPr>
        <w:t xml:space="preserve"> (25.3)</w:t>
      </w:r>
    </w:p>
    <w:p w14:paraId="06D3809D" w14:textId="3938E72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Stroške postopka neodvisnega izvajalca izvensodnega reševanja sporov plača dobavitelj ali združenje dobaviteljev.</w:t>
      </w:r>
      <w:r w:rsidR="004A12C3" w:rsidRPr="004B3A42">
        <w:rPr>
          <w:rFonts w:ascii="Arial" w:eastAsia="Arial" w:hAnsi="Arial" w:cs="Arial"/>
          <w:noProof w:val="0"/>
          <w:sz w:val="21"/>
          <w:szCs w:val="21"/>
        </w:rPr>
        <w:t xml:space="preserve"> (25.1)</w:t>
      </w:r>
    </w:p>
    <w:p w14:paraId="2D15FA7F" w14:textId="24E06441" w:rsidR="00077957"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Dobavitelj ali združenje dobaviteljev lahko določi sistem povračil in odškodnin, ki jih zagotavlja gospodinjskim odjemalcem za posamezne kršitve svojih obveznosti v zvezi z dobavo plina</w:t>
      </w:r>
      <w:r w:rsidR="0055465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če je to upravičeno glede na višino škode, težo kršitve in stopnjo odgovornosti.</w:t>
      </w:r>
      <w:r w:rsidR="00020F6A" w:rsidRPr="004B3A42">
        <w:rPr>
          <w:rFonts w:ascii="Arial" w:eastAsia="Arial" w:hAnsi="Arial" w:cs="Arial"/>
          <w:noProof w:val="0"/>
          <w:sz w:val="21"/>
          <w:szCs w:val="21"/>
        </w:rPr>
        <w:t xml:space="preserve"> (2</w:t>
      </w:r>
      <w:r w:rsidR="004A12C3" w:rsidRPr="004B3A42">
        <w:rPr>
          <w:rFonts w:ascii="Arial" w:eastAsia="Arial" w:hAnsi="Arial" w:cs="Arial"/>
          <w:noProof w:val="0"/>
          <w:sz w:val="21"/>
          <w:szCs w:val="21"/>
        </w:rPr>
        <w:t>5</w:t>
      </w:r>
      <w:r w:rsidR="00020F6A" w:rsidRPr="004B3A42">
        <w:rPr>
          <w:rFonts w:ascii="Arial" w:eastAsia="Arial" w:hAnsi="Arial" w:cs="Arial"/>
          <w:noProof w:val="0"/>
          <w:sz w:val="21"/>
          <w:szCs w:val="21"/>
        </w:rPr>
        <w:t>.1)</w:t>
      </w:r>
    </w:p>
    <w:p w14:paraId="4573CAC5" w14:textId="191B777B" w:rsidR="001D4597" w:rsidRPr="004B3A42" w:rsidRDefault="001D4597">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Dobavitelj v času </w:t>
      </w:r>
      <w:r w:rsidR="00EF3B05" w:rsidRPr="00B82B2D">
        <w:rPr>
          <w:rFonts w:ascii="Arial" w:eastAsia="Arial" w:hAnsi="Arial" w:cs="Arial"/>
          <w:noProof w:val="0"/>
          <w:sz w:val="21"/>
          <w:szCs w:val="21"/>
        </w:rPr>
        <w:t>obravnave</w:t>
      </w:r>
      <w:r w:rsidRPr="004B3A42">
        <w:rPr>
          <w:rFonts w:ascii="Arial" w:eastAsia="Arial" w:hAnsi="Arial" w:cs="Arial"/>
          <w:noProof w:val="0"/>
          <w:sz w:val="21"/>
          <w:szCs w:val="21"/>
        </w:rPr>
        <w:t xml:space="preserve"> pritožbe ne prekine pogodbe o dobavi z </w:t>
      </w:r>
      <w:r w:rsidR="00EF3B05" w:rsidRPr="00B82B2D">
        <w:rPr>
          <w:rFonts w:ascii="Arial" w:eastAsia="Arial" w:hAnsi="Arial" w:cs="Arial"/>
          <w:noProof w:val="0"/>
          <w:sz w:val="21"/>
          <w:szCs w:val="21"/>
        </w:rPr>
        <w:t>odjemalcem</w:t>
      </w:r>
      <w:r w:rsidRPr="004B3A42">
        <w:rPr>
          <w:rFonts w:ascii="Arial" w:eastAsia="Arial" w:hAnsi="Arial" w:cs="Arial"/>
          <w:noProof w:val="0"/>
          <w:sz w:val="21"/>
          <w:szCs w:val="21"/>
        </w:rPr>
        <w:t xml:space="preserve"> iz razloga pritožbe. (28.2)</w:t>
      </w:r>
    </w:p>
    <w:p w14:paraId="7BDF8B9A" w14:textId="238F85A4" w:rsidR="004A12C3" w:rsidRPr="004B3A42" w:rsidRDefault="004A12C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D4597" w:rsidRPr="004B3A42">
        <w:rPr>
          <w:rFonts w:ascii="Arial" w:eastAsia="Arial" w:hAnsi="Arial" w:cs="Arial"/>
          <w:noProof w:val="0"/>
          <w:sz w:val="21"/>
          <w:szCs w:val="21"/>
        </w:rPr>
        <w:t>8</w:t>
      </w:r>
      <w:r w:rsidRPr="004B3A42">
        <w:rPr>
          <w:rFonts w:ascii="Arial" w:eastAsia="Arial" w:hAnsi="Arial" w:cs="Arial"/>
          <w:noProof w:val="0"/>
          <w:sz w:val="21"/>
          <w:szCs w:val="21"/>
        </w:rPr>
        <w:t>) Za končne odjemalce, ki niso gospodinjski odjemalci, se postopek iz prvega odstavka tega člena zagotavlja v izvensodnem postopku skladno z zakonom, ki ureja mediacijo v civilnih in gospodarskih zadevah.</w:t>
      </w:r>
      <w:r w:rsidR="009503AA" w:rsidRPr="004B3A42">
        <w:rPr>
          <w:rFonts w:ascii="Arial" w:eastAsia="Arial" w:hAnsi="Arial" w:cs="Arial"/>
          <w:noProof w:val="0"/>
          <w:sz w:val="21"/>
          <w:szCs w:val="21"/>
        </w:rPr>
        <w:t xml:space="preserve"> (25.2)</w:t>
      </w:r>
    </w:p>
    <w:p w14:paraId="581D62DA" w14:textId="3AA9C1B2" w:rsidR="004B63AA" w:rsidRPr="004B3A42" w:rsidRDefault="004B63A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D4597" w:rsidRPr="004B3A42">
        <w:rPr>
          <w:rFonts w:ascii="Arial" w:eastAsia="Arial" w:hAnsi="Arial" w:cs="Arial"/>
          <w:noProof w:val="0"/>
          <w:sz w:val="21"/>
          <w:szCs w:val="21"/>
        </w:rPr>
        <w:t>9</w:t>
      </w:r>
      <w:r w:rsidRPr="004B3A42">
        <w:rPr>
          <w:rFonts w:ascii="Arial" w:eastAsia="Arial" w:hAnsi="Arial" w:cs="Arial"/>
          <w:noProof w:val="0"/>
          <w:sz w:val="21"/>
          <w:szCs w:val="21"/>
        </w:rPr>
        <w:t xml:space="preserve">) Dobavitelji agenciji letno do 1.4. poročajo o obsegu in odločitvah pobud za začetek izvensodnega spora z uporabo </w:t>
      </w:r>
      <w:r w:rsidR="00EF3B05" w:rsidRPr="00B82B2D">
        <w:rPr>
          <w:rFonts w:ascii="Arial" w:eastAsia="Arial" w:hAnsi="Arial" w:cs="Arial"/>
          <w:noProof w:val="0"/>
          <w:sz w:val="21"/>
          <w:szCs w:val="21"/>
        </w:rPr>
        <w:t>mehanizmov</w:t>
      </w:r>
      <w:r w:rsidRPr="004B3A42">
        <w:rPr>
          <w:rFonts w:ascii="Arial" w:eastAsia="Arial" w:hAnsi="Arial" w:cs="Arial"/>
          <w:noProof w:val="0"/>
          <w:sz w:val="21"/>
          <w:szCs w:val="21"/>
        </w:rPr>
        <w:t xml:space="preserve"> iz tega člena. Agencija oceni izvajanje izvensodnih sporov in kratko oceno vključi v svoje letno </w:t>
      </w:r>
      <w:r w:rsidR="00701D3A" w:rsidRPr="004B3A42">
        <w:rPr>
          <w:rFonts w:ascii="Arial" w:eastAsia="Arial" w:hAnsi="Arial" w:cs="Arial"/>
          <w:noProof w:val="0"/>
          <w:sz w:val="21"/>
          <w:szCs w:val="21"/>
        </w:rPr>
        <w:t>P</w:t>
      </w:r>
      <w:r w:rsidRPr="004B3A42">
        <w:rPr>
          <w:rFonts w:ascii="Arial" w:eastAsia="Arial" w:hAnsi="Arial" w:cs="Arial"/>
          <w:noProof w:val="0"/>
          <w:sz w:val="21"/>
          <w:szCs w:val="21"/>
        </w:rPr>
        <w:t xml:space="preserve">oročilo o stanju </w:t>
      </w:r>
      <w:r w:rsidR="00701D3A" w:rsidRPr="004B3A42">
        <w:rPr>
          <w:rFonts w:ascii="Arial" w:eastAsia="Arial" w:hAnsi="Arial" w:cs="Arial"/>
          <w:noProof w:val="0"/>
          <w:sz w:val="21"/>
          <w:szCs w:val="21"/>
        </w:rPr>
        <w:t>na področju</w:t>
      </w:r>
      <w:r w:rsidRPr="004B3A42">
        <w:rPr>
          <w:rFonts w:ascii="Arial" w:eastAsia="Arial" w:hAnsi="Arial" w:cs="Arial"/>
          <w:noProof w:val="0"/>
          <w:sz w:val="21"/>
          <w:szCs w:val="21"/>
        </w:rPr>
        <w:t xml:space="preserve"> energetik</w:t>
      </w:r>
      <w:r w:rsidR="00701D3A" w:rsidRPr="004B3A42">
        <w:rPr>
          <w:rFonts w:ascii="Arial" w:eastAsia="Arial" w:hAnsi="Arial" w:cs="Arial"/>
          <w:noProof w:val="0"/>
          <w:sz w:val="21"/>
          <w:szCs w:val="21"/>
        </w:rPr>
        <w:t>e v Sloveniji</w:t>
      </w:r>
      <w:r w:rsidRPr="004B3A42">
        <w:rPr>
          <w:rFonts w:ascii="Arial" w:eastAsia="Arial" w:hAnsi="Arial" w:cs="Arial"/>
          <w:noProof w:val="0"/>
          <w:sz w:val="21"/>
          <w:szCs w:val="21"/>
        </w:rPr>
        <w:t>. (25.4)</w:t>
      </w:r>
    </w:p>
    <w:p w14:paraId="08DF91EA" w14:textId="77777777" w:rsidR="00232CED" w:rsidRPr="004B3A42" w:rsidRDefault="00232CED">
      <w:pPr>
        <w:pStyle w:val="zamik"/>
        <w:spacing w:before="210" w:after="210"/>
        <w:jc w:val="both"/>
        <w:rPr>
          <w:rFonts w:ascii="Arial" w:eastAsia="Arial" w:hAnsi="Arial" w:cs="Arial"/>
          <w:noProof w:val="0"/>
          <w:sz w:val="21"/>
          <w:szCs w:val="21"/>
        </w:rPr>
      </w:pPr>
    </w:p>
    <w:p w14:paraId="30433FAF" w14:textId="77777777" w:rsidR="009503AA" w:rsidRPr="004B3A42" w:rsidRDefault="009503AA">
      <w:pPr>
        <w:pStyle w:val="zamik"/>
        <w:spacing w:before="210" w:after="210"/>
        <w:jc w:val="both"/>
        <w:rPr>
          <w:rFonts w:ascii="Arial" w:eastAsia="Arial" w:hAnsi="Arial" w:cs="Arial"/>
          <w:noProof w:val="0"/>
          <w:sz w:val="21"/>
          <w:szCs w:val="21"/>
        </w:rPr>
      </w:pPr>
    </w:p>
    <w:p w14:paraId="2454AE2A" w14:textId="715300E6" w:rsidR="00232CED" w:rsidRPr="004B3A42" w:rsidRDefault="00232CED" w:rsidP="004B3A42">
      <w:pPr>
        <w:pStyle w:val="Naslov2"/>
        <w:shd w:val="clear" w:color="auto" w:fill="C6D9F1" w:themeFill="text2" w:themeFillTint="33"/>
        <w:rPr>
          <w:noProof w:val="0"/>
        </w:rPr>
      </w:pPr>
      <w:bookmarkStart w:id="36" w:name="_Hlk219906697"/>
      <w:r w:rsidRPr="004B3A42">
        <w:rPr>
          <w:noProof w:val="0"/>
        </w:rPr>
        <w:t>ODDELEK:</w:t>
      </w:r>
      <w:r w:rsidR="00260A50" w:rsidRPr="004B3A42">
        <w:rPr>
          <w:noProof w:val="0"/>
        </w:rPr>
        <w:t xml:space="preserve"> </w:t>
      </w:r>
      <w:r w:rsidRPr="004B3A42">
        <w:rPr>
          <w:noProof w:val="0"/>
        </w:rPr>
        <w:t xml:space="preserve"> </w:t>
      </w:r>
      <w:r w:rsidR="00EE4C9E" w:rsidRPr="004B3A42">
        <w:rPr>
          <w:noProof w:val="0"/>
        </w:rPr>
        <w:t xml:space="preserve">NADOMESTNA </w:t>
      </w:r>
      <w:r w:rsidRPr="004B3A42">
        <w:rPr>
          <w:noProof w:val="0"/>
        </w:rPr>
        <w:t>IN NUJNA OSKRBA</w:t>
      </w:r>
    </w:p>
    <w:p w14:paraId="128DBE24" w14:textId="05CB3DCF" w:rsidR="00547842" w:rsidRPr="004B3A42" w:rsidRDefault="00966E74" w:rsidP="004B3A42">
      <w:pPr>
        <w:pStyle w:val="Naslov4"/>
        <w:rPr>
          <w:bCs/>
          <w:noProof w:val="0"/>
        </w:rPr>
      </w:pPr>
      <w:bookmarkStart w:id="37" w:name="_Hlk208569370"/>
      <w:bookmarkEnd w:id="36"/>
      <w:r w:rsidRPr="004B3A42">
        <w:rPr>
          <w:bCs/>
          <w:noProof w:val="0"/>
        </w:rPr>
        <w:t>člen</w:t>
      </w:r>
      <w:r w:rsidR="00207577" w:rsidRPr="004B3A42">
        <w:rPr>
          <w:bCs/>
          <w:noProof w:val="0"/>
        </w:rPr>
        <w:t xml:space="preserve"> </w:t>
      </w:r>
      <w:r w:rsidR="00207577" w:rsidRPr="004B3A42">
        <w:rPr>
          <w:bCs/>
          <w:noProof w:val="0"/>
        </w:rPr>
        <w:br/>
      </w:r>
      <w:bookmarkStart w:id="38" w:name="_Ref222228485"/>
      <w:r w:rsidRPr="004B3A42">
        <w:rPr>
          <w:bCs/>
          <w:noProof w:val="0"/>
        </w:rPr>
        <w:t>(ranljivi odjemalci in nujna oskrba)</w:t>
      </w:r>
      <w:r w:rsidR="00BF24DF" w:rsidRPr="004B3A42">
        <w:rPr>
          <w:bCs/>
          <w:noProof w:val="0"/>
        </w:rPr>
        <w:t xml:space="preserve"> D28</w:t>
      </w:r>
      <w:bookmarkEnd w:id="38"/>
    </w:p>
    <w:p w14:paraId="62C42213" w14:textId="1C6C2B1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distribucijskega sistema ne sme ranljivega odjemalca odklopiti ali mu omejiti odjema plina</w:t>
      </w:r>
      <w:r w:rsidR="0077750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pod količino, ki je glede na okoliščine (letni čas, temperaturne razmere, kraj </w:t>
      </w:r>
      <w:r w:rsidRPr="004B3A42">
        <w:rPr>
          <w:rFonts w:ascii="Arial" w:eastAsia="Arial" w:hAnsi="Arial" w:cs="Arial"/>
          <w:noProof w:val="0"/>
          <w:sz w:val="21"/>
          <w:szCs w:val="21"/>
        </w:rPr>
        <w:lastRenderedPageBreak/>
        <w:t>prebivanja, zdravstveno stanje in druge podobne okoliščine) nujno potrebna, da ne pride do ogrožanja življenja in zdravja odjemalca in oseb, ki z njim prebivajo.</w:t>
      </w:r>
      <w:r w:rsidR="000C279A" w:rsidRPr="004B3A42">
        <w:rPr>
          <w:rFonts w:ascii="Arial" w:eastAsia="Arial" w:hAnsi="Arial" w:cs="Arial"/>
          <w:noProof w:val="0"/>
          <w:sz w:val="21"/>
          <w:szCs w:val="21"/>
        </w:rPr>
        <w:t xml:space="preserve"> (28.1)</w:t>
      </w:r>
    </w:p>
    <w:p w14:paraId="7D3ED139" w14:textId="428CE859" w:rsidR="00547842" w:rsidRPr="004B3A42" w:rsidRDefault="00966E74" w:rsidP="002818BD">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Stroške odjema plina</w:t>
      </w:r>
      <w:r w:rsidR="0077750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ranljivih odjemalcev nosi operater distribucijskega sistema do takrat, ko jih plača ranljivi odjemalec</w:t>
      </w:r>
      <w:r w:rsidR="002818BD" w:rsidRPr="004B3A42">
        <w:rPr>
          <w:rFonts w:ascii="Arial" w:eastAsia="Arial" w:hAnsi="Arial" w:cs="Arial"/>
          <w:noProof w:val="0"/>
          <w:sz w:val="21"/>
          <w:szCs w:val="21"/>
        </w:rPr>
        <w:t>.</w:t>
      </w:r>
      <w:r w:rsidRPr="004B3A42">
        <w:rPr>
          <w:rFonts w:ascii="Arial" w:eastAsia="Arial" w:hAnsi="Arial" w:cs="Arial"/>
          <w:noProof w:val="0"/>
          <w:sz w:val="21"/>
          <w:szCs w:val="21"/>
        </w:rPr>
        <w:t xml:space="preserve"> Stroški iz prejšnjega stavka, ki jih operater distribucijskega sistema ne more izterjati od ranljivega odjemalca, so upravičeni stroški tega operaterja.</w:t>
      </w:r>
      <w:r w:rsidR="000C279A" w:rsidRPr="004B3A42">
        <w:rPr>
          <w:rFonts w:ascii="Arial" w:eastAsia="Arial" w:hAnsi="Arial" w:cs="Arial"/>
          <w:noProof w:val="0"/>
          <w:sz w:val="21"/>
          <w:szCs w:val="21"/>
        </w:rPr>
        <w:t xml:space="preserve"> (28.1)</w:t>
      </w:r>
    </w:p>
    <w:p w14:paraId="6DED7DE7" w14:textId="32BA797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2818BD" w:rsidRPr="004B3A42">
        <w:rPr>
          <w:rFonts w:ascii="Arial" w:eastAsia="Arial" w:hAnsi="Arial" w:cs="Arial"/>
          <w:noProof w:val="0"/>
          <w:sz w:val="21"/>
          <w:szCs w:val="21"/>
        </w:rPr>
        <w:t>3</w:t>
      </w:r>
      <w:r w:rsidRPr="004B3A42">
        <w:rPr>
          <w:rFonts w:ascii="Arial" w:eastAsia="Arial" w:hAnsi="Arial" w:cs="Arial"/>
          <w:noProof w:val="0"/>
          <w:sz w:val="21"/>
          <w:szCs w:val="21"/>
        </w:rPr>
        <w:t>) Operater distribucijskega sistema mora odjemalca pred odklopom obvestiti o možnosti nujne oskrbe, o dokazilih, ki jih mora odjemalec predložiti operaterju, da mu operater odobri nujno oskrbo, in o rokih, v katerih je treba ta dokazila predložiti. Podrobnejšo ureditev varstva ranljivih odjemalcev v zvezi z zagotavljanjem nadaljnje dobave plina</w:t>
      </w:r>
      <w:r w:rsidR="0077750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določi operater distribucijskega sistema v sistemskih obratovalnih navodilih</w:t>
      </w:r>
      <w:r w:rsidR="002818BD" w:rsidRPr="004B3A42">
        <w:rPr>
          <w:rFonts w:ascii="Arial" w:eastAsia="Arial" w:hAnsi="Arial" w:cs="Arial"/>
          <w:noProof w:val="0"/>
          <w:sz w:val="21"/>
          <w:szCs w:val="21"/>
        </w:rPr>
        <w:t>, v skladu s pravili in kriteriji, ki jih predpiše agencija</w:t>
      </w:r>
      <w:r w:rsidRPr="004B3A42">
        <w:rPr>
          <w:rFonts w:ascii="Arial" w:eastAsia="Arial" w:hAnsi="Arial" w:cs="Arial"/>
          <w:noProof w:val="0"/>
          <w:sz w:val="21"/>
          <w:szCs w:val="21"/>
        </w:rPr>
        <w:t>.</w:t>
      </w:r>
      <w:r w:rsidR="000C279A" w:rsidRPr="004B3A42">
        <w:rPr>
          <w:rFonts w:ascii="Arial" w:eastAsia="Arial" w:hAnsi="Arial" w:cs="Arial"/>
          <w:noProof w:val="0"/>
          <w:sz w:val="21"/>
          <w:szCs w:val="21"/>
        </w:rPr>
        <w:t xml:space="preserve"> (28.1)</w:t>
      </w:r>
    </w:p>
    <w:p w14:paraId="18C2A299" w14:textId="1F4B457C" w:rsidR="002818BD" w:rsidRPr="004B3A42" w:rsidRDefault="002818BD">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w:t>
      </w:r>
      <w:r w:rsidRPr="004B3A42">
        <w:rPr>
          <w:rFonts w:ascii="Arial" w:eastAsia="Arial" w:hAnsi="Arial" w:cs="Arial"/>
          <w:noProof w:val="0"/>
          <w:sz w:val="21"/>
          <w:szCs w:val="21"/>
        </w:rPr>
        <w:tab/>
        <w:t>Če operater distribucijskega sistema ugotovi, da so izpolnjeni pogoji za nujno oskrbo, o tem nemudoma obvesti odjemalca in mu v podpis predloži pogodbo o nujni oskrbi. Če operater distribucijskega sistema presodi, da pogoji za nujno oskrbo niso izpolnjeni, o tem nemudoma pisno obvesti odjemalca in nadaljuje postopek odklopa. O sporih v zvezi z upravičenostjo do nujne oskrbe odloča agencija po postopku za odločanje o sporih iz zakona, ki ureja agencijo.</w:t>
      </w:r>
      <w:r w:rsidR="000C279A" w:rsidRPr="004B3A42">
        <w:rPr>
          <w:rFonts w:ascii="Arial" w:eastAsia="Arial" w:hAnsi="Arial" w:cs="Arial"/>
          <w:noProof w:val="0"/>
          <w:sz w:val="21"/>
          <w:szCs w:val="21"/>
        </w:rPr>
        <w:t xml:space="preserve"> (28.1)</w:t>
      </w:r>
    </w:p>
    <w:p w14:paraId="26F92A1A" w14:textId="77777777" w:rsidR="0001090D" w:rsidRPr="004B3A42" w:rsidRDefault="0001090D" w:rsidP="0001090D">
      <w:pPr>
        <w:pStyle w:val="zamik"/>
        <w:spacing w:before="210" w:after="210"/>
        <w:ind w:firstLine="0"/>
        <w:jc w:val="both"/>
        <w:rPr>
          <w:rFonts w:ascii="Arial" w:eastAsia="Arial" w:hAnsi="Arial" w:cs="Arial"/>
          <w:noProof w:val="0"/>
          <w:sz w:val="21"/>
          <w:szCs w:val="21"/>
        </w:rPr>
      </w:pPr>
    </w:p>
    <w:p w14:paraId="2D3416D6" w14:textId="7C3FE8EA" w:rsidR="0001090D" w:rsidRPr="004B3A42" w:rsidRDefault="00207577" w:rsidP="004B3A42">
      <w:pPr>
        <w:pStyle w:val="Naslov4"/>
        <w:rPr>
          <w:noProof w:val="0"/>
        </w:rPr>
      </w:pPr>
      <w:bookmarkStart w:id="39" w:name="_Ref222392320"/>
      <w:r w:rsidRPr="004B3A42">
        <w:rPr>
          <w:noProof w:val="0"/>
        </w:rPr>
        <w:t>Č</w:t>
      </w:r>
      <w:r w:rsidR="0001090D" w:rsidRPr="004B3A42">
        <w:rPr>
          <w:noProof w:val="0"/>
        </w:rPr>
        <w:t>len</w:t>
      </w:r>
      <w:r w:rsidRPr="004B3A42">
        <w:rPr>
          <w:noProof w:val="0"/>
        </w:rPr>
        <w:t xml:space="preserve"> </w:t>
      </w:r>
      <w:r w:rsidRPr="004B3A42">
        <w:rPr>
          <w:noProof w:val="0"/>
        </w:rPr>
        <w:br/>
      </w:r>
      <w:r w:rsidR="0001090D" w:rsidRPr="004B3A42">
        <w:rPr>
          <w:noProof w:val="0"/>
        </w:rPr>
        <w:t>(energetska revščina)</w:t>
      </w:r>
      <w:r w:rsidR="00357941" w:rsidRPr="004B3A42">
        <w:rPr>
          <w:noProof w:val="0"/>
        </w:rPr>
        <w:t xml:space="preserve"> D27</w:t>
      </w:r>
      <w:bookmarkEnd w:id="39"/>
    </w:p>
    <w:p w14:paraId="1ED29349" w14:textId="49A2AF5D" w:rsidR="0001090D" w:rsidRPr="004B3A42" w:rsidRDefault="0001090D" w:rsidP="0001090D">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w:t>
      </w:r>
      <w:r w:rsidRPr="004B3A42">
        <w:rPr>
          <w:rFonts w:ascii="Arial" w:eastAsia="Arial" w:hAnsi="Arial" w:cs="Arial"/>
          <w:noProof w:val="0"/>
          <w:sz w:val="21"/>
          <w:szCs w:val="21"/>
        </w:rPr>
        <w:tab/>
        <w:t>Vlada predpiše merila za opredelitev in ocenjevanje števila energetsko revnih gospodinjstev, kot so materialna ogroženost, velik delež izdatkov za energijo od razpoložljivega dohodka, preseganje povprečnega deleža izdatkov za energijo in nizka energijska učinkovitost prostorov gospodinjstva. Materialna ogroženost se dokazuje z odločbo o denarni socialni pomoči ali z odločbo o varstvenem dodatku.</w:t>
      </w:r>
      <w:r w:rsidR="00D20A7F" w:rsidRPr="004B3A42">
        <w:rPr>
          <w:rFonts w:ascii="Arial" w:eastAsia="Arial" w:hAnsi="Arial" w:cs="Arial"/>
          <w:noProof w:val="0"/>
          <w:sz w:val="21"/>
          <w:szCs w:val="21"/>
        </w:rPr>
        <w:t xml:space="preserve"> </w:t>
      </w:r>
      <w:r w:rsidR="00357941" w:rsidRPr="004B3A42">
        <w:rPr>
          <w:rFonts w:ascii="Arial" w:eastAsia="Arial" w:hAnsi="Arial" w:cs="Arial"/>
          <w:noProof w:val="0"/>
          <w:sz w:val="21"/>
          <w:szCs w:val="21"/>
        </w:rPr>
        <w:t>(28.1)</w:t>
      </w:r>
      <w:r w:rsidR="00145A2B" w:rsidRPr="004B3A42">
        <w:rPr>
          <w:rFonts w:ascii="Arial" w:eastAsia="Arial" w:hAnsi="Arial" w:cs="Arial"/>
          <w:noProof w:val="0"/>
          <w:sz w:val="21"/>
          <w:szCs w:val="21"/>
        </w:rPr>
        <w:t xml:space="preserve"> </w:t>
      </w:r>
    </w:p>
    <w:p w14:paraId="1A42A40C" w14:textId="1005F3DD" w:rsidR="0001090D" w:rsidRPr="004B3A42" w:rsidRDefault="0001090D" w:rsidP="00C611F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w:t>
      </w:r>
      <w:r w:rsidRPr="004B3A42">
        <w:rPr>
          <w:rFonts w:ascii="Arial" w:eastAsia="Arial" w:hAnsi="Arial" w:cs="Arial"/>
          <w:noProof w:val="0"/>
          <w:sz w:val="21"/>
          <w:szCs w:val="21"/>
        </w:rPr>
        <w:tab/>
        <w:t>Vlada sprejme ustrezne ukrepe za zagotavljanje podpore za izboljšanje energetske učinkovitosti z namenom zmanjšanja energetske revščine.</w:t>
      </w:r>
      <w:r w:rsidR="0035794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Ukrepi ne smejo ovirati proste izbire dobavitelja ali delovanja </w:t>
      </w:r>
      <w:r w:rsidR="00357941" w:rsidRPr="004B3A42">
        <w:rPr>
          <w:rFonts w:ascii="Arial" w:eastAsia="Arial" w:hAnsi="Arial" w:cs="Arial"/>
          <w:noProof w:val="0"/>
          <w:sz w:val="21"/>
          <w:szCs w:val="21"/>
        </w:rPr>
        <w:t>plinskega</w:t>
      </w:r>
      <w:r w:rsidR="00777507" w:rsidRPr="00B82B2D">
        <w:rPr>
          <w:rFonts w:ascii="Arial" w:eastAsia="Arial" w:hAnsi="Arial" w:cs="Arial"/>
          <w:noProof w:val="0"/>
          <w:sz w:val="21"/>
          <w:szCs w:val="21"/>
        </w:rPr>
        <w:t xml:space="preserve"> ali vodikovega</w:t>
      </w:r>
      <w:r w:rsidR="00357941" w:rsidRPr="004B3A42">
        <w:rPr>
          <w:rFonts w:ascii="Arial" w:eastAsia="Arial" w:hAnsi="Arial" w:cs="Arial"/>
          <w:noProof w:val="0"/>
          <w:sz w:val="21"/>
          <w:szCs w:val="21"/>
        </w:rPr>
        <w:t xml:space="preserve"> trga</w:t>
      </w:r>
      <w:r w:rsidRPr="004B3A42">
        <w:rPr>
          <w:rFonts w:ascii="Arial" w:eastAsia="Arial" w:hAnsi="Arial" w:cs="Arial"/>
          <w:noProof w:val="0"/>
          <w:sz w:val="21"/>
          <w:szCs w:val="21"/>
        </w:rPr>
        <w:t xml:space="preserve"> in ne smejo vključevati ukrepov kontrole cen </w:t>
      </w:r>
      <w:r w:rsidR="00357941" w:rsidRPr="004B3A42">
        <w:rPr>
          <w:rFonts w:ascii="Arial" w:eastAsia="Arial" w:hAnsi="Arial" w:cs="Arial"/>
          <w:noProof w:val="0"/>
          <w:sz w:val="21"/>
          <w:szCs w:val="21"/>
        </w:rPr>
        <w:t>plina</w:t>
      </w:r>
      <w:r w:rsidR="00777507" w:rsidRPr="00B82B2D">
        <w:rPr>
          <w:rFonts w:ascii="Arial" w:eastAsia="Arial" w:hAnsi="Arial" w:cs="Arial"/>
          <w:noProof w:val="0"/>
          <w:sz w:val="21"/>
          <w:szCs w:val="21"/>
        </w:rPr>
        <w:t xml:space="preserve"> ali vodika</w:t>
      </w:r>
      <w:r w:rsidRPr="004B3A42">
        <w:rPr>
          <w:rFonts w:ascii="Arial" w:eastAsia="Arial" w:hAnsi="Arial" w:cs="Arial"/>
          <w:noProof w:val="0"/>
          <w:sz w:val="21"/>
          <w:szCs w:val="21"/>
        </w:rPr>
        <w:t>.</w:t>
      </w:r>
      <w:r w:rsidR="00B130E8" w:rsidRPr="004B3A42">
        <w:rPr>
          <w:rFonts w:ascii="Arial" w:eastAsia="Arial" w:hAnsi="Arial" w:cs="Arial"/>
          <w:noProof w:val="0"/>
          <w:sz w:val="21"/>
          <w:szCs w:val="21"/>
        </w:rPr>
        <w:t xml:space="preserve"> (4.2)</w:t>
      </w:r>
    </w:p>
    <w:p w14:paraId="58302049" w14:textId="39564667" w:rsidR="00357941" w:rsidRPr="004B3A42" w:rsidRDefault="00357941" w:rsidP="00B130E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3866A2" w:rsidRPr="004B3A42">
        <w:rPr>
          <w:rFonts w:ascii="Arial" w:eastAsia="Arial" w:hAnsi="Arial" w:cs="Arial"/>
          <w:noProof w:val="0"/>
          <w:sz w:val="21"/>
          <w:szCs w:val="21"/>
        </w:rPr>
        <w:t>3</w:t>
      </w:r>
      <w:r w:rsidRPr="004B3A42">
        <w:rPr>
          <w:rFonts w:ascii="Arial" w:eastAsia="Arial" w:hAnsi="Arial" w:cs="Arial"/>
          <w:noProof w:val="0"/>
          <w:sz w:val="21"/>
          <w:szCs w:val="21"/>
        </w:rPr>
        <w:t>) Na osnovi smernic Evropske komisije</w:t>
      </w:r>
      <w:r w:rsidR="00DE2C80" w:rsidRPr="004B3A42">
        <w:rPr>
          <w:rFonts w:ascii="Arial" w:eastAsia="Arial" w:hAnsi="Arial" w:cs="Arial"/>
          <w:noProof w:val="0"/>
          <w:sz w:val="21"/>
          <w:szCs w:val="21"/>
        </w:rPr>
        <w:t xml:space="preserve"> iz 27. člena Direktive (EU) 2024/1788</w:t>
      </w:r>
      <w:r w:rsidRPr="004B3A42">
        <w:rPr>
          <w:rFonts w:ascii="Arial" w:eastAsia="Arial" w:hAnsi="Arial" w:cs="Arial"/>
          <w:noProof w:val="0"/>
          <w:sz w:val="21"/>
          <w:szCs w:val="21"/>
        </w:rPr>
        <w:t xml:space="preserve"> Vlada sprejme ukrepe za zaščito ranljivih odjem</w:t>
      </w:r>
      <w:r w:rsidR="00496F19" w:rsidRPr="004B3A42">
        <w:rPr>
          <w:rFonts w:ascii="Arial" w:eastAsia="Arial" w:hAnsi="Arial" w:cs="Arial"/>
          <w:noProof w:val="0"/>
          <w:sz w:val="21"/>
          <w:szCs w:val="21"/>
        </w:rPr>
        <w:t>a</w:t>
      </w:r>
      <w:r w:rsidRPr="004B3A42">
        <w:rPr>
          <w:rFonts w:ascii="Arial" w:eastAsia="Arial" w:hAnsi="Arial" w:cs="Arial"/>
          <w:noProof w:val="0"/>
          <w:sz w:val="21"/>
          <w:szCs w:val="21"/>
        </w:rPr>
        <w:t>lcev in odjemalcev, ki jih je prizadela energetska revščina  med načrtovanjem in izvajanjem postopnega opuščanja zemeljskega plina ali pri razgradnji omrežij zemeljskega plina.</w:t>
      </w:r>
      <w:r w:rsidR="00C611FF" w:rsidRPr="004B3A42">
        <w:rPr>
          <w:rFonts w:ascii="Arial" w:eastAsia="Arial" w:hAnsi="Arial" w:cs="Arial"/>
          <w:noProof w:val="0"/>
          <w:sz w:val="21"/>
          <w:szCs w:val="21"/>
        </w:rPr>
        <w:t xml:space="preserve"> </w:t>
      </w:r>
      <w:r w:rsidRPr="004B3A42">
        <w:rPr>
          <w:rFonts w:ascii="Arial" w:eastAsia="Arial" w:hAnsi="Arial" w:cs="Arial"/>
          <w:noProof w:val="0"/>
          <w:sz w:val="21"/>
          <w:szCs w:val="21"/>
        </w:rPr>
        <w:t>(27)</w:t>
      </w:r>
    </w:p>
    <w:bookmarkEnd w:id="37"/>
    <w:p w14:paraId="167B96A6" w14:textId="77777777" w:rsidR="0001090D" w:rsidRPr="004B3A42" w:rsidRDefault="0001090D">
      <w:pPr>
        <w:pStyle w:val="zamik"/>
        <w:spacing w:before="210" w:after="210"/>
        <w:jc w:val="both"/>
        <w:rPr>
          <w:rFonts w:ascii="Arial" w:eastAsia="Arial" w:hAnsi="Arial" w:cs="Arial"/>
          <w:noProof w:val="0"/>
          <w:sz w:val="21"/>
          <w:szCs w:val="21"/>
        </w:rPr>
      </w:pPr>
    </w:p>
    <w:p w14:paraId="70A9AF03" w14:textId="2C766B90" w:rsidR="00547842" w:rsidRPr="004B3A42" w:rsidRDefault="00966E74" w:rsidP="004B3A42">
      <w:pPr>
        <w:pStyle w:val="Naslov4"/>
        <w:rPr>
          <w:noProof w:val="0"/>
        </w:rPr>
      </w:pPr>
      <w:r w:rsidRPr="004B3A42">
        <w:rPr>
          <w:noProof w:val="0"/>
        </w:rPr>
        <w:t>člen</w:t>
      </w:r>
      <w:r w:rsidR="00207577" w:rsidRPr="004B3A42">
        <w:rPr>
          <w:noProof w:val="0"/>
        </w:rPr>
        <w:t xml:space="preserve"> </w:t>
      </w:r>
      <w:r w:rsidR="00207577" w:rsidRPr="004B3A42">
        <w:rPr>
          <w:noProof w:val="0"/>
        </w:rPr>
        <w:br/>
      </w:r>
      <w:bookmarkStart w:id="40" w:name="_Ref222228515"/>
      <w:r w:rsidRPr="004B3A42">
        <w:rPr>
          <w:noProof w:val="0"/>
        </w:rPr>
        <w:t>(nadomestna oskrba s plinom)</w:t>
      </w:r>
      <w:r w:rsidR="002818BD" w:rsidRPr="004B3A42">
        <w:rPr>
          <w:noProof w:val="0"/>
        </w:rPr>
        <w:t xml:space="preserve"> D29</w:t>
      </w:r>
      <w:bookmarkEnd w:id="40"/>
    </w:p>
    <w:p w14:paraId="38ABF522" w14:textId="560947E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Nadomestna oskrba je oskrba s plinom, do katere so upravičeni gospodinjski odjemalec, mali poslovni odjemalec, skupni gospodinjski odjemalec in zaščiteni odjemalec iz </w:t>
      </w:r>
      <w:r w:rsidR="0023288B" w:rsidRPr="004B3A42">
        <w:rPr>
          <w:rFonts w:ascii="Arial" w:eastAsia="Arial" w:hAnsi="Arial" w:cs="Arial"/>
          <w:noProof w:val="0"/>
          <w:sz w:val="21"/>
          <w:szCs w:val="21"/>
        </w:rPr>
        <w:fldChar w:fldCharType="begin"/>
      </w:r>
      <w:r w:rsidR="0023288B" w:rsidRPr="004B3A42">
        <w:rPr>
          <w:rFonts w:ascii="Arial" w:eastAsia="Arial" w:hAnsi="Arial" w:cs="Arial"/>
          <w:noProof w:val="0"/>
          <w:sz w:val="21"/>
          <w:szCs w:val="21"/>
        </w:rPr>
        <w:instrText xml:space="preserve"> REF _Ref222390694 \r \h </w:instrText>
      </w:r>
      <w:r w:rsidR="00B82B2D">
        <w:rPr>
          <w:rFonts w:ascii="Arial" w:eastAsia="Arial" w:hAnsi="Arial" w:cs="Arial"/>
          <w:noProof w:val="0"/>
          <w:sz w:val="21"/>
          <w:szCs w:val="21"/>
        </w:rPr>
        <w:instrText xml:space="preserve"> \* MERGEFORMAT </w:instrText>
      </w:r>
      <w:r w:rsidR="0023288B" w:rsidRPr="004B3A42">
        <w:rPr>
          <w:rFonts w:ascii="Arial" w:eastAsia="Arial" w:hAnsi="Arial" w:cs="Arial"/>
          <w:noProof w:val="0"/>
          <w:sz w:val="21"/>
          <w:szCs w:val="21"/>
        </w:rPr>
      </w:r>
      <w:r w:rsidR="0023288B"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151. </w:t>
      </w:r>
      <w:r w:rsidR="0023288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ki so priključeni na distribucijski sistem, če jim preneha veljavnost pogodbe o dobavi plina zaradi ukrepov, ki so posledica insolventnosti ali nelikvidnosti dobavitelja, ali če iz drugega razloga dobavitelj izgubi status člana bilančne sheme, pri čemer mora o tem dejstvu nosilec bilančne skupine obvestiti operaterja prenosnega sistema. Za drugi razlog se šteje izbris člana bilančne sheme iz sodnega registra, izrečena prepoved opravljanja dejavnosti članu bilančne sheme, izdaja in</w:t>
      </w:r>
      <w:r w:rsidRPr="004B3A42">
        <w:rPr>
          <w:rFonts w:ascii="Arial" w:eastAsia="Arial" w:hAnsi="Arial" w:cs="Arial"/>
          <w:noProof w:val="0"/>
          <w:sz w:val="21"/>
          <w:szCs w:val="21"/>
        </w:rPr>
        <w:lastRenderedPageBreak/>
        <w:t>špekcijske odločbe, s katero se članu bilančne sheme onemogoči delovanje na trgu s plinom, sporazumna razveza ali odstop od bilančne pogodbe oziroma pogodbe o izravnavi.</w:t>
      </w:r>
      <w:r w:rsidR="00E36E16" w:rsidRPr="004B3A42">
        <w:rPr>
          <w:rFonts w:ascii="Arial" w:eastAsia="Arial" w:hAnsi="Arial" w:cs="Arial"/>
          <w:noProof w:val="0"/>
          <w:sz w:val="21"/>
          <w:szCs w:val="21"/>
        </w:rPr>
        <w:t xml:space="preserve"> (29)</w:t>
      </w:r>
    </w:p>
    <w:p w14:paraId="37E7FAAF" w14:textId="6CEFF72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distribucijskega sistema na podlagi obvestila operaterja prenosnega sistema o predvidenem datumu prenehanja statusa člana bilančne sheme dobavitelja vse končne odjemalce tega dobavitelja na distribucijskem sistemu obvesti o prenehanju veljavnosti pogodbe o dobavi in datumu začetka izvajanja nadomestne oskrbe, če do prenehanja veljavnosti obstoječe pogodbe o dobavi plina ne zamenjajo dobavitelja</w:t>
      </w:r>
      <w:r w:rsidR="004B1B1A" w:rsidRPr="004B3A42">
        <w:rPr>
          <w:rFonts w:ascii="Arial" w:eastAsia="Arial" w:hAnsi="Arial" w:cs="Arial"/>
          <w:noProof w:val="0"/>
          <w:sz w:val="21"/>
          <w:szCs w:val="21"/>
        </w:rPr>
        <w:t xml:space="preserve">, ter o možnosti menjave </w:t>
      </w:r>
      <w:r w:rsidR="00EF3B05" w:rsidRPr="00B82B2D">
        <w:rPr>
          <w:rFonts w:ascii="Arial" w:eastAsia="Arial" w:hAnsi="Arial" w:cs="Arial"/>
          <w:noProof w:val="0"/>
          <w:sz w:val="21"/>
          <w:szCs w:val="21"/>
        </w:rPr>
        <w:t>dobavitelja</w:t>
      </w:r>
      <w:r w:rsidR="004B1B1A" w:rsidRPr="004B3A42">
        <w:rPr>
          <w:rFonts w:ascii="Arial" w:eastAsia="Arial" w:hAnsi="Arial" w:cs="Arial"/>
          <w:noProof w:val="0"/>
          <w:sz w:val="21"/>
          <w:szCs w:val="21"/>
        </w:rPr>
        <w:t xml:space="preserve"> plina. </w:t>
      </w:r>
      <w:r w:rsidRPr="004B3A42">
        <w:rPr>
          <w:rFonts w:ascii="Arial" w:eastAsia="Arial" w:hAnsi="Arial" w:cs="Arial"/>
          <w:noProof w:val="0"/>
          <w:sz w:val="21"/>
          <w:szCs w:val="21"/>
        </w:rPr>
        <w:t>Dobavitelj v primeru nameravanega prenehanja statusa člana bilančne sheme o svoji nameri obvesti operaterje sistema, svoje končne odjemalce in agencijo najpozneje tri mesece pred nameravanim prenehanjem statusa člana bilančne sheme.</w:t>
      </w:r>
      <w:r w:rsidR="004B1B1A" w:rsidRPr="004B3A42">
        <w:rPr>
          <w:rFonts w:ascii="Arial" w:eastAsia="Arial" w:hAnsi="Arial" w:cs="Arial"/>
          <w:noProof w:val="0"/>
          <w:sz w:val="21"/>
          <w:szCs w:val="21"/>
        </w:rPr>
        <w:t xml:space="preserve"> (29.4)</w:t>
      </w:r>
    </w:p>
    <w:p w14:paraId="5988E38A" w14:textId="64327A6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distribucijskega sistema za odjemalce iz prvega odstavka tega člena nemudoma, ko dosedanjemu dobavitelju preneha status člana v bilančni shemi, brez prestopnih rokov zagotovi dobavitelja nadomestne oskrbe, o čemer nemudoma seznani tudi dobavitelja nadomestne oskrbe. S tem se šteje, da je sklenjena pogodba o nadomestni oskrbi s plinom, ki</w:t>
      </w:r>
      <w:r w:rsidR="00E36E16" w:rsidRPr="004B3A42">
        <w:rPr>
          <w:rFonts w:ascii="Arial" w:eastAsia="Arial" w:hAnsi="Arial" w:cs="Arial"/>
          <w:noProof w:val="0"/>
          <w:sz w:val="21"/>
          <w:szCs w:val="21"/>
        </w:rPr>
        <w:t xml:space="preserve"> ohranja osnovne pravice </w:t>
      </w:r>
      <w:r w:rsidR="00EF3B05" w:rsidRPr="00B82B2D">
        <w:rPr>
          <w:rFonts w:ascii="Arial" w:eastAsia="Arial" w:hAnsi="Arial" w:cs="Arial"/>
          <w:noProof w:val="0"/>
          <w:sz w:val="21"/>
          <w:szCs w:val="21"/>
        </w:rPr>
        <w:t>odjemalcev</w:t>
      </w:r>
      <w:r w:rsidR="00E36E16" w:rsidRPr="004B3A42">
        <w:rPr>
          <w:rFonts w:ascii="Arial" w:eastAsia="Arial" w:hAnsi="Arial" w:cs="Arial"/>
          <w:noProof w:val="0"/>
          <w:sz w:val="21"/>
          <w:szCs w:val="21"/>
        </w:rPr>
        <w:t xml:space="preserve"> in </w:t>
      </w:r>
      <w:r w:rsidRPr="004B3A42">
        <w:rPr>
          <w:rFonts w:ascii="Arial" w:eastAsia="Arial" w:hAnsi="Arial" w:cs="Arial"/>
          <w:noProof w:val="0"/>
          <w:sz w:val="21"/>
          <w:szCs w:val="21"/>
        </w:rPr>
        <w:t xml:space="preserve"> jo lahko odjemalec iz prvega odstavka tega člena kadar koli odpove. Pogoj za menjavo dobavitelja je pridobitev števčnega stanja plinomera. Zamenjava dobavitelja se za odjemna mesta, ki niso dnevno merjena, lahko izvede tudi na podlagi fotografije plinomera, ki jo odjemalec iz prvega odstavka tega člena pošlje operaterju distribucijskega sistema. Če pridobitev stanja plinomera ni mogoča, se ta oceni v skladu z metodologijo, ki ureja </w:t>
      </w:r>
      <w:proofErr w:type="spellStart"/>
      <w:r w:rsidRPr="004B3A42">
        <w:rPr>
          <w:rFonts w:ascii="Arial" w:eastAsia="Arial" w:hAnsi="Arial" w:cs="Arial"/>
          <w:noProof w:val="0"/>
          <w:sz w:val="21"/>
          <w:szCs w:val="21"/>
        </w:rPr>
        <w:t>prognoziranje</w:t>
      </w:r>
      <w:proofErr w:type="spellEnd"/>
      <w:r w:rsidRPr="004B3A42">
        <w:rPr>
          <w:rFonts w:ascii="Arial" w:eastAsia="Arial" w:hAnsi="Arial" w:cs="Arial"/>
          <w:noProof w:val="0"/>
          <w:sz w:val="21"/>
          <w:szCs w:val="21"/>
        </w:rPr>
        <w:t xml:space="preserve"> ne dnevno merjenih prevzemov uporabnikov </w:t>
      </w:r>
      <w:r w:rsidR="0085614D" w:rsidRPr="004B3A42">
        <w:rPr>
          <w:rFonts w:ascii="Arial" w:eastAsia="Arial" w:hAnsi="Arial" w:cs="Arial"/>
          <w:noProof w:val="0"/>
          <w:sz w:val="21"/>
          <w:szCs w:val="21"/>
        </w:rPr>
        <w:t xml:space="preserve">sistema </w:t>
      </w:r>
      <w:r w:rsidRPr="004B3A42">
        <w:rPr>
          <w:rFonts w:ascii="Arial" w:eastAsia="Arial" w:hAnsi="Arial" w:cs="Arial"/>
          <w:noProof w:val="0"/>
          <w:sz w:val="21"/>
          <w:szCs w:val="21"/>
        </w:rPr>
        <w:t xml:space="preserve">zemeljskega plina, sprejeto na podlagi 42. člena </w:t>
      </w:r>
      <w:hyperlink r:id="rId44" w:tgtFrame="to EUR-Lex">
        <w:r w:rsidRPr="004B3A42">
          <w:rPr>
            <w:rFonts w:ascii="Arial" w:eastAsia="Arial" w:hAnsi="Arial" w:cs="Arial"/>
            <w:noProof w:val="0"/>
            <w:sz w:val="21"/>
            <w:szCs w:val="21"/>
            <w:u w:val="single" w:color="0000EE"/>
          </w:rPr>
          <w:t>Uredbe Komisije (EU) št.312/2014</w:t>
        </w:r>
      </w:hyperlink>
      <w:r w:rsidRPr="004B3A42">
        <w:rPr>
          <w:rFonts w:ascii="Arial" w:eastAsia="Arial" w:hAnsi="Arial" w:cs="Arial"/>
          <w:noProof w:val="0"/>
          <w:sz w:val="21"/>
          <w:szCs w:val="21"/>
        </w:rPr>
        <w:t xml:space="preserve"> z dne 26.marca 2014 o vzpostavitvi kodeksa omrežja za izravnavo odstopanj za plin v prenosnih omrežjih (UL L št. 91 z dne 27. 3. 2014, str. 15).</w:t>
      </w:r>
      <w:r w:rsidR="00E36E16" w:rsidRPr="004B3A42">
        <w:rPr>
          <w:rFonts w:ascii="Arial" w:eastAsia="Arial" w:hAnsi="Arial" w:cs="Arial"/>
          <w:noProof w:val="0"/>
          <w:sz w:val="21"/>
          <w:szCs w:val="21"/>
        </w:rPr>
        <w:t xml:space="preserve"> (29.2)</w:t>
      </w:r>
    </w:p>
    <w:p w14:paraId="738E0869" w14:textId="16BA2C6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Odjemalec iz prvega odstavka tega člena najpozneje v treh mesecih od začetka izvajanja nadomestne oskrbe sklene pogodbo o dobavi z novim dobaviteljem in o tem obvesti dobavitelja, ki mu nudi nadomestno oskrbo. S sklenitvijo pogodbe o dobavi z novim dobaviteljem ali po treh mesecih od začetka izvajanja nadomestne oskrbe se šteje, da je pogodba o nadomestni oskrbi s plinom odpovedana.</w:t>
      </w:r>
      <w:r w:rsidR="00E36E16" w:rsidRPr="004B3A42">
        <w:rPr>
          <w:rFonts w:ascii="Arial" w:eastAsia="Arial" w:hAnsi="Arial" w:cs="Arial"/>
          <w:noProof w:val="0"/>
          <w:sz w:val="21"/>
          <w:szCs w:val="21"/>
        </w:rPr>
        <w:t>(29)</w:t>
      </w:r>
    </w:p>
    <w:p w14:paraId="2AE597D6" w14:textId="5B96CCB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določi najmanj enega dobavitelja nadomestne oskrbe za obdobje najmanj enega leta. Najpozneje v tridesetih dneh pred iztekom tega obdobja agencija določi dobavitelja nadomestne oskrbe za naslednje obdobje. Kriteriji, ki jih agencija upošteva pri določitvi dobavitelja nadomestne oskrbe, so najmanj: delež na maloprodajnem trgu, prodaja plina upravičenim odjemalcem za nadomestno oskrbo in prodaja plina tem odjemalcem na območju več distribucijskih sistemov. Agencija na svoji spletni strani objavi dobavitelje nadomestne oskrbe po posameznem distribucijskem sistemu.</w:t>
      </w:r>
      <w:r w:rsidR="00E36E16" w:rsidRPr="004B3A42">
        <w:rPr>
          <w:rFonts w:ascii="Arial" w:eastAsia="Arial" w:hAnsi="Arial" w:cs="Arial"/>
          <w:noProof w:val="0"/>
          <w:sz w:val="21"/>
          <w:szCs w:val="21"/>
        </w:rPr>
        <w:t>(29.1)</w:t>
      </w:r>
    </w:p>
    <w:p w14:paraId="44FEB19A" w14:textId="7252627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Dobavitelj nadomestne oskrbe določi najpozneje v treh dneh od določitve dobavitelja nadomestne oskrbe način izračuna cene plina za nadomestno oskrbo za posamezno skupino odjemalcev iz prvega odstavka tega člena in ga sporoči agenciji. Ceno plina za nadomestno oskrbo določi dobavitelj nadomestne oskrbe in jo objavi najmanj na svoji spletni strani ter obvesti agencijo. Cena plina za nadomestno oskrbo je lahko višja od tržne cene za dobavo plina primerljivemu odjemalcu, ne sme pa presegati mejne nakupne cene plina na izravnalnem trgu, ki jo objavi operater prenosnega sistema, povečane za 25 %.</w:t>
      </w:r>
      <w:r w:rsidR="00E36E16" w:rsidRPr="004B3A42">
        <w:rPr>
          <w:rFonts w:ascii="Arial" w:eastAsia="Arial" w:hAnsi="Arial" w:cs="Arial"/>
          <w:noProof w:val="0"/>
          <w:sz w:val="21"/>
          <w:szCs w:val="21"/>
        </w:rPr>
        <w:t xml:space="preserve"> (29)</w:t>
      </w:r>
    </w:p>
    <w:p w14:paraId="79F03802" w14:textId="1A51E26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Dobavitelj nadomestne oskrbe določi splošne dobavne pogoje nadomestne oskrbe ter jih pošlje agenciji v soglasje</w:t>
      </w:r>
      <w:r w:rsidR="004B1B1A" w:rsidRPr="004B3A42">
        <w:rPr>
          <w:rFonts w:ascii="Arial" w:eastAsia="Arial" w:hAnsi="Arial" w:cs="Arial"/>
          <w:noProof w:val="0"/>
          <w:sz w:val="21"/>
          <w:szCs w:val="21"/>
        </w:rPr>
        <w:t>,</w:t>
      </w:r>
      <w:r w:rsidRPr="004B3A42">
        <w:rPr>
          <w:rFonts w:ascii="Arial" w:eastAsia="Arial" w:hAnsi="Arial" w:cs="Arial"/>
          <w:noProof w:val="0"/>
          <w:sz w:val="21"/>
          <w:szCs w:val="21"/>
        </w:rPr>
        <w:t xml:space="preserve"> objavi na svoji spletni strani</w:t>
      </w:r>
      <w:r w:rsidR="004B1B1A" w:rsidRPr="004B3A42">
        <w:rPr>
          <w:rFonts w:ascii="Arial" w:eastAsia="Arial" w:hAnsi="Arial" w:cs="Arial"/>
          <w:noProof w:val="0"/>
          <w:sz w:val="21"/>
          <w:szCs w:val="21"/>
        </w:rPr>
        <w:t xml:space="preserve"> ter takoj obvesti nove </w:t>
      </w:r>
      <w:r w:rsidR="00EF3B05" w:rsidRPr="00B82B2D">
        <w:rPr>
          <w:rFonts w:ascii="Arial" w:eastAsia="Arial" w:hAnsi="Arial" w:cs="Arial"/>
          <w:noProof w:val="0"/>
          <w:sz w:val="21"/>
          <w:szCs w:val="21"/>
        </w:rPr>
        <w:t>odjemalce</w:t>
      </w:r>
      <w:r w:rsidR="004B1B1A" w:rsidRPr="004B3A42">
        <w:rPr>
          <w:rFonts w:ascii="Arial" w:eastAsia="Arial" w:hAnsi="Arial" w:cs="Arial"/>
          <w:noProof w:val="0"/>
          <w:sz w:val="21"/>
          <w:szCs w:val="21"/>
        </w:rPr>
        <w:t xml:space="preserve"> nadomestne oskrbe</w:t>
      </w:r>
      <w:r w:rsidRPr="004B3A42">
        <w:rPr>
          <w:rFonts w:ascii="Arial" w:eastAsia="Arial" w:hAnsi="Arial" w:cs="Arial"/>
          <w:noProof w:val="0"/>
          <w:sz w:val="21"/>
          <w:szCs w:val="21"/>
        </w:rPr>
        <w:t>.</w:t>
      </w:r>
      <w:r w:rsidR="004B1B1A" w:rsidRPr="004B3A42">
        <w:rPr>
          <w:rFonts w:ascii="Arial" w:eastAsia="Arial" w:hAnsi="Arial" w:cs="Arial"/>
          <w:noProof w:val="0"/>
          <w:sz w:val="21"/>
          <w:szCs w:val="21"/>
        </w:rPr>
        <w:t xml:space="preserve"> (29.3)</w:t>
      </w:r>
    </w:p>
    <w:p w14:paraId="0FA1A77B" w14:textId="53BFBE5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Dobavitelj nadomestne oskrbe lahko odpove dobavo plina odjemalcu iz prvega odstavka tega člena, če ta redno ne poravna stroškov oskrbe s plinom. Operater sistema v tem primeru odklopi odjemalca nadomestne oskrbe po predhodnem obvestilu.</w:t>
      </w:r>
      <w:r w:rsidR="00E36E16" w:rsidRPr="004B3A42">
        <w:rPr>
          <w:rFonts w:ascii="Arial" w:eastAsia="Arial" w:hAnsi="Arial" w:cs="Arial"/>
          <w:noProof w:val="0"/>
          <w:sz w:val="21"/>
          <w:szCs w:val="21"/>
        </w:rPr>
        <w:t xml:space="preserve"> (29)</w:t>
      </w:r>
    </w:p>
    <w:p w14:paraId="47A2CBCF" w14:textId="5554A47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(9) Podrobnejše kriterije za določitev dobavitelja nadomestne oskrbe iz petega odstavka tega člena določi agencija s splošnim aktom.</w:t>
      </w:r>
      <w:r w:rsidR="00E36E16" w:rsidRPr="004B3A42">
        <w:rPr>
          <w:rFonts w:ascii="Arial" w:eastAsia="Arial" w:hAnsi="Arial" w:cs="Arial"/>
          <w:noProof w:val="0"/>
          <w:sz w:val="21"/>
          <w:szCs w:val="21"/>
        </w:rPr>
        <w:t xml:space="preserve"> (29)</w:t>
      </w:r>
    </w:p>
    <w:p w14:paraId="3714E5E6" w14:textId="77777777" w:rsidR="00233272" w:rsidRPr="004B3A42" w:rsidRDefault="00233272" w:rsidP="00233272">
      <w:pPr>
        <w:pStyle w:val="zamik"/>
        <w:spacing w:before="210" w:after="210"/>
        <w:ind w:firstLine="0"/>
        <w:jc w:val="both"/>
        <w:rPr>
          <w:rFonts w:ascii="Arial" w:eastAsia="Arial" w:hAnsi="Arial" w:cs="Arial"/>
          <w:noProof w:val="0"/>
          <w:sz w:val="21"/>
          <w:szCs w:val="21"/>
        </w:rPr>
      </w:pPr>
    </w:p>
    <w:p w14:paraId="07C89ABC" w14:textId="0E38834E" w:rsidR="00233272" w:rsidRPr="004B3A42" w:rsidRDefault="00233272" w:rsidP="004B3A42">
      <w:pPr>
        <w:pStyle w:val="Naslov4"/>
        <w:rPr>
          <w:noProof w:val="0"/>
        </w:rPr>
      </w:pPr>
      <w:r w:rsidRPr="004B3A42">
        <w:rPr>
          <w:noProof w:val="0"/>
        </w:rPr>
        <w:t>člen</w:t>
      </w:r>
      <w:r w:rsidR="00207577" w:rsidRPr="004B3A42">
        <w:rPr>
          <w:noProof w:val="0"/>
        </w:rPr>
        <w:t xml:space="preserve"> </w:t>
      </w:r>
      <w:r w:rsidR="00207577" w:rsidRPr="004B3A42">
        <w:rPr>
          <w:noProof w:val="0"/>
        </w:rPr>
        <w:br/>
      </w:r>
      <w:bookmarkStart w:id="41" w:name="_Ref222735062"/>
      <w:r w:rsidRPr="004B3A42">
        <w:rPr>
          <w:noProof w:val="0"/>
        </w:rPr>
        <w:t>(osnovna oskrba s plinom)</w:t>
      </w:r>
      <w:r w:rsidR="00BF24DF" w:rsidRPr="004B3A42">
        <w:rPr>
          <w:noProof w:val="0"/>
        </w:rPr>
        <w:t xml:space="preserve"> D29.5</w:t>
      </w:r>
      <w:bookmarkEnd w:id="41"/>
    </w:p>
    <w:p w14:paraId="35E4D1D9" w14:textId="61BE162D" w:rsidR="00233272" w:rsidRPr="004B3A42" w:rsidRDefault="00233272" w:rsidP="0023327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Osnovna oskrba je oskrba s plinom, ki jo morajo zagotavljati vsi dobavitelji za odjemalce osnovne oskrbe in za tiste odjemalce osnovne oskrbe, ki nimajo sklenjene pogodbe o dobavi plina. Dobavitelj mora odjemalcem iz prejšnjega stavka na distribucijskem sistemu zagotoviti ponudbo za osnovno oskrbo in ne sme zavrniti osnovne oskrbe s plinom. Odjemalec osnovne oskrbe lahko pri dobavitelju izbere dobavo plina po ceni osnovne oskrbe.</w:t>
      </w:r>
      <w:r w:rsidR="00BF24DF" w:rsidRPr="004B3A42">
        <w:rPr>
          <w:rFonts w:ascii="Arial" w:eastAsia="Arial" w:hAnsi="Arial" w:cs="Arial"/>
          <w:noProof w:val="0"/>
          <w:sz w:val="21"/>
          <w:szCs w:val="21"/>
        </w:rPr>
        <w:t xml:space="preserve"> (29.5)</w:t>
      </w:r>
    </w:p>
    <w:p w14:paraId="26534A79" w14:textId="29120873" w:rsidR="00233272" w:rsidRPr="004B3A42" w:rsidRDefault="00233272" w:rsidP="0023327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Dobavitelj plina odjemalcem osnovne oskrbe iz prejšnjega odstavka ceno plina za osnovno oskrbo določi in objavi v ceniku glede na značilnost odjema vrste odjemalcev osnovne oskrbe in periodo obračuna, pri čemer je cena plina za osnovno oskrbo lahko višja od tržne cene plina </w:t>
      </w:r>
      <w:r w:rsidR="008307C8" w:rsidRPr="00B82B2D">
        <w:rPr>
          <w:rFonts w:ascii="Arial" w:eastAsia="Arial" w:hAnsi="Arial" w:cs="Arial"/>
          <w:noProof w:val="0"/>
          <w:sz w:val="21"/>
          <w:szCs w:val="21"/>
        </w:rPr>
        <w:t xml:space="preserve">iz cenika </w:t>
      </w:r>
      <w:r w:rsidRPr="004B3A42">
        <w:rPr>
          <w:rFonts w:ascii="Arial" w:eastAsia="Arial" w:hAnsi="Arial" w:cs="Arial"/>
          <w:noProof w:val="0"/>
          <w:sz w:val="21"/>
          <w:szCs w:val="21"/>
        </w:rPr>
        <w:t xml:space="preserve">za primerljive nove odjemalce dobavitelja, vendar največ </w:t>
      </w:r>
      <w:r w:rsidR="00560A82" w:rsidRPr="004B3A42">
        <w:rPr>
          <w:rFonts w:ascii="Arial" w:eastAsia="Arial" w:hAnsi="Arial" w:cs="Arial"/>
          <w:noProof w:val="0"/>
          <w:sz w:val="21"/>
          <w:szCs w:val="21"/>
        </w:rPr>
        <w:t>25%</w:t>
      </w:r>
      <w:r w:rsidRPr="004B3A42">
        <w:rPr>
          <w:rFonts w:ascii="Arial" w:eastAsia="Arial" w:hAnsi="Arial" w:cs="Arial"/>
          <w:noProof w:val="0"/>
          <w:sz w:val="21"/>
          <w:szCs w:val="21"/>
        </w:rPr>
        <w:t>.</w:t>
      </w:r>
      <w:r w:rsidR="00BF24DF" w:rsidRPr="004B3A42">
        <w:rPr>
          <w:rFonts w:ascii="Arial" w:eastAsia="Arial" w:hAnsi="Arial" w:cs="Arial"/>
          <w:noProof w:val="0"/>
          <w:sz w:val="21"/>
          <w:szCs w:val="21"/>
        </w:rPr>
        <w:t xml:space="preserve"> (29.5) </w:t>
      </w:r>
    </w:p>
    <w:p w14:paraId="3EA398C7" w14:textId="77777777" w:rsidR="00DE1758" w:rsidRPr="004B3A42" w:rsidRDefault="00DE1758">
      <w:pPr>
        <w:pStyle w:val="zamik"/>
        <w:spacing w:before="210" w:after="210"/>
        <w:jc w:val="both"/>
        <w:rPr>
          <w:rFonts w:ascii="Arial" w:eastAsia="Arial" w:hAnsi="Arial" w:cs="Arial"/>
          <w:noProof w:val="0"/>
          <w:sz w:val="21"/>
          <w:szCs w:val="21"/>
        </w:rPr>
      </w:pPr>
    </w:p>
    <w:p w14:paraId="7C65CD66" w14:textId="637C02CD" w:rsidR="00260A50" w:rsidRPr="004B3A42" w:rsidRDefault="00260A50" w:rsidP="004B3A42">
      <w:pPr>
        <w:pStyle w:val="Naslov2"/>
        <w:shd w:val="clear" w:color="auto" w:fill="C6D9F1" w:themeFill="text2" w:themeFillTint="33"/>
        <w:rPr>
          <w:noProof w:val="0"/>
        </w:rPr>
      </w:pPr>
      <w:bookmarkStart w:id="42" w:name="_Hlk219906709"/>
      <w:r w:rsidRPr="004B3A42">
        <w:rPr>
          <w:noProof w:val="0"/>
        </w:rPr>
        <w:t xml:space="preserve">ODDELEK: MERJENJE </w:t>
      </w:r>
    </w:p>
    <w:bookmarkEnd w:id="42"/>
    <w:p w14:paraId="297FC17A" w14:textId="77777777" w:rsidR="000E69A6" w:rsidRPr="004B3A42" w:rsidRDefault="000E69A6" w:rsidP="00260A50">
      <w:pPr>
        <w:pStyle w:val="zamik"/>
        <w:spacing w:before="210" w:after="210"/>
        <w:ind w:firstLine="0"/>
        <w:jc w:val="center"/>
        <w:rPr>
          <w:rFonts w:ascii="Arial" w:eastAsia="Arial" w:hAnsi="Arial" w:cs="Arial"/>
          <w:b/>
          <w:bCs/>
          <w:noProof w:val="0"/>
          <w:sz w:val="21"/>
          <w:szCs w:val="21"/>
        </w:rPr>
      </w:pPr>
    </w:p>
    <w:p w14:paraId="6885C5C7" w14:textId="6778C5D3" w:rsidR="00260A50" w:rsidRPr="004B3A42" w:rsidRDefault="00207577" w:rsidP="004B3A42">
      <w:pPr>
        <w:pStyle w:val="Naslov4"/>
        <w:rPr>
          <w:noProof w:val="0"/>
        </w:rPr>
      </w:pPr>
      <w:bookmarkStart w:id="43" w:name="_Ref223349714"/>
      <w:r w:rsidRPr="004B3A42">
        <w:rPr>
          <w:noProof w:val="0"/>
        </w:rPr>
        <w:t>č</w:t>
      </w:r>
      <w:r w:rsidR="003F6C15" w:rsidRPr="004B3A42">
        <w:rPr>
          <w:noProof w:val="0"/>
        </w:rPr>
        <w:t>len</w:t>
      </w:r>
      <w:r w:rsidRPr="004B3A42">
        <w:rPr>
          <w:noProof w:val="0"/>
        </w:rPr>
        <w:t xml:space="preserve"> </w:t>
      </w:r>
      <w:r w:rsidRPr="004B3A42">
        <w:rPr>
          <w:noProof w:val="0"/>
        </w:rPr>
        <w:br/>
        <w:t>(</w:t>
      </w:r>
      <w:r w:rsidR="00CC7B31" w:rsidRPr="004B3A42">
        <w:rPr>
          <w:noProof w:val="0"/>
        </w:rPr>
        <w:t>merilna naprava</w:t>
      </w:r>
      <w:r w:rsidRPr="004B3A42">
        <w:rPr>
          <w:noProof w:val="0"/>
        </w:rPr>
        <w:t>)</w:t>
      </w:r>
      <w:r w:rsidR="00CC7B31" w:rsidRPr="004B3A42">
        <w:rPr>
          <w:noProof w:val="0"/>
        </w:rPr>
        <w:t xml:space="preserve"> </w:t>
      </w:r>
      <w:r w:rsidR="0014319B" w:rsidRPr="004B3A42">
        <w:rPr>
          <w:noProof w:val="0"/>
        </w:rPr>
        <w:t>D21</w:t>
      </w:r>
      <w:bookmarkEnd w:id="43"/>
    </w:p>
    <w:p w14:paraId="687020B2" w14:textId="580496B2" w:rsidR="004050E8" w:rsidRPr="004B3A42" w:rsidRDefault="00FD51B5" w:rsidP="004B3A42">
      <w:pPr>
        <w:pStyle w:val="zamik"/>
        <w:spacing w:before="210" w:after="210"/>
        <w:jc w:val="both"/>
        <w:rPr>
          <w:rFonts w:ascii="Arial" w:eastAsia="Arial" w:hAnsi="Arial" w:cs="Arial"/>
          <w:noProof w:val="0"/>
          <w:sz w:val="21"/>
          <w:szCs w:val="21"/>
        </w:rPr>
      </w:pPr>
      <w:r w:rsidRPr="00744EEA">
        <w:rPr>
          <w:rFonts w:ascii="Arial" w:eastAsia="Arial" w:hAnsi="Arial" w:cs="Arial"/>
          <w:noProof w:val="0"/>
          <w:sz w:val="21"/>
          <w:szCs w:val="21"/>
        </w:rPr>
        <w:t>(1</w:t>
      </w:r>
      <w:r>
        <w:rPr>
          <w:rFonts w:ascii="Arial" w:eastAsia="Arial" w:hAnsi="Arial" w:cs="Arial"/>
          <w:noProof w:val="0"/>
          <w:sz w:val="21"/>
          <w:szCs w:val="21"/>
        </w:rPr>
        <w:t xml:space="preserve">) </w:t>
      </w:r>
      <w:r w:rsidR="00EF3B05" w:rsidRPr="00B82B2D">
        <w:rPr>
          <w:rFonts w:ascii="Arial" w:eastAsia="Arial" w:hAnsi="Arial" w:cs="Arial"/>
          <w:noProof w:val="0"/>
          <w:sz w:val="21"/>
          <w:szCs w:val="21"/>
        </w:rPr>
        <w:t>Operater</w:t>
      </w:r>
      <w:r w:rsidR="004050E8" w:rsidRPr="004B3A42">
        <w:rPr>
          <w:rFonts w:ascii="Arial" w:eastAsia="Arial" w:hAnsi="Arial" w:cs="Arial"/>
          <w:noProof w:val="0"/>
          <w:sz w:val="21"/>
          <w:szCs w:val="21"/>
        </w:rPr>
        <w:t xml:space="preserve"> sistema zagotovi natančno merjenje </w:t>
      </w:r>
      <w:r w:rsidR="00CC7B31" w:rsidRPr="004B3A42">
        <w:rPr>
          <w:rFonts w:ascii="Arial" w:eastAsia="Arial" w:hAnsi="Arial" w:cs="Arial"/>
          <w:noProof w:val="0"/>
          <w:sz w:val="21"/>
          <w:szCs w:val="21"/>
        </w:rPr>
        <w:t xml:space="preserve">dejanske </w:t>
      </w:r>
      <w:r w:rsidR="004050E8" w:rsidRPr="004B3A42">
        <w:rPr>
          <w:rFonts w:ascii="Arial" w:eastAsia="Arial" w:hAnsi="Arial" w:cs="Arial"/>
          <w:noProof w:val="0"/>
          <w:sz w:val="21"/>
          <w:szCs w:val="21"/>
        </w:rPr>
        <w:t>porabe plina</w:t>
      </w:r>
      <w:r w:rsidR="00BA1D7D" w:rsidRPr="004B3A42">
        <w:rPr>
          <w:rFonts w:ascii="Arial" w:eastAsia="Arial" w:hAnsi="Arial" w:cs="Arial"/>
          <w:noProof w:val="0"/>
          <w:sz w:val="21"/>
          <w:szCs w:val="21"/>
        </w:rPr>
        <w:t xml:space="preserve"> </w:t>
      </w:r>
      <w:r w:rsidR="00676FA4" w:rsidRPr="004B3A42">
        <w:rPr>
          <w:rFonts w:ascii="Arial" w:eastAsia="Arial" w:hAnsi="Arial" w:cs="Arial"/>
          <w:noProof w:val="0"/>
          <w:sz w:val="21"/>
          <w:szCs w:val="21"/>
        </w:rPr>
        <w:t>ali</w:t>
      </w:r>
      <w:r w:rsidR="00BA1D7D" w:rsidRPr="004B3A42">
        <w:rPr>
          <w:rFonts w:ascii="Arial" w:eastAsia="Arial" w:hAnsi="Arial" w:cs="Arial"/>
          <w:noProof w:val="0"/>
          <w:sz w:val="21"/>
          <w:szCs w:val="21"/>
        </w:rPr>
        <w:t xml:space="preserve"> vodika</w:t>
      </w:r>
      <w:r w:rsidR="004050E8" w:rsidRPr="004B3A42">
        <w:rPr>
          <w:rFonts w:ascii="Arial" w:eastAsia="Arial" w:hAnsi="Arial" w:cs="Arial"/>
          <w:noProof w:val="0"/>
          <w:sz w:val="21"/>
          <w:szCs w:val="21"/>
        </w:rPr>
        <w:t xml:space="preserve"> za vsako odjemno mesto in natančn</w:t>
      </w:r>
      <w:r w:rsidR="00E31C5A" w:rsidRPr="004B3A42">
        <w:rPr>
          <w:rFonts w:ascii="Arial" w:eastAsia="Arial" w:hAnsi="Arial" w:cs="Arial"/>
          <w:noProof w:val="0"/>
          <w:sz w:val="21"/>
          <w:szCs w:val="21"/>
        </w:rPr>
        <w:t xml:space="preserve">o merjenje </w:t>
      </w:r>
      <w:r w:rsidR="004050E8" w:rsidRPr="004B3A42">
        <w:rPr>
          <w:rFonts w:ascii="Arial" w:eastAsia="Arial" w:hAnsi="Arial" w:cs="Arial"/>
          <w:noProof w:val="0"/>
          <w:sz w:val="21"/>
          <w:szCs w:val="21"/>
        </w:rPr>
        <w:t>prevzem</w:t>
      </w:r>
      <w:r w:rsidR="00E31C5A" w:rsidRPr="004B3A42">
        <w:rPr>
          <w:rFonts w:ascii="Arial" w:eastAsia="Arial" w:hAnsi="Arial" w:cs="Arial"/>
          <w:noProof w:val="0"/>
          <w:sz w:val="21"/>
          <w:szCs w:val="21"/>
        </w:rPr>
        <w:t>a</w:t>
      </w:r>
      <w:r w:rsidR="004050E8" w:rsidRPr="004B3A42">
        <w:rPr>
          <w:rFonts w:ascii="Arial" w:eastAsia="Arial" w:hAnsi="Arial" w:cs="Arial"/>
          <w:noProof w:val="0"/>
          <w:sz w:val="21"/>
          <w:szCs w:val="21"/>
        </w:rPr>
        <w:t xml:space="preserve"> plina</w:t>
      </w:r>
      <w:r w:rsidR="00C6652A" w:rsidRPr="004B3A42">
        <w:rPr>
          <w:rFonts w:ascii="Arial" w:eastAsia="Arial" w:hAnsi="Arial" w:cs="Arial"/>
          <w:noProof w:val="0"/>
          <w:sz w:val="21"/>
          <w:szCs w:val="21"/>
        </w:rPr>
        <w:t xml:space="preserve"> ali vodika</w:t>
      </w:r>
      <w:r w:rsidR="004050E8" w:rsidRPr="004B3A42">
        <w:rPr>
          <w:rFonts w:ascii="Arial" w:eastAsia="Arial" w:hAnsi="Arial" w:cs="Arial"/>
          <w:noProof w:val="0"/>
          <w:sz w:val="21"/>
          <w:szCs w:val="21"/>
        </w:rPr>
        <w:t xml:space="preserve"> za vsako prevzemno mesto v sistemu, skladno z zahtevami iz predpisov o oskrbi s plini</w:t>
      </w:r>
      <w:r w:rsidR="00777507" w:rsidRPr="00B82B2D">
        <w:rPr>
          <w:rFonts w:ascii="Arial" w:eastAsia="Arial" w:hAnsi="Arial" w:cs="Arial"/>
          <w:noProof w:val="0"/>
          <w:sz w:val="21"/>
          <w:szCs w:val="21"/>
        </w:rPr>
        <w:t xml:space="preserve"> ali vodikom ter </w:t>
      </w:r>
      <w:r w:rsidR="004050E8" w:rsidRPr="004B3A42">
        <w:rPr>
          <w:rFonts w:ascii="Arial" w:eastAsia="Arial" w:hAnsi="Arial" w:cs="Arial"/>
          <w:noProof w:val="0"/>
          <w:sz w:val="21"/>
          <w:szCs w:val="21"/>
        </w:rPr>
        <w:t>sistemski</w:t>
      </w:r>
      <w:r w:rsidR="00777507" w:rsidRPr="00B82B2D">
        <w:rPr>
          <w:rFonts w:ascii="Arial" w:eastAsia="Arial" w:hAnsi="Arial" w:cs="Arial"/>
          <w:noProof w:val="0"/>
          <w:sz w:val="21"/>
          <w:szCs w:val="21"/>
        </w:rPr>
        <w:t>mi</w:t>
      </w:r>
      <w:r w:rsidR="004050E8" w:rsidRPr="004B3A42">
        <w:rPr>
          <w:rFonts w:ascii="Arial" w:eastAsia="Arial" w:hAnsi="Arial" w:cs="Arial"/>
          <w:noProof w:val="0"/>
          <w:sz w:val="21"/>
          <w:szCs w:val="21"/>
        </w:rPr>
        <w:t xml:space="preserve"> obratovalni</w:t>
      </w:r>
      <w:r w:rsidR="00777507" w:rsidRPr="00B82B2D">
        <w:rPr>
          <w:rFonts w:ascii="Arial" w:eastAsia="Arial" w:hAnsi="Arial" w:cs="Arial"/>
          <w:noProof w:val="0"/>
          <w:sz w:val="21"/>
          <w:szCs w:val="21"/>
        </w:rPr>
        <w:t>mi</w:t>
      </w:r>
      <w:r w:rsidR="004050E8" w:rsidRPr="004B3A42">
        <w:rPr>
          <w:rFonts w:ascii="Arial" w:eastAsia="Arial" w:hAnsi="Arial" w:cs="Arial"/>
          <w:noProof w:val="0"/>
          <w:sz w:val="21"/>
          <w:szCs w:val="21"/>
        </w:rPr>
        <w:t xml:space="preserve"> navodil</w:t>
      </w:r>
      <w:r w:rsidR="00777507" w:rsidRPr="00B82B2D">
        <w:rPr>
          <w:rFonts w:ascii="Arial" w:eastAsia="Arial" w:hAnsi="Arial" w:cs="Arial"/>
          <w:noProof w:val="0"/>
          <w:sz w:val="21"/>
          <w:szCs w:val="21"/>
        </w:rPr>
        <w:t>i</w:t>
      </w:r>
      <w:r w:rsidR="004050E8" w:rsidRPr="004B3A42">
        <w:rPr>
          <w:rFonts w:ascii="Arial" w:eastAsia="Arial" w:hAnsi="Arial" w:cs="Arial"/>
          <w:noProof w:val="0"/>
          <w:sz w:val="21"/>
          <w:szCs w:val="21"/>
        </w:rPr>
        <w:t>. (2</w:t>
      </w:r>
      <w:r w:rsidR="00BB2A1D" w:rsidRPr="004B3A42">
        <w:rPr>
          <w:rFonts w:ascii="Arial" w:eastAsia="Arial" w:hAnsi="Arial" w:cs="Arial"/>
          <w:noProof w:val="0"/>
          <w:sz w:val="21"/>
          <w:szCs w:val="21"/>
        </w:rPr>
        <w:t>1</w:t>
      </w:r>
      <w:r w:rsidR="004050E8" w:rsidRPr="004B3A42">
        <w:rPr>
          <w:rFonts w:ascii="Arial" w:eastAsia="Arial" w:hAnsi="Arial" w:cs="Arial"/>
          <w:noProof w:val="0"/>
          <w:sz w:val="21"/>
          <w:szCs w:val="21"/>
        </w:rPr>
        <w:t>.1)</w:t>
      </w:r>
      <w:r w:rsidR="00CD2DAB" w:rsidRPr="004B3A42">
        <w:rPr>
          <w:rFonts w:ascii="Arial" w:eastAsia="Arial" w:hAnsi="Arial" w:cs="Arial"/>
          <w:noProof w:val="0"/>
          <w:sz w:val="21"/>
          <w:szCs w:val="21"/>
        </w:rPr>
        <w:t xml:space="preserve"> (EED: 13.1)</w:t>
      </w:r>
    </w:p>
    <w:p w14:paraId="7FEBF288" w14:textId="37E95409" w:rsidR="00CC7B31" w:rsidRPr="004B3A42" w:rsidRDefault="00FD51B5"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4050E8" w:rsidRPr="004B3A42">
        <w:rPr>
          <w:rFonts w:ascii="Arial" w:eastAsia="Arial" w:hAnsi="Arial" w:cs="Arial"/>
          <w:noProof w:val="0"/>
          <w:sz w:val="21"/>
          <w:szCs w:val="21"/>
        </w:rPr>
        <w:t xml:space="preserve">Operater sistema zagotovi končnim </w:t>
      </w:r>
      <w:r w:rsidR="00EF3B05" w:rsidRPr="00B82B2D">
        <w:rPr>
          <w:rFonts w:ascii="Arial" w:eastAsia="Arial" w:hAnsi="Arial" w:cs="Arial"/>
          <w:noProof w:val="0"/>
          <w:sz w:val="21"/>
          <w:szCs w:val="21"/>
        </w:rPr>
        <w:t>odjemalcem</w:t>
      </w:r>
      <w:r w:rsidR="004050E8" w:rsidRPr="004B3A42">
        <w:rPr>
          <w:rFonts w:ascii="Arial" w:eastAsia="Arial" w:hAnsi="Arial" w:cs="Arial"/>
          <w:noProof w:val="0"/>
          <w:sz w:val="21"/>
          <w:szCs w:val="21"/>
        </w:rPr>
        <w:t xml:space="preserve"> plina</w:t>
      </w:r>
      <w:r w:rsidR="00BA1D7D" w:rsidRPr="004B3A42">
        <w:rPr>
          <w:rFonts w:ascii="Arial" w:eastAsia="Arial" w:hAnsi="Arial" w:cs="Arial"/>
          <w:noProof w:val="0"/>
          <w:sz w:val="21"/>
          <w:szCs w:val="21"/>
        </w:rPr>
        <w:t xml:space="preserve"> </w:t>
      </w:r>
      <w:r w:rsidR="00676FA4" w:rsidRPr="004B3A42">
        <w:rPr>
          <w:rFonts w:ascii="Arial" w:eastAsia="Arial" w:hAnsi="Arial" w:cs="Arial"/>
          <w:noProof w:val="0"/>
          <w:sz w:val="21"/>
          <w:szCs w:val="21"/>
        </w:rPr>
        <w:t>ali</w:t>
      </w:r>
      <w:r w:rsidR="00BA1D7D" w:rsidRPr="004B3A42">
        <w:rPr>
          <w:rFonts w:ascii="Arial" w:eastAsia="Arial" w:hAnsi="Arial" w:cs="Arial"/>
          <w:noProof w:val="0"/>
          <w:sz w:val="21"/>
          <w:szCs w:val="21"/>
        </w:rPr>
        <w:t xml:space="preserve"> vodika</w:t>
      </w:r>
      <w:r w:rsidR="004050E8" w:rsidRPr="004B3A42">
        <w:rPr>
          <w:rFonts w:ascii="Arial" w:eastAsia="Arial" w:hAnsi="Arial" w:cs="Arial"/>
          <w:noProof w:val="0"/>
          <w:sz w:val="21"/>
          <w:szCs w:val="21"/>
        </w:rPr>
        <w:t xml:space="preserve">, da imajo možnost neposrednega ali posrednega odčitavanja </w:t>
      </w:r>
      <w:r w:rsidR="00CC7B31" w:rsidRPr="004B3A42">
        <w:rPr>
          <w:rFonts w:ascii="Arial" w:eastAsia="Arial" w:hAnsi="Arial" w:cs="Arial"/>
          <w:noProof w:val="0"/>
          <w:sz w:val="21"/>
          <w:szCs w:val="21"/>
        </w:rPr>
        <w:t xml:space="preserve">dejanske </w:t>
      </w:r>
      <w:r w:rsidR="004050E8" w:rsidRPr="004B3A42">
        <w:rPr>
          <w:rFonts w:ascii="Arial" w:eastAsia="Arial" w:hAnsi="Arial" w:cs="Arial"/>
          <w:noProof w:val="0"/>
          <w:sz w:val="21"/>
          <w:szCs w:val="21"/>
        </w:rPr>
        <w:t>porabe na svojem odjemnem mestu</w:t>
      </w:r>
      <w:r w:rsidR="0056731E" w:rsidRPr="004B3A42">
        <w:rPr>
          <w:rFonts w:ascii="Arial" w:eastAsia="Arial" w:hAnsi="Arial" w:cs="Arial"/>
          <w:noProof w:val="0"/>
          <w:sz w:val="21"/>
          <w:szCs w:val="21"/>
        </w:rPr>
        <w:t>, vsaj enkrat dnevno. (2</w:t>
      </w:r>
      <w:r w:rsidR="00BB2A1D" w:rsidRPr="004B3A42">
        <w:rPr>
          <w:rFonts w:ascii="Arial" w:eastAsia="Arial" w:hAnsi="Arial" w:cs="Arial"/>
          <w:noProof w:val="0"/>
          <w:sz w:val="21"/>
          <w:szCs w:val="21"/>
        </w:rPr>
        <w:t>1</w:t>
      </w:r>
      <w:r w:rsidR="0056731E" w:rsidRPr="004B3A42">
        <w:rPr>
          <w:rFonts w:ascii="Arial" w:eastAsia="Arial" w:hAnsi="Arial" w:cs="Arial"/>
          <w:noProof w:val="0"/>
          <w:sz w:val="21"/>
          <w:szCs w:val="21"/>
        </w:rPr>
        <w:t>.2)</w:t>
      </w:r>
      <w:r w:rsidR="00676FA4" w:rsidRPr="004B3A42">
        <w:rPr>
          <w:rFonts w:ascii="Arial" w:eastAsia="Arial" w:hAnsi="Arial" w:cs="Arial"/>
          <w:noProof w:val="0"/>
          <w:sz w:val="21"/>
          <w:szCs w:val="21"/>
        </w:rPr>
        <w:t xml:space="preserve"> </w:t>
      </w:r>
    </w:p>
    <w:p w14:paraId="679EFC73" w14:textId="77777777" w:rsidR="002A172F" w:rsidRPr="004B3A42" w:rsidRDefault="002A172F" w:rsidP="004B3A42">
      <w:pPr>
        <w:pStyle w:val="zamik"/>
        <w:spacing w:before="210" w:after="210"/>
        <w:ind w:left="720" w:firstLine="0"/>
        <w:jc w:val="both"/>
        <w:rPr>
          <w:rFonts w:ascii="Arial" w:eastAsia="Arial" w:hAnsi="Arial" w:cs="Arial"/>
          <w:noProof w:val="0"/>
          <w:sz w:val="21"/>
          <w:szCs w:val="21"/>
        </w:rPr>
      </w:pPr>
    </w:p>
    <w:p w14:paraId="105EDCBE" w14:textId="523C2C47" w:rsidR="00BB5C85" w:rsidRPr="004B3A42" w:rsidRDefault="00207577" w:rsidP="004B3A42">
      <w:pPr>
        <w:pStyle w:val="Naslov4"/>
        <w:rPr>
          <w:noProof w:val="0"/>
        </w:rPr>
      </w:pPr>
      <w:bookmarkStart w:id="44" w:name="_Ref222816921"/>
      <w:bookmarkStart w:id="45" w:name="_Hlk215832067"/>
      <w:r w:rsidRPr="004B3A42">
        <w:rPr>
          <w:noProof w:val="0"/>
        </w:rPr>
        <w:t>Č</w:t>
      </w:r>
      <w:r w:rsidR="003F6C15" w:rsidRPr="004B3A42">
        <w:rPr>
          <w:noProof w:val="0"/>
        </w:rPr>
        <w:t>len</w:t>
      </w:r>
      <w:r w:rsidRPr="004B3A42">
        <w:rPr>
          <w:noProof w:val="0"/>
        </w:rPr>
        <w:br/>
        <w:t xml:space="preserve"> (z</w:t>
      </w:r>
      <w:r w:rsidR="00BB5C85" w:rsidRPr="004B3A42">
        <w:rPr>
          <w:noProof w:val="0"/>
        </w:rPr>
        <w:t>ahteve za dnevno merjenje</w:t>
      </w:r>
      <w:bookmarkEnd w:id="44"/>
      <w:r w:rsidRPr="004B3A42">
        <w:rPr>
          <w:noProof w:val="0"/>
        </w:rPr>
        <w:t>)</w:t>
      </w:r>
    </w:p>
    <w:p w14:paraId="0A56DE01" w14:textId="2FE1C1B3" w:rsidR="00BB5C85" w:rsidRPr="004B3A42" w:rsidRDefault="00FD51B5" w:rsidP="004B3A42">
      <w:pPr>
        <w:pStyle w:val="zamik"/>
        <w:spacing w:before="210" w:after="210"/>
        <w:jc w:val="both"/>
        <w:rPr>
          <w:rFonts w:ascii="Arial" w:eastAsia="Arial" w:hAnsi="Arial" w:cs="Arial"/>
          <w:noProof w:val="0"/>
          <w:sz w:val="21"/>
          <w:szCs w:val="21"/>
        </w:rPr>
      </w:pPr>
      <w:r w:rsidRPr="00744EEA">
        <w:rPr>
          <w:rFonts w:ascii="Arial" w:eastAsia="Arial" w:hAnsi="Arial" w:cs="Arial"/>
          <w:noProof w:val="0"/>
          <w:sz w:val="21"/>
          <w:szCs w:val="21"/>
        </w:rPr>
        <w:t>(1</w:t>
      </w:r>
      <w:r>
        <w:rPr>
          <w:rFonts w:ascii="Arial" w:eastAsia="Arial" w:hAnsi="Arial" w:cs="Arial"/>
          <w:noProof w:val="0"/>
          <w:sz w:val="21"/>
          <w:szCs w:val="21"/>
        </w:rPr>
        <w:t xml:space="preserve">) </w:t>
      </w:r>
      <w:r w:rsidR="00BB5C85" w:rsidRPr="004B3A42">
        <w:rPr>
          <w:rFonts w:ascii="Arial" w:eastAsia="Arial" w:hAnsi="Arial" w:cs="Arial"/>
          <w:noProof w:val="0"/>
          <w:sz w:val="21"/>
          <w:szCs w:val="21"/>
        </w:rPr>
        <w:t>Z merilnim sistemom za dnevno merjene količine prevzetega plina morajo biti opremljen</w:t>
      </w:r>
      <w:r w:rsidR="00FA0A13" w:rsidRPr="004B3A42">
        <w:rPr>
          <w:rFonts w:ascii="Arial" w:eastAsia="Arial" w:hAnsi="Arial" w:cs="Arial"/>
          <w:noProof w:val="0"/>
          <w:sz w:val="21"/>
          <w:szCs w:val="21"/>
        </w:rPr>
        <w:t>o</w:t>
      </w:r>
      <w:r w:rsidR="00BB5C85" w:rsidRPr="004B3A42">
        <w:rPr>
          <w:rFonts w:ascii="Arial" w:eastAsia="Arial" w:hAnsi="Arial" w:cs="Arial"/>
          <w:noProof w:val="0"/>
          <w:sz w:val="21"/>
          <w:szCs w:val="21"/>
        </w:rPr>
        <w:t xml:space="preserve"> naslednj</w:t>
      </w:r>
      <w:r w:rsidR="00FA0A13" w:rsidRPr="004B3A42">
        <w:rPr>
          <w:rFonts w:ascii="Arial" w:eastAsia="Arial" w:hAnsi="Arial" w:cs="Arial"/>
          <w:noProof w:val="0"/>
          <w:sz w:val="21"/>
          <w:szCs w:val="21"/>
        </w:rPr>
        <w:t>a</w:t>
      </w:r>
      <w:r w:rsidR="00BB5C85" w:rsidRPr="004B3A42">
        <w:rPr>
          <w:rFonts w:ascii="Arial" w:eastAsia="Arial" w:hAnsi="Arial" w:cs="Arial"/>
          <w:noProof w:val="0"/>
          <w:sz w:val="21"/>
          <w:szCs w:val="21"/>
        </w:rPr>
        <w:t xml:space="preserve"> odjem</w:t>
      </w:r>
      <w:r w:rsidR="00FA0A13" w:rsidRPr="004B3A42">
        <w:rPr>
          <w:rFonts w:ascii="Arial" w:eastAsia="Arial" w:hAnsi="Arial" w:cs="Arial"/>
          <w:noProof w:val="0"/>
          <w:sz w:val="21"/>
          <w:szCs w:val="21"/>
        </w:rPr>
        <w:t>a</w:t>
      </w:r>
      <w:r w:rsidR="00BB5C85" w:rsidRPr="004B3A42">
        <w:rPr>
          <w:rFonts w:ascii="Arial" w:eastAsia="Arial" w:hAnsi="Arial" w:cs="Arial"/>
          <w:noProof w:val="0"/>
          <w:sz w:val="21"/>
          <w:szCs w:val="21"/>
        </w:rPr>
        <w:t xml:space="preserve"> mest</w:t>
      </w:r>
      <w:r w:rsidR="00FA0A13" w:rsidRPr="004B3A42">
        <w:rPr>
          <w:rFonts w:ascii="Arial" w:eastAsia="Arial" w:hAnsi="Arial" w:cs="Arial"/>
          <w:noProof w:val="0"/>
          <w:sz w:val="21"/>
          <w:szCs w:val="21"/>
        </w:rPr>
        <w:t>a</w:t>
      </w:r>
      <w:r w:rsidR="00BB5C85" w:rsidRPr="004B3A42">
        <w:rPr>
          <w:rFonts w:ascii="Arial" w:eastAsia="Arial" w:hAnsi="Arial" w:cs="Arial"/>
          <w:noProof w:val="0"/>
          <w:sz w:val="21"/>
          <w:szCs w:val="21"/>
        </w:rPr>
        <w:t>:</w:t>
      </w:r>
    </w:p>
    <w:p w14:paraId="418F8289" w14:textId="77777777" w:rsidR="00BB5C85" w:rsidRPr="004B3A42" w:rsidRDefault="00BB5C85" w:rsidP="00BB5C85">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odjemna mesta končnih odjemalcev na prenosnem sistemu plina,</w:t>
      </w:r>
    </w:p>
    <w:p w14:paraId="398FA81F" w14:textId="5EA8D0A5" w:rsidR="00BB5C85" w:rsidRPr="004B3A42" w:rsidRDefault="00BB5C85" w:rsidP="00C23D7D">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odjemna mesta končnih odjemalcev na distribucijskih sistemih plina, na katerih je predviden </w:t>
      </w:r>
      <w:r w:rsidR="003C1432" w:rsidRPr="004B3A42">
        <w:rPr>
          <w:rFonts w:ascii="Arial" w:eastAsia="Arial" w:hAnsi="Arial" w:cs="Arial"/>
          <w:noProof w:val="0"/>
          <w:sz w:val="21"/>
          <w:szCs w:val="21"/>
        </w:rPr>
        <w:t xml:space="preserve">odjem </w:t>
      </w:r>
      <w:r w:rsidRPr="004B3A42">
        <w:rPr>
          <w:rFonts w:ascii="Arial" w:eastAsia="Arial" w:hAnsi="Arial" w:cs="Arial"/>
          <w:noProof w:val="0"/>
          <w:sz w:val="21"/>
          <w:szCs w:val="21"/>
        </w:rPr>
        <w:t xml:space="preserve">več kot </w:t>
      </w:r>
      <w:r w:rsidR="00C23D7D" w:rsidRPr="004B3A42">
        <w:rPr>
          <w:rFonts w:ascii="Arial" w:eastAsia="Arial" w:hAnsi="Arial" w:cs="Arial"/>
          <w:noProof w:val="0"/>
          <w:sz w:val="21"/>
          <w:szCs w:val="21"/>
        </w:rPr>
        <w:t>1</w:t>
      </w:r>
      <w:r w:rsidRPr="004B3A42">
        <w:rPr>
          <w:rFonts w:ascii="Arial" w:eastAsia="Arial" w:hAnsi="Arial" w:cs="Arial"/>
          <w:noProof w:val="0"/>
          <w:sz w:val="21"/>
          <w:szCs w:val="21"/>
        </w:rPr>
        <w:t>00.000 kWh plina na leto.</w:t>
      </w:r>
    </w:p>
    <w:p w14:paraId="22CAFA1A" w14:textId="017E9FB3" w:rsidR="00BB5C85" w:rsidRPr="004B3A42" w:rsidRDefault="00FA0A13" w:rsidP="00BB5C85">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odjemna mesta </w:t>
      </w:r>
      <w:r w:rsidR="00BB5C85" w:rsidRPr="004B3A42">
        <w:rPr>
          <w:rFonts w:ascii="Arial" w:eastAsia="Arial" w:hAnsi="Arial" w:cs="Arial"/>
          <w:noProof w:val="0"/>
          <w:sz w:val="21"/>
          <w:szCs w:val="21"/>
        </w:rPr>
        <w:t>aktivnih odjemalcev</w:t>
      </w:r>
      <w:r w:rsidR="00C356B0" w:rsidRPr="004B3A42">
        <w:rPr>
          <w:rFonts w:ascii="Arial" w:eastAsia="Arial" w:hAnsi="Arial" w:cs="Arial"/>
          <w:noProof w:val="0"/>
          <w:sz w:val="21"/>
          <w:szCs w:val="21"/>
        </w:rPr>
        <w:t xml:space="preserve"> plina</w:t>
      </w:r>
      <w:r w:rsidR="00BB5C85" w:rsidRPr="004B3A42">
        <w:rPr>
          <w:rFonts w:ascii="Arial" w:eastAsia="Arial" w:hAnsi="Arial" w:cs="Arial"/>
          <w:noProof w:val="0"/>
          <w:sz w:val="21"/>
          <w:szCs w:val="21"/>
        </w:rPr>
        <w:t xml:space="preserve"> in </w:t>
      </w:r>
    </w:p>
    <w:p w14:paraId="5FE97782" w14:textId="0516318D" w:rsidR="00BB5C85" w:rsidRPr="004B3A42" w:rsidRDefault="00FA0A13" w:rsidP="00BB5C85">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odjemna mesta </w:t>
      </w:r>
      <w:r w:rsidR="00BB5C85" w:rsidRPr="004B3A42">
        <w:rPr>
          <w:rFonts w:ascii="Arial" w:eastAsia="Arial" w:hAnsi="Arial" w:cs="Arial"/>
          <w:noProof w:val="0"/>
          <w:sz w:val="21"/>
          <w:szCs w:val="21"/>
        </w:rPr>
        <w:t>končnih odjem</w:t>
      </w:r>
      <w:r w:rsidR="003C1D17" w:rsidRPr="004B3A42">
        <w:rPr>
          <w:rFonts w:ascii="Arial" w:eastAsia="Arial" w:hAnsi="Arial" w:cs="Arial"/>
          <w:noProof w:val="0"/>
          <w:sz w:val="21"/>
          <w:szCs w:val="21"/>
        </w:rPr>
        <w:t>a</w:t>
      </w:r>
      <w:r w:rsidR="00BB5C85" w:rsidRPr="004B3A42">
        <w:rPr>
          <w:rFonts w:ascii="Arial" w:eastAsia="Arial" w:hAnsi="Arial" w:cs="Arial"/>
          <w:noProof w:val="0"/>
          <w:sz w:val="21"/>
          <w:szCs w:val="21"/>
        </w:rPr>
        <w:t>lcev, ki pripadajo več kot eni bilančni skupini</w:t>
      </w:r>
      <w:r w:rsidR="00C356B0" w:rsidRPr="004B3A42">
        <w:rPr>
          <w:rFonts w:ascii="Arial" w:eastAsia="Arial" w:hAnsi="Arial" w:cs="Arial"/>
          <w:noProof w:val="0"/>
          <w:sz w:val="21"/>
          <w:szCs w:val="21"/>
        </w:rPr>
        <w:t>.</w:t>
      </w:r>
    </w:p>
    <w:p w14:paraId="4C447A8B" w14:textId="37FBF58E" w:rsidR="00D17895" w:rsidRPr="004B3A42" w:rsidRDefault="00FD51B5" w:rsidP="004B3A42">
      <w:pPr>
        <w:pStyle w:val="zamik"/>
        <w:spacing w:before="210" w:after="210"/>
        <w:jc w:val="both"/>
        <w:rPr>
          <w:rFonts w:ascii="Arial" w:eastAsia="Arial" w:hAnsi="Arial" w:cs="Arial"/>
          <w:noProof w:val="0"/>
          <w:sz w:val="21"/>
          <w:szCs w:val="21"/>
        </w:rPr>
      </w:pPr>
      <w:r w:rsidRPr="00744EEA">
        <w:rPr>
          <w:rFonts w:ascii="Arial" w:eastAsia="Arial" w:hAnsi="Arial" w:cs="Arial"/>
          <w:noProof w:val="0"/>
          <w:sz w:val="21"/>
          <w:szCs w:val="21"/>
        </w:rPr>
        <w:lastRenderedPageBreak/>
        <w:t>(2</w:t>
      </w:r>
      <w:r>
        <w:rPr>
          <w:rFonts w:ascii="Arial" w:eastAsia="Arial" w:hAnsi="Arial" w:cs="Arial"/>
          <w:noProof w:val="0"/>
          <w:sz w:val="21"/>
          <w:szCs w:val="21"/>
        </w:rPr>
        <w:t xml:space="preserve">) </w:t>
      </w:r>
      <w:r w:rsidR="00D17895" w:rsidRPr="004B3A42">
        <w:rPr>
          <w:rFonts w:ascii="Arial" w:eastAsia="Arial" w:hAnsi="Arial" w:cs="Arial"/>
          <w:noProof w:val="0"/>
          <w:sz w:val="21"/>
          <w:szCs w:val="21"/>
        </w:rPr>
        <w:t>Na zahtevo končnega odjemalca</w:t>
      </w:r>
      <w:r w:rsidR="003F6C15" w:rsidRPr="004B3A42">
        <w:rPr>
          <w:rFonts w:ascii="Arial" w:eastAsia="Arial" w:hAnsi="Arial" w:cs="Arial"/>
          <w:noProof w:val="0"/>
          <w:sz w:val="21"/>
          <w:szCs w:val="21"/>
        </w:rPr>
        <w:t>,</w:t>
      </w:r>
      <w:r w:rsidR="00D17895" w:rsidRPr="004B3A42">
        <w:rPr>
          <w:rFonts w:ascii="Arial" w:eastAsia="Arial" w:hAnsi="Arial" w:cs="Arial"/>
          <w:noProof w:val="0"/>
          <w:sz w:val="21"/>
          <w:szCs w:val="21"/>
        </w:rPr>
        <w:t xml:space="preserve"> ki želi postati aktivni odjemalec ali imeti za svoje odjemno mesto sklenjenih več odprtih pogodb, operater sistema zagotovi namestitev merilnega sistema za dnevno merjenje količine prevzetega plina za predmetno odjemno mesto v razumnem času oziroma najpozneje v roku 120 dni od zahteve. (20.2) </w:t>
      </w:r>
    </w:p>
    <w:p w14:paraId="7730B627" w14:textId="61FFBEDF" w:rsidR="003F6C15" w:rsidRPr="004B3A42" w:rsidRDefault="00FD51B5"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(3) </w:t>
      </w:r>
      <w:r w:rsidR="003F6C15" w:rsidRPr="004B3A42">
        <w:rPr>
          <w:rFonts w:ascii="Arial" w:eastAsia="Arial" w:hAnsi="Arial" w:cs="Arial"/>
          <w:noProof w:val="0"/>
          <w:sz w:val="21"/>
          <w:szCs w:val="21"/>
        </w:rPr>
        <w:t>Stroš</w:t>
      </w:r>
      <w:r w:rsidR="00FA0A13" w:rsidRPr="004B3A42">
        <w:rPr>
          <w:rFonts w:ascii="Arial" w:eastAsia="Arial" w:hAnsi="Arial" w:cs="Arial"/>
          <w:noProof w:val="0"/>
          <w:sz w:val="21"/>
          <w:szCs w:val="21"/>
        </w:rPr>
        <w:t>ek opreme merilnega mesta za dnevno spremljanje odjema plina in njegovo upravljanje se krije iz stroška za meritve, ki je določen v ceniku operaterja sistema.</w:t>
      </w:r>
    </w:p>
    <w:bookmarkEnd w:id="45"/>
    <w:p w14:paraId="3EB9BD03" w14:textId="77777777" w:rsidR="00C23D7D" w:rsidRPr="004B3A42" w:rsidRDefault="00C23D7D" w:rsidP="00C03797">
      <w:pPr>
        <w:pStyle w:val="zamik"/>
        <w:spacing w:before="210" w:after="210"/>
        <w:ind w:firstLine="0"/>
        <w:jc w:val="center"/>
        <w:rPr>
          <w:rFonts w:ascii="Arial" w:eastAsia="Arial" w:hAnsi="Arial" w:cs="Arial"/>
          <w:b/>
          <w:bCs/>
          <w:noProof w:val="0"/>
          <w:sz w:val="21"/>
          <w:szCs w:val="21"/>
        </w:rPr>
      </w:pPr>
    </w:p>
    <w:p w14:paraId="4AAD7117" w14:textId="72E6B013" w:rsidR="00676FA4" w:rsidRPr="004B3A42" w:rsidRDefault="00207577" w:rsidP="004B3A42">
      <w:pPr>
        <w:pStyle w:val="Naslov4"/>
        <w:rPr>
          <w:noProof w:val="0"/>
        </w:rPr>
      </w:pPr>
      <w:bookmarkStart w:id="46" w:name="_Ref222391260"/>
      <w:r w:rsidRPr="004B3A42">
        <w:rPr>
          <w:noProof w:val="0"/>
        </w:rPr>
        <w:t>Č</w:t>
      </w:r>
      <w:r w:rsidR="00676FA4" w:rsidRPr="004B3A42">
        <w:rPr>
          <w:noProof w:val="0"/>
        </w:rPr>
        <w:t>len</w:t>
      </w:r>
      <w:r w:rsidRPr="004B3A42">
        <w:rPr>
          <w:noProof w:val="0"/>
        </w:rPr>
        <w:br/>
        <w:t xml:space="preserve"> (</w:t>
      </w:r>
      <w:r w:rsidR="00C03797" w:rsidRPr="004B3A42">
        <w:rPr>
          <w:noProof w:val="0"/>
        </w:rPr>
        <w:t>Napredni merilni sistemi</w:t>
      </w:r>
      <w:r w:rsidRPr="004B3A42">
        <w:rPr>
          <w:noProof w:val="0"/>
        </w:rPr>
        <w:t>)</w:t>
      </w:r>
      <w:r w:rsidR="00C03797" w:rsidRPr="004B3A42">
        <w:rPr>
          <w:noProof w:val="0"/>
        </w:rPr>
        <w:t xml:space="preserve"> (D17, 18)</w:t>
      </w:r>
      <w:bookmarkEnd w:id="46"/>
    </w:p>
    <w:p w14:paraId="786D6857" w14:textId="77777777" w:rsidR="006F11D6" w:rsidRDefault="00744EEA" w:rsidP="00744EEA">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(1) </w:t>
      </w:r>
      <w:r w:rsidR="00641A79" w:rsidRPr="004B3A42">
        <w:rPr>
          <w:rFonts w:ascii="Arial" w:eastAsia="Arial" w:hAnsi="Arial" w:cs="Arial"/>
          <w:noProof w:val="0"/>
          <w:sz w:val="21"/>
          <w:szCs w:val="21"/>
        </w:rPr>
        <w:t>Agencija izvede analizo stroškov in koristi uvajanja naprednih merilnih sistemov, ločeno za plinski in vodikov sistem. Analiza se izdela v skladu z načeli iz priloge II Direktive (EU) 2024/1788. Analiza vsebuje oceno neto koristi za posamezne skupine končnih odjemalcev plina oziroma vodika</w:t>
      </w:r>
      <w:r w:rsidR="00F52868" w:rsidRPr="004B3A42">
        <w:rPr>
          <w:rFonts w:ascii="Arial" w:eastAsia="Arial" w:hAnsi="Arial" w:cs="Arial"/>
          <w:noProof w:val="0"/>
          <w:sz w:val="21"/>
          <w:szCs w:val="21"/>
        </w:rPr>
        <w:t>, ki izhajajo iz uporabe naprednih merilnih sistemov in ponudb, ki temeljijo na uporabi takih merilnih sistemov</w:t>
      </w:r>
      <w:r w:rsidR="00641A79" w:rsidRPr="004B3A42">
        <w:rPr>
          <w:rFonts w:ascii="Arial" w:eastAsia="Arial" w:hAnsi="Arial" w:cs="Arial"/>
          <w:noProof w:val="0"/>
          <w:sz w:val="21"/>
          <w:szCs w:val="21"/>
        </w:rPr>
        <w:t>. (17.1)</w:t>
      </w:r>
      <w:r w:rsidR="003C1432" w:rsidRPr="004B3A42">
        <w:rPr>
          <w:rFonts w:ascii="Arial" w:eastAsia="Arial" w:hAnsi="Arial" w:cs="Arial"/>
          <w:noProof w:val="0"/>
          <w:sz w:val="21"/>
          <w:szCs w:val="21"/>
        </w:rPr>
        <w:t xml:space="preserve"> (17.2) </w:t>
      </w:r>
      <w:r w:rsidR="00641A79" w:rsidRPr="004B3A42">
        <w:rPr>
          <w:rFonts w:ascii="Arial" w:eastAsia="Arial" w:hAnsi="Arial" w:cs="Arial"/>
          <w:noProof w:val="0"/>
          <w:sz w:val="21"/>
          <w:szCs w:val="21"/>
        </w:rPr>
        <w:t>(18.2</w:t>
      </w:r>
      <w:r w:rsidR="006F11D6">
        <w:rPr>
          <w:rFonts w:ascii="Arial" w:eastAsia="Arial" w:hAnsi="Arial" w:cs="Arial"/>
          <w:noProof w:val="0"/>
          <w:sz w:val="21"/>
          <w:szCs w:val="21"/>
        </w:rPr>
        <w:t>)</w:t>
      </w:r>
    </w:p>
    <w:p w14:paraId="2F50F8B3" w14:textId="4444402E" w:rsidR="00641A79"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641A79" w:rsidRPr="004B3A42">
        <w:rPr>
          <w:rFonts w:ascii="Arial" w:eastAsia="Arial" w:hAnsi="Arial" w:cs="Arial"/>
          <w:noProof w:val="0"/>
          <w:sz w:val="21"/>
          <w:szCs w:val="21"/>
        </w:rPr>
        <w:t>Če pride do pomembne spremembe v stanju tehnike, ki omogoča učinkovitejšo alternativo obstoječim naprednim merilnim sistemom v povezavi s potrebami razvoja trga, lahko agencija izvede ponovno analizo stroškovne učinkovitosti uvedbe novih ali nadgradnje obstoječih naprednih merilnih sistemov. O rezultatu ocene agencija obvesti Evropsko komisijo. (17.6) (18.6)</w:t>
      </w:r>
    </w:p>
    <w:p w14:paraId="34AFAF40" w14:textId="77210D2C" w:rsidR="00FD431F" w:rsidRPr="004B3A42" w:rsidRDefault="00641A79"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744EEA">
        <w:rPr>
          <w:rFonts w:ascii="Arial" w:eastAsia="Arial" w:hAnsi="Arial" w:cs="Arial"/>
          <w:noProof w:val="0"/>
          <w:sz w:val="21"/>
          <w:szCs w:val="21"/>
        </w:rPr>
        <w:t xml:space="preserve">(3) </w:t>
      </w:r>
      <w:r w:rsidRPr="004B3A42">
        <w:rPr>
          <w:rFonts w:ascii="Arial" w:eastAsia="Arial" w:hAnsi="Arial" w:cs="Arial"/>
          <w:noProof w:val="0"/>
          <w:sz w:val="21"/>
          <w:szCs w:val="21"/>
        </w:rPr>
        <w:t xml:space="preserve">Če analiza stroškov in koristi za plinski sistem izkazuje negativno oceno, se za posamezno skupino odjemalcev napredni merilni sistem ne uvaja. Če analiza stroškov in koristi za vodikov sistem izkazuje negativno oceno za gospodinjske in male poslovne </w:t>
      </w:r>
      <w:r w:rsidR="00EF3B05" w:rsidRPr="00B82B2D">
        <w:rPr>
          <w:rFonts w:ascii="Arial" w:eastAsia="Arial" w:hAnsi="Arial" w:cs="Arial"/>
          <w:noProof w:val="0"/>
          <w:sz w:val="21"/>
          <w:szCs w:val="21"/>
        </w:rPr>
        <w:t>odjemalce</w:t>
      </w:r>
      <w:r w:rsidRPr="004B3A42">
        <w:rPr>
          <w:rFonts w:ascii="Arial" w:eastAsia="Arial" w:hAnsi="Arial" w:cs="Arial"/>
          <w:noProof w:val="0"/>
          <w:sz w:val="21"/>
          <w:szCs w:val="21"/>
        </w:rPr>
        <w:t xml:space="preserve">, se napredni merilni sistem za te </w:t>
      </w:r>
      <w:r w:rsidR="00EF3B05" w:rsidRPr="00B82B2D">
        <w:rPr>
          <w:rFonts w:ascii="Arial" w:eastAsia="Arial" w:hAnsi="Arial" w:cs="Arial"/>
          <w:noProof w:val="0"/>
          <w:sz w:val="21"/>
          <w:szCs w:val="21"/>
        </w:rPr>
        <w:t>odjemalce</w:t>
      </w:r>
      <w:r w:rsidRPr="004B3A42">
        <w:rPr>
          <w:rFonts w:ascii="Arial" w:eastAsia="Arial" w:hAnsi="Arial" w:cs="Arial"/>
          <w:noProof w:val="0"/>
          <w:sz w:val="21"/>
          <w:szCs w:val="21"/>
        </w:rPr>
        <w:t xml:space="preserve"> ne uvaja. (17.2, 18.2</w:t>
      </w:r>
      <w:r w:rsidR="00FD431F" w:rsidRPr="004B3A42">
        <w:rPr>
          <w:rFonts w:ascii="Arial" w:eastAsia="Arial" w:hAnsi="Arial" w:cs="Arial"/>
          <w:noProof w:val="0"/>
          <w:sz w:val="21"/>
          <w:szCs w:val="21"/>
        </w:rPr>
        <w:t>)</w:t>
      </w:r>
    </w:p>
    <w:p w14:paraId="3418F2C2" w14:textId="0AC87C93" w:rsidR="00174490"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(4) </w:t>
      </w:r>
      <w:r w:rsidR="00641A79" w:rsidRPr="004B3A42">
        <w:rPr>
          <w:rFonts w:ascii="Arial" w:eastAsia="Arial" w:hAnsi="Arial" w:cs="Arial"/>
          <w:noProof w:val="0"/>
          <w:sz w:val="21"/>
          <w:szCs w:val="21"/>
        </w:rPr>
        <w:t xml:space="preserve">Agencija v primeru pozitivne ocene </w:t>
      </w:r>
      <w:r w:rsidR="00B3334C" w:rsidRPr="004B3A42">
        <w:rPr>
          <w:rFonts w:ascii="Arial" w:eastAsia="Arial" w:hAnsi="Arial" w:cs="Arial"/>
          <w:noProof w:val="0"/>
          <w:sz w:val="21"/>
          <w:szCs w:val="21"/>
        </w:rPr>
        <w:t xml:space="preserve">analize </w:t>
      </w:r>
      <w:r w:rsidR="00641A79" w:rsidRPr="004B3A42">
        <w:rPr>
          <w:rFonts w:ascii="Arial" w:eastAsia="Arial" w:hAnsi="Arial" w:cs="Arial"/>
          <w:noProof w:val="0"/>
          <w:sz w:val="21"/>
          <w:szCs w:val="21"/>
        </w:rPr>
        <w:t xml:space="preserve">iz prvega ali drugega odstavka tega člena za posamezno skupino končnih odjemalcev določi časovni okvir uvajanja naprednih merilnih sistemov in minimalne funkcionalne in tehnične zahteve za </w:t>
      </w:r>
      <w:r w:rsidR="00EF3B05" w:rsidRPr="00B82B2D">
        <w:rPr>
          <w:rFonts w:ascii="Arial" w:eastAsia="Arial" w:hAnsi="Arial" w:cs="Arial"/>
          <w:noProof w:val="0"/>
          <w:sz w:val="21"/>
          <w:szCs w:val="21"/>
        </w:rPr>
        <w:t>napredne</w:t>
      </w:r>
      <w:r w:rsidR="00641A79" w:rsidRPr="004B3A42">
        <w:rPr>
          <w:rFonts w:ascii="Arial" w:eastAsia="Arial" w:hAnsi="Arial" w:cs="Arial"/>
          <w:noProof w:val="0"/>
          <w:sz w:val="21"/>
          <w:szCs w:val="21"/>
        </w:rPr>
        <w:t xml:space="preserve"> meril</w:t>
      </w:r>
      <w:r w:rsidR="006312E6" w:rsidRPr="004B3A42">
        <w:rPr>
          <w:rFonts w:ascii="Arial" w:eastAsia="Arial" w:hAnsi="Arial" w:cs="Arial"/>
          <w:noProof w:val="0"/>
          <w:sz w:val="21"/>
          <w:szCs w:val="21"/>
        </w:rPr>
        <w:t>ne</w:t>
      </w:r>
      <w:r w:rsidR="00641A79" w:rsidRPr="004B3A42">
        <w:rPr>
          <w:rFonts w:ascii="Arial" w:eastAsia="Arial" w:hAnsi="Arial" w:cs="Arial"/>
          <w:noProof w:val="0"/>
          <w:sz w:val="21"/>
          <w:szCs w:val="21"/>
        </w:rPr>
        <w:t xml:space="preserve"> sistem</w:t>
      </w:r>
      <w:r w:rsidR="006312E6" w:rsidRPr="004B3A42">
        <w:rPr>
          <w:rFonts w:ascii="Arial" w:eastAsia="Arial" w:hAnsi="Arial" w:cs="Arial"/>
          <w:noProof w:val="0"/>
          <w:sz w:val="21"/>
          <w:szCs w:val="21"/>
        </w:rPr>
        <w:t>e</w:t>
      </w:r>
      <w:r w:rsidR="00641A79" w:rsidRPr="004B3A42">
        <w:rPr>
          <w:rFonts w:ascii="Arial" w:eastAsia="Arial" w:hAnsi="Arial" w:cs="Arial"/>
          <w:noProof w:val="0"/>
          <w:sz w:val="21"/>
          <w:szCs w:val="21"/>
        </w:rPr>
        <w:t xml:space="preserve"> v skladu z </w:t>
      </w:r>
      <w:r w:rsidR="0023288B" w:rsidRPr="004B3A42">
        <w:rPr>
          <w:rFonts w:ascii="Arial" w:eastAsia="Arial" w:hAnsi="Arial" w:cs="Arial"/>
          <w:noProof w:val="0"/>
          <w:sz w:val="21"/>
          <w:szCs w:val="21"/>
        </w:rPr>
        <w:fldChar w:fldCharType="begin"/>
      </w:r>
      <w:r w:rsidR="0023288B" w:rsidRPr="004B3A42">
        <w:rPr>
          <w:rFonts w:ascii="Arial" w:eastAsia="Arial" w:hAnsi="Arial" w:cs="Arial"/>
          <w:noProof w:val="0"/>
          <w:sz w:val="21"/>
          <w:szCs w:val="21"/>
        </w:rPr>
        <w:instrText xml:space="preserve"> REF _Ref222391030 \r \h </w:instrText>
      </w:r>
      <w:r w:rsidR="003866A2" w:rsidRPr="004B3A42">
        <w:rPr>
          <w:rFonts w:ascii="Arial" w:eastAsia="Arial" w:hAnsi="Arial" w:cs="Arial"/>
          <w:noProof w:val="0"/>
          <w:sz w:val="21"/>
          <w:szCs w:val="21"/>
        </w:rPr>
        <w:instrText xml:space="preserve"> \* MERGEFORMAT </w:instrText>
      </w:r>
      <w:r w:rsidR="0023288B" w:rsidRPr="004B3A42">
        <w:rPr>
          <w:rFonts w:ascii="Arial" w:eastAsia="Arial" w:hAnsi="Arial" w:cs="Arial"/>
          <w:noProof w:val="0"/>
          <w:sz w:val="21"/>
          <w:szCs w:val="21"/>
        </w:rPr>
      </w:r>
      <w:r w:rsidR="0023288B"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30. </w:t>
      </w:r>
      <w:r w:rsidR="0023288B" w:rsidRPr="004B3A42">
        <w:rPr>
          <w:rFonts w:ascii="Arial" w:eastAsia="Arial" w:hAnsi="Arial" w:cs="Arial"/>
          <w:noProof w:val="0"/>
          <w:sz w:val="21"/>
          <w:szCs w:val="21"/>
        </w:rPr>
        <w:fldChar w:fldCharType="end"/>
      </w:r>
      <w:r w:rsidR="00641A79" w:rsidRPr="004B3A42">
        <w:rPr>
          <w:rFonts w:ascii="Arial" w:eastAsia="Arial" w:hAnsi="Arial" w:cs="Arial"/>
          <w:noProof w:val="0"/>
          <w:sz w:val="21"/>
          <w:szCs w:val="21"/>
        </w:rPr>
        <w:t xml:space="preserve">členom in o tem obvesti operaterje sistemov in ministrstvo. (17.3) </w:t>
      </w:r>
      <w:r w:rsidR="00174490" w:rsidRPr="004B3A42">
        <w:rPr>
          <w:rFonts w:ascii="Arial" w:eastAsia="Arial" w:hAnsi="Arial" w:cs="Arial"/>
          <w:noProof w:val="0"/>
          <w:sz w:val="21"/>
          <w:szCs w:val="21"/>
        </w:rPr>
        <w:t>(EED 13.</w:t>
      </w:r>
      <w:r w:rsidR="006F11D6">
        <w:rPr>
          <w:rFonts w:ascii="Arial" w:eastAsia="Arial" w:hAnsi="Arial" w:cs="Arial"/>
          <w:noProof w:val="0"/>
          <w:sz w:val="21"/>
          <w:szCs w:val="21"/>
        </w:rPr>
        <w:t>2</w:t>
      </w:r>
      <w:r w:rsidR="00174490" w:rsidRPr="004B3A42">
        <w:rPr>
          <w:rFonts w:ascii="Arial" w:eastAsia="Arial" w:hAnsi="Arial" w:cs="Arial"/>
          <w:noProof w:val="0"/>
          <w:sz w:val="21"/>
          <w:szCs w:val="21"/>
        </w:rPr>
        <w:t>)</w:t>
      </w:r>
    </w:p>
    <w:p w14:paraId="5D4256AB" w14:textId="3708CB00" w:rsidR="00143F5D"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(5) </w:t>
      </w:r>
      <w:r w:rsidR="00641A79" w:rsidRPr="004B3A42">
        <w:rPr>
          <w:rFonts w:ascii="Arial" w:eastAsia="Arial" w:hAnsi="Arial" w:cs="Arial"/>
          <w:noProof w:val="0"/>
          <w:sz w:val="21"/>
          <w:szCs w:val="21"/>
        </w:rPr>
        <w:t xml:space="preserve">Napredni </w:t>
      </w:r>
      <w:r w:rsidR="00386C01" w:rsidRPr="004B3A42">
        <w:rPr>
          <w:rFonts w:ascii="Arial" w:eastAsia="Arial" w:hAnsi="Arial" w:cs="Arial"/>
          <w:noProof w:val="0"/>
          <w:sz w:val="21"/>
          <w:szCs w:val="21"/>
        </w:rPr>
        <w:t>merilni sistemi</w:t>
      </w:r>
      <w:r w:rsidR="00641A79" w:rsidRPr="004B3A42">
        <w:rPr>
          <w:rFonts w:ascii="Arial" w:eastAsia="Arial" w:hAnsi="Arial" w:cs="Arial"/>
          <w:noProof w:val="0"/>
          <w:sz w:val="21"/>
          <w:szCs w:val="21"/>
        </w:rPr>
        <w:t xml:space="preserve"> morajo zagotavljati potreben nabor podatkov za porabniške sisteme za upravljanje energije skladno z ustreznimi razpoložljivimi standardi, vključno s tistimi, ki omogočajo </w:t>
      </w:r>
      <w:proofErr w:type="spellStart"/>
      <w:r w:rsidR="00641A79" w:rsidRPr="004B3A42">
        <w:rPr>
          <w:rFonts w:ascii="Arial" w:eastAsia="Arial" w:hAnsi="Arial" w:cs="Arial"/>
          <w:noProof w:val="0"/>
          <w:sz w:val="21"/>
          <w:szCs w:val="21"/>
        </w:rPr>
        <w:t>interoperabilnost</w:t>
      </w:r>
      <w:proofErr w:type="spellEnd"/>
      <w:r w:rsidR="00641A79" w:rsidRPr="004B3A42">
        <w:rPr>
          <w:rFonts w:ascii="Arial" w:eastAsia="Arial" w:hAnsi="Arial" w:cs="Arial"/>
          <w:noProof w:val="0"/>
          <w:sz w:val="21"/>
          <w:szCs w:val="21"/>
        </w:rPr>
        <w:t>, ob upoštevanju najboljših praks, razvoja naprednih omrežij in notranjega trga s plinom. (17.3) (18.1)</w:t>
      </w:r>
    </w:p>
    <w:p w14:paraId="3B3F3E36" w14:textId="65EAD437" w:rsidR="00BA6D65"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(6) </w:t>
      </w:r>
      <w:r w:rsidR="00143F5D" w:rsidRPr="004B3A42">
        <w:rPr>
          <w:rFonts w:ascii="Arial" w:eastAsia="Arial" w:hAnsi="Arial" w:cs="Arial"/>
          <w:noProof w:val="0"/>
          <w:sz w:val="21"/>
          <w:szCs w:val="21"/>
        </w:rPr>
        <w:t>V primeru sistematičnega uvajanja naprednih merilnih sistemov,</w:t>
      </w:r>
      <w:r w:rsidR="00850A4F" w:rsidRPr="004B3A42">
        <w:rPr>
          <w:rFonts w:ascii="Arial" w:eastAsia="Arial" w:hAnsi="Arial" w:cs="Arial"/>
          <w:noProof w:val="0"/>
          <w:sz w:val="21"/>
          <w:szCs w:val="21"/>
        </w:rPr>
        <w:t xml:space="preserve"> </w:t>
      </w:r>
      <w:r w:rsidR="006312E6" w:rsidRPr="004B3A42">
        <w:rPr>
          <w:rFonts w:ascii="Arial" w:eastAsia="Arial" w:hAnsi="Arial" w:cs="Arial"/>
          <w:noProof w:val="0"/>
          <w:sz w:val="21"/>
          <w:szCs w:val="21"/>
        </w:rPr>
        <w:t xml:space="preserve">agencija skupaj z drugimi potrošniškimi organizacijami pripravi </w:t>
      </w:r>
      <w:r w:rsidR="00143F5D" w:rsidRPr="004B3A42">
        <w:rPr>
          <w:rFonts w:ascii="Arial" w:eastAsia="Arial" w:hAnsi="Arial" w:cs="Arial"/>
          <w:noProof w:val="0"/>
          <w:sz w:val="21"/>
          <w:szCs w:val="21"/>
        </w:rPr>
        <w:t xml:space="preserve">in objavi </w:t>
      </w:r>
      <w:r w:rsidR="006312E6" w:rsidRPr="004B3A42">
        <w:rPr>
          <w:rFonts w:ascii="Arial" w:eastAsia="Arial" w:hAnsi="Arial" w:cs="Arial"/>
          <w:noProof w:val="0"/>
          <w:sz w:val="21"/>
          <w:szCs w:val="21"/>
        </w:rPr>
        <w:t xml:space="preserve">informacije o koristih naprednih merilnih sistemov za </w:t>
      </w:r>
      <w:r w:rsidR="00EF3B05" w:rsidRPr="00B82B2D">
        <w:rPr>
          <w:rFonts w:ascii="Arial" w:eastAsia="Arial" w:hAnsi="Arial" w:cs="Arial"/>
          <w:noProof w:val="0"/>
          <w:sz w:val="21"/>
          <w:szCs w:val="21"/>
        </w:rPr>
        <w:t>odjemalce</w:t>
      </w:r>
      <w:r w:rsidR="006312E6" w:rsidRPr="004B3A42">
        <w:rPr>
          <w:rFonts w:ascii="Arial" w:eastAsia="Arial" w:hAnsi="Arial" w:cs="Arial"/>
          <w:noProof w:val="0"/>
          <w:sz w:val="21"/>
          <w:szCs w:val="21"/>
        </w:rPr>
        <w:t xml:space="preserve">, ki vsebujejo najmanj nasvete kako jih lahko skupina odjemalcev koristno </w:t>
      </w:r>
      <w:r w:rsidR="00EF3B05" w:rsidRPr="00B82B2D">
        <w:rPr>
          <w:rFonts w:ascii="Arial" w:eastAsia="Arial" w:hAnsi="Arial" w:cs="Arial"/>
          <w:noProof w:val="0"/>
          <w:sz w:val="21"/>
          <w:szCs w:val="21"/>
        </w:rPr>
        <w:t>uporablja</w:t>
      </w:r>
      <w:r w:rsidR="006312E6" w:rsidRPr="004B3A42">
        <w:rPr>
          <w:rFonts w:ascii="Arial" w:eastAsia="Arial" w:hAnsi="Arial" w:cs="Arial"/>
          <w:noProof w:val="0"/>
          <w:sz w:val="21"/>
          <w:szCs w:val="21"/>
        </w:rPr>
        <w:t xml:space="preserve"> za </w:t>
      </w:r>
      <w:r w:rsidR="00EF3B05" w:rsidRPr="00B82B2D">
        <w:rPr>
          <w:rFonts w:ascii="Arial" w:eastAsia="Arial" w:hAnsi="Arial" w:cs="Arial"/>
          <w:noProof w:val="0"/>
          <w:sz w:val="21"/>
          <w:szCs w:val="21"/>
        </w:rPr>
        <w:t>izboljšanje</w:t>
      </w:r>
      <w:r w:rsidR="006312E6" w:rsidRPr="004B3A42">
        <w:rPr>
          <w:rFonts w:ascii="Arial" w:eastAsia="Arial" w:hAnsi="Arial" w:cs="Arial"/>
          <w:noProof w:val="0"/>
          <w:sz w:val="21"/>
          <w:szCs w:val="21"/>
        </w:rPr>
        <w:t xml:space="preserve"> energetske učinkovitost</w:t>
      </w:r>
      <w:r w:rsidR="00143F5D" w:rsidRPr="004B3A42">
        <w:rPr>
          <w:rFonts w:ascii="Arial" w:eastAsia="Arial" w:hAnsi="Arial" w:cs="Arial"/>
          <w:noProof w:val="0"/>
          <w:sz w:val="21"/>
          <w:szCs w:val="21"/>
        </w:rPr>
        <w:t>, pri čemer o</w:t>
      </w:r>
      <w:r w:rsidR="00BA6D65" w:rsidRPr="004B3A42">
        <w:rPr>
          <w:rFonts w:ascii="Arial" w:eastAsia="Arial" w:hAnsi="Arial" w:cs="Arial"/>
          <w:noProof w:val="0"/>
          <w:sz w:val="21"/>
          <w:szCs w:val="21"/>
        </w:rPr>
        <w:t>bravnavajo posebne potrebe odjemalcev, ki jih je prizadela energetska revščina</w:t>
      </w:r>
      <w:r w:rsidR="00143F5D" w:rsidRPr="004B3A42">
        <w:rPr>
          <w:rFonts w:ascii="Arial" w:eastAsia="Arial" w:hAnsi="Arial" w:cs="Arial"/>
          <w:noProof w:val="0"/>
          <w:sz w:val="21"/>
          <w:szCs w:val="21"/>
        </w:rPr>
        <w:t xml:space="preserve"> ter ranljivih </w:t>
      </w:r>
      <w:r w:rsidR="00EF3B05" w:rsidRPr="00B82B2D">
        <w:rPr>
          <w:rFonts w:ascii="Arial" w:eastAsia="Arial" w:hAnsi="Arial" w:cs="Arial"/>
          <w:noProof w:val="0"/>
          <w:sz w:val="21"/>
          <w:szCs w:val="21"/>
        </w:rPr>
        <w:t>odjemalcev</w:t>
      </w:r>
      <w:r w:rsidR="00143F5D" w:rsidRPr="004B3A42">
        <w:rPr>
          <w:rFonts w:ascii="Arial" w:eastAsia="Arial" w:hAnsi="Arial" w:cs="Arial"/>
          <w:noProof w:val="0"/>
          <w:sz w:val="21"/>
          <w:szCs w:val="21"/>
        </w:rPr>
        <w:t xml:space="preserve"> kot so opredeljeni v </w:t>
      </w:r>
      <w:r w:rsidR="0011116A" w:rsidRPr="004B3A42">
        <w:rPr>
          <w:rFonts w:ascii="Arial" w:eastAsia="Arial" w:hAnsi="Arial" w:cs="Arial"/>
          <w:noProof w:val="0"/>
          <w:sz w:val="21"/>
          <w:szCs w:val="21"/>
        </w:rPr>
        <w:fldChar w:fldCharType="begin"/>
      </w:r>
      <w:r w:rsidR="0011116A" w:rsidRPr="004B3A42">
        <w:rPr>
          <w:rFonts w:ascii="Arial" w:eastAsia="Arial" w:hAnsi="Arial" w:cs="Arial"/>
          <w:noProof w:val="0"/>
          <w:sz w:val="21"/>
          <w:szCs w:val="21"/>
        </w:rPr>
        <w:instrText xml:space="preserve"> REF _Ref222228485 \r \h </w:instrText>
      </w:r>
      <w:r w:rsidR="003866A2" w:rsidRPr="004B3A42">
        <w:rPr>
          <w:rFonts w:ascii="Arial" w:eastAsia="Arial" w:hAnsi="Arial" w:cs="Arial"/>
          <w:noProof w:val="0"/>
          <w:sz w:val="21"/>
          <w:szCs w:val="21"/>
        </w:rPr>
        <w:instrText xml:space="preserve"> \* MERGEFORMAT </w:instrText>
      </w:r>
      <w:r w:rsidR="0011116A" w:rsidRPr="004B3A42">
        <w:rPr>
          <w:rFonts w:ascii="Arial" w:eastAsia="Arial" w:hAnsi="Arial" w:cs="Arial"/>
          <w:noProof w:val="0"/>
          <w:sz w:val="21"/>
          <w:szCs w:val="21"/>
        </w:rPr>
      </w:r>
      <w:r w:rsidR="0011116A"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22. </w:t>
      </w:r>
      <w:r w:rsidR="0011116A" w:rsidRPr="004B3A42">
        <w:rPr>
          <w:rFonts w:ascii="Arial" w:eastAsia="Arial" w:hAnsi="Arial" w:cs="Arial"/>
          <w:noProof w:val="0"/>
          <w:sz w:val="21"/>
          <w:szCs w:val="21"/>
        </w:rPr>
        <w:fldChar w:fldCharType="end"/>
      </w:r>
      <w:r w:rsidR="00143F5D" w:rsidRPr="004B3A42">
        <w:rPr>
          <w:rFonts w:ascii="Arial" w:eastAsia="Arial" w:hAnsi="Arial" w:cs="Arial"/>
          <w:noProof w:val="0"/>
          <w:sz w:val="21"/>
          <w:szCs w:val="21"/>
        </w:rPr>
        <w:t>členu tega zakona. (D26)  (17.4)</w:t>
      </w:r>
    </w:p>
    <w:p w14:paraId="4EE6E45F" w14:textId="4BEADA90" w:rsidR="00472CA9"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(7) </w:t>
      </w:r>
      <w:r w:rsidR="00CC0A3B" w:rsidRPr="004B3A42">
        <w:rPr>
          <w:rFonts w:ascii="Arial" w:eastAsia="Arial" w:hAnsi="Arial" w:cs="Arial"/>
          <w:noProof w:val="0"/>
          <w:sz w:val="21"/>
          <w:szCs w:val="21"/>
        </w:rPr>
        <w:t xml:space="preserve">Končni </w:t>
      </w:r>
      <w:r w:rsidR="00EF3B05" w:rsidRPr="00B82B2D">
        <w:rPr>
          <w:rFonts w:ascii="Arial" w:eastAsia="Arial" w:hAnsi="Arial" w:cs="Arial"/>
          <w:noProof w:val="0"/>
          <w:sz w:val="21"/>
          <w:szCs w:val="21"/>
        </w:rPr>
        <w:t>odjemalci</w:t>
      </w:r>
      <w:r w:rsidR="00472CA9" w:rsidRPr="004B3A42">
        <w:rPr>
          <w:rFonts w:ascii="Arial" w:eastAsia="Arial" w:hAnsi="Arial" w:cs="Arial"/>
          <w:noProof w:val="0"/>
          <w:sz w:val="21"/>
          <w:szCs w:val="21"/>
        </w:rPr>
        <w:t xml:space="preserve"> prispevajo k stroškom, povezanim z uvajanjem naprednega merilnega sistema, in sicer na pregleden in </w:t>
      </w:r>
      <w:proofErr w:type="spellStart"/>
      <w:r w:rsidR="00472CA9" w:rsidRPr="004B3A42">
        <w:rPr>
          <w:rFonts w:ascii="Arial" w:eastAsia="Arial" w:hAnsi="Arial" w:cs="Arial"/>
          <w:noProof w:val="0"/>
          <w:sz w:val="21"/>
          <w:szCs w:val="21"/>
        </w:rPr>
        <w:t>nediskriminatoren</w:t>
      </w:r>
      <w:proofErr w:type="spellEnd"/>
      <w:r w:rsidR="00472CA9" w:rsidRPr="004B3A42">
        <w:rPr>
          <w:rFonts w:ascii="Arial" w:eastAsia="Arial" w:hAnsi="Arial" w:cs="Arial"/>
          <w:noProof w:val="0"/>
          <w:sz w:val="21"/>
          <w:szCs w:val="21"/>
        </w:rPr>
        <w:t xml:space="preserve"> način</w:t>
      </w:r>
      <w:r w:rsidR="000B69A3" w:rsidRPr="004B3A42">
        <w:rPr>
          <w:rFonts w:ascii="Arial" w:eastAsia="Arial" w:hAnsi="Arial" w:cs="Arial"/>
          <w:noProof w:val="0"/>
          <w:sz w:val="21"/>
          <w:szCs w:val="21"/>
        </w:rPr>
        <w:t xml:space="preserve"> in v</w:t>
      </w:r>
      <w:r w:rsidR="00472CA9" w:rsidRPr="004B3A42">
        <w:rPr>
          <w:rFonts w:ascii="Arial" w:eastAsia="Arial" w:hAnsi="Arial" w:cs="Arial"/>
          <w:noProof w:val="0"/>
          <w:sz w:val="21"/>
          <w:szCs w:val="21"/>
        </w:rPr>
        <w:t xml:space="preserve"> obsegu kot ga določi agencija za energijo</w:t>
      </w:r>
      <w:r w:rsidR="000B69A3" w:rsidRPr="004B3A42">
        <w:rPr>
          <w:rFonts w:ascii="Arial" w:eastAsia="Arial" w:hAnsi="Arial" w:cs="Arial"/>
          <w:noProof w:val="0"/>
          <w:sz w:val="21"/>
          <w:szCs w:val="21"/>
        </w:rPr>
        <w:t xml:space="preserve">, pri čemer upošteva dolgoročne koristi vzdolž vrednostne verige, vključno s koristmi za delovanje </w:t>
      </w:r>
      <w:r w:rsidR="0085614D" w:rsidRPr="004B3A42">
        <w:rPr>
          <w:rFonts w:ascii="Arial" w:eastAsia="Arial" w:hAnsi="Arial" w:cs="Arial"/>
          <w:noProof w:val="0"/>
          <w:sz w:val="21"/>
          <w:szCs w:val="21"/>
        </w:rPr>
        <w:t>sistema</w:t>
      </w:r>
      <w:r w:rsidR="000B69A3" w:rsidRPr="004B3A42">
        <w:rPr>
          <w:rFonts w:ascii="Arial" w:eastAsia="Arial" w:hAnsi="Arial" w:cs="Arial"/>
          <w:noProof w:val="0"/>
          <w:sz w:val="21"/>
          <w:szCs w:val="21"/>
        </w:rPr>
        <w:t>. (17.5)</w:t>
      </w:r>
      <w:r w:rsidR="00C03797" w:rsidRPr="004B3A42">
        <w:rPr>
          <w:rFonts w:ascii="Arial" w:eastAsia="Arial" w:hAnsi="Arial" w:cs="Arial"/>
          <w:noProof w:val="0"/>
          <w:sz w:val="21"/>
          <w:szCs w:val="21"/>
        </w:rPr>
        <w:t xml:space="preserve"> (18.5)</w:t>
      </w:r>
    </w:p>
    <w:p w14:paraId="35A6C95E" w14:textId="77777777" w:rsidR="00883EBE" w:rsidRPr="004B3A42" w:rsidRDefault="00883EBE" w:rsidP="00260A50">
      <w:pPr>
        <w:pStyle w:val="zamik"/>
        <w:spacing w:before="210" w:after="210"/>
        <w:ind w:firstLine="0"/>
        <w:jc w:val="center"/>
        <w:rPr>
          <w:rFonts w:ascii="Arial" w:eastAsia="Arial" w:hAnsi="Arial" w:cs="Arial"/>
          <w:b/>
          <w:bCs/>
          <w:noProof w:val="0"/>
          <w:sz w:val="21"/>
          <w:szCs w:val="21"/>
        </w:rPr>
      </w:pPr>
    </w:p>
    <w:p w14:paraId="1F75FD4D" w14:textId="1745887D" w:rsidR="00260A50" w:rsidRPr="004B3A42" w:rsidRDefault="00207577" w:rsidP="004B3A42">
      <w:pPr>
        <w:pStyle w:val="Naslov4"/>
        <w:rPr>
          <w:noProof w:val="0"/>
        </w:rPr>
      </w:pPr>
      <w:bookmarkStart w:id="47" w:name="_Ref223349742"/>
      <w:r w:rsidRPr="004B3A42">
        <w:rPr>
          <w:noProof w:val="0"/>
        </w:rPr>
        <w:lastRenderedPageBreak/>
        <w:t>Č</w:t>
      </w:r>
      <w:r w:rsidR="00260A50" w:rsidRPr="004B3A42">
        <w:rPr>
          <w:noProof w:val="0"/>
        </w:rPr>
        <w:t>len</w:t>
      </w:r>
      <w:r w:rsidRPr="004B3A42">
        <w:rPr>
          <w:noProof w:val="0"/>
        </w:rPr>
        <w:br/>
        <w:t xml:space="preserve"> </w:t>
      </w:r>
      <w:r w:rsidR="00260A50" w:rsidRPr="004B3A42">
        <w:rPr>
          <w:noProof w:val="0"/>
        </w:rPr>
        <w:t>(</w:t>
      </w:r>
      <w:r w:rsidR="00033832" w:rsidRPr="004B3A42">
        <w:rPr>
          <w:noProof w:val="0"/>
        </w:rPr>
        <w:t>N</w:t>
      </w:r>
      <w:r w:rsidR="00260A50" w:rsidRPr="004B3A42">
        <w:rPr>
          <w:noProof w:val="0"/>
        </w:rPr>
        <w:t xml:space="preserve">apredni merilni sistem v </w:t>
      </w:r>
      <w:r w:rsidR="00C03797" w:rsidRPr="004B3A42">
        <w:rPr>
          <w:noProof w:val="0"/>
        </w:rPr>
        <w:t>vodikovem sistemu</w:t>
      </w:r>
      <w:r w:rsidR="00260A50" w:rsidRPr="004B3A42">
        <w:rPr>
          <w:noProof w:val="0"/>
        </w:rPr>
        <w:t>) D1</w:t>
      </w:r>
      <w:r w:rsidR="00C03797" w:rsidRPr="004B3A42">
        <w:rPr>
          <w:noProof w:val="0"/>
        </w:rPr>
        <w:t>8</w:t>
      </w:r>
      <w:bookmarkEnd w:id="47"/>
    </w:p>
    <w:p w14:paraId="0C83245B" w14:textId="38AFF2CB" w:rsidR="00260A50" w:rsidRPr="004B3A42" w:rsidRDefault="00A53A1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033832" w:rsidRPr="004B3A42">
        <w:rPr>
          <w:rFonts w:ascii="Arial" w:eastAsia="Arial" w:hAnsi="Arial" w:cs="Arial"/>
          <w:noProof w:val="0"/>
          <w:sz w:val="21"/>
          <w:szCs w:val="21"/>
        </w:rPr>
        <w:t xml:space="preserve">V vodikovem sistemu se </w:t>
      </w:r>
      <w:r w:rsidR="00860741" w:rsidRPr="004B3A42">
        <w:rPr>
          <w:rFonts w:ascii="Arial" w:eastAsia="Arial" w:hAnsi="Arial" w:cs="Arial"/>
          <w:noProof w:val="0"/>
          <w:sz w:val="21"/>
          <w:szCs w:val="21"/>
        </w:rPr>
        <w:t xml:space="preserve">sistematično </w:t>
      </w:r>
      <w:r w:rsidR="00033832" w:rsidRPr="004B3A42">
        <w:rPr>
          <w:rFonts w:ascii="Arial" w:eastAsia="Arial" w:hAnsi="Arial" w:cs="Arial"/>
          <w:noProof w:val="0"/>
          <w:sz w:val="21"/>
          <w:szCs w:val="21"/>
        </w:rPr>
        <w:t xml:space="preserve">namestijo napredni merilni sistemi, ki omogočajo natančno merjenje porabe pri odjemalcih in zagotavljajo informacije o dejanskem času porabe ter so sposobni prenašati in prejemati podatke za </w:t>
      </w:r>
      <w:r w:rsidR="00EF3B05" w:rsidRPr="00B82B2D">
        <w:rPr>
          <w:rFonts w:ascii="Arial" w:eastAsia="Arial" w:hAnsi="Arial" w:cs="Arial"/>
          <w:noProof w:val="0"/>
          <w:sz w:val="21"/>
          <w:szCs w:val="21"/>
        </w:rPr>
        <w:t>namene</w:t>
      </w:r>
      <w:r w:rsidR="00033832" w:rsidRPr="004B3A42">
        <w:rPr>
          <w:rFonts w:ascii="Arial" w:eastAsia="Arial" w:hAnsi="Arial" w:cs="Arial"/>
          <w:noProof w:val="0"/>
          <w:sz w:val="21"/>
          <w:szCs w:val="21"/>
        </w:rPr>
        <w:t xml:space="preserve"> obveščanja, spremljanja in nadzora z uporabo elektronske komunikacije. </w:t>
      </w:r>
      <w:r w:rsidR="00BF5882" w:rsidRPr="004B3A42">
        <w:rPr>
          <w:rFonts w:ascii="Arial" w:eastAsia="Arial" w:hAnsi="Arial" w:cs="Arial"/>
          <w:noProof w:val="0"/>
          <w:sz w:val="21"/>
          <w:szCs w:val="21"/>
        </w:rPr>
        <w:t xml:space="preserve">Za namestitev naprednega merilnega sistema gospodinjskim </w:t>
      </w:r>
      <w:r w:rsidR="00EF3B05" w:rsidRPr="00B82B2D">
        <w:rPr>
          <w:rFonts w:ascii="Arial" w:eastAsia="Arial" w:hAnsi="Arial" w:cs="Arial"/>
          <w:noProof w:val="0"/>
          <w:sz w:val="21"/>
          <w:szCs w:val="21"/>
        </w:rPr>
        <w:t>odjemalcem</w:t>
      </w:r>
      <w:r w:rsidR="00BF5882" w:rsidRPr="004B3A42">
        <w:rPr>
          <w:rFonts w:ascii="Arial" w:eastAsia="Arial" w:hAnsi="Arial" w:cs="Arial"/>
          <w:noProof w:val="0"/>
          <w:sz w:val="21"/>
          <w:szCs w:val="21"/>
        </w:rPr>
        <w:t xml:space="preserve">, mora </w:t>
      </w:r>
      <w:r w:rsidR="00860741" w:rsidRPr="004B3A42">
        <w:rPr>
          <w:rFonts w:ascii="Arial" w:eastAsia="Arial" w:hAnsi="Arial" w:cs="Arial"/>
          <w:noProof w:val="0"/>
          <w:sz w:val="21"/>
          <w:szCs w:val="21"/>
        </w:rPr>
        <w:t xml:space="preserve">predhodno </w:t>
      </w:r>
      <w:r w:rsidR="00BF5882" w:rsidRPr="004B3A42">
        <w:rPr>
          <w:rFonts w:ascii="Arial" w:eastAsia="Arial" w:hAnsi="Arial" w:cs="Arial"/>
          <w:noProof w:val="0"/>
          <w:sz w:val="21"/>
          <w:szCs w:val="21"/>
        </w:rPr>
        <w:t xml:space="preserve">opravljena analiza iz 1. odstavka </w:t>
      </w:r>
      <w:r w:rsidR="0011116A" w:rsidRPr="004B3A42">
        <w:rPr>
          <w:rFonts w:ascii="Arial" w:eastAsia="Arial" w:hAnsi="Arial" w:cs="Arial"/>
          <w:noProof w:val="0"/>
          <w:sz w:val="21"/>
          <w:szCs w:val="21"/>
        </w:rPr>
        <w:fldChar w:fldCharType="begin"/>
      </w:r>
      <w:r w:rsidR="0011116A" w:rsidRPr="004B3A42">
        <w:rPr>
          <w:rFonts w:ascii="Arial" w:eastAsia="Arial" w:hAnsi="Arial" w:cs="Arial"/>
          <w:noProof w:val="0"/>
          <w:sz w:val="21"/>
          <w:szCs w:val="21"/>
        </w:rPr>
        <w:instrText xml:space="preserve"> REF _Ref222391260 \r \h  \* MERGEFORMAT </w:instrText>
      </w:r>
      <w:r w:rsidR="0011116A" w:rsidRPr="004B3A42">
        <w:rPr>
          <w:rFonts w:ascii="Arial" w:eastAsia="Arial" w:hAnsi="Arial" w:cs="Arial"/>
          <w:noProof w:val="0"/>
          <w:sz w:val="21"/>
          <w:szCs w:val="21"/>
        </w:rPr>
      </w:r>
      <w:r w:rsidR="0011116A" w:rsidRPr="004B3A42">
        <w:rPr>
          <w:rFonts w:ascii="Arial" w:eastAsia="Arial" w:hAnsi="Arial" w:cs="Arial"/>
          <w:noProof w:val="0"/>
          <w:sz w:val="21"/>
          <w:szCs w:val="21"/>
        </w:rPr>
        <w:fldChar w:fldCharType="separate"/>
      </w:r>
      <w:r w:rsidR="002A172F" w:rsidRPr="00B82B2D">
        <w:rPr>
          <w:rFonts w:ascii="Arial" w:eastAsia="Arial" w:hAnsi="Arial" w:cs="Arial"/>
          <w:noProof w:val="0"/>
          <w:sz w:val="21"/>
          <w:szCs w:val="21"/>
        </w:rPr>
        <w:t xml:space="preserve">28. </w:t>
      </w:r>
      <w:r w:rsidR="0011116A" w:rsidRPr="004B3A42">
        <w:rPr>
          <w:rFonts w:ascii="Arial" w:eastAsia="Arial" w:hAnsi="Arial" w:cs="Arial"/>
          <w:noProof w:val="0"/>
          <w:sz w:val="21"/>
          <w:szCs w:val="21"/>
        </w:rPr>
        <w:fldChar w:fldCharType="end"/>
      </w:r>
      <w:r w:rsidR="00BF5882" w:rsidRPr="004B3A42">
        <w:rPr>
          <w:rFonts w:ascii="Arial" w:eastAsia="Arial" w:hAnsi="Arial" w:cs="Arial"/>
          <w:noProof w:val="0"/>
          <w:sz w:val="21"/>
          <w:szCs w:val="21"/>
        </w:rPr>
        <w:t xml:space="preserve">člena zanje izkazovati pozitivno neto oceno uvedbe takega sistema.  </w:t>
      </w:r>
      <w:r w:rsidR="00386C01" w:rsidRPr="004B3A42">
        <w:rPr>
          <w:rFonts w:ascii="Arial" w:eastAsia="Arial" w:hAnsi="Arial" w:cs="Arial"/>
          <w:noProof w:val="0"/>
          <w:sz w:val="21"/>
          <w:szCs w:val="21"/>
        </w:rPr>
        <w:t>(18.1, 18.2)</w:t>
      </w:r>
    </w:p>
    <w:p w14:paraId="67B736FA" w14:textId="0F7D3173" w:rsidR="00A53A13" w:rsidRPr="004B3A42" w:rsidRDefault="00A53A1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w:t>
      </w:r>
      <w:r w:rsidRPr="004B3A42">
        <w:rPr>
          <w:rFonts w:ascii="Arial" w:eastAsia="Arial" w:hAnsi="Arial" w:cs="Arial"/>
          <w:noProof w:val="0"/>
          <w:sz w:val="21"/>
          <w:szCs w:val="21"/>
        </w:rPr>
        <w:tab/>
        <w:t xml:space="preserve">Operaterji sistemov morajo zagotavljati varno delovanje </w:t>
      </w:r>
      <w:r w:rsidR="00EF3B05" w:rsidRPr="00B82B2D">
        <w:rPr>
          <w:rFonts w:ascii="Arial" w:eastAsia="Arial" w:hAnsi="Arial" w:cs="Arial"/>
          <w:noProof w:val="0"/>
          <w:sz w:val="21"/>
          <w:szCs w:val="21"/>
        </w:rPr>
        <w:t>naprednega</w:t>
      </w:r>
      <w:r w:rsidRPr="004B3A42">
        <w:rPr>
          <w:rFonts w:ascii="Arial" w:eastAsia="Arial" w:hAnsi="Arial" w:cs="Arial"/>
          <w:noProof w:val="0"/>
          <w:sz w:val="21"/>
          <w:szCs w:val="21"/>
        </w:rPr>
        <w:t xml:space="preserve"> merilnega </w:t>
      </w:r>
      <w:r w:rsidR="00EF3B05" w:rsidRPr="00B82B2D">
        <w:rPr>
          <w:rFonts w:ascii="Arial" w:eastAsia="Arial" w:hAnsi="Arial" w:cs="Arial"/>
          <w:noProof w:val="0"/>
          <w:sz w:val="21"/>
          <w:szCs w:val="21"/>
        </w:rPr>
        <w:t>sistema</w:t>
      </w:r>
      <w:r w:rsidRPr="004B3A42">
        <w:rPr>
          <w:rFonts w:ascii="Arial" w:eastAsia="Arial" w:hAnsi="Arial" w:cs="Arial"/>
          <w:noProof w:val="0"/>
          <w:sz w:val="21"/>
          <w:szCs w:val="21"/>
        </w:rPr>
        <w:t xml:space="preserve"> in s tem </w:t>
      </w:r>
      <w:r w:rsidR="00EF3B05" w:rsidRPr="00B82B2D">
        <w:rPr>
          <w:rFonts w:ascii="Arial" w:eastAsia="Arial" w:hAnsi="Arial" w:cs="Arial"/>
          <w:noProof w:val="0"/>
          <w:sz w:val="21"/>
          <w:szCs w:val="21"/>
        </w:rPr>
        <w:t>povezanega</w:t>
      </w:r>
      <w:r w:rsidRPr="004B3A42">
        <w:rPr>
          <w:rFonts w:ascii="Arial" w:eastAsia="Arial" w:hAnsi="Arial" w:cs="Arial"/>
          <w:noProof w:val="0"/>
          <w:sz w:val="21"/>
          <w:szCs w:val="21"/>
        </w:rPr>
        <w:t xml:space="preserve"> sporočanja podatkov ter zasebnost končnih </w:t>
      </w:r>
      <w:r w:rsidR="00EF3B05" w:rsidRPr="00B82B2D">
        <w:rPr>
          <w:rFonts w:ascii="Arial" w:eastAsia="Arial" w:hAnsi="Arial" w:cs="Arial"/>
          <w:noProof w:val="0"/>
          <w:sz w:val="21"/>
          <w:szCs w:val="21"/>
        </w:rPr>
        <w:t>odjemalcev</w:t>
      </w:r>
      <w:r w:rsidRPr="004B3A42">
        <w:rPr>
          <w:rFonts w:ascii="Arial" w:eastAsia="Arial" w:hAnsi="Arial" w:cs="Arial"/>
          <w:noProof w:val="0"/>
          <w:sz w:val="21"/>
          <w:szCs w:val="21"/>
        </w:rPr>
        <w:t xml:space="preserve"> tar </w:t>
      </w:r>
      <w:proofErr w:type="spellStart"/>
      <w:r w:rsidRPr="004B3A42">
        <w:rPr>
          <w:rFonts w:ascii="Arial" w:eastAsia="Arial" w:hAnsi="Arial" w:cs="Arial"/>
          <w:noProof w:val="0"/>
          <w:sz w:val="21"/>
          <w:szCs w:val="21"/>
        </w:rPr>
        <w:t>interoperabilnost</w:t>
      </w:r>
      <w:proofErr w:type="spellEnd"/>
      <w:r w:rsidRPr="004B3A42">
        <w:rPr>
          <w:rFonts w:ascii="Arial" w:eastAsia="Arial" w:hAnsi="Arial" w:cs="Arial"/>
          <w:noProof w:val="0"/>
          <w:sz w:val="21"/>
          <w:szCs w:val="21"/>
        </w:rPr>
        <w:t xml:space="preserve"> naprednih merilnih sistemov v skladu s predpisi in standardi iz tega področja. (18.3)</w:t>
      </w:r>
    </w:p>
    <w:p w14:paraId="185F6FEA" w14:textId="77777777" w:rsidR="00883EBE" w:rsidRPr="004B3A42" w:rsidRDefault="00883EBE" w:rsidP="004B3A42">
      <w:pPr>
        <w:pStyle w:val="zamik"/>
        <w:spacing w:before="210" w:after="210"/>
        <w:ind w:firstLine="0"/>
        <w:jc w:val="center"/>
        <w:rPr>
          <w:rFonts w:ascii="Arial" w:eastAsia="Arial" w:hAnsi="Arial" w:cs="Arial"/>
          <w:b/>
          <w:bCs/>
          <w:noProof w:val="0"/>
          <w:sz w:val="21"/>
          <w:szCs w:val="21"/>
        </w:rPr>
      </w:pPr>
    </w:p>
    <w:p w14:paraId="08C4D431" w14:textId="0AD28921" w:rsidR="00BA1D7D" w:rsidRPr="004B3A42" w:rsidRDefault="00207577" w:rsidP="004B3A42">
      <w:pPr>
        <w:pStyle w:val="Naslov4"/>
        <w:rPr>
          <w:noProof w:val="0"/>
        </w:rPr>
      </w:pPr>
      <w:bookmarkStart w:id="48" w:name="_Ref222391030"/>
      <w:r w:rsidRPr="004B3A42">
        <w:rPr>
          <w:noProof w:val="0"/>
        </w:rPr>
        <w:t>č</w:t>
      </w:r>
      <w:r w:rsidR="00676FA4" w:rsidRPr="004B3A42">
        <w:rPr>
          <w:noProof w:val="0"/>
        </w:rPr>
        <w:t>len</w:t>
      </w:r>
      <w:r w:rsidRPr="004B3A42">
        <w:rPr>
          <w:noProof w:val="0"/>
        </w:rPr>
        <w:br/>
        <w:t xml:space="preserve"> </w:t>
      </w:r>
      <w:r w:rsidR="00A53A13" w:rsidRPr="004B3A42">
        <w:rPr>
          <w:noProof w:val="0"/>
        </w:rPr>
        <w:t>(</w:t>
      </w:r>
      <w:r w:rsidR="00BA1D7D" w:rsidRPr="004B3A42">
        <w:rPr>
          <w:noProof w:val="0"/>
        </w:rPr>
        <w:t xml:space="preserve">Funkcije naprednega </w:t>
      </w:r>
      <w:r w:rsidR="00A53A13" w:rsidRPr="004B3A42">
        <w:rPr>
          <w:noProof w:val="0"/>
        </w:rPr>
        <w:t>merilnega sistema</w:t>
      </w:r>
      <w:r w:rsidR="00BA1D7D" w:rsidRPr="004B3A42">
        <w:rPr>
          <w:noProof w:val="0"/>
        </w:rPr>
        <w:t xml:space="preserve"> v </w:t>
      </w:r>
      <w:r w:rsidR="00777507" w:rsidRPr="00B82B2D">
        <w:rPr>
          <w:noProof w:val="0"/>
        </w:rPr>
        <w:t xml:space="preserve">plinskem </w:t>
      </w:r>
      <w:r w:rsidR="00BA1D7D" w:rsidRPr="004B3A42">
        <w:rPr>
          <w:noProof w:val="0"/>
        </w:rPr>
        <w:t>siste</w:t>
      </w:r>
      <w:r w:rsidR="00A53A13" w:rsidRPr="004B3A42">
        <w:rPr>
          <w:noProof w:val="0"/>
        </w:rPr>
        <w:t>m</w:t>
      </w:r>
      <w:r w:rsidR="00BA1D7D" w:rsidRPr="004B3A42">
        <w:rPr>
          <w:noProof w:val="0"/>
        </w:rPr>
        <w:t>u</w:t>
      </w:r>
      <w:r w:rsidR="00A53A13" w:rsidRPr="004B3A42">
        <w:rPr>
          <w:noProof w:val="0"/>
        </w:rPr>
        <w:t>)</w:t>
      </w:r>
      <w:r w:rsidR="00BB2A1D" w:rsidRPr="004B3A42">
        <w:rPr>
          <w:noProof w:val="0"/>
        </w:rPr>
        <w:t xml:space="preserve"> D19</w:t>
      </w:r>
      <w:bookmarkEnd w:id="48"/>
    </w:p>
    <w:p w14:paraId="6D29D232" w14:textId="2B8EC45B" w:rsidR="00676FA4" w:rsidRPr="004B3A42" w:rsidRDefault="00860741"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V primeru uvajanja naprednih merilnih </w:t>
      </w:r>
      <w:r w:rsidR="00EF3B05" w:rsidRPr="00B82B2D">
        <w:rPr>
          <w:rFonts w:ascii="Arial" w:eastAsia="Arial" w:hAnsi="Arial" w:cs="Arial"/>
          <w:noProof w:val="0"/>
          <w:sz w:val="21"/>
          <w:szCs w:val="21"/>
        </w:rPr>
        <w:t>sistemov</w:t>
      </w:r>
      <w:r w:rsidRPr="004B3A42">
        <w:rPr>
          <w:rFonts w:ascii="Arial" w:eastAsia="Arial" w:hAnsi="Arial" w:cs="Arial"/>
          <w:noProof w:val="0"/>
          <w:sz w:val="21"/>
          <w:szCs w:val="21"/>
        </w:rPr>
        <w:t>, se le ti uvedejo</w:t>
      </w:r>
      <w:r w:rsidR="00A53A13" w:rsidRPr="004B3A42">
        <w:rPr>
          <w:rFonts w:ascii="Arial" w:eastAsia="Arial" w:hAnsi="Arial" w:cs="Arial"/>
          <w:noProof w:val="0"/>
          <w:sz w:val="21"/>
          <w:szCs w:val="21"/>
        </w:rPr>
        <w:t xml:space="preserve"> sklad</w:t>
      </w:r>
      <w:r w:rsidR="00EF3B05" w:rsidRPr="00B82B2D">
        <w:rPr>
          <w:rFonts w:ascii="Arial" w:eastAsia="Arial" w:hAnsi="Arial" w:cs="Arial"/>
          <w:noProof w:val="0"/>
          <w:sz w:val="21"/>
          <w:szCs w:val="21"/>
        </w:rPr>
        <w:t>n</w:t>
      </w:r>
      <w:r w:rsidR="00A53A13" w:rsidRPr="004B3A42">
        <w:rPr>
          <w:rFonts w:ascii="Arial" w:eastAsia="Arial" w:hAnsi="Arial" w:cs="Arial"/>
          <w:noProof w:val="0"/>
          <w:sz w:val="21"/>
          <w:szCs w:val="21"/>
        </w:rPr>
        <w:t>o s predpisi in standardi iz tega področja in skladno z naslednjimi zahtevami:</w:t>
      </w:r>
      <w:r w:rsidR="000063D2" w:rsidRPr="004B3A42">
        <w:rPr>
          <w:rFonts w:ascii="Arial" w:eastAsia="Arial" w:hAnsi="Arial" w:cs="Arial"/>
          <w:noProof w:val="0"/>
          <w:sz w:val="21"/>
          <w:szCs w:val="21"/>
        </w:rPr>
        <w:t xml:space="preserve"> (D19)</w:t>
      </w:r>
      <w:r w:rsidR="00174490" w:rsidRPr="004B3A42">
        <w:rPr>
          <w:rFonts w:ascii="Arial" w:eastAsia="Arial" w:hAnsi="Arial" w:cs="Arial"/>
          <w:noProof w:val="0"/>
          <w:sz w:val="21"/>
          <w:szCs w:val="21"/>
        </w:rPr>
        <w:t xml:space="preserve"> (EED 13.2)</w:t>
      </w:r>
      <w:r w:rsidR="004C1147" w:rsidRPr="004B3A42">
        <w:rPr>
          <w:rFonts w:ascii="Arial" w:eastAsia="Arial" w:hAnsi="Arial" w:cs="Arial"/>
          <w:noProof w:val="0"/>
          <w:sz w:val="21"/>
          <w:szCs w:val="21"/>
        </w:rPr>
        <w:t xml:space="preserve"> (ZURE 17)</w:t>
      </w:r>
    </w:p>
    <w:p w14:paraId="377E7DD9" w14:textId="72F39BF9" w:rsidR="00A53A13" w:rsidRPr="004B3A42" w:rsidRDefault="00EF3B05" w:rsidP="004B3A42">
      <w:pPr>
        <w:pStyle w:val="zamik"/>
        <w:numPr>
          <w:ilvl w:val="0"/>
          <w:numId w:val="19"/>
        </w:numPr>
        <w:spacing w:before="210" w:after="210"/>
        <w:jc w:val="both"/>
        <w:rPr>
          <w:rFonts w:ascii="Arial" w:eastAsia="Arial" w:hAnsi="Arial" w:cs="Arial"/>
          <w:noProof w:val="0"/>
          <w:sz w:val="21"/>
          <w:szCs w:val="21"/>
        </w:rPr>
      </w:pPr>
      <w:r w:rsidRPr="00B82B2D">
        <w:rPr>
          <w:rFonts w:ascii="Arial" w:eastAsia="Arial" w:hAnsi="Arial" w:cs="Arial"/>
          <w:noProof w:val="0"/>
          <w:sz w:val="21"/>
          <w:szCs w:val="21"/>
        </w:rPr>
        <w:t>napredni</w:t>
      </w:r>
      <w:r w:rsidR="00A53A13" w:rsidRPr="004B3A42">
        <w:rPr>
          <w:rFonts w:ascii="Arial" w:eastAsia="Arial" w:hAnsi="Arial" w:cs="Arial"/>
          <w:noProof w:val="0"/>
          <w:sz w:val="21"/>
          <w:szCs w:val="21"/>
        </w:rPr>
        <w:t xml:space="preserve"> merilni sistemi natančno merijo dejansko porabo plina in so sposobni končnim odjemalcem zagotavljati informacije o dejanskem času uporabe, vključno s potrjenimi podatki o pretekli porabi, ki so za končne odjemalce na zahtevo in brez dodatnih stroškov enostavno in varno dostopni in grafično prikazani, ter nepotrjenimi najnovejšimi podatki o porabi, ki so za končne odjemalce brez dodatnih stroškov enostavno in varno dostopni prek standardiziranega vmesnika ali dostopa na daljavo z namenom omogočanja avtomatiziranih programov energetske učinkovitosti in drugih storitev;</w:t>
      </w:r>
      <w:r w:rsidR="00C836BC">
        <w:rPr>
          <w:rFonts w:ascii="Arial" w:eastAsia="Arial" w:hAnsi="Arial" w:cs="Arial"/>
          <w:noProof w:val="0"/>
          <w:sz w:val="21"/>
          <w:szCs w:val="21"/>
        </w:rPr>
        <w:t xml:space="preserve"> (EED 13.2.a)</w:t>
      </w:r>
    </w:p>
    <w:p w14:paraId="63CDEC44" w14:textId="10EA7A2E" w:rsidR="00A53A13" w:rsidRPr="004B3A42" w:rsidRDefault="00A53A13" w:rsidP="004B3A42">
      <w:pPr>
        <w:pStyle w:val="zamik"/>
        <w:numPr>
          <w:ilvl w:val="0"/>
          <w:numId w:val="19"/>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varnost </w:t>
      </w:r>
      <w:r w:rsidR="000E0640" w:rsidRPr="004B3A42">
        <w:rPr>
          <w:rFonts w:ascii="Arial" w:eastAsia="Arial" w:hAnsi="Arial" w:cs="Arial"/>
          <w:noProof w:val="0"/>
          <w:sz w:val="21"/>
          <w:szCs w:val="21"/>
        </w:rPr>
        <w:t>naprednih</w:t>
      </w:r>
      <w:r w:rsidRPr="004B3A42">
        <w:rPr>
          <w:rFonts w:ascii="Arial" w:eastAsia="Arial" w:hAnsi="Arial" w:cs="Arial"/>
          <w:noProof w:val="0"/>
          <w:sz w:val="21"/>
          <w:szCs w:val="21"/>
        </w:rPr>
        <w:t xml:space="preserve"> merilnih sistemov in sporočanja podatkov je skladna </w:t>
      </w:r>
      <w:r w:rsidR="00C42CEE" w:rsidRPr="004B3A42">
        <w:rPr>
          <w:rFonts w:ascii="Arial" w:eastAsia="Arial" w:hAnsi="Arial" w:cs="Arial"/>
          <w:noProof w:val="0"/>
          <w:sz w:val="21"/>
          <w:szCs w:val="21"/>
        </w:rPr>
        <w:t>z zadevnimi pravili</w:t>
      </w:r>
      <w:r w:rsidR="000E0640" w:rsidRPr="004B3A42">
        <w:rPr>
          <w:rFonts w:ascii="Arial" w:eastAsia="Arial" w:hAnsi="Arial" w:cs="Arial"/>
          <w:noProof w:val="0"/>
          <w:sz w:val="21"/>
          <w:szCs w:val="21"/>
        </w:rPr>
        <w:t xml:space="preserve"> Evropske Unije</w:t>
      </w:r>
      <w:r w:rsidRPr="004B3A42">
        <w:rPr>
          <w:rFonts w:ascii="Arial" w:eastAsia="Arial" w:hAnsi="Arial" w:cs="Arial"/>
          <w:noProof w:val="0"/>
          <w:sz w:val="21"/>
          <w:szCs w:val="21"/>
        </w:rPr>
        <w:t xml:space="preserve"> </w:t>
      </w:r>
      <w:r w:rsidR="00C42CEE" w:rsidRPr="004B3A42">
        <w:rPr>
          <w:rFonts w:ascii="Arial" w:eastAsia="Arial" w:hAnsi="Arial" w:cs="Arial"/>
          <w:noProof w:val="0"/>
          <w:sz w:val="21"/>
          <w:szCs w:val="21"/>
        </w:rPr>
        <w:t>na</w:t>
      </w:r>
      <w:r w:rsidRPr="004B3A42">
        <w:rPr>
          <w:rFonts w:ascii="Arial" w:eastAsia="Arial" w:hAnsi="Arial" w:cs="Arial"/>
          <w:noProof w:val="0"/>
          <w:sz w:val="21"/>
          <w:szCs w:val="21"/>
        </w:rPr>
        <w:t xml:space="preserve"> področju varnosti ob upoštevanju najboljših razpoložljivih tehnik za zagotavljanje najvišje ravni kibernetske varnosti, pri čemer se upoštevajo stroški in načelo sorazmernosti;</w:t>
      </w:r>
      <w:r w:rsidR="00C836BC">
        <w:rPr>
          <w:rFonts w:ascii="Arial" w:eastAsia="Arial" w:hAnsi="Arial" w:cs="Arial"/>
          <w:noProof w:val="0"/>
          <w:sz w:val="21"/>
          <w:szCs w:val="21"/>
        </w:rPr>
        <w:t xml:space="preserve"> (EED 13.2.b)</w:t>
      </w:r>
    </w:p>
    <w:p w14:paraId="6C0F5434" w14:textId="0B7D661A" w:rsidR="00A53A13" w:rsidRPr="004B3A42" w:rsidRDefault="00A53A13" w:rsidP="004B3A42">
      <w:pPr>
        <w:pStyle w:val="zamik"/>
        <w:numPr>
          <w:ilvl w:val="0"/>
          <w:numId w:val="19"/>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zasebnost končnih odjemalcev in varstvo njihovih podatkov sta skladna z zadevnimi pravili </w:t>
      </w:r>
      <w:r w:rsidR="00C42CEE" w:rsidRPr="004B3A42">
        <w:rPr>
          <w:rFonts w:ascii="Arial" w:eastAsia="Arial" w:hAnsi="Arial" w:cs="Arial"/>
          <w:noProof w:val="0"/>
          <w:sz w:val="21"/>
          <w:szCs w:val="21"/>
        </w:rPr>
        <w:t xml:space="preserve">Evropske </w:t>
      </w:r>
      <w:r w:rsidRPr="004B3A42">
        <w:rPr>
          <w:rFonts w:ascii="Arial" w:eastAsia="Arial" w:hAnsi="Arial" w:cs="Arial"/>
          <w:noProof w:val="0"/>
          <w:sz w:val="21"/>
          <w:szCs w:val="21"/>
        </w:rPr>
        <w:t>Unije na področju varstva podatkov in zasebnosti;</w:t>
      </w:r>
      <w:r w:rsidR="00C836BC" w:rsidRPr="00C836BC">
        <w:rPr>
          <w:rFonts w:ascii="Arial" w:eastAsia="Arial" w:hAnsi="Arial" w:cs="Arial"/>
          <w:noProof w:val="0"/>
          <w:sz w:val="21"/>
          <w:szCs w:val="21"/>
        </w:rPr>
        <w:t xml:space="preserve"> </w:t>
      </w:r>
      <w:r w:rsidR="00C836BC">
        <w:rPr>
          <w:rFonts w:ascii="Arial" w:eastAsia="Arial" w:hAnsi="Arial" w:cs="Arial"/>
          <w:noProof w:val="0"/>
          <w:sz w:val="21"/>
          <w:szCs w:val="21"/>
        </w:rPr>
        <w:t>(EED 13.2.b)</w:t>
      </w:r>
    </w:p>
    <w:p w14:paraId="27B96588" w14:textId="240A9E44" w:rsidR="00A53A13" w:rsidRPr="004B3A42" w:rsidRDefault="00A53A13" w:rsidP="004B3A42">
      <w:pPr>
        <w:pStyle w:val="zamik"/>
        <w:numPr>
          <w:ilvl w:val="0"/>
          <w:numId w:val="19"/>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kadar tako zahtevajo končni odjemalci, se podatki o njihovi porabi plina dajo na razpolago njim samim v skladu z izvedbenimi akti</w:t>
      </w:r>
      <w:r w:rsidR="00C42CEE" w:rsidRPr="004B3A42">
        <w:rPr>
          <w:rFonts w:ascii="Arial" w:eastAsia="Arial" w:hAnsi="Arial" w:cs="Arial"/>
          <w:noProof w:val="0"/>
          <w:sz w:val="21"/>
          <w:szCs w:val="21"/>
        </w:rPr>
        <w:t xml:space="preserve"> Evropske komisije</w:t>
      </w:r>
      <w:r w:rsidRPr="004B3A42">
        <w:rPr>
          <w:rFonts w:ascii="Arial" w:eastAsia="Arial" w:hAnsi="Arial" w:cs="Arial"/>
          <w:noProof w:val="0"/>
          <w:sz w:val="21"/>
          <w:szCs w:val="21"/>
        </w:rPr>
        <w:t xml:space="preserve">, prek standardiziranega komunikacijskega vmesnika ali dostopa na daljavo, ali tretji osebi, ki </w:t>
      </w:r>
      <w:r w:rsidR="00B3334C" w:rsidRPr="004B3A42">
        <w:rPr>
          <w:rFonts w:ascii="Arial" w:eastAsia="Arial" w:hAnsi="Arial" w:cs="Arial"/>
          <w:noProof w:val="0"/>
          <w:sz w:val="21"/>
          <w:szCs w:val="21"/>
        </w:rPr>
        <w:t xml:space="preserve">na osnovi pooblastila </w:t>
      </w:r>
      <w:r w:rsidR="00EF3B05" w:rsidRPr="00CF37EE">
        <w:rPr>
          <w:rFonts w:ascii="Arial" w:eastAsia="Arial" w:hAnsi="Arial" w:cs="Arial"/>
          <w:noProof w:val="0"/>
          <w:sz w:val="21"/>
          <w:szCs w:val="21"/>
        </w:rPr>
        <w:t>odjemalca</w:t>
      </w:r>
      <w:r w:rsidR="005F4AE0" w:rsidRPr="004B3A42">
        <w:rPr>
          <w:rFonts w:ascii="Arial" w:eastAsia="Arial" w:hAnsi="Arial" w:cs="Arial"/>
          <w:noProof w:val="0"/>
          <w:sz w:val="21"/>
          <w:szCs w:val="21"/>
        </w:rPr>
        <w:t xml:space="preserve">. Posredovani podatki so </w:t>
      </w:r>
      <w:r w:rsidRPr="004B3A42">
        <w:rPr>
          <w:rFonts w:ascii="Arial" w:eastAsia="Arial" w:hAnsi="Arial" w:cs="Arial"/>
          <w:noProof w:val="0"/>
          <w:sz w:val="21"/>
          <w:szCs w:val="21"/>
        </w:rPr>
        <w:t>v lahko razumljivi obliki, kar jim omogoča primerjavo ponudb na enaki osnovi</w:t>
      </w:r>
      <w:r w:rsidR="00C42CEE" w:rsidRPr="004B3A42">
        <w:rPr>
          <w:rFonts w:ascii="Arial" w:eastAsia="Arial" w:hAnsi="Arial" w:cs="Arial"/>
          <w:noProof w:val="0"/>
          <w:sz w:val="21"/>
          <w:szCs w:val="21"/>
        </w:rPr>
        <w:t xml:space="preserve">. Dostop do podatkov o porabi </w:t>
      </w:r>
      <w:r w:rsidR="00EF3B05" w:rsidRPr="00CF37EE">
        <w:rPr>
          <w:rFonts w:ascii="Arial" w:eastAsia="Arial" w:hAnsi="Arial" w:cs="Arial"/>
          <w:noProof w:val="0"/>
          <w:sz w:val="21"/>
          <w:szCs w:val="21"/>
        </w:rPr>
        <w:t>plina</w:t>
      </w:r>
      <w:r w:rsidR="00C42CEE" w:rsidRPr="004B3A42">
        <w:rPr>
          <w:rFonts w:ascii="Arial" w:eastAsia="Arial" w:hAnsi="Arial" w:cs="Arial"/>
          <w:noProof w:val="0"/>
          <w:sz w:val="21"/>
          <w:szCs w:val="21"/>
        </w:rPr>
        <w:t xml:space="preserve"> se izvede brez dodatnih stroškov in v skladu s pravico končnega </w:t>
      </w:r>
      <w:r w:rsidR="00EF3B05" w:rsidRPr="00CF37EE">
        <w:rPr>
          <w:rFonts w:ascii="Arial" w:eastAsia="Arial" w:hAnsi="Arial" w:cs="Arial"/>
          <w:noProof w:val="0"/>
          <w:sz w:val="21"/>
          <w:szCs w:val="21"/>
        </w:rPr>
        <w:t>odjemalca</w:t>
      </w:r>
      <w:r w:rsidR="00C42CEE" w:rsidRPr="004B3A42">
        <w:rPr>
          <w:rFonts w:ascii="Arial" w:eastAsia="Arial" w:hAnsi="Arial" w:cs="Arial"/>
          <w:noProof w:val="0"/>
          <w:sz w:val="21"/>
          <w:szCs w:val="21"/>
        </w:rPr>
        <w:t xml:space="preserve"> do prenosljivosti podatkov na podlagi pravil Evropske Unije o varstvu podatkov.</w:t>
      </w:r>
    </w:p>
    <w:p w14:paraId="62228B22" w14:textId="58D35577" w:rsidR="00A53A13" w:rsidRPr="004B3A42" w:rsidRDefault="00A53A13" w:rsidP="004B3A42">
      <w:pPr>
        <w:pStyle w:val="zamik"/>
        <w:numPr>
          <w:ilvl w:val="0"/>
          <w:numId w:val="19"/>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končni odjemal</w:t>
      </w:r>
      <w:r w:rsidR="005F4AE0" w:rsidRPr="004B3A42">
        <w:rPr>
          <w:rFonts w:ascii="Arial" w:eastAsia="Arial" w:hAnsi="Arial" w:cs="Arial"/>
          <w:noProof w:val="0"/>
          <w:sz w:val="21"/>
          <w:szCs w:val="21"/>
        </w:rPr>
        <w:t>e</w:t>
      </w:r>
      <w:r w:rsidRPr="004B3A42">
        <w:rPr>
          <w:rFonts w:ascii="Arial" w:eastAsia="Arial" w:hAnsi="Arial" w:cs="Arial"/>
          <w:noProof w:val="0"/>
          <w:sz w:val="21"/>
          <w:szCs w:val="21"/>
        </w:rPr>
        <w:t xml:space="preserve">c pred </w:t>
      </w:r>
      <w:r w:rsidR="005F4AE0" w:rsidRPr="004B3A42">
        <w:rPr>
          <w:rFonts w:ascii="Arial" w:eastAsia="Arial" w:hAnsi="Arial" w:cs="Arial"/>
          <w:noProof w:val="0"/>
          <w:sz w:val="21"/>
          <w:szCs w:val="21"/>
        </w:rPr>
        <w:t xml:space="preserve">ali ob </w:t>
      </w:r>
      <w:r w:rsidRPr="004B3A42">
        <w:rPr>
          <w:rFonts w:ascii="Arial" w:eastAsia="Arial" w:hAnsi="Arial" w:cs="Arial"/>
          <w:noProof w:val="0"/>
          <w:sz w:val="21"/>
          <w:szCs w:val="21"/>
        </w:rPr>
        <w:t xml:space="preserve">namestitvi </w:t>
      </w:r>
      <w:r w:rsidR="00C42CEE" w:rsidRPr="004B3A42">
        <w:rPr>
          <w:rFonts w:ascii="Arial" w:eastAsia="Arial" w:hAnsi="Arial" w:cs="Arial"/>
          <w:noProof w:val="0"/>
          <w:sz w:val="21"/>
          <w:szCs w:val="21"/>
        </w:rPr>
        <w:t>naprednih merilnih naprav</w:t>
      </w:r>
      <w:r w:rsidRPr="004B3A42">
        <w:rPr>
          <w:rFonts w:ascii="Arial" w:eastAsia="Arial" w:hAnsi="Arial" w:cs="Arial"/>
          <w:noProof w:val="0"/>
          <w:sz w:val="21"/>
          <w:szCs w:val="21"/>
        </w:rPr>
        <w:t xml:space="preserve"> </w:t>
      </w:r>
      <w:r w:rsidR="00C42CEE" w:rsidRPr="004B3A42">
        <w:rPr>
          <w:rFonts w:ascii="Arial" w:eastAsia="Arial" w:hAnsi="Arial" w:cs="Arial"/>
          <w:noProof w:val="0"/>
          <w:sz w:val="21"/>
          <w:szCs w:val="21"/>
        </w:rPr>
        <w:t xml:space="preserve">s strani </w:t>
      </w:r>
      <w:r w:rsidR="00EF3B05" w:rsidRPr="00CF37EE">
        <w:rPr>
          <w:rFonts w:ascii="Arial" w:eastAsia="Arial" w:hAnsi="Arial" w:cs="Arial"/>
          <w:noProof w:val="0"/>
          <w:sz w:val="21"/>
          <w:szCs w:val="21"/>
        </w:rPr>
        <w:t>operaterja</w:t>
      </w:r>
      <w:r w:rsidR="00C42CEE" w:rsidRPr="004B3A42">
        <w:rPr>
          <w:rFonts w:ascii="Arial" w:eastAsia="Arial" w:hAnsi="Arial" w:cs="Arial"/>
          <w:noProof w:val="0"/>
          <w:sz w:val="21"/>
          <w:szCs w:val="21"/>
        </w:rPr>
        <w:t xml:space="preserve"> sistema </w:t>
      </w:r>
      <w:r w:rsidRPr="004B3A42">
        <w:rPr>
          <w:rFonts w:ascii="Arial" w:eastAsia="Arial" w:hAnsi="Arial" w:cs="Arial"/>
          <w:noProof w:val="0"/>
          <w:sz w:val="21"/>
          <w:szCs w:val="21"/>
        </w:rPr>
        <w:t>prejme ustrezne nasvete in informacije, zlasti o vseh možnostih</w:t>
      </w:r>
      <w:r w:rsidR="005F4AE0" w:rsidRPr="004B3A42">
        <w:rPr>
          <w:rFonts w:ascii="Arial" w:eastAsia="Arial" w:hAnsi="Arial" w:cs="Arial"/>
          <w:noProof w:val="0"/>
          <w:sz w:val="21"/>
          <w:szCs w:val="21"/>
        </w:rPr>
        <w:t xml:space="preserve"> </w:t>
      </w:r>
      <w:r w:rsidR="00EF3B05" w:rsidRPr="00CF37EE">
        <w:rPr>
          <w:rFonts w:ascii="Arial" w:eastAsia="Arial" w:hAnsi="Arial" w:cs="Arial"/>
          <w:noProof w:val="0"/>
          <w:sz w:val="21"/>
          <w:szCs w:val="21"/>
        </w:rPr>
        <w:t>odjemalca</w:t>
      </w:r>
      <w:r w:rsidRPr="004B3A42">
        <w:rPr>
          <w:rFonts w:ascii="Arial" w:eastAsia="Arial" w:hAnsi="Arial" w:cs="Arial"/>
          <w:noProof w:val="0"/>
          <w:sz w:val="21"/>
          <w:szCs w:val="21"/>
        </w:rPr>
        <w:t xml:space="preserve"> v zvezi z upravljanjem odčitavanja števcev in spremljanjem porabe energije ter o zbiranju in obdelavi osebnih podatkov v skladu z veljavnimi pravili </w:t>
      </w:r>
      <w:r w:rsidR="00C42CEE" w:rsidRPr="004B3A42">
        <w:rPr>
          <w:rFonts w:ascii="Arial" w:eastAsia="Arial" w:hAnsi="Arial" w:cs="Arial"/>
          <w:noProof w:val="0"/>
          <w:sz w:val="21"/>
          <w:szCs w:val="21"/>
        </w:rPr>
        <w:t xml:space="preserve">Evropske </w:t>
      </w:r>
      <w:r w:rsidRPr="004B3A42">
        <w:rPr>
          <w:rFonts w:ascii="Arial" w:eastAsia="Arial" w:hAnsi="Arial" w:cs="Arial"/>
          <w:noProof w:val="0"/>
          <w:sz w:val="21"/>
          <w:szCs w:val="21"/>
        </w:rPr>
        <w:t>Unije na področju varstva podatkov;</w:t>
      </w:r>
      <w:r w:rsidR="00C836BC">
        <w:rPr>
          <w:rFonts w:ascii="Arial" w:eastAsia="Arial" w:hAnsi="Arial" w:cs="Arial"/>
          <w:noProof w:val="0"/>
          <w:sz w:val="21"/>
          <w:szCs w:val="21"/>
        </w:rPr>
        <w:t xml:space="preserve"> (EED 13.2.c)</w:t>
      </w:r>
    </w:p>
    <w:p w14:paraId="31B5B8CE" w14:textId="79FE3587" w:rsidR="00A53A13" w:rsidRPr="004B3A42" w:rsidRDefault="00C42CEE" w:rsidP="004B3A42">
      <w:pPr>
        <w:pStyle w:val="zamik"/>
        <w:numPr>
          <w:ilvl w:val="0"/>
          <w:numId w:val="19"/>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napredni</w:t>
      </w:r>
      <w:r w:rsidR="00A53A13" w:rsidRPr="004B3A42">
        <w:rPr>
          <w:rFonts w:ascii="Arial" w:eastAsia="Arial" w:hAnsi="Arial" w:cs="Arial"/>
          <w:noProof w:val="0"/>
          <w:sz w:val="21"/>
          <w:szCs w:val="21"/>
        </w:rPr>
        <w:t xml:space="preserve"> merilni sistemi končnim odjemalcem omogočajo merjenje in poravnavo v časovnih intervalih, ki ustrezajo najkrajšemu obračunskemu intervalu na trgu</w:t>
      </w:r>
      <w:r w:rsidR="005F4AE0" w:rsidRPr="004B3A42">
        <w:rPr>
          <w:rFonts w:ascii="Arial" w:eastAsia="Arial" w:hAnsi="Arial" w:cs="Arial"/>
          <w:noProof w:val="0"/>
          <w:sz w:val="21"/>
          <w:szCs w:val="21"/>
        </w:rPr>
        <w:t xml:space="preserve"> s plinom </w:t>
      </w:r>
      <w:r w:rsidRPr="004B3A42">
        <w:rPr>
          <w:rFonts w:ascii="Arial" w:eastAsia="Arial" w:hAnsi="Arial" w:cs="Arial"/>
          <w:noProof w:val="0"/>
          <w:sz w:val="21"/>
          <w:szCs w:val="21"/>
        </w:rPr>
        <w:t xml:space="preserve">za predmetnega končnega </w:t>
      </w:r>
      <w:r w:rsidR="00EF3B05" w:rsidRPr="00CF37EE">
        <w:rPr>
          <w:rFonts w:ascii="Arial" w:eastAsia="Arial" w:hAnsi="Arial" w:cs="Arial"/>
          <w:noProof w:val="0"/>
          <w:sz w:val="21"/>
          <w:szCs w:val="21"/>
        </w:rPr>
        <w:t>odjemalca</w:t>
      </w:r>
      <w:r w:rsidR="00A53A13" w:rsidRPr="004B3A42">
        <w:rPr>
          <w:rFonts w:ascii="Arial" w:eastAsia="Arial" w:hAnsi="Arial" w:cs="Arial"/>
          <w:noProof w:val="0"/>
          <w:sz w:val="21"/>
          <w:szCs w:val="21"/>
        </w:rPr>
        <w:t>.</w:t>
      </w:r>
    </w:p>
    <w:p w14:paraId="0C48179D" w14:textId="77777777" w:rsidR="00676FA4" w:rsidRPr="004B3A42" w:rsidRDefault="00676FA4" w:rsidP="004B3A42">
      <w:pPr>
        <w:pStyle w:val="zamik"/>
        <w:spacing w:before="210" w:after="210"/>
        <w:ind w:firstLine="0"/>
        <w:jc w:val="center"/>
        <w:rPr>
          <w:rFonts w:ascii="Arial" w:eastAsia="Arial" w:hAnsi="Arial" w:cs="Arial"/>
          <w:b/>
          <w:bCs/>
          <w:noProof w:val="0"/>
          <w:sz w:val="21"/>
          <w:szCs w:val="21"/>
        </w:rPr>
      </w:pPr>
    </w:p>
    <w:p w14:paraId="3E687032" w14:textId="5301EDE3" w:rsidR="00BA1D7D" w:rsidRPr="004B3A42" w:rsidRDefault="00207577" w:rsidP="004B3A42">
      <w:pPr>
        <w:pStyle w:val="Naslov4"/>
        <w:rPr>
          <w:noProof w:val="0"/>
        </w:rPr>
      </w:pPr>
      <w:bookmarkStart w:id="49" w:name="_Ref223349788"/>
      <w:r w:rsidRPr="004B3A42">
        <w:rPr>
          <w:noProof w:val="0"/>
        </w:rPr>
        <w:t>Č</w:t>
      </w:r>
      <w:r w:rsidR="00676FA4" w:rsidRPr="004B3A42">
        <w:rPr>
          <w:noProof w:val="0"/>
        </w:rPr>
        <w:t>len</w:t>
      </w:r>
      <w:r w:rsidRPr="004B3A42">
        <w:rPr>
          <w:noProof w:val="0"/>
        </w:rPr>
        <w:br/>
      </w:r>
      <w:r w:rsidR="00676FA4" w:rsidRPr="004B3A42">
        <w:rPr>
          <w:noProof w:val="0"/>
        </w:rPr>
        <w:t xml:space="preserve"> </w:t>
      </w:r>
      <w:r w:rsidRPr="004B3A42">
        <w:rPr>
          <w:noProof w:val="0"/>
        </w:rPr>
        <w:t>(</w:t>
      </w:r>
      <w:r w:rsidR="00BA1D7D" w:rsidRPr="004B3A42">
        <w:rPr>
          <w:noProof w:val="0"/>
        </w:rPr>
        <w:t xml:space="preserve">Pravica do </w:t>
      </w:r>
      <w:r w:rsidR="00C42CEE" w:rsidRPr="004B3A42">
        <w:rPr>
          <w:noProof w:val="0"/>
        </w:rPr>
        <w:t xml:space="preserve">napredne merilne neprave </w:t>
      </w:r>
      <w:r w:rsidR="00BA1D7D" w:rsidRPr="004B3A42">
        <w:rPr>
          <w:noProof w:val="0"/>
        </w:rPr>
        <w:t xml:space="preserve">v plinskem </w:t>
      </w:r>
      <w:r w:rsidR="00EF3B05" w:rsidRPr="00CF37EE">
        <w:rPr>
          <w:noProof w:val="0"/>
        </w:rPr>
        <w:t>sistemu</w:t>
      </w:r>
      <w:r w:rsidRPr="004B3A42">
        <w:rPr>
          <w:noProof w:val="0"/>
        </w:rPr>
        <w:t>)</w:t>
      </w:r>
      <w:r w:rsidR="00BB2A1D" w:rsidRPr="004B3A42">
        <w:rPr>
          <w:noProof w:val="0"/>
        </w:rPr>
        <w:t xml:space="preserve"> D20</w:t>
      </w:r>
      <w:bookmarkEnd w:id="49"/>
    </w:p>
    <w:p w14:paraId="58F1D14E" w14:textId="5399D553" w:rsidR="00617CD7"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 (1) </w:t>
      </w:r>
      <w:r w:rsidR="00617CD7" w:rsidRPr="004B3A42">
        <w:rPr>
          <w:rFonts w:ascii="Arial" w:eastAsia="Arial" w:hAnsi="Arial" w:cs="Arial"/>
          <w:noProof w:val="0"/>
          <w:sz w:val="21"/>
          <w:szCs w:val="21"/>
        </w:rPr>
        <w:t xml:space="preserve">Kadar je uvedba pametnih merilnih sistemov v postopku analize stroškov in koristi iz </w:t>
      </w:r>
      <w:r w:rsidR="0011116A" w:rsidRPr="004B3A42">
        <w:rPr>
          <w:rFonts w:ascii="Arial" w:eastAsia="Arial" w:hAnsi="Arial" w:cs="Arial"/>
          <w:noProof w:val="0"/>
          <w:sz w:val="21"/>
          <w:szCs w:val="21"/>
        </w:rPr>
        <w:fldChar w:fldCharType="begin"/>
      </w:r>
      <w:r w:rsidR="0011116A" w:rsidRPr="004B3A42">
        <w:rPr>
          <w:rFonts w:ascii="Arial" w:eastAsia="Arial" w:hAnsi="Arial" w:cs="Arial"/>
          <w:noProof w:val="0"/>
          <w:sz w:val="21"/>
          <w:szCs w:val="21"/>
        </w:rPr>
        <w:instrText xml:space="preserve"> REF _Ref222391260 \r \h </w:instrText>
      </w:r>
      <w:r w:rsidR="00B82B2D" w:rsidRPr="004B3A42">
        <w:rPr>
          <w:rFonts w:ascii="Arial" w:eastAsia="Arial" w:hAnsi="Arial" w:cs="Arial"/>
          <w:noProof w:val="0"/>
          <w:sz w:val="21"/>
          <w:szCs w:val="21"/>
        </w:rPr>
        <w:instrText xml:space="preserve"> \* MERGEFORMAT </w:instrText>
      </w:r>
      <w:r w:rsidR="0011116A" w:rsidRPr="004B3A42">
        <w:rPr>
          <w:rFonts w:ascii="Arial" w:eastAsia="Arial" w:hAnsi="Arial" w:cs="Arial"/>
          <w:noProof w:val="0"/>
          <w:sz w:val="21"/>
          <w:szCs w:val="21"/>
        </w:rPr>
      </w:r>
      <w:r w:rsidR="001111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28. </w:t>
      </w:r>
      <w:r w:rsidR="0011116A" w:rsidRPr="004B3A42">
        <w:rPr>
          <w:rFonts w:ascii="Arial" w:eastAsia="Arial" w:hAnsi="Arial" w:cs="Arial"/>
          <w:noProof w:val="0"/>
          <w:sz w:val="21"/>
          <w:szCs w:val="21"/>
        </w:rPr>
        <w:fldChar w:fldCharType="end"/>
      </w:r>
      <w:r w:rsidR="00617CD7" w:rsidRPr="004B3A42">
        <w:rPr>
          <w:rFonts w:ascii="Arial" w:eastAsia="Arial" w:hAnsi="Arial" w:cs="Arial"/>
          <w:noProof w:val="0"/>
          <w:sz w:val="21"/>
          <w:szCs w:val="21"/>
        </w:rPr>
        <w:t xml:space="preserve">člena tega zakona ocenjena negativno </w:t>
      </w:r>
      <w:r w:rsidR="000F6CAE" w:rsidRPr="004B3A42">
        <w:rPr>
          <w:rFonts w:ascii="Arial" w:eastAsia="Arial" w:hAnsi="Arial" w:cs="Arial"/>
          <w:noProof w:val="0"/>
          <w:sz w:val="21"/>
          <w:szCs w:val="21"/>
        </w:rPr>
        <w:t xml:space="preserve">za skupino </w:t>
      </w:r>
      <w:r w:rsidR="00EF3B05" w:rsidRPr="00CF37EE">
        <w:rPr>
          <w:rFonts w:ascii="Arial" w:eastAsia="Arial" w:hAnsi="Arial" w:cs="Arial"/>
          <w:noProof w:val="0"/>
          <w:sz w:val="21"/>
          <w:szCs w:val="21"/>
        </w:rPr>
        <w:t>odjemalcev</w:t>
      </w:r>
      <w:r w:rsidR="000F6CAE" w:rsidRPr="004B3A42">
        <w:rPr>
          <w:rFonts w:ascii="Arial" w:eastAsia="Arial" w:hAnsi="Arial" w:cs="Arial"/>
          <w:noProof w:val="0"/>
          <w:sz w:val="21"/>
          <w:szCs w:val="21"/>
        </w:rPr>
        <w:t xml:space="preserve"> </w:t>
      </w:r>
      <w:r w:rsidR="00617CD7" w:rsidRPr="004B3A42">
        <w:rPr>
          <w:rFonts w:ascii="Arial" w:eastAsia="Arial" w:hAnsi="Arial" w:cs="Arial"/>
          <w:noProof w:val="0"/>
          <w:sz w:val="21"/>
          <w:szCs w:val="21"/>
        </w:rPr>
        <w:t>in se pametni merilni sistem</w:t>
      </w:r>
      <w:r w:rsidR="000F6CAE" w:rsidRPr="004B3A42">
        <w:rPr>
          <w:rFonts w:ascii="Arial" w:eastAsia="Arial" w:hAnsi="Arial" w:cs="Arial"/>
          <w:noProof w:val="0"/>
          <w:sz w:val="21"/>
          <w:szCs w:val="21"/>
        </w:rPr>
        <w:t xml:space="preserve"> sicer uvaja na predmetnem plinskem sistemu, ne uvaja pa se </w:t>
      </w:r>
      <w:r w:rsidR="00617CD7" w:rsidRPr="004B3A42">
        <w:rPr>
          <w:rFonts w:ascii="Arial" w:eastAsia="Arial" w:hAnsi="Arial" w:cs="Arial"/>
          <w:noProof w:val="0"/>
          <w:sz w:val="21"/>
          <w:szCs w:val="21"/>
        </w:rPr>
        <w:t xml:space="preserve">sistematično, imajo končni odjemalci </w:t>
      </w:r>
      <w:r w:rsidR="00000081" w:rsidRPr="004B3A42">
        <w:rPr>
          <w:rFonts w:ascii="Arial" w:eastAsia="Arial" w:hAnsi="Arial" w:cs="Arial"/>
          <w:noProof w:val="0"/>
          <w:sz w:val="21"/>
          <w:szCs w:val="21"/>
        </w:rPr>
        <w:t xml:space="preserve">na lastno zahtevo </w:t>
      </w:r>
      <w:r w:rsidR="00617CD7" w:rsidRPr="004B3A42">
        <w:rPr>
          <w:rFonts w:ascii="Arial" w:eastAsia="Arial" w:hAnsi="Arial" w:cs="Arial"/>
          <w:noProof w:val="0"/>
          <w:sz w:val="21"/>
          <w:szCs w:val="21"/>
        </w:rPr>
        <w:t>pravico</w:t>
      </w:r>
      <w:r w:rsidR="00000081" w:rsidRPr="004B3A42">
        <w:rPr>
          <w:rFonts w:ascii="Arial" w:eastAsia="Arial" w:hAnsi="Arial" w:cs="Arial"/>
          <w:noProof w:val="0"/>
          <w:sz w:val="21"/>
          <w:szCs w:val="21"/>
        </w:rPr>
        <w:t xml:space="preserve"> do </w:t>
      </w:r>
      <w:r w:rsidR="00EF3B05" w:rsidRPr="00CF37EE">
        <w:rPr>
          <w:rFonts w:ascii="Arial" w:eastAsia="Arial" w:hAnsi="Arial" w:cs="Arial"/>
          <w:noProof w:val="0"/>
          <w:sz w:val="21"/>
          <w:szCs w:val="21"/>
        </w:rPr>
        <w:t>namestitve</w:t>
      </w:r>
      <w:r w:rsidR="00000081" w:rsidRPr="004B3A42">
        <w:rPr>
          <w:rFonts w:ascii="Arial" w:eastAsia="Arial" w:hAnsi="Arial" w:cs="Arial"/>
          <w:noProof w:val="0"/>
          <w:sz w:val="21"/>
          <w:szCs w:val="21"/>
        </w:rPr>
        <w:t xml:space="preserve"> </w:t>
      </w:r>
      <w:r w:rsidR="00EF3B05" w:rsidRPr="00CF37EE">
        <w:rPr>
          <w:rFonts w:ascii="Arial" w:eastAsia="Arial" w:hAnsi="Arial" w:cs="Arial"/>
          <w:noProof w:val="0"/>
          <w:sz w:val="21"/>
          <w:szCs w:val="21"/>
        </w:rPr>
        <w:t>napredne</w:t>
      </w:r>
      <w:r w:rsidR="00000081" w:rsidRPr="004B3A42">
        <w:rPr>
          <w:rFonts w:ascii="Arial" w:eastAsia="Arial" w:hAnsi="Arial" w:cs="Arial"/>
          <w:noProof w:val="0"/>
          <w:sz w:val="21"/>
          <w:szCs w:val="21"/>
        </w:rPr>
        <w:t xml:space="preserve"> merilne naprave, ki jo operater sistema namesti </w:t>
      </w:r>
      <w:r w:rsidR="00EF3B05" w:rsidRPr="00CF37EE">
        <w:rPr>
          <w:rFonts w:ascii="Arial" w:eastAsia="Arial" w:hAnsi="Arial" w:cs="Arial"/>
          <w:noProof w:val="0"/>
          <w:sz w:val="21"/>
          <w:szCs w:val="21"/>
        </w:rPr>
        <w:t>oziroma</w:t>
      </w:r>
      <w:r w:rsidR="00000081" w:rsidRPr="004B3A42">
        <w:rPr>
          <w:rFonts w:ascii="Arial" w:eastAsia="Arial" w:hAnsi="Arial" w:cs="Arial"/>
          <w:noProof w:val="0"/>
          <w:sz w:val="21"/>
          <w:szCs w:val="21"/>
        </w:rPr>
        <w:t xml:space="preserve"> posodobi pod pravičnimi, razumnimi in stroškovno učinkovitimi pogoji. Končni odjemalec plača s tem povezane stroške.</w:t>
      </w:r>
      <w:r w:rsidR="000063D2" w:rsidRPr="004B3A42">
        <w:rPr>
          <w:rFonts w:ascii="Arial" w:eastAsia="Arial" w:hAnsi="Arial" w:cs="Arial"/>
          <w:noProof w:val="0"/>
          <w:sz w:val="21"/>
          <w:szCs w:val="21"/>
        </w:rPr>
        <w:t xml:space="preserve"> (20.1)</w:t>
      </w:r>
    </w:p>
    <w:p w14:paraId="22736D6D" w14:textId="1E385D5A" w:rsidR="00617CD7"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000081" w:rsidRPr="004B3A42">
        <w:rPr>
          <w:rFonts w:ascii="Arial" w:eastAsia="Arial" w:hAnsi="Arial" w:cs="Arial"/>
          <w:noProof w:val="0"/>
          <w:sz w:val="21"/>
          <w:szCs w:val="21"/>
        </w:rPr>
        <w:t xml:space="preserve">Operater sistema na </w:t>
      </w:r>
      <w:r w:rsidR="009D47B8" w:rsidRPr="00CF37EE">
        <w:rPr>
          <w:rFonts w:ascii="Arial" w:eastAsia="Arial" w:hAnsi="Arial" w:cs="Arial"/>
          <w:noProof w:val="0"/>
          <w:sz w:val="21"/>
          <w:szCs w:val="21"/>
        </w:rPr>
        <w:t>zahtevo</w:t>
      </w:r>
      <w:r w:rsidR="00000081" w:rsidRPr="004B3A42">
        <w:rPr>
          <w:rFonts w:ascii="Arial" w:eastAsia="Arial" w:hAnsi="Arial" w:cs="Arial"/>
          <w:noProof w:val="0"/>
          <w:sz w:val="21"/>
          <w:szCs w:val="21"/>
        </w:rPr>
        <w:t xml:space="preserve"> končnega </w:t>
      </w:r>
      <w:r w:rsidR="009D47B8" w:rsidRPr="00CF37EE">
        <w:rPr>
          <w:rFonts w:ascii="Arial" w:eastAsia="Arial" w:hAnsi="Arial" w:cs="Arial"/>
          <w:noProof w:val="0"/>
          <w:sz w:val="21"/>
          <w:szCs w:val="21"/>
        </w:rPr>
        <w:t>odjemalca</w:t>
      </w:r>
      <w:r w:rsidR="00000081" w:rsidRPr="004B3A42">
        <w:rPr>
          <w:rFonts w:ascii="Arial" w:eastAsia="Arial" w:hAnsi="Arial" w:cs="Arial"/>
          <w:noProof w:val="0"/>
          <w:sz w:val="21"/>
          <w:szCs w:val="21"/>
        </w:rPr>
        <w:t xml:space="preserve"> najkasneje v roku 4 mesecev </w:t>
      </w:r>
      <w:r w:rsidR="00617CD7" w:rsidRPr="004B3A42">
        <w:rPr>
          <w:rFonts w:ascii="Arial" w:eastAsia="Arial" w:hAnsi="Arial" w:cs="Arial"/>
          <w:noProof w:val="0"/>
          <w:sz w:val="21"/>
          <w:szCs w:val="21"/>
        </w:rPr>
        <w:t xml:space="preserve">namesti oziroma, kadar je primerno, posodobi </w:t>
      </w:r>
      <w:r w:rsidR="000063D2" w:rsidRPr="004B3A42">
        <w:rPr>
          <w:rFonts w:ascii="Arial" w:eastAsia="Arial" w:hAnsi="Arial" w:cs="Arial"/>
          <w:noProof w:val="0"/>
          <w:sz w:val="21"/>
          <w:szCs w:val="21"/>
        </w:rPr>
        <w:t>napredno</w:t>
      </w:r>
      <w:r w:rsidR="003C1432" w:rsidRPr="004B3A42">
        <w:rPr>
          <w:rFonts w:ascii="Arial" w:eastAsia="Arial" w:hAnsi="Arial" w:cs="Arial"/>
          <w:noProof w:val="0"/>
          <w:sz w:val="21"/>
          <w:szCs w:val="21"/>
        </w:rPr>
        <w:t xml:space="preserve"> </w:t>
      </w:r>
      <w:r w:rsidR="000063D2" w:rsidRPr="004B3A42">
        <w:rPr>
          <w:rFonts w:ascii="Arial" w:eastAsia="Arial" w:hAnsi="Arial" w:cs="Arial"/>
          <w:noProof w:val="0"/>
          <w:sz w:val="21"/>
          <w:szCs w:val="21"/>
        </w:rPr>
        <w:t xml:space="preserve">merilno </w:t>
      </w:r>
      <w:r w:rsidR="009D47B8" w:rsidRPr="00CF37EE">
        <w:rPr>
          <w:rFonts w:ascii="Arial" w:eastAsia="Arial" w:hAnsi="Arial" w:cs="Arial"/>
          <w:noProof w:val="0"/>
          <w:sz w:val="21"/>
          <w:szCs w:val="21"/>
        </w:rPr>
        <w:t>napravo</w:t>
      </w:r>
      <w:r w:rsidR="00617CD7" w:rsidRPr="004B3A42">
        <w:rPr>
          <w:rFonts w:ascii="Arial" w:eastAsia="Arial" w:hAnsi="Arial" w:cs="Arial"/>
          <w:noProof w:val="0"/>
          <w:sz w:val="21"/>
          <w:szCs w:val="21"/>
        </w:rPr>
        <w:t>, ki:</w:t>
      </w:r>
    </w:p>
    <w:p w14:paraId="39789F3A" w14:textId="1BC4C546" w:rsidR="00617CD7" w:rsidRPr="004B3A42" w:rsidRDefault="00617CD7" w:rsidP="004B3A42">
      <w:pPr>
        <w:pStyle w:val="zamik"/>
        <w:numPr>
          <w:ilvl w:val="0"/>
          <w:numId w:val="21"/>
        </w:numPr>
        <w:spacing w:before="210" w:after="210"/>
        <w:ind w:left="1418" w:hanging="348"/>
        <w:jc w:val="both"/>
        <w:rPr>
          <w:rFonts w:ascii="Arial" w:eastAsia="Arial" w:hAnsi="Arial" w:cs="Arial"/>
          <w:noProof w:val="0"/>
          <w:sz w:val="21"/>
          <w:szCs w:val="21"/>
        </w:rPr>
      </w:pPr>
      <w:r w:rsidRPr="004B3A42">
        <w:rPr>
          <w:rFonts w:ascii="Arial" w:eastAsia="Arial" w:hAnsi="Arial" w:cs="Arial"/>
          <w:noProof w:val="0"/>
          <w:sz w:val="21"/>
          <w:szCs w:val="21"/>
        </w:rPr>
        <w:t>je, kadar je to tehnično izvedljivo, opremljen</w:t>
      </w:r>
      <w:r w:rsidR="000F4856" w:rsidRPr="004B3A42">
        <w:rPr>
          <w:rFonts w:ascii="Arial" w:eastAsia="Arial" w:hAnsi="Arial" w:cs="Arial"/>
          <w:noProof w:val="0"/>
          <w:sz w:val="21"/>
          <w:szCs w:val="21"/>
        </w:rPr>
        <w:t>a</w:t>
      </w:r>
      <w:r w:rsidRPr="004B3A42">
        <w:rPr>
          <w:rFonts w:ascii="Arial" w:eastAsia="Arial" w:hAnsi="Arial" w:cs="Arial"/>
          <w:noProof w:val="0"/>
          <w:sz w:val="21"/>
          <w:szCs w:val="21"/>
        </w:rPr>
        <w:t xml:space="preserve"> s funkcijami iz </w:t>
      </w:r>
      <w:r w:rsidR="00551014" w:rsidRPr="004B3A42">
        <w:rPr>
          <w:rFonts w:ascii="Arial" w:eastAsia="Arial" w:hAnsi="Arial" w:cs="Arial"/>
          <w:noProof w:val="0"/>
          <w:sz w:val="21"/>
          <w:szCs w:val="21"/>
        </w:rPr>
        <w:fldChar w:fldCharType="begin"/>
      </w:r>
      <w:r w:rsidR="00551014" w:rsidRPr="004B3A42">
        <w:rPr>
          <w:rFonts w:ascii="Arial" w:eastAsia="Arial" w:hAnsi="Arial" w:cs="Arial"/>
          <w:noProof w:val="0"/>
          <w:sz w:val="21"/>
          <w:szCs w:val="21"/>
        </w:rPr>
        <w:instrText xml:space="preserve"> REF _Ref222391030 \r \h  \* MERGEFORMAT </w:instrText>
      </w:r>
      <w:r w:rsidR="00551014" w:rsidRPr="004B3A42">
        <w:rPr>
          <w:rFonts w:ascii="Arial" w:eastAsia="Arial" w:hAnsi="Arial" w:cs="Arial"/>
          <w:noProof w:val="0"/>
          <w:sz w:val="21"/>
          <w:szCs w:val="21"/>
        </w:rPr>
      </w:r>
      <w:r w:rsidR="005510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30. </w:t>
      </w:r>
      <w:r w:rsidR="005510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w:t>
      </w:r>
      <w:r w:rsidR="00000081" w:rsidRPr="004B3A42">
        <w:rPr>
          <w:rFonts w:ascii="Arial" w:eastAsia="Arial" w:hAnsi="Arial" w:cs="Arial"/>
          <w:noProof w:val="0"/>
          <w:sz w:val="21"/>
          <w:szCs w:val="21"/>
        </w:rPr>
        <w:t xml:space="preserve">tega zakona </w:t>
      </w:r>
      <w:r w:rsidRPr="004B3A42">
        <w:rPr>
          <w:rFonts w:ascii="Arial" w:eastAsia="Arial" w:hAnsi="Arial" w:cs="Arial"/>
          <w:noProof w:val="0"/>
          <w:sz w:val="21"/>
          <w:szCs w:val="21"/>
        </w:rPr>
        <w:t>ali z minimalnim naborom funkcij, ki ga določi in objavi</w:t>
      </w:r>
      <w:r w:rsidR="00000081" w:rsidRPr="004B3A42">
        <w:rPr>
          <w:rFonts w:ascii="Arial" w:eastAsia="Arial" w:hAnsi="Arial" w:cs="Arial"/>
          <w:noProof w:val="0"/>
          <w:sz w:val="21"/>
          <w:szCs w:val="21"/>
        </w:rPr>
        <w:t xml:space="preserve"> agencija</w:t>
      </w:r>
      <w:r w:rsidRPr="004B3A42">
        <w:rPr>
          <w:rFonts w:ascii="Arial" w:eastAsia="Arial" w:hAnsi="Arial" w:cs="Arial"/>
          <w:noProof w:val="0"/>
          <w:sz w:val="21"/>
          <w:szCs w:val="21"/>
        </w:rPr>
        <w:t xml:space="preserve"> v skladu s Prilogo II</w:t>
      </w:r>
      <w:r w:rsidR="0011116A" w:rsidRPr="004B3A42">
        <w:rPr>
          <w:rFonts w:ascii="Arial" w:eastAsia="Arial" w:hAnsi="Arial" w:cs="Arial"/>
          <w:noProof w:val="0"/>
          <w:sz w:val="21"/>
          <w:szCs w:val="21"/>
        </w:rPr>
        <w:t xml:space="preserve"> Direktive (EU) 2024/1788</w:t>
      </w:r>
      <w:r w:rsidRPr="004B3A42">
        <w:rPr>
          <w:rFonts w:ascii="Arial" w:eastAsia="Arial" w:hAnsi="Arial" w:cs="Arial"/>
          <w:noProof w:val="0"/>
          <w:sz w:val="21"/>
          <w:szCs w:val="21"/>
        </w:rPr>
        <w:t>;</w:t>
      </w:r>
    </w:p>
    <w:p w14:paraId="17712F11" w14:textId="387E1C45" w:rsidR="00000081" w:rsidRPr="004B3A42" w:rsidRDefault="00617CD7" w:rsidP="004B3A42">
      <w:pPr>
        <w:pStyle w:val="zamik"/>
        <w:numPr>
          <w:ilvl w:val="0"/>
          <w:numId w:val="21"/>
        </w:numPr>
        <w:spacing w:before="210" w:after="210"/>
        <w:ind w:left="1418" w:hanging="348"/>
        <w:jc w:val="both"/>
        <w:rPr>
          <w:rFonts w:ascii="Arial" w:eastAsia="Arial" w:hAnsi="Arial" w:cs="Arial"/>
          <w:noProof w:val="0"/>
          <w:sz w:val="21"/>
          <w:szCs w:val="21"/>
        </w:rPr>
      </w:pPr>
      <w:r w:rsidRPr="004B3A42">
        <w:rPr>
          <w:rFonts w:ascii="Arial" w:eastAsia="Arial" w:hAnsi="Arial" w:cs="Arial"/>
          <w:noProof w:val="0"/>
          <w:sz w:val="21"/>
          <w:szCs w:val="21"/>
        </w:rPr>
        <w:t xml:space="preserve">je </w:t>
      </w:r>
      <w:proofErr w:type="spellStart"/>
      <w:r w:rsidRPr="004B3A42">
        <w:rPr>
          <w:rFonts w:ascii="Arial" w:eastAsia="Arial" w:hAnsi="Arial" w:cs="Arial"/>
          <w:noProof w:val="0"/>
          <w:sz w:val="21"/>
          <w:szCs w:val="21"/>
        </w:rPr>
        <w:t>interoperabil</w:t>
      </w:r>
      <w:r w:rsidR="000F4856" w:rsidRPr="004B3A42">
        <w:rPr>
          <w:rFonts w:ascii="Arial" w:eastAsia="Arial" w:hAnsi="Arial" w:cs="Arial"/>
          <w:noProof w:val="0"/>
          <w:sz w:val="21"/>
          <w:szCs w:val="21"/>
        </w:rPr>
        <w:t>na</w:t>
      </w:r>
      <w:proofErr w:type="spellEnd"/>
      <w:r w:rsidRPr="004B3A42">
        <w:rPr>
          <w:rFonts w:ascii="Arial" w:eastAsia="Arial" w:hAnsi="Arial" w:cs="Arial"/>
          <w:noProof w:val="0"/>
          <w:sz w:val="21"/>
          <w:szCs w:val="21"/>
        </w:rPr>
        <w:t xml:space="preserve"> in opremljen</w:t>
      </w:r>
      <w:r w:rsidR="000F4856" w:rsidRPr="004B3A42">
        <w:rPr>
          <w:rFonts w:ascii="Arial" w:eastAsia="Arial" w:hAnsi="Arial" w:cs="Arial"/>
          <w:noProof w:val="0"/>
          <w:sz w:val="21"/>
          <w:szCs w:val="21"/>
        </w:rPr>
        <w:t>a</w:t>
      </w:r>
      <w:r w:rsidRPr="004B3A42">
        <w:rPr>
          <w:rFonts w:ascii="Arial" w:eastAsia="Arial" w:hAnsi="Arial" w:cs="Arial"/>
          <w:noProof w:val="0"/>
          <w:sz w:val="21"/>
          <w:szCs w:val="21"/>
        </w:rPr>
        <w:t xml:space="preserve"> za zagotavljanje želene povezljivosti števčne infrastrukture </w:t>
      </w:r>
      <w:r w:rsidR="000F4856" w:rsidRPr="004B3A42">
        <w:rPr>
          <w:rFonts w:ascii="Arial" w:eastAsia="Arial" w:hAnsi="Arial" w:cs="Arial"/>
          <w:noProof w:val="0"/>
          <w:sz w:val="21"/>
          <w:szCs w:val="21"/>
        </w:rPr>
        <w:t xml:space="preserve">z ostalimi </w:t>
      </w:r>
      <w:r w:rsidRPr="004B3A42">
        <w:rPr>
          <w:rFonts w:ascii="Arial" w:eastAsia="Arial" w:hAnsi="Arial" w:cs="Arial"/>
          <w:noProof w:val="0"/>
          <w:sz w:val="21"/>
          <w:szCs w:val="21"/>
        </w:rPr>
        <w:t>sistemi odjemalc</w:t>
      </w:r>
      <w:r w:rsidR="000F4856" w:rsidRPr="004B3A42">
        <w:rPr>
          <w:rFonts w:ascii="Arial" w:eastAsia="Arial" w:hAnsi="Arial" w:cs="Arial"/>
          <w:noProof w:val="0"/>
          <w:sz w:val="21"/>
          <w:szCs w:val="21"/>
        </w:rPr>
        <w:t>a</w:t>
      </w:r>
      <w:r w:rsidRPr="004B3A42">
        <w:rPr>
          <w:rFonts w:ascii="Arial" w:eastAsia="Arial" w:hAnsi="Arial" w:cs="Arial"/>
          <w:noProof w:val="0"/>
          <w:sz w:val="21"/>
          <w:szCs w:val="21"/>
        </w:rPr>
        <w:t xml:space="preserve"> z namenom upravljanja z energijo.</w:t>
      </w:r>
      <w:r w:rsidR="000063D2" w:rsidRPr="004B3A42">
        <w:rPr>
          <w:rFonts w:ascii="Arial" w:eastAsia="Arial" w:hAnsi="Arial" w:cs="Arial"/>
          <w:noProof w:val="0"/>
          <w:sz w:val="21"/>
          <w:szCs w:val="21"/>
        </w:rPr>
        <w:t>(20.1) (20.2</w:t>
      </w:r>
      <w:r w:rsidR="000F4856" w:rsidRPr="004B3A42">
        <w:rPr>
          <w:rFonts w:ascii="Arial" w:eastAsia="Arial" w:hAnsi="Arial" w:cs="Arial"/>
          <w:noProof w:val="0"/>
          <w:sz w:val="21"/>
          <w:szCs w:val="21"/>
        </w:rPr>
        <w:t>.b</w:t>
      </w:r>
      <w:r w:rsidR="000063D2" w:rsidRPr="004B3A42">
        <w:rPr>
          <w:rFonts w:ascii="Arial" w:eastAsia="Arial" w:hAnsi="Arial" w:cs="Arial"/>
          <w:noProof w:val="0"/>
          <w:sz w:val="21"/>
          <w:szCs w:val="21"/>
        </w:rPr>
        <w:t>)</w:t>
      </w:r>
    </w:p>
    <w:p w14:paraId="6CE6F0E9" w14:textId="13939559" w:rsidR="00617CD7"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(4) </w:t>
      </w:r>
      <w:r w:rsidR="00000081" w:rsidRPr="004B3A42">
        <w:rPr>
          <w:rFonts w:ascii="Arial" w:eastAsia="Arial" w:hAnsi="Arial" w:cs="Arial"/>
          <w:noProof w:val="0"/>
          <w:sz w:val="21"/>
          <w:szCs w:val="21"/>
        </w:rPr>
        <w:t xml:space="preserve">V primeru zahteve </w:t>
      </w:r>
      <w:r w:rsidR="000063D2" w:rsidRPr="004B3A42">
        <w:rPr>
          <w:rFonts w:ascii="Arial" w:eastAsia="Arial" w:hAnsi="Arial" w:cs="Arial"/>
          <w:noProof w:val="0"/>
          <w:sz w:val="21"/>
          <w:szCs w:val="21"/>
        </w:rPr>
        <w:t>končnega o</w:t>
      </w:r>
      <w:r w:rsidR="00000081" w:rsidRPr="004B3A42">
        <w:rPr>
          <w:rFonts w:ascii="Arial" w:eastAsia="Arial" w:hAnsi="Arial" w:cs="Arial"/>
          <w:noProof w:val="0"/>
          <w:sz w:val="21"/>
          <w:szCs w:val="21"/>
        </w:rPr>
        <w:t>djemalca iz prvega odstavka tega člena</w:t>
      </w:r>
      <w:r w:rsidR="000063D2" w:rsidRPr="004B3A42">
        <w:rPr>
          <w:rFonts w:ascii="Arial" w:eastAsia="Arial" w:hAnsi="Arial" w:cs="Arial"/>
          <w:noProof w:val="0"/>
          <w:sz w:val="21"/>
          <w:szCs w:val="21"/>
        </w:rPr>
        <w:t>,</w:t>
      </w:r>
      <w:r w:rsidR="00000081" w:rsidRPr="004B3A42">
        <w:rPr>
          <w:rFonts w:ascii="Arial" w:eastAsia="Arial" w:hAnsi="Arial" w:cs="Arial"/>
          <w:noProof w:val="0"/>
          <w:sz w:val="21"/>
          <w:szCs w:val="21"/>
        </w:rPr>
        <w:t xml:space="preserve"> operater sistema</w:t>
      </w:r>
      <w:r w:rsidR="000063D2" w:rsidRPr="004B3A42">
        <w:rPr>
          <w:rFonts w:ascii="Arial" w:eastAsia="Arial" w:hAnsi="Arial" w:cs="Arial"/>
          <w:noProof w:val="0"/>
          <w:sz w:val="21"/>
          <w:szCs w:val="21"/>
        </w:rPr>
        <w:t xml:space="preserve"> </w:t>
      </w:r>
      <w:r w:rsidR="00617CD7" w:rsidRPr="004B3A42">
        <w:rPr>
          <w:rFonts w:ascii="Arial" w:eastAsia="Arial" w:hAnsi="Arial" w:cs="Arial"/>
          <w:noProof w:val="0"/>
          <w:sz w:val="21"/>
          <w:szCs w:val="21"/>
        </w:rPr>
        <w:t xml:space="preserve">zagotovi, da so v ponudbi odjemalcu, ki zahteva namestitev </w:t>
      </w:r>
      <w:r w:rsidR="000F4856" w:rsidRPr="004B3A42">
        <w:rPr>
          <w:rFonts w:ascii="Arial" w:eastAsia="Arial" w:hAnsi="Arial" w:cs="Arial"/>
          <w:noProof w:val="0"/>
          <w:sz w:val="21"/>
          <w:szCs w:val="21"/>
        </w:rPr>
        <w:t>napredne merilne naprave</w:t>
      </w:r>
      <w:r w:rsidR="00617CD7" w:rsidRPr="004B3A42">
        <w:rPr>
          <w:rFonts w:ascii="Arial" w:eastAsia="Arial" w:hAnsi="Arial" w:cs="Arial"/>
          <w:noProof w:val="0"/>
          <w:sz w:val="21"/>
          <w:szCs w:val="21"/>
        </w:rPr>
        <w:t>, izrecno navedeni in jasno opisani:</w:t>
      </w:r>
    </w:p>
    <w:p w14:paraId="368BF541" w14:textId="2D9C8826" w:rsidR="000063D2" w:rsidRPr="004B3A42" w:rsidRDefault="00617CD7" w:rsidP="000063D2">
      <w:pPr>
        <w:pStyle w:val="zamik"/>
        <w:numPr>
          <w:ilvl w:val="2"/>
          <w:numId w:val="2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funkcije in </w:t>
      </w:r>
      <w:proofErr w:type="spellStart"/>
      <w:r w:rsidRPr="004B3A42">
        <w:rPr>
          <w:rFonts w:ascii="Arial" w:eastAsia="Arial" w:hAnsi="Arial" w:cs="Arial"/>
          <w:noProof w:val="0"/>
          <w:sz w:val="21"/>
          <w:szCs w:val="21"/>
        </w:rPr>
        <w:t>interoperabilnost</w:t>
      </w:r>
      <w:proofErr w:type="spellEnd"/>
      <w:r w:rsidRPr="004B3A42">
        <w:rPr>
          <w:rFonts w:ascii="Arial" w:eastAsia="Arial" w:hAnsi="Arial" w:cs="Arial"/>
          <w:noProof w:val="0"/>
          <w:sz w:val="21"/>
          <w:szCs w:val="21"/>
        </w:rPr>
        <w:t xml:space="preserve">, ki jih </w:t>
      </w:r>
      <w:r w:rsidR="000F4856" w:rsidRPr="004B3A42">
        <w:rPr>
          <w:rFonts w:ascii="Arial" w:eastAsia="Arial" w:hAnsi="Arial" w:cs="Arial"/>
          <w:noProof w:val="0"/>
          <w:sz w:val="21"/>
          <w:szCs w:val="21"/>
        </w:rPr>
        <w:t>napredna merilna naprava</w:t>
      </w:r>
      <w:r w:rsidRPr="004B3A42">
        <w:rPr>
          <w:rFonts w:ascii="Arial" w:eastAsia="Arial" w:hAnsi="Arial" w:cs="Arial"/>
          <w:noProof w:val="0"/>
          <w:sz w:val="21"/>
          <w:szCs w:val="21"/>
        </w:rPr>
        <w:t xml:space="preserve"> lahko podpira,</w:t>
      </w:r>
    </w:p>
    <w:p w14:paraId="5CE42990" w14:textId="21F1EB98" w:rsidR="000F4856" w:rsidRPr="004B3A42" w:rsidRDefault="00617CD7" w:rsidP="000063D2">
      <w:pPr>
        <w:pStyle w:val="zamik"/>
        <w:numPr>
          <w:ilvl w:val="2"/>
          <w:numId w:val="2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storitve, ki so </w:t>
      </w:r>
      <w:r w:rsidR="000063D2" w:rsidRPr="004B3A42">
        <w:rPr>
          <w:rFonts w:ascii="Arial" w:eastAsia="Arial" w:hAnsi="Arial" w:cs="Arial"/>
          <w:noProof w:val="0"/>
          <w:sz w:val="21"/>
          <w:szCs w:val="21"/>
        </w:rPr>
        <w:t>z uporabo naprednega merilne napra</w:t>
      </w:r>
      <w:r w:rsidR="000F4856" w:rsidRPr="004B3A42">
        <w:rPr>
          <w:rFonts w:ascii="Arial" w:eastAsia="Arial" w:hAnsi="Arial" w:cs="Arial"/>
          <w:noProof w:val="0"/>
          <w:sz w:val="21"/>
          <w:szCs w:val="21"/>
        </w:rPr>
        <w:t>v</w:t>
      </w:r>
      <w:r w:rsidR="000063D2" w:rsidRPr="004B3A42">
        <w:rPr>
          <w:rFonts w:ascii="Arial" w:eastAsia="Arial" w:hAnsi="Arial" w:cs="Arial"/>
          <w:noProof w:val="0"/>
          <w:sz w:val="21"/>
          <w:szCs w:val="21"/>
        </w:rPr>
        <w:t xml:space="preserve">e </w:t>
      </w:r>
      <w:r w:rsidRPr="004B3A42">
        <w:rPr>
          <w:rFonts w:ascii="Arial" w:eastAsia="Arial" w:hAnsi="Arial" w:cs="Arial"/>
          <w:noProof w:val="0"/>
          <w:sz w:val="21"/>
          <w:szCs w:val="21"/>
        </w:rPr>
        <w:t xml:space="preserve">možne, </w:t>
      </w:r>
    </w:p>
    <w:p w14:paraId="44565F6D" w14:textId="59BA3590" w:rsidR="00617CD7" w:rsidRPr="004B3A42" w:rsidRDefault="00617CD7" w:rsidP="004B3A42">
      <w:pPr>
        <w:pStyle w:val="zamik"/>
        <w:numPr>
          <w:ilvl w:val="2"/>
          <w:numId w:val="2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realne koristi </w:t>
      </w:r>
      <w:r w:rsidR="000F4856" w:rsidRPr="004B3A42">
        <w:rPr>
          <w:rFonts w:ascii="Arial" w:eastAsia="Arial" w:hAnsi="Arial" w:cs="Arial"/>
          <w:noProof w:val="0"/>
          <w:sz w:val="21"/>
          <w:szCs w:val="21"/>
        </w:rPr>
        <w:t xml:space="preserve">napredne merilne naprave </w:t>
      </w:r>
      <w:r w:rsidRPr="004B3A42">
        <w:rPr>
          <w:rFonts w:ascii="Arial" w:eastAsia="Arial" w:hAnsi="Arial" w:cs="Arial"/>
          <w:noProof w:val="0"/>
          <w:sz w:val="21"/>
          <w:szCs w:val="21"/>
        </w:rPr>
        <w:t>v danem trenutku</w:t>
      </w:r>
      <w:r w:rsidR="000F4856" w:rsidRPr="004B3A42">
        <w:rPr>
          <w:rFonts w:ascii="Arial" w:eastAsia="Arial" w:hAnsi="Arial" w:cs="Arial"/>
          <w:noProof w:val="0"/>
          <w:sz w:val="21"/>
          <w:szCs w:val="21"/>
        </w:rPr>
        <w:t xml:space="preserve"> in</w:t>
      </w:r>
    </w:p>
    <w:p w14:paraId="2F910C07" w14:textId="66EA61FF" w:rsidR="00617CD7" w:rsidRPr="004B3A42" w:rsidRDefault="00617CD7" w:rsidP="004B3A42">
      <w:pPr>
        <w:pStyle w:val="zamik"/>
        <w:numPr>
          <w:ilvl w:val="2"/>
          <w:numId w:val="2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vsi stroški, povezani </w:t>
      </w:r>
      <w:r w:rsidR="000F4856" w:rsidRPr="004B3A42">
        <w:rPr>
          <w:rFonts w:ascii="Arial" w:eastAsia="Arial" w:hAnsi="Arial" w:cs="Arial"/>
          <w:noProof w:val="0"/>
          <w:sz w:val="21"/>
          <w:szCs w:val="21"/>
        </w:rPr>
        <w:t xml:space="preserve">z napredno merilno </w:t>
      </w:r>
      <w:r w:rsidR="009D47B8" w:rsidRPr="00CF37EE">
        <w:rPr>
          <w:rFonts w:ascii="Arial" w:eastAsia="Arial" w:hAnsi="Arial" w:cs="Arial"/>
          <w:noProof w:val="0"/>
          <w:sz w:val="21"/>
          <w:szCs w:val="21"/>
        </w:rPr>
        <w:t>napravo</w:t>
      </w:r>
      <w:r w:rsidRPr="004B3A42">
        <w:rPr>
          <w:rFonts w:ascii="Arial" w:eastAsia="Arial" w:hAnsi="Arial" w:cs="Arial"/>
          <w:noProof w:val="0"/>
          <w:sz w:val="21"/>
          <w:szCs w:val="21"/>
        </w:rPr>
        <w:t xml:space="preserve">, ki jih mora nositi </w:t>
      </w:r>
      <w:r w:rsidR="000F4856" w:rsidRPr="004B3A42">
        <w:rPr>
          <w:rFonts w:ascii="Arial" w:eastAsia="Arial" w:hAnsi="Arial" w:cs="Arial"/>
          <w:noProof w:val="0"/>
          <w:sz w:val="21"/>
          <w:szCs w:val="21"/>
        </w:rPr>
        <w:t xml:space="preserve">končni </w:t>
      </w:r>
      <w:r w:rsidRPr="004B3A42">
        <w:rPr>
          <w:rFonts w:ascii="Arial" w:eastAsia="Arial" w:hAnsi="Arial" w:cs="Arial"/>
          <w:noProof w:val="0"/>
          <w:sz w:val="21"/>
          <w:szCs w:val="21"/>
        </w:rPr>
        <w:t>odjemalec;</w:t>
      </w:r>
      <w:r w:rsidR="000F4856" w:rsidRPr="004B3A42">
        <w:rPr>
          <w:rFonts w:ascii="Arial" w:eastAsia="Arial" w:hAnsi="Arial" w:cs="Arial"/>
          <w:noProof w:val="0"/>
          <w:sz w:val="21"/>
          <w:szCs w:val="21"/>
        </w:rPr>
        <w:t xml:space="preserve"> (20.2.a)</w:t>
      </w:r>
    </w:p>
    <w:p w14:paraId="7CDA2304" w14:textId="3BE408A1" w:rsidR="00676FA4"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(5) </w:t>
      </w:r>
      <w:r w:rsidR="000F4856" w:rsidRPr="004B3A42">
        <w:rPr>
          <w:rFonts w:ascii="Arial" w:eastAsia="Arial" w:hAnsi="Arial" w:cs="Arial"/>
          <w:noProof w:val="0"/>
          <w:sz w:val="21"/>
          <w:szCs w:val="21"/>
        </w:rPr>
        <w:t xml:space="preserve">Agencija </w:t>
      </w:r>
      <w:r w:rsidR="00617CD7" w:rsidRPr="004B3A42">
        <w:rPr>
          <w:rFonts w:ascii="Arial" w:eastAsia="Arial" w:hAnsi="Arial" w:cs="Arial"/>
          <w:noProof w:val="0"/>
          <w:sz w:val="21"/>
          <w:szCs w:val="21"/>
        </w:rPr>
        <w:t>redno</w:t>
      </w:r>
      <w:r w:rsidR="000F4856" w:rsidRPr="004B3A42">
        <w:rPr>
          <w:rFonts w:ascii="Arial" w:eastAsia="Arial" w:hAnsi="Arial" w:cs="Arial"/>
          <w:noProof w:val="0"/>
          <w:sz w:val="21"/>
          <w:szCs w:val="21"/>
        </w:rPr>
        <w:t xml:space="preserve"> spremlja razvoj stroškov povezanih z </w:t>
      </w:r>
      <w:r w:rsidR="009D47B8" w:rsidRPr="00CF37EE">
        <w:rPr>
          <w:rFonts w:ascii="Arial" w:eastAsia="Arial" w:hAnsi="Arial" w:cs="Arial"/>
          <w:noProof w:val="0"/>
          <w:sz w:val="21"/>
          <w:szCs w:val="21"/>
        </w:rPr>
        <w:t>naprednim</w:t>
      </w:r>
      <w:r w:rsidR="000F4856" w:rsidRPr="004B3A42">
        <w:rPr>
          <w:rFonts w:ascii="Arial" w:eastAsia="Arial" w:hAnsi="Arial" w:cs="Arial"/>
          <w:noProof w:val="0"/>
          <w:sz w:val="21"/>
          <w:szCs w:val="21"/>
        </w:rPr>
        <w:t xml:space="preserve"> merilnim sistemom kot posledico tehnoloških sprememb in morebitnih posodobitev merilnih sistemov. Agencija </w:t>
      </w:r>
      <w:r w:rsidR="00617CD7" w:rsidRPr="004B3A42">
        <w:rPr>
          <w:rFonts w:ascii="Arial" w:eastAsia="Arial" w:hAnsi="Arial" w:cs="Arial"/>
          <w:noProof w:val="0"/>
          <w:sz w:val="21"/>
          <w:szCs w:val="21"/>
        </w:rPr>
        <w:t xml:space="preserve">v vsakem primeru vsaki dve leti pregleda in objavi </w:t>
      </w:r>
      <w:r w:rsidR="000F4856" w:rsidRPr="004B3A42">
        <w:rPr>
          <w:rFonts w:ascii="Arial" w:eastAsia="Arial" w:hAnsi="Arial" w:cs="Arial"/>
          <w:noProof w:val="0"/>
          <w:sz w:val="21"/>
          <w:szCs w:val="21"/>
        </w:rPr>
        <w:t xml:space="preserve">povprečne </w:t>
      </w:r>
      <w:r w:rsidR="00617CD7" w:rsidRPr="004B3A42">
        <w:rPr>
          <w:rFonts w:ascii="Arial" w:eastAsia="Arial" w:hAnsi="Arial" w:cs="Arial"/>
          <w:noProof w:val="0"/>
          <w:sz w:val="21"/>
          <w:szCs w:val="21"/>
        </w:rPr>
        <w:t xml:space="preserve">stroške, povezane </w:t>
      </w:r>
      <w:r w:rsidR="000F4856" w:rsidRPr="004B3A42">
        <w:rPr>
          <w:rFonts w:ascii="Arial" w:eastAsia="Arial" w:hAnsi="Arial" w:cs="Arial"/>
          <w:noProof w:val="0"/>
          <w:sz w:val="21"/>
          <w:szCs w:val="21"/>
        </w:rPr>
        <w:t>z naprednim merilnim sistemom. (20.2.c)</w:t>
      </w:r>
    </w:p>
    <w:p w14:paraId="3E5F3B79" w14:textId="0E31C636" w:rsidR="005B0438" w:rsidRPr="004B3A42" w:rsidRDefault="00207577" w:rsidP="004B3A42">
      <w:pPr>
        <w:pStyle w:val="Naslov4"/>
        <w:rPr>
          <w:noProof w:val="0"/>
        </w:rPr>
      </w:pPr>
      <w:bookmarkStart w:id="50" w:name="_Ref223349801"/>
      <w:r w:rsidRPr="004B3A42">
        <w:rPr>
          <w:noProof w:val="0"/>
        </w:rPr>
        <w:t>Č</w:t>
      </w:r>
      <w:r w:rsidR="005B0438" w:rsidRPr="004B3A42">
        <w:rPr>
          <w:noProof w:val="0"/>
        </w:rPr>
        <w:t>len</w:t>
      </w:r>
      <w:r w:rsidRPr="004B3A42">
        <w:rPr>
          <w:noProof w:val="0"/>
        </w:rPr>
        <w:br/>
        <w:t xml:space="preserve"> </w:t>
      </w:r>
      <w:r w:rsidR="005B0438" w:rsidRPr="004B3A42">
        <w:rPr>
          <w:noProof w:val="0"/>
        </w:rPr>
        <w:t xml:space="preserve">(zahteve za </w:t>
      </w:r>
      <w:proofErr w:type="spellStart"/>
      <w:r w:rsidR="005B0438" w:rsidRPr="004B3A42">
        <w:rPr>
          <w:noProof w:val="0"/>
        </w:rPr>
        <w:t>interoperabilnost</w:t>
      </w:r>
      <w:proofErr w:type="spellEnd"/>
      <w:r w:rsidR="005B0438" w:rsidRPr="004B3A42">
        <w:rPr>
          <w:noProof w:val="0"/>
        </w:rPr>
        <w:t xml:space="preserve">) </w:t>
      </w:r>
      <w:r w:rsidR="00F15223" w:rsidRPr="004B3A42">
        <w:rPr>
          <w:noProof w:val="0"/>
        </w:rPr>
        <w:t>D23</w:t>
      </w:r>
      <w:bookmarkEnd w:id="50"/>
    </w:p>
    <w:p w14:paraId="5834461D" w14:textId="0B407B3C" w:rsidR="005B0438" w:rsidRPr="004B3A42" w:rsidRDefault="005B0438" w:rsidP="005B043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w:t>
      </w:r>
      <w:r w:rsidRPr="004B3A42">
        <w:rPr>
          <w:rFonts w:ascii="Arial" w:eastAsia="Arial" w:hAnsi="Arial" w:cs="Arial"/>
          <w:noProof w:val="0"/>
          <w:sz w:val="21"/>
          <w:szCs w:val="21"/>
        </w:rPr>
        <w:tab/>
        <w:t xml:space="preserve">Za </w:t>
      </w:r>
      <w:r w:rsidR="00B81627" w:rsidRPr="004B3A42">
        <w:rPr>
          <w:rFonts w:ascii="Arial" w:eastAsia="Arial" w:hAnsi="Arial" w:cs="Arial"/>
          <w:noProof w:val="0"/>
          <w:sz w:val="21"/>
          <w:szCs w:val="21"/>
        </w:rPr>
        <w:t>spodbujanje</w:t>
      </w:r>
      <w:r w:rsidRPr="004B3A42">
        <w:rPr>
          <w:rFonts w:ascii="Arial" w:eastAsia="Arial" w:hAnsi="Arial" w:cs="Arial"/>
          <w:noProof w:val="0"/>
          <w:sz w:val="21"/>
          <w:szCs w:val="21"/>
        </w:rPr>
        <w:t xml:space="preserve"> konkurence na maloprodajnem trgu in v izogib pretiranim upravnim stroškom za uporabnike sistema in druge subjekte, ki so upravičeni do dostopa do podatkov na podlagi tega zakona, </w:t>
      </w:r>
      <w:r w:rsidR="00B81627" w:rsidRPr="004B3A42">
        <w:rPr>
          <w:rFonts w:ascii="Arial" w:eastAsia="Arial" w:hAnsi="Arial" w:cs="Arial"/>
          <w:noProof w:val="0"/>
          <w:sz w:val="21"/>
          <w:szCs w:val="21"/>
        </w:rPr>
        <w:t>je</w:t>
      </w:r>
      <w:r w:rsidRPr="004B3A42">
        <w:rPr>
          <w:rFonts w:ascii="Arial" w:eastAsia="Arial" w:hAnsi="Arial" w:cs="Arial"/>
          <w:noProof w:val="0"/>
          <w:sz w:val="21"/>
          <w:szCs w:val="21"/>
        </w:rPr>
        <w:t xml:space="preserve"> zagotovljen</w:t>
      </w:r>
      <w:r w:rsidR="00B81627" w:rsidRPr="004B3A42">
        <w:rPr>
          <w:rFonts w:ascii="Arial" w:eastAsia="Arial" w:hAnsi="Arial" w:cs="Arial"/>
          <w:noProof w:val="0"/>
          <w:sz w:val="21"/>
          <w:szCs w:val="21"/>
        </w:rPr>
        <w:t xml:space="preserve"> dostop do potrebnih podatkov za</w:t>
      </w:r>
      <w:r w:rsidRPr="004B3A42">
        <w:rPr>
          <w:rFonts w:ascii="Arial" w:eastAsia="Arial" w:hAnsi="Arial" w:cs="Arial"/>
          <w:noProof w:val="0"/>
          <w:sz w:val="21"/>
          <w:szCs w:val="21"/>
        </w:rPr>
        <w:t xml:space="preserve"> </w:t>
      </w:r>
      <w:proofErr w:type="spellStart"/>
      <w:r w:rsidRPr="004B3A42">
        <w:rPr>
          <w:rFonts w:ascii="Arial" w:eastAsia="Arial" w:hAnsi="Arial" w:cs="Arial"/>
          <w:noProof w:val="0"/>
          <w:sz w:val="21"/>
          <w:szCs w:val="21"/>
        </w:rPr>
        <w:t>interoperabilnost</w:t>
      </w:r>
      <w:proofErr w:type="spellEnd"/>
      <w:r w:rsidRPr="004B3A42">
        <w:rPr>
          <w:rFonts w:ascii="Arial" w:eastAsia="Arial" w:hAnsi="Arial" w:cs="Arial"/>
          <w:noProof w:val="0"/>
          <w:sz w:val="21"/>
          <w:szCs w:val="21"/>
        </w:rPr>
        <w:t xml:space="preserve"> energetskih storitev. (23.1)</w:t>
      </w:r>
    </w:p>
    <w:p w14:paraId="0F995EE5" w14:textId="52C3EF36" w:rsidR="005B0438" w:rsidRPr="004B3A42" w:rsidRDefault="005B0438" w:rsidP="005B0438">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(2)</w:t>
      </w:r>
      <w:r w:rsidRPr="004B3A42">
        <w:rPr>
          <w:rFonts w:ascii="Arial" w:eastAsia="Arial" w:hAnsi="Arial" w:cs="Arial"/>
          <w:noProof w:val="0"/>
          <w:sz w:val="21"/>
          <w:szCs w:val="21"/>
        </w:rPr>
        <w:tab/>
        <w:t xml:space="preserve">Podjetja plinskega in vodikovega gospodarstva so dolžna upoštevati zahteve za </w:t>
      </w:r>
      <w:proofErr w:type="spellStart"/>
      <w:r w:rsidRPr="004B3A42">
        <w:rPr>
          <w:rFonts w:ascii="Arial" w:eastAsia="Arial" w:hAnsi="Arial" w:cs="Arial"/>
          <w:noProof w:val="0"/>
          <w:sz w:val="21"/>
          <w:szCs w:val="21"/>
        </w:rPr>
        <w:t>interoperabilnost</w:t>
      </w:r>
      <w:proofErr w:type="spellEnd"/>
      <w:r w:rsidRPr="004B3A42">
        <w:rPr>
          <w:rFonts w:ascii="Arial" w:eastAsia="Arial" w:hAnsi="Arial" w:cs="Arial"/>
          <w:noProof w:val="0"/>
          <w:sz w:val="21"/>
          <w:szCs w:val="21"/>
        </w:rPr>
        <w:t xml:space="preserve"> in postopke za dostop do podatkov, ki jih predpiše Evropska komisija z izvedbenimi akti na podlagi drugega odstavka 23. člena Direktive 2024/1788. (23.3)</w:t>
      </w:r>
    </w:p>
    <w:p w14:paraId="2EC38D8D" w14:textId="3C5FAC26" w:rsidR="005B0438" w:rsidRPr="004B3A42" w:rsidRDefault="005B0438" w:rsidP="003A1C1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w:t>
      </w:r>
      <w:r w:rsidRPr="004B3A42">
        <w:rPr>
          <w:rFonts w:ascii="Arial" w:eastAsia="Arial" w:hAnsi="Arial" w:cs="Arial"/>
          <w:noProof w:val="0"/>
          <w:sz w:val="21"/>
          <w:szCs w:val="21"/>
        </w:rPr>
        <w:tab/>
      </w:r>
      <w:r w:rsidR="00B81627" w:rsidRPr="004B3A42">
        <w:rPr>
          <w:rFonts w:ascii="Arial" w:eastAsia="Arial" w:hAnsi="Arial" w:cs="Arial"/>
          <w:noProof w:val="0"/>
          <w:sz w:val="21"/>
          <w:szCs w:val="21"/>
        </w:rPr>
        <w:t>Agencija</w:t>
      </w:r>
      <w:r w:rsidRPr="004B3A42">
        <w:rPr>
          <w:rFonts w:ascii="Arial" w:eastAsia="Arial" w:hAnsi="Arial" w:cs="Arial"/>
          <w:noProof w:val="0"/>
          <w:sz w:val="21"/>
          <w:szCs w:val="21"/>
        </w:rPr>
        <w:t xml:space="preserve"> lahko </w:t>
      </w:r>
      <w:r w:rsidR="00C95183" w:rsidRPr="00CF37EE">
        <w:rPr>
          <w:rFonts w:ascii="Arial" w:eastAsia="Arial" w:hAnsi="Arial" w:cs="Arial"/>
          <w:noProof w:val="0"/>
          <w:sz w:val="21"/>
          <w:szCs w:val="21"/>
        </w:rPr>
        <w:t>s splošnim aktom</w:t>
      </w:r>
      <w:r w:rsidRPr="004B3A42">
        <w:rPr>
          <w:rFonts w:ascii="Arial" w:eastAsia="Arial" w:hAnsi="Arial" w:cs="Arial"/>
          <w:noProof w:val="0"/>
          <w:sz w:val="21"/>
          <w:szCs w:val="21"/>
        </w:rPr>
        <w:t xml:space="preserve"> predpiše ukrepe in postopke, da se zagotovi povezljivost naprednih merilnih sistemov na območju Republike Slovenije ter skladnost z zahtevami za dostop do podatkov in zahtevami </w:t>
      </w:r>
      <w:proofErr w:type="spellStart"/>
      <w:r w:rsidRPr="004B3A42">
        <w:rPr>
          <w:rFonts w:ascii="Arial" w:eastAsia="Arial" w:hAnsi="Arial" w:cs="Arial"/>
          <w:noProof w:val="0"/>
          <w:sz w:val="21"/>
          <w:szCs w:val="21"/>
        </w:rPr>
        <w:t>interoperabilnosti</w:t>
      </w:r>
      <w:proofErr w:type="spellEnd"/>
      <w:r w:rsidRPr="004B3A42">
        <w:rPr>
          <w:rFonts w:ascii="Arial" w:eastAsia="Arial" w:hAnsi="Arial" w:cs="Arial"/>
          <w:noProof w:val="0"/>
          <w:sz w:val="21"/>
          <w:szCs w:val="21"/>
        </w:rPr>
        <w:t xml:space="preserve"> iz prvega in drugega odstavka tega člena. (23.3)</w:t>
      </w:r>
      <w:r w:rsidR="00B81627" w:rsidRPr="004B3A42">
        <w:rPr>
          <w:rFonts w:ascii="Arial" w:eastAsia="Arial" w:hAnsi="Arial" w:cs="Arial"/>
          <w:noProof w:val="0"/>
          <w:sz w:val="21"/>
          <w:szCs w:val="21"/>
        </w:rPr>
        <w:br/>
      </w:r>
    </w:p>
    <w:p w14:paraId="1A99FEE4" w14:textId="5926E7D7" w:rsidR="006E0A09" w:rsidRPr="004B3A42" w:rsidRDefault="00207577" w:rsidP="004B3A42">
      <w:pPr>
        <w:pStyle w:val="Naslov4"/>
        <w:rPr>
          <w:noProof w:val="0"/>
        </w:rPr>
      </w:pPr>
      <w:bookmarkStart w:id="51" w:name="_Ref223349807"/>
      <w:bookmarkStart w:id="52" w:name="_Hlk225321174"/>
      <w:r w:rsidRPr="004B3A42">
        <w:rPr>
          <w:noProof w:val="0"/>
        </w:rPr>
        <w:t>Č</w:t>
      </w:r>
      <w:r w:rsidR="004C1147" w:rsidRPr="004B3A42">
        <w:rPr>
          <w:noProof w:val="0"/>
        </w:rPr>
        <w:t>len</w:t>
      </w:r>
      <w:r w:rsidRPr="004B3A42">
        <w:rPr>
          <w:noProof w:val="0"/>
        </w:rPr>
        <w:br/>
      </w:r>
      <w:r w:rsidR="00E868C8" w:rsidRPr="004B3A42">
        <w:rPr>
          <w:noProof w:val="0"/>
        </w:rPr>
        <w:t xml:space="preserve"> </w:t>
      </w:r>
      <w:r w:rsidR="00C11EAC" w:rsidRPr="004B3A42">
        <w:rPr>
          <w:noProof w:val="0"/>
        </w:rPr>
        <w:t>(</w:t>
      </w:r>
      <w:r w:rsidR="004C1147" w:rsidRPr="004B3A42">
        <w:rPr>
          <w:noProof w:val="0"/>
        </w:rPr>
        <w:t>zagotavljanje informacij o merjenju in obračunu porabe</w:t>
      </w:r>
      <w:r w:rsidR="00E868C8" w:rsidRPr="004B3A42">
        <w:rPr>
          <w:noProof w:val="0"/>
        </w:rPr>
        <w:t xml:space="preserve"> plina in vodika</w:t>
      </w:r>
      <w:r w:rsidR="004C1147" w:rsidRPr="004B3A42">
        <w:rPr>
          <w:noProof w:val="0"/>
        </w:rPr>
        <w:t>)</w:t>
      </w:r>
      <w:bookmarkEnd w:id="51"/>
    </w:p>
    <w:p w14:paraId="55F874C8" w14:textId="4BA55FFC" w:rsidR="00E868C8"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(1) </w:t>
      </w:r>
      <w:r w:rsidR="004C1147" w:rsidRPr="004B3A42">
        <w:rPr>
          <w:rFonts w:ascii="Arial" w:eastAsia="Arial" w:hAnsi="Arial" w:cs="Arial"/>
          <w:noProof w:val="0"/>
          <w:sz w:val="21"/>
          <w:szCs w:val="21"/>
        </w:rPr>
        <w:t>Končnim odjemalcem, ki nimajo naprednih merilnih sistemov, morata dobavitelj in operater sistema zagotoviti, da so informacije o obračunu porabe plina</w:t>
      </w:r>
      <w:r w:rsidR="00BD349C" w:rsidRPr="00CF37EE">
        <w:rPr>
          <w:rFonts w:ascii="Arial" w:eastAsia="Arial" w:hAnsi="Arial" w:cs="Arial"/>
          <w:noProof w:val="0"/>
          <w:sz w:val="21"/>
          <w:szCs w:val="21"/>
        </w:rPr>
        <w:t xml:space="preserve"> ali vodika</w:t>
      </w:r>
      <w:r w:rsidR="004C1147" w:rsidRPr="004B3A42">
        <w:rPr>
          <w:rFonts w:ascii="Arial" w:eastAsia="Arial" w:hAnsi="Arial" w:cs="Arial"/>
          <w:noProof w:val="0"/>
          <w:sz w:val="21"/>
          <w:szCs w:val="21"/>
        </w:rPr>
        <w:t xml:space="preserve"> zanesljive in točne ter temeljijo na dejanski porabi, če je to tehnično izvedljivo in ekonomsko upravičeno. </w:t>
      </w:r>
    </w:p>
    <w:p w14:paraId="4D6EE4DF" w14:textId="577A1765" w:rsidR="00E868C8"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4C1147" w:rsidRPr="004B3A42">
        <w:rPr>
          <w:rFonts w:ascii="Arial" w:eastAsia="Arial" w:hAnsi="Arial" w:cs="Arial"/>
          <w:noProof w:val="0"/>
          <w:sz w:val="21"/>
          <w:szCs w:val="21"/>
        </w:rPr>
        <w:t xml:space="preserve">Dobavitelj mora obračunavanje na podlagi dejanske porabe izvesti vsaj enkrat na leto. Informacije o obračunu, ki lahko temeljijo na dejanski ali ocenjeni porabi, morajo biti dane na voljo končnemu odjemalcu dvakrat na leto. </w:t>
      </w:r>
    </w:p>
    <w:p w14:paraId="0DC511FC" w14:textId="07D0EAD6" w:rsidR="004C1147"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(3) </w:t>
      </w:r>
      <w:r w:rsidR="004C1147" w:rsidRPr="004B3A42">
        <w:rPr>
          <w:rFonts w:ascii="Arial" w:eastAsia="Arial" w:hAnsi="Arial" w:cs="Arial"/>
          <w:noProof w:val="0"/>
          <w:sz w:val="21"/>
          <w:szCs w:val="21"/>
        </w:rPr>
        <w:t xml:space="preserve">V primeru zahteve končnega odjemalca ali v primeru prejemanja elektronskega obračuna dobavitelj pošlje informacijo o obračunu najmanj štirikrat na leto. Informacije o obračunu se ne pošljejo v primeru porabe plina samo za namene kuhanja. Ta obveznost se lahko izpolni s sistemom rednega </w:t>
      </w:r>
      <w:proofErr w:type="spellStart"/>
      <w:r w:rsidR="004C1147" w:rsidRPr="004B3A42">
        <w:rPr>
          <w:rFonts w:ascii="Arial" w:eastAsia="Arial" w:hAnsi="Arial" w:cs="Arial"/>
          <w:noProof w:val="0"/>
          <w:sz w:val="21"/>
          <w:szCs w:val="21"/>
        </w:rPr>
        <w:t>samoodčitavanja</w:t>
      </w:r>
      <w:proofErr w:type="spellEnd"/>
      <w:r w:rsidR="004C1147" w:rsidRPr="004B3A42">
        <w:rPr>
          <w:rFonts w:ascii="Arial" w:eastAsia="Arial" w:hAnsi="Arial" w:cs="Arial"/>
          <w:noProof w:val="0"/>
          <w:sz w:val="21"/>
          <w:szCs w:val="21"/>
        </w:rPr>
        <w:t xml:space="preserve"> končnih odjemalcev, ki odčitane podatke s števca sporočajo dobavitelju energije. Če končni odjemalec ne sporoči odčitanih podatkov s števca za zadevno obračunsko obdobje ali če operater distribucijskega sistema v postopku kontrole podatka le-tega zavrne zaradi prevelikega odstopanja od predvidene porabe, se obračun pripravi na podlagi ocenjene porabe ali pavšalnega zneska.</w:t>
      </w:r>
    </w:p>
    <w:p w14:paraId="5C4F9EB4" w14:textId="3FB22102" w:rsidR="004C1147" w:rsidRPr="004B3A42" w:rsidRDefault="004C1147"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E05A3" w:rsidRPr="00CF37EE">
        <w:rPr>
          <w:rFonts w:ascii="Arial" w:eastAsia="Arial" w:hAnsi="Arial" w:cs="Arial"/>
          <w:noProof w:val="0"/>
          <w:sz w:val="21"/>
          <w:szCs w:val="21"/>
        </w:rPr>
        <w:t>4</w:t>
      </w:r>
      <w:r w:rsidRPr="004B3A42">
        <w:rPr>
          <w:rFonts w:ascii="Arial" w:eastAsia="Arial" w:hAnsi="Arial" w:cs="Arial"/>
          <w:noProof w:val="0"/>
          <w:sz w:val="21"/>
          <w:szCs w:val="21"/>
        </w:rPr>
        <w:t xml:space="preserve">) Končnim odjemalcem, ki imajo merilne </w:t>
      </w:r>
      <w:r w:rsidR="00E868C8" w:rsidRPr="004B3A42">
        <w:rPr>
          <w:rFonts w:ascii="Arial" w:eastAsia="Arial" w:hAnsi="Arial" w:cs="Arial"/>
          <w:noProof w:val="0"/>
          <w:sz w:val="21"/>
          <w:szCs w:val="21"/>
        </w:rPr>
        <w:t>naprave</w:t>
      </w:r>
      <w:r w:rsidRPr="004B3A42">
        <w:rPr>
          <w:rFonts w:ascii="Arial" w:eastAsia="Arial" w:hAnsi="Arial" w:cs="Arial"/>
          <w:noProof w:val="0"/>
          <w:sz w:val="21"/>
          <w:szCs w:val="21"/>
        </w:rPr>
        <w:t xml:space="preserve">, ki omogočajo točne informacije o obračunu na podlagi dejanske porabe, operater sistema zagotovi možnost preprostega dostopa do dodatnih informacij o pretekli porabi po spletu ali prek vmesnika števca, ki omogočajo podrobno </w:t>
      </w:r>
      <w:proofErr w:type="spellStart"/>
      <w:r w:rsidRPr="004B3A42">
        <w:rPr>
          <w:rFonts w:ascii="Arial" w:eastAsia="Arial" w:hAnsi="Arial" w:cs="Arial"/>
          <w:noProof w:val="0"/>
          <w:sz w:val="21"/>
          <w:szCs w:val="21"/>
        </w:rPr>
        <w:t>samopreverjanje</w:t>
      </w:r>
      <w:proofErr w:type="spellEnd"/>
      <w:r w:rsidRPr="004B3A42">
        <w:rPr>
          <w:rFonts w:ascii="Arial" w:eastAsia="Arial" w:hAnsi="Arial" w:cs="Arial"/>
          <w:noProof w:val="0"/>
          <w:sz w:val="21"/>
          <w:szCs w:val="21"/>
        </w:rPr>
        <w:t>.</w:t>
      </w:r>
    </w:p>
    <w:p w14:paraId="75883508" w14:textId="1DDFC556" w:rsidR="004C1147" w:rsidRPr="004B3A42" w:rsidRDefault="004C1147"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E05A3" w:rsidRPr="00CF37EE">
        <w:rPr>
          <w:rFonts w:ascii="Arial" w:eastAsia="Arial" w:hAnsi="Arial" w:cs="Arial"/>
          <w:noProof w:val="0"/>
          <w:sz w:val="21"/>
          <w:szCs w:val="21"/>
        </w:rPr>
        <w:t>5</w:t>
      </w:r>
      <w:r w:rsidRPr="004B3A42">
        <w:rPr>
          <w:rFonts w:ascii="Arial" w:eastAsia="Arial" w:hAnsi="Arial" w:cs="Arial"/>
          <w:noProof w:val="0"/>
          <w:sz w:val="21"/>
          <w:szCs w:val="21"/>
        </w:rPr>
        <w:t>) Dodatne informacije iz prejšnjega odstavka vključujejo:</w:t>
      </w:r>
    </w:p>
    <w:p w14:paraId="0567655A" w14:textId="77777777" w:rsidR="004C1147" w:rsidRPr="004B3A42" w:rsidRDefault="004C1147"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a)     kumulativne podatke za obdobje najmanj treh predhodnih let ali, če je krajše, obdobje od začetka veljavnosti pogodbe o dobavi. Podatki ustrezajo obdobjem, za katera so na voljo informacije o vmesnih obračunih;</w:t>
      </w:r>
    </w:p>
    <w:p w14:paraId="6AA7E178" w14:textId="77777777" w:rsidR="004C1147" w:rsidRPr="004B3A42" w:rsidRDefault="004C1147"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b)     podrobne podatke o času porabe za vsak dan, teden, mesec in leto. Taki podatki so dani na voljo končnemu odjemalcu za obdobje najmanj zadnjih 24 mesecev ali, če je krajše, obdobje od začetka veljavnosti pogodbe o dobavi.</w:t>
      </w:r>
    </w:p>
    <w:p w14:paraId="4581A624" w14:textId="5225C100" w:rsidR="004C1147" w:rsidRPr="004B3A42" w:rsidRDefault="004C1147"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E05A3" w:rsidRPr="00CF37EE">
        <w:rPr>
          <w:rFonts w:ascii="Arial" w:eastAsia="Arial" w:hAnsi="Arial" w:cs="Arial"/>
          <w:noProof w:val="0"/>
          <w:sz w:val="21"/>
          <w:szCs w:val="21"/>
        </w:rPr>
        <w:t>6</w:t>
      </w:r>
      <w:r w:rsidRPr="004B3A42">
        <w:rPr>
          <w:rFonts w:ascii="Arial" w:eastAsia="Arial" w:hAnsi="Arial" w:cs="Arial"/>
          <w:noProof w:val="0"/>
          <w:sz w:val="21"/>
          <w:szCs w:val="21"/>
        </w:rPr>
        <w:t>) Ne glede na namestitev naprednih merilnih sistemov:</w:t>
      </w:r>
    </w:p>
    <w:p w14:paraId="19CF7BFC" w14:textId="18A09368"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a)     se na zahtevo končnega odjemalca dajo na voljo ponudniku energetskih storitev, ki ga imenuje končni odjemalec, informacije o obračunu in pretekli porabi končnih odjemalcev, če so takšne informacije na voljo;</w:t>
      </w:r>
    </w:p>
    <w:p w14:paraId="47D44245"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b)     mora biti končnim odjemalcem omogočeno elektronsko prejemanje informacij o obračunu in obračunov, ter da na zahtevo prejmejo jasno in razumljivo pojasnilo o tem, kako je bil pripravljen njihov obračun, zlasti če obračuni ne temeljijo na dejanski porabi;</w:t>
      </w:r>
    </w:p>
    <w:p w14:paraId="34FF3519"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lastRenderedPageBreak/>
        <w:t>c)     končni odjemalci poleg obračuna dobijo na voljo ustrezne informacije o celovitem prikazu tekočih stroškov za porabljeno energijo, in sicer:</w:t>
      </w:r>
    </w:p>
    <w:p w14:paraId="3DA4C65E"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  veljavne dejanske cene in o dejanski porabi energije,</w:t>
      </w:r>
    </w:p>
    <w:p w14:paraId="755AC628"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  primerjavo med sedanjo porabo energije končnega odjemalca in porabo energije v istem obdobju prejšnjega leta,</w:t>
      </w:r>
    </w:p>
    <w:p w14:paraId="3670EDB5" w14:textId="5B42032E"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  kontaktne podatke organizacij, ki razpolagajo z informacijami</w:t>
      </w:r>
      <w:r w:rsidR="00AA5241" w:rsidRPr="00CF37EE">
        <w:rPr>
          <w:rFonts w:ascii="Arial" w:eastAsia="Arial" w:hAnsi="Arial" w:cs="Arial"/>
          <w:noProof w:val="0"/>
          <w:sz w:val="21"/>
          <w:szCs w:val="21"/>
        </w:rPr>
        <w:t>:</w:t>
      </w:r>
      <w:r w:rsidRPr="004B3A42">
        <w:rPr>
          <w:rFonts w:ascii="Arial" w:eastAsia="Arial" w:hAnsi="Arial" w:cs="Arial"/>
          <w:noProof w:val="0"/>
          <w:sz w:val="21"/>
          <w:szCs w:val="21"/>
        </w:rPr>
        <w:t xml:space="preserve"> o ukrepih za izboljšanje energetske učinkovitosti, primerjalnih diagramih porabe končnih odjemalcev in o podatkih o tehničnih specifikacijah za opremo, ki porablja energijo,</w:t>
      </w:r>
    </w:p>
    <w:p w14:paraId="255C184A"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  primerjavo s povprečnim standardnim ali referenčnim končnim odjemalcem iz iste porabniške skupine, kadar je to mogoče in koristno;</w:t>
      </w:r>
    </w:p>
    <w:p w14:paraId="591C9910" w14:textId="77777777" w:rsidR="004C1147" w:rsidRPr="004B3A42" w:rsidRDefault="004C1147" w:rsidP="004B3A42">
      <w:pPr>
        <w:pStyle w:val="zamik"/>
        <w:spacing w:before="210" w:after="210"/>
        <w:ind w:left="340" w:firstLine="0"/>
        <w:jc w:val="both"/>
        <w:rPr>
          <w:rFonts w:ascii="Arial" w:eastAsia="Arial" w:hAnsi="Arial" w:cs="Arial"/>
          <w:noProof w:val="0"/>
          <w:sz w:val="21"/>
          <w:szCs w:val="21"/>
        </w:rPr>
      </w:pPr>
      <w:r w:rsidRPr="004B3A42">
        <w:rPr>
          <w:rFonts w:ascii="Arial" w:eastAsia="Arial" w:hAnsi="Arial" w:cs="Arial"/>
          <w:noProof w:val="0"/>
          <w:sz w:val="21"/>
          <w:szCs w:val="21"/>
        </w:rPr>
        <w:t>č)    se končnim odjemalcem na zahtevo zagotavljajo informacije o stroških energije in predračuni zanje pravočasno in v lahko razumljivi obliki, ki omogoča primerjavo ponudb na enaki podlagi.</w:t>
      </w:r>
    </w:p>
    <w:p w14:paraId="71FE5921" w14:textId="55654385" w:rsidR="003A1C11" w:rsidRPr="004B3A42" w:rsidRDefault="003A1C11" w:rsidP="004B3A42">
      <w:pPr>
        <w:suppressAutoHyphens/>
        <w:jc w:val="both"/>
        <w:rPr>
          <w:rFonts w:ascii="Arial" w:eastAsia="Arial" w:hAnsi="Arial" w:cs="Arial"/>
          <w:noProof w:val="0"/>
          <w:sz w:val="21"/>
          <w:szCs w:val="21"/>
        </w:rPr>
      </w:pPr>
    </w:p>
    <w:p w14:paraId="278CC177" w14:textId="4ADB1A63" w:rsidR="005D17A1" w:rsidRPr="004B3A42" w:rsidRDefault="00DE1758" w:rsidP="004B3A42">
      <w:pPr>
        <w:pStyle w:val="Naslov2"/>
        <w:shd w:val="clear" w:color="auto" w:fill="C6D9F1" w:themeFill="text2" w:themeFillTint="33"/>
        <w:rPr>
          <w:noProof w:val="0"/>
        </w:rPr>
      </w:pPr>
      <w:bookmarkStart w:id="53" w:name="_Hlk219906728"/>
      <w:bookmarkEnd w:id="52"/>
      <w:r w:rsidRPr="004B3A42">
        <w:rPr>
          <w:noProof w:val="0"/>
        </w:rPr>
        <w:t xml:space="preserve">ODDELEK </w:t>
      </w:r>
      <w:r w:rsidR="00260A50" w:rsidRPr="004B3A42">
        <w:rPr>
          <w:noProof w:val="0"/>
        </w:rPr>
        <w:t xml:space="preserve">:   </w:t>
      </w:r>
      <w:r w:rsidR="00B130E8" w:rsidRPr="004B3A42">
        <w:rPr>
          <w:noProof w:val="0"/>
        </w:rPr>
        <w:t>JAVNI POSEG V CENE ZA DOBAVO PLINA</w:t>
      </w:r>
    </w:p>
    <w:p w14:paraId="3E20FA1C" w14:textId="0E74D458" w:rsidR="005D17A1" w:rsidRPr="004B3A42" w:rsidRDefault="00207577" w:rsidP="004B3A42">
      <w:pPr>
        <w:pStyle w:val="Naslov4"/>
        <w:rPr>
          <w:noProof w:val="0"/>
        </w:rPr>
      </w:pPr>
      <w:bookmarkStart w:id="54" w:name="_Ref222392407"/>
      <w:bookmarkEnd w:id="53"/>
      <w:r w:rsidRPr="004B3A42">
        <w:rPr>
          <w:noProof w:val="0"/>
        </w:rPr>
        <w:t>Č</w:t>
      </w:r>
      <w:r w:rsidR="00B130E8" w:rsidRPr="004B3A42">
        <w:rPr>
          <w:noProof w:val="0"/>
        </w:rPr>
        <w:t>len</w:t>
      </w:r>
      <w:r w:rsidRPr="004B3A42">
        <w:rPr>
          <w:noProof w:val="0"/>
        </w:rPr>
        <w:br/>
        <w:t xml:space="preserve"> </w:t>
      </w:r>
      <w:r w:rsidR="00B130E8" w:rsidRPr="004B3A42">
        <w:rPr>
          <w:noProof w:val="0"/>
        </w:rPr>
        <w:t xml:space="preserve">(Javni posegi v cene </w:t>
      </w:r>
      <w:r w:rsidR="00D13364" w:rsidRPr="004B3A42">
        <w:rPr>
          <w:noProof w:val="0"/>
        </w:rPr>
        <w:t xml:space="preserve">plina </w:t>
      </w:r>
      <w:r w:rsidR="00B130E8" w:rsidRPr="004B3A42">
        <w:rPr>
          <w:noProof w:val="0"/>
        </w:rPr>
        <w:t>za ranljive skupine)</w:t>
      </w:r>
      <w:bookmarkEnd w:id="54"/>
    </w:p>
    <w:p w14:paraId="027BE9E2" w14:textId="54B37F9B" w:rsidR="005D17A1" w:rsidRPr="004B3A42" w:rsidRDefault="00B130E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Neglede na določbe </w:t>
      </w:r>
      <w:r w:rsidR="00551014"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w:t>
      </w:r>
      <w:r w:rsidR="00551014" w:rsidRPr="004B3A42">
        <w:rPr>
          <w:rFonts w:ascii="Arial" w:eastAsia="Arial" w:hAnsi="Arial" w:cs="Arial"/>
          <w:noProof w:val="0"/>
          <w:sz w:val="21"/>
          <w:szCs w:val="21"/>
        </w:rPr>
        <w:fldChar w:fldCharType="begin"/>
      </w:r>
      <w:r w:rsidR="00551014" w:rsidRPr="004B3A42">
        <w:rPr>
          <w:rFonts w:ascii="Arial" w:eastAsia="Arial" w:hAnsi="Arial" w:cs="Arial"/>
          <w:noProof w:val="0"/>
          <w:sz w:val="21"/>
          <w:szCs w:val="21"/>
        </w:rPr>
        <w:instrText xml:space="preserve"> REF _Ref222392274 \r \h  \* MERGEFORMAT </w:instrText>
      </w:r>
      <w:r w:rsidR="00551014" w:rsidRPr="004B3A42">
        <w:rPr>
          <w:rFonts w:ascii="Arial" w:eastAsia="Arial" w:hAnsi="Arial" w:cs="Arial"/>
          <w:noProof w:val="0"/>
          <w:sz w:val="21"/>
          <w:szCs w:val="21"/>
        </w:rPr>
      </w:r>
      <w:r w:rsidR="005510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 </w:t>
      </w:r>
      <w:r w:rsidR="005510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in </w:t>
      </w:r>
      <w:r w:rsidR="00551014"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w:t>
      </w:r>
      <w:r w:rsidR="00C66D96" w:rsidRPr="004B3A42">
        <w:rPr>
          <w:rFonts w:ascii="Arial" w:eastAsia="Arial" w:hAnsi="Arial" w:cs="Arial"/>
          <w:noProof w:val="0"/>
          <w:sz w:val="21"/>
          <w:szCs w:val="21"/>
        </w:rPr>
        <w:t>s</w:t>
      </w:r>
      <w:r w:rsidRPr="004B3A42">
        <w:rPr>
          <w:rFonts w:ascii="Arial" w:eastAsia="Arial" w:hAnsi="Arial" w:cs="Arial"/>
          <w:noProof w:val="0"/>
          <w:sz w:val="21"/>
          <w:szCs w:val="21"/>
        </w:rPr>
        <w:t xml:space="preserve">tavka </w:t>
      </w:r>
      <w:r w:rsidR="00551014" w:rsidRPr="004B3A42">
        <w:rPr>
          <w:rFonts w:ascii="Arial" w:eastAsia="Arial" w:hAnsi="Arial" w:cs="Arial"/>
          <w:noProof w:val="0"/>
          <w:sz w:val="21"/>
          <w:szCs w:val="21"/>
        </w:rPr>
        <w:fldChar w:fldCharType="begin"/>
      </w:r>
      <w:r w:rsidR="00551014" w:rsidRPr="004B3A42">
        <w:rPr>
          <w:rFonts w:ascii="Arial" w:eastAsia="Arial" w:hAnsi="Arial" w:cs="Arial"/>
          <w:noProof w:val="0"/>
          <w:sz w:val="21"/>
          <w:szCs w:val="21"/>
        </w:rPr>
        <w:instrText xml:space="preserve"> REF _Ref222392320 \r \h </w:instrText>
      </w:r>
      <w:r w:rsidR="00B82B2D">
        <w:rPr>
          <w:rFonts w:ascii="Arial" w:eastAsia="Arial" w:hAnsi="Arial" w:cs="Arial"/>
          <w:noProof w:val="0"/>
          <w:sz w:val="21"/>
          <w:szCs w:val="21"/>
        </w:rPr>
        <w:instrText xml:space="preserve"> \* MERGEFORMAT </w:instrText>
      </w:r>
      <w:r w:rsidR="00551014" w:rsidRPr="004B3A42">
        <w:rPr>
          <w:rFonts w:ascii="Arial" w:eastAsia="Arial" w:hAnsi="Arial" w:cs="Arial"/>
          <w:noProof w:val="0"/>
          <w:sz w:val="21"/>
          <w:szCs w:val="21"/>
        </w:rPr>
      </w:r>
      <w:r w:rsidR="005510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23. </w:t>
      </w:r>
      <w:r w:rsidR="005510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lahko vlada RS z uredbo določi javni poseg v določanje cene plina za dobavo končnim </w:t>
      </w:r>
      <w:r w:rsidR="009D47B8" w:rsidRPr="00CF37EE">
        <w:rPr>
          <w:rFonts w:ascii="Arial" w:eastAsia="Arial" w:hAnsi="Arial" w:cs="Arial"/>
          <w:noProof w:val="0"/>
          <w:sz w:val="21"/>
          <w:szCs w:val="21"/>
        </w:rPr>
        <w:t>odjemalcem</w:t>
      </w:r>
      <w:r w:rsidRPr="004B3A42">
        <w:rPr>
          <w:rFonts w:ascii="Arial" w:eastAsia="Arial" w:hAnsi="Arial" w:cs="Arial"/>
          <w:noProof w:val="0"/>
          <w:sz w:val="21"/>
          <w:szCs w:val="21"/>
        </w:rPr>
        <w:t xml:space="preserve">, ki jih je prizadela </w:t>
      </w:r>
      <w:r w:rsidR="005D17A1" w:rsidRPr="004B3A42">
        <w:rPr>
          <w:rFonts w:ascii="Arial" w:eastAsia="Arial" w:hAnsi="Arial" w:cs="Arial"/>
          <w:noProof w:val="0"/>
          <w:sz w:val="21"/>
          <w:szCs w:val="21"/>
        </w:rPr>
        <w:t>energetska revščina ali ranljivim gospodinjskim odjemalcem.</w:t>
      </w:r>
      <w:r w:rsidRPr="004B3A42">
        <w:rPr>
          <w:rFonts w:ascii="Arial" w:eastAsia="Arial" w:hAnsi="Arial" w:cs="Arial"/>
          <w:noProof w:val="0"/>
          <w:sz w:val="21"/>
          <w:szCs w:val="21"/>
        </w:rPr>
        <w:t xml:space="preserve"> </w:t>
      </w:r>
      <w:r w:rsidR="005D17A1" w:rsidRPr="004B3A42">
        <w:rPr>
          <w:rFonts w:ascii="Arial" w:eastAsia="Arial" w:hAnsi="Arial" w:cs="Arial"/>
          <w:noProof w:val="0"/>
          <w:sz w:val="21"/>
          <w:szCs w:val="21"/>
        </w:rPr>
        <w:t>Javni poseg v določanje cen za dobavo plina</w:t>
      </w:r>
      <w:r w:rsidRPr="004B3A42">
        <w:rPr>
          <w:rFonts w:ascii="Arial" w:eastAsia="Arial" w:hAnsi="Arial" w:cs="Arial"/>
          <w:noProof w:val="0"/>
          <w:sz w:val="21"/>
          <w:szCs w:val="21"/>
        </w:rPr>
        <w:t xml:space="preserve"> mora izpolnjevati naslednje pogoje</w:t>
      </w:r>
      <w:r w:rsidR="005D17A1" w:rsidRPr="004B3A42">
        <w:rPr>
          <w:rFonts w:ascii="Arial" w:eastAsia="Arial" w:hAnsi="Arial" w:cs="Arial"/>
          <w:noProof w:val="0"/>
          <w:sz w:val="21"/>
          <w:szCs w:val="21"/>
        </w:rPr>
        <w:t>:</w:t>
      </w:r>
      <w:r w:rsidRPr="004B3A42">
        <w:rPr>
          <w:rFonts w:ascii="Arial" w:eastAsia="Arial" w:hAnsi="Arial" w:cs="Arial"/>
          <w:noProof w:val="0"/>
          <w:sz w:val="21"/>
          <w:szCs w:val="21"/>
        </w:rPr>
        <w:t xml:space="preserve"> (4.3)</w:t>
      </w:r>
    </w:p>
    <w:p w14:paraId="7CC329A2" w14:textId="5387ED41" w:rsidR="005D17A1" w:rsidRPr="004B3A42" w:rsidRDefault="00B130E8"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je</w:t>
      </w:r>
      <w:r w:rsidR="005D17A1" w:rsidRPr="004B3A42">
        <w:rPr>
          <w:rFonts w:ascii="Arial" w:eastAsia="Arial" w:hAnsi="Arial" w:cs="Arial"/>
          <w:noProof w:val="0"/>
          <w:sz w:val="21"/>
          <w:szCs w:val="21"/>
        </w:rPr>
        <w:t xml:space="preserve"> v splošnem gospodarskem interesu in ne presegajo tistega, kar je potrebno za zagotovitev tega splošnega gospodarskega interesa;</w:t>
      </w:r>
    </w:p>
    <w:p w14:paraId="2FBED2F2" w14:textId="498E352D" w:rsidR="005D17A1" w:rsidRPr="004B3A42" w:rsidRDefault="00B130E8"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je</w:t>
      </w:r>
      <w:r w:rsidR="005D17A1" w:rsidRPr="004B3A42">
        <w:rPr>
          <w:rFonts w:ascii="Arial" w:eastAsia="Arial" w:hAnsi="Arial" w:cs="Arial"/>
          <w:noProof w:val="0"/>
          <w:sz w:val="21"/>
          <w:szCs w:val="21"/>
        </w:rPr>
        <w:t xml:space="preserve"> jasno opredeljen, pregled</w:t>
      </w:r>
      <w:r w:rsidRPr="004B3A42">
        <w:rPr>
          <w:rFonts w:ascii="Arial" w:eastAsia="Arial" w:hAnsi="Arial" w:cs="Arial"/>
          <w:noProof w:val="0"/>
          <w:sz w:val="21"/>
          <w:szCs w:val="21"/>
        </w:rPr>
        <w:t>e</w:t>
      </w:r>
      <w:r w:rsidR="005D17A1" w:rsidRPr="004B3A42">
        <w:rPr>
          <w:rFonts w:ascii="Arial" w:eastAsia="Arial" w:hAnsi="Arial" w:cs="Arial"/>
          <w:noProof w:val="0"/>
          <w:sz w:val="21"/>
          <w:szCs w:val="21"/>
        </w:rPr>
        <w:t xml:space="preserve">n, </w:t>
      </w:r>
      <w:proofErr w:type="spellStart"/>
      <w:r w:rsidR="005D17A1" w:rsidRPr="004B3A42">
        <w:rPr>
          <w:rFonts w:ascii="Arial" w:eastAsia="Arial" w:hAnsi="Arial" w:cs="Arial"/>
          <w:noProof w:val="0"/>
          <w:sz w:val="21"/>
          <w:szCs w:val="21"/>
        </w:rPr>
        <w:t>nediskriminator</w:t>
      </w:r>
      <w:r w:rsidRPr="004B3A42">
        <w:rPr>
          <w:rFonts w:ascii="Arial" w:eastAsia="Arial" w:hAnsi="Arial" w:cs="Arial"/>
          <w:noProof w:val="0"/>
          <w:sz w:val="21"/>
          <w:szCs w:val="21"/>
        </w:rPr>
        <w:t>e</w:t>
      </w:r>
      <w:r w:rsidR="005D17A1" w:rsidRPr="004B3A42">
        <w:rPr>
          <w:rFonts w:ascii="Arial" w:eastAsia="Arial" w:hAnsi="Arial" w:cs="Arial"/>
          <w:noProof w:val="0"/>
          <w:sz w:val="21"/>
          <w:szCs w:val="21"/>
        </w:rPr>
        <w:t>n</w:t>
      </w:r>
      <w:proofErr w:type="spellEnd"/>
      <w:r w:rsidR="005D17A1" w:rsidRPr="004B3A42">
        <w:rPr>
          <w:rFonts w:ascii="Arial" w:eastAsia="Arial" w:hAnsi="Arial" w:cs="Arial"/>
          <w:noProof w:val="0"/>
          <w:sz w:val="21"/>
          <w:szCs w:val="21"/>
        </w:rPr>
        <w:t xml:space="preserve"> in preverljiv;</w:t>
      </w:r>
    </w:p>
    <w:p w14:paraId="26073066" w14:textId="17D512A5" w:rsidR="005D17A1" w:rsidRPr="004B3A42" w:rsidRDefault="005D17A1"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podjetjem plinskega gospodarstva zagotavljajo enakopraven dostop do odjemalcev;</w:t>
      </w:r>
    </w:p>
    <w:p w14:paraId="5F2E4C06" w14:textId="59F64692" w:rsidR="005D17A1" w:rsidRPr="004B3A42" w:rsidRDefault="00B130E8"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je</w:t>
      </w:r>
      <w:r w:rsidR="005D17A1" w:rsidRPr="004B3A42">
        <w:rPr>
          <w:rFonts w:ascii="Arial" w:eastAsia="Arial" w:hAnsi="Arial" w:cs="Arial"/>
          <w:noProof w:val="0"/>
          <w:sz w:val="21"/>
          <w:szCs w:val="21"/>
        </w:rPr>
        <w:t xml:space="preserve"> časovno omeje</w:t>
      </w:r>
      <w:r w:rsidR="00CE7069" w:rsidRPr="004B3A42">
        <w:rPr>
          <w:rFonts w:ascii="Arial" w:eastAsia="Arial" w:hAnsi="Arial" w:cs="Arial"/>
          <w:noProof w:val="0"/>
          <w:sz w:val="21"/>
          <w:szCs w:val="21"/>
        </w:rPr>
        <w:t>n</w:t>
      </w:r>
      <w:r w:rsidR="005D17A1" w:rsidRPr="004B3A42">
        <w:rPr>
          <w:rFonts w:ascii="Arial" w:eastAsia="Arial" w:hAnsi="Arial" w:cs="Arial"/>
          <w:noProof w:val="0"/>
          <w:sz w:val="21"/>
          <w:szCs w:val="21"/>
        </w:rPr>
        <w:t xml:space="preserve"> in sorazmer</w:t>
      </w:r>
      <w:r w:rsidRPr="004B3A42">
        <w:rPr>
          <w:rFonts w:ascii="Arial" w:eastAsia="Arial" w:hAnsi="Arial" w:cs="Arial"/>
          <w:noProof w:val="0"/>
          <w:sz w:val="21"/>
          <w:szCs w:val="21"/>
        </w:rPr>
        <w:t>en</w:t>
      </w:r>
      <w:r w:rsidR="005D17A1" w:rsidRPr="004B3A42">
        <w:rPr>
          <w:rFonts w:ascii="Arial" w:eastAsia="Arial" w:hAnsi="Arial" w:cs="Arial"/>
          <w:noProof w:val="0"/>
          <w:sz w:val="21"/>
          <w:szCs w:val="21"/>
        </w:rPr>
        <w:t xml:space="preserve"> glede na upravičence;</w:t>
      </w:r>
    </w:p>
    <w:p w14:paraId="007BD77B" w14:textId="45034D0D" w:rsidR="005D17A1" w:rsidRPr="004B3A42" w:rsidRDefault="005D17A1"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ne povzroča dodatnih stroškov za udeležence na trgu na </w:t>
      </w:r>
      <w:proofErr w:type="spellStart"/>
      <w:r w:rsidRPr="004B3A42">
        <w:rPr>
          <w:rFonts w:ascii="Arial" w:eastAsia="Arial" w:hAnsi="Arial" w:cs="Arial"/>
          <w:noProof w:val="0"/>
          <w:sz w:val="21"/>
          <w:szCs w:val="21"/>
        </w:rPr>
        <w:t>diskriminatoren</w:t>
      </w:r>
      <w:proofErr w:type="spellEnd"/>
      <w:r w:rsidRPr="004B3A42">
        <w:rPr>
          <w:rFonts w:ascii="Arial" w:eastAsia="Arial" w:hAnsi="Arial" w:cs="Arial"/>
          <w:noProof w:val="0"/>
          <w:sz w:val="21"/>
          <w:szCs w:val="21"/>
        </w:rPr>
        <w:t xml:space="preserve"> način;</w:t>
      </w:r>
    </w:p>
    <w:p w14:paraId="798E9B20" w14:textId="77777777" w:rsidR="00B130E8" w:rsidRPr="004B3A42" w:rsidRDefault="005D17A1">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ne ovir</w:t>
      </w:r>
      <w:r w:rsidR="00B130E8" w:rsidRPr="004B3A42">
        <w:rPr>
          <w:rFonts w:ascii="Arial" w:eastAsia="Arial" w:hAnsi="Arial" w:cs="Arial"/>
          <w:noProof w:val="0"/>
          <w:sz w:val="21"/>
          <w:szCs w:val="21"/>
        </w:rPr>
        <w:t>a</w:t>
      </w:r>
      <w:r w:rsidRPr="004B3A42">
        <w:rPr>
          <w:rFonts w:ascii="Arial" w:eastAsia="Arial" w:hAnsi="Arial" w:cs="Arial"/>
          <w:noProof w:val="0"/>
          <w:sz w:val="21"/>
          <w:szCs w:val="21"/>
        </w:rPr>
        <w:t xml:space="preserve"> postopnega in dovolj zgodnjega opuščanja </w:t>
      </w:r>
      <w:r w:rsidR="00B130E8" w:rsidRPr="004B3A42">
        <w:rPr>
          <w:rFonts w:ascii="Arial" w:eastAsia="Arial" w:hAnsi="Arial" w:cs="Arial"/>
          <w:noProof w:val="0"/>
          <w:sz w:val="21"/>
          <w:szCs w:val="21"/>
        </w:rPr>
        <w:t xml:space="preserve">rabe </w:t>
      </w:r>
      <w:r w:rsidRPr="004B3A42">
        <w:rPr>
          <w:rFonts w:ascii="Arial" w:eastAsia="Arial" w:hAnsi="Arial" w:cs="Arial"/>
          <w:noProof w:val="0"/>
          <w:sz w:val="21"/>
          <w:szCs w:val="21"/>
        </w:rPr>
        <w:t>fosiln</w:t>
      </w:r>
      <w:r w:rsidR="00B130E8" w:rsidRPr="004B3A42">
        <w:rPr>
          <w:rFonts w:ascii="Arial" w:eastAsia="Arial" w:hAnsi="Arial" w:cs="Arial"/>
          <w:noProof w:val="0"/>
          <w:sz w:val="21"/>
          <w:szCs w:val="21"/>
        </w:rPr>
        <w:t>ih plinov glede na cilje iz NEPN</w:t>
      </w:r>
    </w:p>
    <w:p w14:paraId="45769FC8" w14:textId="1A1A5A1C" w:rsidR="005D17A1" w:rsidRPr="004B3A42" w:rsidRDefault="00B130E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Vlada RS pred ali med javnim posegom v določanje cen za dobavo plina določi podporne ukrepe za </w:t>
      </w:r>
      <w:r w:rsidR="009D47B8" w:rsidRPr="00CF37EE">
        <w:rPr>
          <w:rFonts w:ascii="Arial" w:eastAsia="Arial" w:hAnsi="Arial" w:cs="Arial"/>
          <w:noProof w:val="0"/>
          <w:sz w:val="21"/>
          <w:szCs w:val="21"/>
        </w:rPr>
        <w:t>odjemalce</w:t>
      </w:r>
      <w:r w:rsidRPr="004B3A42">
        <w:rPr>
          <w:rFonts w:ascii="Arial" w:eastAsia="Arial" w:hAnsi="Arial" w:cs="Arial"/>
          <w:noProof w:val="0"/>
          <w:sz w:val="21"/>
          <w:szCs w:val="21"/>
        </w:rPr>
        <w:t>, ki jih je prizadela energetska revščina in ranljive odjemalce za čas po javnem posegu iz tega člena. (4.5)</w:t>
      </w:r>
    </w:p>
    <w:p w14:paraId="3B085C81" w14:textId="02CF3665" w:rsidR="005D17A1" w:rsidRPr="004B3A42" w:rsidRDefault="00B130E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Vlada RS </w:t>
      </w:r>
      <w:r w:rsidR="005D17A1" w:rsidRPr="004B3A42">
        <w:rPr>
          <w:rFonts w:ascii="Arial" w:eastAsia="Arial" w:hAnsi="Arial" w:cs="Arial"/>
          <w:noProof w:val="0"/>
          <w:sz w:val="21"/>
          <w:szCs w:val="21"/>
        </w:rPr>
        <w:t xml:space="preserve"> o ukrepih, sprejetih v skladu </w:t>
      </w:r>
      <w:r w:rsidRPr="004B3A42">
        <w:rPr>
          <w:rFonts w:ascii="Arial" w:eastAsia="Arial" w:hAnsi="Arial" w:cs="Arial"/>
          <w:noProof w:val="0"/>
          <w:sz w:val="21"/>
          <w:szCs w:val="21"/>
        </w:rPr>
        <w:t xml:space="preserve">s tem členom </w:t>
      </w:r>
      <w:r w:rsidR="005D17A1" w:rsidRPr="004B3A42">
        <w:rPr>
          <w:rFonts w:ascii="Arial" w:eastAsia="Arial" w:hAnsi="Arial" w:cs="Arial"/>
          <w:noProof w:val="0"/>
          <w:sz w:val="21"/>
          <w:szCs w:val="21"/>
        </w:rPr>
        <w:t xml:space="preserve">obvestijo </w:t>
      </w:r>
      <w:r w:rsidRPr="004B3A42">
        <w:rPr>
          <w:rFonts w:ascii="Arial" w:eastAsia="Arial" w:hAnsi="Arial" w:cs="Arial"/>
          <w:noProof w:val="0"/>
          <w:sz w:val="21"/>
          <w:szCs w:val="21"/>
        </w:rPr>
        <w:t xml:space="preserve">Evropsko </w:t>
      </w:r>
      <w:r w:rsidR="005D17A1" w:rsidRPr="004B3A42">
        <w:rPr>
          <w:rFonts w:ascii="Arial" w:eastAsia="Arial" w:hAnsi="Arial" w:cs="Arial"/>
          <w:noProof w:val="0"/>
          <w:sz w:val="21"/>
          <w:szCs w:val="21"/>
        </w:rPr>
        <w:t xml:space="preserve">Komisijo najpozneje mesec dni po njihovem sprejetju. Uradnemu obvestilu je priložena razlaga, zakaj zastavljenega cilja ni bilo mogoče zadovoljivo doseči z drugimi sredstvi, kako so izpolnjene zahteve iz </w:t>
      </w:r>
      <w:r w:rsidRPr="004B3A42">
        <w:rPr>
          <w:rFonts w:ascii="Arial" w:eastAsia="Arial" w:hAnsi="Arial" w:cs="Arial"/>
          <w:noProof w:val="0"/>
          <w:sz w:val="21"/>
          <w:szCs w:val="21"/>
        </w:rPr>
        <w:t xml:space="preserve">prvega in drugega </w:t>
      </w:r>
      <w:r w:rsidR="005D17A1" w:rsidRPr="004B3A42">
        <w:rPr>
          <w:rFonts w:ascii="Arial" w:eastAsia="Arial" w:hAnsi="Arial" w:cs="Arial"/>
          <w:noProof w:val="0"/>
          <w:sz w:val="21"/>
          <w:szCs w:val="21"/>
        </w:rPr>
        <w:t>odstavk</w:t>
      </w:r>
      <w:r w:rsidRPr="004B3A42">
        <w:rPr>
          <w:rFonts w:ascii="Arial" w:eastAsia="Arial" w:hAnsi="Arial" w:cs="Arial"/>
          <w:noProof w:val="0"/>
          <w:sz w:val="21"/>
          <w:szCs w:val="21"/>
        </w:rPr>
        <w:t>a tega člena,</w:t>
      </w:r>
      <w:r w:rsidR="005D17A1" w:rsidRPr="004B3A42">
        <w:rPr>
          <w:rFonts w:ascii="Arial" w:eastAsia="Arial" w:hAnsi="Arial" w:cs="Arial"/>
          <w:noProof w:val="0"/>
          <w:sz w:val="21"/>
          <w:szCs w:val="21"/>
        </w:rPr>
        <w:t xml:space="preserve"> ter kakšni so učinki priglašenih ukrepov na konkurenco. V uradnem obvestilu se navede obseg upravičencev, zlasti odjemalcev, ki jih je prizadela energetska revščina, in ranljivih gospodinjskih odjemalcev, ter morebitnih drugih upravičencev, trajanje ukrepov in število </w:t>
      </w:r>
      <w:r w:rsidR="005D17A1" w:rsidRPr="004B3A42">
        <w:rPr>
          <w:rFonts w:ascii="Arial" w:eastAsia="Arial" w:hAnsi="Arial" w:cs="Arial"/>
          <w:noProof w:val="0"/>
          <w:sz w:val="21"/>
          <w:szCs w:val="21"/>
        </w:rPr>
        <w:lastRenderedPageBreak/>
        <w:t>gospodinjskih odjemalcev, na katere vpliva ukrep, in pojasni, kako je bila določena regulirana cena.</w:t>
      </w:r>
      <w:r w:rsidRPr="004B3A42">
        <w:rPr>
          <w:rFonts w:ascii="Arial" w:eastAsia="Arial" w:hAnsi="Arial" w:cs="Arial"/>
          <w:noProof w:val="0"/>
          <w:sz w:val="21"/>
          <w:szCs w:val="21"/>
        </w:rPr>
        <w:t xml:space="preserve"> (4.8)</w:t>
      </w:r>
    </w:p>
    <w:p w14:paraId="63C198BD" w14:textId="07231062" w:rsidR="005D17A1" w:rsidRPr="004B3A42" w:rsidRDefault="00B130E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(4) Vlada RS </w:t>
      </w:r>
      <w:r w:rsidR="005D17A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Evropski </w:t>
      </w:r>
      <w:r w:rsidR="005D17A1" w:rsidRPr="004B3A42">
        <w:rPr>
          <w:rFonts w:ascii="Arial" w:eastAsia="Arial" w:hAnsi="Arial" w:cs="Arial"/>
          <w:noProof w:val="0"/>
          <w:sz w:val="21"/>
          <w:szCs w:val="21"/>
        </w:rPr>
        <w:t xml:space="preserve">Komisiji </w:t>
      </w:r>
      <w:r w:rsidRPr="004B3A42">
        <w:rPr>
          <w:rFonts w:ascii="Arial" w:eastAsia="Arial" w:hAnsi="Arial" w:cs="Arial"/>
          <w:noProof w:val="0"/>
          <w:sz w:val="21"/>
          <w:szCs w:val="21"/>
        </w:rPr>
        <w:t>v</w:t>
      </w:r>
      <w:r w:rsidR="005D17A1" w:rsidRPr="004B3A42">
        <w:rPr>
          <w:rFonts w:ascii="Arial" w:eastAsia="Arial" w:hAnsi="Arial" w:cs="Arial"/>
          <w:noProof w:val="0"/>
          <w:sz w:val="21"/>
          <w:szCs w:val="21"/>
        </w:rPr>
        <w:t>saki dve leti v okviru celovitega nacionalnega energetskega in podnebnega poročila o napredku predloži</w:t>
      </w:r>
      <w:r w:rsidRPr="004B3A42">
        <w:rPr>
          <w:rFonts w:ascii="Arial" w:eastAsia="Arial" w:hAnsi="Arial" w:cs="Arial"/>
          <w:noProof w:val="0"/>
          <w:sz w:val="21"/>
          <w:szCs w:val="21"/>
        </w:rPr>
        <w:t xml:space="preserve"> </w:t>
      </w:r>
      <w:r w:rsidR="005D17A1" w:rsidRPr="004B3A42">
        <w:rPr>
          <w:rFonts w:ascii="Arial" w:eastAsia="Arial" w:hAnsi="Arial" w:cs="Arial"/>
          <w:noProof w:val="0"/>
          <w:sz w:val="21"/>
          <w:szCs w:val="21"/>
        </w:rPr>
        <w:t>poročila o izvajanju tega člena ter nujnosti in sorazmernosti javnih posegov</w:t>
      </w:r>
      <w:r w:rsidRPr="004B3A42">
        <w:rPr>
          <w:rFonts w:ascii="Arial" w:eastAsia="Arial" w:hAnsi="Arial" w:cs="Arial"/>
          <w:noProof w:val="0"/>
          <w:sz w:val="21"/>
          <w:szCs w:val="21"/>
        </w:rPr>
        <w:t>. (4.9)</w:t>
      </w:r>
    </w:p>
    <w:p w14:paraId="10BDFEB0" w14:textId="77777777" w:rsidR="005D17A1" w:rsidRPr="004B3A42" w:rsidRDefault="005D17A1" w:rsidP="005D17A1">
      <w:pPr>
        <w:pStyle w:val="zamik"/>
        <w:spacing w:before="210" w:after="210"/>
        <w:jc w:val="both"/>
        <w:rPr>
          <w:rFonts w:ascii="Arial" w:eastAsia="Arial" w:hAnsi="Arial" w:cs="Arial"/>
          <w:noProof w:val="0"/>
          <w:sz w:val="21"/>
          <w:szCs w:val="21"/>
        </w:rPr>
      </w:pPr>
    </w:p>
    <w:p w14:paraId="1AC4DCA1" w14:textId="791546E6" w:rsidR="005D17A1" w:rsidRPr="004B3A42" w:rsidRDefault="00B130E8" w:rsidP="004B3A42">
      <w:pPr>
        <w:pStyle w:val="Naslov4"/>
        <w:rPr>
          <w:noProof w:val="0"/>
        </w:rPr>
      </w:pPr>
      <w:bookmarkStart w:id="55" w:name="_Ref223349821"/>
      <w:r w:rsidRPr="004B3A42">
        <w:rPr>
          <w:noProof w:val="0"/>
        </w:rPr>
        <w:t>člen</w:t>
      </w:r>
      <w:r w:rsidR="00207577" w:rsidRPr="004B3A42">
        <w:rPr>
          <w:noProof w:val="0"/>
        </w:rPr>
        <w:br/>
        <w:t xml:space="preserve"> </w:t>
      </w:r>
      <w:r w:rsidR="005D17A1" w:rsidRPr="004B3A42">
        <w:rPr>
          <w:noProof w:val="0"/>
        </w:rPr>
        <w:t>(</w:t>
      </w:r>
      <w:r w:rsidRPr="004B3A42">
        <w:rPr>
          <w:noProof w:val="0"/>
        </w:rPr>
        <w:t xml:space="preserve">Javni posegi v cene </w:t>
      </w:r>
      <w:r w:rsidR="00D13364" w:rsidRPr="004B3A42">
        <w:rPr>
          <w:noProof w:val="0"/>
        </w:rPr>
        <w:t xml:space="preserve">plina </w:t>
      </w:r>
      <w:r w:rsidRPr="004B3A42">
        <w:rPr>
          <w:noProof w:val="0"/>
        </w:rPr>
        <w:t>v času razglašene krize</w:t>
      </w:r>
      <w:r w:rsidR="005D17A1" w:rsidRPr="004B3A42">
        <w:rPr>
          <w:noProof w:val="0"/>
        </w:rPr>
        <w:t>)</w:t>
      </w:r>
      <w:bookmarkEnd w:id="55"/>
    </w:p>
    <w:p w14:paraId="469B01A2" w14:textId="28027DFF" w:rsidR="005D17A1" w:rsidRPr="004B3A42" w:rsidRDefault="00744EEA" w:rsidP="004B3A42">
      <w:pPr>
        <w:pStyle w:val="zamik"/>
        <w:spacing w:before="210" w:after="210"/>
        <w:ind w:firstLine="993"/>
        <w:jc w:val="both"/>
        <w:rPr>
          <w:rFonts w:ascii="Arial" w:eastAsia="Arial" w:hAnsi="Arial" w:cs="Arial"/>
          <w:noProof w:val="0"/>
          <w:sz w:val="21"/>
          <w:szCs w:val="21"/>
        </w:rPr>
      </w:pPr>
      <w:r>
        <w:rPr>
          <w:rFonts w:ascii="Arial" w:eastAsia="Arial" w:hAnsi="Arial" w:cs="Arial"/>
          <w:noProof w:val="0"/>
          <w:sz w:val="21"/>
          <w:szCs w:val="21"/>
        </w:rPr>
        <w:t xml:space="preserve">(1) </w:t>
      </w:r>
      <w:r w:rsidR="005D17A1" w:rsidRPr="004B3A42">
        <w:rPr>
          <w:rFonts w:ascii="Arial" w:eastAsia="Arial" w:hAnsi="Arial" w:cs="Arial"/>
          <w:noProof w:val="0"/>
          <w:sz w:val="21"/>
          <w:szCs w:val="21"/>
        </w:rPr>
        <w:t>Kadar Svet</w:t>
      </w:r>
      <w:r w:rsidR="0039121C" w:rsidRPr="004B3A42">
        <w:rPr>
          <w:rFonts w:ascii="Arial" w:eastAsia="Arial" w:hAnsi="Arial" w:cs="Arial"/>
          <w:noProof w:val="0"/>
          <w:sz w:val="21"/>
          <w:szCs w:val="21"/>
        </w:rPr>
        <w:t xml:space="preserve"> EU </w:t>
      </w:r>
      <w:r w:rsidR="005D17A1" w:rsidRPr="004B3A42">
        <w:rPr>
          <w:rFonts w:ascii="Arial" w:eastAsia="Arial" w:hAnsi="Arial" w:cs="Arial"/>
          <w:noProof w:val="0"/>
          <w:sz w:val="21"/>
          <w:szCs w:val="21"/>
        </w:rPr>
        <w:t xml:space="preserve">sprejme </w:t>
      </w:r>
      <w:r w:rsidR="0039121C" w:rsidRPr="004B3A42">
        <w:rPr>
          <w:rFonts w:ascii="Arial" w:eastAsia="Arial" w:hAnsi="Arial" w:cs="Arial"/>
          <w:noProof w:val="0"/>
          <w:sz w:val="21"/>
          <w:szCs w:val="21"/>
        </w:rPr>
        <w:t xml:space="preserve">ali podaljša </w:t>
      </w:r>
      <w:r w:rsidR="005D17A1" w:rsidRPr="004B3A42">
        <w:rPr>
          <w:rFonts w:ascii="Arial" w:eastAsia="Arial" w:hAnsi="Arial" w:cs="Arial"/>
          <w:noProof w:val="0"/>
          <w:sz w:val="21"/>
          <w:szCs w:val="21"/>
        </w:rPr>
        <w:t>izvedbeni sklep</w:t>
      </w:r>
      <w:r w:rsidR="0039121C" w:rsidRPr="004B3A42">
        <w:rPr>
          <w:rFonts w:ascii="Arial" w:eastAsia="Arial" w:hAnsi="Arial" w:cs="Arial"/>
          <w:noProof w:val="0"/>
          <w:sz w:val="21"/>
          <w:szCs w:val="21"/>
        </w:rPr>
        <w:t xml:space="preserve"> o razglasitvi krize zaradi cen zemeljskega plina</w:t>
      </w:r>
      <w:r w:rsidR="005D17A1" w:rsidRPr="004B3A42">
        <w:rPr>
          <w:rFonts w:ascii="Arial" w:eastAsia="Arial" w:hAnsi="Arial" w:cs="Arial"/>
          <w:noProof w:val="0"/>
          <w:sz w:val="21"/>
          <w:szCs w:val="21"/>
        </w:rPr>
        <w:t xml:space="preserve">, lahko </w:t>
      </w:r>
      <w:r w:rsidR="0039121C" w:rsidRPr="004B3A42">
        <w:rPr>
          <w:rFonts w:ascii="Arial" w:eastAsia="Arial" w:hAnsi="Arial" w:cs="Arial"/>
          <w:noProof w:val="0"/>
          <w:sz w:val="21"/>
          <w:szCs w:val="21"/>
        </w:rPr>
        <w:t xml:space="preserve">Vlada RS </w:t>
      </w:r>
      <w:r w:rsidR="005D17A1" w:rsidRPr="004B3A42">
        <w:rPr>
          <w:rFonts w:ascii="Arial" w:eastAsia="Arial" w:hAnsi="Arial" w:cs="Arial"/>
          <w:noProof w:val="0"/>
          <w:sz w:val="21"/>
          <w:szCs w:val="21"/>
        </w:rPr>
        <w:t xml:space="preserve">za čas veljavnosti navedenega sklepa uporabi začasne </w:t>
      </w:r>
      <w:r w:rsidR="0039121C" w:rsidRPr="004B3A42">
        <w:rPr>
          <w:rFonts w:ascii="Arial" w:eastAsia="Arial" w:hAnsi="Arial" w:cs="Arial"/>
          <w:noProof w:val="0"/>
          <w:sz w:val="21"/>
          <w:szCs w:val="21"/>
        </w:rPr>
        <w:t xml:space="preserve">in </w:t>
      </w:r>
      <w:r w:rsidR="005D17A1" w:rsidRPr="004B3A42">
        <w:rPr>
          <w:rFonts w:ascii="Arial" w:eastAsia="Arial" w:hAnsi="Arial" w:cs="Arial"/>
          <w:noProof w:val="0"/>
          <w:sz w:val="21"/>
          <w:szCs w:val="21"/>
        </w:rPr>
        <w:t>ciljno usmerjene javne posege pri določanju cen za dobavo zemeljskega plina malim in srednjim podjetjem, gospodinjskim odjemalcem in osnovnim socialnim službam, kakor so opredeljene v členu 2, točka 4, Uredbe (EU) 2017/1938. Taki javni posegi</w:t>
      </w:r>
      <w:r w:rsidR="0039121C" w:rsidRPr="004B3A42">
        <w:rPr>
          <w:rFonts w:ascii="Arial" w:eastAsia="Arial" w:hAnsi="Arial" w:cs="Arial"/>
          <w:noProof w:val="0"/>
          <w:sz w:val="21"/>
          <w:szCs w:val="21"/>
        </w:rPr>
        <w:t xml:space="preserve"> morajo </w:t>
      </w:r>
      <w:r w:rsidR="009D47B8" w:rsidRPr="00CF37EE">
        <w:rPr>
          <w:rFonts w:ascii="Arial" w:eastAsia="Arial" w:hAnsi="Arial" w:cs="Arial"/>
          <w:noProof w:val="0"/>
          <w:sz w:val="21"/>
          <w:szCs w:val="21"/>
        </w:rPr>
        <w:t>izpolnjevati</w:t>
      </w:r>
      <w:r w:rsidR="0039121C" w:rsidRPr="004B3A42">
        <w:rPr>
          <w:rFonts w:ascii="Arial" w:eastAsia="Arial" w:hAnsi="Arial" w:cs="Arial"/>
          <w:noProof w:val="0"/>
          <w:sz w:val="21"/>
          <w:szCs w:val="21"/>
        </w:rPr>
        <w:t xml:space="preserve"> najmanj naslednje pogoje</w:t>
      </w:r>
      <w:r w:rsidR="005D17A1" w:rsidRPr="004B3A42">
        <w:rPr>
          <w:rFonts w:ascii="Arial" w:eastAsia="Arial" w:hAnsi="Arial" w:cs="Arial"/>
          <w:noProof w:val="0"/>
          <w:sz w:val="21"/>
          <w:szCs w:val="21"/>
        </w:rPr>
        <w:t>:</w:t>
      </w:r>
      <w:r w:rsidR="00CE7069" w:rsidRPr="004B3A42">
        <w:rPr>
          <w:rFonts w:ascii="Arial" w:eastAsia="Arial" w:hAnsi="Arial" w:cs="Arial"/>
          <w:noProof w:val="0"/>
          <w:sz w:val="21"/>
          <w:szCs w:val="21"/>
        </w:rPr>
        <w:t xml:space="preserve"> (5.6)</w:t>
      </w:r>
    </w:p>
    <w:p w14:paraId="0BED9D4C" w14:textId="19B41E9E" w:rsidR="005D17A1" w:rsidRPr="004B3A42" w:rsidRDefault="005D17A1" w:rsidP="005D17A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(a) so omejeni na največ 70 % porabe upravičenca v istem obdobju prejšnjega leta in ohranjajo spodbudo za zmanjšanje povpraševanja;</w:t>
      </w:r>
    </w:p>
    <w:p w14:paraId="0FD0F227" w14:textId="700A6799" w:rsidR="005D17A1" w:rsidRPr="004B3A42" w:rsidRDefault="005D17A1" w:rsidP="005D17A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(b) so v skladu s pogoji iz </w:t>
      </w:r>
      <w:r w:rsidR="0039121C" w:rsidRPr="004B3A42">
        <w:rPr>
          <w:rFonts w:ascii="Arial" w:eastAsia="Arial" w:hAnsi="Arial" w:cs="Arial"/>
          <w:noProof w:val="0"/>
          <w:sz w:val="21"/>
          <w:szCs w:val="21"/>
        </w:rPr>
        <w:t xml:space="preserve">prvega odstavka </w:t>
      </w:r>
      <w:r w:rsidR="00551014" w:rsidRPr="004B3A42">
        <w:rPr>
          <w:rFonts w:ascii="Arial" w:eastAsia="Arial" w:hAnsi="Arial" w:cs="Arial"/>
          <w:noProof w:val="0"/>
          <w:sz w:val="21"/>
          <w:szCs w:val="21"/>
        </w:rPr>
        <w:fldChar w:fldCharType="begin"/>
      </w:r>
      <w:r w:rsidR="00551014" w:rsidRPr="004B3A42">
        <w:rPr>
          <w:rFonts w:ascii="Arial" w:eastAsia="Arial" w:hAnsi="Arial" w:cs="Arial"/>
          <w:noProof w:val="0"/>
          <w:sz w:val="21"/>
          <w:szCs w:val="21"/>
        </w:rPr>
        <w:instrText xml:space="preserve"> REF _Ref222392407 \r \h  \* MERGEFORMAT </w:instrText>
      </w:r>
      <w:r w:rsidR="00551014" w:rsidRPr="004B3A42">
        <w:rPr>
          <w:rFonts w:ascii="Arial" w:eastAsia="Arial" w:hAnsi="Arial" w:cs="Arial"/>
          <w:noProof w:val="0"/>
          <w:sz w:val="21"/>
          <w:szCs w:val="21"/>
        </w:rPr>
      </w:r>
      <w:r w:rsidR="005510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34. </w:t>
      </w:r>
      <w:r w:rsidR="005510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551014" w:rsidRPr="004B3A42">
        <w:rPr>
          <w:rFonts w:ascii="Arial" w:eastAsia="Arial" w:hAnsi="Arial" w:cs="Arial"/>
          <w:noProof w:val="0"/>
          <w:sz w:val="21"/>
          <w:szCs w:val="21"/>
        </w:rPr>
        <w:t xml:space="preserve"> tega zakona</w:t>
      </w:r>
      <w:r w:rsidR="0039121C" w:rsidRPr="004B3A42">
        <w:rPr>
          <w:rFonts w:ascii="Arial" w:eastAsia="Arial" w:hAnsi="Arial" w:cs="Arial"/>
          <w:noProof w:val="0"/>
          <w:sz w:val="21"/>
          <w:szCs w:val="21"/>
        </w:rPr>
        <w:t>;</w:t>
      </w:r>
    </w:p>
    <w:p w14:paraId="23BBFA93" w14:textId="2815E9D5" w:rsidR="005D17A1" w:rsidRPr="004B3A42" w:rsidRDefault="005D17A1" w:rsidP="005D17A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(c) kadar je ustrezno, izpolnjujejo pogoje iz</w:t>
      </w:r>
      <w:r w:rsidR="0039121C" w:rsidRPr="004B3A42">
        <w:rPr>
          <w:rFonts w:ascii="Arial" w:eastAsia="Arial" w:hAnsi="Arial" w:cs="Arial"/>
          <w:noProof w:val="0"/>
          <w:sz w:val="21"/>
          <w:szCs w:val="21"/>
        </w:rPr>
        <w:t xml:space="preserve"> drugega odstavka tega člena</w:t>
      </w:r>
      <w:r w:rsidRPr="004B3A42">
        <w:rPr>
          <w:rFonts w:ascii="Arial" w:eastAsia="Arial" w:hAnsi="Arial" w:cs="Arial"/>
          <w:noProof w:val="0"/>
          <w:sz w:val="21"/>
          <w:szCs w:val="21"/>
        </w:rPr>
        <w:t>;</w:t>
      </w:r>
    </w:p>
    <w:p w14:paraId="5DC6E54C" w14:textId="77777777" w:rsidR="0039121C" w:rsidRPr="004B3A42" w:rsidRDefault="005D17A1"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 so zasnovani tako, da je negativno drobljenje notranjega trga Unije minimalno.</w:t>
      </w:r>
    </w:p>
    <w:p w14:paraId="3832421A" w14:textId="77777777" w:rsidR="0039121C" w:rsidRPr="004B3A42" w:rsidRDefault="0039121C"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(e) jih mora spremljati sveženj ukrepov za doseganje učinkovite konkurence in metodologija za ocenjevanje napredka v zvezi s temi ukrepi;</w:t>
      </w:r>
    </w:p>
    <w:p w14:paraId="1B857B1A" w14:textId="469B295A" w:rsidR="0039121C" w:rsidRPr="004B3A42" w:rsidRDefault="0039121C"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(f) jih je treba določiti z metodologijo, ki zagotavlja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obravnavo dobaviteljev;</w:t>
      </w:r>
    </w:p>
    <w:p w14:paraId="0652B2CF" w14:textId="1C3D46E4" w:rsidR="0039121C" w:rsidRPr="004B3A42" w:rsidRDefault="0039121C"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se jim določi cena, ki je višja od stroškov, na ravni, kjer lahko pride do učinkovite cenovne konkurence;</w:t>
      </w:r>
    </w:p>
    <w:p w14:paraId="6877D76E" w14:textId="58C7ED0E" w:rsidR="0039121C" w:rsidRPr="004B3A42" w:rsidRDefault="0039121C"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so zasnovani tako, da je negativni vpliv na veleprodajni trg plina minimalen;</w:t>
      </w:r>
    </w:p>
    <w:p w14:paraId="4E7E8C49" w14:textId="7BCE8F37" w:rsidR="0039121C" w:rsidRPr="004B3A42" w:rsidRDefault="0039121C"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se zagotovi, da imajo vsi upravičenci pri takih javnih posegih možnost, da izberejo ponudbe na konkurenčnem trgu in so vsaj enkrat na četrtletje neposredno obveščeni o razpoložljivih ponudbah in prihrankih na konkurenčnem trgu, pa tudi, da jim je na voljo pomoč pri prehodu na tržno ponudbo;</w:t>
      </w:r>
    </w:p>
    <w:p w14:paraId="54579774" w14:textId="27651113" w:rsidR="0039121C" w:rsidRPr="004B3A42" w:rsidRDefault="0039121C"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se zagotovi, da so, kadar država članica uvaja pametne merilne sisteme v skladu s členom 17, vsi upravičenci pri takih javnih posegih neposredno obveščeni o možnosti namestitve pametnih števcev, na voljo pa jim je tudi potrebna pomoč;</w:t>
      </w:r>
    </w:p>
    <w:p w14:paraId="02CF96A8" w14:textId="634B0B88" w:rsidR="0039121C" w:rsidRPr="004B3A42" w:rsidRDefault="0039121C" w:rsidP="004B3A42">
      <w:pPr>
        <w:pStyle w:val="zamik"/>
        <w:numPr>
          <w:ilvl w:val="0"/>
          <w:numId w:val="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ne vodijo v neposredno navzkrižno subvencioniranje med odjemalci, ki se jim energija dobavlja po prostih tržnih cenah, in tistimi, ki se jim dobavlja po reguliranih dobavnih cenah.</w:t>
      </w:r>
    </w:p>
    <w:p w14:paraId="4E6049A1" w14:textId="77777777" w:rsidR="0039121C" w:rsidRPr="004B3A42" w:rsidRDefault="0039121C" w:rsidP="005D17A1">
      <w:pPr>
        <w:pStyle w:val="zamik"/>
        <w:spacing w:before="210" w:after="210"/>
        <w:jc w:val="both"/>
        <w:rPr>
          <w:rFonts w:ascii="Arial" w:eastAsia="Arial" w:hAnsi="Arial" w:cs="Arial"/>
          <w:noProof w:val="0"/>
          <w:sz w:val="21"/>
          <w:szCs w:val="21"/>
        </w:rPr>
      </w:pPr>
    </w:p>
    <w:p w14:paraId="4734CE0A" w14:textId="191F5BE7" w:rsidR="005D17A1" w:rsidRPr="004B3A42" w:rsidRDefault="0039121C"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(2) </w:t>
      </w:r>
      <w:r w:rsidR="005D17A1" w:rsidRPr="004B3A42">
        <w:rPr>
          <w:rFonts w:ascii="Arial" w:eastAsia="Arial" w:hAnsi="Arial" w:cs="Arial"/>
          <w:noProof w:val="0"/>
          <w:sz w:val="21"/>
          <w:szCs w:val="21"/>
        </w:rPr>
        <w:t xml:space="preserve">Kadar Svet </w:t>
      </w:r>
      <w:r w:rsidRPr="004B3A42">
        <w:rPr>
          <w:rFonts w:ascii="Arial" w:eastAsia="Arial" w:hAnsi="Arial" w:cs="Arial"/>
          <w:noProof w:val="0"/>
          <w:sz w:val="21"/>
          <w:szCs w:val="21"/>
        </w:rPr>
        <w:t xml:space="preserve">EU </w:t>
      </w:r>
      <w:r w:rsidR="005D17A1" w:rsidRPr="004B3A42">
        <w:rPr>
          <w:rFonts w:ascii="Arial" w:eastAsia="Arial" w:hAnsi="Arial" w:cs="Arial"/>
          <w:noProof w:val="0"/>
          <w:sz w:val="21"/>
          <w:szCs w:val="21"/>
        </w:rPr>
        <w:t xml:space="preserve">sprejme izvedbeni sklep </w:t>
      </w:r>
      <w:r w:rsidRPr="004B3A42">
        <w:rPr>
          <w:rFonts w:ascii="Arial" w:eastAsia="Arial" w:hAnsi="Arial" w:cs="Arial"/>
          <w:noProof w:val="0"/>
          <w:sz w:val="21"/>
          <w:szCs w:val="21"/>
        </w:rPr>
        <w:t xml:space="preserve">iz prvega </w:t>
      </w:r>
      <w:r w:rsidR="005D17A1" w:rsidRPr="004B3A42">
        <w:rPr>
          <w:rFonts w:ascii="Arial" w:eastAsia="Arial" w:hAnsi="Arial" w:cs="Arial"/>
          <w:noProof w:val="0"/>
          <w:sz w:val="21"/>
          <w:szCs w:val="21"/>
        </w:rPr>
        <w:t xml:space="preserve">odstavka tega člena, lahko </w:t>
      </w:r>
      <w:r w:rsidRPr="004B3A42">
        <w:rPr>
          <w:rFonts w:ascii="Arial" w:eastAsia="Arial" w:hAnsi="Arial" w:cs="Arial"/>
          <w:noProof w:val="0"/>
          <w:sz w:val="21"/>
          <w:szCs w:val="21"/>
        </w:rPr>
        <w:t>Vlada RS</w:t>
      </w:r>
      <w:r w:rsidR="005D17A1" w:rsidRPr="004B3A42">
        <w:rPr>
          <w:rFonts w:ascii="Arial" w:eastAsia="Arial" w:hAnsi="Arial" w:cs="Arial"/>
          <w:noProof w:val="0"/>
          <w:sz w:val="21"/>
          <w:szCs w:val="21"/>
        </w:rPr>
        <w:t xml:space="preserve"> za čas veljavnosti</w:t>
      </w:r>
      <w:r w:rsidRPr="004B3A42">
        <w:rPr>
          <w:rFonts w:ascii="Arial" w:eastAsia="Arial" w:hAnsi="Arial" w:cs="Arial"/>
          <w:noProof w:val="0"/>
          <w:sz w:val="21"/>
          <w:szCs w:val="21"/>
        </w:rPr>
        <w:t xml:space="preserve"> </w:t>
      </w:r>
      <w:r w:rsidR="005D17A1" w:rsidRPr="004B3A42">
        <w:rPr>
          <w:rFonts w:ascii="Arial" w:eastAsia="Arial" w:hAnsi="Arial" w:cs="Arial"/>
          <w:noProof w:val="0"/>
          <w:sz w:val="21"/>
          <w:szCs w:val="21"/>
        </w:rPr>
        <w:t xml:space="preserve">navedenega sklepa z odstopanjem od </w:t>
      </w:r>
      <w:r w:rsidRPr="004B3A42">
        <w:rPr>
          <w:rFonts w:ascii="Arial" w:eastAsia="Arial" w:hAnsi="Arial" w:cs="Arial"/>
          <w:noProof w:val="0"/>
          <w:sz w:val="21"/>
          <w:szCs w:val="21"/>
        </w:rPr>
        <w:t>točke (g) iz prejšnjega odstavka</w:t>
      </w:r>
      <w:r w:rsidR="005D17A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pri izvedbi prvega </w:t>
      </w:r>
      <w:r w:rsidR="009D47B8" w:rsidRPr="00CF37EE">
        <w:rPr>
          <w:rFonts w:ascii="Arial" w:eastAsia="Arial" w:hAnsi="Arial" w:cs="Arial"/>
          <w:noProof w:val="0"/>
          <w:sz w:val="21"/>
          <w:szCs w:val="21"/>
        </w:rPr>
        <w:t>odstavka</w:t>
      </w:r>
      <w:r w:rsidRPr="004B3A42">
        <w:rPr>
          <w:rFonts w:ascii="Arial" w:eastAsia="Arial" w:hAnsi="Arial" w:cs="Arial"/>
          <w:noProof w:val="0"/>
          <w:sz w:val="21"/>
          <w:szCs w:val="21"/>
        </w:rPr>
        <w:t xml:space="preserve"> tega člena</w:t>
      </w:r>
      <w:r w:rsidR="005D17A1" w:rsidRPr="004B3A42">
        <w:rPr>
          <w:rFonts w:ascii="Arial" w:eastAsia="Arial" w:hAnsi="Arial" w:cs="Arial"/>
          <w:noProof w:val="0"/>
          <w:sz w:val="21"/>
          <w:szCs w:val="21"/>
        </w:rPr>
        <w:t xml:space="preserve"> izjemoma in začasno </w:t>
      </w:r>
      <w:r w:rsidR="00625CD6" w:rsidRPr="004B3A42">
        <w:rPr>
          <w:rFonts w:ascii="Arial" w:eastAsia="Arial" w:hAnsi="Arial" w:cs="Arial"/>
          <w:noProof w:val="0"/>
          <w:sz w:val="21"/>
          <w:szCs w:val="21"/>
        </w:rPr>
        <w:t xml:space="preserve">z uredbo </w:t>
      </w:r>
      <w:r w:rsidR="005D17A1" w:rsidRPr="004B3A42">
        <w:rPr>
          <w:rFonts w:ascii="Arial" w:eastAsia="Arial" w:hAnsi="Arial" w:cs="Arial"/>
          <w:noProof w:val="0"/>
          <w:sz w:val="21"/>
          <w:szCs w:val="21"/>
        </w:rPr>
        <w:t>določi ceno za dobavo plina, ki je nižja od stroškov, če so</w:t>
      </w:r>
      <w:r w:rsidRPr="004B3A42">
        <w:rPr>
          <w:rFonts w:ascii="Arial" w:eastAsia="Arial" w:hAnsi="Arial" w:cs="Arial"/>
          <w:noProof w:val="0"/>
          <w:sz w:val="21"/>
          <w:szCs w:val="21"/>
        </w:rPr>
        <w:t xml:space="preserve"> poleg pogojev iz prejšnjega člena izpolnjeni</w:t>
      </w:r>
      <w:r w:rsidR="005D17A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tudi </w:t>
      </w:r>
      <w:r w:rsidR="005D17A1" w:rsidRPr="004B3A42">
        <w:rPr>
          <w:rFonts w:ascii="Arial" w:eastAsia="Arial" w:hAnsi="Arial" w:cs="Arial"/>
          <w:noProof w:val="0"/>
          <w:sz w:val="21"/>
          <w:szCs w:val="21"/>
        </w:rPr>
        <w:t>naslednji pogoji:</w:t>
      </w:r>
      <w:r w:rsidR="00CE7069" w:rsidRPr="004B3A42">
        <w:rPr>
          <w:rFonts w:ascii="Arial" w:eastAsia="Arial" w:hAnsi="Arial" w:cs="Arial"/>
          <w:noProof w:val="0"/>
          <w:sz w:val="21"/>
          <w:szCs w:val="21"/>
        </w:rPr>
        <w:t xml:space="preserve"> (5.7)</w:t>
      </w:r>
    </w:p>
    <w:p w14:paraId="1D34093E" w14:textId="708CA03E" w:rsidR="005D17A1" w:rsidRPr="004B3A42" w:rsidRDefault="005D17A1"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(a) cena, določena za gospodinjske odjemalce, velja za največ 80 % mediane porabe </w:t>
      </w:r>
      <w:r w:rsidR="0039121C" w:rsidRPr="004B3A42">
        <w:rPr>
          <w:rFonts w:ascii="Arial" w:eastAsia="Arial" w:hAnsi="Arial" w:cs="Arial"/>
          <w:noProof w:val="0"/>
          <w:sz w:val="21"/>
          <w:szCs w:val="21"/>
        </w:rPr>
        <w:br/>
      </w:r>
      <w:r w:rsidRPr="004B3A42">
        <w:rPr>
          <w:rFonts w:ascii="Arial" w:eastAsia="Arial" w:hAnsi="Arial" w:cs="Arial"/>
          <w:noProof w:val="0"/>
          <w:sz w:val="21"/>
          <w:szCs w:val="21"/>
        </w:rPr>
        <w:t>gospodinjstev in ohranja spodbudo za zmanjšanje povpraševanja;</w:t>
      </w:r>
    </w:p>
    <w:p w14:paraId="43184133" w14:textId="09276972" w:rsidR="005D17A1" w:rsidRPr="004B3A42" w:rsidRDefault="005D17A1"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(b) med dobavitelji ni diskriminacije;</w:t>
      </w:r>
    </w:p>
    <w:p w14:paraId="0B89F3A1" w14:textId="3DA3E53E" w:rsidR="005D17A1" w:rsidRPr="004B3A42" w:rsidRDefault="005D17A1"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(c) dobavitelji prejmejo nadomestilo za dobavo pod stroškovno ceno na pregleden in </w:t>
      </w:r>
      <w:proofErr w:type="spellStart"/>
      <w:r w:rsidRPr="004B3A42">
        <w:rPr>
          <w:rFonts w:ascii="Arial" w:eastAsia="Arial" w:hAnsi="Arial" w:cs="Arial"/>
          <w:noProof w:val="0"/>
          <w:sz w:val="21"/>
          <w:szCs w:val="21"/>
        </w:rPr>
        <w:t>nediskriminirajoč</w:t>
      </w:r>
      <w:proofErr w:type="spellEnd"/>
      <w:r w:rsidRPr="004B3A42">
        <w:rPr>
          <w:rFonts w:ascii="Arial" w:eastAsia="Arial" w:hAnsi="Arial" w:cs="Arial"/>
          <w:noProof w:val="0"/>
          <w:sz w:val="21"/>
          <w:szCs w:val="21"/>
        </w:rPr>
        <w:t xml:space="preserve"> način;</w:t>
      </w:r>
    </w:p>
    <w:p w14:paraId="3877BA6D" w14:textId="0EED9632" w:rsidR="005D17A1" w:rsidRPr="004B3A42" w:rsidRDefault="005D17A1" w:rsidP="0039121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 vsi dobavitelji so na isti podlagi upravičeni do predložitve ponudb za ceno dobave plina, ki je pod stroškovno ceno;</w:t>
      </w:r>
    </w:p>
    <w:p w14:paraId="31C0E8A0" w14:textId="398BA0F5" w:rsidR="00AA7481" w:rsidRPr="004B3A42" w:rsidRDefault="005D17A1" w:rsidP="00AA748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(e) predlagani ukrepi ne izkrivljajo notranjega trga zemeljskega plina.</w:t>
      </w:r>
    </w:p>
    <w:p w14:paraId="3A29440F" w14:textId="4A0CBBD0" w:rsidR="00AA7481" w:rsidRPr="004B3A42" w:rsidRDefault="00172DB7" w:rsidP="004B3A42">
      <w:pPr>
        <w:suppressAutoHyphens/>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CE7069" w:rsidRPr="004B3A42">
        <w:rPr>
          <w:rFonts w:ascii="Arial" w:eastAsia="Arial" w:hAnsi="Arial" w:cs="Arial"/>
          <w:noProof w:val="0"/>
          <w:sz w:val="21"/>
          <w:szCs w:val="21"/>
        </w:rPr>
        <w:t>3</w:t>
      </w:r>
      <w:r w:rsidRPr="004B3A42">
        <w:rPr>
          <w:rFonts w:ascii="Arial" w:eastAsia="Arial" w:hAnsi="Arial" w:cs="Arial"/>
          <w:noProof w:val="0"/>
          <w:sz w:val="21"/>
          <w:szCs w:val="21"/>
        </w:rPr>
        <w:t xml:space="preserve">) </w:t>
      </w:r>
      <w:r w:rsidR="00CE7069" w:rsidRPr="004B3A42">
        <w:rPr>
          <w:rFonts w:ascii="Arial" w:eastAsia="Arial" w:hAnsi="Arial" w:cs="Arial"/>
          <w:noProof w:val="0"/>
          <w:sz w:val="21"/>
          <w:szCs w:val="21"/>
        </w:rPr>
        <w:t>Vlada z uredbo predpiše način določitve nadomestila iz drugega odstavka tega člena, pogoje in merila za upravičenost do nadomestila, način izplačila nadomestila, organ, ki nadomestilo izplačuje, in vir sredstev.</w:t>
      </w:r>
      <w:r w:rsidR="000C050F" w:rsidRPr="004B3A42">
        <w:rPr>
          <w:rFonts w:ascii="Arial" w:eastAsia="Arial" w:hAnsi="Arial" w:cs="Arial"/>
          <w:noProof w:val="0"/>
          <w:sz w:val="21"/>
          <w:szCs w:val="21"/>
        </w:rPr>
        <w:t xml:space="preserve">  (iz EZ-2)</w:t>
      </w:r>
    </w:p>
    <w:p w14:paraId="3542B935" w14:textId="3358C69C" w:rsidR="008A5C00" w:rsidRPr="004B3A42" w:rsidRDefault="00CE7069" w:rsidP="003A083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Dobavitelji, ki od uveljavitve začasnega ukrepa kontrole cene energije dobavljajo energijo upravičenim skupinam končnih odjemalcev, ne smejo prenehati z dobavo tem skupinam odjemalcev. Dobavitelji ne smejo prekiniti prodaje na drobno ali odkloniti sklenitve pogodbe o dobavi z novimi upravičenimi odjemalci ter morajo zagotavljati ponudbe, če končni odjemalec to zahteva. V času veljavnosti začasnega ukrepa kontrole cen energije odjemalci ne izgubijo pravice do menjave dobavitelja</w:t>
      </w:r>
      <w:r w:rsidR="00C000D7" w:rsidRPr="00CF37EE">
        <w:rPr>
          <w:rFonts w:ascii="Arial" w:eastAsia="Arial" w:hAnsi="Arial" w:cs="Arial"/>
          <w:noProof w:val="0"/>
          <w:sz w:val="21"/>
          <w:szCs w:val="21"/>
        </w:rPr>
        <w:t>.</w:t>
      </w:r>
    </w:p>
    <w:p w14:paraId="24B1E941" w14:textId="77777777" w:rsidR="00F30B44" w:rsidRPr="004B3A42" w:rsidRDefault="00F30B44" w:rsidP="004B3A42">
      <w:pPr>
        <w:pStyle w:val="zamik"/>
        <w:spacing w:before="210" w:after="210"/>
        <w:ind w:firstLine="0"/>
        <w:jc w:val="both"/>
        <w:rPr>
          <w:rFonts w:ascii="Arial" w:eastAsia="Arial" w:hAnsi="Arial" w:cs="Arial"/>
          <w:noProof w:val="0"/>
          <w:sz w:val="21"/>
          <w:szCs w:val="21"/>
        </w:rPr>
      </w:pPr>
    </w:p>
    <w:p w14:paraId="167B1785" w14:textId="17FB1314" w:rsidR="00A612E3" w:rsidRPr="004B3A42" w:rsidRDefault="00A612E3" w:rsidP="004B3A42">
      <w:pPr>
        <w:pStyle w:val="Naslov1"/>
        <w:shd w:val="clear" w:color="auto" w:fill="FFC000"/>
        <w:rPr>
          <w:noProof w:val="0"/>
        </w:rPr>
      </w:pPr>
      <w:bookmarkStart w:id="56" w:name="_Hlk219906613"/>
      <w:r w:rsidRPr="004B3A42">
        <w:rPr>
          <w:noProof w:val="0"/>
        </w:rPr>
        <w:t>POGLAVJE: DOSTOP DO SISTEMA</w:t>
      </w:r>
    </w:p>
    <w:p w14:paraId="0B4215AC" w14:textId="20AA2A59" w:rsidR="00A612E3" w:rsidRPr="004B3A42" w:rsidRDefault="00CA427F" w:rsidP="004B3A42">
      <w:pPr>
        <w:pStyle w:val="Naslov2"/>
        <w:numPr>
          <w:ilvl w:val="0"/>
          <w:numId w:val="103"/>
        </w:numPr>
        <w:shd w:val="clear" w:color="auto" w:fill="C6D9F1" w:themeFill="text2" w:themeFillTint="33"/>
        <w:rPr>
          <w:noProof w:val="0"/>
        </w:rPr>
      </w:pPr>
      <w:r w:rsidRPr="004B3A42">
        <w:rPr>
          <w:noProof w:val="0"/>
        </w:rPr>
        <w:t>ODDELEK</w:t>
      </w:r>
      <w:r w:rsidR="00A612E3" w:rsidRPr="004B3A42">
        <w:rPr>
          <w:noProof w:val="0"/>
        </w:rPr>
        <w:t xml:space="preserve">: Omogočanje dostopa do </w:t>
      </w:r>
      <w:r w:rsidR="00B06A3D" w:rsidRPr="004B3A42">
        <w:rPr>
          <w:noProof w:val="0"/>
        </w:rPr>
        <w:t>sistema</w:t>
      </w:r>
      <w:r w:rsidR="00BE4BF0" w:rsidRPr="004B3A42">
        <w:rPr>
          <w:noProof w:val="0"/>
        </w:rPr>
        <w:t xml:space="preserve"> PLINA</w:t>
      </w:r>
      <w:r w:rsidR="00267781" w:rsidRPr="004B3A42">
        <w:rPr>
          <w:noProof w:val="0"/>
        </w:rPr>
        <w:t xml:space="preserve"> IN vodika</w:t>
      </w:r>
    </w:p>
    <w:p w14:paraId="01461E7C" w14:textId="5F715E53" w:rsidR="00A612E3" w:rsidRPr="004B3A42" w:rsidRDefault="00EB0DFC" w:rsidP="004B3A42">
      <w:pPr>
        <w:pStyle w:val="Naslov3"/>
        <w:rPr>
          <w:noProof w:val="0"/>
          <w:color w:val="auto"/>
        </w:rPr>
      </w:pPr>
      <w:r w:rsidRPr="004B3A42">
        <w:rPr>
          <w:noProof w:val="0"/>
          <w:color w:val="auto"/>
          <w:shd w:val="clear" w:color="auto" w:fill="EAF1DD" w:themeFill="accent3" w:themeFillTint="33"/>
        </w:rPr>
        <w:t>P</w:t>
      </w:r>
      <w:r w:rsidR="00A612E3" w:rsidRPr="004B3A42">
        <w:rPr>
          <w:noProof w:val="0"/>
          <w:color w:val="auto"/>
          <w:shd w:val="clear" w:color="auto" w:fill="EAF1DD" w:themeFill="accent3" w:themeFillTint="33"/>
        </w:rPr>
        <w:t xml:space="preserve">ododdelek: </w:t>
      </w:r>
      <w:r w:rsidR="00DB520A" w:rsidRPr="004B3A42">
        <w:rPr>
          <w:noProof w:val="0"/>
          <w:color w:val="auto"/>
          <w:shd w:val="clear" w:color="auto" w:fill="EAF1DD" w:themeFill="accent3" w:themeFillTint="33"/>
        </w:rPr>
        <w:t>S</w:t>
      </w:r>
      <w:r w:rsidRPr="004B3A42">
        <w:rPr>
          <w:noProof w:val="0"/>
          <w:color w:val="auto"/>
          <w:shd w:val="clear" w:color="auto" w:fill="EAF1DD" w:themeFill="accent3" w:themeFillTint="33"/>
        </w:rPr>
        <w:t>plošne</w:t>
      </w:r>
      <w:r w:rsidR="00A612E3" w:rsidRPr="004B3A42">
        <w:rPr>
          <w:noProof w:val="0"/>
          <w:color w:val="auto"/>
          <w:shd w:val="clear" w:color="auto" w:fill="EAF1DD" w:themeFill="accent3" w:themeFillTint="33"/>
        </w:rPr>
        <w:t xml:space="preserve"> določbe o dostopu do </w:t>
      </w:r>
      <w:r w:rsidRPr="004B3A42">
        <w:rPr>
          <w:noProof w:val="0"/>
          <w:color w:val="auto"/>
          <w:shd w:val="clear" w:color="auto" w:fill="EAF1DD" w:themeFill="accent3" w:themeFillTint="33"/>
        </w:rPr>
        <w:t>prenosnega in distribucijskega</w:t>
      </w:r>
      <w:r w:rsidRPr="004B3A42">
        <w:rPr>
          <w:noProof w:val="0"/>
          <w:color w:val="auto"/>
          <w:shd w:val="clear" w:color="auto" w:fill="C2D69B" w:themeFill="accent3" w:themeFillTint="99"/>
        </w:rPr>
        <w:t xml:space="preserve"> </w:t>
      </w:r>
      <w:r w:rsidR="00A612E3" w:rsidRPr="004B3A42">
        <w:rPr>
          <w:noProof w:val="0"/>
          <w:color w:val="auto"/>
        </w:rPr>
        <w:t>sistema</w:t>
      </w:r>
      <w:r w:rsidR="00BE4BF0" w:rsidRPr="004B3A42">
        <w:rPr>
          <w:noProof w:val="0"/>
          <w:color w:val="auto"/>
        </w:rPr>
        <w:t xml:space="preserve"> </w:t>
      </w:r>
    </w:p>
    <w:p w14:paraId="6DCF5B01" w14:textId="77777777" w:rsidR="00492872" w:rsidRPr="004B3A42" w:rsidRDefault="00492872" w:rsidP="00492872">
      <w:pPr>
        <w:rPr>
          <w:rFonts w:eastAsiaTheme="majorEastAsia"/>
          <w:noProof w:val="0"/>
        </w:rPr>
      </w:pPr>
    </w:p>
    <w:p w14:paraId="69F6F2EA" w14:textId="77777777" w:rsidR="00492872" w:rsidRPr="004B3A42" w:rsidRDefault="00492872" w:rsidP="004B3A42">
      <w:pPr>
        <w:rPr>
          <w:rFonts w:eastAsiaTheme="majorEastAsia"/>
          <w:noProof w:val="0"/>
        </w:rPr>
      </w:pPr>
    </w:p>
    <w:p w14:paraId="423EC6E3" w14:textId="3485E56E" w:rsidR="00A612E3" w:rsidRPr="004B3A42" w:rsidRDefault="00B57B0D" w:rsidP="004B3A42">
      <w:pPr>
        <w:pStyle w:val="Naslov4"/>
        <w:rPr>
          <w:noProof w:val="0"/>
        </w:rPr>
      </w:pPr>
      <w:bookmarkStart w:id="57" w:name="_Ref222477412"/>
      <w:bookmarkEnd w:id="56"/>
      <w:r w:rsidRPr="004B3A42">
        <w:rPr>
          <w:noProof w:val="0"/>
        </w:rPr>
        <w:t>č</w:t>
      </w:r>
      <w:r w:rsidR="00A612E3" w:rsidRPr="004B3A42">
        <w:rPr>
          <w:noProof w:val="0"/>
        </w:rPr>
        <w:t>len</w:t>
      </w:r>
      <w:r w:rsidRPr="004B3A42">
        <w:rPr>
          <w:noProof w:val="0"/>
        </w:rPr>
        <w:br/>
        <w:t xml:space="preserve"> </w:t>
      </w:r>
      <w:r w:rsidR="00A612E3" w:rsidRPr="004B3A42">
        <w:rPr>
          <w:noProof w:val="0"/>
        </w:rPr>
        <w:t>(načelo reguliranega dostopa do sistema)</w:t>
      </w:r>
      <w:r w:rsidR="00267781" w:rsidRPr="004B3A42">
        <w:rPr>
          <w:noProof w:val="0"/>
        </w:rPr>
        <w:t xml:space="preserve"> </w:t>
      </w:r>
      <w:r w:rsidR="006C559A" w:rsidRPr="004B3A42">
        <w:rPr>
          <w:noProof w:val="0"/>
        </w:rPr>
        <w:t>D35.1,2,3</w:t>
      </w:r>
      <w:bookmarkEnd w:id="57"/>
    </w:p>
    <w:p w14:paraId="5E4CFAF2" w14:textId="44523349" w:rsidR="00EB7A7E" w:rsidRPr="004B3A42" w:rsidRDefault="00EB7A7E" w:rsidP="000821E6">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A612E3" w:rsidRPr="004B3A42">
        <w:rPr>
          <w:rFonts w:ascii="Arial" w:eastAsia="Arial" w:hAnsi="Arial" w:cs="Arial"/>
          <w:noProof w:val="0"/>
          <w:sz w:val="21"/>
          <w:szCs w:val="21"/>
        </w:rPr>
        <w:t>Oskrba s plinom</w:t>
      </w:r>
      <w:r w:rsidR="00D85667" w:rsidRPr="004B3A42">
        <w:rPr>
          <w:rFonts w:ascii="Arial" w:eastAsia="Arial" w:hAnsi="Arial" w:cs="Arial"/>
          <w:noProof w:val="0"/>
          <w:sz w:val="21"/>
          <w:szCs w:val="21"/>
        </w:rPr>
        <w:t xml:space="preserve"> in vodikom</w:t>
      </w:r>
      <w:r w:rsidR="00A612E3" w:rsidRPr="004B3A42">
        <w:rPr>
          <w:rFonts w:ascii="Arial" w:eastAsia="Arial" w:hAnsi="Arial" w:cs="Arial"/>
          <w:noProof w:val="0"/>
          <w:sz w:val="21"/>
          <w:szCs w:val="21"/>
        </w:rPr>
        <w:t xml:space="preserve"> se izvaja po načelu reguliranega dostopa tretje strani do sistema. </w:t>
      </w:r>
    </w:p>
    <w:p w14:paraId="14306A71" w14:textId="1AFF4DE9" w:rsidR="00EB7A7E" w:rsidRPr="004B3A42" w:rsidRDefault="00EB7A7E" w:rsidP="00EB7A7E">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261B5" w:rsidRPr="004B3A42">
        <w:rPr>
          <w:rFonts w:ascii="Arial" w:eastAsia="Arial" w:hAnsi="Arial" w:cs="Arial"/>
          <w:noProof w:val="0"/>
          <w:sz w:val="21"/>
          <w:szCs w:val="21"/>
        </w:rPr>
        <w:t>2</w:t>
      </w:r>
      <w:r w:rsidRPr="004B3A42">
        <w:rPr>
          <w:rFonts w:ascii="Arial" w:eastAsia="Arial" w:hAnsi="Arial" w:cs="Arial"/>
          <w:noProof w:val="0"/>
          <w:sz w:val="21"/>
          <w:szCs w:val="21"/>
        </w:rPr>
        <w:t xml:space="preserve">) Operater sistema mora objektivno in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omogočati dostop do sistema uporabnikom sistema. (3</w:t>
      </w:r>
      <w:r w:rsidR="006C559A" w:rsidRPr="004B3A42">
        <w:rPr>
          <w:rFonts w:ascii="Arial" w:eastAsia="Arial" w:hAnsi="Arial" w:cs="Arial"/>
          <w:noProof w:val="0"/>
          <w:sz w:val="21"/>
          <w:szCs w:val="21"/>
        </w:rPr>
        <w:t>1</w:t>
      </w:r>
      <w:r w:rsidRPr="004B3A42">
        <w:rPr>
          <w:rFonts w:ascii="Arial" w:eastAsia="Arial" w:hAnsi="Arial" w:cs="Arial"/>
          <w:noProof w:val="0"/>
          <w:sz w:val="21"/>
          <w:szCs w:val="21"/>
        </w:rPr>
        <w:t>.1)</w:t>
      </w:r>
      <w:r w:rsidR="001B601A" w:rsidRPr="004B3A42">
        <w:rPr>
          <w:rFonts w:ascii="Arial" w:eastAsia="Arial" w:hAnsi="Arial" w:cs="Arial"/>
          <w:noProof w:val="0"/>
          <w:sz w:val="21"/>
          <w:szCs w:val="21"/>
        </w:rPr>
        <w:t xml:space="preserve"> (35.1)</w:t>
      </w:r>
    </w:p>
    <w:p w14:paraId="4ED43959" w14:textId="053335F4" w:rsidR="00F848D4" w:rsidRPr="004B3A42" w:rsidRDefault="00F848D4" w:rsidP="00F848D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261B5" w:rsidRPr="004B3A42">
        <w:rPr>
          <w:rFonts w:ascii="Arial" w:eastAsia="Arial" w:hAnsi="Arial" w:cs="Arial"/>
          <w:noProof w:val="0"/>
          <w:sz w:val="21"/>
          <w:szCs w:val="21"/>
        </w:rPr>
        <w:t>3</w:t>
      </w:r>
      <w:r w:rsidRPr="004B3A42">
        <w:rPr>
          <w:rFonts w:ascii="Arial" w:eastAsia="Arial" w:hAnsi="Arial" w:cs="Arial"/>
          <w:noProof w:val="0"/>
          <w:sz w:val="21"/>
          <w:szCs w:val="21"/>
        </w:rPr>
        <w:t>) Operater sistema na osnovi izdanega pozitivnega sog</w:t>
      </w:r>
      <w:r w:rsidR="00F261B5" w:rsidRPr="004B3A42">
        <w:rPr>
          <w:rFonts w:ascii="Arial" w:eastAsia="Arial" w:hAnsi="Arial" w:cs="Arial"/>
          <w:noProof w:val="0"/>
          <w:sz w:val="21"/>
          <w:szCs w:val="21"/>
        </w:rPr>
        <w:t>l</w:t>
      </w:r>
      <w:r w:rsidRPr="004B3A42">
        <w:rPr>
          <w:rFonts w:ascii="Arial" w:eastAsia="Arial" w:hAnsi="Arial" w:cs="Arial"/>
          <w:noProof w:val="0"/>
          <w:sz w:val="21"/>
          <w:szCs w:val="21"/>
        </w:rPr>
        <w:t xml:space="preserve">asja iz </w:t>
      </w:r>
      <w:r w:rsidR="009B3FAF" w:rsidRPr="004B3A42">
        <w:rPr>
          <w:rFonts w:ascii="Arial" w:eastAsia="Arial" w:hAnsi="Arial" w:cs="Arial"/>
          <w:noProof w:val="0"/>
          <w:sz w:val="21"/>
          <w:szCs w:val="21"/>
          <w:highlight w:val="yellow"/>
        </w:rPr>
        <w:fldChar w:fldCharType="begin"/>
      </w:r>
      <w:r w:rsidR="009B3FAF" w:rsidRPr="004B3A42">
        <w:rPr>
          <w:rFonts w:ascii="Arial" w:eastAsia="Arial" w:hAnsi="Arial" w:cs="Arial"/>
          <w:noProof w:val="0"/>
          <w:sz w:val="21"/>
          <w:szCs w:val="21"/>
        </w:rPr>
        <w:instrText xml:space="preserve"> REF _Ref222226094 \r \h </w:instrText>
      </w:r>
      <w:r w:rsidR="00B82B2D">
        <w:rPr>
          <w:rFonts w:ascii="Arial" w:eastAsia="Arial" w:hAnsi="Arial" w:cs="Arial"/>
          <w:noProof w:val="0"/>
          <w:sz w:val="21"/>
          <w:szCs w:val="21"/>
          <w:highlight w:val="yellow"/>
        </w:rPr>
        <w:instrText xml:space="preserve"> \* MERGEFORMAT </w:instrText>
      </w:r>
      <w:r w:rsidR="009B3FAF" w:rsidRPr="004B3A42">
        <w:rPr>
          <w:rFonts w:ascii="Arial" w:eastAsia="Arial" w:hAnsi="Arial" w:cs="Arial"/>
          <w:noProof w:val="0"/>
          <w:sz w:val="21"/>
          <w:szCs w:val="21"/>
          <w:highlight w:val="yellow"/>
        </w:rPr>
      </w:r>
      <w:r w:rsidR="009B3FAF" w:rsidRPr="004B3A42">
        <w:rPr>
          <w:rFonts w:ascii="Arial" w:eastAsia="Arial" w:hAnsi="Arial" w:cs="Arial"/>
          <w:noProof w:val="0"/>
          <w:sz w:val="21"/>
          <w:szCs w:val="21"/>
          <w:highlight w:val="yellow"/>
        </w:rPr>
        <w:fldChar w:fldCharType="separate"/>
      </w:r>
      <w:r w:rsidR="002A172F" w:rsidRPr="004B3A42">
        <w:rPr>
          <w:rFonts w:ascii="Arial" w:eastAsia="Arial" w:hAnsi="Arial" w:cs="Arial"/>
          <w:noProof w:val="0"/>
          <w:sz w:val="21"/>
          <w:szCs w:val="21"/>
        </w:rPr>
        <w:t xml:space="preserve">54. </w:t>
      </w:r>
      <w:r w:rsidR="009B3FAF" w:rsidRPr="004B3A42">
        <w:rPr>
          <w:rFonts w:ascii="Arial" w:eastAsia="Arial" w:hAnsi="Arial" w:cs="Arial"/>
          <w:noProof w:val="0"/>
          <w:sz w:val="21"/>
          <w:szCs w:val="21"/>
          <w:highlight w:val="yellow"/>
        </w:rPr>
        <w:fldChar w:fldCharType="end"/>
      </w:r>
      <w:r w:rsidRPr="004B3A42">
        <w:rPr>
          <w:rFonts w:ascii="Arial" w:eastAsia="Arial" w:hAnsi="Arial" w:cs="Arial"/>
          <w:noProof w:val="0"/>
          <w:sz w:val="21"/>
          <w:szCs w:val="21"/>
        </w:rPr>
        <w:t>člena</w:t>
      </w:r>
      <w:r w:rsidR="009B3FAF" w:rsidRPr="004B3A42">
        <w:rPr>
          <w:rFonts w:ascii="Arial" w:eastAsia="Arial" w:hAnsi="Arial" w:cs="Arial"/>
          <w:noProof w:val="0"/>
          <w:sz w:val="21"/>
          <w:szCs w:val="21"/>
        </w:rPr>
        <w:t xml:space="preserve"> tega zakona</w:t>
      </w:r>
      <w:r w:rsidRPr="004B3A42">
        <w:rPr>
          <w:rFonts w:ascii="Arial" w:eastAsia="Arial" w:hAnsi="Arial" w:cs="Arial"/>
          <w:noProof w:val="0"/>
          <w:sz w:val="21"/>
          <w:szCs w:val="21"/>
        </w:rPr>
        <w:t>, uporabniku sistema zagotovi uporabo sistema s sklenitvijo pogodbe o prenosu za prenosni sistem in pogodbe o dostopu za distribucijski sistem. Na podlagi te pogodbe se uporabnik zavezuje plačevati omrežnino, operater pa se zaveže uporabniku sistema omogočiti odjem ali oddajo plina ali vodika v sistem skladno s pogoji iz soglasja.</w:t>
      </w:r>
    </w:p>
    <w:p w14:paraId="150BC430" w14:textId="7EC197A9" w:rsidR="000E2455" w:rsidRPr="004B3A42" w:rsidRDefault="000E2455" w:rsidP="00F848D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w:t>
      </w:r>
      <w:r w:rsidR="00F261B5" w:rsidRPr="004B3A42">
        <w:rPr>
          <w:rFonts w:ascii="Arial" w:eastAsia="Arial" w:hAnsi="Arial" w:cs="Arial"/>
          <w:noProof w:val="0"/>
          <w:sz w:val="21"/>
          <w:szCs w:val="21"/>
        </w:rPr>
        <w:t>4</w:t>
      </w:r>
      <w:r w:rsidRPr="004B3A42">
        <w:rPr>
          <w:rFonts w:ascii="Arial" w:eastAsia="Arial" w:hAnsi="Arial" w:cs="Arial"/>
          <w:noProof w:val="0"/>
          <w:sz w:val="21"/>
          <w:szCs w:val="21"/>
        </w:rPr>
        <w:t>) Uporabnik sistema lahko pogodbo o dostopu distribucijskega sistema z operaterjem sklene sam ali jo po njegovem pooblastilu zanj sklene dobavitelj, ki mu dobavlja plin ali vodik.</w:t>
      </w:r>
    </w:p>
    <w:p w14:paraId="035D1683" w14:textId="18A9808C" w:rsidR="00F261B5" w:rsidRPr="004B3A42" w:rsidRDefault="00F261B5" w:rsidP="00F261B5">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Če uporabnik sistema ni imetnik soglasja za priključitev na sistem iz </w:t>
      </w:r>
      <w:r w:rsidR="00041951" w:rsidRPr="004B3A42">
        <w:rPr>
          <w:rFonts w:ascii="Arial" w:eastAsia="Arial" w:hAnsi="Arial" w:cs="Arial"/>
          <w:noProof w:val="0"/>
          <w:sz w:val="21"/>
          <w:szCs w:val="21"/>
          <w:highlight w:val="yellow"/>
        </w:rPr>
        <w:fldChar w:fldCharType="begin"/>
      </w:r>
      <w:r w:rsidR="00041951" w:rsidRPr="004B3A42">
        <w:rPr>
          <w:rFonts w:ascii="Arial" w:eastAsia="Arial" w:hAnsi="Arial" w:cs="Arial"/>
          <w:noProof w:val="0"/>
          <w:sz w:val="21"/>
          <w:szCs w:val="21"/>
        </w:rPr>
        <w:instrText xml:space="preserve"> REF _Ref222226094 \r \h </w:instrText>
      </w:r>
      <w:r w:rsidR="00B82B2D">
        <w:rPr>
          <w:rFonts w:ascii="Arial" w:eastAsia="Arial" w:hAnsi="Arial" w:cs="Arial"/>
          <w:noProof w:val="0"/>
          <w:sz w:val="21"/>
          <w:szCs w:val="21"/>
          <w:highlight w:val="yellow"/>
        </w:rPr>
        <w:instrText xml:space="preserve"> \* MERGEFORMAT </w:instrText>
      </w:r>
      <w:r w:rsidR="00041951" w:rsidRPr="004B3A42">
        <w:rPr>
          <w:rFonts w:ascii="Arial" w:eastAsia="Arial" w:hAnsi="Arial" w:cs="Arial"/>
          <w:noProof w:val="0"/>
          <w:sz w:val="21"/>
          <w:szCs w:val="21"/>
          <w:highlight w:val="yellow"/>
        </w:rPr>
      </w:r>
      <w:r w:rsidR="00041951" w:rsidRPr="004B3A42">
        <w:rPr>
          <w:rFonts w:ascii="Arial" w:eastAsia="Arial" w:hAnsi="Arial" w:cs="Arial"/>
          <w:noProof w:val="0"/>
          <w:sz w:val="21"/>
          <w:szCs w:val="21"/>
          <w:highlight w:val="yellow"/>
        </w:rPr>
        <w:fldChar w:fldCharType="separate"/>
      </w:r>
      <w:r w:rsidR="002A172F" w:rsidRPr="00CF37EE">
        <w:rPr>
          <w:rFonts w:ascii="Arial" w:eastAsia="Arial" w:hAnsi="Arial" w:cs="Arial"/>
          <w:noProof w:val="0"/>
          <w:sz w:val="21"/>
          <w:szCs w:val="21"/>
        </w:rPr>
        <w:t xml:space="preserve">54. </w:t>
      </w:r>
      <w:r w:rsidR="00041951" w:rsidRPr="004B3A42">
        <w:rPr>
          <w:rFonts w:ascii="Arial" w:eastAsia="Arial" w:hAnsi="Arial" w:cs="Arial"/>
          <w:noProof w:val="0"/>
          <w:sz w:val="21"/>
          <w:szCs w:val="21"/>
          <w:highlight w:val="yellow"/>
        </w:rPr>
        <w:fldChar w:fldCharType="end"/>
      </w:r>
      <w:r w:rsidRPr="004B3A42">
        <w:rPr>
          <w:rFonts w:ascii="Arial" w:eastAsia="Arial" w:hAnsi="Arial" w:cs="Arial"/>
          <w:noProof w:val="0"/>
          <w:sz w:val="21"/>
          <w:szCs w:val="21"/>
        </w:rPr>
        <w:t xml:space="preserve">člena tega zakona mora za sklenitev pogodbe o dostopu </w:t>
      </w:r>
      <w:r w:rsidR="00BD349C" w:rsidRPr="00CF37EE">
        <w:rPr>
          <w:rFonts w:ascii="Arial" w:eastAsia="Arial" w:hAnsi="Arial" w:cs="Arial"/>
          <w:noProof w:val="0"/>
          <w:sz w:val="21"/>
          <w:szCs w:val="21"/>
        </w:rPr>
        <w:t xml:space="preserve">do sistema ali pogodbe o prenosu </w:t>
      </w:r>
      <w:r w:rsidRPr="004B3A42">
        <w:rPr>
          <w:rFonts w:ascii="Arial" w:eastAsia="Arial" w:hAnsi="Arial" w:cs="Arial"/>
          <w:noProof w:val="0"/>
          <w:sz w:val="21"/>
          <w:szCs w:val="21"/>
        </w:rPr>
        <w:t xml:space="preserve">pridobiti soglasje osebe, ki je imetnik soglasja za priključitev, iz katerega mora izhajati, da </w:t>
      </w:r>
      <w:proofErr w:type="spellStart"/>
      <w:r w:rsidRPr="004B3A42">
        <w:rPr>
          <w:rFonts w:ascii="Arial" w:eastAsia="Arial" w:hAnsi="Arial" w:cs="Arial"/>
          <w:noProof w:val="0"/>
          <w:sz w:val="21"/>
          <w:szCs w:val="21"/>
        </w:rPr>
        <w:t>soglasodajalec</w:t>
      </w:r>
      <w:proofErr w:type="spellEnd"/>
      <w:r w:rsidRPr="004B3A42">
        <w:rPr>
          <w:rFonts w:ascii="Arial" w:eastAsia="Arial" w:hAnsi="Arial" w:cs="Arial"/>
          <w:noProof w:val="0"/>
          <w:sz w:val="21"/>
          <w:szCs w:val="21"/>
        </w:rPr>
        <w:t xml:space="preserve"> dovoljuje uporabniku sistema, da uporablja njegovo odjemno mesto.</w:t>
      </w:r>
      <w:r w:rsidR="00E51B21" w:rsidRPr="004B3A42">
        <w:rPr>
          <w:rFonts w:ascii="Arial" w:eastAsia="Arial" w:hAnsi="Arial" w:cs="Arial"/>
          <w:noProof w:val="0"/>
          <w:sz w:val="21"/>
          <w:szCs w:val="21"/>
        </w:rPr>
        <w:t xml:space="preserve"> Uporabnik v tem primeru sklepa pogodbo o dostopu </w:t>
      </w:r>
      <w:r w:rsidR="00BD349C" w:rsidRPr="00CF37EE">
        <w:rPr>
          <w:rFonts w:ascii="Arial" w:eastAsia="Arial" w:hAnsi="Arial" w:cs="Arial"/>
          <w:noProof w:val="0"/>
          <w:sz w:val="21"/>
          <w:szCs w:val="21"/>
        </w:rPr>
        <w:t>oziroma pogodbo o</w:t>
      </w:r>
      <w:r w:rsidR="00E51B21" w:rsidRPr="004B3A42">
        <w:rPr>
          <w:rFonts w:ascii="Arial" w:eastAsia="Arial" w:hAnsi="Arial" w:cs="Arial"/>
          <w:noProof w:val="0"/>
          <w:sz w:val="21"/>
          <w:szCs w:val="21"/>
        </w:rPr>
        <w:t xml:space="preserve"> prenosu v svojem imenu in za svoj račun.</w:t>
      </w:r>
      <w:r w:rsidRPr="004B3A42">
        <w:rPr>
          <w:rFonts w:ascii="Arial" w:eastAsia="Arial" w:hAnsi="Arial" w:cs="Arial"/>
          <w:noProof w:val="0"/>
          <w:sz w:val="21"/>
          <w:szCs w:val="21"/>
        </w:rPr>
        <w:t xml:space="preserve"> Imetnik soglasja za priključitev je solidarno odgovoren za obveze tega uporabnika sistema iz naslova uporabe sistema in njegove odgovornosti ni mogoče izključiti.</w:t>
      </w:r>
    </w:p>
    <w:p w14:paraId="7D60B778" w14:textId="74905737" w:rsidR="00A612E3" w:rsidRPr="004B3A42" w:rsidRDefault="00EB7A7E"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261B5" w:rsidRPr="004B3A42">
        <w:rPr>
          <w:rFonts w:ascii="Arial" w:eastAsia="Arial" w:hAnsi="Arial" w:cs="Arial"/>
          <w:noProof w:val="0"/>
          <w:sz w:val="21"/>
          <w:szCs w:val="21"/>
        </w:rPr>
        <w:t>6</w:t>
      </w:r>
      <w:r w:rsidRPr="004B3A42">
        <w:rPr>
          <w:rFonts w:ascii="Arial" w:eastAsia="Arial" w:hAnsi="Arial" w:cs="Arial"/>
          <w:noProof w:val="0"/>
          <w:sz w:val="21"/>
          <w:szCs w:val="21"/>
        </w:rPr>
        <w:t xml:space="preserve">) </w:t>
      </w:r>
      <w:r w:rsidR="00A612E3" w:rsidRPr="004B3A42">
        <w:rPr>
          <w:rFonts w:ascii="Arial" w:eastAsia="Arial" w:hAnsi="Arial" w:cs="Arial"/>
          <w:noProof w:val="0"/>
          <w:sz w:val="21"/>
          <w:szCs w:val="21"/>
        </w:rPr>
        <w:t xml:space="preserve">Uporabniki sistema plačujejo </w:t>
      </w:r>
      <w:r w:rsidR="00F848D4" w:rsidRPr="004B3A42">
        <w:rPr>
          <w:rFonts w:ascii="Arial" w:eastAsia="Arial" w:hAnsi="Arial" w:cs="Arial"/>
          <w:noProof w:val="0"/>
          <w:sz w:val="21"/>
          <w:szCs w:val="21"/>
        </w:rPr>
        <w:t>omrežnino</w:t>
      </w:r>
      <w:r w:rsidR="00A612E3" w:rsidRPr="004B3A42">
        <w:rPr>
          <w:rFonts w:ascii="Arial" w:eastAsia="Arial" w:hAnsi="Arial" w:cs="Arial"/>
          <w:noProof w:val="0"/>
          <w:sz w:val="21"/>
          <w:szCs w:val="21"/>
        </w:rPr>
        <w:t xml:space="preserve"> na podlagi tarifnih postavk, predhodno objavljenih v skladu s </w:t>
      </w:r>
      <w:r w:rsidR="009B3FAF" w:rsidRPr="004B3A42">
        <w:rPr>
          <w:rFonts w:ascii="Arial" w:eastAsia="Arial" w:hAnsi="Arial" w:cs="Arial"/>
          <w:noProof w:val="0"/>
          <w:sz w:val="21"/>
          <w:szCs w:val="21"/>
        </w:rPr>
        <w:fldChar w:fldCharType="begin"/>
      </w:r>
      <w:r w:rsidR="009B3FAF" w:rsidRPr="004B3A42">
        <w:rPr>
          <w:rFonts w:ascii="Arial" w:eastAsia="Arial" w:hAnsi="Arial" w:cs="Arial"/>
          <w:noProof w:val="0"/>
          <w:sz w:val="21"/>
          <w:szCs w:val="21"/>
        </w:rPr>
        <w:instrText xml:space="preserve"> REF _Ref222393037 \r \h  \* MERGEFORMAT </w:instrText>
      </w:r>
      <w:r w:rsidR="009B3FAF" w:rsidRPr="004B3A42">
        <w:rPr>
          <w:rFonts w:ascii="Arial" w:eastAsia="Arial" w:hAnsi="Arial" w:cs="Arial"/>
          <w:noProof w:val="0"/>
          <w:sz w:val="21"/>
          <w:szCs w:val="21"/>
        </w:rPr>
      </w:r>
      <w:r w:rsidR="009B3F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145. </w:t>
      </w:r>
      <w:r w:rsidR="009B3FAF" w:rsidRPr="004B3A42">
        <w:rPr>
          <w:rFonts w:ascii="Arial" w:eastAsia="Arial" w:hAnsi="Arial" w:cs="Arial"/>
          <w:noProof w:val="0"/>
          <w:sz w:val="21"/>
          <w:szCs w:val="21"/>
        </w:rPr>
        <w:fldChar w:fldCharType="end"/>
      </w:r>
      <w:r w:rsidR="00A612E3" w:rsidRPr="004B3A42">
        <w:rPr>
          <w:rFonts w:ascii="Arial" w:eastAsia="Arial" w:hAnsi="Arial" w:cs="Arial"/>
          <w:noProof w:val="0"/>
          <w:sz w:val="21"/>
          <w:szCs w:val="21"/>
        </w:rPr>
        <w:t xml:space="preserve"> členom tega zakona.</w:t>
      </w:r>
      <w:r w:rsidR="0017051D" w:rsidRPr="004B3A42">
        <w:rPr>
          <w:rFonts w:ascii="Arial" w:eastAsia="Arial" w:hAnsi="Arial" w:cs="Arial"/>
          <w:noProof w:val="0"/>
          <w:sz w:val="21"/>
          <w:szCs w:val="21"/>
        </w:rPr>
        <w:t xml:space="preserve"> (31.1)</w:t>
      </w:r>
      <w:r w:rsidR="006C559A" w:rsidRPr="004B3A42">
        <w:rPr>
          <w:rFonts w:ascii="Arial" w:eastAsia="Arial" w:hAnsi="Arial" w:cs="Arial"/>
          <w:noProof w:val="0"/>
          <w:sz w:val="21"/>
          <w:szCs w:val="21"/>
        </w:rPr>
        <w:t xml:space="preserve"> (35.2)</w:t>
      </w:r>
    </w:p>
    <w:p w14:paraId="026B81F7" w14:textId="4698F57D"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261B5" w:rsidRPr="004B3A42">
        <w:rPr>
          <w:rFonts w:ascii="Arial" w:eastAsia="Arial" w:hAnsi="Arial" w:cs="Arial"/>
          <w:noProof w:val="0"/>
          <w:sz w:val="21"/>
          <w:szCs w:val="21"/>
        </w:rPr>
        <w:t>7</w:t>
      </w:r>
      <w:r w:rsidRPr="004B3A42">
        <w:rPr>
          <w:rFonts w:ascii="Arial" w:eastAsia="Arial" w:hAnsi="Arial" w:cs="Arial"/>
          <w:noProof w:val="0"/>
          <w:sz w:val="21"/>
          <w:szCs w:val="21"/>
        </w:rPr>
        <w:t>) Pravico dostopa do prenosnih sistemov</w:t>
      </w:r>
      <w:r w:rsidR="00BE4BF0"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drugih operaterjev imajo tudi operaterji prenosnih sistemov, če je to potrebno zaradi opravljanja njihovih dejavnosti v zvezi s prenosom plina </w:t>
      </w:r>
      <w:r w:rsidR="00EB7A7E" w:rsidRPr="004B3A42">
        <w:rPr>
          <w:rFonts w:ascii="Arial" w:eastAsia="Arial" w:hAnsi="Arial" w:cs="Arial"/>
          <w:noProof w:val="0"/>
          <w:sz w:val="21"/>
          <w:szCs w:val="21"/>
        </w:rPr>
        <w:t xml:space="preserve">ali vodika </w:t>
      </w:r>
      <w:r w:rsidRPr="004B3A42">
        <w:rPr>
          <w:rFonts w:ascii="Arial" w:eastAsia="Arial" w:hAnsi="Arial" w:cs="Arial"/>
          <w:noProof w:val="0"/>
          <w:sz w:val="21"/>
          <w:szCs w:val="21"/>
        </w:rPr>
        <w:t>čez meje Republike Slovenije.</w:t>
      </w:r>
      <w:r w:rsidR="00D25BE4" w:rsidRPr="004B3A42">
        <w:rPr>
          <w:rFonts w:ascii="Arial" w:eastAsia="Arial" w:hAnsi="Arial" w:cs="Arial"/>
          <w:noProof w:val="0"/>
          <w:sz w:val="21"/>
          <w:szCs w:val="21"/>
        </w:rPr>
        <w:t xml:space="preserve"> (31.2)</w:t>
      </w:r>
      <w:r w:rsidR="006C559A" w:rsidRPr="004B3A42">
        <w:rPr>
          <w:rFonts w:ascii="Arial" w:eastAsia="Arial" w:hAnsi="Arial" w:cs="Arial"/>
          <w:noProof w:val="0"/>
          <w:sz w:val="21"/>
          <w:szCs w:val="21"/>
        </w:rPr>
        <w:t xml:space="preserve"> (35.3)</w:t>
      </w:r>
    </w:p>
    <w:p w14:paraId="71658E82" w14:textId="0EA41162"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261B5" w:rsidRPr="004B3A42">
        <w:rPr>
          <w:rFonts w:ascii="Arial" w:eastAsia="Arial" w:hAnsi="Arial" w:cs="Arial"/>
          <w:noProof w:val="0"/>
          <w:sz w:val="21"/>
          <w:szCs w:val="21"/>
        </w:rPr>
        <w:t>8</w:t>
      </w:r>
      <w:r w:rsidRPr="004B3A42">
        <w:rPr>
          <w:rFonts w:ascii="Arial" w:eastAsia="Arial" w:hAnsi="Arial" w:cs="Arial"/>
          <w:noProof w:val="0"/>
          <w:sz w:val="21"/>
          <w:szCs w:val="21"/>
        </w:rPr>
        <w:t>) Operater distribucijskega sistema</w:t>
      </w:r>
      <w:r w:rsidR="000C66A7" w:rsidRPr="004B3A42">
        <w:rPr>
          <w:rFonts w:ascii="Arial" w:eastAsia="Arial" w:hAnsi="Arial" w:cs="Arial"/>
          <w:noProof w:val="0"/>
          <w:sz w:val="21"/>
          <w:szCs w:val="21"/>
        </w:rPr>
        <w:t xml:space="preserve"> </w:t>
      </w:r>
      <w:r w:rsidR="00EB7A7E" w:rsidRPr="004B3A42">
        <w:rPr>
          <w:rFonts w:ascii="Arial" w:eastAsia="Arial" w:hAnsi="Arial" w:cs="Arial"/>
          <w:noProof w:val="0"/>
          <w:sz w:val="21"/>
          <w:szCs w:val="21"/>
        </w:rPr>
        <w:t xml:space="preserve">plina ali vodika </w:t>
      </w:r>
      <w:r w:rsidRPr="004B3A42">
        <w:rPr>
          <w:rFonts w:ascii="Arial" w:eastAsia="Arial" w:hAnsi="Arial" w:cs="Arial"/>
          <w:noProof w:val="0"/>
          <w:sz w:val="21"/>
          <w:szCs w:val="21"/>
        </w:rPr>
        <w:t>ima pravico dostopa do izstopnih in vstopnih točk prenosnega sistema</w:t>
      </w:r>
      <w:r w:rsidR="00EB7A7E" w:rsidRPr="004B3A42">
        <w:rPr>
          <w:rFonts w:ascii="Arial" w:eastAsia="Arial" w:hAnsi="Arial" w:cs="Arial"/>
          <w:noProof w:val="0"/>
          <w:sz w:val="21"/>
          <w:szCs w:val="21"/>
        </w:rPr>
        <w:t xml:space="preserve"> plina ali vodika</w:t>
      </w:r>
      <w:r w:rsidRPr="004B3A42">
        <w:rPr>
          <w:rFonts w:ascii="Arial" w:eastAsia="Arial" w:hAnsi="Arial" w:cs="Arial"/>
          <w:noProof w:val="0"/>
          <w:sz w:val="21"/>
          <w:szCs w:val="21"/>
        </w:rPr>
        <w:t>, na katerih je priključen distribucijski sistem, s katerim izvaja dejavnost operaterja distribucijskega sistema.</w:t>
      </w:r>
      <w:r w:rsidR="00D25BE4" w:rsidRPr="004B3A42">
        <w:rPr>
          <w:rFonts w:ascii="Arial" w:eastAsia="Arial" w:hAnsi="Arial" w:cs="Arial"/>
          <w:noProof w:val="0"/>
          <w:sz w:val="21"/>
          <w:szCs w:val="21"/>
        </w:rPr>
        <w:t xml:space="preserve"> (32. 2)</w:t>
      </w:r>
      <w:r w:rsidR="006C559A" w:rsidRPr="004B3A42">
        <w:rPr>
          <w:rFonts w:ascii="Arial" w:eastAsia="Arial" w:hAnsi="Arial" w:cs="Arial"/>
          <w:noProof w:val="0"/>
          <w:sz w:val="21"/>
          <w:szCs w:val="21"/>
        </w:rPr>
        <w:t xml:space="preserve"> (35.3)</w:t>
      </w:r>
    </w:p>
    <w:p w14:paraId="18E34CF9" w14:textId="089BA853" w:rsidR="001B6359" w:rsidRPr="004B3A42" w:rsidRDefault="001B6359" w:rsidP="001B6359">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 xml:space="preserve">(9) Določbe prvega, drugega in šestega odstavka tega člena se uporablja tudi za dostop do skladišč vodika. </w:t>
      </w:r>
      <w:r w:rsidRPr="004B3A42">
        <w:rPr>
          <w:rFonts w:ascii="Arial" w:eastAsia="Arial" w:hAnsi="Arial" w:cs="Arial"/>
          <w:noProof w:val="0"/>
          <w:sz w:val="21"/>
          <w:szCs w:val="21"/>
        </w:rPr>
        <w:t>(37.1)</w:t>
      </w:r>
    </w:p>
    <w:p w14:paraId="69E369B1" w14:textId="77777777" w:rsidR="006E6609" w:rsidRPr="004B3A42" w:rsidRDefault="006E6609" w:rsidP="00A612E3">
      <w:pPr>
        <w:pStyle w:val="zamik"/>
        <w:spacing w:before="210" w:after="210"/>
        <w:jc w:val="both"/>
        <w:rPr>
          <w:rFonts w:ascii="Arial" w:eastAsia="Arial" w:hAnsi="Arial" w:cs="Arial"/>
          <w:noProof w:val="0"/>
          <w:sz w:val="21"/>
          <w:szCs w:val="21"/>
        </w:rPr>
      </w:pPr>
    </w:p>
    <w:p w14:paraId="0FE2961F" w14:textId="7F8FC2CF" w:rsidR="00A612E3" w:rsidRPr="004B3A42" w:rsidRDefault="00B57B0D" w:rsidP="004B3A42">
      <w:pPr>
        <w:pStyle w:val="Naslov4"/>
        <w:rPr>
          <w:noProof w:val="0"/>
        </w:rPr>
      </w:pPr>
      <w:bookmarkStart w:id="58" w:name="_Ref222477419"/>
      <w:r w:rsidRPr="004B3A42">
        <w:rPr>
          <w:noProof w:val="0"/>
        </w:rPr>
        <w:t>č</w:t>
      </w:r>
      <w:r w:rsidR="00A612E3" w:rsidRPr="004B3A42">
        <w:rPr>
          <w:noProof w:val="0"/>
        </w:rPr>
        <w:t>len</w:t>
      </w:r>
      <w:r w:rsidRPr="004B3A42">
        <w:rPr>
          <w:noProof w:val="0"/>
        </w:rPr>
        <w:br/>
        <w:t xml:space="preserve"> </w:t>
      </w:r>
      <w:r w:rsidR="00A612E3" w:rsidRPr="004B3A42">
        <w:rPr>
          <w:noProof w:val="0"/>
        </w:rPr>
        <w:t xml:space="preserve">(prevzem plina </w:t>
      </w:r>
      <w:r w:rsidR="00BD349C" w:rsidRPr="00CF37EE">
        <w:rPr>
          <w:noProof w:val="0"/>
        </w:rPr>
        <w:t xml:space="preserve">ali vodika </w:t>
      </w:r>
      <w:r w:rsidR="00A612E3" w:rsidRPr="004B3A42">
        <w:rPr>
          <w:noProof w:val="0"/>
        </w:rPr>
        <w:t>v sistem od proizvajalca</w:t>
      </w:r>
      <w:r w:rsidRPr="004B3A42">
        <w:rPr>
          <w:noProof w:val="0"/>
        </w:rPr>
        <w:t>)</w:t>
      </w:r>
      <w:r w:rsidR="00E96D60" w:rsidRPr="004B3A42">
        <w:rPr>
          <w:noProof w:val="0"/>
        </w:rPr>
        <w:t xml:space="preserve"> </w:t>
      </w:r>
      <w:bookmarkEnd w:id="58"/>
    </w:p>
    <w:p w14:paraId="02A5EA99" w14:textId="0502007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določi fizikalne in kemijske parametre plina</w:t>
      </w:r>
      <w:r w:rsidR="00BD349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ki ga lahko prevzame v sistem v skladu s sistemskimi obratovalnimi navodili.</w:t>
      </w:r>
    </w:p>
    <w:p w14:paraId="3225A010" w14:textId="4863D868"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Prevzem plina</w:t>
      </w:r>
      <w:r w:rsidR="00BD349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sistem se izvede prek ločenega merilnega mesta, ki zagotavlja meritev o prevzemu: prevzetih količinah in potrebnih parametrih kakovosti</w:t>
      </w:r>
      <w:r w:rsidR="00BD349C" w:rsidRPr="00CF37EE">
        <w:rPr>
          <w:rFonts w:ascii="Arial" w:eastAsia="Arial" w:hAnsi="Arial" w:cs="Arial"/>
          <w:noProof w:val="0"/>
          <w:sz w:val="21"/>
          <w:szCs w:val="21"/>
        </w:rPr>
        <w:t xml:space="preserve"> plina ali vodika</w:t>
      </w:r>
      <w:r w:rsidRPr="004B3A42">
        <w:rPr>
          <w:rFonts w:ascii="Arial" w:eastAsia="Arial" w:hAnsi="Arial" w:cs="Arial"/>
          <w:noProof w:val="0"/>
          <w:sz w:val="21"/>
          <w:szCs w:val="21"/>
        </w:rPr>
        <w:t xml:space="preserve">, ki jih za prevzem v sistem zahteva operater sistema. </w:t>
      </w:r>
      <w:r w:rsidR="00E65637" w:rsidRPr="00CF37EE">
        <w:rPr>
          <w:rFonts w:ascii="Arial" w:eastAsia="Arial" w:hAnsi="Arial" w:cs="Arial"/>
          <w:noProof w:val="0"/>
          <w:sz w:val="21"/>
          <w:szCs w:val="21"/>
        </w:rPr>
        <w:t>Pogostost meritev določi operater sistema glede na zmožnost zagotavljanja kvalitete plina v sistemu</w:t>
      </w:r>
      <w:r w:rsidRPr="004B3A42">
        <w:rPr>
          <w:rFonts w:ascii="Arial" w:eastAsia="Arial" w:hAnsi="Arial" w:cs="Arial"/>
          <w:noProof w:val="0"/>
          <w:sz w:val="21"/>
          <w:szCs w:val="21"/>
        </w:rPr>
        <w:t>. Proizvajalec omogoči operaterju sistema, da sam ali prek pooblaščene osebe postavi in upravlja merilno mesto ter komunikacijsko opremo za prenos podatkov.</w:t>
      </w:r>
    </w:p>
    <w:p w14:paraId="687A4D4B" w14:textId="00706A0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sistema zbira podatke meritev o prevzemu plina</w:t>
      </w:r>
      <w:r w:rsidR="00BD349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in jih sproti ter brezplačno predloži proizvajalcu in dobavitelju, ki ga proizvajalec pooblasti za prejem teh podatkov, in tudi operaterju prenosnega sistema. Stroški meritev v skladu s tarifo operaterja sistema bremenijo proizvajalca.</w:t>
      </w:r>
    </w:p>
    <w:p w14:paraId="3507B40D" w14:textId="6FC08698" w:rsidR="00D25BE4" w:rsidRPr="004B3A42" w:rsidRDefault="00A612E3" w:rsidP="00D25BE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Operater </w:t>
      </w:r>
      <w:r w:rsidR="00CD34AC" w:rsidRPr="00CF37EE">
        <w:rPr>
          <w:rFonts w:ascii="Arial" w:eastAsia="Arial" w:hAnsi="Arial" w:cs="Arial"/>
          <w:noProof w:val="0"/>
          <w:sz w:val="21"/>
          <w:szCs w:val="21"/>
        </w:rPr>
        <w:t xml:space="preserve">distribucijskega </w:t>
      </w:r>
      <w:r w:rsidRPr="004B3A42">
        <w:rPr>
          <w:rFonts w:ascii="Arial" w:eastAsia="Arial" w:hAnsi="Arial" w:cs="Arial"/>
          <w:noProof w:val="0"/>
          <w:sz w:val="21"/>
          <w:szCs w:val="21"/>
        </w:rPr>
        <w:t>sistema v skladu z navodili operaterja prenosnega sistema</w:t>
      </w:r>
      <w:r w:rsidR="003809AA" w:rsidRPr="004B3A42">
        <w:rPr>
          <w:rFonts w:ascii="Arial" w:eastAsia="Arial" w:hAnsi="Arial" w:cs="Arial"/>
          <w:noProof w:val="0"/>
          <w:sz w:val="21"/>
          <w:szCs w:val="21"/>
        </w:rPr>
        <w:t xml:space="preserve"> </w:t>
      </w:r>
      <w:r w:rsidRPr="004B3A42">
        <w:rPr>
          <w:rFonts w:ascii="Arial" w:eastAsia="Arial" w:hAnsi="Arial" w:cs="Arial"/>
          <w:noProof w:val="0"/>
          <w:sz w:val="21"/>
          <w:szCs w:val="21"/>
        </w:rPr>
        <w:t>in agencije poroča operaterju prenosnega sistema in agenciji o priključenih proizvajalcih na sistemu in o prevzemu plina v sistem.</w:t>
      </w:r>
    </w:p>
    <w:p w14:paraId="4F1A50E7" w14:textId="133EE37C" w:rsidR="000032FB" w:rsidRPr="004B3A42" w:rsidRDefault="000032FB" w:rsidP="00D25BE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w:t>
      </w:r>
      <w:r w:rsidR="005D1616" w:rsidRPr="004B3A42">
        <w:rPr>
          <w:rFonts w:ascii="Arial" w:eastAsia="Arial" w:hAnsi="Arial" w:cs="Arial"/>
          <w:noProof w:val="0"/>
          <w:sz w:val="21"/>
          <w:szCs w:val="21"/>
        </w:rPr>
        <w:t xml:space="preserve">Operater sistema ob prevzemu </w:t>
      </w:r>
      <w:r w:rsidR="00BD349C" w:rsidRPr="00CF37EE">
        <w:rPr>
          <w:rFonts w:ascii="Arial" w:eastAsia="Arial" w:hAnsi="Arial" w:cs="Arial"/>
          <w:noProof w:val="0"/>
          <w:sz w:val="21"/>
          <w:szCs w:val="21"/>
        </w:rPr>
        <w:t>o</w:t>
      </w:r>
      <w:r w:rsidRPr="004B3A42">
        <w:rPr>
          <w:rFonts w:ascii="Arial" w:eastAsia="Arial" w:hAnsi="Arial" w:cs="Arial"/>
          <w:noProof w:val="0"/>
          <w:sz w:val="21"/>
          <w:szCs w:val="21"/>
        </w:rPr>
        <w:t>bnovljiv</w:t>
      </w:r>
      <w:r w:rsidR="005D1616" w:rsidRPr="004B3A42">
        <w:rPr>
          <w:rFonts w:ascii="Arial" w:eastAsia="Arial" w:hAnsi="Arial" w:cs="Arial"/>
          <w:noProof w:val="0"/>
          <w:sz w:val="21"/>
          <w:szCs w:val="21"/>
        </w:rPr>
        <w:t>ega</w:t>
      </w:r>
      <w:r w:rsidRPr="004B3A42">
        <w:rPr>
          <w:rFonts w:ascii="Arial" w:eastAsia="Arial" w:hAnsi="Arial" w:cs="Arial"/>
          <w:noProof w:val="0"/>
          <w:sz w:val="21"/>
          <w:szCs w:val="21"/>
        </w:rPr>
        <w:t xml:space="preserve"> in </w:t>
      </w:r>
      <w:proofErr w:type="spellStart"/>
      <w:r w:rsidRPr="004B3A42">
        <w:rPr>
          <w:rFonts w:ascii="Arial" w:eastAsia="Arial" w:hAnsi="Arial" w:cs="Arial"/>
          <w:noProof w:val="0"/>
          <w:sz w:val="21"/>
          <w:szCs w:val="21"/>
        </w:rPr>
        <w:t>nizkoogljičn</w:t>
      </w:r>
      <w:r w:rsidR="005D1616" w:rsidRPr="004B3A42">
        <w:rPr>
          <w:rFonts w:ascii="Arial" w:eastAsia="Arial" w:hAnsi="Arial" w:cs="Arial"/>
          <w:noProof w:val="0"/>
          <w:sz w:val="21"/>
          <w:szCs w:val="21"/>
        </w:rPr>
        <w:t>ega</w:t>
      </w:r>
      <w:proofErr w:type="spellEnd"/>
      <w:r w:rsidR="005D1616" w:rsidRPr="004B3A42">
        <w:rPr>
          <w:rFonts w:ascii="Arial" w:eastAsia="Arial" w:hAnsi="Arial" w:cs="Arial"/>
          <w:noProof w:val="0"/>
          <w:sz w:val="21"/>
          <w:szCs w:val="21"/>
        </w:rPr>
        <w:t xml:space="preserve"> </w:t>
      </w:r>
      <w:r w:rsidRPr="004B3A42">
        <w:rPr>
          <w:rFonts w:ascii="Arial" w:eastAsia="Arial" w:hAnsi="Arial" w:cs="Arial"/>
          <w:noProof w:val="0"/>
          <w:sz w:val="21"/>
          <w:szCs w:val="21"/>
        </w:rPr>
        <w:t>plin</w:t>
      </w:r>
      <w:r w:rsidR="005D1616" w:rsidRPr="004B3A42">
        <w:rPr>
          <w:rFonts w:ascii="Arial" w:eastAsia="Arial" w:hAnsi="Arial" w:cs="Arial"/>
          <w:noProof w:val="0"/>
          <w:sz w:val="21"/>
          <w:szCs w:val="21"/>
        </w:rPr>
        <w:t>a</w:t>
      </w:r>
      <w:r w:rsidR="00BD349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prenosni </w:t>
      </w:r>
      <w:r w:rsidR="005D1616" w:rsidRPr="004B3A42">
        <w:rPr>
          <w:rFonts w:ascii="Arial" w:eastAsia="Arial" w:hAnsi="Arial" w:cs="Arial"/>
          <w:noProof w:val="0"/>
          <w:sz w:val="21"/>
          <w:szCs w:val="21"/>
        </w:rPr>
        <w:t>ali</w:t>
      </w:r>
      <w:r w:rsidRPr="004B3A42">
        <w:rPr>
          <w:rFonts w:ascii="Arial" w:eastAsia="Arial" w:hAnsi="Arial" w:cs="Arial"/>
          <w:noProof w:val="0"/>
          <w:sz w:val="21"/>
          <w:szCs w:val="21"/>
        </w:rPr>
        <w:t xml:space="preserve"> </w:t>
      </w:r>
      <w:r w:rsidR="009D47B8" w:rsidRPr="00CF37EE">
        <w:rPr>
          <w:rFonts w:ascii="Arial" w:eastAsia="Arial" w:hAnsi="Arial" w:cs="Arial"/>
          <w:noProof w:val="0"/>
          <w:sz w:val="21"/>
          <w:szCs w:val="21"/>
        </w:rPr>
        <w:t>distribucijski</w:t>
      </w:r>
      <w:r w:rsidRPr="004B3A42">
        <w:rPr>
          <w:rFonts w:ascii="Arial" w:eastAsia="Arial" w:hAnsi="Arial" w:cs="Arial"/>
          <w:noProof w:val="0"/>
          <w:sz w:val="21"/>
          <w:szCs w:val="21"/>
        </w:rPr>
        <w:t xml:space="preserve"> sistem upošteva </w:t>
      </w:r>
      <w:r w:rsidR="009D47B8" w:rsidRPr="00CF37EE">
        <w:rPr>
          <w:rFonts w:ascii="Arial" w:eastAsia="Arial" w:hAnsi="Arial" w:cs="Arial"/>
          <w:noProof w:val="0"/>
          <w:sz w:val="21"/>
          <w:szCs w:val="21"/>
        </w:rPr>
        <w:t>predpostavke</w:t>
      </w:r>
      <w:r w:rsidRPr="004B3A42">
        <w:rPr>
          <w:rFonts w:ascii="Arial" w:eastAsia="Arial" w:hAnsi="Arial" w:cs="Arial"/>
          <w:noProof w:val="0"/>
          <w:sz w:val="21"/>
          <w:szCs w:val="21"/>
        </w:rPr>
        <w:t xml:space="preserve"> o razvoju proizvodnje, dobave in porabe v skladu s skupnim scenarijem</w:t>
      </w:r>
      <w:r w:rsidR="00357FBE" w:rsidRPr="004B3A42">
        <w:rPr>
          <w:rFonts w:ascii="Arial" w:eastAsia="Arial" w:hAnsi="Arial" w:cs="Arial"/>
          <w:noProof w:val="0"/>
          <w:sz w:val="21"/>
          <w:szCs w:val="21"/>
        </w:rPr>
        <w:t xml:space="preserve"> iz </w:t>
      </w:r>
      <w:r w:rsidR="00EF0D71" w:rsidRPr="004B3A42">
        <w:rPr>
          <w:rFonts w:ascii="Arial" w:eastAsia="Arial" w:hAnsi="Arial" w:cs="Arial"/>
          <w:noProof w:val="0"/>
          <w:sz w:val="21"/>
          <w:szCs w:val="21"/>
        </w:rPr>
        <w:fldChar w:fldCharType="begin"/>
      </w:r>
      <w:r w:rsidR="00EF0D71" w:rsidRPr="004B3A42">
        <w:rPr>
          <w:rFonts w:ascii="Arial" w:eastAsia="Arial" w:hAnsi="Arial" w:cs="Arial"/>
          <w:noProof w:val="0"/>
          <w:sz w:val="21"/>
          <w:szCs w:val="21"/>
        </w:rPr>
        <w:instrText xml:space="preserve"> REF _Ref222393259 \r \h  \* MERGEFORMAT </w:instrText>
      </w:r>
      <w:r w:rsidR="00EF0D71" w:rsidRPr="004B3A42">
        <w:rPr>
          <w:rFonts w:ascii="Arial" w:eastAsia="Arial" w:hAnsi="Arial" w:cs="Arial"/>
          <w:noProof w:val="0"/>
          <w:sz w:val="21"/>
          <w:szCs w:val="21"/>
        </w:rPr>
      </w:r>
      <w:r w:rsidR="00EF0D71"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127. </w:t>
      </w:r>
      <w:r w:rsidR="00EF0D71" w:rsidRPr="004B3A42">
        <w:rPr>
          <w:rFonts w:ascii="Arial" w:eastAsia="Arial" w:hAnsi="Arial" w:cs="Arial"/>
          <w:noProof w:val="0"/>
          <w:sz w:val="21"/>
          <w:szCs w:val="21"/>
        </w:rPr>
        <w:fldChar w:fldCharType="end"/>
      </w:r>
      <w:r w:rsidR="00357FBE" w:rsidRPr="004B3A42">
        <w:rPr>
          <w:rFonts w:ascii="Arial" w:eastAsia="Arial" w:hAnsi="Arial" w:cs="Arial"/>
          <w:noProof w:val="0"/>
          <w:sz w:val="21"/>
          <w:szCs w:val="21"/>
        </w:rPr>
        <w:t>člena</w:t>
      </w:r>
      <w:r w:rsidR="00EF0D71" w:rsidRPr="004B3A42">
        <w:rPr>
          <w:rFonts w:ascii="Arial" w:eastAsia="Arial" w:hAnsi="Arial" w:cs="Arial"/>
          <w:noProof w:val="0"/>
          <w:sz w:val="21"/>
          <w:szCs w:val="21"/>
        </w:rPr>
        <w:t xml:space="preserve"> tega zakona</w:t>
      </w:r>
      <w:r w:rsidRPr="004B3A42">
        <w:rPr>
          <w:rFonts w:ascii="Arial" w:eastAsia="Arial" w:hAnsi="Arial" w:cs="Arial"/>
          <w:noProof w:val="0"/>
          <w:sz w:val="21"/>
          <w:szCs w:val="21"/>
        </w:rPr>
        <w:t xml:space="preserve">. (30.0) </w:t>
      </w:r>
    </w:p>
    <w:p w14:paraId="653AD218" w14:textId="77777777" w:rsidR="00D25BE4" w:rsidRPr="004B3A42" w:rsidRDefault="00D25BE4" w:rsidP="00A612E3">
      <w:pPr>
        <w:pStyle w:val="zamik"/>
        <w:spacing w:before="210" w:after="210"/>
        <w:jc w:val="both"/>
        <w:rPr>
          <w:rFonts w:ascii="Arial" w:eastAsia="Arial" w:hAnsi="Arial" w:cs="Arial"/>
          <w:noProof w:val="0"/>
          <w:sz w:val="21"/>
          <w:szCs w:val="21"/>
        </w:rPr>
      </w:pPr>
    </w:p>
    <w:p w14:paraId="3C58CC9E" w14:textId="452DF454" w:rsidR="00A612E3" w:rsidRPr="004B3A42" w:rsidRDefault="00B57B0D" w:rsidP="004B3A42">
      <w:pPr>
        <w:pStyle w:val="Naslov4"/>
        <w:rPr>
          <w:noProof w:val="0"/>
        </w:rPr>
      </w:pPr>
      <w:bookmarkStart w:id="59" w:name="_Ref223349849"/>
      <w:bookmarkStart w:id="60" w:name="_Ref222227936"/>
      <w:r w:rsidRPr="004B3A42">
        <w:rPr>
          <w:noProof w:val="0"/>
        </w:rPr>
        <w:lastRenderedPageBreak/>
        <w:t>č</w:t>
      </w:r>
      <w:r w:rsidR="00A612E3" w:rsidRPr="004B3A42">
        <w:rPr>
          <w:noProof w:val="0"/>
        </w:rPr>
        <w:t>len</w:t>
      </w:r>
      <w:r w:rsidRPr="004B3A42">
        <w:rPr>
          <w:noProof w:val="0"/>
        </w:rPr>
        <w:br/>
      </w:r>
      <w:r w:rsidR="004904DB" w:rsidRPr="004B3A42">
        <w:rPr>
          <w:noProof w:val="0"/>
        </w:rPr>
        <w:t xml:space="preserve"> </w:t>
      </w:r>
      <w:r w:rsidR="00A612E3" w:rsidRPr="004B3A42">
        <w:rPr>
          <w:noProof w:val="0"/>
        </w:rPr>
        <w:t>(</w:t>
      </w:r>
      <w:r w:rsidR="00D13364" w:rsidRPr="004B3A42">
        <w:rPr>
          <w:noProof w:val="0"/>
        </w:rPr>
        <w:t>bilančna shema in pogodbe o dobavi</w:t>
      </w:r>
      <w:r w:rsidR="00A612E3" w:rsidRPr="004B3A42">
        <w:rPr>
          <w:noProof w:val="0"/>
        </w:rPr>
        <w:t>)</w:t>
      </w:r>
      <w:bookmarkEnd w:id="59"/>
      <w:r w:rsidR="0017051D" w:rsidRPr="004B3A42">
        <w:rPr>
          <w:noProof w:val="0"/>
        </w:rPr>
        <w:t xml:space="preserve"> </w:t>
      </w:r>
      <w:bookmarkEnd w:id="60"/>
    </w:p>
    <w:p w14:paraId="6AA95EA4" w14:textId="6747491A" w:rsidR="001602B2" w:rsidRPr="004B3A42" w:rsidRDefault="001602B2"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5B0D92" w:rsidRPr="004B3A42">
        <w:rPr>
          <w:rFonts w:ascii="Arial" w:eastAsia="Arial" w:hAnsi="Arial" w:cs="Arial"/>
          <w:noProof w:val="0"/>
          <w:sz w:val="21"/>
          <w:szCs w:val="21"/>
        </w:rPr>
        <w:t>1</w:t>
      </w:r>
      <w:r w:rsidRPr="004B3A42">
        <w:rPr>
          <w:rFonts w:ascii="Arial" w:eastAsia="Arial" w:hAnsi="Arial" w:cs="Arial"/>
          <w:noProof w:val="0"/>
          <w:sz w:val="21"/>
          <w:szCs w:val="21"/>
        </w:rPr>
        <w:t xml:space="preserve">) Operater prenosnega </w:t>
      </w:r>
      <w:r w:rsidR="009D47B8" w:rsidRPr="00CF37EE">
        <w:rPr>
          <w:rFonts w:ascii="Arial" w:eastAsia="Arial" w:hAnsi="Arial" w:cs="Arial"/>
          <w:noProof w:val="0"/>
          <w:sz w:val="21"/>
          <w:szCs w:val="21"/>
        </w:rPr>
        <w:t>sistema</w:t>
      </w:r>
      <w:r w:rsidRPr="004B3A42">
        <w:rPr>
          <w:rFonts w:ascii="Arial" w:eastAsia="Arial" w:hAnsi="Arial" w:cs="Arial"/>
          <w:noProof w:val="0"/>
          <w:sz w:val="21"/>
          <w:szCs w:val="21"/>
        </w:rPr>
        <w:t xml:space="preserve"> vodi bilančno shemo za </w:t>
      </w:r>
      <w:r w:rsidR="00356CD5" w:rsidRPr="004B3A42">
        <w:rPr>
          <w:rFonts w:ascii="Arial" w:eastAsia="Arial" w:hAnsi="Arial" w:cs="Arial"/>
          <w:noProof w:val="0"/>
          <w:sz w:val="21"/>
          <w:szCs w:val="21"/>
        </w:rPr>
        <w:t>obm</w:t>
      </w:r>
      <w:r w:rsidRPr="004B3A42">
        <w:rPr>
          <w:rFonts w:ascii="Arial" w:eastAsia="Arial" w:hAnsi="Arial" w:cs="Arial"/>
          <w:noProof w:val="0"/>
          <w:sz w:val="21"/>
          <w:szCs w:val="21"/>
        </w:rPr>
        <w:t>očje izravnave</w:t>
      </w:r>
      <w:r w:rsidR="003809AA" w:rsidRPr="004B3A42">
        <w:rPr>
          <w:rFonts w:ascii="Arial" w:eastAsia="Arial" w:hAnsi="Arial" w:cs="Arial"/>
          <w:noProof w:val="0"/>
          <w:sz w:val="21"/>
          <w:szCs w:val="21"/>
        </w:rPr>
        <w:t>,</w:t>
      </w:r>
      <w:r w:rsidRPr="004B3A42">
        <w:rPr>
          <w:rFonts w:ascii="Arial" w:eastAsia="Arial" w:hAnsi="Arial" w:cs="Arial"/>
          <w:noProof w:val="0"/>
          <w:sz w:val="21"/>
          <w:szCs w:val="21"/>
        </w:rPr>
        <w:t xml:space="preserve"> ki ga skladno s svojimi nalogami upravlja.</w:t>
      </w:r>
    </w:p>
    <w:p w14:paraId="35AEA7E2" w14:textId="1C7A62D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5B0D92" w:rsidRPr="004B3A42">
        <w:rPr>
          <w:rFonts w:ascii="Arial" w:eastAsia="Arial" w:hAnsi="Arial" w:cs="Arial"/>
          <w:noProof w:val="0"/>
          <w:sz w:val="21"/>
          <w:szCs w:val="21"/>
        </w:rPr>
        <w:t>2</w:t>
      </w:r>
      <w:r w:rsidRPr="004B3A42">
        <w:rPr>
          <w:rFonts w:ascii="Arial" w:eastAsia="Arial" w:hAnsi="Arial" w:cs="Arial"/>
          <w:noProof w:val="0"/>
          <w:sz w:val="21"/>
          <w:szCs w:val="21"/>
        </w:rPr>
        <w:t>) V bilančno shemo se posamezna fizična ali pravna oseba vključi le z eno bilančno pogodbo ali eno pogodbo o izravnavi. Članstvo v bilančni shemi preneha s prenehanjem veljavnosti bilančne pogodbe ali pogodbe o izravnavi.</w:t>
      </w:r>
    </w:p>
    <w:p w14:paraId="086B64D1" w14:textId="3CC72E83"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5B0D92" w:rsidRPr="004B3A42">
        <w:rPr>
          <w:rFonts w:ascii="Arial" w:eastAsia="Arial" w:hAnsi="Arial" w:cs="Arial"/>
          <w:noProof w:val="0"/>
          <w:sz w:val="21"/>
          <w:szCs w:val="21"/>
        </w:rPr>
        <w:t>3</w:t>
      </w:r>
      <w:r w:rsidRPr="004B3A42">
        <w:rPr>
          <w:rFonts w:ascii="Arial" w:eastAsia="Arial" w:hAnsi="Arial" w:cs="Arial"/>
          <w:noProof w:val="0"/>
          <w:sz w:val="21"/>
          <w:szCs w:val="21"/>
        </w:rPr>
        <w:t xml:space="preserve">) Dejanski odjem </w:t>
      </w:r>
      <w:r w:rsidR="00F578AA" w:rsidRPr="00CF37EE">
        <w:rPr>
          <w:rFonts w:ascii="Arial" w:eastAsia="Arial" w:hAnsi="Arial" w:cs="Arial"/>
          <w:noProof w:val="0"/>
          <w:sz w:val="21"/>
          <w:szCs w:val="21"/>
        </w:rPr>
        <w:t xml:space="preserve">plina ali vodika </w:t>
      </w:r>
      <w:r w:rsidRPr="004B3A42">
        <w:rPr>
          <w:rFonts w:ascii="Arial" w:eastAsia="Arial" w:hAnsi="Arial" w:cs="Arial"/>
          <w:noProof w:val="0"/>
          <w:sz w:val="21"/>
          <w:szCs w:val="21"/>
        </w:rPr>
        <w:t xml:space="preserve">iz sistema na odjemnem mestu in prevzem plina </w:t>
      </w:r>
      <w:r w:rsidR="00F578AA"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v sistem iz prevzemnega mesta, se upošteva v bilanci bilančnih skupin v skladu s pripadnostjo odjemnega ali prevzemnega mesta.</w:t>
      </w:r>
    </w:p>
    <w:p w14:paraId="1B0765FE" w14:textId="5E114F18"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5B0D92" w:rsidRPr="004B3A42">
        <w:rPr>
          <w:rFonts w:ascii="Arial" w:eastAsia="Arial" w:hAnsi="Arial" w:cs="Arial"/>
          <w:noProof w:val="0"/>
          <w:sz w:val="21"/>
          <w:szCs w:val="21"/>
        </w:rPr>
        <w:t>4</w:t>
      </w:r>
      <w:r w:rsidRPr="004B3A42">
        <w:rPr>
          <w:rFonts w:ascii="Arial" w:eastAsia="Arial" w:hAnsi="Arial" w:cs="Arial"/>
          <w:noProof w:val="0"/>
          <w:sz w:val="21"/>
          <w:szCs w:val="21"/>
        </w:rPr>
        <w:t>) Proizvajalec mora imeti za posamezno prevzemno mesto sklenjeno odprto pogodbo z dobaviteljem za odjem plina</w:t>
      </w:r>
      <w:r w:rsidR="00F578AA"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ki določa bilančno pripadnost posameznega prevzemnega mesta. Če proizvajalec na trgu izvaja dejavnost tudi kot dobavitelj, operater sistema </w:t>
      </w:r>
      <w:proofErr w:type="spellStart"/>
      <w:r w:rsidRPr="004B3A42">
        <w:rPr>
          <w:rFonts w:ascii="Arial" w:eastAsia="Arial" w:hAnsi="Arial" w:cs="Arial"/>
          <w:noProof w:val="0"/>
          <w:sz w:val="21"/>
          <w:szCs w:val="21"/>
        </w:rPr>
        <w:t>zavede</w:t>
      </w:r>
      <w:proofErr w:type="spellEnd"/>
      <w:r w:rsidRPr="004B3A42">
        <w:rPr>
          <w:rFonts w:ascii="Arial" w:eastAsia="Arial" w:hAnsi="Arial" w:cs="Arial"/>
          <w:noProof w:val="0"/>
          <w:sz w:val="21"/>
          <w:szCs w:val="21"/>
        </w:rPr>
        <w:t xml:space="preserve"> bilančno pripadnost prevzemnega mesta dobavitelju v isti pravni ali fizični osebi.</w:t>
      </w:r>
    </w:p>
    <w:p w14:paraId="05E0805E" w14:textId="139E8ED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5B0D92" w:rsidRPr="004B3A42">
        <w:rPr>
          <w:rFonts w:ascii="Arial" w:eastAsia="Arial" w:hAnsi="Arial" w:cs="Arial"/>
          <w:noProof w:val="0"/>
          <w:sz w:val="21"/>
          <w:szCs w:val="21"/>
        </w:rPr>
        <w:t>5</w:t>
      </w:r>
      <w:r w:rsidRPr="004B3A42">
        <w:rPr>
          <w:rFonts w:ascii="Arial" w:eastAsia="Arial" w:hAnsi="Arial" w:cs="Arial"/>
          <w:noProof w:val="0"/>
          <w:sz w:val="21"/>
          <w:szCs w:val="21"/>
        </w:rPr>
        <w:t xml:space="preserve">) Podrobnejša pravila o izvajanju ali prijavljanju pogodb o dobavi plina </w:t>
      </w:r>
      <w:r w:rsidR="00F578AA"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določi operater prenosnega sistema v sistemskih obratovalnih navodilih. Operater prenosnega sistema na svoji spletni strani objavi hierarhični seznam članov bilančne sheme in seznam dobaviteljev končnih odjemalcev v Republiki Sloveniji.</w:t>
      </w:r>
    </w:p>
    <w:p w14:paraId="16FD1C7B" w14:textId="77777777" w:rsidR="000E6D95" w:rsidRPr="004B3A42" w:rsidRDefault="000E6D95" w:rsidP="00A612E3">
      <w:pPr>
        <w:pStyle w:val="zamik"/>
        <w:spacing w:before="210" w:after="210"/>
        <w:jc w:val="both"/>
        <w:rPr>
          <w:rFonts w:ascii="Arial" w:eastAsia="Arial" w:hAnsi="Arial" w:cs="Arial"/>
          <w:noProof w:val="0"/>
          <w:sz w:val="21"/>
          <w:szCs w:val="21"/>
        </w:rPr>
      </w:pPr>
    </w:p>
    <w:p w14:paraId="083A12C8" w14:textId="27E28FD7" w:rsidR="00A612E3" w:rsidRPr="004B3A42" w:rsidRDefault="00B57B0D" w:rsidP="004B3A42">
      <w:pPr>
        <w:pStyle w:val="Naslov4"/>
        <w:rPr>
          <w:noProof w:val="0"/>
        </w:rPr>
      </w:pPr>
      <w:bookmarkStart w:id="61" w:name="_Ref223349854"/>
      <w:r w:rsidRPr="004B3A42">
        <w:rPr>
          <w:noProof w:val="0"/>
        </w:rPr>
        <w:t>č</w:t>
      </w:r>
      <w:r w:rsidR="00A612E3" w:rsidRPr="004B3A42">
        <w:rPr>
          <w:noProof w:val="0"/>
        </w:rPr>
        <w:t>len</w:t>
      </w:r>
      <w:r w:rsidRPr="004B3A42">
        <w:rPr>
          <w:noProof w:val="0"/>
        </w:rPr>
        <w:br/>
        <w:t xml:space="preserve"> </w:t>
      </w:r>
      <w:r w:rsidR="00A612E3" w:rsidRPr="004B3A42">
        <w:rPr>
          <w:noProof w:val="0"/>
        </w:rPr>
        <w:t>(enot</w:t>
      </w:r>
      <w:r w:rsidR="00D13364" w:rsidRPr="004B3A42">
        <w:rPr>
          <w:noProof w:val="0"/>
        </w:rPr>
        <w:t>ni</w:t>
      </w:r>
      <w:r w:rsidR="00A612E3" w:rsidRPr="004B3A42">
        <w:rPr>
          <w:noProof w:val="0"/>
        </w:rPr>
        <w:t xml:space="preserve"> informacijski sistem)</w:t>
      </w:r>
      <w:bookmarkEnd w:id="61"/>
    </w:p>
    <w:p w14:paraId="36EF45A5" w14:textId="6D7763F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vzpostavi, upravlja in vzdržuje enoten</w:t>
      </w:r>
      <w:r w:rsidR="00522689" w:rsidRPr="004B3A42">
        <w:rPr>
          <w:rFonts w:ascii="Arial" w:eastAsia="Arial" w:hAnsi="Arial" w:cs="Arial"/>
          <w:noProof w:val="0"/>
          <w:sz w:val="21"/>
          <w:szCs w:val="21"/>
        </w:rPr>
        <w:t xml:space="preserve"> </w:t>
      </w:r>
      <w:r w:rsidRPr="004B3A42">
        <w:rPr>
          <w:rFonts w:ascii="Arial" w:eastAsia="Arial" w:hAnsi="Arial" w:cs="Arial"/>
          <w:noProof w:val="0"/>
          <w:sz w:val="21"/>
          <w:szCs w:val="21"/>
        </w:rPr>
        <w:t>informacijski sistem (v nadaljnjem besedilu: EIS), potreben za delovanje trga s plinom</w:t>
      </w:r>
      <w:r w:rsidR="00172DB7" w:rsidRPr="004B3A42">
        <w:rPr>
          <w:rFonts w:ascii="Arial" w:eastAsia="Arial" w:hAnsi="Arial" w:cs="Arial"/>
          <w:noProof w:val="0"/>
          <w:sz w:val="21"/>
          <w:szCs w:val="21"/>
        </w:rPr>
        <w:t xml:space="preserve"> </w:t>
      </w:r>
      <w:r w:rsidR="00D53A45" w:rsidRPr="004B3A42">
        <w:rPr>
          <w:rFonts w:ascii="Arial" w:eastAsia="Arial" w:hAnsi="Arial" w:cs="Arial"/>
          <w:noProof w:val="0"/>
          <w:sz w:val="21"/>
          <w:szCs w:val="21"/>
        </w:rPr>
        <w:t>in</w:t>
      </w:r>
      <w:r w:rsidR="00172DB7" w:rsidRPr="004B3A42">
        <w:rPr>
          <w:rFonts w:ascii="Arial" w:eastAsia="Arial" w:hAnsi="Arial" w:cs="Arial"/>
          <w:noProof w:val="0"/>
          <w:sz w:val="21"/>
          <w:szCs w:val="21"/>
        </w:rPr>
        <w:t xml:space="preserve"> vodikom</w:t>
      </w:r>
      <w:r w:rsidR="009C064F" w:rsidRPr="004B3A42">
        <w:rPr>
          <w:rFonts w:ascii="Arial" w:eastAsia="Arial" w:hAnsi="Arial" w:cs="Arial"/>
          <w:noProof w:val="0"/>
          <w:sz w:val="21"/>
          <w:szCs w:val="21"/>
        </w:rPr>
        <w:t xml:space="preserve">, </w:t>
      </w:r>
      <w:r w:rsidR="00172DB7" w:rsidRPr="004B3A42">
        <w:rPr>
          <w:rFonts w:ascii="Arial" w:eastAsia="Arial" w:hAnsi="Arial" w:cs="Arial"/>
          <w:noProof w:val="0"/>
          <w:sz w:val="21"/>
          <w:szCs w:val="21"/>
        </w:rPr>
        <w:t xml:space="preserve">ter </w:t>
      </w:r>
      <w:r w:rsidRPr="004B3A42">
        <w:rPr>
          <w:rFonts w:ascii="Arial" w:eastAsia="Arial" w:hAnsi="Arial" w:cs="Arial"/>
          <w:noProof w:val="0"/>
          <w:sz w:val="21"/>
          <w:szCs w:val="21"/>
        </w:rPr>
        <w:t>zagotavljanje zanesljive oskrbe s plinom.</w:t>
      </w:r>
      <w:r w:rsidR="00515E8D" w:rsidRPr="004B3A42">
        <w:rPr>
          <w:rFonts w:ascii="Arial" w:eastAsia="Arial" w:hAnsi="Arial" w:cs="Arial"/>
          <w:noProof w:val="0"/>
          <w:sz w:val="21"/>
          <w:szCs w:val="21"/>
        </w:rPr>
        <w:t xml:space="preserve"> EIS je </w:t>
      </w:r>
      <w:r w:rsidR="009D47B8" w:rsidRPr="00CF37EE">
        <w:rPr>
          <w:rFonts w:ascii="Arial" w:eastAsia="Arial" w:hAnsi="Arial" w:cs="Arial"/>
          <w:noProof w:val="0"/>
          <w:sz w:val="21"/>
          <w:szCs w:val="21"/>
        </w:rPr>
        <w:t>smiselno</w:t>
      </w:r>
      <w:r w:rsidR="00515E8D" w:rsidRPr="004B3A42">
        <w:rPr>
          <w:rFonts w:ascii="Arial" w:eastAsia="Arial" w:hAnsi="Arial" w:cs="Arial"/>
          <w:noProof w:val="0"/>
          <w:sz w:val="21"/>
          <w:szCs w:val="21"/>
        </w:rPr>
        <w:t xml:space="preserve"> povezan z informacijskim sistemom </w:t>
      </w:r>
      <w:r w:rsidR="009D47B8" w:rsidRPr="00CF37EE">
        <w:rPr>
          <w:rFonts w:ascii="Arial" w:eastAsia="Arial" w:hAnsi="Arial" w:cs="Arial"/>
          <w:noProof w:val="0"/>
          <w:sz w:val="21"/>
          <w:szCs w:val="21"/>
        </w:rPr>
        <w:t>pripravljavca</w:t>
      </w:r>
      <w:r w:rsidR="00515E8D" w:rsidRPr="004B3A42">
        <w:rPr>
          <w:rFonts w:ascii="Arial" w:eastAsia="Arial" w:hAnsi="Arial" w:cs="Arial"/>
          <w:noProof w:val="0"/>
          <w:sz w:val="21"/>
          <w:szCs w:val="21"/>
        </w:rPr>
        <w:t xml:space="preserve"> prognoz za izvajanje podpore </w:t>
      </w:r>
      <w:r w:rsidR="009D47B8" w:rsidRPr="00CF37EE">
        <w:rPr>
          <w:rFonts w:ascii="Arial" w:eastAsia="Arial" w:hAnsi="Arial" w:cs="Arial"/>
          <w:noProof w:val="0"/>
          <w:sz w:val="21"/>
          <w:szCs w:val="21"/>
        </w:rPr>
        <w:t>delovanja</w:t>
      </w:r>
      <w:r w:rsidR="00515E8D" w:rsidRPr="004B3A42">
        <w:rPr>
          <w:rFonts w:ascii="Arial" w:eastAsia="Arial" w:hAnsi="Arial" w:cs="Arial"/>
          <w:noProof w:val="0"/>
          <w:sz w:val="21"/>
          <w:szCs w:val="21"/>
        </w:rPr>
        <w:t xml:space="preserve"> trga s plinom in vodikom.</w:t>
      </w:r>
      <w:r w:rsidRPr="004B3A42">
        <w:rPr>
          <w:rFonts w:ascii="Arial" w:eastAsia="Arial" w:hAnsi="Arial" w:cs="Arial"/>
          <w:noProof w:val="0"/>
          <w:sz w:val="21"/>
          <w:szCs w:val="21"/>
        </w:rPr>
        <w:t xml:space="preserve"> Operater prenosnega sistema pripravi pravila za dostop in delovanje EIS ter jih po prejetem soglasju agencije objavi na svoji spletni strani.</w:t>
      </w:r>
    </w:p>
    <w:p w14:paraId="20C9F9B9" w14:textId="7EEBF8A9" w:rsidR="004F298A" w:rsidRPr="004B3A42" w:rsidRDefault="004F298A"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prenosnega sistema za potrebe EIS in informacijskega sistema </w:t>
      </w:r>
      <w:r w:rsidR="009D47B8" w:rsidRPr="00CF37EE">
        <w:rPr>
          <w:rFonts w:ascii="Arial" w:eastAsia="Arial" w:hAnsi="Arial" w:cs="Arial"/>
          <w:noProof w:val="0"/>
          <w:sz w:val="21"/>
          <w:szCs w:val="21"/>
        </w:rPr>
        <w:t>pripravljavca</w:t>
      </w:r>
      <w:r w:rsidRPr="004B3A42">
        <w:rPr>
          <w:rFonts w:ascii="Arial" w:eastAsia="Arial" w:hAnsi="Arial" w:cs="Arial"/>
          <w:noProof w:val="0"/>
          <w:sz w:val="21"/>
          <w:szCs w:val="21"/>
        </w:rPr>
        <w:t xml:space="preserve"> prognoz določi sistem enotne identifikacije za odjemna in </w:t>
      </w:r>
      <w:r w:rsidR="00F30B44" w:rsidRPr="004B3A42">
        <w:rPr>
          <w:rFonts w:ascii="Arial" w:eastAsia="Arial" w:hAnsi="Arial" w:cs="Arial"/>
          <w:noProof w:val="0"/>
          <w:sz w:val="21"/>
          <w:szCs w:val="21"/>
        </w:rPr>
        <w:t>prevzemna</w:t>
      </w:r>
      <w:r w:rsidRPr="004B3A42">
        <w:rPr>
          <w:rFonts w:ascii="Arial" w:eastAsia="Arial" w:hAnsi="Arial" w:cs="Arial"/>
          <w:noProof w:val="0"/>
          <w:sz w:val="21"/>
          <w:szCs w:val="21"/>
        </w:rPr>
        <w:t xml:space="preserve"> mesta za plin </w:t>
      </w:r>
      <w:r w:rsidR="009D1504" w:rsidRPr="00CF37EE">
        <w:rPr>
          <w:rFonts w:ascii="Arial" w:eastAsia="Arial" w:hAnsi="Arial" w:cs="Arial"/>
          <w:noProof w:val="0"/>
          <w:sz w:val="21"/>
          <w:szCs w:val="21"/>
        </w:rPr>
        <w:t>ali</w:t>
      </w:r>
      <w:r w:rsidRPr="004B3A42">
        <w:rPr>
          <w:rFonts w:ascii="Arial" w:eastAsia="Arial" w:hAnsi="Arial" w:cs="Arial"/>
          <w:noProof w:val="0"/>
          <w:sz w:val="21"/>
          <w:szCs w:val="21"/>
        </w:rPr>
        <w:t xml:space="preserve"> vodik</w:t>
      </w:r>
      <w:r w:rsidR="00946786" w:rsidRPr="004B3A42">
        <w:rPr>
          <w:rFonts w:ascii="Arial" w:eastAsia="Arial" w:hAnsi="Arial" w:cs="Arial"/>
          <w:noProof w:val="0"/>
          <w:sz w:val="21"/>
          <w:szCs w:val="21"/>
        </w:rPr>
        <w:t>, kar upoštevajo tudi operaterji sistemov v lastnih evidencah</w:t>
      </w:r>
      <w:r w:rsidRPr="004B3A42">
        <w:rPr>
          <w:rFonts w:ascii="Arial" w:eastAsia="Arial" w:hAnsi="Arial" w:cs="Arial"/>
          <w:noProof w:val="0"/>
          <w:sz w:val="21"/>
          <w:szCs w:val="21"/>
        </w:rPr>
        <w:t>.</w:t>
      </w:r>
      <w:r w:rsidR="00946786" w:rsidRPr="004B3A42">
        <w:rPr>
          <w:rFonts w:ascii="Arial" w:eastAsia="Arial" w:hAnsi="Arial" w:cs="Arial"/>
          <w:noProof w:val="0"/>
          <w:sz w:val="21"/>
          <w:szCs w:val="21"/>
        </w:rPr>
        <w:t xml:space="preserve"> </w:t>
      </w:r>
    </w:p>
    <w:p w14:paraId="144F8D42" w14:textId="1C7671CC"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EIS se vodijo:</w:t>
      </w:r>
    </w:p>
    <w:p w14:paraId="4AEAC6F0" w14:textId="770BEC9F"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podatki o odjemnih mestih,</w:t>
      </w:r>
      <w:r w:rsidR="003246B5" w:rsidRPr="004B3A42">
        <w:rPr>
          <w:rFonts w:ascii="Arial" w:eastAsia="Arial" w:hAnsi="Arial" w:cs="Arial"/>
          <w:noProof w:val="0"/>
          <w:sz w:val="21"/>
          <w:szCs w:val="21"/>
        </w:rPr>
        <w:t xml:space="preserve"> </w:t>
      </w:r>
    </w:p>
    <w:p w14:paraId="2BDEB43D" w14:textId="15AC15CD"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podatki o pripadnosti odjemnih mest operaterju sistema, dobavitelju, bilančni skupini in skupini glede na namen porabe,</w:t>
      </w:r>
    </w:p>
    <w:p w14:paraId="19B553D7" w14:textId="0D0F97BC"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podatki o porabi,</w:t>
      </w:r>
    </w:p>
    <w:p w14:paraId="622F7C16" w14:textId="77777777" w:rsidR="00522689" w:rsidRPr="004B3A42" w:rsidRDefault="00A612E3" w:rsidP="00522689">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drugi podatki, potrebni za delovanje trga s plinom</w:t>
      </w:r>
      <w:r w:rsidR="00172DB7" w:rsidRPr="004B3A42">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in za zagotavljanje zanesljivosti oskrbe s plinom.</w:t>
      </w:r>
    </w:p>
    <w:p w14:paraId="77E7795E" w14:textId="40BF6833" w:rsidR="00522689" w:rsidRPr="004B3A42" w:rsidRDefault="00522689" w:rsidP="00522689">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w:t>
      </w:r>
      <w:r w:rsidRPr="004B3A42">
        <w:rPr>
          <w:rFonts w:ascii="Arial" w:eastAsia="Arial" w:hAnsi="Arial" w:cs="Arial"/>
          <w:noProof w:val="0"/>
          <w:sz w:val="21"/>
          <w:szCs w:val="21"/>
        </w:rPr>
        <w:tab/>
      </w:r>
      <w:r w:rsidR="003246B5" w:rsidRPr="004B3A42">
        <w:rPr>
          <w:rFonts w:ascii="Arial" w:eastAsia="Arial" w:hAnsi="Arial" w:cs="Arial"/>
          <w:noProof w:val="0"/>
          <w:sz w:val="21"/>
          <w:szCs w:val="21"/>
        </w:rPr>
        <w:t xml:space="preserve">v povezavi s </w:t>
      </w:r>
      <w:r w:rsidR="009D47B8" w:rsidRPr="00CF37EE">
        <w:rPr>
          <w:rFonts w:ascii="Arial" w:eastAsia="Arial" w:hAnsi="Arial" w:cs="Arial"/>
          <w:noProof w:val="0"/>
          <w:sz w:val="21"/>
          <w:szCs w:val="21"/>
        </w:rPr>
        <w:t>pripravljavcem</w:t>
      </w:r>
      <w:r w:rsidR="003246B5" w:rsidRPr="004B3A42">
        <w:rPr>
          <w:rFonts w:ascii="Arial" w:eastAsia="Arial" w:hAnsi="Arial" w:cs="Arial"/>
          <w:noProof w:val="0"/>
          <w:sz w:val="21"/>
          <w:szCs w:val="21"/>
        </w:rPr>
        <w:t xml:space="preserve"> prognoz tudi </w:t>
      </w:r>
      <w:r w:rsidRPr="004B3A42">
        <w:rPr>
          <w:rFonts w:ascii="Arial" w:eastAsia="Arial" w:hAnsi="Arial" w:cs="Arial"/>
          <w:noProof w:val="0"/>
          <w:sz w:val="21"/>
          <w:szCs w:val="21"/>
        </w:rPr>
        <w:t xml:space="preserve">podatki, ki se izmenjajo med </w:t>
      </w:r>
      <w:r w:rsidR="009D47B8" w:rsidRPr="00CF37EE">
        <w:rPr>
          <w:rFonts w:ascii="Arial" w:eastAsia="Arial" w:hAnsi="Arial" w:cs="Arial"/>
          <w:noProof w:val="0"/>
          <w:sz w:val="21"/>
          <w:szCs w:val="21"/>
        </w:rPr>
        <w:t>operaterji</w:t>
      </w:r>
      <w:r w:rsidRPr="004B3A42">
        <w:rPr>
          <w:rFonts w:ascii="Arial" w:eastAsia="Arial" w:hAnsi="Arial" w:cs="Arial"/>
          <w:noProof w:val="0"/>
          <w:sz w:val="21"/>
          <w:szCs w:val="21"/>
        </w:rPr>
        <w:t xml:space="preserve"> in </w:t>
      </w:r>
      <w:r w:rsidR="009D47B8" w:rsidRPr="00CF37EE">
        <w:rPr>
          <w:rFonts w:ascii="Arial" w:eastAsia="Arial" w:hAnsi="Arial" w:cs="Arial"/>
          <w:noProof w:val="0"/>
          <w:sz w:val="21"/>
          <w:szCs w:val="21"/>
        </w:rPr>
        <w:t>dobavitelji</w:t>
      </w:r>
      <w:r w:rsidRPr="004B3A42">
        <w:rPr>
          <w:rFonts w:ascii="Arial" w:eastAsia="Arial" w:hAnsi="Arial" w:cs="Arial"/>
          <w:noProof w:val="0"/>
          <w:sz w:val="21"/>
          <w:szCs w:val="21"/>
        </w:rPr>
        <w:t xml:space="preserve"> ob </w:t>
      </w:r>
      <w:r w:rsidR="003246B5" w:rsidRPr="004B3A42">
        <w:rPr>
          <w:rFonts w:ascii="Arial" w:eastAsia="Arial" w:hAnsi="Arial" w:cs="Arial"/>
          <w:noProof w:val="0"/>
          <w:sz w:val="21"/>
          <w:szCs w:val="21"/>
        </w:rPr>
        <w:t>p</w:t>
      </w:r>
      <w:r w:rsidRPr="004B3A42">
        <w:rPr>
          <w:rFonts w:ascii="Arial" w:eastAsia="Arial" w:hAnsi="Arial" w:cs="Arial"/>
          <w:noProof w:val="0"/>
          <w:sz w:val="21"/>
          <w:szCs w:val="21"/>
        </w:rPr>
        <w:t>ostopku menjave dobavitelja</w:t>
      </w:r>
    </w:p>
    <w:p w14:paraId="1D991F71" w14:textId="3D854788" w:rsidR="00FE1426" w:rsidRPr="004B3A42" w:rsidRDefault="00FE1426"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(3) Operater prenosnega </w:t>
      </w:r>
      <w:r w:rsidR="009D47B8" w:rsidRPr="00CF37EE">
        <w:rPr>
          <w:rFonts w:ascii="Arial" w:eastAsia="Arial" w:hAnsi="Arial" w:cs="Arial"/>
          <w:noProof w:val="0"/>
          <w:sz w:val="21"/>
          <w:szCs w:val="21"/>
        </w:rPr>
        <w:t>sistema</w:t>
      </w:r>
      <w:r w:rsidRPr="004B3A42">
        <w:rPr>
          <w:rFonts w:ascii="Arial" w:eastAsia="Arial" w:hAnsi="Arial" w:cs="Arial"/>
          <w:noProof w:val="0"/>
          <w:sz w:val="21"/>
          <w:szCs w:val="21"/>
        </w:rPr>
        <w:t xml:space="preserve"> vzpostavi, upravlja in vzdržuje tudi informacijski sistem za izmenjavo podatkov med akter</w:t>
      </w:r>
      <w:r w:rsidR="00F30B44" w:rsidRPr="004B3A42">
        <w:rPr>
          <w:rFonts w:ascii="Arial" w:eastAsia="Arial" w:hAnsi="Arial" w:cs="Arial"/>
          <w:noProof w:val="0"/>
          <w:sz w:val="21"/>
          <w:szCs w:val="21"/>
        </w:rPr>
        <w:t>j</w:t>
      </w:r>
      <w:r w:rsidRPr="004B3A42">
        <w:rPr>
          <w:rFonts w:ascii="Arial" w:eastAsia="Arial" w:hAnsi="Arial" w:cs="Arial"/>
          <w:noProof w:val="0"/>
          <w:sz w:val="21"/>
          <w:szCs w:val="21"/>
        </w:rPr>
        <w:t xml:space="preserve">i ob menjavi dobavitelja. Tak </w:t>
      </w:r>
      <w:r w:rsidR="009D47B8" w:rsidRPr="00CF37EE">
        <w:rPr>
          <w:rFonts w:ascii="Arial" w:eastAsia="Arial" w:hAnsi="Arial" w:cs="Arial"/>
          <w:noProof w:val="0"/>
          <w:sz w:val="21"/>
          <w:szCs w:val="21"/>
        </w:rPr>
        <w:t>informacijski</w:t>
      </w:r>
      <w:r w:rsidRPr="004B3A42">
        <w:rPr>
          <w:rFonts w:ascii="Arial" w:eastAsia="Arial" w:hAnsi="Arial" w:cs="Arial"/>
          <w:noProof w:val="0"/>
          <w:sz w:val="21"/>
          <w:szCs w:val="21"/>
        </w:rPr>
        <w:t xml:space="preserve"> sistem je lahko del drugega informacijskega sistema za podporo trga s plinom in vodikom.</w:t>
      </w:r>
    </w:p>
    <w:p w14:paraId="229C518A" w14:textId="4A9283A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E1426" w:rsidRPr="004B3A42">
        <w:rPr>
          <w:rFonts w:ascii="Arial" w:eastAsia="Arial" w:hAnsi="Arial" w:cs="Arial"/>
          <w:noProof w:val="0"/>
          <w:sz w:val="21"/>
          <w:szCs w:val="21"/>
        </w:rPr>
        <w:t>4</w:t>
      </w:r>
      <w:r w:rsidRPr="004B3A42">
        <w:rPr>
          <w:rFonts w:ascii="Arial" w:eastAsia="Arial" w:hAnsi="Arial" w:cs="Arial"/>
          <w:noProof w:val="0"/>
          <w:sz w:val="21"/>
          <w:szCs w:val="21"/>
        </w:rPr>
        <w:t>) Operaterji sistema in dobavitelji imajo dostop do EIS ter zagotavljajo informacije in podatke iz prejšnjega odstavka.</w:t>
      </w:r>
    </w:p>
    <w:p w14:paraId="61F0EF47" w14:textId="022D583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E1426" w:rsidRPr="004B3A42">
        <w:rPr>
          <w:rFonts w:ascii="Arial" w:eastAsia="Arial" w:hAnsi="Arial" w:cs="Arial"/>
          <w:noProof w:val="0"/>
          <w:sz w:val="21"/>
          <w:szCs w:val="21"/>
        </w:rPr>
        <w:t>5</w:t>
      </w:r>
      <w:r w:rsidRPr="004B3A42">
        <w:rPr>
          <w:rFonts w:ascii="Arial" w:eastAsia="Arial" w:hAnsi="Arial" w:cs="Arial"/>
          <w:noProof w:val="0"/>
          <w:sz w:val="21"/>
          <w:szCs w:val="21"/>
        </w:rPr>
        <w:t>) Dostop do podatkov iz EIS o posameznih odjemnih mestih imajo tudi operaterji distribucijskih sistemov za odjemalce, priključene na njihov distribucijski sistem, in dobavitelji za odjemalce, katerim dobavljajo plin</w:t>
      </w:r>
      <w:r w:rsidR="00172DB7" w:rsidRPr="004B3A42">
        <w:rPr>
          <w:rFonts w:ascii="Arial" w:eastAsia="Arial" w:hAnsi="Arial" w:cs="Arial"/>
          <w:noProof w:val="0"/>
          <w:sz w:val="21"/>
          <w:szCs w:val="21"/>
        </w:rPr>
        <w:t xml:space="preserve"> ali vodik</w:t>
      </w:r>
      <w:r w:rsidRPr="004B3A42">
        <w:rPr>
          <w:rFonts w:ascii="Arial" w:eastAsia="Arial" w:hAnsi="Arial" w:cs="Arial"/>
          <w:noProof w:val="0"/>
          <w:sz w:val="21"/>
          <w:szCs w:val="21"/>
        </w:rPr>
        <w:t>.</w:t>
      </w:r>
    </w:p>
    <w:p w14:paraId="73184FF4" w14:textId="504FD403"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E1426" w:rsidRPr="004B3A42">
        <w:rPr>
          <w:rFonts w:ascii="Arial" w:eastAsia="Arial" w:hAnsi="Arial" w:cs="Arial"/>
          <w:noProof w:val="0"/>
          <w:sz w:val="21"/>
          <w:szCs w:val="21"/>
        </w:rPr>
        <w:t>6</w:t>
      </w:r>
      <w:r w:rsidRPr="004B3A42">
        <w:rPr>
          <w:rFonts w:ascii="Arial" w:eastAsia="Arial" w:hAnsi="Arial" w:cs="Arial"/>
          <w:noProof w:val="0"/>
          <w:sz w:val="21"/>
          <w:szCs w:val="21"/>
        </w:rPr>
        <w:t xml:space="preserve">) Dostop do EIS ter do </w:t>
      </w:r>
      <w:proofErr w:type="spellStart"/>
      <w:r w:rsidRPr="004B3A42">
        <w:rPr>
          <w:rFonts w:ascii="Arial" w:eastAsia="Arial" w:hAnsi="Arial" w:cs="Arial"/>
          <w:noProof w:val="0"/>
          <w:sz w:val="21"/>
          <w:szCs w:val="21"/>
        </w:rPr>
        <w:t>agregiranih</w:t>
      </w:r>
      <w:proofErr w:type="spellEnd"/>
      <w:r w:rsidRPr="004B3A42">
        <w:rPr>
          <w:rFonts w:ascii="Arial" w:eastAsia="Arial" w:hAnsi="Arial" w:cs="Arial"/>
          <w:noProof w:val="0"/>
          <w:sz w:val="21"/>
          <w:szCs w:val="21"/>
        </w:rPr>
        <w:t xml:space="preserve"> in posamičnih podatkov glede porabe na odjemnih mestih imajo ministrstvo, center za podpore in agencija.</w:t>
      </w:r>
    </w:p>
    <w:p w14:paraId="06C049B1" w14:textId="0C4E169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FE1426" w:rsidRPr="004B3A42">
        <w:rPr>
          <w:rFonts w:ascii="Arial" w:eastAsia="Arial" w:hAnsi="Arial" w:cs="Arial"/>
          <w:noProof w:val="0"/>
          <w:sz w:val="21"/>
          <w:szCs w:val="21"/>
        </w:rPr>
        <w:t>7</w:t>
      </w:r>
      <w:r w:rsidRPr="004B3A42">
        <w:rPr>
          <w:rFonts w:ascii="Arial" w:eastAsia="Arial" w:hAnsi="Arial" w:cs="Arial"/>
          <w:noProof w:val="0"/>
          <w:sz w:val="21"/>
          <w:szCs w:val="21"/>
        </w:rPr>
        <w:t>) Stroški zagotavljanja EIS so upravičeni stroški operaterja prenosnega sistema skladno z merili upravičenih stroškov, določenih v splošnem aktu, s katerim agencija predpiše metodologijo za določitev regulativnega okvira. Dostop do EIS, do podatkov iz EIS in uporaba EIS je</w:t>
      </w:r>
      <w:r w:rsidR="00515E8D" w:rsidRPr="004B3A42">
        <w:rPr>
          <w:rFonts w:ascii="Arial" w:eastAsia="Arial" w:hAnsi="Arial" w:cs="Arial"/>
          <w:noProof w:val="0"/>
          <w:sz w:val="21"/>
          <w:szCs w:val="21"/>
        </w:rPr>
        <w:t xml:space="preserve"> za operaterje in dobavitelje </w:t>
      </w:r>
      <w:r w:rsidRPr="004B3A42">
        <w:rPr>
          <w:rFonts w:ascii="Arial" w:eastAsia="Arial" w:hAnsi="Arial" w:cs="Arial"/>
          <w:noProof w:val="0"/>
          <w:sz w:val="21"/>
          <w:szCs w:val="21"/>
        </w:rPr>
        <w:t>brezplačna.</w:t>
      </w:r>
    </w:p>
    <w:p w14:paraId="031B7430" w14:textId="77777777" w:rsidR="00FF3F75" w:rsidRPr="004B3A42" w:rsidRDefault="00FF3F75" w:rsidP="00A612E3">
      <w:pPr>
        <w:pStyle w:val="zamik"/>
        <w:spacing w:before="210" w:after="210"/>
        <w:jc w:val="both"/>
        <w:rPr>
          <w:rFonts w:ascii="Arial" w:eastAsia="Arial" w:hAnsi="Arial" w:cs="Arial"/>
          <w:noProof w:val="0"/>
          <w:sz w:val="21"/>
          <w:szCs w:val="21"/>
        </w:rPr>
      </w:pPr>
    </w:p>
    <w:p w14:paraId="19D7BD21" w14:textId="760D7AA6" w:rsidR="00A612E3" w:rsidRDefault="00EB0DFC" w:rsidP="008E0F4F">
      <w:pPr>
        <w:pStyle w:val="Naslov3"/>
        <w:shd w:val="clear" w:color="auto" w:fill="EAF1DD" w:themeFill="accent3" w:themeFillTint="33"/>
        <w:rPr>
          <w:noProof w:val="0"/>
          <w:color w:val="auto"/>
        </w:rPr>
      </w:pPr>
      <w:bookmarkStart w:id="62" w:name="_Hlk219906756"/>
      <w:r w:rsidRPr="004B3A42">
        <w:rPr>
          <w:noProof w:val="0"/>
          <w:color w:val="auto"/>
        </w:rPr>
        <w:t>P</w:t>
      </w:r>
      <w:r w:rsidR="00A612E3" w:rsidRPr="004B3A42">
        <w:rPr>
          <w:noProof w:val="0"/>
          <w:color w:val="auto"/>
        </w:rPr>
        <w:t xml:space="preserve">ododdelek: Dostop do </w:t>
      </w:r>
      <w:r w:rsidR="00356CD5" w:rsidRPr="004B3A42">
        <w:rPr>
          <w:noProof w:val="0"/>
          <w:color w:val="auto"/>
        </w:rPr>
        <w:t xml:space="preserve">prenosnega </w:t>
      </w:r>
      <w:r w:rsidR="00767BA6" w:rsidRPr="004B3A42">
        <w:rPr>
          <w:noProof w:val="0"/>
          <w:color w:val="auto"/>
        </w:rPr>
        <w:t xml:space="preserve">sistema </w:t>
      </w:r>
    </w:p>
    <w:p w14:paraId="538EB8B3" w14:textId="77777777" w:rsidR="00744EEA" w:rsidRPr="004B3A42" w:rsidRDefault="00744EEA" w:rsidP="004B3A42">
      <w:pPr>
        <w:rPr>
          <w:rFonts w:eastAsiaTheme="majorEastAsia"/>
        </w:rPr>
      </w:pPr>
    </w:p>
    <w:p w14:paraId="277E2887" w14:textId="45AEB78C" w:rsidR="00A612E3" w:rsidRPr="004B3A42" w:rsidRDefault="00B57B0D" w:rsidP="004B3A42">
      <w:pPr>
        <w:pStyle w:val="Naslov4"/>
        <w:rPr>
          <w:noProof w:val="0"/>
        </w:rPr>
      </w:pPr>
      <w:bookmarkStart w:id="63" w:name="_Ref223349860"/>
      <w:bookmarkEnd w:id="62"/>
      <w:r w:rsidRPr="004B3A42">
        <w:rPr>
          <w:noProof w:val="0"/>
        </w:rPr>
        <w:t>č</w:t>
      </w:r>
      <w:r w:rsidR="00A612E3" w:rsidRPr="004B3A42">
        <w:rPr>
          <w:noProof w:val="0"/>
        </w:rPr>
        <w:t>len</w:t>
      </w:r>
      <w:r w:rsidRPr="004B3A42">
        <w:rPr>
          <w:noProof w:val="0"/>
        </w:rPr>
        <w:br/>
        <w:t xml:space="preserve"> </w:t>
      </w:r>
      <w:r w:rsidR="00A612E3" w:rsidRPr="004B3A42">
        <w:rPr>
          <w:noProof w:val="0"/>
        </w:rPr>
        <w:t>(sistem vstopnih in izstopnih točk)</w:t>
      </w:r>
      <w:bookmarkEnd w:id="63"/>
    </w:p>
    <w:p w14:paraId="2DE58907" w14:textId="181AE8B2"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zagotovi dostop do prenosnega sistema s sklepanjem pogodb o prenosu na vstopnih in izstopnih točkah prenosnega sistema ločeno za točke, na katerih je priključen distribucijski sistem, in za točke, kjer so neposredno na sistem priključeni končni odjemalci ali proizvajalci.</w:t>
      </w:r>
      <w:r w:rsidR="0067238B" w:rsidRPr="004B3A42">
        <w:rPr>
          <w:rFonts w:ascii="Arial" w:eastAsia="Arial" w:hAnsi="Arial" w:cs="Arial"/>
          <w:noProof w:val="0"/>
          <w:sz w:val="21"/>
          <w:szCs w:val="21"/>
        </w:rPr>
        <w:t xml:space="preserve"> (31.1)</w:t>
      </w:r>
    </w:p>
    <w:p w14:paraId="59C69E0B" w14:textId="038F4D8D"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Tehnične zmogljivosti posameznih točk prenosnega sistema ter njihove omejitve določa in dnevno objavi operater prenosnega sistema na svoji spletni strani. Prenos plina</w:t>
      </w:r>
      <w:r w:rsidR="00FF7D1E"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med vstopnimi in izstopnimi točkami se izvaja v okviru tehnične zmogljivosti prenosnega sistema in v skladu z </w:t>
      </w:r>
      <w:hyperlink r:id="rId45" w:tgtFrame="to EUR-Lex">
        <w:r w:rsidRPr="004B3A42">
          <w:rPr>
            <w:rFonts w:ascii="Arial" w:eastAsia="Arial" w:hAnsi="Arial" w:cs="Arial"/>
            <w:noProof w:val="0"/>
            <w:sz w:val="21"/>
            <w:szCs w:val="21"/>
            <w:u w:val="single" w:color="0000EE"/>
          </w:rPr>
          <w:t>Uredbo</w:t>
        </w:r>
        <w:r w:rsidR="005B0D92" w:rsidRPr="004B3A42">
          <w:rPr>
            <w:rFonts w:ascii="Arial" w:eastAsia="Arial" w:hAnsi="Arial" w:cs="Arial"/>
            <w:noProof w:val="0"/>
            <w:sz w:val="21"/>
            <w:szCs w:val="21"/>
            <w:u w:val="single" w:color="0000EE"/>
          </w:rPr>
          <w:t>(EU) 2024/1789</w:t>
        </w:r>
      </w:hyperlink>
      <w:r w:rsidR="005B0D92" w:rsidRPr="004B3A42">
        <w:rPr>
          <w:rFonts w:ascii="Arial" w:eastAsia="Arial" w:hAnsi="Arial" w:cs="Arial"/>
          <w:noProof w:val="0"/>
          <w:sz w:val="21"/>
          <w:szCs w:val="21"/>
          <w:u w:val="single" w:color="0000EE"/>
        </w:rPr>
        <w:t xml:space="preserve">. </w:t>
      </w:r>
      <w:r w:rsidR="0067238B" w:rsidRPr="004B3A42">
        <w:rPr>
          <w:rFonts w:ascii="Arial" w:eastAsia="Arial" w:hAnsi="Arial" w:cs="Arial"/>
          <w:noProof w:val="0"/>
          <w:sz w:val="21"/>
          <w:szCs w:val="21"/>
        </w:rPr>
        <w:t>(31.1)</w:t>
      </w:r>
    </w:p>
    <w:p w14:paraId="33A9F74B" w14:textId="05AAE4B0" w:rsidR="00A612E3"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9920AA" w:rsidRPr="004B3A42">
        <w:rPr>
          <w:rFonts w:ascii="Arial" w:eastAsia="Arial" w:hAnsi="Arial" w:cs="Arial"/>
          <w:noProof w:val="0"/>
          <w:sz w:val="21"/>
          <w:szCs w:val="21"/>
        </w:rPr>
        <w:t>Relevantne t</w:t>
      </w:r>
      <w:r w:rsidRPr="004B3A42">
        <w:rPr>
          <w:rFonts w:ascii="Arial" w:eastAsia="Arial" w:hAnsi="Arial" w:cs="Arial"/>
          <w:noProof w:val="0"/>
          <w:sz w:val="21"/>
          <w:szCs w:val="21"/>
        </w:rPr>
        <w:t>očke</w:t>
      </w:r>
      <w:r w:rsidR="009920AA" w:rsidRPr="004B3A42">
        <w:rPr>
          <w:rFonts w:ascii="Arial" w:eastAsia="Arial" w:hAnsi="Arial" w:cs="Arial"/>
          <w:noProof w:val="0"/>
          <w:sz w:val="21"/>
          <w:szCs w:val="21"/>
        </w:rPr>
        <w:t>,</w:t>
      </w:r>
      <w:r w:rsidR="00C92916"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ki jih operater prenosnega sistema določi in objavi v skladu z </w:t>
      </w:r>
      <w:hyperlink r:id="rId46" w:tgtFrame="to EUR-Lex">
        <w:r w:rsidR="005B0D92" w:rsidRPr="004B3A42">
          <w:rPr>
            <w:rFonts w:ascii="Arial" w:eastAsia="Arial" w:hAnsi="Arial" w:cs="Arial"/>
            <w:noProof w:val="0"/>
            <w:sz w:val="21"/>
            <w:szCs w:val="21"/>
            <w:u w:val="single" w:color="0000EE"/>
          </w:rPr>
          <w:t>Uredbo(EU) 2024/1789</w:t>
        </w:r>
      </w:hyperlink>
      <w:r w:rsidRPr="004B3A42">
        <w:rPr>
          <w:rFonts w:ascii="Arial" w:eastAsia="Arial" w:hAnsi="Arial" w:cs="Arial"/>
          <w:noProof w:val="0"/>
          <w:sz w:val="21"/>
          <w:szCs w:val="21"/>
        </w:rPr>
        <w:t xml:space="preserve">, potrdi agencija po predhodnem posvetovanju z uporabniki </w:t>
      </w:r>
      <w:r w:rsidR="0085614D" w:rsidRPr="004B3A42">
        <w:rPr>
          <w:rFonts w:ascii="Arial" w:eastAsia="Arial" w:hAnsi="Arial" w:cs="Arial"/>
          <w:noProof w:val="0"/>
          <w:sz w:val="21"/>
          <w:szCs w:val="21"/>
        </w:rPr>
        <w:t>sistema</w:t>
      </w:r>
      <w:r w:rsidRPr="004B3A42">
        <w:rPr>
          <w:rFonts w:ascii="Arial" w:eastAsia="Arial" w:hAnsi="Arial" w:cs="Arial"/>
          <w:noProof w:val="0"/>
          <w:sz w:val="21"/>
          <w:szCs w:val="21"/>
        </w:rPr>
        <w:t>.</w:t>
      </w:r>
      <w:r w:rsidR="0067238B" w:rsidRPr="004B3A42">
        <w:rPr>
          <w:rFonts w:ascii="Arial" w:eastAsia="Arial" w:hAnsi="Arial" w:cs="Arial"/>
          <w:noProof w:val="0"/>
          <w:sz w:val="21"/>
          <w:szCs w:val="21"/>
        </w:rPr>
        <w:t xml:space="preserve"> (31.1)</w:t>
      </w:r>
    </w:p>
    <w:p w14:paraId="2B9EC120" w14:textId="77777777" w:rsidR="00744EEA" w:rsidRPr="004B3A42" w:rsidRDefault="00744EEA" w:rsidP="00A612E3">
      <w:pPr>
        <w:pStyle w:val="zamik"/>
        <w:spacing w:before="210" w:after="210"/>
        <w:jc w:val="both"/>
        <w:rPr>
          <w:rFonts w:ascii="Arial" w:eastAsia="Arial" w:hAnsi="Arial" w:cs="Arial"/>
          <w:noProof w:val="0"/>
          <w:sz w:val="21"/>
          <w:szCs w:val="21"/>
        </w:rPr>
      </w:pPr>
    </w:p>
    <w:p w14:paraId="5BA9606C" w14:textId="2B9F71D0" w:rsidR="00A612E3" w:rsidRPr="004B3A42" w:rsidRDefault="00A612E3" w:rsidP="004B3A42">
      <w:pPr>
        <w:pStyle w:val="Naslov4"/>
        <w:rPr>
          <w:noProof w:val="0"/>
        </w:rPr>
      </w:pPr>
      <w:bookmarkStart w:id="64" w:name="_Ref222916815"/>
      <w:r w:rsidRPr="004B3A42">
        <w:rPr>
          <w:noProof w:val="0"/>
        </w:rPr>
        <w:t>člen</w:t>
      </w:r>
      <w:r w:rsidR="00B57B0D" w:rsidRPr="004B3A42">
        <w:rPr>
          <w:noProof w:val="0"/>
        </w:rPr>
        <w:br/>
        <w:t xml:space="preserve"> </w:t>
      </w:r>
      <w:r w:rsidRPr="004B3A42">
        <w:rPr>
          <w:noProof w:val="0"/>
        </w:rPr>
        <w:t>(pogodbe o prenosu</w:t>
      </w:r>
      <w:r w:rsidR="005B0D92" w:rsidRPr="004B3A42">
        <w:rPr>
          <w:noProof w:val="0"/>
        </w:rPr>
        <w:t xml:space="preserve"> za prenosni sistem</w:t>
      </w:r>
      <w:r w:rsidRPr="004B3A42">
        <w:rPr>
          <w:noProof w:val="0"/>
        </w:rPr>
        <w:t>)</w:t>
      </w:r>
      <w:bookmarkEnd w:id="64"/>
    </w:p>
    <w:p w14:paraId="0BE4E807" w14:textId="734D5901"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Uporabniki prenosnega sistema</w:t>
      </w:r>
      <w:r w:rsidR="005B0D92" w:rsidRPr="004B3A42">
        <w:rPr>
          <w:rFonts w:ascii="Arial" w:eastAsia="Arial" w:hAnsi="Arial" w:cs="Arial"/>
          <w:noProof w:val="0"/>
          <w:sz w:val="21"/>
          <w:szCs w:val="21"/>
        </w:rPr>
        <w:t xml:space="preserve"> </w:t>
      </w:r>
      <w:r w:rsidRPr="004B3A42">
        <w:rPr>
          <w:rFonts w:ascii="Arial" w:eastAsia="Arial" w:hAnsi="Arial" w:cs="Arial"/>
          <w:noProof w:val="0"/>
          <w:sz w:val="21"/>
          <w:szCs w:val="21"/>
        </w:rPr>
        <w:t>lahko sklenejo ločeno pogodbo o prenosu za eno ali več vstopnih točk ali ločeno pogodbo o prenosu za eno ali več izstopnih točk iz prenosnega sistema.</w:t>
      </w:r>
    </w:p>
    <w:p w14:paraId="67A61162" w14:textId="795C7D3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Posamezne pogodbe, ki jih uporabniki </w:t>
      </w:r>
      <w:r w:rsidR="005B0D92" w:rsidRPr="004B3A42">
        <w:rPr>
          <w:rFonts w:ascii="Arial" w:eastAsia="Arial" w:hAnsi="Arial" w:cs="Arial"/>
          <w:noProof w:val="0"/>
          <w:sz w:val="21"/>
          <w:szCs w:val="21"/>
        </w:rPr>
        <w:t>prenosnega s</w:t>
      </w:r>
      <w:r w:rsidRPr="004B3A42">
        <w:rPr>
          <w:rFonts w:ascii="Arial" w:eastAsia="Arial" w:hAnsi="Arial" w:cs="Arial"/>
          <w:noProof w:val="0"/>
          <w:sz w:val="21"/>
          <w:szCs w:val="21"/>
        </w:rPr>
        <w:t>istema sklenejo za vstopne ali izstopne točke, so lahko sklenjene za različne prenosne zmogljivosti in različna obdobja.</w:t>
      </w:r>
    </w:p>
    <w:p w14:paraId="68F5C952"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Pogodba o prenosu se lahko sklene, če to dopuščajo tehnična zmogljivost prenosnega sistema in omejitve tehnične zmogljivosti posamezne vstopne ali izstopne točke.</w:t>
      </w:r>
    </w:p>
    <w:p w14:paraId="38393E22" w14:textId="3CCC9A28"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(4) Pogodbo o prenosu na izstopnih točkah prenosnega sistema v Republiki Sloveniji, na katere so neposredno priključeni končni odjemalci, sklepajo končni odjemalci, priključeni na prenosni sistem, ali dobavitelji v imenu in za račun končnega odjemalca</w:t>
      </w:r>
      <w:r w:rsidR="00E63CDF" w:rsidRPr="004B3A42">
        <w:rPr>
          <w:rFonts w:ascii="Arial" w:eastAsia="Arial" w:hAnsi="Arial" w:cs="Arial"/>
          <w:noProof w:val="0"/>
          <w:sz w:val="21"/>
          <w:szCs w:val="21"/>
        </w:rPr>
        <w:t>, v okviru pogojev iz soglasja za priključitev</w:t>
      </w:r>
      <w:r w:rsidRPr="004B3A42">
        <w:rPr>
          <w:rFonts w:ascii="Arial" w:eastAsia="Arial" w:hAnsi="Arial" w:cs="Arial"/>
          <w:noProof w:val="0"/>
          <w:sz w:val="21"/>
          <w:szCs w:val="21"/>
        </w:rPr>
        <w:t>.</w:t>
      </w:r>
    </w:p>
    <w:p w14:paraId="0711750C" w14:textId="2A9CEE53"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Pogodbo o prenosu na izstopnih in vstopnih točkah prenosnega sistema</w:t>
      </w:r>
      <w:r w:rsidR="005B0D92"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v Republiki Sloveniji, na katere je priključen distribucijski sistem, lahko sklene le operater tega distribucijskega sistema. Predmet pogodbe o prenosu je lahko skupna zmogljivost distribucijskega </w:t>
      </w:r>
      <w:r w:rsidR="0085614D" w:rsidRPr="004B3A42">
        <w:rPr>
          <w:rFonts w:ascii="Arial" w:eastAsia="Arial" w:hAnsi="Arial" w:cs="Arial"/>
          <w:noProof w:val="0"/>
          <w:sz w:val="21"/>
          <w:szCs w:val="21"/>
        </w:rPr>
        <w:t>sistema</w:t>
      </w:r>
      <w:r w:rsidRPr="004B3A42">
        <w:rPr>
          <w:rFonts w:ascii="Arial" w:eastAsia="Arial" w:hAnsi="Arial" w:cs="Arial"/>
          <w:noProof w:val="0"/>
          <w:sz w:val="21"/>
          <w:szCs w:val="21"/>
        </w:rPr>
        <w:t xml:space="preserve"> za več izstopnih in vstopnih točk.</w:t>
      </w:r>
    </w:p>
    <w:p w14:paraId="43C406E8" w14:textId="7D6B2D2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Operater prenosnega sistema mora predpisati postopke dodeljevanja zmogljivosti prenosnega sistema v Republiki Sloveniji in na povezovalnih točkah, upravljanja prezasedenosti sistema in trgovanja z zmogljivostmi na sekundarnem trgu v skladu z </w:t>
      </w:r>
      <w:hyperlink r:id="rId47" w:tgtFrame="to EUR-Lex">
        <w:r w:rsidR="005B0D92" w:rsidRPr="004B3A42">
          <w:rPr>
            <w:rFonts w:ascii="Arial" w:eastAsia="Arial" w:hAnsi="Arial" w:cs="Arial"/>
            <w:noProof w:val="0"/>
            <w:sz w:val="21"/>
            <w:szCs w:val="21"/>
            <w:u w:val="single" w:color="0000EE"/>
          </w:rPr>
          <w:t>Uredbo (EU) 2024/ 1789</w:t>
        </w:r>
      </w:hyperlink>
      <w:r w:rsidR="005B0D92" w:rsidRPr="004B3A42">
        <w:rPr>
          <w:rFonts w:ascii="Arial" w:eastAsia="Arial" w:hAnsi="Arial" w:cs="Arial"/>
          <w:noProof w:val="0"/>
          <w:sz w:val="21"/>
          <w:szCs w:val="21"/>
          <w:u w:val="single" w:color="0000EE"/>
        </w:rPr>
        <w:t>,</w:t>
      </w:r>
      <w:r w:rsidRPr="004B3A42">
        <w:rPr>
          <w:rFonts w:ascii="Arial" w:eastAsia="Arial" w:hAnsi="Arial" w:cs="Arial"/>
          <w:noProof w:val="0"/>
          <w:sz w:val="21"/>
          <w:szCs w:val="21"/>
        </w:rPr>
        <w:t xml:space="preserve"> ter zanje pridobiti soglasje agencije. Pri tem mora predvideti ukrepe in aktivnosti za preprečevanje špekulativnih praks uporabnikov sistema.</w:t>
      </w:r>
    </w:p>
    <w:p w14:paraId="7148B40A" w14:textId="33AF19B7" w:rsidR="00A612E3" w:rsidRPr="004B3A42" w:rsidRDefault="00B57B0D" w:rsidP="004B3A42">
      <w:pPr>
        <w:pStyle w:val="Naslov4"/>
        <w:rPr>
          <w:noProof w:val="0"/>
        </w:rPr>
      </w:pPr>
      <w:bookmarkStart w:id="65" w:name="_Ref223349876"/>
      <w:bookmarkStart w:id="66" w:name="_Hlk215836393"/>
      <w:r w:rsidRPr="004B3A42">
        <w:rPr>
          <w:noProof w:val="0"/>
        </w:rPr>
        <w:t>č</w:t>
      </w:r>
      <w:r w:rsidR="00A612E3" w:rsidRPr="004B3A42">
        <w:rPr>
          <w:noProof w:val="0"/>
        </w:rPr>
        <w:t>len</w:t>
      </w:r>
      <w:r w:rsidRPr="004B3A42">
        <w:rPr>
          <w:noProof w:val="0"/>
        </w:rPr>
        <w:br/>
        <w:t xml:space="preserve"> </w:t>
      </w:r>
      <w:r w:rsidR="00A612E3" w:rsidRPr="004B3A42">
        <w:rPr>
          <w:noProof w:val="0"/>
        </w:rPr>
        <w:t>(izravnava odstopanj)</w:t>
      </w:r>
      <w:r w:rsidR="00C92916" w:rsidRPr="004B3A42">
        <w:rPr>
          <w:noProof w:val="0"/>
        </w:rPr>
        <w:t xml:space="preserve"> </w:t>
      </w:r>
      <w:r w:rsidR="00D276B0" w:rsidRPr="004B3A42">
        <w:rPr>
          <w:noProof w:val="0"/>
        </w:rPr>
        <w:t>D31</w:t>
      </w:r>
      <w:bookmarkEnd w:id="65"/>
      <w:r w:rsidR="00C92916" w:rsidRPr="004B3A42">
        <w:rPr>
          <w:noProof w:val="0"/>
        </w:rPr>
        <w:t xml:space="preserve"> </w:t>
      </w:r>
    </w:p>
    <w:p w14:paraId="0D2FD035" w14:textId="0C14F73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Uporabnik sistema mora zagotoviti izravnavo količinskih odstopanj odjema in oddaje plina</w:t>
      </w:r>
      <w:r w:rsidR="00B3438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okviru obračunskega intervala (v nadaljnjem besedilu: izravnava odstopanj) s sklenitvijo bilančne pogodbe ali vključitvijo odjemnega ali prevzemnega mesta v bilančno skupino s sklenitvijo odprte pogodbe.</w:t>
      </w:r>
    </w:p>
    <w:p w14:paraId="7E533C5E" w14:textId="608CE8D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Dobavitelj, ki dobavlja plin</w:t>
      </w:r>
      <w:r w:rsidR="00B1179C" w:rsidRPr="004B3A42">
        <w:rPr>
          <w:rFonts w:ascii="Arial" w:eastAsia="Arial" w:hAnsi="Arial" w:cs="Arial"/>
          <w:noProof w:val="0"/>
          <w:sz w:val="21"/>
          <w:szCs w:val="21"/>
        </w:rPr>
        <w:t xml:space="preserve"> ali vodik </w:t>
      </w:r>
      <w:r w:rsidRPr="004B3A42">
        <w:rPr>
          <w:rFonts w:ascii="Arial" w:eastAsia="Arial" w:hAnsi="Arial" w:cs="Arial"/>
          <w:noProof w:val="0"/>
          <w:sz w:val="21"/>
          <w:szCs w:val="21"/>
        </w:rPr>
        <w:t>v prenosni sistem v Republiki Sloveniji, mora skleniti bilančno pogodbo, s katero oblikuje bilančno skupino.</w:t>
      </w:r>
    </w:p>
    <w:p w14:paraId="5A3FEE6A" w14:textId="1D307F9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Nosilec bilančne skupine sklene bilančno pogodbo ter izvaja napovedi odjema in oddaje </w:t>
      </w:r>
      <w:r w:rsidR="00B3438C" w:rsidRPr="00CF37EE">
        <w:rPr>
          <w:rFonts w:ascii="Arial" w:eastAsia="Arial" w:hAnsi="Arial" w:cs="Arial"/>
          <w:noProof w:val="0"/>
          <w:sz w:val="21"/>
          <w:szCs w:val="21"/>
        </w:rPr>
        <w:t xml:space="preserve">plina ali vodika </w:t>
      </w:r>
      <w:r w:rsidRPr="004B3A42">
        <w:rPr>
          <w:rFonts w:ascii="Arial" w:eastAsia="Arial" w:hAnsi="Arial" w:cs="Arial"/>
          <w:noProof w:val="0"/>
          <w:sz w:val="21"/>
          <w:szCs w:val="21"/>
        </w:rPr>
        <w:t>v prenosni sistem za člane bilančne skupine za vsak obračunski interval, pri čemer so vključene tudi vse transakcije na virtualni točki, operater prenosnega sistema pa nosilcu bilančne skupine obračunava odstopanja med odjemom in oddajo plina</w:t>
      </w:r>
      <w:r w:rsidR="00616DF2"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za bilančno skupino s prilagoditvijo za pokrivanje sistemskih razlik, ki so posledica merilnih negotovosti.</w:t>
      </w:r>
    </w:p>
    <w:p w14:paraId="61AA338B" w14:textId="41EED35F"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Nosilec bilančne skupine mora operaterju prenosnega sistema napovedati količine za bilančno skupino na posamezni vstopni točki v prenosni sistem, in sicer ločeno za posamezno pogodbo o dobavi, v skladu s sistemskimi obratovalnimi navodili. Za uporabnika sistema v bilančni skupini na izstopni točki iz prenosnega sistema mora nosilec bilančne skupine operaterju prenosnega sistema napovedati količine v skladu s sistemskimi obratovalnimi navodili in ločeno za posamezno pogodbo o dobavi, če:</w:t>
      </w:r>
    </w:p>
    <w:p w14:paraId="59884FEF"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je izstopna točka povezana s prenosnim sistemom v sosednji državi,</w:t>
      </w:r>
    </w:p>
    <w:p w14:paraId="5D6F6800"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za posamezno izstopno točko v Republiki Sloveniji obstaja več kakor ena pogodba o dobavi ali</w:t>
      </w:r>
    </w:p>
    <w:p w14:paraId="15F5C296"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je pogodbena zmogljivost za posamezno izstopno točko v Republiki Sloveniji, na katero je priključen končni odjemalec, pomembna za nemoteno delovanje prenosnega sistema.</w:t>
      </w:r>
    </w:p>
    <w:p w14:paraId="1036AE44" w14:textId="2F9222D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prenosnega sistema mora v skladu s sistemskimi obratovalnimi navodili preveriti usklajenost napovedi fizičnih in navideznih tokov iz prejšnjega odstavka. Če operater prenosnega sistema ugotovi, da napovedi odjema in oddaje niso skladne, napovedi zavrne. Zavrnjenih napovedi uporabniki sistema ne smejo izvesti.</w:t>
      </w:r>
      <w:r w:rsidR="00C027AF" w:rsidRPr="004B3A42">
        <w:rPr>
          <w:rFonts w:ascii="Arial" w:eastAsia="Arial" w:hAnsi="Arial" w:cs="Arial"/>
          <w:noProof w:val="0"/>
          <w:sz w:val="21"/>
          <w:szCs w:val="21"/>
        </w:rPr>
        <w:t xml:space="preserve">  tudi (50.4)</w:t>
      </w:r>
    </w:p>
    <w:p w14:paraId="1CC81BE8" w14:textId="396743B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Nosilec bilančne skupine mora vzpostaviti in voditi evidenco odjemnih in prevzemnih mest, ki neposredno ali posredno pripadajo njegovi bilančni skupini, in podatke redno pošiljati v skladu s sistemskimi obratovalnimi navodili operaterju sistema, na čigar omrežju so pripadajoča od</w:t>
      </w:r>
      <w:r w:rsidRPr="004B3A42">
        <w:rPr>
          <w:rFonts w:ascii="Arial" w:eastAsia="Arial" w:hAnsi="Arial" w:cs="Arial"/>
          <w:noProof w:val="0"/>
          <w:sz w:val="21"/>
          <w:szCs w:val="21"/>
        </w:rPr>
        <w:lastRenderedPageBreak/>
        <w:t>jemna ali prevzemna mesta. Evidenco in podatke iz prejšnjega stavka mora voditi in pošiljati nosilec bilančne skupine, organizirane po strukturi bilančne skupine in bilančnih podskupin.</w:t>
      </w:r>
    </w:p>
    <w:p w14:paraId="43E34569" w14:textId="33C7AB3A"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Operaterji distribucijskih sistemov predložijo operaterju prenosnega sistema in nosilcu bilančne skupine potrebne podatke za izvedbo obračuna odstopanj med odjemom in oddajo plina</w:t>
      </w:r>
      <w:r w:rsidR="00FF7D1E"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na prenosnem sistemu ločeno po bilančnih skupinah in podskupinah na distribucijskem sistemu. Pri tem so posebej po bilančnih skupinah navedeni podatki o prevzemu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distribucijski sistem prek prevzemnih mest na distribucijskem sistemu.</w:t>
      </w:r>
      <w:r w:rsidR="001634EB" w:rsidRPr="004B3A42">
        <w:rPr>
          <w:rFonts w:ascii="Arial" w:eastAsia="Arial" w:hAnsi="Arial" w:cs="Arial"/>
          <w:noProof w:val="0"/>
          <w:sz w:val="21"/>
          <w:szCs w:val="21"/>
        </w:rPr>
        <w:t xml:space="preserve"> (30.0)</w:t>
      </w:r>
    </w:p>
    <w:p w14:paraId="00EA947B" w14:textId="2E31A164" w:rsidR="00A612E3" w:rsidRPr="004B3A42" w:rsidRDefault="00A612E3" w:rsidP="00BF37F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Podrobnejša pravila o izravnavi odstopanj, ki so objektivna, pregledna in </w:t>
      </w:r>
      <w:proofErr w:type="spellStart"/>
      <w:r w:rsidRPr="004B3A42">
        <w:rPr>
          <w:rFonts w:ascii="Arial" w:eastAsia="Arial" w:hAnsi="Arial" w:cs="Arial"/>
          <w:noProof w:val="0"/>
          <w:sz w:val="21"/>
          <w:szCs w:val="21"/>
        </w:rPr>
        <w:t>nediskriminatorna</w:t>
      </w:r>
      <w:proofErr w:type="spellEnd"/>
      <w:r w:rsidRPr="004B3A42">
        <w:rPr>
          <w:rFonts w:ascii="Arial" w:eastAsia="Arial" w:hAnsi="Arial" w:cs="Arial"/>
          <w:noProof w:val="0"/>
          <w:sz w:val="21"/>
          <w:szCs w:val="21"/>
        </w:rPr>
        <w:t>, določi operater prenosnega sistema</w:t>
      </w:r>
      <w:r w:rsidR="00B7282F" w:rsidRPr="004B3A42">
        <w:rPr>
          <w:rFonts w:ascii="Arial" w:eastAsia="Arial" w:hAnsi="Arial" w:cs="Arial"/>
          <w:noProof w:val="0"/>
          <w:sz w:val="21"/>
          <w:szCs w:val="21"/>
        </w:rPr>
        <w:t xml:space="preserve"> </w:t>
      </w:r>
      <w:r w:rsidRPr="004B3A42">
        <w:rPr>
          <w:rFonts w:ascii="Arial" w:eastAsia="Arial" w:hAnsi="Arial" w:cs="Arial"/>
          <w:noProof w:val="0"/>
          <w:sz w:val="21"/>
          <w:szCs w:val="21"/>
        </w:rPr>
        <w:t>v sistemskih obratovalnih navodilih</w:t>
      </w:r>
      <w:r w:rsidR="003D43C6" w:rsidRPr="004B3A42">
        <w:rPr>
          <w:rFonts w:ascii="Arial" w:eastAsia="Arial" w:hAnsi="Arial" w:cs="Arial"/>
          <w:noProof w:val="0"/>
          <w:sz w:val="21"/>
          <w:szCs w:val="21"/>
        </w:rPr>
        <w:t>.</w:t>
      </w:r>
      <w:r w:rsidR="00BF37FF" w:rsidRPr="004B3A42">
        <w:rPr>
          <w:rFonts w:ascii="Arial" w:eastAsia="Arial" w:hAnsi="Arial" w:cs="Arial"/>
          <w:noProof w:val="0"/>
          <w:sz w:val="21"/>
          <w:szCs w:val="21"/>
        </w:rPr>
        <w:t xml:space="preserve"> (39.5)</w:t>
      </w:r>
    </w:p>
    <w:p w14:paraId="676D89BD" w14:textId="13A92DB1" w:rsidR="00A612E3" w:rsidRPr="004B3A42" w:rsidRDefault="00A612E3" w:rsidP="004B3A42">
      <w:pPr>
        <w:pStyle w:val="Naslov4"/>
        <w:rPr>
          <w:noProof w:val="0"/>
        </w:rPr>
      </w:pPr>
      <w:bookmarkStart w:id="67" w:name="_Ref223349882"/>
      <w:bookmarkEnd w:id="66"/>
      <w:r w:rsidRPr="004B3A42">
        <w:rPr>
          <w:noProof w:val="0"/>
        </w:rPr>
        <w:t>člen</w:t>
      </w:r>
      <w:r w:rsidR="00B57B0D" w:rsidRPr="004B3A42">
        <w:rPr>
          <w:noProof w:val="0"/>
        </w:rPr>
        <w:br/>
        <w:t xml:space="preserve"> </w:t>
      </w:r>
      <w:r w:rsidRPr="004B3A42">
        <w:rPr>
          <w:noProof w:val="0"/>
        </w:rPr>
        <w:t>(transakcije s plinom</w:t>
      </w:r>
      <w:r w:rsidR="00B1179C" w:rsidRPr="004B3A42">
        <w:rPr>
          <w:noProof w:val="0"/>
        </w:rPr>
        <w:t xml:space="preserve"> in vodikom</w:t>
      </w:r>
      <w:r w:rsidRPr="004B3A42">
        <w:rPr>
          <w:noProof w:val="0"/>
        </w:rPr>
        <w:t>)</w:t>
      </w:r>
      <w:r w:rsidR="00D276B0" w:rsidRPr="004B3A42">
        <w:rPr>
          <w:noProof w:val="0"/>
        </w:rPr>
        <w:t xml:space="preserve"> (D 31)</w:t>
      </w:r>
      <w:bookmarkEnd w:id="67"/>
    </w:p>
    <w:p w14:paraId="704A07E6" w14:textId="1CE4312B"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Podjetja plinskega</w:t>
      </w:r>
      <w:r w:rsidR="00FF7D1E" w:rsidRPr="00CF37EE">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in končni odjemalci na prenosnem sistemu</w:t>
      </w:r>
      <w:r w:rsidR="00511FA8" w:rsidRPr="004B3A42">
        <w:rPr>
          <w:rFonts w:ascii="Arial" w:eastAsia="Arial" w:hAnsi="Arial" w:cs="Arial"/>
          <w:noProof w:val="0"/>
          <w:sz w:val="21"/>
          <w:szCs w:val="21"/>
        </w:rPr>
        <w:t xml:space="preserve"> </w:t>
      </w:r>
      <w:r w:rsidRPr="004B3A42">
        <w:rPr>
          <w:rFonts w:ascii="Arial" w:eastAsia="Arial" w:hAnsi="Arial" w:cs="Arial"/>
          <w:noProof w:val="0"/>
          <w:sz w:val="21"/>
          <w:szCs w:val="21"/>
        </w:rPr>
        <w:t>izvajajo transakcije s količinami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prenosnem sistemu v virtualni točki, ki jo upravlja operater prenosnega sistema. Vsaka sprememba lastništva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prenosnem sistemu se </w:t>
      </w:r>
      <w:proofErr w:type="spellStart"/>
      <w:r w:rsidRPr="004B3A42">
        <w:rPr>
          <w:rFonts w:ascii="Arial" w:eastAsia="Arial" w:hAnsi="Arial" w:cs="Arial"/>
          <w:noProof w:val="0"/>
          <w:sz w:val="21"/>
          <w:szCs w:val="21"/>
        </w:rPr>
        <w:t>zavede</w:t>
      </w:r>
      <w:proofErr w:type="spellEnd"/>
      <w:r w:rsidRPr="004B3A42">
        <w:rPr>
          <w:rFonts w:ascii="Arial" w:eastAsia="Arial" w:hAnsi="Arial" w:cs="Arial"/>
          <w:noProof w:val="0"/>
          <w:sz w:val="21"/>
          <w:szCs w:val="21"/>
        </w:rPr>
        <w:t xml:space="preserve"> s transakcijo na virtualni točki.</w:t>
      </w:r>
    </w:p>
    <w:p w14:paraId="631E0680" w14:textId="6839549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Šteje se, da so vse transakcije količin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prenosnem sistemu med posameznimi udeleženci trga izvedene v virtualni točki in na ravni obračunskega intervala ne glede na vstopno ali izstopno točko prenosnega sistema in ne glede na določbe posameznih pogodb o dobavi.</w:t>
      </w:r>
    </w:p>
    <w:p w14:paraId="11EC57C3" w14:textId="30E854E2"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Pri transakcijah s količinami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virtualni točki je dopustna tudi transakcija brez sklenjene pogodbe o prenosu, če je za obseg količin, ki so predmet transakcije, sklenjena pogodba o prenosu na vstopni točki in pogodba o prenosu na izstopni točki za obračunsko obdobje ali obdobja, na katera se transakcija nanaša.</w:t>
      </w:r>
    </w:p>
    <w:p w14:paraId="32EF7F99" w14:textId="5C9CFDD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Podjetja plinskega </w:t>
      </w:r>
      <w:r w:rsidR="00E840E9" w:rsidRPr="00CF37EE">
        <w:rPr>
          <w:rFonts w:ascii="Arial" w:eastAsia="Arial" w:hAnsi="Arial" w:cs="Arial"/>
          <w:noProof w:val="0"/>
          <w:sz w:val="21"/>
          <w:szCs w:val="21"/>
        </w:rPr>
        <w:t xml:space="preserve">ali vodikovega </w:t>
      </w:r>
      <w:r w:rsidRPr="004B3A42">
        <w:rPr>
          <w:rFonts w:ascii="Arial" w:eastAsia="Arial" w:hAnsi="Arial" w:cs="Arial"/>
          <w:noProof w:val="0"/>
          <w:sz w:val="21"/>
          <w:szCs w:val="21"/>
        </w:rPr>
        <w:t>gospodarstva in končni odjemalci lahko izvedejo transakcijo s količinami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virtualni točki pod pogojem, da svojo udeležbo v virtualni točki registrirajo pri operaterju prenosnega sistema</w:t>
      </w:r>
      <w:r w:rsidR="00511FA8" w:rsidRPr="004B3A42">
        <w:rPr>
          <w:rFonts w:ascii="Arial" w:eastAsia="Arial" w:hAnsi="Arial" w:cs="Arial"/>
          <w:noProof w:val="0"/>
          <w:sz w:val="21"/>
          <w:szCs w:val="21"/>
        </w:rPr>
        <w:t xml:space="preserve"> </w:t>
      </w:r>
      <w:r w:rsidRPr="004B3A42">
        <w:rPr>
          <w:rFonts w:ascii="Arial" w:eastAsia="Arial" w:hAnsi="Arial" w:cs="Arial"/>
          <w:noProof w:val="0"/>
          <w:sz w:val="21"/>
          <w:szCs w:val="21"/>
        </w:rPr>
        <w:t>in prijavijo želeno transakcijo v skladu s pravili o delovanju virtualne točke, ki so določena v sistemskih obratovalnih navodilih.</w:t>
      </w:r>
    </w:p>
    <w:p w14:paraId="28FEED6B" w14:textId="481C24AF"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prenosnega sistema mora preizkusiti skladnost napovedane transakcije ali transakcij podjetij plinskega</w:t>
      </w:r>
      <w:r w:rsidR="00B1179C" w:rsidRPr="004B3A42">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ali končnih odjemalcev v skladu s pravili o delovanju virtualne točke. Če operater prenosnega sistema ugotovi, da se veriga transakcij podjetij plinskega</w:t>
      </w:r>
      <w:r w:rsidR="00B1179C" w:rsidRPr="004B3A42">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ali končnih odjemalcev ne konča ali je ni mogoče uskladiti, zavrne vse prijavljene transakcije v taki verigi. Operater prenosnega sistema potrdi transakcije z uporabo pravila največjega ujemanja (t. i. »</w:t>
      </w:r>
      <w:proofErr w:type="spellStart"/>
      <w:r w:rsidRPr="004B3A42">
        <w:rPr>
          <w:rFonts w:ascii="Arial" w:eastAsia="Arial" w:hAnsi="Arial" w:cs="Arial"/>
          <w:noProof w:val="0"/>
          <w:sz w:val="21"/>
          <w:szCs w:val="21"/>
        </w:rPr>
        <w:t>lesser</w:t>
      </w:r>
      <w:proofErr w:type="spellEnd"/>
      <w:r w:rsidRPr="004B3A42">
        <w:rPr>
          <w:rFonts w:ascii="Arial" w:eastAsia="Arial" w:hAnsi="Arial" w:cs="Arial"/>
          <w:noProof w:val="0"/>
          <w:sz w:val="21"/>
          <w:szCs w:val="21"/>
        </w:rPr>
        <w:t xml:space="preserve"> rule«).</w:t>
      </w:r>
    </w:p>
    <w:p w14:paraId="56E6FDBB" w14:textId="796C58A8"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Operater prenosnega sistema v virtualni točki sledi in beleži vse transakcije plina</w:t>
      </w:r>
      <w:r w:rsidR="00B1179C"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od vstopa v sistem do izstopa iz sistema, vključno s transakcijami na osnovi virtualnega toka </w:t>
      </w:r>
      <w:r w:rsidR="00E840E9" w:rsidRPr="00CF37EE">
        <w:rPr>
          <w:rFonts w:ascii="Arial" w:eastAsia="Arial" w:hAnsi="Arial" w:cs="Arial"/>
          <w:noProof w:val="0"/>
          <w:sz w:val="21"/>
          <w:szCs w:val="21"/>
        </w:rPr>
        <w:t xml:space="preserve">plina ali vodika </w:t>
      </w:r>
      <w:r w:rsidRPr="004B3A42">
        <w:rPr>
          <w:rFonts w:ascii="Arial" w:eastAsia="Arial" w:hAnsi="Arial" w:cs="Arial"/>
          <w:noProof w:val="0"/>
          <w:sz w:val="21"/>
          <w:szCs w:val="21"/>
        </w:rPr>
        <w:t>v prenosni sistem iz virov na distribucijskih sistemih.</w:t>
      </w:r>
      <w:r w:rsidR="00D276B0" w:rsidRPr="004B3A42">
        <w:rPr>
          <w:rFonts w:ascii="Arial" w:eastAsia="Arial" w:hAnsi="Arial" w:cs="Arial"/>
          <w:noProof w:val="0"/>
          <w:sz w:val="21"/>
          <w:szCs w:val="21"/>
        </w:rPr>
        <w:t xml:space="preserve"> (30.0)</w:t>
      </w:r>
    </w:p>
    <w:p w14:paraId="153CB7D3" w14:textId="2DE55783" w:rsidR="00A612E3" w:rsidRPr="004B3A42" w:rsidRDefault="00A612E3" w:rsidP="004B3A42">
      <w:pPr>
        <w:pStyle w:val="Naslov4"/>
        <w:rPr>
          <w:noProof w:val="0"/>
        </w:rPr>
      </w:pPr>
      <w:bookmarkStart w:id="68" w:name="_Ref223349889"/>
      <w:r w:rsidRPr="004B3A42">
        <w:rPr>
          <w:noProof w:val="0"/>
        </w:rPr>
        <w:t>člen</w:t>
      </w:r>
      <w:r w:rsidR="00B57B0D" w:rsidRPr="004B3A42">
        <w:rPr>
          <w:noProof w:val="0"/>
        </w:rPr>
        <w:br/>
        <w:t xml:space="preserve"> </w:t>
      </w:r>
      <w:r w:rsidRPr="004B3A42">
        <w:rPr>
          <w:noProof w:val="0"/>
        </w:rPr>
        <w:t>(storitve virtualne točke)</w:t>
      </w:r>
      <w:bookmarkEnd w:id="68"/>
    </w:p>
    <w:p w14:paraId="5564CBA1" w14:textId="6639A8B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w:t>
      </w:r>
      <w:r w:rsidR="00511FA8"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mora za transakcije na virtualni točki zagotoviti obravnavo vseh udeležencev na trgu pod preglednimi in </w:t>
      </w:r>
      <w:proofErr w:type="spellStart"/>
      <w:r w:rsidRPr="004B3A42">
        <w:rPr>
          <w:rFonts w:ascii="Arial" w:eastAsia="Arial" w:hAnsi="Arial" w:cs="Arial"/>
          <w:noProof w:val="0"/>
          <w:sz w:val="21"/>
          <w:szCs w:val="21"/>
        </w:rPr>
        <w:t>nediskriminatornimi</w:t>
      </w:r>
      <w:proofErr w:type="spellEnd"/>
      <w:r w:rsidRPr="004B3A42">
        <w:rPr>
          <w:rFonts w:ascii="Arial" w:eastAsia="Arial" w:hAnsi="Arial" w:cs="Arial"/>
          <w:noProof w:val="0"/>
          <w:sz w:val="21"/>
          <w:szCs w:val="21"/>
        </w:rPr>
        <w:t xml:space="preserve"> pogoji.</w:t>
      </w:r>
      <w:r w:rsidR="00232C66" w:rsidRPr="004B3A42">
        <w:rPr>
          <w:rFonts w:ascii="Arial" w:eastAsia="Arial" w:hAnsi="Arial" w:cs="Arial"/>
          <w:noProof w:val="0"/>
          <w:sz w:val="21"/>
          <w:szCs w:val="21"/>
        </w:rPr>
        <w:t xml:space="preserve"> (31)</w:t>
      </w:r>
    </w:p>
    <w:p w14:paraId="16E4BF40" w14:textId="7EDFDD8B"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Uporabniki virtualne točke morajo operaterju prenosnega sistema plačati stroške registracije udeležbe in stroške za posamezne transakcije. Plačilo za storitve virtualne točke določi operater prenosnega sistema po predhodnem soglasju agencije.</w:t>
      </w:r>
    </w:p>
    <w:p w14:paraId="1270E639" w14:textId="77777777" w:rsidR="00492872" w:rsidRPr="004B3A42" w:rsidRDefault="00492872" w:rsidP="00A612E3">
      <w:pPr>
        <w:pStyle w:val="zamik"/>
        <w:spacing w:before="210" w:after="210"/>
        <w:jc w:val="both"/>
        <w:rPr>
          <w:rFonts w:ascii="Arial" w:eastAsia="Arial" w:hAnsi="Arial" w:cs="Arial"/>
          <w:noProof w:val="0"/>
          <w:sz w:val="21"/>
          <w:szCs w:val="21"/>
        </w:rPr>
      </w:pPr>
    </w:p>
    <w:p w14:paraId="1DA3C131" w14:textId="40F1842F" w:rsidR="00A612E3" w:rsidRPr="004B3A42" w:rsidRDefault="00B57B0D" w:rsidP="004B3A42">
      <w:pPr>
        <w:pStyle w:val="Naslov4"/>
        <w:rPr>
          <w:noProof w:val="0"/>
        </w:rPr>
      </w:pPr>
      <w:bookmarkStart w:id="69" w:name="_Ref222471417"/>
      <w:r w:rsidRPr="004B3A42">
        <w:rPr>
          <w:noProof w:val="0"/>
        </w:rPr>
        <w:t>Č</w:t>
      </w:r>
      <w:r w:rsidR="00A612E3" w:rsidRPr="004B3A42">
        <w:rPr>
          <w:noProof w:val="0"/>
        </w:rPr>
        <w:t>len</w:t>
      </w:r>
      <w:r w:rsidRPr="004B3A42">
        <w:rPr>
          <w:noProof w:val="0"/>
        </w:rPr>
        <w:br/>
        <w:t xml:space="preserve"> </w:t>
      </w:r>
      <w:r w:rsidR="00A612E3" w:rsidRPr="004B3A42">
        <w:rPr>
          <w:noProof w:val="0"/>
        </w:rPr>
        <w:t xml:space="preserve">(posebna določba za </w:t>
      </w:r>
      <w:r w:rsidR="00590355" w:rsidRPr="00CF37EE">
        <w:rPr>
          <w:noProof w:val="0"/>
        </w:rPr>
        <w:t>terminale</w:t>
      </w:r>
      <w:r w:rsidR="00A612E3" w:rsidRPr="004B3A42">
        <w:rPr>
          <w:noProof w:val="0"/>
        </w:rPr>
        <w:t xml:space="preserve"> za UZP, pridobivalna plinovodna omrežja in skladišča)</w:t>
      </w:r>
      <w:bookmarkEnd w:id="69"/>
    </w:p>
    <w:p w14:paraId="2E373A43" w14:textId="5B87BAD8"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Določba </w:t>
      </w:r>
      <w:r w:rsidR="0044176A" w:rsidRPr="004B3A42">
        <w:rPr>
          <w:rFonts w:ascii="Arial" w:eastAsia="Arial" w:hAnsi="Arial" w:cs="Arial"/>
          <w:noProof w:val="0"/>
          <w:sz w:val="21"/>
          <w:szCs w:val="21"/>
        </w:rPr>
        <w:fldChar w:fldCharType="begin"/>
      </w:r>
      <w:r w:rsidR="0044176A" w:rsidRPr="004B3A42">
        <w:rPr>
          <w:rFonts w:ascii="Arial" w:eastAsia="Arial" w:hAnsi="Arial" w:cs="Arial"/>
          <w:noProof w:val="0"/>
          <w:sz w:val="21"/>
          <w:szCs w:val="21"/>
        </w:rPr>
        <w:instrText xml:space="preserve"> REF _Ref222393631 \r \h  \* MERGEFORMAT </w:instrText>
      </w:r>
      <w:r w:rsidR="0044176A" w:rsidRPr="004B3A42">
        <w:rPr>
          <w:rFonts w:ascii="Arial" w:eastAsia="Arial" w:hAnsi="Arial" w:cs="Arial"/>
          <w:noProof w:val="0"/>
          <w:sz w:val="21"/>
          <w:szCs w:val="21"/>
        </w:rPr>
      </w:r>
      <w:r w:rsidR="004417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4417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se uporablja tudi za dostop do </w:t>
      </w:r>
      <w:r w:rsidR="00590355" w:rsidRPr="00CF37EE">
        <w:rPr>
          <w:rFonts w:ascii="Arial" w:eastAsia="Arial" w:hAnsi="Arial" w:cs="Arial"/>
          <w:noProof w:val="0"/>
          <w:sz w:val="21"/>
          <w:szCs w:val="21"/>
        </w:rPr>
        <w:t>terminala</w:t>
      </w:r>
      <w:r w:rsidRPr="004B3A42">
        <w:rPr>
          <w:rFonts w:ascii="Arial" w:eastAsia="Arial" w:hAnsi="Arial" w:cs="Arial"/>
          <w:noProof w:val="0"/>
          <w:sz w:val="21"/>
          <w:szCs w:val="21"/>
        </w:rPr>
        <w:t xml:space="preserve"> za UZP in do pridobivalnih plinovodnih omrežij, razen za dele omrežij in naprav, ki se uporabljajo za lokalno obratovanje na mestu, kjer se pridobiva plin.</w:t>
      </w:r>
      <w:r w:rsidR="0092316F" w:rsidRPr="004B3A42">
        <w:rPr>
          <w:rFonts w:ascii="Arial" w:eastAsia="Arial" w:hAnsi="Arial" w:cs="Arial"/>
          <w:noProof w:val="0"/>
          <w:sz w:val="21"/>
          <w:szCs w:val="21"/>
        </w:rPr>
        <w:t xml:space="preserve"> (32.1, 2, 3), (31.1</w:t>
      </w:r>
      <w:r w:rsidR="00BD6E40" w:rsidRPr="004B3A42">
        <w:rPr>
          <w:rFonts w:ascii="Arial" w:eastAsia="Arial" w:hAnsi="Arial" w:cs="Arial"/>
          <w:noProof w:val="0"/>
          <w:sz w:val="21"/>
          <w:szCs w:val="21"/>
        </w:rPr>
        <w:t xml:space="preserve"> – dostop UZP</w:t>
      </w:r>
      <w:r w:rsidR="0092316F" w:rsidRPr="004B3A42">
        <w:rPr>
          <w:rFonts w:ascii="Arial" w:eastAsia="Arial" w:hAnsi="Arial" w:cs="Arial"/>
          <w:noProof w:val="0"/>
          <w:sz w:val="21"/>
          <w:szCs w:val="21"/>
        </w:rPr>
        <w:t xml:space="preserve">) </w:t>
      </w:r>
    </w:p>
    <w:p w14:paraId="17C2DE6E" w14:textId="5553B18F"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čezmejnih sporih se uporabljajo postopki za reševanje sporov države članice EU, ki je pristojna za pridobivalno plinovodno omrežje, in zavrne dostop. Če je več držav članic EU pristojnih za pridobivalno plinovodno omrežje, se te države članice med seboj posvetujejo. Če pridobivalno plinovodno omrežje izvira iz tretje države in je na ozemlju ali v teritorialnem morju Republike Slovenije prva vstopna točka v omrežje držav članic EU, se na podlagi posvetovanja med zadevnimi državami članicami Republika Slovenija posvetuje z zadevno tretjo državo.</w:t>
      </w:r>
      <w:r w:rsidR="0092316F" w:rsidRPr="004B3A42">
        <w:rPr>
          <w:rFonts w:ascii="Arial" w:eastAsia="Arial" w:hAnsi="Arial" w:cs="Arial"/>
          <w:noProof w:val="0"/>
          <w:sz w:val="21"/>
          <w:szCs w:val="21"/>
        </w:rPr>
        <w:t xml:space="preserve"> (32.4)</w:t>
      </w:r>
    </w:p>
    <w:p w14:paraId="29DBDD61" w14:textId="0CE93A23"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Določba </w:t>
      </w:r>
      <w:r w:rsidR="0044176A" w:rsidRPr="004B3A42">
        <w:rPr>
          <w:rFonts w:ascii="Arial" w:eastAsia="Arial" w:hAnsi="Arial" w:cs="Arial"/>
          <w:noProof w:val="0"/>
          <w:sz w:val="21"/>
          <w:szCs w:val="21"/>
        </w:rPr>
        <w:fldChar w:fldCharType="begin"/>
      </w:r>
      <w:r w:rsidR="0044176A" w:rsidRPr="004B3A42">
        <w:rPr>
          <w:rFonts w:ascii="Arial" w:eastAsia="Arial" w:hAnsi="Arial" w:cs="Arial"/>
          <w:noProof w:val="0"/>
          <w:sz w:val="21"/>
          <w:szCs w:val="21"/>
        </w:rPr>
        <w:instrText xml:space="preserve"> REF _Ref222393631 \r \h </w:instrText>
      </w:r>
      <w:r w:rsidR="003866A2" w:rsidRPr="004B3A42">
        <w:rPr>
          <w:rFonts w:ascii="Arial" w:eastAsia="Arial" w:hAnsi="Arial" w:cs="Arial"/>
          <w:noProof w:val="0"/>
          <w:sz w:val="21"/>
          <w:szCs w:val="21"/>
        </w:rPr>
        <w:instrText xml:space="preserve"> \* MERGEFORMAT </w:instrText>
      </w:r>
      <w:r w:rsidR="0044176A" w:rsidRPr="004B3A42">
        <w:rPr>
          <w:rFonts w:ascii="Arial" w:eastAsia="Arial" w:hAnsi="Arial" w:cs="Arial"/>
          <w:noProof w:val="0"/>
          <w:sz w:val="21"/>
          <w:szCs w:val="21"/>
        </w:rPr>
      </w:r>
      <w:r w:rsidR="004417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4417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92316F" w:rsidRPr="004B3A42">
        <w:rPr>
          <w:rFonts w:ascii="Arial" w:eastAsia="Arial" w:hAnsi="Arial" w:cs="Arial"/>
          <w:noProof w:val="0"/>
          <w:sz w:val="21"/>
          <w:szCs w:val="21"/>
        </w:rPr>
        <w:t xml:space="preserve"> </w:t>
      </w:r>
      <w:r w:rsidRPr="004B3A42">
        <w:rPr>
          <w:rFonts w:ascii="Arial" w:eastAsia="Arial" w:hAnsi="Arial" w:cs="Arial"/>
          <w:noProof w:val="0"/>
          <w:sz w:val="21"/>
          <w:szCs w:val="21"/>
        </w:rPr>
        <w:t>se uporablja tudi za dostop do skladišča plina ali skladiščne zmogljivosti plinovodov, kadar je zagotovitev učinkovitega dostopa do tega sistema nujna zaradi oskrbe odjemalcev iz tehničnih ali ekonomskih razlogov, in za organiziranje dostopa do sistemskih storitev.</w:t>
      </w:r>
      <w:r w:rsidR="007E04AD" w:rsidRPr="004B3A42">
        <w:rPr>
          <w:rFonts w:ascii="Arial" w:eastAsia="Arial" w:hAnsi="Arial" w:cs="Arial"/>
          <w:noProof w:val="0"/>
          <w:sz w:val="21"/>
          <w:szCs w:val="21"/>
        </w:rPr>
        <w:t xml:space="preserve"> (33.1)</w:t>
      </w:r>
    </w:p>
    <w:p w14:paraId="72C8ADA6" w14:textId="370562B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Določbe tega člena ne veljajo za sistemske storitve in za prehodna skladišča, ki so povezana </w:t>
      </w:r>
      <w:r w:rsidR="00590355" w:rsidRPr="00CF37EE">
        <w:rPr>
          <w:rFonts w:ascii="Arial" w:eastAsia="Arial" w:hAnsi="Arial" w:cs="Arial"/>
          <w:noProof w:val="0"/>
          <w:sz w:val="21"/>
          <w:szCs w:val="21"/>
        </w:rPr>
        <w:t>s terminali</w:t>
      </w:r>
      <w:r w:rsidRPr="004B3A42">
        <w:rPr>
          <w:rFonts w:ascii="Arial" w:eastAsia="Arial" w:hAnsi="Arial" w:cs="Arial"/>
          <w:noProof w:val="0"/>
          <w:sz w:val="21"/>
          <w:szCs w:val="21"/>
        </w:rPr>
        <w:t xml:space="preserve"> za UZP in se uporabljajo pri postopku vnovičnega uplinjanja ter pri poznejšem dovajanju plina v prenosni sistem.</w:t>
      </w:r>
      <w:r w:rsidR="007E04AD" w:rsidRPr="004B3A42">
        <w:rPr>
          <w:rFonts w:ascii="Arial" w:eastAsia="Arial" w:hAnsi="Arial" w:cs="Arial"/>
          <w:noProof w:val="0"/>
          <w:sz w:val="21"/>
          <w:szCs w:val="21"/>
        </w:rPr>
        <w:t xml:space="preserve"> (33</w:t>
      </w:r>
      <w:r w:rsidR="00200675" w:rsidRPr="004B3A42">
        <w:rPr>
          <w:rFonts w:ascii="Arial" w:eastAsia="Arial" w:hAnsi="Arial" w:cs="Arial"/>
          <w:noProof w:val="0"/>
          <w:sz w:val="21"/>
          <w:szCs w:val="21"/>
        </w:rPr>
        <w:t>.2</w:t>
      </w:r>
      <w:r w:rsidR="007E04AD" w:rsidRPr="004B3A42">
        <w:rPr>
          <w:rFonts w:ascii="Arial" w:eastAsia="Arial" w:hAnsi="Arial" w:cs="Arial"/>
          <w:noProof w:val="0"/>
          <w:sz w:val="21"/>
          <w:szCs w:val="21"/>
        </w:rPr>
        <w:t>)</w:t>
      </w:r>
    </w:p>
    <w:p w14:paraId="17BAAA39" w14:textId="52B47927" w:rsidR="00A612E3"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Uporabnik skladiščnega sistema lahko sklene pogodbo o dobavi s konkurenčnim podjetjem plinskega gospodarstva, ki ni lastnik ali operater sistema ali z njim povezano podjetje.</w:t>
      </w:r>
      <w:r w:rsidR="007E04AD" w:rsidRPr="004B3A42">
        <w:rPr>
          <w:rFonts w:ascii="Arial" w:eastAsia="Arial" w:hAnsi="Arial" w:cs="Arial"/>
          <w:noProof w:val="0"/>
          <w:sz w:val="21"/>
          <w:szCs w:val="21"/>
        </w:rPr>
        <w:t xml:space="preserve"> (33)</w:t>
      </w:r>
    </w:p>
    <w:p w14:paraId="5D77EA25" w14:textId="77777777" w:rsidR="00744EEA" w:rsidRPr="004B3A42" w:rsidRDefault="00744EEA" w:rsidP="00A612E3">
      <w:pPr>
        <w:pStyle w:val="zamik"/>
        <w:spacing w:before="210" w:after="210"/>
        <w:jc w:val="both"/>
        <w:rPr>
          <w:rFonts w:ascii="Arial" w:eastAsia="Arial" w:hAnsi="Arial" w:cs="Arial"/>
          <w:noProof w:val="0"/>
          <w:sz w:val="21"/>
          <w:szCs w:val="21"/>
        </w:rPr>
      </w:pPr>
    </w:p>
    <w:p w14:paraId="6F211C5A" w14:textId="29048759" w:rsidR="00A612E3" w:rsidRPr="004B3A42" w:rsidRDefault="00A612E3" w:rsidP="008E0F4F">
      <w:pPr>
        <w:pStyle w:val="Naslov3"/>
        <w:shd w:val="clear" w:color="auto" w:fill="EAF1DD" w:themeFill="accent3" w:themeFillTint="33"/>
        <w:rPr>
          <w:noProof w:val="0"/>
          <w:color w:val="auto"/>
        </w:rPr>
      </w:pPr>
      <w:bookmarkStart w:id="70" w:name="_Hlk219906787"/>
      <w:r w:rsidRPr="004B3A42">
        <w:rPr>
          <w:noProof w:val="0"/>
          <w:color w:val="auto"/>
        </w:rPr>
        <w:t xml:space="preserve">pododdelek: Dostop </w:t>
      </w:r>
      <w:r w:rsidR="00200675" w:rsidRPr="004B3A42">
        <w:rPr>
          <w:noProof w:val="0"/>
          <w:color w:val="auto"/>
        </w:rPr>
        <w:t xml:space="preserve">do distribucijskega </w:t>
      </w:r>
      <w:r w:rsidRPr="004B3A42">
        <w:rPr>
          <w:noProof w:val="0"/>
          <w:color w:val="auto"/>
        </w:rPr>
        <w:t xml:space="preserve">sistema </w:t>
      </w:r>
    </w:p>
    <w:p w14:paraId="032BDAFD" w14:textId="77777777" w:rsidR="00492872" w:rsidRPr="004B3A42" w:rsidRDefault="00492872" w:rsidP="004B3A42">
      <w:pPr>
        <w:rPr>
          <w:rFonts w:eastAsiaTheme="majorEastAsia"/>
          <w:noProof w:val="0"/>
        </w:rPr>
      </w:pPr>
    </w:p>
    <w:p w14:paraId="795CEBD0" w14:textId="335EE92B" w:rsidR="00A612E3" w:rsidRPr="004B3A42" w:rsidRDefault="00A612E3" w:rsidP="004B3A42">
      <w:pPr>
        <w:pStyle w:val="Naslov4"/>
        <w:rPr>
          <w:noProof w:val="0"/>
        </w:rPr>
      </w:pPr>
      <w:bookmarkStart w:id="71" w:name="_Ref223349902"/>
      <w:bookmarkEnd w:id="70"/>
      <w:r w:rsidRPr="004B3A42">
        <w:rPr>
          <w:noProof w:val="0"/>
        </w:rPr>
        <w:t>člen</w:t>
      </w:r>
      <w:r w:rsidR="00B57B0D" w:rsidRPr="004B3A42">
        <w:rPr>
          <w:noProof w:val="0"/>
        </w:rPr>
        <w:t xml:space="preserve"> </w:t>
      </w:r>
      <w:r w:rsidR="00B57B0D" w:rsidRPr="004B3A42">
        <w:rPr>
          <w:noProof w:val="0"/>
        </w:rPr>
        <w:br/>
      </w:r>
      <w:r w:rsidRPr="004B3A42">
        <w:rPr>
          <w:noProof w:val="0"/>
        </w:rPr>
        <w:t>(dostop na izstopnih točkah iz prenosnega sistema)</w:t>
      </w:r>
      <w:bookmarkEnd w:id="71"/>
    </w:p>
    <w:p w14:paraId="7CCF807F" w14:textId="137069BA"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distribucijskega sistema</w:t>
      </w:r>
      <w:r w:rsidR="008A636C" w:rsidRPr="004B3A42">
        <w:rPr>
          <w:rFonts w:ascii="Arial" w:eastAsia="Arial" w:hAnsi="Arial" w:cs="Arial"/>
          <w:noProof w:val="0"/>
          <w:sz w:val="21"/>
          <w:szCs w:val="21"/>
        </w:rPr>
        <w:t xml:space="preserve"> </w:t>
      </w:r>
      <w:r w:rsidRPr="004B3A42">
        <w:rPr>
          <w:rFonts w:ascii="Arial" w:eastAsia="Arial" w:hAnsi="Arial" w:cs="Arial"/>
          <w:noProof w:val="0"/>
          <w:sz w:val="21"/>
          <w:szCs w:val="21"/>
        </w:rPr>
        <w:t>vsem uporabnikom distribucijskega sistema zagotavlja dostop do prenosnega sistema</w:t>
      </w:r>
      <w:r w:rsidR="008A636C" w:rsidRPr="004B3A42">
        <w:rPr>
          <w:rFonts w:ascii="Arial" w:eastAsia="Arial" w:hAnsi="Arial" w:cs="Arial"/>
          <w:noProof w:val="0"/>
          <w:sz w:val="21"/>
          <w:szCs w:val="21"/>
        </w:rPr>
        <w:t xml:space="preserve"> </w:t>
      </w:r>
      <w:r w:rsidRPr="004B3A42">
        <w:rPr>
          <w:rFonts w:ascii="Arial" w:eastAsia="Arial" w:hAnsi="Arial" w:cs="Arial"/>
          <w:noProof w:val="0"/>
          <w:sz w:val="21"/>
          <w:szCs w:val="21"/>
        </w:rPr>
        <w:t>na izstopnih točkah iz prenosnega sistema, na katerih je na prenosni sistem priključen distribucijski sistem, na katerem izvaja dejavnost operaterja distribucijskega sistema.</w:t>
      </w:r>
    </w:p>
    <w:p w14:paraId="3F8184BE"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Druga oseba ne more sama neposredno pridobiti dostopa iz prejšnjega odstavka.</w:t>
      </w:r>
    </w:p>
    <w:p w14:paraId="12E8D94E" w14:textId="63312FC0" w:rsidR="00A612E3" w:rsidRPr="004B3A42" w:rsidRDefault="004D69A1" w:rsidP="004B3A42">
      <w:pPr>
        <w:pStyle w:val="Naslov4"/>
        <w:rPr>
          <w:noProof w:val="0"/>
        </w:rPr>
      </w:pPr>
      <w:bookmarkStart w:id="72" w:name="_Ref223349911"/>
      <w:r w:rsidRPr="004B3A42">
        <w:rPr>
          <w:noProof w:val="0"/>
        </w:rPr>
        <w:t>Č</w:t>
      </w:r>
      <w:r w:rsidR="00A612E3" w:rsidRPr="004B3A42">
        <w:rPr>
          <w:noProof w:val="0"/>
        </w:rPr>
        <w:t>len</w:t>
      </w:r>
      <w:r w:rsidRPr="004B3A42">
        <w:rPr>
          <w:noProof w:val="0"/>
        </w:rPr>
        <w:br/>
        <w:t xml:space="preserve"> </w:t>
      </w:r>
      <w:r w:rsidR="00A612E3" w:rsidRPr="004B3A42">
        <w:rPr>
          <w:noProof w:val="0"/>
        </w:rPr>
        <w:t>(</w:t>
      </w:r>
      <w:r w:rsidR="003D7CFA" w:rsidRPr="004B3A42">
        <w:rPr>
          <w:noProof w:val="0"/>
        </w:rPr>
        <w:t xml:space="preserve">pogodba o </w:t>
      </w:r>
      <w:r w:rsidR="00A612E3" w:rsidRPr="004B3A42">
        <w:rPr>
          <w:noProof w:val="0"/>
        </w:rPr>
        <w:t>dostop</w:t>
      </w:r>
      <w:r w:rsidR="003D7CFA" w:rsidRPr="004B3A42">
        <w:rPr>
          <w:noProof w:val="0"/>
        </w:rPr>
        <w:t>u</w:t>
      </w:r>
      <w:r w:rsidR="00A612E3" w:rsidRPr="004B3A42">
        <w:rPr>
          <w:noProof w:val="0"/>
        </w:rPr>
        <w:t xml:space="preserve"> do distribucijskega sistema)</w:t>
      </w:r>
      <w:bookmarkEnd w:id="72"/>
    </w:p>
    <w:p w14:paraId="5DB2510A" w14:textId="7F4712DB" w:rsidR="00C368FE" w:rsidRPr="004B3A42" w:rsidRDefault="00C368F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A612E3" w:rsidRPr="004B3A42">
        <w:rPr>
          <w:rFonts w:ascii="Arial" w:eastAsia="Arial" w:hAnsi="Arial" w:cs="Arial"/>
          <w:noProof w:val="0"/>
          <w:sz w:val="21"/>
          <w:szCs w:val="21"/>
        </w:rPr>
        <w:t>Pravna ali fizična oseba, ki je lastnik objekta, ima s priključitvijo objekta na distribucijski sistem</w:t>
      </w:r>
      <w:r w:rsidR="008A636C" w:rsidRPr="004B3A42">
        <w:rPr>
          <w:rFonts w:ascii="Arial" w:eastAsia="Arial" w:hAnsi="Arial" w:cs="Arial"/>
          <w:noProof w:val="0"/>
          <w:sz w:val="21"/>
          <w:szCs w:val="21"/>
        </w:rPr>
        <w:t xml:space="preserve"> </w:t>
      </w:r>
      <w:r w:rsidR="00A612E3" w:rsidRPr="004B3A42">
        <w:rPr>
          <w:rFonts w:ascii="Arial" w:eastAsia="Arial" w:hAnsi="Arial" w:cs="Arial"/>
          <w:noProof w:val="0"/>
          <w:sz w:val="21"/>
          <w:szCs w:val="21"/>
        </w:rPr>
        <w:t>omogočen dostop do sistema v skladu s pogoji za priključitev, sistemskimi obratovalnimi navodili</w:t>
      </w:r>
      <w:r w:rsidRPr="004B3A42">
        <w:rPr>
          <w:rFonts w:ascii="Arial" w:eastAsia="Arial" w:hAnsi="Arial" w:cs="Arial"/>
          <w:noProof w:val="0"/>
          <w:sz w:val="21"/>
          <w:szCs w:val="21"/>
        </w:rPr>
        <w:t xml:space="preserve">. </w:t>
      </w:r>
    </w:p>
    <w:p w14:paraId="3A738D38" w14:textId="31636C79" w:rsidR="00A612E3" w:rsidRPr="004B3A42" w:rsidRDefault="00C368F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Lastnik objekta sklene </w:t>
      </w:r>
      <w:r w:rsidR="00A612E3" w:rsidRPr="004B3A42">
        <w:rPr>
          <w:rFonts w:ascii="Arial" w:eastAsia="Arial" w:hAnsi="Arial" w:cs="Arial"/>
          <w:noProof w:val="0"/>
          <w:sz w:val="21"/>
          <w:szCs w:val="21"/>
        </w:rPr>
        <w:t>pogodbo o dostopu</w:t>
      </w:r>
      <w:r w:rsidRPr="004B3A42">
        <w:rPr>
          <w:rFonts w:ascii="Arial" w:eastAsia="Arial" w:hAnsi="Arial" w:cs="Arial"/>
          <w:noProof w:val="0"/>
          <w:sz w:val="21"/>
          <w:szCs w:val="21"/>
        </w:rPr>
        <w:t xml:space="preserve"> z operaterjem distribucijskega sistema za posamezno odjemno mesto. Pogodba o dostopu se lahko </w:t>
      </w:r>
      <w:r w:rsidR="00A612E3" w:rsidRPr="004B3A42">
        <w:rPr>
          <w:rFonts w:ascii="Arial" w:eastAsia="Arial" w:hAnsi="Arial" w:cs="Arial"/>
          <w:noProof w:val="0"/>
          <w:sz w:val="21"/>
          <w:szCs w:val="21"/>
        </w:rPr>
        <w:t>sklene za manjšo zmogljivost, kot je tehnična zmogljivost priključka</w:t>
      </w:r>
      <w:r w:rsidR="000C31AE" w:rsidRPr="004B3A42">
        <w:rPr>
          <w:rFonts w:ascii="Arial" w:eastAsia="Arial" w:hAnsi="Arial" w:cs="Arial"/>
          <w:noProof w:val="0"/>
          <w:sz w:val="21"/>
          <w:szCs w:val="21"/>
        </w:rPr>
        <w:t>, v okviru soglasja za priključitev</w:t>
      </w:r>
      <w:r w:rsidR="00A612E3" w:rsidRPr="004B3A42">
        <w:rPr>
          <w:rFonts w:ascii="Arial" w:eastAsia="Arial" w:hAnsi="Arial" w:cs="Arial"/>
          <w:noProof w:val="0"/>
          <w:sz w:val="21"/>
          <w:szCs w:val="21"/>
        </w:rPr>
        <w:t>. Lastnik objekta lahko za sklenitev po</w:t>
      </w:r>
      <w:r w:rsidR="00A612E3" w:rsidRPr="004B3A42">
        <w:rPr>
          <w:rFonts w:ascii="Arial" w:eastAsia="Arial" w:hAnsi="Arial" w:cs="Arial"/>
          <w:noProof w:val="0"/>
          <w:sz w:val="21"/>
          <w:szCs w:val="21"/>
        </w:rPr>
        <w:lastRenderedPageBreak/>
        <w:t>godbe o dostopu pooblasti dobavitelja</w:t>
      </w:r>
      <w:r w:rsidRPr="004B3A42">
        <w:rPr>
          <w:rFonts w:ascii="Arial" w:eastAsia="Arial" w:hAnsi="Arial" w:cs="Arial"/>
          <w:noProof w:val="0"/>
          <w:sz w:val="21"/>
          <w:szCs w:val="21"/>
        </w:rPr>
        <w:t xml:space="preserve">, ki  </w:t>
      </w:r>
      <w:r w:rsidR="00A612E3" w:rsidRPr="004B3A42">
        <w:rPr>
          <w:rFonts w:ascii="Arial" w:eastAsia="Arial" w:hAnsi="Arial" w:cs="Arial"/>
          <w:noProof w:val="0"/>
          <w:sz w:val="21"/>
          <w:szCs w:val="21"/>
        </w:rPr>
        <w:t xml:space="preserve">pogodbo </w:t>
      </w:r>
      <w:r w:rsidRPr="004B3A42">
        <w:rPr>
          <w:rFonts w:ascii="Arial" w:eastAsia="Arial" w:hAnsi="Arial" w:cs="Arial"/>
          <w:noProof w:val="0"/>
          <w:sz w:val="21"/>
          <w:szCs w:val="21"/>
        </w:rPr>
        <w:t xml:space="preserve">o dostopu </w:t>
      </w:r>
      <w:r w:rsidR="00A612E3" w:rsidRPr="004B3A42">
        <w:rPr>
          <w:rFonts w:ascii="Arial" w:eastAsia="Arial" w:hAnsi="Arial" w:cs="Arial"/>
          <w:noProof w:val="0"/>
          <w:sz w:val="21"/>
          <w:szCs w:val="21"/>
        </w:rPr>
        <w:t>sklene v imenu in za račun lastnika objekta.</w:t>
      </w:r>
    </w:p>
    <w:p w14:paraId="7EB08F87" w14:textId="39B54976" w:rsidR="003C3B47" w:rsidRPr="004B3A42" w:rsidRDefault="00A612E3"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Zavrnitev sklenitve pogodbe o dostopu za zahtevano zmogljivost pomeni zavrnitev dostopa po </w:t>
      </w:r>
      <w:r w:rsidR="0044176A" w:rsidRPr="004B3A42">
        <w:rPr>
          <w:rFonts w:ascii="Arial" w:eastAsia="Arial" w:hAnsi="Arial" w:cs="Arial"/>
          <w:noProof w:val="0"/>
          <w:sz w:val="21"/>
          <w:szCs w:val="21"/>
          <w:highlight w:val="yellow"/>
        </w:rPr>
        <w:fldChar w:fldCharType="begin"/>
      </w:r>
      <w:r w:rsidR="0044176A" w:rsidRPr="004B3A42">
        <w:rPr>
          <w:rFonts w:ascii="Arial" w:eastAsia="Arial" w:hAnsi="Arial" w:cs="Arial"/>
          <w:noProof w:val="0"/>
          <w:sz w:val="21"/>
          <w:szCs w:val="21"/>
        </w:rPr>
        <w:instrText xml:space="preserve"> REF _Ref222393631 \r \h </w:instrText>
      </w:r>
      <w:r w:rsidR="00B82B2D">
        <w:rPr>
          <w:rFonts w:ascii="Arial" w:eastAsia="Arial" w:hAnsi="Arial" w:cs="Arial"/>
          <w:noProof w:val="0"/>
          <w:sz w:val="21"/>
          <w:szCs w:val="21"/>
          <w:highlight w:val="yellow"/>
        </w:rPr>
        <w:instrText xml:space="preserve"> \* MERGEFORMAT </w:instrText>
      </w:r>
      <w:r w:rsidR="0044176A" w:rsidRPr="004B3A42">
        <w:rPr>
          <w:rFonts w:ascii="Arial" w:eastAsia="Arial" w:hAnsi="Arial" w:cs="Arial"/>
          <w:noProof w:val="0"/>
          <w:sz w:val="21"/>
          <w:szCs w:val="21"/>
          <w:highlight w:val="yellow"/>
        </w:rPr>
      </w:r>
      <w:r w:rsidR="0044176A" w:rsidRPr="004B3A42">
        <w:rPr>
          <w:rFonts w:ascii="Arial" w:eastAsia="Arial" w:hAnsi="Arial" w:cs="Arial"/>
          <w:noProof w:val="0"/>
          <w:sz w:val="21"/>
          <w:szCs w:val="21"/>
          <w:highlight w:val="yellow"/>
        </w:rPr>
        <w:fldChar w:fldCharType="separate"/>
      </w:r>
      <w:r w:rsidR="002A172F" w:rsidRPr="00CF37EE">
        <w:rPr>
          <w:rFonts w:ascii="Arial" w:eastAsia="Arial" w:hAnsi="Arial" w:cs="Arial"/>
          <w:noProof w:val="0"/>
          <w:sz w:val="21"/>
          <w:szCs w:val="21"/>
        </w:rPr>
        <w:t xml:space="preserve">50. </w:t>
      </w:r>
      <w:r w:rsidR="0044176A" w:rsidRPr="004B3A42">
        <w:rPr>
          <w:rFonts w:ascii="Arial" w:eastAsia="Arial" w:hAnsi="Arial" w:cs="Arial"/>
          <w:noProof w:val="0"/>
          <w:sz w:val="21"/>
          <w:szCs w:val="21"/>
          <w:highlight w:val="yellow"/>
        </w:rPr>
        <w:fldChar w:fldCharType="end"/>
      </w:r>
      <w:r w:rsidRPr="004B3A42">
        <w:rPr>
          <w:rFonts w:ascii="Arial" w:eastAsia="Arial" w:hAnsi="Arial" w:cs="Arial"/>
          <w:noProof w:val="0"/>
          <w:sz w:val="21"/>
          <w:szCs w:val="21"/>
        </w:rPr>
        <w:t>členu tega zakona.</w:t>
      </w:r>
    </w:p>
    <w:p w14:paraId="0A74E4DB" w14:textId="297C6A69" w:rsidR="009A25C5" w:rsidRPr="00CF37EE" w:rsidRDefault="009A25C5"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(4) Operater </w:t>
      </w:r>
      <w:r w:rsidR="00F91C97" w:rsidRPr="00CF37EE">
        <w:rPr>
          <w:rFonts w:ascii="Arial" w:eastAsia="Arial" w:hAnsi="Arial" w:cs="Arial"/>
          <w:noProof w:val="0"/>
          <w:sz w:val="21"/>
          <w:szCs w:val="21"/>
        </w:rPr>
        <w:t>sistema</w:t>
      </w:r>
      <w:r w:rsidRPr="004B3A42">
        <w:rPr>
          <w:rFonts w:ascii="Arial" w:eastAsia="Arial" w:hAnsi="Arial" w:cs="Arial"/>
          <w:noProof w:val="0"/>
          <w:sz w:val="21"/>
          <w:szCs w:val="21"/>
        </w:rPr>
        <w:t xml:space="preserve"> mora pred sklenitvijo pogodbe o dostopu obvestiti uporabnika sistema o pravicah in obveznostih dobavitelja ter končnega odjemalca seznaniti s seznamom dobaviteljev končnim </w:t>
      </w:r>
      <w:r w:rsidR="00F91C97" w:rsidRPr="00CF37EE">
        <w:rPr>
          <w:rFonts w:ascii="Arial" w:eastAsia="Arial" w:hAnsi="Arial" w:cs="Arial"/>
          <w:noProof w:val="0"/>
          <w:sz w:val="21"/>
          <w:szCs w:val="21"/>
        </w:rPr>
        <w:t>odjemalcem</w:t>
      </w:r>
      <w:r w:rsidRPr="004B3A42">
        <w:rPr>
          <w:rFonts w:ascii="Arial" w:eastAsia="Arial" w:hAnsi="Arial" w:cs="Arial"/>
          <w:noProof w:val="0"/>
          <w:sz w:val="21"/>
          <w:szCs w:val="21"/>
        </w:rPr>
        <w:t>.</w:t>
      </w:r>
    </w:p>
    <w:p w14:paraId="27678728" w14:textId="77777777" w:rsidR="002A172F" w:rsidRPr="004B3A42" w:rsidRDefault="002A172F" w:rsidP="003C3B47">
      <w:pPr>
        <w:pStyle w:val="zamik"/>
        <w:spacing w:before="210" w:after="210"/>
        <w:ind w:firstLine="0"/>
        <w:jc w:val="both"/>
        <w:rPr>
          <w:rFonts w:ascii="Arial" w:eastAsia="Arial" w:hAnsi="Arial" w:cs="Arial"/>
          <w:noProof w:val="0"/>
          <w:sz w:val="21"/>
          <w:szCs w:val="21"/>
        </w:rPr>
      </w:pPr>
    </w:p>
    <w:p w14:paraId="0B47898B" w14:textId="05FEA088" w:rsidR="00A612E3" w:rsidRPr="004B3A42" w:rsidRDefault="004D69A1" w:rsidP="004B3A42">
      <w:pPr>
        <w:pStyle w:val="Naslov4"/>
        <w:rPr>
          <w:noProof w:val="0"/>
        </w:rPr>
      </w:pPr>
      <w:bookmarkStart w:id="73" w:name="_Ref222226421"/>
      <w:r w:rsidRPr="004B3A42">
        <w:rPr>
          <w:noProof w:val="0"/>
        </w:rPr>
        <w:t>Č</w:t>
      </w:r>
      <w:r w:rsidR="00A612E3" w:rsidRPr="004B3A42">
        <w:rPr>
          <w:noProof w:val="0"/>
        </w:rPr>
        <w:t>len</w:t>
      </w:r>
      <w:r w:rsidRPr="004B3A42">
        <w:rPr>
          <w:noProof w:val="0"/>
        </w:rPr>
        <w:t xml:space="preserve"> </w:t>
      </w:r>
      <w:r w:rsidRPr="004B3A42">
        <w:rPr>
          <w:noProof w:val="0"/>
        </w:rPr>
        <w:br/>
      </w:r>
      <w:r w:rsidR="00A612E3" w:rsidRPr="004B3A42">
        <w:rPr>
          <w:noProof w:val="0"/>
        </w:rPr>
        <w:t>(enotni račun)</w:t>
      </w:r>
      <w:bookmarkEnd w:id="73"/>
    </w:p>
    <w:p w14:paraId="52744195" w14:textId="02E7CC6A"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Dobavitelj lahko končnim odjemalcem</w:t>
      </w:r>
      <w:r w:rsidR="00660F26" w:rsidRPr="004B3A42">
        <w:rPr>
          <w:rFonts w:ascii="Arial" w:eastAsia="Arial" w:hAnsi="Arial" w:cs="Arial"/>
          <w:noProof w:val="0"/>
          <w:sz w:val="21"/>
          <w:szCs w:val="21"/>
        </w:rPr>
        <w:t xml:space="preserve"> priključenim na distribucijski sistem</w:t>
      </w:r>
      <w:r w:rsidRPr="004B3A42">
        <w:rPr>
          <w:rFonts w:ascii="Arial" w:eastAsia="Arial" w:hAnsi="Arial" w:cs="Arial"/>
          <w:noProof w:val="0"/>
          <w:sz w:val="21"/>
          <w:szCs w:val="21"/>
        </w:rPr>
        <w:t xml:space="preserve"> izdaja enotni račun za dobavljen plin</w:t>
      </w:r>
      <w:r w:rsidR="00E840E9" w:rsidRPr="00CF37EE">
        <w:rPr>
          <w:rFonts w:ascii="Arial" w:eastAsia="Arial" w:hAnsi="Arial" w:cs="Arial"/>
          <w:noProof w:val="0"/>
          <w:sz w:val="21"/>
          <w:szCs w:val="21"/>
        </w:rPr>
        <w:t xml:space="preserve"> ali vodik</w:t>
      </w:r>
      <w:r w:rsidRPr="004B3A42">
        <w:rPr>
          <w:rFonts w:ascii="Arial" w:eastAsia="Arial" w:hAnsi="Arial" w:cs="Arial"/>
          <w:noProof w:val="0"/>
          <w:sz w:val="21"/>
          <w:szCs w:val="21"/>
        </w:rPr>
        <w:t xml:space="preserve"> in za uporabo sistema. Operater distribucijskega sistema mora omogočiti dobaviteljevo izdajanje enotnega računa za odjemna mesta, za katera je dobavitelj pridobil soglasje končnega odjemalca.</w:t>
      </w:r>
    </w:p>
    <w:p w14:paraId="5104D1C9" w14:textId="6A238900"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distribucijskega sistema</w:t>
      </w:r>
      <w:r w:rsidR="002A38EE" w:rsidRPr="004B3A42">
        <w:rPr>
          <w:rFonts w:ascii="Arial" w:eastAsia="Arial" w:hAnsi="Arial" w:cs="Arial"/>
          <w:noProof w:val="0"/>
          <w:sz w:val="21"/>
          <w:szCs w:val="21"/>
        </w:rPr>
        <w:t xml:space="preserve"> </w:t>
      </w:r>
      <w:r w:rsidRPr="004B3A42">
        <w:rPr>
          <w:rFonts w:ascii="Arial" w:eastAsia="Arial" w:hAnsi="Arial" w:cs="Arial"/>
          <w:noProof w:val="0"/>
          <w:sz w:val="21"/>
          <w:szCs w:val="21"/>
        </w:rPr>
        <w:t>in dobavitelj skleneta sporazum o izdajanju enotnega računa dobavitelja po vzorcu, ki ga objavi agencija na svoji spletni strani, v roku enega meseca od prejema dobaviteljeve zahteve za sklenitev sporazuma.</w:t>
      </w:r>
    </w:p>
    <w:p w14:paraId="40F0F1FF"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distribucijskega sistema lahko zavrne sklenitev pogodbe ali odstopi od sporazuma o izdajanju enotnega računa, če dobavitelj ne zagotavlja ustreznega zavarovanja za obveznosti iz sporazuma. Agencija v vzorcu sporazuma iz prejšnjega odstavka določi merila za zagotavljanje ustreznega zavarovanja in vrste ustreznih oblik zavarovanja.</w:t>
      </w:r>
    </w:p>
    <w:p w14:paraId="25380BD7" w14:textId="77777777" w:rsidR="00A4431B" w:rsidRPr="004B3A42" w:rsidRDefault="00A4431B" w:rsidP="00A4431B">
      <w:pPr>
        <w:pStyle w:val="zamik"/>
        <w:spacing w:before="210" w:after="210"/>
        <w:ind w:firstLine="0"/>
        <w:jc w:val="both"/>
        <w:rPr>
          <w:rFonts w:ascii="Arial" w:eastAsia="Arial" w:hAnsi="Arial" w:cs="Arial"/>
          <w:noProof w:val="0"/>
          <w:sz w:val="21"/>
          <w:szCs w:val="21"/>
        </w:rPr>
      </w:pPr>
    </w:p>
    <w:p w14:paraId="16460507" w14:textId="6880D961" w:rsidR="00767BA6" w:rsidRPr="004B3A42" w:rsidRDefault="00EB0DFC" w:rsidP="008E0F4F">
      <w:pPr>
        <w:pStyle w:val="Naslov3"/>
        <w:shd w:val="clear" w:color="auto" w:fill="EAF1DD" w:themeFill="accent3" w:themeFillTint="33"/>
        <w:rPr>
          <w:noProof w:val="0"/>
          <w:color w:val="auto"/>
        </w:rPr>
      </w:pPr>
      <w:r w:rsidRPr="004B3A42">
        <w:rPr>
          <w:noProof w:val="0"/>
          <w:color w:val="auto"/>
        </w:rPr>
        <w:t xml:space="preserve"> P</w:t>
      </w:r>
      <w:r w:rsidR="00767BA6" w:rsidRPr="004B3A42">
        <w:rPr>
          <w:noProof w:val="0"/>
          <w:color w:val="auto"/>
        </w:rPr>
        <w:t>ododdelek: Dostop do vodikov</w:t>
      </w:r>
      <w:r w:rsidR="001B6359" w:rsidRPr="004B3A42">
        <w:rPr>
          <w:noProof w:val="0"/>
          <w:color w:val="auto"/>
        </w:rPr>
        <w:t>ih terminalov</w:t>
      </w:r>
      <w:r w:rsidR="00767BA6" w:rsidRPr="004B3A42">
        <w:rPr>
          <w:noProof w:val="0"/>
          <w:color w:val="auto"/>
        </w:rPr>
        <w:t xml:space="preserve"> D 35, 36, 37</w:t>
      </w:r>
    </w:p>
    <w:p w14:paraId="0AECBDCE" w14:textId="77777777" w:rsidR="00E82D4E" w:rsidRPr="004B3A42" w:rsidRDefault="00E82D4E" w:rsidP="004B3A42">
      <w:pPr>
        <w:rPr>
          <w:rFonts w:eastAsiaTheme="majorEastAsia"/>
          <w:noProof w:val="0"/>
        </w:rPr>
      </w:pPr>
    </w:p>
    <w:p w14:paraId="1C0B1543" w14:textId="77777777" w:rsidR="00E82D4E" w:rsidRPr="004B3A42" w:rsidRDefault="00E82D4E" w:rsidP="004B757C">
      <w:pPr>
        <w:pStyle w:val="zamik"/>
        <w:spacing w:before="210" w:after="210"/>
        <w:ind w:firstLine="0"/>
        <w:jc w:val="both"/>
        <w:rPr>
          <w:rFonts w:ascii="Arial" w:eastAsia="Arial" w:hAnsi="Arial" w:cs="Arial"/>
          <w:noProof w:val="0"/>
          <w:sz w:val="21"/>
          <w:szCs w:val="21"/>
        </w:rPr>
      </w:pPr>
      <w:bookmarkStart w:id="74" w:name="_Hlk215836470"/>
    </w:p>
    <w:p w14:paraId="4FE8A818" w14:textId="61EB058E" w:rsidR="004B757C" w:rsidRPr="004B3A42" w:rsidRDefault="004B757C" w:rsidP="004B3A42">
      <w:pPr>
        <w:pStyle w:val="Naslov4"/>
        <w:rPr>
          <w:noProof w:val="0"/>
        </w:rPr>
      </w:pPr>
      <w:bookmarkStart w:id="75" w:name="_Ref223349932"/>
      <w:r w:rsidRPr="004B3A42">
        <w:rPr>
          <w:noProof w:val="0"/>
        </w:rPr>
        <w:t>člen</w:t>
      </w:r>
      <w:r w:rsidR="004D69A1" w:rsidRPr="004B3A42">
        <w:rPr>
          <w:noProof w:val="0"/>
        </w:rPr>
        <w:t xml:space="preserve"> </w:t>
      </w:r>
      <w:r w:rsidR="004D69A1" w:rsidRPr="004B3A42">
        <w:rPr>
          <w:noProof w:val="0"/>
        </w:rPr>
        <w:br/>
        <w:t>(</w:t>
      </w:r>
      <w:r w:rsidRPr="004B3A42">
        <w:rPr>
          <w:noProof w:val="0"/>
        </w:rPr>
        <w:t xml:space="preserve">dostop do vodikovih </w:t>
      </w:r>
      <w:r w:rsidR="00BD6E40" w:rsidRPr="004B3A42">
        <w:rPr>
          <w:noProof w:val="0"/>
        </w:rPr>
        <w:t>t</w:t>
      </w:r>
      <w:r w:rsidR="00CB6A94" w:rsidRPr="004B3A42">
        <w:rPr>
          <w:noProof w:val="0"/>
        </w:rPr>
        <w:t>e</w:t>
      </w:r>
      <w:r w:rsidR="00BD6E40" w:rsidRPr="004B3A42">
        <w:rPr>
          <w:noProof w:val="0"/>
        </w:rPr>
        <w:t>rminalov</w:t>
      </w:r>
      <w:r w:rsidRPr="004B3A42">
        <w:rPr>
          <w:noProof w:val="0"/>
        </w:rPr>
        <w:t>)</w:t>
      </w:r>
      <w:r w:rsidR="00E36C50" w:rsidRPr="004B3A42">
        <w:rPr>
          <w:noProof w:val="0"/>
        </w:rPr>
        <w:t>)</w:t>
      </w:r>
      <w:bookmarkEnd w:id="75"/>
    </w:p>
    <w:p w14:paraId="0F426394" w14:textId="55D4A51C" w:rsidR="00BD6E40" w:rsidRPr="004B3A42" w:rsidRDefault="00BD6E40" w:rsidP="00BD6E4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Dostop do vodikovega terminala se izvaja po sistemu pogodbenega dostopa uporabnikov. Operaterji terminalov morajo zagotoviti objektivna, pregledna in </w:t>
      </w:r>
      <w:proofErr w:type="spellStart"/>
      <w:r w:rsidRPr="004B3A42">
        <w:rPr>
          <w:rFonts w:ascii="Arial" w:eastAsia="Arial" w:hAnsi="Arial" w:cs="Arial"/>
          <w:noProof w:val="0"/>
          <w:sz w:val="21"/>
          <w:szCs w:val="21"/>
        </w:rPr>
        <w:t>nediskriminatorna</w:t>
      </w:r>
      <w:proofErr w:type="spellEnd"/>
      <w:r w:rsidRPr="004B3A42">
        <w:rPr>
          <w:rFonts w:ascii="Arial" w:eastAsia="Arial" w:hAnsi="Arial" w:cs="Arial"/>
          <w:noProof w:val="0"/>
          <w:sz w:val="21"/>
          <w:szCs w:val="21"/>
        </w:rPr>
        <w:t xml:space="preserve"> merila za izvajanje pogodbenega dostopa za uporabnike terminala, skladno z navodili agencije. (36.1)</w:t>
      </w:r>
    </w:p>
    <w:p w14:paraId="79F8446C" w14:textId="2B85F904" w:rsidR="004B757C" w:rsidRPr="004B3A42" w:rsidRDefault="00BD6E40" w:rsidP="00BD6E4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Agencija spremlja pogoje za dostop tretjih strani do vodikovih terminalov in njihov vpliv na trg vodika. Glede na lastno oceno </w:t>
      </w:r>
      <w:r w:rsidR="00B3438C" w:rsidRPr="00CF37EE">
        <w:rPr>
          <w:rFonts w:ascii="Arial" w:eastAsia="Arial" w:hAnsi="Arial" w:cs="Arial"/>
          <w:noProof w:val="0"/>
          <w:sz w:val="21"/>
          <w:szCs w:val="21"/>
        </w:rPr>
        <w:t xml:space="preserve">lahko </w:t>
      </w:r>
      <w:r w:rsidRPr="004B3A42">
        <w:rPr>
          <w:rFonts w:ascii="Arial" w:eastAsia="Arial" w:hAnsi="Arial" w:cs="Arial"/>
          <w:noProof w:val="0"/>
          <w:sz w:val="21"/>
          <w:szCs w:val="21"/>
        </w:rPr>
        <w:t xml:space="preserve">sprejme in objavi navodila za minimalne vsebine pogodbe o dostopu do vodikovega terminala in navodila o načinu pogajanja o dostopu do vodikovega terminala v dobri veri. (36.2) </w:t>
      </w:r>
    </w:p>
    <w:bookmarkEnd w:id="74"/>
    <w:p w14:paraId="53085289" w14:textId="77777777" w:rsidR="00487DEF" w:rsidRPr="004B3A42" w:rsidRDefault="00487DEF" w:rsidP="00BA6A49">
      <w:pPr>
        <w:pStyle w:val="zamik"/>
        <w:spacing w:before="210" w:after="210"/>
        <w:ind w:firstLine="0"/>
        <w:jc w:val="both"/>
        <w:rPr>
          <w:rFonts w:ascii="Arial" w:eastAsia="Arial" w:hAnsi="Arial" w:cs="Arial"/>
          <w:noProof w:val="0"/>
          <w:sz w:val="21"/>
          <w:szCs w:val="21"/>
        </w:rPr>
      </w:pPr>
    </w:p>
    <w:p w14:paraId="06C5BA86" w14:textId="1A6A8839" w:rsidR="00A4431B" w:rsidRPr="004B3A42" w:rsidRDefault="00767BA6" w:rsidP="004B3A42">
      <w:pPr>
        <w:pStyle w:val="Naslov2"/>
        <w:shd w:val="clear" w:color="auto" w:fill="C6D9F1" w:themeFill="text2" w:themeFillTint="33"/>
        <w:rPr>
          <w:noProof w:val="0"/>
        </w:rPr>
      </w:pPr>
      <w:bookmarkStart w:id="76" w:name="_Hlk219906801"/>
      <w:r w:rsidRPr="004B3A42">
        <w:rPr>
          <w:noProof w:val="0"/>
        </w:rPr>
        <w:t>ODDELEK: ZAVRNITEV DOSTOPA IN PRIKLJUČITVE    D38</w:t>
      </w:r>
    </w:p>
    <w:bookmarkEnd w:id="76"/>
    <w:p w14:paraId="7D28FAA2" w14:textId="77777777" w:rsidR="00E82D4E" w:rsidRPr="004B3A42" w:rsidRDefault="00E82D4E" w:rsidP="00A4431B">
      <w:pPr>
        <w:pStyle w:val="center"/>
        <w:spacing w:before="210" w:after="210"/>
        <w:rPr>
          <w:rFonts w:ascii="Arial" w:eastAsia="Arial" w:hAnsi="Arial" w:cs="Arial"/>
          <w:b/>
          <w:bCs/>
          <w:noProof w:val="0"/>
          <w:sz w:val="21"/>
          <w:szCs w:val="21"/>
        </w:rPr>
      </w:pPr>
    </w:p>
    <w:p w14:paraId="383CB79E" w14:textId="406E8A8D" w:rsidR="00A4431B" w:rsidRPr="004B3A42" w:rsidRDefault="004D69A1" w:rsidP="004B3A42">
      <w:pPr>
        <w:pStyle w:val="Naslov4"/>
        <w:rPr>
          <w:noProof w:val="0"/>
        </w:rPr>
      </w:pPr>
      <w:bookmarkStart w:id="77" w:name="_Ref222393631"/>
      <w:r w:rsidRPr="004B3A42">
        <w:rPr>
          <w:noProof w:val="0"/>
        </w:rPr>
        <w:lastRenderedPageBreak/>
        <w:t>č</w:t>
      </w:r>
      <w:r w:rsidR="00A4431B" w:rsidRPr="004B3A42">
        <w:rPr>
          <w:noProof w:val="0"/>
        </w:rPr>
        <w:t>len</w:t>
      </w:r>
      <w:r w:rsidRPr="004B3A42">
        <w:rPr>
          <w:noProof w:val="0"/>
        </w:rPr>
        <w:t xml:space="preserve"> </w:t>
      </w:r>
      <w:r w:rsidRPr="004B3A42">
        <w:rPr>
          <w:noProof w:val="0"/>
        </w:rPr>
        <w:br/>
      </w:r>
      <w:r w:rsidR="00A4431B" w:rsidRPr="004B3A42">
        <w:rPr>
          <w:noProof w:val="0"/>
        </w:rPr>
        <w:t>(zavrnitev dostopa</w:t>
      </w:r>
      <w:r w:rsidR="009343EC" w:rsidRPr="004B3A42">
        <w:rPr>
          <w:noProof w:val="0"/>
        </w:rPr>
        <w:t xml:space="preserve"> in priključitve</w:t>
      </w:r>
      <w:r w:rsidR="00B91414" w:rsidRPr="004B3A42">
        <w:rPr>
          <w:noProof w:val="0"/>
        </w:rPr>
        <w:t xml:space="preserve"> na sistem plina in vodika</w:t>
      </w:r>
      <w:r w:rsidR="00A4431B" w:rsidRPr="004B3A42">
        <w:rPr>
          <w:noProof w:val="0"/>
        </w:rPr>
        <w:t>)</w:t>
      </w:r>
      <w:bookmarkEnd w:id="77"/>
      <w:r w:rsidR="00044E3C" w:rsidRPr="004B3A42">
        <w:rPr>
          <w:noProof w:val="0"/>
        </w:rPr>
        <w:t xml:space="preserve"> </w:t>
      </w:r>
    </w:p>
    <w:p w14:paraId="0C5CFAC0" w14:textId="42964035" w:rsidR="00A4431B" w:rsidRPr="004B3A42" w:rsidRDefault="00A4431B" w:rsidP="00A4431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sistema </w:t>
      </w:r>
      <w:r w:rsidR="00044E3C" w:rsidRPr="004B3A42">
        <w:rPr>
          <w:rFonts w:ascii="Arial" w:eastAsia="Arial" w:hAnsi="Arial" w:cs="Arial"/>
          <w:noProof w:val="0"/>
          <w:sz w:val="21"/>
          <w:szCs w:val="21"/>
        </w:rPr>
        <w:t xml:space="preserve">plina ali vodika </w:t>
      </w:r>
      <w:r w:rsidRPr="004B3A42">
        <w:rPr>
          <w:rFonts w:ascii="Arial" w:eastAsia="Arial" w:hAnsi="Arial" w:cs="Arial"/>
          <w:noProof w:val="0"/>
          <w:sz w:val="21"/>
          <w:szCs w:val="21"/>
        </w:rPr>
        <w:t>lahko zavrne dostop do sistema:</w:t>
      </w:r>
    </w:p>
    <w:p w14:paraId="660C3CC3" w14:textId="300247CB" w:rsidR="00A4431B" w:rsidRPr="004B3A42" w:rsidRDefault="00A4431B" w:rsidP="004B3A42">
      <w:pPr>
        <w:pStyle w:val="alineazaodstavkom"/>
        <w:spacing w:before="210" w:after="210"/>
        <w:ind w:left="595"/>
        <w:rPr>
          <w:rFonts w:ascii="Arial" w:eastAsia="Arial" w:hAnsi="Arial" w:cs="Arial"/>
          <w:noProof w:val="0"/>
          <w:sz w:val="21"/>
          <w:szCs w:val="21"/>
        </w:rPr>
      </w:pPr>
      <w:r w:rsidRPr="004B3A42">
        <w:rPr>
          <w:rFonts w:ascii="Arial" w:eastAsia="Arial" w:hAnsi="Arial" w:cs="Arial"/>
          <w:noProof w:val="0"/>
          <w:sz w:val="21"/>
          <w:szCs w:val="21"/>
        </w:rPr>
        <w:t>-     zaradi pomanjkanja zmogljivosti</w:t>
      </w:r>
      <w:r w:rsidR="00044E3C" w:rsidRPr="004B3A42">
        <w:rPr>
          <w:rFonts w:ascii="Arial" w:eastAsia="Arial" w:hAnsi="Arial" w:cs="Arial"/>
          <w:noProof w:val="0"/>
          <w:sz w:val="21"/>
          <w:szCs w:val="21"/>
        </w:rPr>
        <w:t xml:space="preserve"> ali pomanjkanja povezav</w:t>
      </w:r>
      <w:r w:rsidRPr="004B3A42">
        <w:rPr>
          <w:rFonts w:ascii="Arial" w:eastAsia="Arial" w:hAnsi="Arial" w:cs="Arial"/>
          <w:noProof w:val="0"/>
          <w:sz w:val="21"/>
          <w:szCs w:val="21"/>
        </w:rPr>
        <w:t>,</w:t>
      </w:r>
      <w:r w:rsidR="00044E3C" w:rsidRPr="004B3A42">
        <w:rPr>
          <w:rFonts w:ascii="Arial" w:eastAsia="Arial" w:hAnsi="Arial" w:cs="Arial"/>
          <w:noProof w:val="0"/>
          <w:sz w:val="21"/>
          <w:szCs w:val="21"/>
        </w:rPr>
        <w:t xml:space="preserve"> (38.1)</w:t>
      </w:r>
    </w:p>
    <w:p w14:paraId="7E83FAB3" w14:textId="6D5E61A6" w:rsidR="00A4431B" w:rsidRPr="004B3A42" w:rsidRDefault="00A4431B" w:rsidP="004B3A42">
      <w:pPr>
        <w:pStyle w:val="alineazaodstavkom"/>
        <w:spacing w:before="210" w:after="210"/>
        <w:ind w:left="595"/>
        <w:rPr>
          <w:rFonts w:ascii="Arial" w:eastAsia="Arial" w:hAnsi="Arial" w:cs="Arial"/>
          <w:noProof w:val="0"/>
          <w:sz w:val="21"/>
          <w:szCs w:val="21"/>
        </w:rPr>
      </w:pPr>
      <w:r w:rsidRPr="004B3A42">
        <w:rPr>
          <w:rFonts w:ascii="Arial" w:eastAsia="Arial" w:hAnsi="Arial" w:cs="Arial"/>
          <w:noProof w:val="0"/>
          <w:sz w:val="21"/>
          <w:szCs w:val="21"/>
        </w:rPr>
        <w:t xml:space="preserve">-     če dostop do sistema onemogoča izvajanje naloženih obveznosti javne službe iz </w:t>
      </w:r>
      <w:r w:rsidR="000D0657" w:rsidRPr="004B3A42">
        <w:rPr>
          <w:rFonts w:ascii="Arial" w:eastAsia="Arial" w:hAnsi="Arial" w:cs="Arial"/>
          <w:noProof w:val="0"/>
          <w:sz w:val="21"/>
          <w:szCs w:val="21"/>
        </w:rPr>
        <w:fldChar w:fldCharType="begin"/>
      </w:r>
      <w:r w:rsidR="000D0657" w:rsidRPr="004B3A42">
        <w:rPr>
          <w:rFonts w:ascii="Arial" w:eastAsia="Arial" w:hAnsi="Arial" w:cs="Arial"/>
          <w:noProof w:val="0"/>
          <w:sz w:val="21"/>
          <w:szCs w:val="21"/>
        </w:rPr>
        <w:instrText xml:space="preserve"> REF _Ref222394334 \r \h  \* MERGEFORMAT </w:instrText>
      </w:r>
      <w:r w:rsidR="000D0657" w:rsidRPr="004B3A42">
        <w:rPr>
          <w:rFonts w:ascii="Arial" w:eastAsia="Arial" w:hAnsi="Arial" w:cs="Arial"/>
          <w:noProof w:val="0"/>
          <w:sz w:val="21"/>
          <w:szCs w:val="21"/>
        </w:rPr>
      </w:r>
      <w:r w:rsidR="000D065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65. </w:t>
      </w:r>
      <w:r w:rsidR="000D0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ali </w:t>
      </w:r>
      <w:r w:rsidR="000D0657" w:rsidRPr="004B3A42">
        <w:rPr>
          <w:rFonts w:ascii="Arial" w:eastAsia="Arial" w:hAnsi="Arial" w:cs="Arial"/>
          <w:noProof w:val="0"/>
          <w:sz w:val="21"/>
          <w:szCs w:val="21"/>
        </w:rPr>
        <w:fldChar w:fldCharType="begin"/>
      </w:r>
      <w:r w:rsidR="000D0657" w:rsidRPr="004B3A42">
        <w:rPr>
          <w:rFonts w:ascii="Arial" w:eastAsia="Arial" w:hAnsi="Arial" w:cs="Arial"/>
          <w:noProof w:val="0"/>
          <w:sz w:val="21"/>
          <w:szCs w:val="21"/>
        </w:rPr>
        <w:instrText xml:space="preserve"> REF _Ref222394356 \r \h  \* MERGEFORMAT </w:instrText>
      </w:r>
      <w:r w:rsidR="000D0657" w:rsidRPr="004B3A42">
        <w:rPr>
          <w:rFonts w:ascii="Arial" w:eastAsia="Arial" w:hAnsi="Arial" w:cs="Arial"/>
          <w:noProof w:val="0"/>
          <w:sz w:val="21"/>
          <w:szCs w:val="21"/>
        </w:rPr>
      </w:r>
      <w:r w:rsidR="000D065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104. </w:t>
      </w:r>
      <w:r w:rsidR="000D0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0D0657" w:rsidRPr="004B3A42">
        <w:rPr>
          <w:rFonts w:ascii="Arial" w:eastAsia="Arial" w:hAnsi="Arial" w:cs="Arial"/>
          <w:noProof w:val="0"/>
          <w:sz w:val="21"/>
          <w:szCs w:val="21"/>
        </w:rPr>
        <w:t>.</w:t>
      </w:r>
    </w:p>
    <w:p w14:paraId="579FB0D5" w14:textId="35047D2E" w:rsidR="00A4431B" w:rsidRPr="004B3A42" w:rsidRDefault="00A4431B" w:rsidP="00A4431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744EEA">
        <w:rPr>
          <w:rFonts w:ascii="Arial" w:eastAsia="Arial" w:hAnsi="Arial" w:cs="Arial"/>
          <w:noProof w:val="0"/>
          <w:sz w:val="21"/>
          <w:szCs w:val="21"/>
        </w:rPr>
        <w:t>2</w:t>
      </w:r>
      <w:r w:rsidRPr="004B3A42">
        <w:rPr>
          <w:rFonts w:ascii="Arial" w:eastAsia="Arial" w:hAnsi="Arial" w:cs="Arial"/>
          <w:noProof w:val="0"/>
          <w:sz w:val="21"/>
          <w:szCs w:val="21"/>
        </w:rPr>
        <w:t>) Razloge za zavrnitev dostopa do sistema mora operater sistema utemeljiti na podlagi objektivnih ter tehnično in ekonomsko upravičenih meril in jih nemudoma pisno sporočiti potencialnemu uporabniku sistema, ki zahteva dostop do sistema. Zavrnjenemu potencialnemu uporabniku sistema mora operater omogočiti tudi vpogled v vso dokumentacijo, povezano z zavrnitvijo.</w:t>
      </w:r>
      <w:r w:rsidR="00855866" w:rsidRPr="004B3A42">
        <w:rPr>
          <w:rFonts w:ascii="Arial" w:eastAsia="Arial" w:hAnsi="Arial" w:cs="Arial"/>
          <w:noProof w:val="0"/>
          <w:sz w:val="21"/>
          <w:szCs w:val="21"/>
        </w:rPr>
        <w:t xml:space="preserve"> (38.6)</w:t>
      </w:r>
    </w:p>
    <w:p w14:paraId="244FC0C2" w14:textId="61FCF2C9" w:rsidR="00A4431B" w:rsidRPr="004B3A42" w:rsidRDefault="00A4431B" w:rsidP="00A4431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744EEA">
        <w:rPr>
          <w:rFonts w:ascii="Arial" w:eastAsia="Arial" w:hAnsi="Arial" w:cs="Arial"/>
          <w:noProof w:val="0"/>
          <w:sz w:val="21"/>
          <w:szCs w:val="21"/>
        </w:rPr>
        <w:t>3</w:t>
      </w:r>
      <w:r w:rsidRPr="004B3A42">
        <w:rPr>
          <w:rFonts w:ascii="Arial" w:eastAsia="Arial" w:hAnsi="Arial" w:cs="Arial"/>
          <w:noProof w:val="0"/>
          <w:sz w:val="21"/>
          <w:szCs w:val="21"/>
        </w:rPr>
        <w:t>) O sporih v zvezi z zavrnitvijo dostopa do sistema odloča agencija po postopku, določenem v zakonu, ki ureja agencijo.</w:t>
      </w:r>
    </w:p>
    <w:p w14:paraId="22A2A31A" w14:textId="3A2C1E66" w:rsidR="00A4431B" w:rsidRPr="004B3A42" w:rsidRDefault="00A4431B" w:rsidP="00A4431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744EEA">
        <w:rPr>
          <w:rFonts w:ascii="Arial" w:eastAsia="Arial" w:hAnsi="Arial" w:cs="Arial"/>
          <w:noProof w:val="0"/>
          <w:sz w:val="21"/>
          <w:szCs w:val="21"/>
        </w:rPr>
        <w:t>4</w:t>
      </w:r>
      <w:r w:rsidRPr="004B3A42">
        <w:rPr>
          <w:rFonts w:ascii="Arial" w:eastAsia="Arial" w:hAnsi="Arial" w:cs="Arial"/>
          <w:noProof w:val="0"/>
          <w:sz w:val="21"/>
          <w:szCs w:val="21"/>
        </w:rPr>
        <w:t>) Operater sistema, ki zavrne dostop do sistema zaradi pomanjkanja zmogljivosti ali pomanjkanja povezav, na zahtevo potencialnega uporabnika sistema, ki mu je dostop zavrnil, izvede potrebne razširitve sistema, če je to gospodarno ali če je zavrnjeni potencialni uporabnik sistema, lahko tudi skupaj z drugimi potencialnimi uporabniki sistema, pripravljen plačati stroške razširitve sistema v obliki plačila nesorazmernih stroškov. (38.2)</w:t>
      </w:r>
    </w:p>
    <w:p w14:paraId="5457E101" w14:textId="030E5EFD" w:rsidR="00A4431B" w:rsidRPr="004B3A42" w:rsidRDefault="00A4431B" w:rsidP="00A4431B">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744EEA">
        <w:rPr>
          <w:rFonts w:ascii="Arial" w:eastAsia="Arial" w:hAnsi="Arial" w:cs="Arial"/>
          <w:noProof w:val="0"/>
          <w:sz w:val="21"/>
          <w:szCs w:val="21"/>
        </w:rPr>
        <w:t>5</w:t>
      </w:r>
      <w:r w:rsidRPr="004B3A42">
        <w:rPr>
          <w:rFonts w:ascii="Arial" w:eastAsia="Arial" w:hAnsi="Arial" w:cs="Arial"/>
          <w:noProof w:val="0"/>
          <w:sz w:val="21"/>
          <w:szCs w:val="21"/>
        </w:rPr>
        <w:t>) Če po pogajanjih med operaterjem sistema in potencialnim uporabnikom sistema iz prejšnjega odstavka ne pride do sklenitve pogodbe o povečanju zmogljivosti sistema, o tem odloči na zahtevo tega potencialnega uporabnika sistema agencija. Agencija določi pogoje povečanja zmogljivosti sistema ali zavrne zahtevo.</w:t>
      </w:r>
      <w:r w:rsidR="00EA0FAB" w:rsidRPr="004B3A42">
        <w:rPr>
          <w:rFonts w:ascii="Arial" w:eastAsia="Arial" w:hAnsi="Arial" w:cs="Arial"/>
          <w:noProof w:val="0"/>
          <w:sz w:val="21"/>
          <w:szCs w:val="21"/>
        </w:rPr>
        <w:t xml:space="preserve"> (38.2)</w:t>
      </w:r>
    </w:p>
    <w:p w14:paraId="42CF3B76" w14:textId="72A8026E" w:rsidR="001959B9" w:rsidRPr="004B3A42" w:rsidRDefault="005E505D"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744EEA">
        <w:rPr>
          <w:rFonts w:ascii="Arial" w:eastAsia="Arial" w:hAnsi="Arial" w:cs="Arial"/>
          <w:noProof w:val="0"/>
          <w:sz w:val="21"/>
          <w:szCs w:val="21"/>
        </w:rPr>
        <w:t>6</w:t>
      </w:r>
      <w:r w:rsidRPr="004B3A42">
        <w:rPr>
          <w:rFonts w:ascii="Arial" w:eastAsia="Arial" w:hAnsi="Arial" w:cs="Arial"/>
          <w:noProof w:val="0"/>
          <w:sz w:val="21"/>
          <w:szCs w:val="21"/>
        </w:rPr>
        <w:t xml:space="preserve">) </w:t>
      </w:r>
      <w:r w:rsidR="001959B9" w:rsidRPr="004B3A42">
        <w:rPr>
          <w:rFonts w:ascii="Arial" w:eastAsia="Arial" w:hAnsi="Arial" w:cs="Arial"/>
          <w:noProof w:val="0"/>
          <w:sz w:val="21"/>
          <w:szCs w:val="21"/>
        </w:rPr>
        <w:t xml:space="preserve">Operater sistema lahko zavrne dostop do sistema za plin iz obnovljivih virov in </w:t>
      </w:r>
      <w:proofErr w:type="spellStart"/>
      <w:r w:rsidR="001959B9" w:rsidRPr="004B3A42">
        <w:rPr>
          <w:rFonts w:ascii="Arial" w:eastAsia="Arial" w:hAnsi="Arial" w:cs="Arial"/>
          <w:noProof w:val="0"/>
          <w:sz w:val="21"/>
          <w:szCs w:val="21"/>
        </w:rPr>
        <w:t>nizkoogljični</w:t>
      </w:r>
      <w:proofErr w:type="spellEnd"/>
      <w:r w:rsidR="001959B9" w:rsidRPr="004B3A42">
        <w:rPr>
          <w:rFonts w:ascii="Arial" w:eastAsia="Arial" w:hAnsi="Arial" w:cs="Arial"/>
          <w:noProof w:val="0"/>
          <w:sz w:val="21"/>
          <w:szCs w:val="21"/>
        </w:rPr>
        <w:t xml:space="preserve"> plin  le na podlagi 20. in 36. člena Uredbe (EU) 2024/1789</w:t>
      </w:r>
      <w:r w:rsidR="005B60E9" w:rsidRPr="004B3A42">
        <w:rPr>
          <w:rFonts w:ascii="Arial" w:eastAsia="Arial" w:hAnsi="Arial" w:cs="Arial"/>
          <w:noProof w:val="0"/>
          <w:sz w:val="21"/>
          <w:szCs w:val="21"/>
        </w:rPr>
        <w:t>. (38.3)</w:t>
      </w:r>
    </w:p>
    <w:p w14:paraId="654C9C18" w14:textId="77777777" w:rsidR="00927BD3" w:rsidRPr="004B3A42" w:rsidRDefault="00927BD3" w:rsidP="00A4431B">
      <w:pPr>
        <w:pStyle w:val="zamik"/>
        <w:spacing w:before="210" w:after="210"/>
        <w:ind w:firstLine="0"/>
        <w:jc w:val="both"/>
        <w:rPr>
          <w:rFonts w:ascii="Arial" w:eastAsia="Arial" w:hAnsi="Arial" w:cs="Arial"/>
          <w:b/>
          <w:bCs/>
          <w:noProof w:val="0"/>
          <w:sz w:val="21"/>
          <w:szCs w:val="21"/>
          <w:highlight w:val="yellow"/>
        </w:rPr>
      </w:pPr>
      <w:bookmarkStart w:id="78" w:name="_Hlk215837553"/>
    </w:p>
    <w:p w14:paraId="6C01E59E" w14:textId="56AF1B22" w:rsidR="00927BD3" w:rsidRPr="004B3A42" w:rsidRDefault="004D69A1" w:rsidP="004B3A42">
      <w:pPr>
        <w:pStyle w:val="Naslov4"/>
        <w:rPr>
          <w:noProof w:val="0"/>
        </w:rPr>
      </w:pPr>
      <w:bookmarkStart w:id="79" w:name="_Ref223349941"/>
      <w:r w:rsidRPr="004B3A42">
        <w:rPr>
          <w:noProof w:val="0"/>
        </w:rPr>
        <w:t>č</w:t>
      </w:r>
      <w:r w:rsidR="005E505D" w:rsidRPr="004B3A42">
        <w:rPr>
          <w:noProof w:val="0"/>
        </w:rPr>
        <w:t>len</w:t>
      </w:r>
      <w:r w:rsidRPr="004B3A42">
        <w:rPr>
          <w:noProof w:val="0"/>
        </w:rPr>
        <w:t xml:space="preserve"> </w:t>
      </w:r>
      <w:r w:rsidRPr="004B3A42">
        <w:rPr>
          <w:noProof w:val="0"/>
        </w:rPr>
        <w:br/>
        <w:t>(</w:t>
      </w:r>
      <w:r w:rsidR="006F6B57" w:rsidRPr="004B3A42">
        <w:rPr>
          <w:noProof w:val="0"/>
        </w:rPr>
        <w:t xml:space="preserve">zavrnitev </w:t>
      </w:r>
      <w:r w:rsidR="00EF3B53" w:rsidRPr="004B3A42">
        <w:rPr>
          <w:noProof w:val="0"/>
        </w:rPr>
        <w:t xml:space="preserve">dostopa do sistema </w:t>
      </w:r>
      <w:r w:rsidR="004A0928" w:rsidRPr="004B3A42">
        <w:rPr>
          <w:noProof w:val="0"/>
        </w:rPr>
        <w:t xml:space="preserve">plina </w:t>
      </w:r>
      <w:r w:rsidR="006F6B57" w:rsidRPr="004B3A42">
        <w:rPr>
          <w:noProof w:val="0"/>
        </w:rPr>
        <w:t>zaradi podnebnih ciljev)</w:t>
      </w:r>
      <w:r w:rsidR="00927BD3" w:rsidRPr="004B3A42">
        <w:rPr>
          <w:noProof w:val="0"/>
        </w:rPr>
        <w:t xml:space="preserve"> D38.4</w:t>
      </w:r>
      <w:bookmarkEnd w:id="79"/>
    </w:p>
    <w:p w14:paraId="20517A51" w14:textId="227DA852" w:rsidR="00A4431B" w:rsidRPr="004B3A42" w:rsidRDefault="005E505D"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EA0FAB" w:rsidRPr="004B3A42">
        <w:rPr>
          <w:rFonts w:ascii="Arial" w:eastAsia="Arial" w:hAnsi="Arial" w:cs="Arial"/>
          <w:noProof w:val="0"/>
          <w:sz w:val="21"/>
          <w:szCs w:val="21"/>
        </w:rPr>
        <w:t>1</w:t>
      </w:r>
      <w:r w:rsidRPr="004B3A42">
        <w:rPr>
          <w:rFonts w:ascii="Arial" w:eastAsia="Arial" w:hAnsi="Arial" w:cs="Arial"/>
          <w:noProof w:val="0"/>
          <w:sz w:val="21"/>
          <w:szCs w:val="21"/>
        </w:rPr>
        <w:t xml:space="preserve">) </w:t>
      </w:r>
      <w:r w:rsidR="00F91C97" w:rsidRPr="00CF37EE">
        <w:rPr>
          <w:rFonts w:ascii="Arial" w:eastAsia="Arial" w:hAnsi="Arial" w:cs="Arial"/>
          <w:noProof w:val="0"/>
          <w:sz w:val="21"/>
          <w:szCs w:val="21"/>
        </w:rPr>
        <w:t>Operater</w:t>
      </w:r>
      <w:r w:rsidR="00F0719C" w:rsidRPr="004B3A42">
        <w:rPr>
          <w:rFonts w:ascii="Arial" w:eastAsia="Arial" w:hAnsi="Arial" w:cs="Arial"/>
          <w:noProof w:val="0"/>
          <w:sz w:val="21"/>
          <w:szCs w:val="21"/>
        </w:rPr>
        <w:t xml:space="preserve"> sistema plina lahko zavrne dostop ali priključitev uporabnika ali ga odklopi od sistema zaradi izvajanja ukrepov za izpolnjevanje ciljev podnebne nevtralnosti v skladu z NEPN, pod naslednjimi pogoji:</w:t>
      </w:r>
    </w:p>
    <w:p w14:paraId="032C7D6A" w14:textId="0AE82B9D" w:rsidR="00A4431B" w:rsidRPr="004B3A42" w:rsidRDefault="00F0719C" w:rsidP="00A4431B">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da je v razvojnem načrtu iz </w:t>
      </w:r>
      <w:r w:rsidR="000D0657" w:rsidRPr="004B3A42">
        <w:rPr>
          <w:rFonts w:ascii="Arial" w:eastAsia="Arial" w:hAnsi="Arial" w:cs="Arial"/>
          <w:noProof w:val="0"/>
          <w:sz w:val="21"/>
          <w:szCs w:val="21"/>
        </w:rPr>
        <w:fldChar w:fldCharType="begin"/>
      </w:r>
      <w:r w:rsidR="000D0657" w:rsidRPr="004B3A42">
        <w:rPr>
          <w:rFonts w:ascii="Arial" w:eastAsia="Arial" w:hAnsi="Arial" w:cs="Arial"/>
          <w:noProof w:val="0"/>
          <w:sz w:val="21"/>
          <w:szCs w:val="21"/>
        </w:rPr>
        <w:instrText xml:space="preserve"> REF _Ref222394791 \r \h  \* MERGEFORMAT </w:instrText>
      </w:r>
      <w:r w:rsidR="000D0657" w:rsidRPr="004B3A42">
        <w:rPr>
          <w:rFonts w:ascii="Arial" w:eastAsia="Arial" w:hAnsi="Arial" w:cs="Arial"/>
          <w:noProof w:val="0"/>
          <w:sz w:val="21"/>
          <w:szCs w:val="21"/>
        </w:rPr>
      </w:r>
      <w:r w:rsidR="000D065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0D0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predvidena razgradnja p</w:t>
      </w:r>
      <w:r w:rsidR="00111E0D" w:rsidRPr="004B3A42">
        <w:rPr>
          <w:rFonts w:ascii="Arial" w:eastAsia="Arial" w:hAnsi="Arial" w:cs="Arial"/>
          <w:noProof w:val="0"/>
          <w:sz w:val="21"/>
          <w:szCs w:val="21"/>
        </w:rPr>
        <w:t>r</w:t>
      </w:r>
      <w:r w:rsidRPr="004B3A42">
        <w:rPr>
          <w:rFonts w:ascii="Arial" w:eastAsia="Arial" w:hAnsi="Arial" w:cs="Arial"/>
          <w:noProof w:val="0"/>
          <w:sz w:val="21"/>
          <w:szCs w:val="21"/>
        </w:rPr>
        <w:t>enosnega sistema ali njegovih ustreznih delov;</w:t>
      </w:r>
    </w:p>
    <w:p w14:paraId="5C7FD044" w14:textId="6794C0BB" w:rsidR="00F0719C" w:rsidRPr="004B3A42" w:rsidRDefault="00F0719C" w:rsidP="00A4431B">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da je agencija odobril</w:t>
      </w:r>
      <w:r w:rsidR="004A0928" w:rsidRPr="004B3A42">
        <w:rPr>
          <w:rFonts w:ascii="Arial" w:eastAsia="Arial" w:hAnsi="Arial" w:cs="Arial"/>
          <w:noProof w:val="0"/>
          <w:sz w:val="21"/>
          <w:szCs w:val="21"/>
        </w:rPr>
        <w:t>a</w:t>
      </w:r>
      <w:r w:rsidRPr="004B3A42">
        <w:rPr>
          <w:rFonts w:ascii="Arial" w:eastAsia="Arial" w:hAnsi="Arial" w:cs="Arial"/>
          <w:noProof w:val="0"/>
          <w:sz w:val="21"/>
          <w:szCs w:val="21"/>
        </w:rPr>
        <w:t xml:space="preserve"> načrt razgra</w:t>
      </w:r>
      <w:r w:rsidR="000D0657" w:rsidRPr="004B3A42">
        <w:rPr>
          <w:rFonts w:ascii="Arial" w:eastAsia="Arial" w:hAnsi="Arial" w:cs="Arial"/>
          <w:noProof w:val="0"/>
          <w:sz w:val="21"/>
          <w:szCs w:val="21"/>
        </w:rPr>
        <w:t>d</w:t>
      </w:r>
      <w:r w:rsidRPr="004B3A42">
        <w:rPr>
          <w:rFonts w:ascii="Arial" w:eastAsia="Arial" w:hAnsi="Arial" w:cs="Arial"/>
          <w:noProof w:val="0"/>
          <w:sz w:val="21"/>
          <w:szCs w:val="21"/>
        </w:rPr>
        <w:t xml:space="preserve">nje sistema na podlagi </w:t>
      </w:r>
      <w:r w:rsidR="000D0657" w:rsidRPr="004B3A42">
        <w:rPr>
          <w:rFonts w:ascii="Arial" w:eastAsia="Arial" w:hAnsi="Arial" w:cs="Arial"/>
          <w:noProof w:val="0"/>
          <w:sz w:val="21"/>
          <w:szCs w:val="21"/>
        </w:rPr>
        <w:fldChar w:fldCharType="begin"/>
      </w:r>
      <w:r w:rsidR="000D0657" w:rsidRPr="004B3A42">
        <w:rPr>
          <w:rFonts w:ascii="Arial" w:eastAsia="Arial" w:hAnsi="Arial" w:cs="Arial"/>
          <w:noProof w:val="0"/>
          <w:sz w:val="21"/>
          <w:szCs w:val="21"/>
        </w:rPr>
        <w:instrText xml:space="preserve"> REF _Ref222394820 \r \h  \* MERGEFORMAT </w:instrText>
      </w:r>
      <w:r w:rsidR="000D0657" w:rsidRPr="004B3A42">
        <w:rPr>
          <w:rFonts w:ascii="Arial" w:eastAsia="Arial" w:hAnsi="Arial" w:cs="Arial"/>
          <w:noProof w:val="0"/>
          <w:sz w:val="21"/>
          <w:szCs w:val="21"/>
        </w:rPr>
      </w:r>
      <w:r w:rsidR="000D065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132. </w:t>
      </w:r>
      <w:r w:rsidR="000D0657"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lena tega zakona in </w:t>
      </w:r>
    </w:p>
    <w:p w14:paraId="4DC723ED" w14:textId="307FCE29" w:rsidR="00F0719C" w:rsidRPr="004B3A42" w:rsidRDefault="00F0719C" w:rsidP="00A4431B">
      <w:pPr>
        <w:pStyle w:val="zamik"/>
        <w:numPr>
          <w:ilvl w:val="0"/>
          <w:numId w:val="12"/>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da je operater distribucijskega sistema plina, ki je oproščen predložitve načrta razgradnje obvestil agencijo o načrtovani razgradnji distribucijskega omrežja ali njegovega dela.</w:t>
      </w:r>
      <w:r w:rsidR="00111E0D" w:rsidRPr="004B3A42">
        <w:rPr>
          <w:rFonts w:ascii="Arial" w:eastAsia="Arial" w:hAnsi="Arial" w:cs="Arial"/>
          <w:noProof w:val="0"/>
          <w:sz w:val="21"/>
          <w:szCs w:val="21"/>
        </w:rPr>
        <w:t xml:space="preserve"> (38.4)</w:t>
      </w:r>
    </w:p>
    <w:p w14:paraId="04BBC247" w14:textId="0A6BD647" w:rsidR="00F0719C"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F0719C" w:rsidRPr="004B3A42">
        <w:rPr>
          <w:rFonts w:ascii="Arial" w:eastAsia="Arial" w:hAnsi="Arial" w:cs="Arial"/>
          <w:noProof w:val="0"/>
          <w:sz w:val="21"/>
          <w:szCs w:val="21"/>
        </w:rPr>
        <w:t xml:space="preserve">Agencija pripravi in </w:t>
      </w:r>
      <w:r w:rsidR="00353DDB" w:rsidRPr="004B3A42">
        <w:rPr>
          <w:rFonts w:ascii="Arial" w:eastAsia="Arial" w:hAnsi="Arial" w:cs="Arial"/>
          <w:noProof w:val="0"/>
          <w:sz w:val="21"/>
          <w:szCs w:val="21"/>
        </w:rPr>
        <w:t xml:space="preserve">za posameznega operaterja sistema </w:t>
      </w:r>
      <w:r w:rsidR="00F0719C" w:rsidRPr="004B3A42">
        <w:rPr>
          <w:rFonts w:ascii="Arial" w:eastAsia="Arial" w:hAnsi="Arial" w:cs="Arial"/>
          <w:noProof w:val="0"/>
          <w:sz w:val="21"/>
          <w:szCs w:val="21"/>
        </w:rPr>
        <w:t xml:space="preserve">sprejeme regulativni okvir za zavrnitev dostopa in odklop </w:t>
      </w:r>
      <w:r w:rsidR="00C56D88" w:rsidRPr="004B3A42">
        <w:rPr>
          <w:rFonts w:ascii="Arial" w:eastAsia="Arial" w:hAnsi="Arial" w:cs="Arial"/>
          <w:noProof w:val="0"/>
          <w:sz w:val="21"/>
          <w:szCs w:val="21"/>
        </w:rPr>
        <w:t>od sistema zar</w:t>
      </w:r>
      <w:r w:rsidR="00353DDB" w:rsidRPr="004B3A42">
        <w:rPr>
          <w:rFonts w:ascii="Arial" w:eastAsia="Arial" w:hAnsi="Arial" w:cs="Arial"/>
          <w:noProof w:val="0"/>
          <w:sz w:val="21"/>
          <w:szCs w:val="21"/>
        </w:rPr>
        <w:t>a</w:t>
      </w:r>
      <w:r w:rsidR="00C56D88" w:rsidRPr="004B3A42">
        <w:rPr>
          <w:rFonts w:ascii="Arial" w:eastAsia="Arial" w:hAnsi="Arial" w:cs="Arial"/>
          <w:noProof w:val="0"/>
          <w:sz w:val="21"/>
          <w:szCs w:val="21"/>
        </w:rPr>
        <w:t xml:space="preserve">di izvajanja ukrepov za izpolnjevanje ciljev podnebne nevtralnosti v skladu z NEPN, ki temeljijo na </w:t>
      </w:r>
      <w:r w:rsidR="00F91C97" w:rsidRPr="00CF37EE">
        <w:rPr>
          <w:rFonts w:ascii="Arial" w:eastAsia="Arial" w:hAnsi="Arial" w:cs="Arial"/>
          <w:noProof w:val="0"/>
          <w:sz w:val="21"/>
          <w:szCs w:val="21"/>
        </w:rPr>
        <w:t>objektivnih</w:t>
      </w:r>
      <w:r w:rsidR="00C56D88" w:rsidRPr="004B3A42">
        <w:rPr>
          <w:rFonts w:ascii="Arial" w:eastAsia="Arial" w:hAnsi="Arial" w:cs="Arial"/>
          <w:noProof w:val="0"/>
          <w:sz w:val="21"/>
          <w:szCs w:val="21"/>
        </w:rPr>
        <w:t xml:space="preserve">, preglednih in </w:t>
      </w:r>
      <w:proofErr w:type="spellStart"/>
      <w:r w:rsidR="00C56D88" w:rsidRPr="004B3A42">
        <w:rPr>
          <w:rFonts w:ascii="Arial" w:eastAsia="Arial" w:hAnsi="Arial" w:cs="Arial"/>
          <w:noProof w:val="0"/>
          <w:sz w:val="21"/>
          <w:szCs w:val="21"/>
        </w:rPr>
        <w:t>nedistkriminatornih</w:t>
      </w:r>
      <w:proofErr w:type="spellEnd"/>
      <w:r w:rsidR="00C56D88" w:rsidRPr="004B3A42">
        <w:rPr>
          <w:rFonts w:ascii="Arial" w:eastAsia="Arial" w:hAnsi="Arial" w:cs="Arial"/>
          <w:noProof w:val="0"/>
          <w:sz w:val="21"/>
          <w:szCs w:val="21"/>
        </w:rPr>
        <w:t xml:space="preserve"> merilih. Agencija pri pripravi </w:t>
      </w:r>
      <w:r w:rsidR="00111E0D" w:rsidRPr="004B3A42">
        <w:rPr>
          <w:rFonts w:ascii="Arial" w:eastAsia="Arial" w:hAnsi="Arial" w:cs="Arial"/>
          <w:noProof w:val="0"/>
          <w:sz w:val="21"/>
          <w:szCs w:val="21"/>
        </w:rPr>
        <w:t xml:space="preserve">regulativni okvir za zavrnitev dostopa in odklop od sistema </w:t>
      </w:r>
      <w:r w:rsidR="00C56D88" w:rsidRPr="004B3A42">
        <w:rPr>
          <w:rFonts w:ascii="Arial" w:eastAsia="Arial" w:hAnsi="Arial" w:cs="Arial"/>
          <w:noProof w:val="0"/>
          <w:sz w:val="21"/>
          <w:szCs w:val="21"/>
        </w:rPr>
        <w:t xml:space="preserve">upošteva lokalne </w:t>
      </w:r>
      <w:r w:rsidR="00C56D88" w:rsidRPr="004B3A42">
        <w:rPr>
          <w:rFonts w:ascii="Arial" w:eastAsia="Arial" w:hAnsi="Arial" w:cs="Arial"/>
          <w:noProof w:val="0"/>
          <w:sz w:val="21"/>
          <w:szCs w:val="21"/>
        </w:rPr>
        <w:lastRenderedPageBreak/>
        <w:t xml:space="preserve">energetske koncepte, zahteve za zmanjšanje in opustitev rabe plina in ostale zadevne interese. </w:t>
      </w:r>
      <w:r w:rsidR="00111E0D" w:rsidRPr="004B3A42">
        <w:rPr>
          <w:rFonts w:ascii="Arial" w:eastAsia="Arial" w:hAnsi="Arial" w:cs="Arial"/>
          <w:noProof w:val="0"/>
          <w:sz w:val="21"/>
          <w:szCs w:val="21"/>
        </w:rPr>
        <w:t xml:space="preserve">(38.5) </w:t>
      </w:r>
    </w:p>
    <w:p w14:paraId="723F0EC5" w14:textId="7C754C32" w:rsidR="00C56D88" w:rsidRPr="004B3A42" w:rsidRDefault="00744EEA"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(3) </w:t>
      </w:r>
      <w:r w:rsidR="00C56D88" w:rsidRPr="004B3A42">
        <w:rPr>
          <w:rFonts w:ascii="Arial" w:eastAsia="Arial" w:hAnsi="Arial" w:cs="Arial"/>
          <w:noProof w:val="0"/>
          <w:sz w:val="21"/>
          <w:szCs w:val="21"/>
        </w:rPr>
        <w:t xml:space="preserve">Agencija in operater sistema morata pri izvajanju tega člena upoštevati pravice končnih uporabnikov, še posebej iz </w:t>
      </w:r>
      <w:r w:rsidR="00B66C5D" w:rsidRPr="004B3A42">
        <w:rPr>
          <w:rFonts w:ascii="Arial" w:eastAsia="Arial" w:hAnsi="Arial" w:cs="Arial"/>
          <w:noProof w:val="0"/>
          <w:sz w:val="21"/>
          <w:szCs w:val="21"/>
        </w:rPr>
        <w:fldChar w:fldCharType="begin"/>
      </w:r>
      <w:r w:rsidR="00B66C5D" w:rsidRPr="004B3A42">
        <w:rPr>
          <w:rFonts w:ascii="Arial" w:eastAsia="Arial" w:hAnsi="Arial" w:cs="Arial"/>
          <w:noProof w:val="0"/>
          <w:sz w:val="21"/>
          <w:szCs w:val="21"/>
        </w:rPr>
        <w:instrText xml:space="preserve"> REF _Ref222395025 \r \h  \* MERGEFORMAT </w:instrText>
      </w:r>
      <w:r w:rsidR="00B66C5D" w:rsidRPr="004B3A42">
        <w:rPr>
          <w:rFonts w:ascii="Arial" w:eastAsia="Arial" w:hAnsi="Arial" w:cs="Arial"/>
          <w:noProof w:val="0"/>
          <w:sz w:val="21"/>
          <w:szCs w:val="21"/>
        </w:rPr>
      </w:r>
      <w:r w:rsidR="00B66C5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 </w:t>
      </w:r>
      <w:r w:rsidR="00B66C5D" w:rsidRPr="004B3A42">
        <w:rPr>
          <w:rFonts w:ascii="Arial" w:eastAsia="Arial" w:hAnsi="Arial" w:cs="Arial"/>
          <w:noProof w:val="0"/>
          <w:sz w:val="21"/>
          <w:szCs w:val="21"/>
        </w:rPr>
        <w:fldChar w:fldCharType="end"/>
      </w:r>
      <w:r w:rsidR="00C56D88" w:rsidRPr="004B3A42">
        <w:rPr>
          <w:rFonts w:ascii="Arial" w:eastAsia="Arial" w:hAnsi="Arial" w:cs="Arial"/>
          <w:noProof w:val="0"/>
          <w:sz w:val="21"/>
          <w:szCs w:val="21"/>
        </w:rPr>
        <w:t>člena tega zakon</w:t>
      </w:r>
      <w:r w:rsidR="00B66C5D" w:rsidRPr="004B3A42">
        <w:rPr>
          <w:rFonts w:ascii="Arial" w:eastAsia="Arial" w:hAnsi="Arial" w:cs="Arial"/>
          <w:noProof w:val="0"/>
          <w:sz w:val="21"/>
          <w:szCs w:val="21"/>
        </w:rPr>
        <w:t>a</w:t>
      </w:r>
      <w:r w:rsidR="00353DDB" w:rsidRPr="004B3A42">
        <w:rPr>
          <w:rFonts w:ascii="Arial" w:eastAsia="Arial" w:hAnsi="Arial" w:cs="Arial"/>
          <w:noProof w:val="0"/>
          <w:sz w:val="21"/>
          <w:szCs w:val="21"/>
        </w:rPr>
        <w:t>.</w:t>
      </w:r>
      <w:r w:rsidR="00111E0D" w:rsidRPr="004B3A42">
        <w:rPr>
          <w:rFonts w:ascii="Arial" w:eastAsia="Arial" w:hAnsi="Arial" w:cs="Arial"/>
          <w:noProof w:val="0"/>
          <w:sz w:val="21"/>
          <w:szCs w:val="21"/>
        </w:rPr>
        <w:t xml:space="preserve"> Vsaka zavrnitev dostopa ali priključitve in vsak odklop po tem členu mora operater ustrezno utemeljiti in omogočiti vpogled v vso dokumentacijo, povezano z zavrnitvijo. (38.5, 38.6)</w:t>
      </w:r>
    </w:p>
    <w:bookmarkEnd w:id="78"/>
    <w:p w14:paraId="16864D7F" w14:textId="77777777" w:rsidR="005E505D" w:rsidRPr="004B3A42" w:rsidRDefault="005E505D" w:rsidP="005E505D">
      <w:pPr>
        <w:pStyle w:val="zamik"/>
        <w:spacing w:before="210" w:after="210"/>
        <w:ind w:firstLine="0"/>
        <w:jc w:val="both"/>
        <w:rPr>
          <w:rFonts w:ascii="Arial" w:eastAsia="Arial" w:hAnsi="Arial" w:cs="Arial"/>
          <w:noProof w:val="0"/>
          <w:sz w:val="21"/>
          <w:szCs w:val="21"/>
        </w:rPr>
      </w:pPr>
    </w:p>
    <w:p w14:paraId="0D4C2691" w14:textId="77777777" w:rsidR="00A4431B" w:rsidRPr="004B3A42" w:rsidRDefault="00A4431B" w:rsidP="00A612E3">
      <w:pPr>
        <w:pStyle w:val="zamik"/>
        <w:spacing w:before="210" w:after="210"/>
        <w:jc w:val="both"/>
        <w:rPr>
          <w:rFonts w:ascii="Arial" w:eastAsia="Arial" w:hAnsi="Arial" w:cs="Arial"/>
          <w:noProof w:val="0"/>
          <w:sz w:val="21"/>
          <w:szCs w:val="21"/>
        </w:rPr>
      </w:pPr>
    </w:p>
    <w:p w14:paraId="1BBAB630" w14:textId="77777777" w:rsidR="00A4431B" w:rsidRPr="004B3A42" w:rsidRDefault="00A4431B" w:rsidP="00A612E3">
      <w:pPr>
        <w:pStyle w:val="zamik"/>
        <w:spacing w:before="210" w:after="210"/>
        <w:jc w:val="both"/>
        <w:rPr>
          <w:rFonts w:ascii="Arial" w:eastAsia="Arial" w:hAnsi="Arial" w:cs="Arial"/>
          <w:noProof w:val="0"/>
          <w:sz w:val="21"/>
          <w:szCs w:val="21"/>
        </w:rPr>
      </w:pPr>
      <w:bookmarkStart w:id="80" w:name="_Hlk219906813"/>
    </w:p>
    <w:p w14:paraId="7680A5A4" w14:textId="172483EB" w:rsidR="00A612E3" w:rsidRPr="004B3A42" w:rsidRDefault="00185183" w:rsidP="004B3A42">
      <w:pPr>
        <w:pStyle w:val="Naslov2"/>
        <w:shd w:val="clear" w:color="auto" w:fill="C6D9F1" w:themeFill="text2" w:themeFillTint="33"/>
        <w:rPr>
          <w:noProof w:val="0"/>
        </w:rPr>
      </w:pPr>
      <w:r w:rsidRPr="004B3A42">
        <w:rPr>
          <w:noProof w:val="0"/>
        </w:rPr>
        <w:t>ODDELEK</w:t>
      </w:r>
      <w:r w:rsidR="00A612E3" w:rsidRPr="004B3A42">
        <w:rPr>
          <w:noProof w:val="0"/>
        </w:rPr>
        <w:t>: S</w:t>
      </w:r>
      <w:r w:rsidRPr="004B3A42">
        <w:rPr>
          <w:noProof w:val="0"/>
        </w:rPr>
        <w:t>ISTEMSKA OBRATOVALNA NAVODILA IN TEHNIČNAVARNOST OBRATOVANJA</w:t>
      </w:r>
    </w:p>
    <w:bookmarkEnd w:id="80"/>
    <w:p w14:paraId="25FF9CED" w14:textId="77777777" w:rsidR="00E82D4E" w:rsidRPr="004B3A42" w:rsidRDefault="00E82D4E" w:rsidP="00A612E3">
      <w:pPr>
        <w:pStyle w:val="center"/>
        <w:spacing w:before="210" w:after="210"/>
        <w:rPr>
          <w:rFonts w:ascii="Arial" w:eastAsia="Arial" w:hAnsi="Arial" w:cs="Arial"/>
          <w:b/>
          <w:bCs/>
          <w:noProof w:val="0"/>
          <w:sz w:val="21"/>
          <w:szCs w:val="21"/>
        </w:rPr>
      </w:pPr>
    </w:p>
    <w:p w14:paraId="562314C5" w14:textId="77777777" w:rsidR="00E82D4E" w:rsidRPr="004B3A42" w:rsidRDefault="00E82D4E" w:rsidP="00A612E3">
      <w:pPr>
        <w:pStyle w:val="center"/>
        <w:spacing w:before="210" w:after="210"/>
        <w:rPr>
          <w:rFonts w:ascii="Arial" w:eastAsia="Arial" w:hAnsi="Arial" w:cs="Arial"/>
          <w:b/>
          <w:bCs/>
          <w:noProof w:val="0"/>
          <w:sz w:val="21"/>
          <w:szCs w:val="21"/>
        </w:rPr>
      </w:pPr>
    </w:p>
    <w:p w14:paraId="291459D2" w14:textId="2A1AF5A0" w:rsidR="00A612E3" w:rsidRPr="004B3A42" w:rsidRDefault="004D69A1" w:rsidP="004B3A42">
      <w:pPr>
        <w:pStyle w:val="Naslov4"/>
        <w:rPr>
          <w:noProof w:val="0"/>
        </w:rPr>
      </w:pPr>
      <w:bookmarkStart w:id="81" w:name="_Ref222395250"/>
      <w:r w:rsidRPr="004B3A42">
        <w:rPr>
          <w:noProof w:val="0"/>
        </w:rPr>
        <w:t>č</w:t>
      </w:r>
      <w:r w:rsidR="00A612E3" w:rsidRPr="004B3A42">
        <w:rPr>
          <w:noProof w:val="0"/>
        </w:rPr>
        <w:t>len</w:t>
      </w:r>
      <w:r w:rsidRPr="004B3A42">
        <w:rPr>
          <w:noProof w:val="0"/>
        </w:rPr>
        <w:t xml:space="preserve"> </w:t>
      </w:r>
      <w:r w:rsidRPr="004B3A42">
        <w:rPr>
          <w:noProof w:val="0"/>
        </w:rPr>
        <w:br/>
      </w:r>
      <w:r w:rsidR="00A612E3" w:rsidRPr="004B3A42">
        <w:rPr>
          <w:noProof w:val="0"/>
        </w:rPr>
        <w:t>(sistemska obratovalna navodila) D10</w:t>
      </w:r>
      <w:bookmarkEnd w:id="81"/>
    </w:p>
    <w:p w14:paraId="0CC6A4F5" w14:textId="7720FA3F"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Sistemska obratovalna navodila, ki urejajo obratovanje in način vodenja prenosnih in distribucijskih sistemov, morajo biti pregledna, objektivna in </w:t>
      </w:r>
      <w:proofErr w:type="spellStart"/>
      <w:r w:rsidRPr="004B3A42">
        <w:rPr>
          <w:rFonts w:ascii="Arial" w:eastAsia="Arial" w:hAnsi="Arial" w:cs="Arial"/>
          <w:noProof w:val="0"/>
          <w:sz w:val="21"/>
          <w:szCs w:val="21"/>
        </w:rPr>
        <w:t>nediskriminatorna</w:t>
      </w:r>
      <w:proofErr w:type="spellEnd"/>
      <w:r w:rsidRPr="004B3A42">
        <w:rPr>
          <w:rFonts w:ascii="Arial" w:eastAsia="Arial" w:hAnsi="Arial" w:cs="Arial"/>
          <w:noProof w:val="0"/>
          <w:sz w:val="21"/>
          <w:szCs w:val="21"/>
        </w:rPr>
        <w:t>. (10.1)</w:t>
      </w:r>
      <w:r w:rsidR="00BF37FF" w:rsidRPr="004B3A42">
        <w:rPr>
          <w:rFonts w:ascii="Arial" w:eastAsia="Arial" w:hAnsi="Arial" w:cs="Arial"/>
          <w:noProof w:val="0"/>
          <w:sz w:val="21"/>
          <w:szCs w:val="21"/>
        </w:rPr>
        <w:t xml:space="preserve"> (39.5)</w:t>
      </w:r>
    </w:p>
    <w:p w14:paraId="3BB31269"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S sistemskimi obratovalnimi navodili se zlasti uredijo: (10.1)</w:t>
      </w:r>
    </w:p>
    <w:p w14:paraId="5FD623F4" w14:textId="2F35E0D1"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tehnični in drugi pogoji za varno obratovanje sistemov z namenom zanesljive in kakovostne oskrbe s plinom</w:t>
      </w:r>
      <w:r w:rsidR="00616DF2"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 vključno s posegi v varovalni pas plinovoda</w:t>
      </w:r>
      <w:r w:rsidR="00616DF2" w:rsidRPr="00CF37EE">
        <w:rPr>
          <w:rFonts w:ascii="Arial" w:eastAsia="Arial" w:hAnsi="Arial" w:cs="Arial"/>
          <w:noProof w:val="0"/>
          <w:sz w:val="21"/>
          <w:szCs w:val="21"/>
        </w:rPr>
        <w:t xml:space="preserve"> ali </w:t>
      </w:r>
      <w:proofErr w:type="spellStart"/>
      <w:r w:rsidR="00616DF2" w:rsidRPr="00CF37EE">
        <w:rPr>
          <w:rFonts w:ascii="Arial" w:eastAsia="Arial" w:hAnsi="Arial" w:cs="Arial"/>
          <w:noProof w:val="0"/>
          <w:sz w:val="21"/>
          <w:szCs w:val="21"/>
        </w:rPr>
        <w:t>vodikovoda</w:t>
      </w:r>
      <w:proofErr w:type="spellEnd"/>
      <w:r w:rsidRPr="004B3A42">
        <w:rPr>
          <w:rFonts w:ascii="Arial" w:eastAsia="Arial" w:hAnsi="Arial" w:cs="Arial"/>
          <w:noProof w:val="0"/>
          <w:sz w:val="21"/>
          <w:szCs w:val="21"/>
        </w:rPr>
        <w:t>;</w:t>
      </w:r>
    </w:p>
    <w:p w14:paraId="352E315E" w14:textId="18C6D490"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način izvajanja dostopa do sistema;</w:t>
      </w:r>
    </w:p>
    <w:p w14:paraId="4828A1F0" w14:textId="44D227EA"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način zagotavljanja sistemskih storitev</w:t>
      </w:r>
      <w:r w:rsidR="003D43C6" w:rsidRPr="004B3A42">
        <w:rPr>
          <w:rFonts w:ascii="Arial" w:eastAsia="Arial" w:hAnsi="Arial" w:cs="Arial"/>
          <w:noProof w:val="0"/>
          <w:sz w:val="21"/>
          <w:szCs w:val="21"/>
        </w:rPr>
        <w:t xml:space="preserve"> in izravnave odstopanj</w:t>
      </w:r>
      <w:r w:rsidRPr="004B3A42">
        <w:rPr>
          <w:rFonts w:ascii="Arial" w:eastAsia="Arial" w:hAnsi="Arial" w:cs="Arial"/>
          <w:noProof w:val="0"/>
          <w:sz w:val="21"/>
          <w:szCs w:val="21"/>
        </w:rPr>
        <w:t>;</w:t>
      </w:r>
    </w:p>
    <w:p w14:paraId="59D95644" w14:textId="28BA688F"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postopki za obratovanje sistemov v kriznih stanjih;</w:t>
      </w:r>
    </w:p>
    <w:p w14:paraId="01CF65FE" w14:textId="1844F326"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pogoji za priključitev na sistem in način priključitve na sistem;</w:t>
      </w:r>
    </w:p>
    <w:p w14:paraId="0C887B59" w14:textId="694AC7DD"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splošni pogoji za prevzem, dobavo in odjem plina</w:t>
      </w:r>
      <w:r w:rsidR="00616DF2"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6AF0B00B" w14:textId="657843F3"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tehnični pogoji za medsebojno priključitev in delovanje sistemov različnih operaterjev sistemov;</w:t>
      </w:r>
    </w:p>
    <w:p w14:paraId="2E9E74FF" w14:textId="5F732380"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pogoji izpolnjevanja in vzdrževanja zahtevanih fizikalnih in kemijskih parametrov plina</w:t>
      </w:r>
      <w:r w:rsidR="00C027AF"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za prevzem v sistem, prenos in oddajo iz sistema;</w:t>
      </w:r>
    </w:p>
    <w:p w14:paraId="0FFB31A2" w14:textId="3DC8C6DA"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    enotna in podrobna pravila o izmenjavi podatkov, lastništvu podatkov in odgovornosti za merjenje porabe.</w:t>
      </w:r>
    </w:p>
    <w:p w14:paraId="32ABC2E8"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V sistemskih obratovalnih navodilih morajo biti opredeljene vloge in odgovornosti operaterjev sistemov, dobaviteljev, odjemalcev, proizvajalcev in po potrebi drugih udeležencev na trgu glede na pogodbene dogovore, obveznosti do odjemalcev, izmenjavo podatkov ter pravil glede poravnave, lastništvo podatkov in odgovornost za merjenje porabe.</w:t>
      </w:r>
    </w:p>
    <w:p w14:paraId="02611AD2"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(4) Sistemska obratovalna navodila za posamezen prenosni ali distribucijski sistem izda po javnem pooblastilu operater sistema, ki na tem sistemu opravlja dejavnost operaterja sistema, in jih objavi v Uradnem listu Republike Slovenije. (10.2)</w:t>
      </w:r>
    </w:p>
    <w:p w14:paraId="624EAA47" w14:textId="6A026FA9"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s splošnim aktom podrobneje predpiše obvezno vsebino sistemskih obratovalnih navodil.</w:t>
      </w:r>
      <w:r w:rsidR="00BF37FF" w:rsidRPr="004B3A42">
        <w:rPr>
          <w:rFonts w:ascii="Arial" w:eastAsia="Arial" w:hAnsi="Arial" w:cs="Arial"/>
          <w:noProof w:val="0"/>
          <w:sz w:val="21"/>
          <w:szCs w:val="21"/>
        </w:rPr>
        <w:t>(39.5)</w:t>
      </w:r>
    </w:p>
    <w:p w14:paraId="7EE74447"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Pred objavo sistemskih obratovalnih navodil mora operater sistema pridobiti soglasje agencije.</w:t>
      </w:r>
    </w:p>
    <w:p w14:paraId="64227C37" w14:textId="77777777" w:rsidR="005433A7" w:rsidRPr="004B3A42" w:rsidRDefault="005433A7" w:rsidP="00A612E3">
      <w:pPr>
        <w:pStyle w:val="zamik"/>
        <w:spacing w:before="210" w:after="210"/>
        <w:jc w:val="both"/>
        <w:rPr>
          <w:rFonts w:ascii="Arial" w:eastAsia="Arial" w:hAnsi="Arial" w:cs="Arial"/>
          <w:noProof w:val="0"/>
          <w:sz w:val="21"/>
          <w:szCs w:val="21"/>
        </w:rPr>
      </w:pPr>
    </w:p>
    <w:p w14:paraId="0FBE3AAA" w14:textId="0C51AF1E" w:rsidR="00A612E3" w:rsidRPr="004B3A42" w:rsidRDefault="00A612E3" w:rsidP="004B3A42">
      <w:pPr>
        <w:pStyle w:val="Naslov4"/>
        <w:rPr>
          <w:noProof w:val="0"/>
        </w:rPr>
      </w:pPr>
      <w:bookmarkStart w:id="82" w:name="_Ref222735436"/>
      <w:r w:rsidRPr="004B3A42">
        <w:rPr>
          <w:noProof w:val="0"/>
        </w:rPr>
        <w:t>člen</w:t>
      </w:r>
      <w:r w:rsidR="004D69A1" w:rsidRPr="004B3A42">
        <w:rPr>
          <w:noProof w:val="0"/>
        </w:rPr>
        <w:t xml:space="preserve"> </w:t>
      </w:r>
      <w:r w:rsidR="004D69A1" w:rsidRPr="004B3A42">
        <w:rPr>
          <w:noProof w:val="0"/>
        </w:rPr>
        <w:br/>
      </w:r>
      <w:r w:rsidRPr="004B3A42">
        <w:rPr>
          <w:noProof w:val="0"/>
        </w:rPr>
        <w:t>(tehnična varnost obratovanja) D10</w:t>
      </w:r>
      <w:bookmarkEnd w:id="82"/>
    </w:p>
    <w:p w14:paraId="57857072" w14:textId="6C72500F" w:rsidR="00A71A08" w:rsidRPr="004B3A42" w:rsidRDefault="00A612E3" w:rsidP="000361F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Tehnični predpisi, ki jih na podlagi 32. člena Energetskega zakona (Uradni list RS, št. 60/19 – uradno prečiščeno besedilo, 65/20, 158/20 – ZURE, 121/21 – ZSROVE in 172/21 – ZOEE; v nadaljnjem besedilu: EZ-1) izda minister in ki se nanašajo na področje plina</w:t>
      </w:r>
      <w:r w:rsidR="007B71F0"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morajo zagotavljati tudi tehnično varnost obratovanja, </w:t>
      </w:r>
      <w:proofErr w:type="spellStart"/>
      <w:r w:rsidRPr="004B3A42">
        <w:rPr>
          <w:rFonts w:ascii="Arial" w:eastAsia="Arial" w:hAnsi="Arial" w:cs="Arial"/>
          <w:noProof w:val="0"/>
          <w:sz w:val="21"/>
          <w:szCs w:val="21"/>
        </w:rPr>
        <w:t>interoperabilnost</w:t>
      </w:r>
      <w:proofErr w:type="spellEnd"/>
      <w:r w:rsidRPr="004B3A42">
        <w:rPr>
          <w:rFonts w:ascii="Arial" w:eastAsia="Arial" w:hAnsi="Arial" w:cs="Arial"/>
          <w:noProof w:val="0"/>
          <w:sz w:val="21"/>
          <w:szCs w:val="21"/>
        </w:rPr>
        <w:t xml:space="preserve"> sistemov ter morajo biti objektivni in </w:t>
      </w:r>
      <w:proofErr w:type="spellStart"/>
      <w:r w:rsidRPr="004B3A42">
        <w:rPr>
          <w:rFonts w:ascii="Arial" w:eastAsia="Arial" w:hAnsi="Arial" w:cs="Arial"/>
          <w:noProof w:val="0"/>
          <w:sz w:val="21"/>
          <w:szCs w:val="21"/>
        </w:rPr>
        <w:t>nediskriminatorni</w:t>
      </w:r>
      <w:proofErr w:type="spellEnd"/>
      <w:r w:rsidRPr="004B3A42">
        <w:rPr>
          <w:rFonts w:ascii="Arial" w:eastAsia="Arial" w:hAnsi="Arial" w:cs="Arial"/>
          <w:noProof w:val="0"/>
          <w:sz w:val="21"/>
          <w:szCs w:val="21"/>
        </w:rPr>
        <w:t>. Energetski objekti, naprave in napeljave pravne ali fizične osebe morajo izpolnjevati tehnične normative in standarde ter druge pogoje, določene v tehničnih predpisih iz prejšnjega stavka, s katerimi se zagotavlja tehnična varnost obratovanja energetskih postrojev. (10.1)</w:t>
      </w:r>
      <w:r w:rsidR="00A71A08" w:rsidRPr="004B3A42">
        <w:rPr>
          <w:rFonts w:ascii="Arial" w:eastAsia="Arial" w:hAnsi="Arial" w:cs="Arial"/>
          <w:noProof w:val="0"/>
          <w:sz w:val="21"/>
          <w:szCs w:val="21"/>
        </w:rPr>
        <w:t xml:space="preserve"> </w:t>
      </w:r>
    </w:p>
    <w:p w14:paraId="5C629E9F" w14:textId="23BAEA76" w:rsidR="00A71A08" w:rsidRPr="004B3A42" w:rsidRDefault="00A71A08" w:rsidP="000361F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660F26" w:rsidRPr="004B3A42">
        <w:rPr>
          <w:rFonts w:ascii="Arial" w:eastAsia="Arial" w:hAnsi="Arial" w:cs="Arial"/>
          <w:noProof w:val="0"/>
          <w:sz w:val="21"/>
          <w:szCs w:val="21"/>
        </w:rPr>
        <w:t>2</w:t>
      </w:r>
      <w:r w:rsidRPr="004B3A42">
        <w:rPr>
          <w:rFonts w:ascii="Arial" w:eastAsia="Arial" w:hAnsi="Arial" w:cs="Arial"/>
          <w:noProof w:val="0"/>
          <w:sz w:val="21"/>
          <w:szCs w:val="21"/>
        </w:rPr>
        <w:t>) Operater sistema določi in objavi tehnične zahteve za kakovost plina in po potrebi za posamezni plin iz zmesi ter za kakovost vodika, ki se lahko prevzame v sistem</w:t>
      </w:r>
      <w:r w:rsidR="00F91C97" w:rsidRPr="00CF37EE">
        <w:rPr>
          <w:rFonts w:ascii="Arial" w:eastAsia="Arial" w:hAnsi="Arial" w:cs="Arial"/>
          <w:noProof w:val="0"/>
          <w:sz w:val="21"/>
          <w:szCs w:val="21"/>
        </w:rPr>
        <w:t xml:space="preserve"> </w:t>
      </w:r>
      <w:r w:rsidRPr="004B3A42">
        <w:rPr>
          <w:rFonts w:ascii="Arial" w:eastAsia="Arial" w:hAnsi="Arial" w:cs="Arial"/>
          <w:noProof w:val="0"/>
          <w:sz w:val="21"/>
          <w:szCs w:val="21"/>
        </w:rPr>
        <w:t xml:space="preserve">v njegovem upravljanju. Operater sistema spremlja kakovost plina </w:t>
      </w:r>
      <w:r w:rsidR="00E840E9" w:rsidRPr="00CF37EE">
        <w:rPr>
          <w:rFonts w:ascii="Arial" w:eastAsia="Arial" w:hAnsi="Arial" w:cs="Arial"/>
          <w:noProof w:val="0"/>
          <w:sz w:val="21"/>
          <w:szCs w:val="21"/>
        </w:rPr>
        <w:t xml:space="preserve">in vodika </w:t>
      </w:r>
      <w:r w:rsidRPr="004B3A42">
        <w:rPr>
          <w:rFonts w:ascii="Arial" w:eastAsia="Arial" w:hAnsi="Arial" w:cs="Arial"/>
          <w:noProof w:val="0"/>
          <w:sz w:val="21"/>
          <w:szCs w:val="21"/>
        </w:rPr>
        <w:t xml:space="preserve">najmanj na vstopu v sistem in temu primerno preračuna značilne parametre ter jih objavi skupaj s kurilno vrednostjo plina </w:t>
      </w:r>
      <w:r w:rsidR="00E840E9"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v sistemu. Operater distribucijskega sistema, ki na svojem sistemu nima vstopne točke razen iz drugega sistema, lahko privzame podatek o kakovosti plina</w:t>
      </w:r>
      <w:r w:rsidR="005242C9"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iz tega drugega sistema.</w:t>
      </w:r>
    </w:p>
    <w:p w14:paraId="38B830F9" w14:textId="4A29919A" w:rsidR="00A612E3" w:rsidRPr="004B3A42" w:rsidRDefault="00660F26" w:rsidP="000361F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A612E3" w:rsidRPr="004B3A42">
        <w:rPr>
          <w:rFonts w:ascii="Arial" w:eastAsia="Arial" w:hAnsi="Arial" w:cs="Arial"/>
          <w:noProof w:val="0"/>
          <w:sz w:val="21"/>
          <w:szCs w:val="21"/>
        </w:rPr>
        <w:t>Operater sistema je odgovoren za doseganje in vzdrževanje primernih parametrov kakovosti plina</w:t>
      </w:r>
      <w:r w:rsidR="00C027AF" w:rsidRPr="004B3A42">
        <w:rPr>
          <w:rFonts w:ascii="Arial" w:eastAsia="Arial" w:hAnsi="Arial" w:cs="Arial"/>
          <w:noProof w:val="0"/>
          <w:sz w:val="21"/>
          <w:szCs w:val="21"/>
        </w:rPr>
        <w:t xml:space="preserve"> ali vodika</w:t>
      </w:r>
      <w:r w:rsidR="00A612E3" w:rsidRPr="004B3A42">
        <w:rPr>
          <w:rFonts w:ascii="Arial" w:eastAsia="Arial" w:hAnsi="Arial" w:cs="Arial"/>
          <w:noProof w:val="0"/>
          <w:sz w:val="21"/>
          <w:szCs w:val="21"/>
        </w:rPr>
        <w:t xml:space="preserve"> v omrežju in na odjemnih mestih znotraj vnaprej določenih toleranc</w:t>
      </w:r>
      <w:r w:rsidRPr="004B3A42">
        <w:rPr>
          <w:rFonts w:ascii="Arial" w:eastAsia="Arial" w:hAnsi="Arial" w:cs="Arial"/>
          <w:noProof w:val="0"/>
          <w:sz w:val="21"/>
          <w:szCs w:val="21"/>
        </w:rPr>
        <w:t>, kar</w:t>
      </w:r>
      <w:r w:rsidR="00A612E3" w:rsidRPr="004B3A42">
        <w:rPr>
          <w:rFonts w:ascii="Arial" w:eastAsia="Arial" w:hAnsi="Arial" w:cs="Arial"/>
          <w:noProof w:val="0"/>
          <w:sz w:val="21"/>
          <w:szCs w:val="21"/>
        </w:rPr>
        <w:t xml:space="preserve"> dosega z izvajanjem različnih ukrepov, ki jih določi v sistemskih obratovalnih navodilih.</w:t>
      </w:r>
      <w:r w:rsidRPr="004B3A42">
        <w:rPr>
          <w:rFonts w:ascii="Arial" w:eastAsia="Arial" w:hAnsi="Arial" w:cs="Arial"/>
          <w:noProof w:val="0"/>
          <w:sz w:val="21"/>
          <w:szCs w:val="21"/>
        </w:rPr>
        <w:t xml:space="preserve"> </w:t>
      </w:r>
      <w:r w:rsidR="00A612E3" w:rsidRPr="004B3A42">
        <w:rPr>
          <w:rFonts w:ascii="Arial" w:eastAsia="Arial" w:hAnsi="Arial" w:cs="Arial"/>
          <w:noProof w:val="0"/>
          <w:sz w:val="21"/>
          <w:szCs w:val="21"/>
        </w:rPr>
        <w:t>Med ukrepi za doseganje in vzdrževanje kakovosti plina</w:t>
      </w:r>
      <w:r w:rsidR="00C027AF" w:rsidRPr="004B3A42">
        <w:rPr>
          <w:rFonts w:ascii="Arial" w:eastAsia="Arial" w:hAnsi="Arial" w:cs="Arial"/>
          <w:noProof w:val="0"/>
          <w:sz w:val="21"/>
          <w:szCs w:val="21"/>
        </w:rPr>
        <w:t xml:space="preserve"> ali vodika</w:t>
      </w:r>
      <w:r w:rsidR="00A612E3" w:rsidRPr="004B3A42">
        <w:rPr>
          <w:rFonts w:ascii="Arial" w:eastAsia="Arial" w:hAnsi="Arial" w:cs="Arial"/>
          <w:noProof w:val="0"/>
          <w:sz w:val="21"/>
          <w:szCs w:val="21"/>
        </w:rPr>
        <w:t xml:space="preserve"> so tudi zmanjšanje ali prekinitev prevzema plina</w:t>
      </w:r>
      <w:r w:rsidR="00C027AF" w:rsidRPr="004B3A42">
        <w:rPr>
          <w:rFonts w:ascii="Arial" w:eastAsia="Arial" w:hAnsi="Arial" w:cs="Arial"/>
          <w:noProof w:val="0"/>
          <w:sz w:val="21"/>
          <w:szCs w:val="21"/>
        </w:rPr>
        <w:t xml:space="preserve"> ali vodika</w:t>
      </w:r>
      <w:r w:rsidR="00A612E3" w:rsidRPr="004B3A42">
        <w:rPr>
          <w:rFonts w:ascii="Arial" w:eastAsia="Arial" w:hAnsi="Arial" w:cs="Arial"/>
          <w:noProof w:val="0"/>
          <w:sz w:val="21"/>
          <w:szCs w:val="21"/>
        </w:rPr>
        <w:t xml:space="preserve"> v sistem.  (10.2) </w:t>
      </w:r>
      <w:r w:rsidR="00C027AF" w:rsidRPr="004B3A42">
        <w:rPr>
          <w:rFonts w:ascii="Arial" w:eastAsia="Arial" w:hAnsi="Arial" w:cs="Arial"/>
          <w:noProof w:val="0"/>
          <w:sz w:val="21"/>
          <w:szCs w:val="21"/>
        </w:rPr>
        <w:t>(50.3)</w:t>
      </w:r>
    </w:p>
    <w:p w14:paraId="0D3BA0AB" w14:textId="63D7ADF5" w:rsidR="00A612E3" w:rsidRPr="004B3A42" w:rsidRDefault="00A612E3"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660F26" w:rsidRPr="004B3A42">
        <w:rPr>
          <w:rFonts w:ascii="Arial" w:eastAsia="Arial" w:hAnsi="Arial" w:cs="Arial"/>
          <w:noProof w:val="0"/>
          <w:sz w:val="21"/>
          <w:szCs w:val="21"/>
        </w:rPr>
        <w:t>4</w:t>
      </w:r>
      <w:r w:rsidRPr="004B3A42">
        <w:rPr>
          <w:rFonts w:ascii="Arial" w:eastAsia="Arial" w:hAnsi="Arial" w:cs="Arial"/>
          <w:noProof w:val="0"/>
          <w:sz w:val="21"/>
          <w:szCs w:val="21"/>
        </w:rPr>
        <w:t xml:space="preserve">) Pravna ali fizična oseba, ki kot investitor ali izvajalec želi izvajati gradbena dela v </w:t>
      </w:r>
      <w:r w:rsidR="007B71F0" w:rsidRPr="00CF37EE">
        <w:rPr>
          <w:rFonts w:ascii="Arial" w:eastAsia="Arial" w:hAnsi="Arial" w:cs="Arial"/>
          <w:noProof w:val="0"/>
          <w:sz w:val="21"/>
          <w:szCs w:val="21"/>
        </w:rPr>
        <w:t>varovalnem</w:t>
      </w:r>
      <w:r w:rsidR="008E2E73" w:rsidRPr="004B3A42">
        <w:rPr>
          <w:rFonts w:ascii="Arial" w:eastAsia="Arial" w:hAnsi="Arial" w:cs="Arial"/>
          <w:noProof w:val="0"/>
          <w:sz w:val="21"/>
          <w:szCs w:val="21"/>
        </w:rPr>
        <w:t xml:space="preserve"> </w:t>
      </w:r>
      <w:r w:rsidR="00C477AF" w:rsidRPr="004B3A42">
        <w:rPr>
          <w:rFonts w:ascii="Arial" w:eastAsia="Arial" w:hAnsi="Arial" w:cs="Arial"/>
          <w:noProof w:val="0"/>
          <w:sz w:val="21"/>
          <w:szCs w:val="21"/>
        </w:rPr>
        <w:t xml:space="preserve">pasu prenosnega sistema ali v varovalnem pasu </w:t>
      </w:r>
      <w:r w:rsidR="00F91C97" w:rsidRPr="004B3A42">
        <w:rPr>
          <w:rFonts w:ascii="Arial" w:eastAsia="Arial" w:hAnsi="Arial" w:cs="Arial"/>
          <w:noProof w:val="0"/>
          <w:sz w:val="21"/>
          <w:szCs w:val="21"/>
        </w:rPr>
        <w:t>distribucijskega</w:t>
      </w:r>
      <w:r w:rsidR="00C477AF" w:rsidRPr="004B3A42">
        <w:rPr>
          <w:rFonts w:ascii="Arial" w:eastAsia="Arial" w:hAnsi="Arial" w:cs="Arial"/>
          <w:noProof w:val="0"/>
          <w:sz w:val="21"/>
          <w:szCs w:val="21"/>
        </w:rPr>
        <w:t xml:space="preserve"> sistema</w:t>
      </w:r>
      <w:r w:rsidRPr="004B3A42">
        <w:rPr>
          <w:rFonts w:ascii="Arial" w:eastAsia="Arial" w:hAnsi="Arial" w:cs="Arial"/>
          <w:noProof w:val="0"/>
          <w:sz w:val="21"/>
          <w:szCs w:val="21"/>
        </w:rPr>
        <w:t>, mora pred začetkom del o nameravanih posegih obvestiti operaterja sistema in pridobiti njegovo soglasje</w:t>
      </w:r>
      <w:r w:rsidR="002A75FE" w:rsidRPr="004B3A42">
        <w:rPr>
          <w:rFonts w:ascii="Arial" w:eastAsia="Arial" w:hAnsi="Arial" w:cs="Arial"/>
          <w:noProof w:val="0"/>
          <w:sz w:val="21"/>
          <w:szCs w:val="21"/>
        </w:rPr>
        <w:t xml:space="preserve"> in </w:t>
      </w:r>
      <w:proofErr w:type="spellStart"/>
      <w:r w:rsidR="002A75FE" w:rsidRPr="004B3A42">
        <w:rPr>
          <w:rFonts w:ascii="Arial" w:eastAsia="Arial" w:hAnsi="Arial" w:cs="Arial"/>
          <w:noProof w:val="0"/>
          <w:sz w:val="21"/>
          <w:szCs w:val="21"/>
        </w:rPr>
        <w:t>zakoličbo</w:t>
      </w:r>
      <w:proofErr w:type="spellEnd"/>
      <w:r w:rsidR="002A75FE" w:rsidRPr="004B3A42">
        <w:rPr>
          <w:rFonts w:ascii="Arial" w:eastAsia="Arial" w:hAnsi="Arial" w:cs="Arial"/>
          <w:noProof w:val="0"/>
          <w:sz w:val="21"/>
          <w:szCs w:val="21"/>
        </w:rPr>
        <w:t xml:space="preserve"> poteka sistema</w:t>
      </w:r>
      <w:r w:rsidRPr="004B3A42">
        <w:rPr>
          <w:rFonts w:ascii="Arial" w:eastAsia="Arial" w:hAnsi="Arial" w:cs="Arial"/>
          <w:noProof w:val="0"/>
          <w:sz w:val="21"/>
          <w:szCs w:val="21"/>
        </w:rPr>
        <w:t xml:space="preserve">. Soglasje za izvedbo gradbenih del v </w:t>
      </w:r>
      <w:r w:rsidR="007B71F0" w:rsidRPr="00CF37EE">
        <w:rPr>
          <w:rFonts w:ascii="Arial" w:eastAsia="Arial" w:hAnsi="Arial" w:cs="Arial"/>
          <w:noProof w:val="0"/>
          <w:sz w:val="21"/>
          <w:szCs w:val="21"/>
        </w:rPr>
        <w:t>varovalnem</w:t>
      </w:r>
      <w:r w:rsidRPr="004B3A42">
        <w:rPr>
          <w:rFonts w:ascii="Arial" w:eastAsia="Arial" w:hAnsi="Arial" w:cs="Arial"/>
          <w:noProof w:val="0"/>
          <w:sz w:val="21"/>
          <w:szCs w:val="21"/>
        </w:rPr>
        <w:t xml:space="preserve"> pasu </w:t>
      </w:r>
      <w:r w:rsidR="005242C9" w:rsidRPr="00CF37EE">
        <w:rPr>
          <w:rFonts w:ascii="Arial" w:eastAsia="Arial" w:hAnsi="Arial" w:cs="Arial"/>
          <w:noProof w:val="0"/>
          <w:sz w:val="21"/>
          <w:szCs w:val="21"/>
        </w:rPr>
        <w:t>prenosnega ali distribucijskega sistema</w:t>
      </w:r>
      <w:r w:rsidRPr="004B3A42">
        <w:rPr>
          <w:rFonts w:ascii="Arial" w:eastAsia="Arial" w:hAnsi="Arial" w:cs="Arial"/>
          <w:noProof w:val="0"/>
          <w:sz w:val="21"/>
          <w:szCs w:val="21"/>
        </w:rPr>
        <w:t xml:space="preserve"> po tem zakonu se šteje za mnenje po zakonu, ki ureja graditev objektov.</w:t>
      </w:r>
      <w:r w:rsidR="00C477AF" w:rsidRPr="004B3A42">
        <w:rPr>
          <w:rFonts w:ascii="Arial" w:eastAsia="Arial" w:hAnsi="Arial" w:cs="Arial"/>
          <w:noProof w:val="0"/>
          <w:sz w:val="21"/>
          <w:szCs w:val="21"/>
        </w:rPr>
        <w:t xml:space="preserve"> Gradbena dela morajo biti izvedena v skladu z izdanim soglasjem.</w:t>
      </w:r>
    </w:p>
    <w:p w14:paraId="438F7C4A" w14:textId="77777777" w:rsidR="00A612E3" w:rsidRPr="004B3A42" w:rsidRDefault="00A612E3" w:rsidP="00A612E3">
      <w:pPr>
        <w:pStyle w:val="center"/>
        <w:spacing w:before="210" w:after="210"/>
        <w:rPr>
          <w:rFonts w:ascii="Arial" w:eastAsia="Arial" w:hAnsi="Arial" w:cs="Arial"/>
          <w:caps/>
          <w:noProof w:val="0"/>
          <w:sz w:val="21"/>
          <w:szCs w:val="21"/>
        </w:rPr>
      </w:pPr>
      <w:bookmarkStart w:id="83" w:name="_Hlk219906821"/>
    </w:p>
    <w:p w14:paraId="729FF740" w14:textId="7994ED18" w:rsidR="00A612E3" w:rsidRPr="004B3A42" w:rsidRDefault="00185183" w:rsidP="004B3A42">
      <w:pPr>
        <w:pStyle w:val="Naslov2"/>
        <w:shd w:val="clear" w:color="auto" w:fill="C6D9F1" w:themeFill="text2" w:themeFillTint="33"/>
        <w:rPr>
          <w:noProof w:val="0"/>
        </w:rPr>
      </w:pPr>
      <w:r w:rsidRPr="004B3A42">
        <w:rPr>
          <w:noProof w:val="0"/>
        </w:rPr>
        <w:t>ODDELEK: PRIKLJUČEVANJE NA SISTEM IN MOŽNOST ODKLOPA UPORABNIKA SISTEMA</w:t>
      </w:r>
    </w:p>
    <w:bookmarkEnd w:id="83"/>
    <w:p w14:paraId="659789D4" w14:textId="77777777" w:rsidR="005433A7" w:rsidRPr="004B3A42" w:rsidRDefault="005433A7" w:rsidP="00A612E3">
      <w:pPr>
        <w:pStyle w:val="center"/>
        <w:spacing w:before="210" w:after="210"/>
        <w:rPr>
          <w:rFonts w:ascii="Arial" w:eastAsia="Arial" w:hAnsi="Arial" w:cs="Arial"/>
          <w:b/>
          <w:bCs/>
          <w:noProof w:val="0"/>
          <w:sz w:val="21"/>
          <w:szCs w:val="21"/>
        </w:rPr>
      </w:pPr>
    </w:p>
    <w:p w14:paraId="2BF95D30" w14:textId="01BF40F5" w:rsidR="00A612E3" w:rsidRPr="004B3A42" w:rsidRDefault="00A612E3" w:rsidP="004B3A42">
      <w:pPr>
        <w:pStyle w:val="Naslov4"/>
        <w:rPr>
          <w:noProof w:val="0"/>
        </w:rPr>
      </w:pPr>
      <w:bookmarkStart w:id="84" w:name="_Ref222226094"/>
      <w:r w:rsidRPr="004B3A42">
        <w:rPr>
          <w:noProof w:val="0"/>
        </w:rPr>
        <w:lastRenderedPageBreak/>
        <w:t>člen</w:t>
      </w:r>
      <w:r w:rsidR="004D69A1" w:rsidRPr="004B3A42">
        <w:rPr>
          <w:noProof w:val="0"/>
        </w:rPr>
        <w:t xml:space="preserve"> </w:t>
      </w:r>
      <w:r w:rsidR="004D69A1" w:rsidRPr="004B3A42">
        <w:rPr>
          <w:noProof w:val="0"/>
        </w:rPr>
        <w:br/>
      </w:r>
      <w:r w:rsidRPr="004B3A42">
        <w:rPr>
          <w:noProof w:val="0"/>
        </w:rPr>
        <w:t>(priključitev na sistem</w:t>
      </w:r>
      <w:r w:rsidR="006F6B57" w:rsidRPr="004B3A42">
        <w:rPr>
          <w:noProof w:val="0"/>
        </w:rPr>
        <w:t xml:space="preserve"> </w:t>
      </w:r>
      <w:r w:rsidR="00A85A8D" w:rsidRPr="004B3A42">
        <w:rPr>
          <w:noProof w:val="0"/>
        </w:rPr>
        <w:t>–</w:t>
      </w:r>
      <w:r w:rsidR="006F6B57" w:rsidRPr="004B3A42">
        <w:rPr>
          <w:noProof w:val="0"/>
        </w:rPr>
        <w:t xml:space="preserve"> soglasje</w:t>
      </w:r>
      <w:bookmarkEnd w:id="84"/>
      <w:r w:rsidR="004D69A1" w:rsidRPr="004B3A42">
        <w:rPr>
          <w:noProof w:val="0"/>
        </w:rPr>
        <w:t>)</w:t>
      </w:r>
    </w:p>
    <w:p w14:paraId="1878B45C" w14:textId="318FD313"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Za priključitev na sistem ali njeno spremembo mora pravna ali fizična oseba, ki je lastnik obstoječega ali predvidenega objekta, ki ga želi priključiti na sistem</w:t>
      </w:r>
      <w:r w:rsidR="00923DB7" w:rsidRPr="004B3A42">
        <w:rPr>
          <w:rFonts w:ascii="Arial" w:eastAsia="Arial" w:hAnsi="Arial" w:cs="Arial"/>
          <w:noProof w:val="0"/>
          <w:sz w:val="21"/>
          <w:szCs w:val="21"/>
        </w:rPr>
        <w:t xml:space="preserve"> (v nadaljevanju tega člena: potencialni uporabnik)</w:t>
      </w:r>
      <w:r w:rsidRPr="004B3A42">
        <w:rPr>
          <w:rFonts w:ascii="Arial" w:eastAsia="Arial" w:hAnsi="Arial" w:cs="Arial"/>
          <w:noProof w:val="0"/>
          <w:sz w:val="21"/>
          <w:szCs w:val="21"/>
        </w:rPr>
        <w:t>, pridobiti soglasje za priključitev. Soglasje za priključitev po tem zakonu se šteje za mnenje po zakonu, ki ureja graditev objektov. Operater sistema v soglasju za priključitev določi priključno mesto na omrežju</w:t>
      </w:r>
      <w:r w:rsidR="008A41AC" w:rsidRPr="004B3A42">
        <w:rPr>
          <w:rFonts w:ascii="Arial" w:eastAsia="Arial" w:hAnsi="Arial" w:cs="Arial"/>
          <w:noProof w:val="0"/>
          <w:sz w:val="21"/>
          <w:szCs w:val="21"/>
        </w:rPr>
        <w:t>, pogoje za priključitev ter obseg pravic za uporabo sistema (priključno  moč ali druge omejitve)</w:t>
      </w:r>
      <w:r w:rsidRPr="004B3A42">
        <w:rPr>
          <w:rFonts w:ascii="Arial" w:eastAsia="Arial" w:hAnsi="Arial" w:cs="Arial"/>
          <w:noProof w:val="0"/>
          <w:sz w:val="21"/>
          <w:szCs w:val="21"/>
        </w:rPr>
        <w:t xml:space="preserve">. Podrobnejše pogoje </w:t>
      </w:r>
      <w:r w:rsidR="008A41AC" w:rsidRPr="004B3A42">
        <w:rPr>
          <w:rFonts w:ascii="Arial" w:eastAsia="Arial" w:hAnsi="Arial" w:cs="Arial"/>
          <w:noProof w:val="0"/>
          <w:sz w:val="21"/>
          <w:szCs w:val="21"/>
        </w:rPr>
        <w:t xml:space="preserve">in merila </w:t>
      </w:r>
      <w:r w:rsidRPr="004B3A42">
        <w:rPr>
          <w:rFonts w:ascii="Arial" w:eastAsia="Arial" w:hAnsi="Arial" w:cs="Arial"/>
          <w:noProof w:val="0"/>
          <w:sz w:val="21"/>
          <w:szCs w:val="21"/>
        </w:rPr>
        <w:t>za soglasje za priključitev določajo sistemska obratovalna navodila.</w:t>
      </w:r>
    </w:p>
    <w:p w14:paraId="69ABF08E"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Dokončno soglasje za priključitev velja dve leti. V tem času mora pravna ali fizična oseba, ki je pridobila soglasje za priključitev (v nadaljevanju: imetnik soglasja) za priključitev objekta, izpolniti vse pogoje, predpisane v soglasju za priključitev, in operaterju naročiti izvedbo priključitve. Veljavnost soglasja za priključitev lahko operater sistema na zahtevo imetnika soglasja za priključitev podaljša največ dvakrat, vendar vsakič največ za eno leto. Zahtevo za podaljšanje mora imetnik soglasja za priključitev podati 30 dni pred iztekom veljavnosti soglasja za priključitev. V primeru zamud operaterja sistema se soglasje samodejno podaljša za čas teh zamud, kar mora operater sistema sporočiti imetniku soglasja, katerega objekt še ni priključen na sistem.</w:t>
      </w:r>
    </w:p>
    <w:p w14:paraId="04386E34"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 izdaji ali zavrnitvi soglasja za priključitev odloča po javnem pooblastilu operater sistema z odločbo v upravnem postopku.</w:t>
      </w:r>
    </w:p>
    <w:p w14:paraId="03E8629D"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Potencialni uporabnik sistema nima pravice do priključitve ali izdaje soglasja za priključitev, če:</w:t>
      </w:r>
    </w:p>
    <w:p w14:paraId="051BCA79"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ne izpolnjuje predpisanih pogojev za priključitev,</w:t>
      </w:r>
    </w:p>
    <w:p w14:paraId="16334898"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bi zaradi priključitve prišlo do večjih motenj v delovanju sistema ali</w:t>
      </w:r>
    </w:p>
    <w:p w14:paraId="4874B161"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bi priključitev operaterju sistema povzročila nastanek nesorazmernih stroškov.</w:t>
      </w:r>
    </w:p>
    <w:p w14:paraId="3FC5BEFD" w14:textId="2D250352"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 primeru iz tretje alineje prejšnjega odstavka ima potencialni </w:t>
      </w:r>
      <w:r w:rsidR="00923DB7" w:rsidRPr="004B3A42">
        <w:rPr>
          <w:rFonts w:ascii="Arial" w:eastAsia="Arial" w:hAnsi="Arial" w:cs="Arial"/>
          <w:noProof w:val="0"/>
          <w:sz w:val="21"/>
          <w:szCs w:val="21"/>
        </w:rPr>
        <w:t>uporabnik</w:t>
      </w:r>
      <w:r w:rsidRPr="004B3A42">
        <w:rPr>
          <w:rFonts w:ascii="Arial" w:eastAsia="Arial" w:hAnsi="Arial" w:cs="Arial"/>
          <w:noProof w:val="0"/>
          <w:sz w:val="21"/>
          <w:szCs w:val="21"/>
        </w:rPr>
        <w:t xml:space="preserve"> pravico do priključitve v skladu s sistemskimi obratovalnimi navodili, če sam krije nesorazmerno visoke stroške, ki pomenijo nesorazmerni del stroškov gradnje priključka do točke v sistemu, kjer je priključitev možna, ali nesorazmerni del stroškov, potrebnih za povečanje zmogljivosti ali obsega obstoječega omrežja, ali kombinacijo obojega, pri čemer </w:t>
      </w:r>
      <w:r w:rsidR="00BE24DD" w:rsidRPr="004B3A42">
        <w:rPr>
          <w:rFonts w:ascii="Arial" w:eastAsia="Arial" w:hAnsi="Arial" w:cs="Arial"/>
          <w:noProof w:val="0"/>
          <w:sz w:val="21"/>
          <w:szCs w:val="21"/>
        </w:rPr>
        <w:t xml:space="preserve">glede na razvojni načrt in skupni scenarij </w:t>
      </w:r>
      <w:r w:rsidRPr="004B3A42">
        <w:rPr>
          <w:rFonts w:ascii="Arial" w:eastAsia="Arial" w:hAnsi="Arial" w:cs="Arial"/>
          <w:noProof w:val="0"/>
          <w:sz w:val="21"/>
          <w:szCs w:val="21"/>
        </w:rPr>
        <w:t>ni pričakovati, da bi v razumnem času prišlo do povečanja uporabe sistema na novem priključku ali obstoječem omrežju v tolikšnem obsegu, ki bi omogočal normalno amortizacijo naložbe.</w:t>
      </w:r>
    </w:p>
    <w:p w14:paraId="203CC734"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Pri določitvi nesorazmerno visokih stroškov mora operater sistema upoštevati predvsem:</w:t>
      </w:r>
    </w:p>
    <w:p w14:paraId="56B2E0D1" w14:textId="33B7335F" w:rsidR="00A612E3" w:rsidRPr="004B3A42" w:rsidRDefault="00A612E3" w:rsidP="004B3A42">
      <w:pPr>
        <w:pStyle w:val="alineazaodstavkom"/>
        <w:spacing w:before="210" w:after="210"/>
        <w:ind w:left="1105"/>
        <w:rPr>
          <w:rFonts w:ascii="Arial" w:eastAsia="Arial" w:hAnsi="Arial" w:cs="Arial"/>
          <w:noProof w:val="0"/>
          <w:sz w:val="21"/>
          <w:szCs w:val="21"/>
        </w:rPr>
      </w:pPr>
      <w:r w:rsidRPr="004B3A42">
        <w:rPr>
          <w:rFonts w:ascii="Arial" w:eastAsia="Arial" w:hAnsi="Arial" w:cs="Arial"/>
          <w:noProof w:val="0"/>
          <w:sz w:val="21"/>
          <w:szCs w:val="21"/>
        </w:rPr>
        <w:t>-      obseg potrebne investicije;</w:t>
      </w:r>
    </w:p>
    <w:p w14:paraId="2767A458" w14:textId="7D2F1CAB" w:rsidR="00A612E3" w:rsidRPr="004B3A42" w:rsidRDefault="00A612E3" w:rsidP="004B3A42">
      <w:pPr>
        <w:pStyle w:val="alineazaodstavkom"/>
        <w:spacing w:before="210" w:after="210"/>
        <w:ind w:left="1105"/>
        <w:rPr>
          <w:rFonts w:ascii="Arial" w:eastAsia="Arial" w:hAnsi="Arial" w:cs="Arial"/>
          <w:noProof w:val="0"/>
          <w:sz w:val="21"/>
          <w:szCs w:val="21"/>
        </w:rPr>
      </w:pPr>
      <w:r w:rsidRPr="004B3A42">
        <w:rPr>
          <w:rFonts w:ascii="Arial" w:eastAsia="Arial" w:hAnsi="Arial" w:cs="Arial"/>
          <w:noProof w:val="0"/>
          <w:sz w:val="21"/>
          <w:szCs w:val="21"/>
        </w:rPr>
        <w:t>-      predvidene dodatne prihodke operaterja sistema glede na predvideni obseg uporabe priključka s strani imetnika soglasja;</w:t>
      </w:r>
    </w:p>
    <w:p w14:paraId="4E188575" w14:textId="31640485" w:rsidR="00A612E3" w:rsidRPr="004B3A42" w:rsidRDefault="00A612E3" w:rsidP="004B3A42">
      <w:pPr>
        <w:pStyle w:val="alineazaodstavkom"/>
        <w:spacing w:before="210" w:after="210"/>
        <w:ind w:left="1105"/>
        <w:rPr>
          <w:rFonts w:ascii="Arial" w:eastAsia="Arial" w:hAnsi="Arial" w:cs="Arial"/>
          <w:noProof w:val="0"/>
          <w:sz w:val="21"/>
          <w:szCs w:val="21"/>
        </w:rPr>
      </w:pPr>
      <w:r w:rsidRPr="004B3A42">
        <w:rPr>
          <w:rFonts w:ascii="Arial" w:eastAsia="Arial" w:hAnsi="Arial" w:cs="Arial"/>
          <w:noProof w:val="0"/>
          <w:sz w:val="21"/>
          <w:szCs w:val="21"/>
        </w:rPr>
        <w:t>-      predvidene dodatne spremembe stroškov operaterja sistema, kot na primer stroške za vzdrževanje in obratovanje novega priključka ali povečanja zmogljivosti sistema;</w:t>
      </w:r>
    </w:p>
    <w:p w14:paraId="1DC4A9E8" w14:textId="31D5F375" w:rsidR="00A612E3" w:rsidRPr="004B3A42" w:rsidRDefault="00A612E3" w:rsidP="004B3A42">
      <w:pPr>
        <w:pStyle w:val="alineazaodstavkom"/>
        <w:spacing w:before="210" w:after="210"/>
        <w:ind w:left="1105"/>
        <w:rPr>
          <w:rFonts w:ascii="Arial" w:eastAsia="Arial" w:hAnsi="Arial" w:cs="Arial"/>
          <w:noProof w:val="0"/>
          <w:sz w:val="21"/>
          <w:szCs w:val="21"/>
        </w:rPr>
      </w:pPr>
      <w:r w:rsidRPr="004B3A42">
        <w:rPr>
          <w:rFonts w:ascii="Arial" w:eastAsia="Arial" w:hAnsi="Arial" w:cs="Arial"/>
          <w:noProof w:val="0"/>
          <w:sz w:val="21"/>
          <w:szCs w:val="21"/>
        </w:rPr>
        <w:t>-      predvideni regulirani donos na sredstva operaterja sistema</w:t>
      </w:r>
      <w:r w:rsidR="00BE24DD" w:rsidRPr="004B3A42">
        <w:rPr>
          <w:rFonts w:ascii="Arial" w:eastAsia="Arial" w:hAnsi="Arial" w:cs="Arial"/>
          <w:noProof w:val="0"/>
          <w:sz w:val="21"/>
          <w:szCs w:val="21"/>
        </w:rPr>
        <w:t>;</w:t>
      </w:r>
    </w:p>
    <w:p w14:paraId="5C62DF0E" w14:textId="15F1A677" w:rsidR="00BE24DD" w:rsidRPr="004B3A42" w:rsidRDefault="00BE24DD" w:rsidP="004B3A42">
      <w:pPr>
        <w:pStyle w:val="alineazaodstavkom"/>
        <w:spacing w:before="210" w:after="210"/>
        <w:ind w:left="1105"/>
        <w:rPr>
          <w:rFonts w:ascii="Arial" w:eastAsia="Arial" w:hAnsi="Arial" w:cs="Arial"/>
          <w:noProof w:val="0"/>
          <w:sz w:val="21"/>
          <w:szCs w:val="21"/>
        </w:rPr>
      </w:pPr>
      <w:r w:rsidRPr="004B3A42">
        <w:rPr>
          <w:rFonts w:ascii="Arial" w:eastAsia="Arial" w:hAnsi="Arial" w:cs="Arial"/>
          <w:noProof w:val="0"/>
          <w:sz w:val="21"/>
          <w:szCs w:val="21"/>
        </w:rPr>
        <w:t xml:space="preserve">-  </w:t>
      </w:r>
      <w:r w:rsidRPr="004B3A42">
        <w:rPr>
          <w:rFonts w:ascii="Arial" w:eastAsia="Arial" w:hAnsi="Arial" w:cs="Arial"/>
          <w:noProof w:val="0"/>
          <w:sz w:val="21"/>
          <w:szCs w:val="21"/>
        </w:rPr>
        <w:tab/>
        <w:t>razvojni načrt omrežja in skupni scenarij.</w:t>
      </w:r>
    </w:p>
    <w:p w14:paraId="1CB6D8F0"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(7) Nesorazmerne stroške izračuna operater sistema tako, da so ob predvidenem obsegu uporabe priključka v ekonomski dobi uporabe priključka in ob pokritju nesorazmernih stroškov s strani imetnika soglasja pokriti vsi stroški operaterja sistema, vključno s predvidenim reguliranim donosom na sredstva. Izračun mora temeljiti na metodah, ki se uporabljajo za ocenjevanje investicij, in mora upoštevati časovno vrednost denarja. Če v času amortizacije dela sistema ali priključka, za katerega je uporabnik sistema plačal nesorazmerne stroške, pride do priključitve dodatnih uporabnikov sistema, mora operater sistema povrniti imetniku soglasja ustrezni del nesorazmernih stroškov.</w:t>
      </w:r>
    </w:p>
    <w:p w14:paraId="2DAD36BF"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Podrobnejši način in postopek določitve nesorazmernih stroškov predpiše operater sistema v sistemskih obratovalnih navodilih. (10.2)</w:t>
      </w:r>
    </w:p>
    <w:p w14:paraId="691A02C5"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O pritožbi zoper odločbo o izdaji ali zavrnitvi soglasja za priključitev odloča agencija.</w:t>
      </w:r>
    </w:p>
    <w:p w14:paraId="25E9210D"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(10) Po dokončnosti odločbe o soglasju za priključitev skleneta operater sistema in imetnik soglasja pisno pogodbo o priključitvi, s katero pogodbeni stranki uredita medsebojna razmerja, ki se nanašajo na izvedbo priključka in priključitev, ter medsebojna razmerja v zvezi z lastnino in vzdrževanjem priključka ter naprav, vgrajenih na odjemnem mestu.</w:t>
      </w:r>
    </w:p>
    <w:p w14:paraId="7BA5AF42" w14:textId="012627DB"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(11) Imetnik soglasja mora zaprositi za novo soglasje za priključitev, če se spremenijo osnovni parametri odjema </w:t>
      </w:r>
      <w:r w:rsidR="000821E6" w:rsidRPr="00CF37EE">
        <w:rPr>
          <w:rFonts w:ascii="Arial" w:eastAsia="Arial" w:hAnsi="Arial" w:cs="Arial"/>
          <w:noProof w:val="0"/>
          <w:sz w:val="21"/>
          <w:szCs w:val="21"/>
        </w:rPr>
        <w:t xml:space="preserve">iz sistema </w:t>
      </w:r>
      <w:r w:rsidRPr="004B3A42">
        <w:rPr>
          <w:rFonts w:ascii="Arial" w:eastAsia="Arial" w:hAnsi="Arial" w:cs="Arial"/>
          <w:noProof w:val="0"/>
          <w:sz w:val="21"/>
          <w:szCs w:val="21"/>
        </w:rPr>
        <w:t xml:space="preserve">ali </w:t>
      </w:r>
      <w:r w:rsidR="000821E6" w:rsidRPr="00CF37EE">
        <w:rPr>
          <w:rFonts w:ascii="Arial" w:eastAsia="Arial" w:hAnsi="Arial" w:cs="Arial"/>
          <w:noProof w:val="0"/>
          <w:sz w:val="21"/>
          <w:szCs w:val="21"/>
        </w:rPr>
        <w:t xml:space="preserve">prevzema </w:t>
      </w:r>
      <w:r w:rsidRPr="004B3A42">
        <w:rPr>
          <w:rFonts w:ascii="Arial" w:eastAsia="Arial" w:hAnsi="Arial" w:cs="Arial"/>
          <w:noProof w:val="0"/>
          <w:sz w:val="21"/>
          <w:szCs w:val="21"/>
        </w:rPr>
        <w:t>plina</w:t>
      </w:r>
      <w:r w:rsidR="007B71F0" w:rsidRPr="00CF37EE">
        <w:rPr>
          <w:rFonts w:ascii="Arial" w:eastAsia="Arial" w:hAnsi="Arial" w:cs="Arial"/>
          <w:noProof w:val="0"/>
          <w:sz w:val="21"/>
          <w:szCs w:val="21"/>
        </w:rPr>
        <w:t xml:space="preserve"> ali vodika</w:t>
      </w:r>
      <w:r w:rsidR="000821E6" w:rsidRPr="00CF37EE">
        <w:rPr>
          <w:rFonts w:ascii="Arial" w:eastAsia="Arial" w:hAnsi="Arial" w:cs="Arial"/>
          <w:noProof w:val="0"/>
          <w:sz w:val="21"/>
          <w:szCs w:val="21"/>
        </w:rPr>
        <w:t xml:space="preserve"> v sistem</w:t>
      </w:r>
      <w:r w:rsidR="007B71F0" w:rsidRPr="00CF37EE">
        <w:rPr>
          <w:rFonts w:ascii="Arial" w:eastAsia="Arial" w:hAnsi="Arial" w:cs="Arial"/>
          <w:noProof w:val="0"/>
          <w:sz w:val="21"/>
          <w:szCs w:val="21"/>
        </w:rPr>
        <w:t xml:space="preserve"> </w:t>
      </w:r>
      <w:r w:rsidRPr="004B3A42">
        <w:rPr>
          <w:rFonts w:ascii="Arial" w:eastAsia="Arial" w:hAnsi="Arial" w:cs="Arial"/>
          <w:noProof w:val="0"/>
          <w:sz w:val="21"/>
          <w:szCs w:val="21"/>
        </w:rPr>
        <w:t>iz izdanega soglasja.</w:t>
      </w:r>
    </w:p>
    <w:p w14:paraId="1E417861" w14:textId="35174C3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(12) Potencialnemu uporabniku sistema, ki je na območju posebne ali izključne pravice izvajanja gospodarske javne službe dejavnost operaterja distribucijskega sistema, lahko operater prenosnega sistema izda soglasje za priključitev le, če operater distribucijskega sistema zavrne priključitev tega uporabnika sistema zaradi premajhne zmogljivosti distribucijskega sistema. V postopku izdaje soglasja za priključitev na prenosni sistem na območju posebne ali izključne pravice izvajanja gospodarske javne službe dejavnost operaterja distribucijskega sistema se lahko udeležuje postopka izdaje soglasja kot stranski udeleženec imenovani operater distribucijskega sistema na predmetnem območju.</w:t>
      </w:r>
    </w:p>
    <w:p w14:paraId="50B3EF63" w14:textId="0E38182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(13) Za proizvajalca </w:t>
      </w:r>
      <w:r w:rsidR="00AE392D" w:rsidRPr="004B3A42">
        <w:rPr>
          <w:rFonts w:ascii="Arial" w:eastAsia="Arial" w:hAnsi="Arial" w:cs="Arial"/>
          <w:noProof w:val="0"/>
          <w:sz w:val="21"/>
          <w:szCs w:val="21"/>
        </w:rPr>
        <w:t xml:space="preserve">plina ali </w:t>
      </w:r>
      <w:r w:rsidRPr="004B3A42">
        <w:rPr>
          <w:rFonts w:ascii="Arial" w:eastAsia="Arial" w:hAnsi="Arial" w:cs="Arial"/>
          <w:noProof w:val="0"/>
          <w:sz w:val="21"/>
          <w:szCs w:val="21"/>
        </w:rPr>
        <w:t>vodika, ki se želi priključiti in v sistem oddajati</w:t>
      </w:r>
      <w:r w:rsidR="00A148FD" w:rsidRPr="004B3A42">
        <w:rPr>
          <w:rFonts w:ascii="Arial" w:eastAsia="Arial" w:hAnsi="Arial" w:cs="Arial"/>
          <w:noProof w:val="0"/>
          <w:sz w:val="21"/>
          <w:szCs w:val="21"/>
        </w:rPr>
        <w:t xml:space="preserve"> plin ali</w:t>
      </w:r>
      <w:r w:rsidRPr="004B3A42">
        <w:rPr>
          <w:rFonts w:ascii="Arial" w:eastAsia="Arial" w:hAnsi="Arial" w:cs="Arial"/>
          <w:noProof w:val="0"/>
          <w:sz w:val="21"/>
          <w:szCs w:val="21"/>
        </w:rPr>
        <w:t xml:space="preserve"> vodik, ne velja omejitev priključitve na prenosni sistem iz prejšnjega odstavka.</w:t>
      </w:r>
    </w:p>
    <w:p w14:paraId="21F3941D" w14:textId="53616DA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(14) Določbe tega člena se smiselno uporabljajo tudi za priključitev na skladiščni sistem, </w:t>
      </w:r>
      <w:r w:rsidR="00590355" w:rsidRPr="00CF37EE">
        <w:rPr>
          <w:rFonts w:ascii="Arial" w:eastAsia="Arial" w:hAnsi="Arial" w:cs="Arial"/>
          <w:noProof w:val="0"/>
          <w:sz w:val="21"/>
          <w:szCs w:val="21"/>
        </w:rPr>
        <w:t>terminal</w:t>
      </w:r>
      <w:r w:rsidRPr="004B3A42">
        <w:rPr>
          <w:rFonts w:ascii="Arial" w:eastAsia="Arial" w:hAnsi="Arial" w:cs="Arial"/>
          <w:noProof w:val="0"/>
          <w:sz w:val="21"/>
          <w:szCs w:val="21"/>
        </w:rPr>
        <w:t xml:space="preserve"> za UZP in pridobivalno plinovodno omrežje.</w:t>
      </w:r>
    </w:p>
    <w:p w14:paraId="64516E1A" w14:textId="77777777" w:rsidR="00DB3F98" w:rsidRPr="004B3A42" w:rsidRDefault="00DB3F98" w:rsidP="00A612E3">
      <w:pPr>
        <w:pStyle w:val="zamik"/>
        <w:spacing w:before="210" w:after="210"/>
        <w:jc w:val="both"/>
        <w:rPr>
          <w:rFonts w:ascii="Arial" w:eastAsia="Arial" w:hAnsi="Arial" w:cs="Arial"/>
          <w:noProof w:val="0"/>
          <w:sz w:val="21"/>
          <w:szCs w:val="21"/>
        </w:rPr>
      </w:pPr>
    </w:p>
    <w:p w14:paraId="0029D3CF" w14:textId="77777777" w:rsidR="00BE24DD" w:rsidRPr="004B3A42" w:rsidRDefault="00BE24DD" w:rsidP="004B3A42">
      <w:pPr>
        <w:pStyle w:val="zamik"/>
        <w:spacing w:before="210" w:after="210"/>
        <w:ind w:firstLine="0"/>
        <w:jc w:val="both"/>
        <w:rPr>
          <w:rFonts w:ascii="Arial" w:eastAsia="Arial" w:hAnsi="Arial" w:cs="Arial"/>
          <w:noProof w:val="0"/>
          <w:sz w:val="21"/>
          <w:szCs w:val="21"/>
        </w:rPr>
      </w:pPr>
    </w:p>
    <w:p w14:paraId="64D3E35B" w14:textId="1C0DD694" w:rsidR="00A612E3" w:rsidRPr="004B3A42" w:rsidRDefault="00A612E3" w:rsidP="004B3A42">
      <w:pPr>
        <w:pStyle w:val="Naslov4"/>
        <w:rPr>
          <w:noProof w:val="0"/>
        </w:rPr>
      </w:pPr>
      <w:bookmarkStart w:id="85" w:name="_Ref223349967"/>
      <w:r w:rsidRPr="004B3A42">
        <w:rPr>
          <w:noProof w:val="0"/>
        </w:rPr>
        <w:t>člen</w:t>
      </w:r>
      <w:r w:rsidR="004D69A1" w:rsidRPr="004B3A42">
        <w:rPr>
          <w:noProof w:val="0"/>
        </w:rPr>
        <w:br/>
      </w:r>
      <w:r w:rsidRPr="004B3A42">
        <w:rPr>
          <w:noProof w:val="0"/>
        </w:rPr>
        <w:t>(prenos soglasja za priključitev)</w:t>
      </w:r>
      <w:bookmarkEnd w:id="85"/>
    </w:p>
    <w:p w14:paraId="2FC61877"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Če imetnik soglasja za priključitev umre (fizična oseba) ali preneha obstajati (pravna oseba), če gre za spremembo gradbenega dovoljenja zaradi spremembe investitorja ali zaradi pravnega prometa z objektom, priključenim na sistem, se soglasje za priključitev prenese na pravno ali fizično osebo, ki pridobi te objekte, naprave ali napeljave.</w:t>
      </w:r>
    </w:p>
    <w:p w14:paraId="5DA5511D"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Pravna ali fizična oseba iz prejšnjega odstavka vstopi kot pravni naslednik v vse pravice in obveznosti prejšnjega imetnika soglasja za priključitev, ki se nanašajo na priključitev zadevnih objektov, naprav in napeljav na sistem.</w:t>
      </w:r>
    </w:p>
    <w:p w14:paraId="2A25B51B"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Pravna ali fizična oseba, ki na podlagi sprememb iz prvega in drugega odstavka tega člena pridobi objekte, naprave ali napeljave, mora najpozneje v 30 dneh po prejemu sodne ali </w:t>
      </w:r>
      <w:r w:rsidRPr="004B3A42">
        <w:rPr>
          <w:rFonts w:ascii="Arial" w:eastAsia="Arial" w:hAnsi="Arial" w:cs="Arial"/>
          <w:noProof w:val="0"/>
          <w:sz w:val="21"/>
          <w:szCs w:val="21"/>
        </w:rPr>
        <w:lastRenderedPageBreak/>
        <w:t>upravne odločbe ali sklenitve pogodbe o nastali spremembi obvestiti operaterja sistema in o tem predložiti dokazila, sicer mora zaprositi za novo soglasje za priključitev.</w:t>
      </w:r>
    </w:p>
    <w:p w14:paraId="04D76D79" w14:textId="77777777" w:rsidR="00CB7865" w:rsidRPr="004B3A42" w:rsidRDefault="00CB7865" w:rsidP="00A612E3">
      <w:pPr>
        <w:pStyle w:val="zamik"/>
        <w:spacing w:before="210" w:after="210"/>
        <w:jc w:val="both"/>
        <w:rPr>
          <w:rFonts w:ascii="Arial" w:eastAsia="Arial" w:hAnsi="Arial" w:cs="Arial"/>
          <w:noProof w:val="0"/>
          <w:sz w:val="21"/>
          <w:szCs w:val="21"/>
        </w:rPr>
      </w:pPr>
    </w:p>
    <w:p w14:paraId="31BAEA75" w14:textId="6BEA12B5" w:rsidR="00CB7865" w:rsidRPr="004B3A42" w:rsidRDefault="004D69A1" w:rsidP="004B3A42">
      <w:pPr>
        <w:pStyle w:val="Naslov4"/>
        <w:rPr>
          <w:noProof w:val="0"/>
        </w:rPr>
      </w:pPr>
      <w:bookmarkStart w:id="86" w:name="_Ref223349971"/>
      <w:r w:rsidRPr="004B3A42">
        <w:rPr>
          <w:noProof w:val="0"/>
        </w:rPr>
        <w:t>č</w:t>
      </w:r>
      <w:r w:rsidR="00B933AF" w:rsidRPr="004B3A42">
        <w:rPr>
          <w:noProof w:val="0"/>
        </w:rPr>
        <w:t>len</w:t>
      </w:r>
      <w:r w:rsidRPr="004B3A42">
        <w:rPr>
          <w:noProof w:val="0"/>
        </w:rPr>
        <w:t xml:space="preserve"> </w:t>
      </w:r>
      <w:r w:rsidRPr="004B3A42">
        <w:rPr>
          <w:noProof w:val="0"/>
        </w:rPr>
        <w:br/>
      </w:r>
      <w:r w:rsidR="00B933AF" w:rsidRPr="004B3A42">
        <w:rPr>
          <w:noProof w:val="0"/>
        </w:rPr>
        <w:t>(</w:t>
      </w:r>
      <w:r w:rsidR="009A25C5" w:rsidRPr="004B3A42">
        <w:rPr>
          <w:noProof w:val="0"/>
        </w:rPr>
        <w:t>pogodba o priključitvi</w:t>
      </w:r>
      <w:r w:rsidR="00B933AF" w:rsidRPr="004B3A42">
        <w:rPr>
          <w:noProof w:val="0"/>
        </w:rPr>
        <w:t>)</w:t>
      </w:r>
      <w:bookmarkEnd w:id="86"/>
    </w:p>
    <w:p w14:paraId="165A6B51" w14:textId="7A43536C" w:rsidR="00CB7865" w:rsidRPr="004B3A42" w:rsidRDefault="000361FF"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(1) </w:t>
      </w:r>
      <w:r w:rsidR="00CB7865" w:rsidRPr="004B3A42">
        <w:rPr>
          <w:rFonts w:ascii="Arial" w:eastAsia="Arial" w:hAnsi="Arial" w:cs="Arial"/>
          <w:noProof w:val="0"/>
          <w:sz w:val="21"/>
          <w:szCs w:val="21"/>
        </w:rPr>
        <w:t xml:space="preserve">Pred </w:t>
      </w:r>
      <w:r w:rsidR="009A25C5" w:rsidRPr="004B3A42">
        <w:rPr>
          <w:rFonts w:ascii="Arial" w:eastAsia="Arial" w:hAnsi="Arial" w:cs="Arial"/>
          <w:noProof w:val="0"/>
          <w:sz w:val="21"/>
          <w:szCs w:val="21"/>
        </w:rPr>
        <w:t xml:space="preserve">priključitvijo </w:t>
      </w:r>
      <w:r w:rsidR="00F91C97" w:rsidRPr="00CF37EE">
        <w:rPr>
          <w:rFonts w:ascii="Arial" w:eastAsia="Arial" w:hAnsi="Arial" w:cs="Arial"/>
          <w:noProof w:val="0"/>
          <w:sz w:val="21"/>
          <w:szCs w:val="21"/>
        </w:rPr>
        <w:t>objekta</w:t>
      </w:r>
      <w:r w:rsidR="009A25C5" w:rsidRPr="004B3A42">
        <w:rPr>
          <w:rFonts w:ascii="Arial" w:eastAsia="Arial" w:hAnsi="Arial" w:cs="Arial"/>
          <w:noProof w:val="0"/>
          <w:sz w:val="21"/>
          <w:szCs w:val="21"/>
        </w:rPr>
        <w:t xml:space="preserve"> uporabnika</w:t>
      </w:r>
      <w:r w:rsidR="00CB7865" w:rsidRPr="004B3A42">
        <w:rPr>
          <w:rFonts w:ascii="Arial" w:eastAsia="Arial" w:hAnsi="Arial" w:cs="Arial"/>
          <w:noProof w:val="0"/>
          <w:sz w:val="21"/>
          <w:szCs w:val="21"/>
        </w:rPr>
        <w:t xml:space="preserve"> na sistem operater sistema in </w:t>
      </w:r>
      <w:r w:rsidR="00637467" w:rsidRPr="004B3A42">
        <w:rPr>
          <w:rFonts w:ascii="Arial" w:eastAsia="Arial" w:hAnsi="Arial" w:cs="Arial"/>
          <w:noProof w:val="0"/>
          <w:sz w:val="21"/>
          <w:szCs w:val="21"/>
        </w:rPr>
        <w:t>lastnik objekta</w:t>
      </w:r>
      <w:r w:rsidR="00CB7865" w:rsidRPr="004B3A42">
        <w:rPr>
          <w:rFonts w:ascii="Arial" w:eastAsia="Arial" w:hAnsi="Arial" w:cs="Arial"/>
          <w:noProof w:val="0"/>
          <w:sz w:val="21"/>
          <w:szCs w:val="21"/>
        </w:rPr>
        <w:t xml:space="preserve"> </w:t>
      </w:r>
      <w:r w:rsidR="009A25C5" w:rsidRPr="004B3A42">
        <w:rPr>
          <w:rFonts w:ascii="Arial" w:eastAsia="Arial" w:hAnsi="Arial" w:cs="Arial"/>
          <w:noProof w:val="0"/>
          <w:sz w:val="21"/>
          <w:szCs w:val="21"/>
        </w:rPr>
        <w:t xml:space="preserve">skleneta </w:t>
      </w:r>
      <w:r w:rsidR="00CB7865" w:rsidRPr="004B3A42">
        <w:rPr>
          <w:rFonts w:ascii="Arial" w:eastAsia="Arial" w:hAnsi="Arial" w:cs="Arial"/>
          <w:noProof w:val="0"/>
          <w:sz w:val="21"/>
          <w:szCs w:val="21"/>
        </w:rPr>
        <w:t>pogodbo o priključitvi</w:t>
      </w:r>
      <w:r w:rsidR="009A25C5" w:rsidRPr="004B3A42">
        <w:rPr>
          <w:rFonts w:ascii="Arial" w:eastAsia="Arial" w:hAnsi="Arial" w:cs="Arial"/>
          <w:noProof w:val="0"/>
          <w:sz w:val="21"/>
          <w:szCs w:val="21"/>
        </w:rPr>
        <w:t>, ki določa postopek</w:t>
      </w:r>
      <w:r w:rsidR="00637467" w:rsidRPr="004B3A42">
        <w:rPr>
          <w:rFonts w:ascii="Arial" w:eastAsia="Arial" w:hAnsi="Arial" w:cs="Arial"/>
          <w:noProof w:val="0"/>
          <w:sz w:val="21"/>
          <w:szCs w:val="21"/>
        </w:rPr>
        <w:t>, tehnične zahteve</w:t>
      </w:r>
      <w:r w:rsidR="009A25C5" w:rsidRPr="004B3A42">
        <w:rPr>
          <w:rFonts w:ascii="Arial" w:eastAsia="Arial" w:hAnsi="Arial" w:cs="Arial"/>
          <w:noProof w:val="0"/>
          <w:sz w:val="21"/>
          <w:szCs w:val="21"/>
        </w:rPr>
        <w:t xml:space="preserve"> in pogoje priključitve objekta na omrežje </w:t>
      </w:r>
      <w:r w:rsidR="00637467" w:rsidRPr="004B3A42">
        <w:rPr>
          <w:rFonts w:ascii="Arial" w:eastAsia="Arial" w:hAnsi="Arial" w:cs="Arial"/>
          <w:noProof w:val="0"/>
          <w:sz w:val="21"/>
          <w:szCs w:val="21"/>
        </w:rPr>
        <w:t>ter</w:t>
      </w:r>
      <w:r w:rsidR="009A25C5" w:rsidRPr="004B3A42">
        <w:rPr>
          <w:rFonts w:ascii="Arial" w:eastAsia="Arial" w:hAnsi="Arial" w:cs="Arial"/>
          <w:noProof w:val="0"/>
          <w:sz w:val="21"/>
          <w:szCs w:val="21"/>
        </w:rPr>
        <w:t xml:space="preserve"> je skladna s soglasjem </w:t>
      </w:r>
      <w:r w:rsidR="008A41AC" w:rsidRPr="004B3A42">
        <w:rPr>
          <w:rFonts w:ascii="Arial" w:eastAsia="Arial" w:hAnsi="Arial" w:cs="Arial"/>
          <w:noProof w:val="0"/>
          <w:sz w:val="21"/>
          <w:szCs w:val="21"/>
        </w:rPr>
        <w:t>o priključitvi</w:t>
      </w:r>
      <w:r w:rsidR="00637467" w:rsidRPr="004B3A42">
        <w:rPr>
          <w:rFonts w:ascii="Arial" w:eastAsia="Arial" w:hAnsi="Arial" w:cs="Arial"/>
          <w:noProof w:val="0"/>
          <w:sz w:val="21"/>
          <w:szCs w:val="21"/>
        </w:rPr>
        <w:t xml:space="preserve"> in sistemskimi obratovalnimi navodili</w:t>
      </w:r>
      <w:r w:rsidR="008A41AC" w:rsidRPr="004B3A42">
        <w:rPr>
          <w:rFonts w:ascii="Arial" w:eastAsia="Arial" w:hAnsi="Arial" w:cs="Arial"/>
          <w:noProof w:val="0"/>
          <w:sz w:val="21"/>
          <w:szCs w:val="21"/>
        </w:rPr>
        <w:t>.</w:t>
      </w:r>
    </w:p>
    <w:p w14:paraId="44493557" w14:textId="486CEB54" w:rsidR="00CB7865" w:rsidRPr="004B3A42" w:rsidRDefault="000361FF"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637467" w:rsidRPr="004B3A42">
        <w:rPr>
          <w:rFonts w:ascii="Arial" w:eastAsia="Arial" w:hAnsi="Arial" w:cs="Arial"/>
          <w:noProof w:val="0"/>
          <w:sz w:val="21"/>
          <w:szCs w:val="21"/>
        </w:rPr>
        <w:t>Vsebina pogodbe o priključitvi je lahko del pogodbe o dostopu.</w:t>
      </w:r>
    </w:p>
    <w:p w14:paraId="7F6253B9" w14:textId="72D60863" w:rsidR="00F2573A" w:rsidRPr="00CF37EE" w:rsidRDefault="000361FF"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(3) </w:t>
      </w:r>
      <w:r w:rsidR="00F2573A" w:rsidRPr="004B3A42">
        <w:rPr>
          <w:rFonts w:ascii="Arial" w:eastAsia="Arial" w:hAnsi="Arial" w:cs="Arial"/>
          <w:noProof w:val="0"/>
          <w:sz w:val="21"/>
          <w:szCs w:val="21"/>
        </w:rPr>
        <w:t>V primeru spremembe lastništva objekta, se pravice in dolžnosti iz pogodbe o priključitvi prenesejo na novega lastnika objekta.</w:t>
      </w:r>
    </w:p>
    <w:p w14:paraId="7C33BD30" w14:textId="77777777" w:rsidR="002A172F" w:rsidRPr="004B3A42" w:rsidRDefault="002A172F" w:rsidP="004B3A42">
      <w:pPr>
        <w:pStyle w:val="zamik"/>
        <w:spacing w:before="210" w:after="210"/>
        <w:ind w:left="720" w:firstLine="0"/>
        <w:jc w:val="both"/>
        <w:rPr>
          <w:rFonts w:ascii="Arial" w:eastAsia="Arial" w:hAnsi="Arial" w:cs="Arial"/>
          <w:noProof w:val="0"/>
          <w:sz w:val="21"/>
          <w:szCs w:val="21"/>
        </w:rPr>
      </w:pPr>
    </w:p>
    <w:p w14:paraId="686C838A" w14:textId="3DEF0C59" w:rsidR="00A612E3" w:rsidRPr="004B3A42" w:rsidRDefault="002036FB" w:rsidP="004B3A42">
      <w:pPr>
        <w:pStyle w:val="Naslov4"/>
        <w:rPr>
          <w:noProof w:val="0"/>
        </w:rPr>
      </w:pPr>
      <w:bookmarkStart w:id="87" w:name="_Ref223349976"/>
      <w:r w:rsidRPr="00CF37EE">
        <w:rPr>
          <w:noProof w:val="0"/>
        </w:rPr>
        <w:t>člen</w:t>
      </w:r>
      <w:r w:rsidRPr="00CF37EE">
        <w:rPr>
          <w:noProof w:val="0"/>
        </w:rPr>
        <w:br/>
      </w:r>
      <w:r w:rsidR="00E36C50" w:rsidRPr="004B3A42">
        <w:rPr>
          <w:noProof w:val="0"/>
        </w:rPr>
        <w:t>(</w:t>
      </w:r>
      <w:r w:rsidR="00A612E3" w:rsidRPr="004B3A42">
        <w:rPr>
          <w:noProof w:val="0"/>
        </w:rPr>
        <w:t>tehnične zahteve za naprave uporabnika sistema)</w:t>
      </w:r>
      <w:bookmarkEnd w:id="87"/>
    </w:p>
    <w:p w14:paraId="25FF3348"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Postroji, naprave in napeljave uporabnika sistema morajo izpolnjevati predpisane tehnične zahteve, s katerimi se zagotavljata njihovo nemoteno delovanje ter varnost ljudi in premoženja. Za izpolnjevanje tehničnih zahtev za objekt, napravo ali napeljavo ter njeno vgradnjo, obratovanje in vzdrževanje, vključno z dovodom zraka in odvodom dimnih plinov pri končnem odjemalcu ali proizvajalcu, je odgovoren lastnik.</w:t>
      </w:r>
    </w:p>
    <w:p w14:paraId="4A5F0515" w14:textId="2380C19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Uporabnik na distribucijskem sistemu vsako leto opravi vizualni pregled ustreznosti notranje plinske</w:t>
      </w:r>
      <w:r w:rsidR="00E606FB" w:rsidRPr="00CF37EE">
        <w:rPr>
          <w:rFonts w:ascii="Arial" w:eastAsia="Arial" w:hAnsi="Arial" w:cs="Arial"/>
          <w:noProof w:val="0"/>
          <w:sz w:val="21"/>
          <w:szCs w:val="21"/>
        </w:rPr>
        <w:t xml:space="preserve"> ali vodikove</w:t>
      </w:r>
      <w:r w:rsidRPr="004B3A42">
        <w:rPr>
          <w:rFonts w:ascii="Arial" w:eastAsia="Arial" w:hAnsi="Arial" w:cs="Arial"/>
          <w:noProof w:val="0"/>
          <w:sz w:val="21"/>
          <w:szCs w:val="21"/>
        </w:rPr>
        <w:t xml:space="preserve"> napeljave s pomočjo kontrolnega seznama, ki ga na svoji spletni strani objavi operater distribucijskega sistema.</w:t>
      </w:r>
    </w:p>
    <w:p w14:paraId="3A52CBC0" w14:textId="69B9A8F6"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Lastnik objekta zagotovi, da se pregled notranje plinske</w:t>
      </w:r>
      <w:r w:rsidR="00E606FB" w:rsidRPr="00CF37EE">
        <w:rPr>
          <w:rFonts w:ascii="Arial" w:eastAsia="Arial" w:hAnsi="Arial" w:cs="Arial"/>
          <w:noProof w:val="0"/>
          <w:sz w:val="21"/>
          <w:szCs w:val="21"/>
        </w:rPr>
        <w:t xml:space="preserve"> ali vodikove</w:t>
      </w:r>
      <w:r w:rsidRPr="004B3A42">
        <w:rPr>
          <w:rFonts w:ascii="Arial" w:eastAsia="Arial" w:hAnsi="Arial" w:cs="Arial"/>
          <w:noProof w:val="0"/>
          <w:sz w:val="21"/>
          <w:szCs w:val="21"/>
        </w:rPr>
        <w:t xml:space="preserve"> napeljave </w:t>
      </w:r>
      <w:r w:rsidR="0014009E" w:rsidRPr="004B3A42">
        <w:rPr>
          <w:rFonts w:ascii="Arial" w:eastAsia="Arial" w:hAnsi="Arial" w:cs="Arial"/>
          <w:noProof w:val="0"/>
          <w:sz w:val="21"/>
          <w:szCs w:val="21"/>
        </w:rPr>
        <w:t xml:space="preserve">ter posegi na regulatorju tlaka in merilni napravi </w:t>
      </w:r>
      <w:r w:rsidRPr="004B3A42">
        <w:rPr>
          <w:rFonts w:ascii="Arial" w:eastAsia="Arial" w:hAnsi="Arial" w:cs="Arial"/>
          <w:noProof w:val="0"/>
          <w:sz w:val="21"/>
          <w:szCs w:val="21"/>
        </w:rPr>
        <w:t>lahko izvede tudi na pobudo in v prisotnosti operaterja sistema, njegovega zastopnika ali energetskega inšpektorja.</w:t>
      </w:r>
    </w:p>
    <w:p w14:paraId="78A2F098" w14:textId="62D582BF" w:rsidR="00C2287B" w:rsidRPr="004B3A42" w:rsidRDefault="00C2287B"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w:t>
      </w:r>
      <w:r w:rsidR="00DF0F62" w:rsidRPr="004B3A42">
        <w:rPr>
          <w:rFonts w:ascii="Arial" w:eastAsia="Arial" w:hAnsi="Arial" w:cs="Arial"/>
          <w:noProof w:val="0"/>
          <w:sz w:val="21"/>
          <w:szCs w:val="21"/>
        </w:rPr>
        <w:t xml:space="preserve">Vse posege in dela </w:t>
      </w:r>
      <w:r w:rsidR="00EF275F" w:rsidRPr="004B3A42">
        <w:rPr>
          <w:rFonts w:ascii="Arial" w:eastAsia="Arial" w:hAnsi="Arial" w:cs="Arial"/>
          <w:noProof w:val="0"/>
          <w:sz w:val="21"/>
          <w:szCs w:val="21"/>
        </w:rPr>
        <w:t xml:space="preserve">na regulatorju tlaka in </w:t>
      </w:r>
      <w:r w:rsidR="00F91C97" w:rsidRPr="00CF37EE">
        <w:rPr>
          <w:rFonts w:ascii="Arial" w:eastAsia="Arial" w:hAnsi="Arial" w:cs="Arial"/>
          <w:noProof w:val="0"/>
          <w:sz w:val="21"/>
          <w:szCs w:val="21"/>
        </w:rPr>
        <w:t>merilnih</w:t>
      </w:r>
      <w:r w:rsidR="00EF275F" w:rsidRPr="004B3A42">
        <w:rPr>
          <w:rFonts w:ascii="Arial" w:eastAsia="Arial" w:hAnsi="Arial" w:cs="Arial"/>
          <w:noProof w:val="0"/>
          <w:sz w:val="21"/>
          <w:szCs w:val="21"/>
        </w:rPr>
        <w:t xml:space="preserve"> napravah </w:t>
      </w:r>
      <w:r w:rsidR="00DF0F62" w:rsidRPr="004B3A42">
        <w:rPr>
          <w:rFonts w:ascii="Arial" w:eastAsia="Arial" w:hAnsi="Arial" w:cs="Arial"/>
          <w:noProof w:val="0"/>
          <w:sz w:val="21"/>
          <w:szCs w:val="21"/>
        </w:rPr>
        <w:t>v zvezi z namestitvijo, prestavitvijo in vzdrževanjem merilnih naprav in regulatorjev tlaka pri odjemalcu izvaja izključno operater sistema ali po njegovem pooblastilu za to usposobljen izvajalec. Strošek posegov iz tega odstavka se krije iz stroška za meritve, ki je določen v ceniku operaterja sistema.</w:t>
      </w:r>
    </w:p>
    <w:p w14:paraId="155F456B" w14:textId="6BA950D0"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2287B" w:rsidRPr="004B3A42">
        <w:rPr>
          <w:rFonts w:ascii="Arial" w:eastAsia="Arial" w:hAnsi="Arial" w:cs="Arial"/>
          <w:noProof w:val="0"/>
          <w:sz w:val="21"/>
          <w:szCs w:val="21"/>
        </w:rPr>
        <w:t>5</w:t>
      </w:r>
      <w:r w:rsidRPr="004B3A42">
        <w:rPr>
          <w:rFonts w:ascii="Arial" w:eastAsia="Arial" w:hAnsi="Arial" w:cs="Arial"/>
          <w:noProof w:val="0"/>
          <w:sz w:val="21"/>
          <w:szCs w:val="21"/>
        </w:rPr>
        <w:t>) Operater sistema začasno odkloni priključitev novih objektov, naprav in napeljav na svoj sistem ali lahko odklopi uporabnika sistema, če je s strani pristojnega organa obveščen ali na podlagi uradnih evidenc izve, da objekti, naprave ali omrežje uporabnika sistema ne izpolnjujejo predpisanih tehničnih zahtev ali da gre za nedovoljen objekt po zakonu, ki ureja graditev objektov.</w:t>
      </w:r>
    </w:p>
    <w:p w14:paraId="02F6C3FC" w14:textId="7B8CEED2"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2287B" w:rsidRPr="004B3A42">
        <w:rPr>
          <w:rFonts w:ascii="Arial" w:eastAsia="Arial" w:hAnsi="Arial" w:cs="Arial"/>
          <w:noProof w:val="0"/>
          <w:sz w:val="21"/>
          <w:szCs w:val="21"/>
        </w:rPr>
        <w:t>6</w:t>
      </w:r>
      <w:r w:rsidRPr="004B3A42">
        <w:rPr>
          <w:rFonts w:ascii="Arial" w:eastAsia="Arial" w:hAnsi="Arial" w:cs="Arial"/>
          <w:noProof w:val="0"/>
          <w:sz w:val="21"/>
          <w:szCs w:val="21"/>
        </w:rPr>
        <w:t>) Priključitev na sistem ali nadaljevanje prenosa ali distribucije plina</w:t>
      </w:r>
      <w:r w:rsidR="00E606FB"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izvede operater sistema po odpravi pomanjkljivosti.</w:t>
      </w:r>
    </w:p>
    <w:p w14:paraId="24095B16" w14:textId="77777777" w:rsidR="00DC3691" w:rsidRPr="004B3A42" w:rsidRDefault="00DC3691" w:rsidP="00A612E3">
      <w:pPr>
        <w:pStyle w:val="zamik"/>
        <w:spacing w:before="210" w:after="210"/>
        <w:jc w:val="both"/>
        <w:rPr>
          <w:rFonts w:ascii="Arial" w:eastAsia="Arial" w:hAnsi="Arial" w:cs="Arial"/>
          <w:noProof w:val="0"/>
          <w:sz w:val="21"/>
          <w:szCs w:val="21"/>
        </w:rPr>
      </w:pPr>
    </w:p>
    <w:p w14:paraId="0DC61B99" w14:textId="63774D7C" w:rsidR="00DC3691" w:rsidRPr="004B3A42" w:rsidRDefault="00DC3691" w:rsidP="004B3A42">
      <w:pPr>
        <w:pStyle w:val="Naslov4"/>
        <w:rPr>
          <w:b w:val="0"/>
          <w:noProof w:val="0"/>
        </w:rPr>
      </w:pPr>
      <w:bookmarkStart w:id="88" w:name="_Ref223349981"/>
      <w:r w:rsidRPr="004B3A42">
        <w:rPr>
          <w:noProof w:val="0"/>
        </w:rPr>
        <w:lastRenderedPageBreak/>
        <w:t xml:space="preserve">člen </w:t>
      </w:r>
      <w:r w:rsidR="004D69A1" w:rsidRPr="004B3A42">
        <w:rPr>
          <w:noProof w:val="0"/>
        </w:rPr>
        <w:br/>
      </w:r>
      <w:r w:rsidRPr="004B3A42">
        <w:rPr>
          <w:noProof w:val="0"/>
        </w:rPr>
        <w:t>(priključevanje proizvodnih virov)</w:t>
      </w:r>
      <w:bookmarkEnd w:id="88"/>
    </w:p>
    <w:p w14:paraId="35BCB20C" w14:textId="4D3AF8EB" w:rsidR="002B10CA" w:rsidRPr="004B3A42" w:rsidRDefault="00DC3691" w:rsidP="004B3A42">
      <w:pPr>
        <w:pStyle w:val="zamik"/>
        <w:numPr>
          <w:ilvl w:val="0"/>
          <w:numId w:val="63"/>
        </w:numPr>
        <w:spacing w:before="210" w:after="210"/>
        <w:ind w:left="0" w:firstLine="1129"/>
        <w:jc w:val="both"/>
        <w:rPr>
          <w:rFonts w:ascii="Arial" w:eastAsia="Arial" w:hAnsi="Arial" w:cs="Arial"/>
          <w:noProof w:val="0"/>
          <w:sz w:val="21"/>
          <w:szCs w:val="21"/>
        </w:rPr>
      </w:pPr>
      <w:r w:rsidRPr="004B3A42">
        <w:rPr>
          <w:rFonts w:ascii="Arial" w:eastAsia="Arial" w:hAnsi="Arial" w:cs="Arial"/>
          <w:noProof w:val="0"/>
          <w:sz w:val="21"/>
          <w:szCs w:val="21"/>
        </w:rPr>
        <w:t xml:space="preserve">Operater sistema plina v sistemskih obratovalnih navodilih določi pregledne in učinkovite postopke ter tarife za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priključevanje proizvajalcev plina (vključno s plinom iz obnovljivih virov in </w:t>
      </w:r>
      <w:proofErr w:type="spellStart"/>
      <w:r w:rsidRPr="004B3A42">
        <w:rPr>
          <w:rFonts w:ascii="Arial" w:eastAsia="Arial" w:hAnsi="Arial" w:cs="Arial"/>
          <w:noProof w:val="0"/>
          <w:sz w:val="21"/>
          <w:szCs w:val="21"/>
        </w:rPr>
        <w:t>nizkoogljičnega</w:t>
      </w:r>
      <w:proofErr w:type="spellEnd"/>
      <w:r w:rsidRPr="004B3A42">
        <w:rPr>
          <w:rFonts w:ascii="Arial" w:eastAsia="Arial" w:hAnsi="Arial" w:cs="Arial"/>
          <w:noProof w:val="0"/>
          <w:sz w:val="21"/>
          <w:szCs w:val="21"/>
        </w:rPr>
        <w:t xml:space="preserve"> plina), in sicer v skladu z zmogljivostmi, opredeljenimi v razvojnem načrtu</w:t>
      </w:r>
      <w:r w:rsidR="00C33D65" w:rsidRPr="004B3A42">
        <w:rPr>
          <w:rFonts w:ascii="Arial" w:eastAsia="Arial" w:hAnsi="Arial" w:cs="Arial"/>
          <w:noProof w:val="0"/>
          <w:sz w:val="21"/>
          <w:szCs w:val="21"/>
        </w:rPr>
        <w:t xml:space="preserve">, pri čemer imajo obrati za proizvodnjo obnovljivega plina in </w:t>
      </w:r>
      <w:proofErr w:type="spellStart"/>
      <w:r w:rsidR="00C33D65" w:rsidRPr="004B3A42">
        <w:rPr>
          <w:rFonts w:ascii="Arial" w:eastAsia="Arial" w:hAnsi="Arial" w:cs="Arial"/>
          <w:noProof w:val="0"/>
          <w:sz w:val="21"/>
          <w:szCs w:val="21"/>
        </w:rPr>
        <w:t>nizkoogljičenga</w:t>
      </w:r>
      <w:proofErr w:type="spellEnd"/>
      <w:r w:rsidR="00C33D65" w:rsidRPr="004B3A42">
        <w:rPr>
          <w:rFonts w:ascii="Arial" w:eastAsia="Arial" w:hAnsi="Arial" w:cs="Arial"/>
          <w:noProof w:val="0"/>
          <w:sz w:val="21"/>
          <w:szCs w:val="21"/>
        </w:rPr>
        <w:t xml:space="preserve"> plina prednost pri priključevanju proizvodnih virov.</w:t>
      </w:r>
      <w:r w:rsidRPr="004B3A42">
        <w:rPr>
          <w:rFonts w:ascii="Arial" w:eastAsia="Arial" w:hAnsi="Arial" w:cs="Arial"/>
          <w:noProof w:val="0"/>
          <w:sz w:val="21"/>
          <w:szCs w:val="21"/>
        </w:rPr>
        <w:t xml:space="preserve"> (10.2 pogojno, ker je samo ops) (41.1)</w:t>
      </w:r>
      <w:r w:rsidR="000F46D4" w:rsidRPr="004B3A42">
        <w:rPr>
          <w:rFonts w:ascii="Arial" w:eastAsia="Arial" w:hAnsi="Arial" w:cs="Arial"/>
          <w:noProof w:val="0"/>
          <w:sz w:val="21"/>
          <w:szCs w:val="21"/>
        </w:rPr>
        <w:t xml:space="preserve"> </w:t>
      </w:r>
      <w:r w:rsidR="00C33D65" w:rsidRPr="004B3A42">
        <w:rPr>
          <w:rFonts w:ascii="Arial" w:eastAsia="Arial" w:hAnsi="Arial" w:cs="Arial"/>
          <w:noProof w:val="0"/>
          <w:sz w:val="21"/>
          <w:szCs w:val="21"/>
        </w:rPr>
        <w:t>(45)</w:t>
      </w:r>
      <w:r w:rsidR="005248CD" w:rsidRPr="004B3A42">
        <w:rPr>
          <w:rFonts w:ascii="Arial" w:eastAsia="Arial" w:hAnsi="Arial" w:cs="Arial"/>
          <w:noProof w:val="0"/>
          <w:sz w:val="21"/>
          <w:szCs w:val="21"/>
        </w:rPr>
        <w:t xml:space="preserve"> (58.1.c)</w:t>
      </w:r>
    </w:p>
    <w:p w14:paraId="00817302" w14:textId="474991BD" w:rsidR="0019799C" w:rsidRPr="004B3A42" w:rsidRDefault="00ED6379" w:rsidP="004B3A42">
      <w:pPr>
        <w:pStyle w:val="zamik"/>
        <w:numPr>
          <w:ilvl w:val="0"/>
          <w:numId w:val="63"/>
        </w:numPr>
        <w:spacing w:before="210" w:after="210"/>
        <w:ind w:left="0" w:firstLine="1129"/>
        <w:jc w:val="both"/>
        <w:rPr>
          <w:rFonts w:ascii="Arial" w:eastAsia="Arial" w:hAnsi="Arial" w:cs="Arial"/>
          <w:noProof w:val="0"/>
          <w:sz w:val="21"/>
          <w:szCs w:val="21"/>
        </w:rPr>
      </w:pPr>
      <w:r w:rsidRPr="004B3A42">
        <w:rPr>
          <w:rFonts w:ascii="Arial" w:eastAsia="Arial" w:hAnsi="Arial" w:cs="Arial"/>
          <w:noProof w:val="0"/>
          <w:sz w:val="21"/>
          <w:szCs w:val="21"/>
        </w:rPr>
        <w:t>Priključnina in stroški priključitve upoštevajo načelo »energetska učinkovitost na prvem mestu«, ki se uporablja za razvoj omrežja v skladu z Direktivo (EU) 2023/1791.</w:t>
      </w:r>
      <w:r w:rsidR="005248CD" w:rsidRPr="004B3A42">
        <w:rPr>
          <w:rFonts w:ascii="Arial" w:eastAsia="Arial" w:hAnsi="Arial" w:cs="Arial"/>
          <w:noProof w:val="0"/>
          <w:sz w:val="21"/>
          <w:szCs w:val="21"/>
        </w:rPr>
        <w:t xml:space="preserve"> (58.1.a)</w:t>
      </w:r>
    </w:p>
    <w:p w14:paraId="5CB4075C" w14:textId="681F9CAB" w:rsidR="00097ECA" w:rsidRPr="004B3A42" w:rsidRDefault="00DC3691" w:rsidP="00E112C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ED6379" w:rsidRPr="004B3A42">
        <w:rPr>
          <w:rFonts w:ascii="Arial" w:eastAsia="Arial" w:hAnsi="Arial" w:cs="Arial"/>
          <w:noProof w:val="0"/>
          <w:sz w:val="21"/>
          <w:szCs w:val="21"/>
        </w:rPr>
        <w:t>3</w:t>
      </w:r>
      <w:r w:rsidRPr="004B3A42">
        <w:rPr>
          <w:rFonts w:ascii="Arial" w:eastAsia="Arial" w:hAnsi="Arial" w:cs="Arial"/>
          <w:noProof w:val="0"/>
          <w:sz w:val="21"/>
          <w:szCs w:val="21"/>
        </w:rPr>
        <w:t xml:space="preserve">) Operater sistema plina ne sme zavrniti priključitve ekonomsko </w:t>
      </w:r>
      <w:r w:rsidR="002B10CA" w:rsidRPr="004B3A42">
        <w:rPr>
          <w:rFonts w:ascii="Arial" w:eastAsia="Arial" w:hAnsi="Arial" w:cs="Arial"/>
          <w:noProof w:val="0"/>
          <w:sz w:val="21"/>
          <w:szCs w:val="21"/>
        </w:rPr>
        <w:t>u</w:t>
      </w:r>
      <w:r w:rsidRPr="004B3A42">
        <w:rPr>
          <w:rFonts w:ascii="Arial" w:eastAsia="Arial" w:hAnsi="Arial" w:cs="Arial"/>
          <w:noProof w:val="0"/>
          <w:sz w:val="21"/>
          <w:szCs w:val="21"/>
        </w:rPr>
        <w:t xml:space="preserve">pravičenih  in tehnično izvedljivih zahtev za priključitev novega ali že obstoječega, a še ne priključenega proizvodnega vira plina iz obnovljivih virov in </w:t>
      </w:r>
      <w:proofErr w:type="spellStart"/>
      <w:r w:rsidRPr="004B3A42">
        <w:rPr>
          <w:rFonts w:ascii="Arial" w:eastAsia="Arial" w:hAnsi="Arial" w:cs="Arial"/>
          <w:noProof w:val="0"/>
          <w:sz w:val="21"/>
          <w:szCs w:val="21"/>
        </w:rPr>
        <w:t>nizkoogljičnega</w:t>
      </w:r>
      <w:proofErr w:type="spellEnd"/>
      <w:r w:rsidRPr="004B3A42">
        <w:rPr>
          <w:rFonts w:ascii="Arial" w:eastAsia="Arial" w:hAnsi="Arial" w:cs="Arial"/>
          <w:noProof w:val="0"/>
          <w:sz w:val="21"/>
          <w:szCs w:val="21"/>
        </w:rPr>
        <w:t xml:space="preserve"> plina, razen pod pogoji iz </w:t>
      </w:r>
      <w:r w:rsidR="007641F2" w:rsidRPr="004B3A42">
        <w:rPr>
          <w:rFonts w:ascii="Arial" w:eastAsia="Arial" w:hAnsi="Arial" w:cs="Arial"/>
          <w:noProof w:val="0"/>
          <w:sz w:val="21"/>
          <w:szCs w:val="21"/>
        </w:rPr>
        <w:fldChar w:fldCharType="begin"/>
      </w:r>
      <w:r w:rsidR="007641F2" w:rsidRPr="004B3A42">
        <w:rPr>
          <w:rFonts w:ascii="Arial" w:eastAsia="Arial" w:hAnsi="Arial" w:cs="Arial"/>
          <w:noProof w:val="0"/>
          <w:sz w:val="21"/>
          <w:szCs w:val="21"/>
        </w:rPr>
        <w:instrText xml:space="preserve"> REF _Ref222226094 \r \h  \* MERGEFORMAT </w:instrText>
      </w:r>
      <w:r w:rsidR="007641F2" w:rsidRPr="004B3A42">
        <w:rPr>
          <w:rFonts w:ascii="Arial" w:eastAsia="Arial" w:hAnsi="Arial" w:cs="Arial"/>
          <w:noProof w:val="0"/>
          <w:sz w:val="21"/>
          <w:szCs w:val="21"/>
        </w:rPr>
      </w:r>
      <w:r w:rsidR="007641F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54. </w:t>
      </w:r>
      <w:r w:rsidR="007641F2" w:rsidRPr="004B3A42">
        <w:rPr>
          <w:rFonts w:ascii="Arial" w:eastAsia="Arial" w:hAnsi="Arial" w:cs="Arial"/>
          <w:noProof w:val="0"/>
          <w:sz w:val="21"/>
          <w:szCs w:val="21"/>
        </w:rPr>
        <w:fldChar w:fldCharType="end"/>
      </w:r>
      <w:r w:rsidR="00522067" w:rsidRPr="004B3A42">
        <w:rPr>
          <w:rFonts w:ascii="Arial" w:eastAsia="Arial" w:hAnsi="Arial" w:cs="Arial"/>
          <w:noProof w:val="0"/>
          <w:sz w:val="21"/>
          <w:szCs w:val="21"/>
        </w:rPr>
        <w:t xml:space="preserve">člena </w:t>
      </w:r>
      <w:r w:rsidRPr="004B3A42">
        <w:rPr>
          <w:rFonts w:ascii="Arial" w:eastAsia="Arial" w:hAnsi="Arial" w:cs="Arial"/>
          <w:noProof w:val="0"/>
          <w:sz w:val="21"/>
          <w:szCs w:val="21"/>
        </w:rPr>
        <w:t xml:space="preserve">tega </w:t>
      </w:r>
      <w:r w:rsidR="00522067" w:rsidRPr="004B3A42">
        <w:rPr>
          <w:rFonts w:ascii="Arial" w:eastAsia="Arial" w:hAnsi="Arial" w:cs="Arial"/>
          <w:noProof w:val="0"/>
          <w:sz w:val="21"/>
          <w:szCs w:val="21"/>
        </w:rPr>
        <w:t>zakona</w:t>
      </w:r>
      <w:r w:rsidRPr="004B3A42">
        <w:rPr>
          <w:rFonts w:ascii="Arial" w:eastAsia="Arial" w:hAnsi="Arial" w:cs="Arial"/>
          <w:noProof w:val="0"/>
          <w:sz w:val="21"/>
          <w:szCs w:val="21"/>
        </w:rPr>
        <w:t>.</w:t>
      </w:r>
      <w:r w:rsidR="005166F0" w:rsidRPr="004B3A42">
        <w:rPr>
          <w:rFonts w:ascii="Arial" w:eastAsia="Arial" w:hAnsi="Arial" w:cs="Arial"/>
          <w:noProof w:val="0"/>
          <w:sz w:val="21"/>
          <w:szCs w:val="21"/>
        </w:rPr>
        <w:t xml:space="preserve"> </w:t>
      </w:r>
    </w:p>
    <w:p w14:paraId="78089888" w14:textId="0AA1EA0B" w:rsidR="00A85A8D" w:rsidRPr="004B3A42" w:rsidRDefault="00097ECA" w:rsidP="00E112C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ED6379" w:rsidRPr="004B3A42">
        <w:rPr>
          <w:rFonts w:ascii="Arial" w:eastAsia="Arial" w:hAnsi="Arial" w:cs="Arial"/>
          <w:noProof w:val="0"/>
          <w:sz w:val="21"/>
          <w:szCs w:val="21"/>
        </w:rPr>
        <w:t>4</w:t>
      </w:r>
      <w:r w:rsidRPr="004B3A42">
        <w:rPr>
          <w:rFonts w:ascii="Arial" w:eastAsia="Arial" w:hAnsi="Arial" w:cs="Arial"/>
          <w:noProof w:val="0"/>
          <w:sz w:val="21"/>
          <w:szCs w:val="21"/>
        </w:rPr>
        <w:t xml:space="preserve">) </w:t>
      </w:r>
      <w:r w:rsidR="00A85A8D" w:rsidRPr="004B3A42">
        <w:rPr>
          <w:rFonts w:ascii="Arial" w:eastAsia="Arial" w:hAnsi="Arial" w:cs="Arial"/>
          <w:noProof w:val="0"/>
          <w:sz w:val="21"/>
          <w:szCs w:val="21"/>
        </w:rPr>
        <w:t xml:space="preserve">Operater sistema plina v razumnih rokih zagotovi oceno zahtev za prevzem </w:t>
      </w:r>
      <w:proofErr w:type="spellStart"/>
      <w:r w:rsidR="00A85A8D" w:rsidRPr="004B3A42">
        <w:rPr>
          <w:rFonts w:ascii="Arial" w:eastAsia="Arial" w:hAnsi="Arial" w:cs="Arial"/>
          <w:noProof w:val="0"/>
          <w:sz w:val="21"/>
          <w:szCs w:val="21"/>
        </w:rPr>
        <w:t>biometana</w:t>
      </w:r>
      <w:proofErr w:type="spellEnd"/>
      <w:r w:rsidR="00A85A8D" w:rsidRPr="004B3A42">
        <w:rPr>
          <w:rFonts w:ascii="Arial" w:eastAsia="Arial" w:hAnsi="Arial" w:cs="Arial"/>
          <w:noProof w:val="0"/>
          <w:sz w:val="21"/>
          <w:szCs w:val="21"/>
        </w:rPr>
        <w:t xml:space="preserve"> v sistem</w:t>
      </w:r>
      <w:r w:rsidR="00C33D65" w:rsidRPr="004B3A42">
        <w:rPr>
          <w:rFonts w:ascii="Arial" w:eastAsia="Arial" w:hAnsi="Arial" w:cs="Arial"/>
          <w:noProof w:val="0"/>
          <w:sz w:val="21"/>
          <w:szCs w:val="21"/>
        </w:rPr>
        <w:t>, ponudbo in izvedbo priključitve, če tako predvidevajo sistemska obratovalna navodila</w:t>
      </w:r>
      <w:r w:rsidR="00A85A8D" w:rsidRPr="004B3A42">
        <w:rPr>
          <w:rFonts w:ascii="Arial" w:eastAsia="Arial" w:hAnsi="Arial" w:cs="Arial"/>
          <w:noProof w:val="0"/>
          <w:sz w:val="21"/>
          <w:szCs w:val="21"/>
        </w:rPr>
        <w:t xml:space="preserve">. </w:t>
      </w:r>
      <w:r w:rsidR="002B10CA" w:rsidRPr="004B3A42">
        <w:rPr>
          <w:rFonts w:ascii="Arial" w:eastAsia="Arial" w:hAnsi="Arial" w:cs="Arial"/>
          <w:noProof w:val="0"/>
          <w:sz w:val="21"/>
          <w:szCs w:val="21"/>
        </w:rPr>
        <w:t>(41.2</w:t>
      </w:r>
      <w:r w:rsidR="00A85A8D" w:rsidRPr="004B3A42">
        <w:rPr>
          <w:rFonts w:ascii="Arial" w:eastAsia="Arial" w:hAnsi="Arial" w:cs="Arial"/>
          <w:noProof w:val="0"/>
          <w:sz w:val="21"/>
          <w:szCs w:val="21"/>
        </w:rPr>
        <w:t>, 41.3</w:t>
      </w:r>
      <w:r w:rsidR="002B10CA" w:rsidRPr="004B3A42">
        <w:rPr>
          <w:rFonts w:ascii="Arial" w:eastAsia="Arial" w:hAnsi="Arial" w:cs="Arial"/>
          <w:noProof w:val="0"/>
          <w:sz w:val="21"/>
          <w:szCs w:val="21"/>
        </w:rPr>
        <w:t>)</w:t>
      </w:r>
      <w:r w:rsidR="00C33D65" w:rsidRPr="004B3A42">
        <w:rPr>
          <w:rFonts w:ascii="Arial" w:eastAsia="Arial" w:hAnsi="Arial" w:cs="Arial"/>
          <w:noProof w:val="0"/>
          <w:sz w:val="21"/>
          <w:szCs w:val="21"/>
        </w:rPr>
        <w:t>, (4</w:t>
      </w:r>
      <w:r w:rsidR="00E112C1" w:rsidRPr="004B3A42">
        <w:rPr>
          <w:rFonts w:ascii="Arial" w:eastAsia="Arial" w:hAnsi="Arial" w:cs="Arial"/>
          <w:noProof w:val="0"/>
          <w:sz w:val="21"/>
          <w:szCs w:val="21"/>
        </w:rPr>
        <w:t>5</w:t>
      </w:r>
      <w:r w:rsidR="00C33D65" w:rsidRPr="004B3A42">
        <w:rPr>
          <w:rFonts w:ascii="Arial" w:eastAsia="Arial" w:hAnsi="Arial" w:cs="Arial"/>
          <w:noProof w:val="0"/>
          <w:sz w:val="21"/>
          <w:szCs w:val="21"/>
        </w:rPr>
        <w:t>)</w:t>
      </w:r>
      <w:r w:rsidR="00EE11EA" w:rsidRPr="004B3A42">
        <w:rPr>
          <w:rFonts w:ascii="Arial" w:eastAsia="Arial" w:hAnsi="Arial" w:cs="Arial"/>
          <w:noProof w:val="0"/>
          <w:sz w:val="21"/>
          <w:szCs w:val="21"/>
        </w:rPr>
        <w:t xml:space="preserve"> (44.8)</w:t>
      </w:r>
      <w:r w:rsidR="005248CD" w:rsidRPr="004B3A42">
        <w:rPr>
          <w:rFonts w:ascii="Arial" w:eastAsia="Arial" w:hAnsi="Arial" w:cs="Arial"/>
          <w:noProof w:val="0"/>
          <w:sz w:val="21"/>
          <w:szCs w:val="21"/>
        </w:rPr>
        <w:t xml:space="preserve"> (58.1.b)</w:t>
      </w:r>
    </w:p>
    <w:p w14:paraId="118281B1" w14:textId="7ACFFC18" w:rsidR="00676A98" w:rsidRPr="004B3A42" w:rsidRDefault="00676A98" w:rsidP="00BE5D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ED6379" w:rsidRPr="004B3A42">
        <w:rPr>
          <w:rFonts w:ascii="Arial" w:eastAsia="Arial" w:hAnsi="Arial" w:cs="Arial"/>
          <w:noProof w:val="0"/>
          <w:sz w:val="21"/>
          <w:szCs w:val="21"/>
        </w:rPr>
        <w:t>5</w:t>
      </w:r>
      <w:r w:rsidRPr="004B3A42">
        <w:rPr>
          <w:rFonts w:ascii="Arial" w:eastAsia="Arial" w:hAnsi="Arial" w:cs="Arial"/>
          <w:noProof w:val="0"/>
          <w:sz w:val="21"/>
          <w:szCs w:val="21"/>
        </w:rPr>
        <w:t xml:space="preserve">) </w:t>
      </w:r>
      <w:r w:rsidR="00ED6379" w:rsidRPr="004B3A42">
        <w:rPr>
          <w:rFonts w:ascii="Arial" w:eastAsia="Arial" w:hAnsi="Arial" w:cs="Arial"/>
          <w:noProof w:val="0"/>
          <w:sz w:val="21"/>
          <w:szCs w:val="21"/>
        </w:rPr>
        <w:t xml:space="preserve">Agencija </w:t>
      </w:r>
      <w:r w:rsidR="00801599" w:rsidRPr="004B3A42">
        <w:rPr>
          <w:rFonts w:ascii="Arial" w:eastAsia="Arial" w:hAnsi="Arial" w:cs="Arial"/>
          <w:noProof w:val="0"/>
          <w:sz w:val="21"/>
          <w:szCs w:val="21"/>
        </w:rPr>
        <w:t xml:space="preserve">lahko v </w:t>
      </w:r>
      <w:r w:rsidR="00F91C97" w:rsidRPr="00CF37EE">
        <w:rPr>
          <w:rFonts w:ascii="Arial" w:eastAsia="Arial" w:hAnsi="Arial" w:cs="Arial"/>
          <w:noProof w:val="0"/>
          <w:sz w:val="21"/>
          <w:szCs w:val="21"/>
        </w:rPr>
        <w:t>metodologiji</w:t>
      </w:r>
      <w:r w:rsidR="00801599" w:rsidRPr="004B3A42">
        <w:rPr>
          <w:rFonts w:ascii="Arial" w:eastAsia="Arial" w:hAnsi="Arial" w:cs="Arial"/>
          <w:noProof w:val="0"/>
          <w:sz w:val="21"/>
          <w:szCs w:val="21"/>
        </w:rPr>
        <w:t xml:space="preserve"> za določitev regulatornega okvira iz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w:instrText>
      </w:r>
      <w:r w:rsidR="00B82B2D">
        <w:rPr>
          <w:rFonts w:ascii="Arial" w:eastAsia="Arial" w:hAnsi="Arial" w:cs="Arial"/>
          <w:noProof w:val="0"/>
          <w:sz w:val="21"/>
          <w:szCs w:val="21"/>
        </w:rPr>
        <w:instrText xml:space="preserve">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00801599" w:rsidRPr="004B3A42">
        <w:rPr>
          <w:rFonts w:ascii="Arial" w:eastAsia="Arial" w:hAnsi="Arial" w:cs="Arial"/>
          <w:noProof w:val="0"/>
          <w:sz w:val="21"/>
          <w:szCs w:val="21"/>
        </w:rPr>
        <w:t>člena tega zakona (metodologija za določitev regulativnega okvira)</w:t>
      </w:r>
      <w:r w:rsidR="00BE5D3A" w:rsidRPr="004B3A42">
        <w:rPr>
          <w:rFonts w:ascii="Arial" w:eastAsia="Arial" w:hAnsi="Arial" w:cs="Arial"/>
          <w:noProof w:val="0"/>
          <w:sz w:val="21"/>
          <w:szCs w:val="21"/>
        </w:rPr>
        <w:t xml:space="preserve"> </w:t>
      </w:r>
      <w:r w:rsidR="00801599" w:rsidRPr="004B3A42">
        <w:rPr>
          <w:rFonts w:ascii="Arial" w:eastAsia="Arial" w:hAnsi="Arial" w:cs="Arial"/>
          <w:noProof w:val="0"/>
          <w:sz w:val="21"/>
          <w:szCs w:val="21"/>
        </w:rPr>
        <w:t xml:space="preserve">upošteva stroške in naložbe </w:t>
      </w:r>
      <w:r w:rsidR="00F91C97" w:rsidRPr="00CF37EE">
        <w:rPr>
          <w:rFonts w:ascii="Arial" w:eastAsia="Arial" w:hAnsi="Arial" w:cs="Arial"/>
          <w:noProof w:val="0"/>
          <w:sz w:val="21"/>
          <w:szCs w:val="21"/>
        </w:rPr>
        <w:t>operaterja</w:t>
      </w:r>
      <w:r w:rsidR="00BE5D3A" w:rsidRPr="004B3A42">
        <w:rPr>
          <w:rFonts w:ascii="Arial" w:eastAsia="Arial" w:hAnsi="Arial" w:cs="Arial"/>
          <w:noProof w:val="0"/>
          <w:sz w:val="21"/>
          <w:szCs w:val="21"/>
        </w:rPr>
        <w:t xml:space="preserve"> </w:t>
      </w:r>
      <w:r w:rsidR="00801599" w:rsidRPr="004B3A42">
        <w:rPr>
          <w:rFonts w:ascii="Arial" w:eastAsia="Arial" w:hAnsi="Arial" w:cs="Arial"/>
          <w:noProof w:val="0"/>
          <w:sz w:val="21"/>
          <w:szCs w:val="21"/>
        </w:rPr>
        <w:t>sistem</w:t>
      </w:r>
      <w:r w:rsidR="00BE5D3A" w:rsidRPr="004B3A42">
        <w:rPr>
          <w:rFonts w:ascii="Arial" w:eastAsia="Arial" w:hAnsi="Arial" w:cs="Arial"/>
          <w:noProof w:val="0"/>
          <w:sz w:val="21"/>
          <w:szCs w:val="21"/>
        </w:rPr>
        <w:t>a</w:t>
      </w:r>
      <w:r w:rsidR="00801599" w:rsidRPr="004B3A42">
        <w:rPr>
          <w:rFonts w:ascii="Arial" w:eastAsia="Arial" w:hAnsi="Arial" w:cs="Arial"/>
          <w:noProof w:val="0"/>
          <w:sz w:val="21"/>
          <w:szCs w:val="21"/>
        </w:rPr>
        <w:t xml:space="preserve"> zaradi izpolnjevanja obveznosti, ki se ne povrnejo neposredno s priključnino in stroški priključitve, kolikor stroški ustrezajo stroškom učinkovitega in strukturno primerljivega reguliranega operaterja.</w:t>
      </w:r>
      <w:r w:rsidR="005248CD" w:rsidRPr="004B3A42">
        <w:rPr>
          <w:rFonts w:ascii="Arial" w:eastAsia="Arial" w:hAnsi="Arial" w:cs="Arial"/>
          <w:noProof w:val="0"/>
          <w:sz w:val="21"/>
          <w:szCs w:val="21"/>
        </w:rPr>
        <w:t xml:space="preserve"> (58.2)</w:t>
      </w:r>
    </w:p>
    <w:p w14:paraId="5722578B" w14:textId="77777777" w:rsidR="005433A7" w:rsidRPr="004B3A42" w:rsidRDefault="005433A7" w:rsidP="00DC3691">
      <w:pPr>
        <w:pStyle w:val="center"/>
        <w:spacing w:before="210" w:after="210"/>
        <w:rPr>
          <w:rFonts w:ascii="Arial" w:eastAsia="Arial" w:hAnsi="Arial" w:cs="Arial"/>
          <w:b/>
          <w:bCs/>
          <w:noProof w:val="0"/>
          <w:sz w:val="21"/>
          <w:szCs w:val="21"/>
        </w:rPr>
      </w:pPr>
    </w:p>
    <w:p w14:paraId="6B1AC6B2" w14:textId="481D24AE" w:rsidR="00DC3691" w:rsidRPr="004B3A42" w:rsidRDefault="00DC3691" w:rsidP="004B3A42">
      <w:pPr>
        <w:pStyle w:val="Naslov4"/>
        <w:rPr>
          <w:noProof w:val="0"/>
        </w:rPr>
      </w:pPr>
      <w:bookmarkStart w:id="89" w:name="_Ref222480346"/>
      <w:r w:rsidRPr="004B3A42">
        <w:rPr>
          <w:noProof w:val="0"/>
        </w:rPr>
        <w:t>člen</w:t>
      </w:r>
      <w:r w:rsidR="004D69A1" w:rsidRPr="004B3A42">
        <w:rPr>
          <w:noProof w:val="0"/>
        </w:rPr>
        <w:t xml:space="preserve"> </w:t>
      </w:r>
      <w:r w:rsidR="004D69A1" w:rsidRPr="004B3A42">
        <w:rPr>
          <w:noProof w:val="0"/>
        </w:rPr>
        <w:br/>
      </w:r>
      <w:r w:rsidRPr="004B3A42">
        <w:rPr>
          <w:noProof w:val="0"/>
        </w:rPr>
        <w:t xml:space="preserve">(priključevanje skladišč, </w:t>
      </w:r>
      <w:r w:rsidR="00590355" w:rsidRPr="000361FF">
        <w:rPr>
          <w:noProof w:val="0"/>
        </w:rPr>
        <w:t>terminalov</w:t>
      </w:r>
      <w:r w:rsidRPr="004B3A42">
        <w:rPr>
          <w:noProof w:val="0"/>
        </w:rPr>
        <w:t xml:space="preserve"> za UZP in industrijskih odjemalcev na prenosni sistem)</w:t>
      </w:r>
      <w:bookmarkEnd w:id="89"/>
    </w:p>
    <w:p w14:paraId="7D459997" w14:textId="2C130B2A" w:rsidR="00DC3691" w:rsidRPr="004B3A42" w:rsidRDefault="00DC3691" w:rsidP="00DC369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prenosnega sistema </w:t>
      </w:r>
      <w:r w:rsidR="002B10CA" w:rsidRPr="004B3A42">
        <w:rPr>
          <w:rFonts w:ascii="Arial" w:eastAsia="Arial" w:hAnsi="Arial" w:cs="Arial"/>
          <w:noProof w:val="0"/>
          <w:sz w:val="21"/>
          <w:szCs w:val="21"/>
        </w:rPr>
        <w:t>mora</w:t>
      </w:r>
      <w:r w:rsidRPr="004B3A42">
        <w:rPr>
          <w:rFonts w:ascii="Arial" w:eastAsia="Arial" w:hAnsi="Arial" w:cs="Arial"/>
          <w:noProof w:val="0"/>
          <w:sz w:val="21"/>
          <w:szCs w:val="21"/>
        </w:rPr>
        <w:t xml:space="preserve"> v sistemskih obratovalnih navodilih določiti pregledne in učinkovite postopke ter tarife za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priključevanje skladišč</w:t>
      </w:r>
      <w:r w:rsidR="002B10CA" w:rsidRPr="004B3A42">
        <w:rPr>
          <w:rFonts w:ascii="Arial" w:eastAsia="Arial" w:hAnsi="Arial" w:cs="Arial"/>
          <w:noProof w:val="0"/>
          <w:sz w:val="21"/>
          <w:szCs w:val="21"/>
        </w:rPr>
        <w:t xml:space="preserve"> plina in vodika</w:t>
      </w:r>
      <w:r w:rsidRPr="004B3A42">
        <w:rPr>
          <w:rFonts w:ascii="Arial" w:eastAsia="Arial" w:hAnsi="Arial" w:cs="Arial"/>
          <w:noProof w:val="0"/>
          <w:sz w:val="21"/>
          <w:szCs w:val="21"/>
        </w:rPr>
        <w:t xml:space="preserve">, </w:t>
      </w:r>
      <w:r w:rsidR="00590355" w:rsidRPr="00CF37EE">
        <w:rPr>
          <w:rFonts w:ascii="Arial" w:eastAsia="Arial" w:hAnsi="Arial" w:cs="Arial"/>
          <w:noProof w:val="0"/>
          <w:sz w:val="21"/>
          <w:szCs w:val="21"/>
        </w:rPr>
        <w:t>terminalov</w:t>
      </w:r>
      <w:r w:rsidRPr="004B3A42">
        <w:rPr>
          <w:rFonts w:ascii="Arial" w:eastAsia="Arial" w:hAnsi="Arial" w:cs="Arial"/>
          <w:noProof w:val="0"/>
          <w:sz w:val="21"/>
          <w:szCs w:val="21"/>
        </w:rPr>
        <w:t xml:space="preserve"> za UZP</w:t>
      </w:r>
      <w:r w:rsidR="002B10CA" w:rsidRPr="004B3A42">
        <w:rPr>
          <w:rFonts w:ascii="Arial" w:eastAsia="Arial" w:hAnsi="Arial" w:cs="Arial"/>
          <w:noProof w:val="0"/>
          <w:sz w:val="21"/>
          <w:szCs w:val="21"/>
        </w:rPr>
        <w:t xml:space="preserve">, vodikovih terminalov in </w:t>
      </w:r>
      <w:r w:rsidRPr="004B3A42">
        <w:rPr>
          <w:rFonts w:ascii="Arial" w:eastAsia="Arial" w:hAnsi="Arial" w:cs="Arial"/>
          <w:noProof w:val="0"/>
          <w:sz w:val="21"/>
          <w:szCs w:val="21"/>
        </w:rPr>
        <w:t>industrijskih odjemalcev na prenosni sistem. (</w:t>
      </w:r>
      <w:r w:rsidR="002B10CA" w:rsidRPr="004B3A42">
        <w:rPr>
          <w:rFonts w:ascii="Arial" w:eastAsia="Arial" w:hAnsi="Arial" w:cs="Arial"/>
          <w:noProof w:val="0"/>
          <w:sz w:val="21"/>
          <w:szCs w:val="21"/>
        </w:rPr>
        <w:t>42.</w:t>
      </w:r>
      <w:r w:rsidRPr="004B3A42">
        <w:rPr>
          <w:rFonts w:ascii="Arial" w:eastAsia="Arial" w:hAnsi="Arial" w:cs="Arial"/>
          <w:noProof w:val="0"/>
          <w:sz w:val="21"/>
          <w:szCs w:val="21"/>
        </w:rPr>
        <w:t>1)</w:t>
      </w:r>
    </w:p>
    <w:p w14:paraId="23CBC2DB" w14:textId="7809725F" w:rsidR="00DC3691" w:rsidRPr="004B3A42" w:rsidRDefault="00DC3691" w:rsidP="00DC3691">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prenosnega sistema ne sme zavrniti priključitve novega </w:t>
      </w:r>
      <w:r w:rsidR="002B10CA" w:rsidRPr="004B3A42">
        <w:rPr>
          <w:rFonts w:ascii="Arial" w:eastAsia="Arial" w:hAnsi="Arial" w:cs="Arial"/>
          <w:noProof w:val="0"/>
          <w:sz w:val="21"/>
          <w:szCs w:val="21"/>
        </w:rPr>
        <w:t>skladišča plina ali vodika</w:t>
      </w:r>
      <w:r w:rsidRPr="004B3A42">
        <w:rPr>
          <w:rFonts w:ascii="Arial" w:eastAsia="Arial" w:hAnsi="Arial" w:cs="Arial"/>
          <w:noProof w:val="0"/>
          <w:sz w:val="21"/>
          <w:szCs w:val="21"/>
        </w:rPr>
        <w:t xml:space="preserve">, </w:t>
      </w:r>
      <w:r w:rsidR="00590355" w:rsidRPr="00CF37EE">
        <w:rPr>
          <w:rFonts w:ascii="Arial" w:eastAsia="Arial" w:hAnsi="Arial" w:cs="Arial"/>
          <w:noProof w:val="0"/>
          <w:sz w:val="21"/>
          <w:szCs w:val="21"/>
        </w:rPr>
        <w:t>terminala</w:t>
      </w:r>
      <w:r w:rsidRPr="004B3A42">
        <w:rPr>
          <w:rFonts w:ascii="Arial" w:eastAsia="Arial" w:hAnsi="Arial" w:cs="Arial"/>
          <w:noProof w:val="0"/>
          <w:sz w:val="21"/>
          <w:szCs w:val="21"/>
        </w:rPr>
        <w:t xml:space="preserve"> za UZP</w:t>
      </w:r>
      <w:r w:rsidR="002B10CA" w:rsidRPr="004B3A42">
        <w:rPr>
          <w:rFonts w:ascii="Arial" w:eastAsia="Arial" w:hAnsi="Arial" w:cs="Arial"/>
          <w:noProof w:val="0"/>
          <w:sz w:val="21"/>
          <w:szCs w:val="21"/>
        </w:rPr>
        <w:t>, vodikovega terminala</w:t>
      </w:r>
      <w:r w:rsidRPr="004B3A42">
        <w:rPr>
          <w:rFonts w:ascii="Arial" w:eastAsia="Arial" w:hAnsi="Arial" w:cs="Arial"/>
          <w:noProof w:val="0"/>
          <w:sz w:val="21"/>
          <w:szCs w:val="21"/>
        </w:rPr>
        <w:t xml:space="preserve"> ali industrijskega odjemalca na podlagi morebitnih prihodnjih omejitev glede razpoložljivih zmogljivosti omrežja ali dodatnih stroškov, povezanih s potrebnim povečanjem zmogljivosti.</w:t>
      </w:r>
      <w:r w:rsidR="002B10CA" w:rsidRPr="004B3A42">
        <w:rPr>
          <w:rFonts w:ascii="Arial" w:eastAsia="Arial" w:hAnsi="Arial" w:cs="Arial"/>
          <w:noProof w:val="0"/>
          <w:sz w:val="21"/>
          <w:szCs w:val="21"/>
        </w:rPr>
        <w:t xml:space="preserve"> </w:t>
      </w:r>
      <w:r w:rsidRPr="004B3A42">
        <w:rPr>
          <w:rFonts w:ascii="Arial" w:eastAsia="Arial" w:hAnsi="Arial" w:cs="Arial"/>
          <w:noProof w:val="0"/>
          <w:sz w:val="21"/>
          <w:szCs w:val="21"/>
        </w:rPr>
        <w:t>Operater prenosnega sistema mora ob upoštevanju določb, ki urejajo priključevanje, za novo priključitev zagotoviti zadostno vstopno in izstopno zmogljivost.</w:t>
      </w:r>
      <w:r w:rsidR="00A85A8D" w:rsidRPr="004B3A42">
        <w:rPr>
          <w:rFonts w:ascii="Arial" w:eastAsia="Arial" w:hAnsi="Arial" w:cs="Arial"/>
          <w:noProof w:val="0"/>
          <w:sz w:val="21"/>
          <w:szCs w:val="21"/>
        </w:rPr>
        <w:t xml:space="preserve"> (42.2)</w:t>
      </w:r>
    </w:p>
    <w:p w14:paraId="55981A77" w14:textId="77777777" w:rsidR="00DC3691" w:rsidRPr="004B3A42" w:rsidRDefault="00DC3691" w:rsidP="00A612E3">
      <w:pPr>
        <w:pStyle w:val="zamik"/>
        <w:spacing w:before="210" w:after="210"/>
        <w:jc w:val="both"/>
        <w:rPr>
          <w:rFonts w:ascii="Arial" w:eastAsia="Arial" w:hAnsi="Arial" w:cs="Arial"/>
          <w:noProof w:val="0"/>
          <w:sz w:val="21"/>
          <w:szCs w:val="21"/>
        </w:rPr>
      </w:pPr>
    </w:p>
    <w:p w14:paraId="24895390" w14:textId="77777777" w:rsidR="00DC3691" w:rsidRPr="004B3A42" w:rsidRDefault="00DC3691" w:rsidP="00A612E3">
      <w:pPr>
        <w:pStyle w:val="zamik"/>
        <w:spacing w:before="210" w:after="210"/>
        <w:jc w:val="both"/>
        <w:rPr>
          <w:rFonts w:ascii="Arial" w:eastAsia="Arial" w:hAnsi="Arial" w:cs="Arial"/>
          <w:noProof w:val="0"/>
          <w:sz w:val="21"/>
          <w:szCs w:val="21"/>
        </w:rPr>
      </w:pPr>
    </w:p>
    <w:p w14:paraId="793BC86B" w14:textId="205DDE06" w:rsidR="00A612E3" w:rsidRPr="004B3A42" w:rsidRDefault="00A612E3" w:rsidP="004B3A42">
      <w:pPr>
        <w:pStyle w:val="Naslov4"/>
        <w:rPr>
          <w:noProof w:val="0"/>
        </w:rPr>
      </w:pPr>
      <w:bookmarkStart w:id="90" w:name="_Ref222395480"/>
      <w:r w:rsidRPr="004B3A42">
        <w:rPr>
          <w:noProof w:val="0"/>
        </w:rPr>
        <w:t>člen</w:t>
      </w:r>
      <w:r w:rsidR="004D69A1" w:rsidRPr="004B3A42">
        <w:rPr>
          <w:noProof w:val="0"/>
        </w:rPr>
        <w:t xml:space="preserve"> </w:t>
      </w:r>
      <w:r w:rsidR="004D69A1" w:rsidRPr="004B3A42">
        <w:rPr>
          <w:noProof w:val="0"/>
        </w:rPr>
        <w:br/>
      </w:r>
      <w:r w:rsidRPr="004B3A42">
        <w:rPr>
          <w:noProof w:val="0"/>
        </w:rPr>
        <w:t>(začasni odklop)</w:t>
      </w:r>
      <w:bookmarkEnd w:id="90"/>
    </w:p>
    <w:p w14:paraId="0584B400"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lahko začasno odklopi uporabnika sistema zaradi:</w:t>
      </w:r>
    </w:p>
    <w:p w14:paraId="4EFA12AE"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rednega ali izrednega vzdrževanja,</w:t>
      </w:r>
    </w:p>
    <w:p w14:paraId="6AAB7D44"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pregledov ali remontov,</w:t>
      </w:r>
    </w:p>
    <w:p w14:paraId="4FF194A9"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preizkusov ali kontrolnih meritev,</w:t>
      </w:r>
    </w:p>
    <w:p w14:paraId="01E0F403" w14:textId="77777777"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razširitev omrežja.</w:t>
      </w:r>
    </w:p>
    <w:p w14:paraId="2DFDB7AF"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predvideni odklop operater sistema izbere čas, ki čim manj prizadene uporabnika sistema.</w:t>
      </w:r>
    </w:p>
    <w:p w14:paraId="797C8EF0"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sistema o predvidenem odklopu pravočasno obvesti uporabnika sistema v pisni obliki ali na drug oseben način. Pri večjem številu odjemalcev in kadar osebno obveščanje ni stroškovno učinkovito, pa v sredstvih javnega obveščanja in na spletu vsaj 48 ur pred odklopom.</w:t>
      </w:r>
    </w:p>
    <w:p w14:paraId="3A848047" w14:textId="69EC74FC"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Operater sistema ne odgovarja za škodo, ki uporabniku sistema nastane zaradi začasne omejitve ali prekinitve prenosa ali distribucije plina </w:t>
      </w:r>
      <w:r w:rsidR="00E606FB"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zaradi vzdrževalnih del na sistemu, če ravna v skladu s tem zakonom in sam ni odgovoren za nastanek razloga za vzdrževalna dela.</w:t>
      </w:r>
    </w:p>
    <w:p w14:paraId="17E9A887" w14:textId="77777777" w:rsidR="005433A7" w:rsidRPr="004B3A42" w:rsidRDefault="005433A7" w:rsidP="00A612E3">
      <w:pPr>
        <w:pStyle w:val="center"/>
        <w:spacing w:before="210" w:after="210"/>
        <w:rPr>
          <w:rFonts w:ascii="Arial" w:eastAsia="Arial" w:hAnsi="Arial" w:cs="Arial"/>
          <w:b/>
          <w:bCs/>
          <w:noProof w:val="0"/>
          <w:sz w:val="21"/>
          <w:szCs w:val="21"/>
        </w:rPr>
      </w:pPr>
      <w:bookmarkStart w:id="91" w:name="_Hlk215839311"/>
    </w:p>
    <w:p w14:paraId="33C40186" w14:textId="5F5D38E0" w:rsidR="00A612E3" w:rsidRPr="004B3A42" w:rsidRDefault="00A612E3" w:rsidP="004B3A42">
      <w:pPr>
        <w:pStyle w:val="Naslov4"/>
        <w:rPr>
          <w:noProof w:val="0"/>
        </w:rPr>
      </w:pPr>
      <w:bookmarkStart w:id="92" w:name="_Ref222395489"/>
      <w:r w:rsidRPr="004B3A42">
        <w:rPr>
          <w:noProof w:val="0"/>
        </w:rPr>
        <w:t>člen</w:t>
      </w:r>
      <w:r w:rsidR="004D69A1" w:rsidRPr="004B3A42">
        <w:rPr>
          <w:noProof w:val="0"/>
        </w:rPr>
        <w:t xml:space="preserve"> </w:t>
      </w:r>
      <w:r w:rsidR="004D69A1" w:rsidRPr="004B3A42">
        <w:rPr>
          <w:noProof w:val="0"/>
        </w:rPr>
        <w:br/>
      </w:r>
      <w:r w:rsidRPr="004B3A42">
        <w:rPr>
          <w:noProof w:val="0"/>
        </w:rPr>
        <w:t>(odklop po predhodnem obvestilu)</w:t>
      </w:r>
      <w:bookmarkEnd w:id="92"/>
    </w:p>
    <w:p w14:paraId="017B4B13"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odklopi uporabnika sistema na posameznem odjemnem ali prevzemnem mestu po predhodnem obvestilu, če ta v roku, določenem v obvestilu, ne izpolni svoje obveznosti, in sicer če uporabnik sistema:</w:t>
      </w:r>
    </w:p>
    <w:p w14:paraId="71FBBFC3" w14:textId="0903C861"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moti dobavo plina</w:t>
      </w:r>
      <w:r w:rsidR="00E606FB"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drugim uporabnikom sistema;</w:t>
      </w:r>
    </w:p>
    <w:p w14:paraId="61F88DF4" w14:textId="079AB497"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odreče ali onemogoči osebam, ki imajo pooblastilo operaterja sistema, dostop do vseh delov priključka, zaščitnih in merilnih naprav ter energetskih objektov, naprav ali napeljav, kadar obstaja sum, da te naprave povzročajo motnje;</w:t>
      </w:r>
    </w:p>
    <w:p w14:paraId="176AC799" w14:textId="39976086"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w:t>
      </w:r>
      <w:r w:rsidR="00A148FD" w:rsidRPr="004B3A42">
        <w:rPr>
          <w:rFonts w:ascii="Arial" w:eastAsia="Arial" w:hAnsi="Arial" w:cs="Arial"/>
          <w:noProof w:val="0"/>
          <w:sz w:val="21"/>
          <w:szCs w:val="21"/>
        </w:rPr>
        <w:t>o</w:t>
      </w:r>
      <w:r w:rsidRPr="004B3A42">
        <w:rPr>
          <w:rFonts w:ascii="Arial" w:eastAsia="Arial" w:hAnsi="Arial" w:cs="Arial"/>
          <w:noProof w:val="0"/>
          <w:sz w:val="21"/>
          <w:szCs w:val="21"/>
        </w:rPr>
        <w:t>mogoči prek svojih energetskih naprav priključitev energetskih naprav drugih uporabnikov sistema;</w:t>
      </w:r>
    </w:p>
    <w:p w14:paraId="7677F904" w14:textId="78C93DEC"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na opomin operaterja sistema ne zniža odjema ali oddaje količine plina </w:t>
      </w:r>
      <w:r w:rsidR="00DA606F" w:rsidRPr="00CF37EE">
        <w:rPr>
          <w:rFonts w:ascii="Arial" w:eastAsia="Arial" w:hAnsi="Arial" w:cs="Arial"/>
          <w:noProof w:val="0"/>
          <w:sz w:val="21"/>
          <w:szCs w:val="21"/>
        </w:rPr>
        <w:t xml:space="preserve">ali </w:t>
      </w:r>
      <w:r w:rsidR="00E606FB" w:rsidRPr="00CF37EE">
        <w:rPr>
          <w:rFonts w:ascii="Arial" w:eastAsia="Arial" w:hAnsi="Arial" w:cs="Arial"/>
          <w:noProof w:val="0"/>
          <w:sz w:val="21"/>
          <w:szCs w:val="21"/>
        </w:rPr>
        <w:t xml:space="preserve">vodika </w:t>
      </w:r>
      <w:r w:rsidRPr="004B3A42">
        <w:rPr>
          <w:rFonts w:ascii="Arial" w:eastAsia="Arial" w:hAnsi="Arial" w:cs="Arial"/>
          <w:noProof w:val="0"/>
          <w:sz w:val="21"/>
          <w:szCs w:val="21"/>
        </w:rPr>
        <w:t>na dogovorjeno vrednost v zahtevanem roku;</w:t>
      </w:r>
    </w:p>
    <w:p w14:paraId="739916BF" w14:textId="0ACBBC66"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na opomin operaterja sistema ne prilagodi oddaje plina</w:t>
      </w:r>
      <w:r w:rsidR="00E606FB"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skladu z zahtevanimi parametri kakovosti plina</w:t>
      </w:r>
      <w:r w:rsidR="00172485"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530A86CF" w14:textId="1E962866"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onemogoča pravilno registriranje obračunskih količin in drugih parametrov plina</w:t>
      </w:r>
      <w:r w:rsidR="00E606FB"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55E2A2EB" w14:textId="0A9595DE"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7.    uporablja ali oddaja plin </w:t>
      </w:r>
      <w:r w:rsidR="00E606FB" w:rsidRPr="00CF37EE">
        <w:rPr>
          <w:rFonts w:ascii="Arial" w:eastAsia="Arial" w:hAnsi="Arial" w:cs="Arial"/>
          <w:noProof w:val="0"/>
          <w:sz w:val="21"/>
          <w:szCs w:val="21"/>
        </w:rPr>
        <w:t xml:space="preserve">ali vodik </w:t>
      </w:r>
      <w:r w:rsidRPr="004B3A42">
        <w:rPr>
          <w:rFonts w:ascii="Arial" w:eastAsia="Arial" w:hAnsi="Arial" w:cs="Arial"/>
          <w:noProof w:val="0"/>
          <w:sz w:val="21"/>
          <w:szCs w:val="21"/>
        </w:rPr>
        <w:t>brez zahtevanih ali dogovorjenih merilnih naprav ali mimo njih;</w:t>
      </w:r>
    </w:p>
    <w:p w14:paraId="7290E48A" w14:textId="231422CB"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ne plača odstopanj ali omrežnine za uporabo sistema v roku, določenem v skladu s sistemskimi obratovalnimi navodili ali dobavitelju nadomestne oskrbe ne plača stroškov oskrbe s plinom;</w:t>
      </w:r>
    </w:p>
    <w:p w14:paraId="3B9C73CD" w14:textId="4FA6066C" w:rsidR="00A612E3"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    v roku, ki ga določi operater sistema ali pristojni inšpekcijski organ, ne odstrani ali ne zniža do dovoljene meje motenj, ki jih povzročajo njegovi objekti, naprave ali napeljave ali odjemalci, ali ne izpolni predpisanih tehničnih zahtev;</w:t>
      </w:r>
    </w:p>
    <w:p w14:paraId="41746525" w14:textId="24565EF9" w:rsidR="00A00B91" w:rsidRPr="004B3A42" w:rsidRDefault="00A612E3" w:rsidP="00A612E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10.  nima veljavne pogodbe o dobavi plina </w:t>
      </w:r>
      <w:r w:rsidR="00172485" w:rsidRPr="00CF37EE">
        <w:rPr>
          <w:rFonts w:ascii="Arial" w:eastAsia="Arial" w:hAnsi="Arial" w:cs="Arial"/>
          <w:noProof w:val="0"/>
          <w:sz w:val="21"/>
          <w:szCs w:val="21"/>
        </w:rPr>
        <w:t xml:space="preserve">ali </w:t>
      </w:r>
      <w:r w:rsidR="00E606FB" w:rsidRPr="00CF37EE">
        <w:rPr>
          <w:rFonts w:ascii="Arial" w:eastAsia="Arial" w:hAnsi="Arial" w:cs="Arial"/>
          <w:noProof w:val="0"/>
          <w:sz w:val="21"/>
          <w:szCs w:val="21"/>
        </w:rPr>
        <w:t xml:space="preserve">vodika </w:t>
      </w:r>
      <w:r w:rsidRPr="004B3A42">
        <w:rPr>
          <w:rFonts w:ascii="Arial" w:eastAsia="Arial" w:hAnsi="Arial" w:cs="Arial"/>
          <w:noProof w:val="0"/>
          <w:sz w:val="21"/>
          <w:szCs w:val="21"/>
        </w:rPr>
        <w:t xml:space="preserve">na določenem odjemnem ali prevzemnem mestu </w:t>
      </w:r>
      <w:r w:rsidR="00850F03" w:rsidRPr="004B3A42">
        <w:rPr>
          <w:rFonts w:ascii="Arial" w:eastAsia="Arial" w:hAnsi="Arial" w:cs="Arial"/>
          <w:noProof w:val="0"/>
          <w:sz w:val="21"/>
          <w:szCs w:val="21"/>
        </w:rPr>
        <w:t>ki določa bilančno pripadnost</w:t>
      </w:r>
      <w:r w:rsidR="00013D56" w:rsidRPr="004B3A42">
        <w:rPr>
          <w:rFonts w:ascii="Arial" w:eastAsia="Arial" w:hAnsi="Arial" w:cs="Arial"/>
          <w:noProof w:val="0"/>
          <w:sz w:val="21"/>
          <w:szCs w:val="21"/>
        </w:rPr>
        <w:t xml:space="preserve"> ali če dobavitelj pisno obvesti operaterja, da je dobavitelj ali končni odjemalec odstopil od pogodbe o dobavi na določenem odjemnem ali prevzemnem mestu, razen v primerih iz </w:t>
      </w:r>
      <w:r w:rsidR="00E97910" w:rsidRPr="004B3A42">
        <w:rPr>
          <w:rFonts w:ascii="Arial" w:eastAsia="Arial" w:hAnsi="Arial" w:cs="Arial"/>
          <w:noProof w:val="0"/>
          <w:sz w:val="21"/>
          <w:szCs w:val="21"/>
        </w:rPr>
        <w:fldChar w:fldCharType="begin"/>
      </w:r>
      <w:r w:rsidR="00E97910" w:rsidRPr="004B3A42">
        <w:rPr>
          <w:rFonts w:ascii="Arial" w:eastAsia="Arial" w:hAnsi="Arial" w:cs="Arial"/>
          <w:noProof w:val="0"/>
          <w:sz w:val="21"/>
          <w:szCs w:val="21"/>
        </w:rPr>
        <w:instrText xml:space="preserve"> REF _Ref222228515 \r \h </w:instrText>
      </w:r>
      <w:r w:rsidR="00F240C5" w:rsidRPr="004B3A42">
        <w:rPr>
          <w:rFonts w:ascii="Arial" w:eastAsia="Arial" w:hAnsi="Arial" w:cs="Arial"/>
          <w:noProof w:val="0"/>
          <w:sz w:val="21"/>
          <w:szCs w:val="21"/>
        </w:rPr>
        <w:instrText xml:space="preserve"> \* MERGEFORMAT </w:instrText>
      </w:r>
      <w:r w:rsidR="00E97910" w:rsidRPr="004B3A42">
        <w:rPr>
          <w:rFonts w:ascii="Arial" w:eastAsia="Arial" w:hAnsi="Arial" w:cs="Arial"/>
          <w:noProof w:val="0"/>
          <w:sz w:val="21"/>
          <w:szCs w:val="21"/>
        </w:rPr>
      </w:r>
      <w:r w:rsidR="00E9791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24. </w:t>
      </w:r>
      <w:r w:rsidR="00E97910" w:rsidRPr="004B3A42">
        <w:rPr>
          <w:rFonts w:ascii="Arial" w:eastAsia="Arial" w:hAnsi="Arial" w:cs="Arial"/>
          <w:noProof w:val="0"/>
          <w:sz w:val="21"/>
          <w:szCs w:val="21"/>
        </w:rPr>
        <w:fldChar w:fldCharType="end"/>
      </w:r>
      <w:r w:rsidR="00013D56" w:rsidRPr="004B3A42">
        <w:rPr>
          <w:rFonts w:ascii="Arial" w:eastAsia="Arial" w:hAnsi="Arial" w:cs="Arial"/>
          <w:noProof w:val="0"/>
          <w:sz w:val="21"/>
          <w:szCs w:val="21"/>
        </w:rPr>
        <w:t>člen</w:t>
      </w:r>
      <w:r w:rsidR="00E97910" w:rsidRPr="004B3A42">
        <w:rPr>
          <w:rFonts w:ascii="Arial" w:eastAsia="Arial" w:hAnsi="Arial" w:cs="Arial"/>
          <w:noProof w:val="0"/>
          <w:sz w:val="21"/>
          <w:szCs w:val="21"/>
        </w:rPr>
        <w:t xml:space="preserve">a </w:t>
      </w:r>
      <w:r w:rsidR="00013D56" w:rsidRPr="004B3A42">
        <w:rPr>
          <w:rFonts w:ascii="Arial" w:eastAsia="Arial" w:hAnsi="Arial" w:cs="Arial"/>
          <w:noProof w:val="0"/>
          <w:sz w:val="21"/>
          <w:szCs w:val="21"/>
        </w:rPr>
        <w:t>tega zakona.</w:t>
      </w:r>
    </w:p>
    <w:p w14:paraId="0AC1017C" w14:textId="5B2DCC01"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(2) Operater distribucijskega sistema ne sme odklopiti ranljivega odjemalca iz razloga iz 8. ali 9. točke prejšnjega odstavka, če so izpolnjeni pogoji za nujno oskrbo iz </w:t>
      </w:r>
      <w:r w:rsidR="00E97910" w:rsidRPr="004B3A42">
        <w:rPr>
          <w:rFonts w:ascii="Arial" w:eastAsia="Arial" w:hAnsi="Arial" w:cs="Arial"/>
          <w:noProof w:val="0"/>
          <w:sz w:val="21"/>
          <w:szCs w:val="21"/>
        </w:rPr>
        <w:fldChar w:fldCharType="begin"/>
      </w:r>
      <w:r w:rsidR="00E97910" w:rsidRPr="004B3A42">
        <w:rPr>
          <w:rFonts w:ascii="Arial" w:eastAsia="Arial" w:hAnsi="Arial" w:cs="Arial"/>
          <w:noProof w:val="0"/>
          <w:sz w:val="21"/>
          <w:szCs w:val="21"/>
        </w:rPr>
        <w:instrText xml:space="preserve"> REF _Ref222228485 \r \h </w:instrText>
      </w:r>
      <w:r w:rsidR="00F240C5" w:rsidRPr="004B3A42">
        <w:rPr>
          <w:rFonts w:ascii="Arial" w:eastAsia="Arial" w:hAnsi="Arial" w:cs="Arial"/>
          <w:noProof w:val="0"/>
          <w:sz w:val="21"/>
          <w:szCs w:val="21"/>
        </w:rPr>
        <w:instrText xml:space="preserve"> \* MERGEFORMAT </w:instrText>
      </w:r>
      <w:r w:rsidR="00E97910" w:rsidRPr="004B3A42">
        <w:rPr>
          <w:rFonts w:ascii="Arial" w:eastAsia="Arial" w:hAnsi="Arial" w:cs="Arial"/>
          <w:noProof w:val="0"/>
          <w:sz w:val="21"/>
          <w:szCs w:val="21"/>
        </w:rPr>
      </w:r>
      <w:r w:rsidR="00E9791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22. </w:t>
      </w:r>
      <w:r w:rsidR="00E9791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96299D6"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Dobavitelj, ki je odstopil od pogodbe o dobavi, ali dobavitelj, ki mu je končni odjemalec ali proizvajalec sporočil, da odstopa od pogodbe o dobavi, operaterja distribucijskega sistema obvesti o odstopu najpozneje zadnji delovni dan znotraj odpovednega roka.</w:t>
      </w:r>
    </w:p>
    <w:p w14:paraId="46B46B87" w14:textId="153B9BA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Če dobavitelj odstopi od pogodbe o dobavi iz razlogov na strani končnega odjemalca ali proizvajalca, je zavezanec za plačilo vseh stroškov, ki iz tega naslova nastanejo operaterju distribucijskega sistema, končni odjemalec ali proizvajalec.</w:t>
      </w:r>
      <w:r w:rsidR="00664CF5" w:rsidRPr="004B3A42">
        <w:rPr>
          <w:rFonts w:ascii="Arial" w:eastAsia="Arial" w:hAnsi="Arial" w:cs="Arial"/>
          <w:noProof w:val="0"/>
          <w:sz w:val="21"/>
          <w:szCs w:val="21"/>
        </w:rPr>
        <w:t xml:space="preserve"> Odjem odjemalca se v takem primeru šteje kot neupravičen odjem.</w:t>
      </w:r>
    </w:p>
    <w:p w14:paraId="128DEA25" w14:textId="5EF8C265"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 primeru odstopa od pogodbe o dobavi s strani dobavitelja ali uporabnika sistema, ki je končni odjemalec, operater distribucijskega sistema odjemno mesto, ki je predmet te pogodbe o dobavi, izključi iz bilančne skupine dosedanjega dobavitelja </w:t>
      </w:r>
      <w:r w:rsidR="00BD2BEE" w:rsidRPr="004B3A42">
        <w:rPr>
          <w:rFonts w:ascii="Arial" w:eastAsia="Arial" w:hAnsi="Arial" w:cs="Arial"/>
          <w:noProof w:val="0"/>
          <w:sz w:val="21"/>
          <w:szCs w:val="21"/>
        </w:rPr>
        <w:t xml:space="preserve">skladno s postopkom menjave </w:t>
      </w:r>
      <w:r w:rsidR="00F91C97" w:rsidRPr="00CF37EE">
        <w:rPr>
          <w:rFonts w:ascii="Arial" w:eastAsia="Arial" w:hAnsi="Arial" w:cs="Arial"/>
          <w:noProof w:val="0"/>
          <w:sz w:val="21"/>
          <w:szCs w:val="21"/>
        </w:rPr>
        <w:t>dobavitelja</w:t>
      </w:r>
      <w:r w:rsidR="00BD2BEE" w:rsidRPr="004B3A42">
        <w:rPr>
          <w:rFonts w:ascii="Arial" w:eastAsia="Arial" w:hAnsi="Arial" w:cs="Arial"/>
          <w:noProof w:val="0"/>
          <w:sz w:val="21"/>
          <w:szCs w:val="21"/>
        </w:rPr>
        <w:t xml:space="preserve"> za konkretno odjemno mesto končnega odjemalca.</w:t>
      </w:r>
    </w:p>
    <w:p w14:paraId="695C4795"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Dobavitelj, ki je odstopil od pogodbe o dobavi zaradi neplačila stroškov dobavljenega plina, lahko do odčitka zaključnega stanja merilne naprave, ki ga opravi operater distribucijskega sistema, z enostransko izjavo odstop prekliče.</w:t>
      </w:r>
    </w:p>
    <w:p w14:paraId="14331D89" w14:textId="7AABE28A"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Operater distribucijskega sistema v sistemskih obratovalnih navodilih iz </w:t>
      </w:r>
      <w:r w:rsidR="007641F2" w:rsidRPr="004B3A42">
        <w:rPr>
          <w:rFonts w:ascii="Arial" w:eastAsia="Arial" w:hAnsi="Arial" w:cs="Arial"/>
          <w:noProof w:val="0"/>
          <w:sz w:val="21"/>
          <w:szCs w:val="21"/>
        </w:rPr>
        <w:fldChar w:fldCharType="begin"/>
      </w:r>
      <w:r w:rsidR="007641F2" w:rsidRPr="004B3A42">
        <w:rPr>
          <w:rFonts w:ascii="Arial" w:eastAsia="Arial" w:hAnsi="Arial" w:cs="Arial"/>
          <w:noProof w:val="0"/>
          <w:sz w:val="21"/>
          <w:szCs w:val="21"/>
        </w:rPr>
        <w:instrText xml:space="preserve"> REF _Ref222395250 \r \h </w:instrText>
      </w:r>
      <w:r w:rsidR="00F240C5" w:rsidRPr="004B3A42">
        <w:rPr>
          <w:rFonts w:ascii="Arial" w:eastAsia="Arial" w:hAnsi="Arial" w:cs="Arial"/>
          <w:noProof w:val="0"/>
          <w:sz w:val="21"/>
          <w:szCs w:val="21"/>
        </w:rPr>
        <w:instrText xml:space="preserve"> \* MERGEFORMAT </w:instrText>
      </w:r>
      <w:r w:rsidR="007641F2" w:rsidRPr="004B3A42">
        <w:rPr>
          <w:rFonts w:ascii="Arial" w:eastAsia="Arial" w:hAnsi="Arial" w:cs="Arial"/>
          <w:noProof w:val="0"/>
          <w:sz w:val="21"/>
          <w:szCs w:val="21"/>
        </w:rPr>
      </w:r>
      <w:r w:rsidR="007641F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7641F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podrobneje določi obveznosti in postopek ravnanja operaterja distribucijskega sistema in dobavitelja v primeru odstopa od pogodbe o dobavi s strani dobavitelja, končnega odjemalca ali proizvajalca ter vrste stroškov iz četrtega odstavka tega člena.</w:t>
      </w:r>
    </w:p>
    <w:p w14:paraId="0800D4A9" w14:textId="77777777" w:rsidR="00A612E3" w:rsidRPr="00CF37EE"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Operater sistema gospodinjskega odjemalca o odklopu obvesti vsaj deset dni vnaprej, poslovnega odjemalca in proizvajalca pa vsaj osem dni vnaprej</w:t>
      </w:r>
      <w:bookmarkEnd w:id="91"/>
      <w:r w:rsidRPr="004B3A42">
        <w:rPr>
          <w:rFonts w:ascii="Arial" w:eastAsia="Arial" w:hAnsi="Arial" w:cs="Arial"/>
          <w:noProof w:val="0"/>
          <w:sz w:val="21"/>
          <w:szCs w:val="21"/>
        </w:rPr>
        <w:t>.</w:t>
      </w:r>
    </w:p>
    <w:p w14:paraId="280FB73D" w14:textId="70D03070" w:rsidR="00DA606F" w:rsidRPr="00CF37EE" w:rsidRDefault="00DA606F" w:rsidP="00A612E3">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(9) V primeru iz 10. točke prvega odstavka tega člena operater prenosnega sistema začne postopek odklopa nemudoma po prejemu pisnega obvestila dobavitelja in</w:t>
      </w:r>
      <w:r w:rsidR="00312655" w:rsidRPr="00CF37EE">
        <w:rPr>
          <w:rFonts w:ascii="Arial" w:eastAsia="Arial" w:hAnsi="Arial" w:cs="Arial"/>
          <w:noProof w:val="0"/>
          <w:sz w:val="21"/>
          <w:szCs w:val="21"/>
        </w:rPr>
        <w:t xml:space="preserve"> hkrati</w:t>
      </w:r>
      <w:r w:rsidRPr="00CF37EE">
        <w:rPr>
          <w:rFonts w:ascii="Arial" w:eastAsia="Arial" w:hAnsi="Arial" w:cs="Arial"/>
          <w:noProof w:val="0"/>
          <w:sz w:val="21"/>
          <w:szCs w:val="21"/>
        </w:rPr>
        <w:t xml:space="preserve"> obvesti odjemalca skladno s prejšnjim odstavkom. V primeru ko pogodba o dobavi preneha veljati pred izvedbo odklopa, izravnavo za obdobje od prenehanja veljavnosti pogodbe o dobavi do izteka naslednjega dne po poteku roka iz prejšnjega odstavka, ki začne teči z dnem prejema obvestila </w:t>
      </w:r>
      <w:r w:rsidR="00312655" w:rsidRPr="00CF37EE">
        <w:rPr>
          <w:rFonts w:ascii="Arial" w:eastAsia="Arial" w:hAnsi="Arial" w:cs="Arial"/>
          <w:noProof w:val="0"/>
          <w:sz w:val="21"/>
          <w:szCs w:val="21"/>
        </w:rPr>
        <w:t>s strani odjemalca</w:t>
      </w:r>
      <w:r w:rsidRPr="00CF37EE">
        <w:rPr>
          <w:rFonts w:ascii="Arial" w:eastAsia="Arial" w:hAnsi="Arial" w:cs="Arial"/>
          <w:noProof w:val="0"/>
          <w:sz w:val="21"/>
          <w:szCs w:val="21"/>
        </w:rPr>
        <w:t xml:space="preserve">, </w:t>
      </w:r>
      <w:r w:rsidR="00312655"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zagotavlja dotedanji nosilec bilančne skupine </w:t>
      </w:r>
      <w:r w:rsidR="00312655" w:rsidRPr="00CF37EE">
        <w:rPr>
          <w:rFonts w:ascii="Arial" w:eastAsia="Arial" w:hAnsi="Arial" w:cs="Arial"/>
          <w:noProof w:val="0"/>
          <w:sz w:val="21"/>
          <w:szCs w:val="21"/>
        </w:rPr>
        <w:t>odjemalca</w:t>
      </w:r>
      <w:r w:rsidRPr="00CF37EE">
        <w:rPr>
          <w:rFonts w:ascii="Arial" w:eastAsia="Arial" w:hAnsi="Arial" w:cs="Arial"/>
          <w:noProof w:val="0"/>
          <w:sz w:val="21"/>
          <w:szCs w:val="21"/>
        </w:rPr>
        <w:t>.</w:t>
      </w:r>
    </w:p>
    <w:p w14:paraId="5D2B4735" w14:textId="77777777" w:rsidR="00BD2BEE" w:rsidRPr="004B3A42" w:rsidRDefault="00BD2BEE" w:rsidP="004B3A42">
      <w:pPr>
        <w:pStyle w:val="zamik"/>
        <w:spacing w:before="210" w:after="210"/>
        <w:ind w:firstLine="0"/>
        <w:jc w:val="both"/>
        <w:rPr>
          <w:rFonts w:ascii="Arial" w:eastAsia="Arial" w:hAnsi="Arial" w:cs="Arial"/>
          <w:noProof w:val="0"/>
          <w:sz w:val="21"/>
          <w:szCs w:val="21"/>
        </w:rPr>
      </w:pPr>
    </w:p>
    <w:p w14:paraId="2B8EBB65" w14:textId="79C84EEB" w:rsidR="00A612E3" w:rsidRPr="004B3A42" w:rsidRDefault="00A612E3" w:rsidP="004B3A42">
      <w:pPr>
        <w:pStyle w:val="Naslov4"/>
        <w:rPr>
          <w:noProof w:val="0"/>
        </w:rPr>
      </w:pPr>
      <w:bookmarkStart w:id="93" w:name="_Ref223350002"/>
      <w:r w:rsidRPr="004B3A42">
        <w:rPr>
          <w:noProof w:val="0"/>
        </w:rPr>
        <w:t>člen</w:t>
      </w:r>
      <w:r w:rsidR="004D69A1" w:rsidRPr="004B3A42">
        <w:rPr>
          <w:noProof w:val="0"/>
        </w:rPr>
        <w:t xml:space="preserve"> </w:t>
      </w:r>
      <w:r w:rsidR="004D69A1" w:rsidRPr="004B3A42">
        <w:rPr>
          <w:noProof w:val="0"/>
        </w:rPr>
        <w:br/>
      </w:r>
      <w:r w:rsidRPr="004B3A42">
        <w:rPr>
          <w:noProof w:val="0"/>
        </w:rPr>
        <w:t>(odklop brez predhodnega obvestila)</w:t>
      </w:r>
      <w:bookmarkEnd w:id="93"/>
    </w:p>
    <w:p w14:paraId="1DB7E53D" w14:textId="77777777" w:rsidR="00A612E3" w:rsidRPr="004B3A42" w:rsidRDefault="00A612E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Operater sistema odklopi uporabnika sistema brez predhodnega obvestila, če:</w:t>
      </w:r>
    </w:p>
    <w:p w14:paraId="32E21CF1" w14:textId="3B18FBFC"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uporabnik sistema z obratovanjem svojih energetskih objektov, naprav ali napeljav ogroža življenje ali zdravje ljudi ali ogroža premoženje;</w:t>
      </w:r>
    </w:p>
    <w:p w14:paraId="277D23D7" w14:textId="5AD371A2"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uporabnik sistema ob pomanjkanju plina ne upošteva ukrepov o omejevanju odjema plina iz sistema v skladu z načrtom za izredne razmere;</w:t>
      </w:r>
    </w:p>
    <w:p w14:paraId="06D4C43A" w14:textId="38AD05F0" w:rsidR="00A612E3" w:rsidRPr="004B3A42" w:rsidRDefault="00A612E3" w:rsidP="00A612E3">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uporabnik sistema brez soglasja operaterja sistema priključi na omrežje svoje energetske naprave ali napeljave.</w:t>
      </w:r>
    </w:p>
    <w:p w14:paraId="4E7AEDC5" w14:textId="0F7443B9" w:rsidR="00A612E3" w:rsidRPr="004B3A42" w:rsidRDefault="00A612E3" w:rsidP="004B3A42">
      <w:pPr>
        <w:pStyle w:val="Naslov4"/>
        <w:rPr>
          <w:noProof w:val="0"/>
        </w:rPr>
      </w:pPr>
      <w:bookmarkStart w:id="94" w:name="_Ref222735890"/>
      <w:r w:rsidRPr="004B3A42">
        <w:rPr>
          <w:noProof w:val="0"/>
        </w:rPr>
        <w:lastRenderedPageBreak/>
        <w:t>člen</w:t>
      </w:r>
      <w:r w:rsidR="004D69A1" w:rsidRPr="004B3A42">
        <w:rPr>
          <w:noProof w:val="0"/>
        </w:rPr>
        <w:br/>
      </w:r>
      <w:r w:rsidRPr="004B3A42">
        <w:rPr>
          <w:noProof w:val="0"/>
        </w:rPr>
        <w:t>(vnovična priključitev)</w:t>
      </w:r>
      <w:bookmarkEnd w:id="94"/>
    </w:p>
    <w:p w14:paraId="5D007B8D"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uporabnika sistema, ki je bil odklopljen, na njegove stroške znova priključi na sistem po odpravi razlogov za odklop in ob izpolnjevanju pogojev iz tega oddelka tega zakona.</w:t>
      </w:r>
    </w:p>
    <w:p w14:paraId="7690BA05" w14:textId="76141CE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Če uporabnik sistema v primeru odklopa iz </w:t>
      </w:r>
      <w:r w:rsidR="007641F2" w:rsidRPr="004B3A42">
        <w:rPr>
          <w:rFonts w:ascii="Arial" w:eastAsia="Arial" w:hAnsi="Arial" w:cs="Arial"/>
          <w:noProof w:val="0"/>
          <w:sz w:val="21"/>
          <w:szCs w:val="21"/>
        </w:rPr>
        <w:fldChar w:fldCharType="begin"/>
      </w:r>
      <w:r w:rsidR="007641F2" w:rsidRPr="004B3A42">
        <w:rPr>
          <w:rFonts w:ascii="Arial" w:eastAsia="Arial" w:hAnsi="Arial" w:cs="Arial"/>
          <w:noProof w:val="0"/>
          <w:sz w:val="21"/>
          <w:szCs w:val="21"/>
        </w:rPr>
        <w:instrText xml:space="preserve"> REF _Ref222395480 \r \h  \* MERGEFORMAT </w:instrText>
      </w:r>
      <w:r w:rsidR="007641F2" w:rsidRPr="004B3A42">
        <w:rPr>
          <w:rFonts w:ascii="Arial" w:eastAsia="Arial" w:hAnsi="Arial" w:cs="Arial"/>
          <w:noProof w:val="0"/>
          <w:sz w:val="21"/>
          <w:szCs w:val="21"/>
        </w:rPr>
      </w:r>
      <w:r w:rsidR="007641F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60. </w:t>
      </w:r>
      <w:r w:rsidR="007641F2"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7641F2" w:rsidRPr="004B3A42">
        <w:rPr>
          <w:rFonts w:ascii="Arial" w:eastAsia="Arial" w:hAnsi="Arial" w:cs="Arial"/>
          <w:noProof w:val="0"/>
          <w:sz w:val="21"/>
          <w:szCs w:val="21"/>
        </w:rPr>
        <w:fldChar w:fldCharType="begin"/>
      </w:r>
      <w:r w:rsidR="007641F2" w:rsidRPr="004B3A42">
        <w:rPr>
          <w:rFonts w:ascii="Arial" w:eastAsia="Arial" w:hAnsi="Arial" w:cs="Arial"/>
          <w:noProof w:val="0"/>
          <w:sz w:val="21"/>
          <w:szCs w:val="21"/>
        </w:rPr>
        <w:instrText xml:space="preserve"> REF _Ref222395489 \r \h  \* MERGEFORMAT </w:instrText>
      </w:r>
      <w:r w:rsidR="007641F2" w:rsidRPr="004B3A42">
        <w:rPr>
          <w:rFonts w:ascii="Arial" w:eastAsia="Arial" w:hAnsi="Arial" w:cs="Arial"/>
          <w:noProof w:val="0"/>
          <w:sz w:val="21"/>
          <w:szCs w:val="21"/>
        </w:rPr>
      </w:r>
      <w:r w:rsidR="007641F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61. </w:t>
      </w:r>
      <w:r w:rsidR="007641F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v roku treh let ne odpravi razlogov za odklop, ga operater sistema trajno odklopi.</w:t>
      </w:r>
    </w:p>
    <w:p w14:paraId="293D3DF1"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Priključitev uporabnika sistema na priključku, kjer je bil izveden trajni odklop, je mogoča kot nova priključitev na sistem.</w:t>
      </w:r>
    </w:p>
    <w:p w14:paraId="2D7DFE39" w14:textId="5BEDE9DF"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sistema, ki je uporabnika sistema neutemeljeno odklopil ali mu prekinil prenos ali distribucijo plina</w:t>
      </w:r>
      <w:r w:rsidR="00E606FB"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mora v 24 urah od ugotovitve neutemeljenega odklopa ali prekinitve na svoje stroške znova priključiti objekte, naprave ali napeljave uporabnika sistema na svoj sistem in uporabniku sistema nemudoma povrniti stroške, povezane z neutemeljenim odklopom.</w:t>
      </w:r>
    </w:p>
    <w:p w14:paraId="558EA8F9"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sistema ima pravico do povračila škode, ki je nastala zaradi ravnanj uporabnika sistema, zaradi katerih ga je odklopil po predhodnem obvestilu ali brez predhodnega obvestila.</w:t>
      </w:r>
    </w:p>
    <w:p w14:paraId="5CF5313F"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Uporabnik sistema ima pravico do povračila škode, ki mu je bila povzročena zaradi neutemeljenega odklopa operaterja sistema.</w:t>
      </w:r>
    </w:p>
    <w:p w14:paraId="456F2117" w14:textId="77777777" w:rsidR="00A612E3" w:rsidRPr="00CF37EE"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Če se uporabnik znova priključi na sistem v manj kot enem letu, ob priklopu plača fiksne stroške omrežnine v času odklopa.</w:t>
      </w:r>
    </w:p>
    <w:p w14:paraId="4E4E4E3F" w14:textId="77777777" w:rsidR="002A172F" w:rsidRPr="004B3A42" w:rsidRDefault="002A172F" w:rsidP="00A612E3">
      <w:pPr>
        <w:pStyle w:val="zamik"/>
        <w:spacing w:before="210" w:after="210"/>
        <w:jc w:val="both"/>
        <w:rPr>
          <w:rFonts w:ascii="Arial" w:eastAsia="Arial" w:hAnsi="Arial" w:cs="Arial"/>
          <w:noProof w:val="0"/>
          <w:sz w:val="21"/>
          <w:szCs w:val="21"/>
        </w:rPr>
      </w:pPr>
    </w:p>
    <w:p w14:paraId="0CBA3440" w14:textId="04E2E548" w:rsidR="00A612E3" w:rsidRPr="004B3A42" w:rsidRDefault="00A612E3" w:rsidP="004B3A42">
      <w:pPr>
        <w:pStyle w:val="Naslov4"/>
        <w:rPr>
          <w:noProof w:val="0"/>
        </w:rPr>
      </w:pPr>
      <w:bookmarkStart w:id="95" w:name="_Ref223350011"/>
      <w:r w:rsidRPr="004B3A42">
        <w:rPr>
          <w:noProof w:val="0"/>
        </w:rPr>
        <w:t>člen</w:t>
      </w:r>
      <w:r w:rsidR="004D69A1" w:rsidRPr="004B3A42">
        <w:rPr>
          <w:noProof w:val="0"/>
        </w:rPr>
        <w:br/>
      </w:r>
      <w:r w:rsidRPr="004B3A42">
        <w:rPr>
          <w:noProof w:val="0"/>
        </w:rPr>
        <w:t>(odklop na zahtevo uporabnika)</w:t>
      </w:r>
      <w:bookmarkEnd w:id="95"/>
    </w:p>
    <w:p w14:paraId="5E732B94"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Uporabnik sistema, ki je imetnik soglasja za priključitev na sistem, lahko zahteva od operaterja sistema, da njegovo odjemno mesto odklopi od omrežja.</w:t>
      </w:r>
    </w:p>
    <w:p w14:paraId="035BACAE" w14:textId="6C5F3E54"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sistema uporabnika sistema na njegove stroške znova priklopi na sistem, če izpolnjuje pogoje za priklop. Če traja odklop iz prejšnjega odstavka dlje kot tri leta, mora uporabnik sistema pred vnovičnim priklopom pridobiti novo soglasje za priključitev na sistem iz </w:t>
      </w:r>
      <w:r w:rsidR="007B6705" w:rsidRPr="004B3A42">
        <w:rPr>
          <w:rFonts w:ascii="Arial" w:eastAsia="Arial" w:hAnsi="Arial" w:cs="Arial"/>
          <w:noProof w:val="0"/>
          <w:sz w:val="21"/>
          <w:szCs w:val="21"/>
        </w:rPr>
        <w:fldChar w:fldCharType="begin"/>
      </w:r>
      <w:r w:rsidR="007B6705" w:rsidRPr="004B3A42">
        <w:rPr>
          <w:rFonts w:ascii="Arial" w:eastAsia="Arial" w:hAnsi="Arial" w:cs="Arial"/>
          <w:noProof w:val="0"/>
          <w:sz w:val="21"/>
          <w:szCs w:val="21"/>
        </w:rPr>
        <w:instrText xml:space="preserve"> REF _Ref222226094 \r \h  \* MERGEFORMAT </w:instrText>
      </w:r>
      <w:r w:rsidR="007B6705" w:rsidRPr="004B3A42">
        <w:rPr>
          <w:rFonts w:ascii="Arial" w:eastAsia="Arial" w:hAnsi="Arial" w:cs="Arial"/>
          <w:noProof w:val="0"/>
          <w:sz w:val="21"/>
          <w:szCs w:val="21"/>
        </w:rPr>
      </w:r>
      <w:r w:rsidR="007B670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54. </w:t>
      </w:r>
      <w:r w:rsidR="007B670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in skleniti novo pogodbo o priključitvi.</w:t>
      </w:r>
    </w:p>
    <w:p w14:paraId="6EFC2F81"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sistema lahko uporabniku sistema, ki je zahteval odklop, zavrne vnovično priključitev na sistem ali izdajo novega soglasja za priključitev, dokler uporabnik sistema ne poravna vseh obveznosti iz pogodbe o prenosu ali dostopu in pogodbe o priključitvi na sistem, ki izvirajo iz časa pred odklopom.</w:t>
      </w:r>
    </w:p>
    <w:p w14:paraId="5BB74CB7"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sistema v sistemskih obratovalnih navodilih podrobneje uredi medsebojna razmerja in plačilo stroškov v primeru vnovičnega priklopa, če je bil odklop izveden na zahtevo uporabnika sistema.</w:t>
      </w:r>
    </w:p>
    <w:p w14:paraId="2206F534" w14:textId="77777777" w:rsidR="00A612E3" w:rsidRPr="004B3A42" w:rsidRDefault="00A612E3" w:rsidP="00A612E3">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Če se uporabnik znova priključi na sistem v manj kot enem letu, mora ob priklopu plačati fiksne stroške omrežnine v času odklopa.</w:t>
      </w:r>
    </w:p>
    <w:p w14:paraId="7FF994DE" w14:textId="77777777" w:rsidR="00A612E3" w:rsidRPr="004B3A42" w:rsidRDefault="00A612E3" w:rsidP="00A612E3">
      <w:pPr>
        <w:pStyle w:val="zamik"/>
        <w:spacing w:before="210" w:after="210"/>
        <w:ind w:firstLine="0"/>
        <w:jc w:val="both"/>
        <w:rPr>
          <w:rFonts w:ascii="Arial" w:eastAsia="Arial" w:hAnsi="Arial" w:cs="Arial"/>
          <w:noProof w:val="0"/>
          <w:sz w:val="21"/>
          <w:szCs w:val="21"/>
        </w:rPr>
      </w:pPr>
    </w:p>
    <w:p w14:paraId="49511DFA" w14:textId="77777777" w:rsidR="007F1470" w:rsidRPr="004B3A42" w:rsidRDefault="007F1470">
      <w:pPr>
        <w:pStyle w:val="zamik"/>
        <w:spacing w:before="210" w:after="210"/>
        <w:jc w:val="both"/>
        <w:rPr>
          <w:rFonts w:ascii="Arial" w:eastAsia="Arial" w:hAnsi="Arial" w:cs="Arial"/>
          <w:noProof w:val="0"/>
          <w:sz w:val="21"/>
          <w:szCs w:val="21"/>
        </w:rPr>
      </w:pPr>
    </w:p>
    <w:p w14:paraId="7341CB4D" w14:textId="20958AB8" w:rsidR="00A612E3" w:rsidRPr="004B3A42" w:rsidRDefault="00A612E3">
      <w:pPr>
        <w:suppressAutoHyphens/>
        <w:rPr>
          <w:rFonts w:ascii="Arial" w:eastAsia="Arial" w:hAnsi="Arial" w:cs="Arial"/>
          <w:b/>
          <w:bCs/>
          <w:caps/>
          <w:noProof w:val="0"/>
          <w:sz w:val="21"/>
          <w:szCs w:val="21"/>
        </w:rPr>
      </w:pPr>
    </w:p>
    <w:p w14:paraId="4B71B1E5" w14:textId="594B3848" w:rsidR="00547842" w:rsidRPr="004B3A42" w:rsidRDefault="00966E74" w:rsidP="004B3A42">
      <w:pPr>
        <w:pStyle w:val="Naslov1"/>
        <w:shd w:val="clear" w:color="auto" w:fill="FFC000"/>
        <w:rPr>
          <w:noProof w:val="0"/>
        </w:rPr>
      </w:pPr>
      <w:bookmarkStart w:id="96" w:name="_Hlk219906851"/>
      <w:r w:rsidRPr="004B3A42">
        <w:rPr>
          <w:noProof w:val="0"/>
        </w:rPr>
        <w:t xml:space="preserve">POGLAVJE: PRENOS, </w:t>
      </w:r>
      <w:r w:rsidR="00487287" w:rsidRPr="00CF37EE">
        <w:rPr>
          <w:noProof w:val="0"/>
        </w:rPr>
        <w:t>SKLADIŠČENJE IN TERMINALI UZP</w:t>
      </w:r>
    </w:p>
    <w:p w14:paraId="63C27508" w14:textId="236D1F9A" w:rsidR="00547842" w:rsidRPr="004B3A42" w:rsidRDefault="00966E74" w:rsidP="004B3A42">
      <w:pPr>
        <w:pStyle w:val="Naslov2"/>
        <w:numPr>
          <w:ilvl w:val="0"/>
          <w:numId w:val="104"/>
        </w:numPr>
        <w:shd w:val="clear" w:color="auto" w:fill="C6D9F1" w:themeFill="text2" w:themeFillTint="33"/>
        <w:rPr>
          <w:noProof w:val="0"/>
        </w:rPr>
      </w:pPr>
      <w:r w:rsidRPr="004B3A42">
        <w:rPr>
          <w:noProof w:val="0"/>
        </w:rPr>
        <w:t xml:space="preserve"> </w:t>
      </w:r>
      <w:r w:rsidR="00185183" w:rsidRPr="004B3A42">
        <w:rPr>
          <w:noProof w:val="0"/>
        </w:rPr>
        <w:t>ODDELEK</w:t>
      </w:r>
      <w:r w:rsidRPr="004B3A42">
        <w:rPr>
          <w:noProof w:val="0"/>
        </w:rPr>
        <w:t>: G</w:t>
      </w:r>
      <w:r w:rsidR="00185183" w:rsidRPr="004B3A42">
        <w:rPr>
          <w:noProof w:val="0"/>
        </w:rPr>
        <w:t xml:space="preserve">OSPODARSKA JAVNA SLUŽBA DEJAVNOST OPERATERJA PRENOSNEGA SISTEMA </w:t>
      </w:r>
    </w:p>
    <w:bookmarkEnd w:id="96"/>
    <w:p w14:paraId="095E208F" w14:textId="77777777" w:rsidR="0094479A" w:rsidRPr="004B3A42" w:rsidRDefault="0094479A">
      <w:pPr>
        <w:pStyle w:val="center"/>
        <w:spacing w:before="210" w:after="210"/>
        <w:rPr>
          <w:rFonts w:ascii="Arial" w:eastAsia="Arial" w:hAnsi="Arial" w:cs="Arial"/>
          <w:b/>
          <w:bCs/>
          <w:noProof w:val="0"/>
          <w:sz w:val="21"/>
          <w:szCs w:val="21"/>
        </w:rPr>
      </w:pPr>
    </w:p>
    <w:p w14:paraId="72708DDF" w14:textId="77777777" w:rsidR="0094479A" w:rsidRPr="004B3A42" w:rsidRDefault="0094479A">
      <w:pPr>
        <w:pStyle w:val="center"/>
        <w:spacing w:before="210" w:after="210"/>
        <w:rPr>
          <w:rFonts w:ascii="Arial" w:eastAsia="Arial" w:hAnsi="Arial" w:cs="Arial"/>
          <w:b/>
          <w:bCs/>
          <w:noProof w:val="0"/>
          <w:sz w:val="21"/>
          <w:szCs w:val="21"/>
        </w:rPr>
      </w:pPr>
    </w:p>
    <w:p w14:paraId="371A2788" w14:textId="4A6729B0" w:rsidR="00547842" w:rsidRPr="004B3A42" w:rsidRDefault="00966E74" w:rsidP="004B3A42">
      <w:pPr>
        <w:pStyle w:val="Naslov4"/>
        <w:rPr>
          <w:noProof w:val="0"/>
        </w:rPr>
      </w:pPr>
      <w:r w:rsidRPr="004B3A42">
        <w:rPr>
          <w:noProof w:val="0"/>
        </w:rPr>
        <w:t>člen</w:t>
      </w:r>
      <w:r w:rsidR="004D69A1" w:rsidRPr="004B3A42">
        <w:rPr>
          <w:noProof w:val="0"/>
        </w:rPr>
        <w:br/>
      </w:r>
      <w:bookmarkStart w:id="97" w:name="_Ref222394334"/>
      <w:r w:rsidRPr="004B3A42">
        <w:rPr>
          <w:noProof w:val="0"/>
        </w:rPr>
        <w:t>(gospodarska javna služba)</w:t>
      </w:r>
      <w:bookmarkEnd w:id="97"/>
    </w:p>
    <w:p w14:paraId="016B4BA6" w14:textId="72B72059" w:rsidR="00547842" w:rsidRPr="00CF37EE" w:rsidRDefault="00966E74" w:rsidP="004B3A42">
      <w:pPr>
        <w:pStyle w:val="zamik"/>
        <w:numPr>
          <w:ilvl w:val="0"/>
          <w:numId w:val="121"/>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Dejavnost operaterja prenosnega sistema</w:t>
      </w:r>
      <w:r w:rsidR="00233F88" w:rsidRPr="00CF37EE">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je obvezna državna gospodarska javna služba.</w:t>
      </w:r>
    </w:p>
    <w:p w14:paraId="04EC6E80" w14:textId="4E21B96C" w:rsidR="00233F88" w:rsidRPr="004B3A42" w:rsidRDefault="00233F88" w:rsidP="004B3A42">
      <w:pPr>
        <w:pStyle w:val="zamik"/>
        <w:numPr>
          <w:ilvl w:val="0"/>
          <w:numId w:val="121"/>
        </w:numPr>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Dejavnost operaterja prenosnega sistema vodika je državna gospodarska javna služba.</w:t>
      </w:r>
    </w:p>
    <w:p w14:paraId="0C41DE7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Gospodarska javna služba dejavnost operaterja prenosnega sistema obsega:</w:t>
      </w:r>
    </w:p>
    <w:p w14:paraId="56008027"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izvajanje prenosa;</w:t>
      </w:r>
    </w:p>
    <w:p w14:paraId="6C414659" w14:textId="7660E73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varno, zanesljivo in učinkovito obratovanje in vzdrževanje prenosnega sistema;</w:t>
      </w:r>
      <w:r w:rsidR="00B31FD4" w:rsidRPr="004B3A42">
        <w:rPr>
          <w:rFonts w:ascii="Arial" w:eastAsia="Arial" w:hAnsi="Arial" w:cs="Arial"/>
          <w:noProof w:val="0"/>
          <w:sz w:val="21"/>
          <w:szCs w:val="21"/>
        </w:rPr>
        <w:t>(39.1.a)</w:t>
      </w:r>
      <w:r w:rsidR="00F80455" w:rsidRPr="004B3A42">
        <w:rPr>
          <w:rFonts w:ascii="Arial" w:eastAsia="Arial" w:hAnsi="Arial" w:cs="Arial"/>
          <w:noProof w:val="0"/>
          <w:sz w:val="21"/>
          <w:szCs w:val="21"/>
        </w:rPr>
        <w:t xml:space="preserve"> </w:t>
      </w:r>
    </w:p>
    <w:p w14:paraId="1F34B554" w14:textId="5FB8AE3C"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razvoj </w:t>
      </w:r>
      <w:r w:rsidR="00B31FD4" w:rsidRPr="004B3A42">
        <w:rPr>
          <w:rFonts w:ascii="Arial" w:eastAsia="Arial" w:hAnsi="Arial" w:cs="Arial"/>
          <w:noProof w:val="0"/>
          <w:sz w:val="21"/>
          <w:szCs w:val="21"/>
        </w:rPr>
        <w:t xml:space="preserve">in razgradnja </w:t>
      </w:r>
      <w:r w:rsidRPr="004B3A42">
        <w:rPr>
          <w:rFonts w:ascii="Arial" w:eastAsia="Arial" w:hAnsi="Arial" w:cs="Arial"/>
          <w:noProof w:val="0"/>
          <w:sz w:val="21"/>
          <w:szCs w:val="21"/>
        </w:rPr>
        <w:t xml:space="preserve">sistema ob upoštevanju </w:t>
      </w:r>
      <w:r w:rsidR="00B31FD4" w:rsidRPr="004B3A42">
        <w:rPr>
          <w:rFonts w:ascii="Arial" w:eastAsia="Arial" w:hAnsi="Arial" w:cs="Arial"/>
          <w:noProof w:val="0"/>
          <w:sz w:val="21"/>
          <w:szCs w:val="21"/>
        </w:rPr>
        <w:t xml:space="preserve">ekonomskih pogojev in </w:t>
      </w:r>
      <w:r w:rsidRPr="004B3A42">
        <w:rPr>
          <w:rFonts w:ascii="Arial" w:eastAsia="Arial" w:hAnsi="Arial" w:cs="Arial"/>
          <w:noProof w:val="0"/>
          <w:sz w:val="21"/>
          <w:szCs w:val="21"/>
        </w:rPr>
        <w:t>predvidenih potreb uporabnikov sistema,</w:t>
      </w:r>
      <w:r w:rsidR="00B31FD4" w:rsidRPr="004B3A42">
        <w:rPr>
          <w:rFonts w:ascii="Arial" w:eastAsia="Arial" w:hAnsi="Arial" w:cs="Arial"/>
          <w:noProof w:val="0"/>
          <w:sz w:val="21"/>
          <w:szCs w:val="21"/>
        </w:rPr>
        <w:t xml:space="preserve"> upoštevanju </w:t>
      </w:r>
      <w:r w:rsidRPr="004B3A42">
        <w:rPr>
          <w:rFonts w:ascii="Arial" w:eastAsia="Arial" w:hAnsi="Arial" w:cs="Arial"/>
          <w:noProof w:val="0"/>
          <w:sz w:val="21"/>
          <w:szCs w:val="21"/>
        </w:rPr>
        <w:t xml:space="preserve">zahtev varnega in zanesljivega obratovanja sistema in usmeritev razvojnega načrta operaterja prenosnega sistema iz </w:t>
      </w:r>
      <w:r w:rsidR="00616383" w:rsidRPr="004B3A42">
        <w:rPr>
          <w:rFonts w:ascii="Arial" w:eastAsia="Arial" w:hAnsi="Arial" w:cs="Arial"/>
          <w:noProof w:val="0"/>
          <w:sz w:val="21"/>
          <w:szCs w:val="21"/>
        </w:rPr>
        <w:fldChar w:fldCharType="begin"/>
      </w:r>
      <w:r w:rsidR="00616383" w:rsidRPr="004B3A42">
        <w:rPr>
          <w:rFonts w:ascii="Arial" w:eastAsia="Arial" w:hAnsi="Arial" w:cs="Arial"/>
          <w:noProof w:val="0"/>
          <w:sz w:val="21"/>
          <w:szCs w:val="21"/>
        </w:rPr>
        <w:instrText xml:space="preserve"> REF _Ref222394791 \r \h  \* MERGEFORMAT </w:instrText>
      </w:r>
      <w:r w:rsidR="00616383" w:rsidRPr="004B3A42">
        <w:rPr>
          <w:rFonts w:ascii="Arial" w:eastAsia="Arial" w:hAnsi="Arial" w:cs="Arial"/>
          <w:noProof w:val="0"/>
          <w:sz w:val="21"/>
          <w:szCs w:val="21"/>
        </w:rPr>
      </w:r>
      <w:r w:rsidR="0061638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616383"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C731A3" w:rsidRPr="004B3A42">
        <w:rPr>
          <w:rFonts w:ascii="Arial" w:eastAsia="Arial" w:hAnsi="Arial" w:cs="Arial"/>
          <w:noProof w:val="0"/>
          <w:sz w:val="21"/>
          <w:szCs w:val="21"/>
        </w:rPr>
        <w:t xml:space="preserve"> </w:t>
      </w:r>
      <w:r w:rsidRPr="004B3A42">
        <w:rPr>
          <w:rFonts w:ascii="Arial" w:eastAsia="Arial" w:hAnsi="Arial" w:cs="Arial"/>
          <w:noProof w:val="0"/>
          <w:sz w:val="21"/>
          <w:szCs w:val="21"/>
        </w:rPr>
        <w:t>tega zakona</w:t>
      </w:r>
      <w:r w:rsidR="00C731A3" w:rsidRPr="004B3A42">
        <w:rPr>
          <w:rFonts w:ascii="Arial" w:eastAsia="Arial" w:hAnsi="Arial" w:cs="Arial"/>
          <w:noProof w:val="0"/>
          <w:sz w:val="21"/>
          <w:szCs w:val="21"/>
        </w:rPr>
        <w:t>, vključno z obveznostmi iz Uredbe (EU) 2024/1787</w:t>
      </w:r>
      <w:r w:rsidRPr="004B3A42">
        <w:rPr>
          <w:rFonts w:ascii="Arial" w:eastAsia="Arial" w:hAnsi="Arial" w:cs="Arial"/>
          <w:noProof w:val="0"/>
          <w:sz w:val="21"/>
          <w:szCs w:val="21"/>
        </w:rPr>
        <w:t>;</w:t>
      </w:r>
      <w:r w:rsidR="00B31FD4" w:rsidRPr="004B3A42">
        <w:rPr>
          <w:rFonts w:ascii="Arial" w:eastAsia="Arial" w:hAnsi="Arial" w:cs="Arial"/>
          <w:noProof w:val="0"/>
          <w:sz w:val="21"/>
          <w:szCs w:val="21"/>
        </w:rPr>
        <w:t xml:space="preserve"> (39.1.a)</w:t>
      </w:r>
    </w:p>
    <w:p w14:paraId="3DEFBCC0" w14:textId="0291B699" w:rsidR="00C731A3" w:rsidRPr="004B3A42" w:rsidRDefault="00966E74" w:rsidP="00C731A3">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zagotavljanje dolgoročne zmogljivosti prenosnega sistema</w:t>
      </w:r>
      <w:r w:rsidR="00C731A3" w:rsidRPr="004B3A42">
        <w:rPr>
          <w:rFonts w:ascii="Arial" w:eastAsia="Arial" w:hAnsi="Arial" w:cs="Arial"/>
          <w:noProof w:val="0"/>
          <w:sz w:val="21"/>
          <w:szCs w:val="21"/>
        </w:rPr>
        <w:t>,</w:t>
      </w:r>
      <w:r w:rsidRPr="004B3A42">
        <w:rPr>
          <w:rFonts w:ascii="Arial" w:eastAsia="Arial" w:hAnsi="Arial" w:cs="Arial"/>
          <w:noProof w:val="0"/>
          <w:sz w:val="21"/>
          <w:szCs w:val="21"/>
        </w:rPr>
        <w:t xml:space="preserve"> da omogoča </w:t>
      </w:r>
      <w:r w:rsidR="00C731A3" w:rsidRPr="004B3A42">
        <w:rPr>
          <w:rFonts w:ascii="Arial" w:eastAsia="Arial" w:hAnsi="Arial" w:cs="Arial"/>
          <w:noProof w:val="0"/>
          <w:sz w:val="21"/>
          <w:szCs w:val="21"/>
        </w:rPr>
        <w:t xml:space="preserve">ekonomsko </w:t>
      </w:r>
      <w:r w:rsidRPr="004B3A42">
        <w:rPr>
          <w:rFonts w:ascii="Arial" w:eastAsia="Arial" w:hAnsi="Arial" w:cs="Arial"/>
          <w:noProof w:val="0"/>
          <w:sz w:val="21"/>
          <w:szCs w:val="21"/>
        </w:rPr>
        <w:t>razumne zahteve za priključitev in dostop do sistema;</w:t>
      </w:r>
    </w:p>
    <w:p w14:paraId="28BD09A3" w14:textId="2B16BBC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zagotavljanje zanesljivosti dobave plina </w:t>
      </w:r>
      <w:r w:rsidR="00FE0DB4"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z ustrezno zmogljivostjo in zanesljivostjo sistema;</w:t>
      </w:r>
    </w:p>
    <w:p w14:paraId="7727811C" w14:textId="222DF9D1"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zagotavljanje sistemskih storitev;</w:t>
      </w:r>
      <w:r w:rsidR="00B31FD4" w:rsidRPr="004B3A42">
        <w:rPr>
          <w:rFonts w:ascii="Arial" w:eastAsia="Arial" w:hAnsi="Arial" w:cs="Arial"/>
          <w:noProof w:val="0"/>
          <w:sz w:val="21"/>
          <w:szCs w:val="21"/>
        </w:rPr>
        <w:t xml:space="preserve"> (39.1.a)</w:t>
      </w:r>
    </w:p>
    <w:p w14:paraId="419119A4" w14:textId="58D586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vodenje bilančne sheme;</w:t>
      </w:r>
    </w:p>
    <w:p w14:paraId="769175D4" w14:textId="12945E45"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ugotavljanje in obračunavanje izravnave odstopanj odjema in oddaje plina</w:t>
      </w:r>
      <w:r w:rsidR="00FE0DB4"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od napovedi;</w:t>
      </w:r>
    </w:p>
    <w:p w14:paraId="45622A45" w14:textId="23DC884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9.    posredovanje kateremu koli drugemu operaterju prenosnega sistema, operaterju skladiščnega sistema, operaterju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in operaterju distribucijskega sistema zadostnega obsega informacij, da se lahko zagotovita prenos in skladiščenje plina</w:t>
      </w:r>
      <w:r w:rsidR="00FE0DB4"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ki bosta združljiva z varnim in učinkovitim obratovanjem povezanega sistema;</w:t>
      </w:r>
    </w:p>
    <w:p w14:paraId="61FC7467" w14:textId="5E64203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10.  pravočasno zagotavljanje potrebnih podatkov uporabnikom sistema, da lahko učinkovito uveljavljajo dostop do sistema;</w:t>
      </w:r>
      <w:r w:rsidR="00B31FD4" w:rsidRPr="004B3A42">
        <w:rPr>
          <w:rFonts w:ascii="Arial" w:eastAsia="Arial" w:hAnsi="Arial" w:cs="Arial"/>
          <w:noProof w:val="0"/>
          <w:sz w:val="21"/>
          <w:szCs w:val="21"/>
        </w:rPr>
        <w:t xml:space="preserve"> (39.1.d)</w:t>
      </w:r>
    </w:p>
    <w:p w14:paraId="2D0A7D5E" w14:textId="5FAF852C"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11.   vzpostavitev in nadzor mehanizmov za upravljanje pretokov in izravnave odstopanj v omrežju, opredeljenih v sistemskih obratovalnih navodilih prenosnega </w:t>
      </w:r>
      <w:r w:rsidR="0085614D" w:rsidRPr="004B3A42">
        <w:rPr>
          <w:rFonts w:ascii="Arial" w:eastAsia="Arial" w:hAnsi="Arial" w:cs="Arial"/>
          <w:noProof w:val="0"/>
          <w:sz w:val="21"/>
          <w:szCs w:val="21"/>
        </w:rPr>
        <w:t>sistema</w:t>
      </w:r>
      <w:r w:rsidRPr="004B3A42">
        <w:rPr>
          <w:rFonts w:ascii="Arial" w:eastAsia="Arial" w:hAnsi="Arial" w:cs="Arial"/>
          <w:noProof w:val="0"/>
          <w:sz w:val="21"/>
          <w:szCs w:val="21"/>
        </w:rPr>
        <w:t>;</w:t>
      </w:r>
      <w:r w:rsidR="002346D0" w:rsidRPr="00CF37EE">
        <w:rPr>
          <w:rFonts w:ascii="Arial" w:eastAsia="Arial" w:hAnsi="Arial" w:cs="Arial"/>
          <w:noProof w:val="0"/>
          <w:sz w:val="21"/>
          <w:szCs w:val="21"/>
        </w:rPr>
        <w:t xml:space="preserve"> (50.4)</w:t>
      </w:r>
    </w:p>
    <w:p w14:paraId="067852D9" w14:textId="6B94C17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12.  vzpostavitev in nadzor mehanizmov za upravljanje kakovosti plina </w:t>
      </w:r>
      <w:r w:rsidR="00FE0DB4" w:rsidRPr="004B3A42">
        <w:rPr>
          <w:rFonts w:ascii="Arial" w:eastAsia="Arial" w:hAnsi="Arial" w:cs="Arial"/>
          <w:noProof w:val="0"/>
          <w:sz w:val="21"/>
          <w:szCs w:val="21"/>
        </w:rPr>
        <w:t xml:space="preserve">ali vodika </w:t>
      </w:r>
      <w:r w:rsidRPr="004B3A42">
        <w:rPr>
          <w:rFonts w:ascii="Arial" w:eastAsia="Arial" w:hAnsi="Arial" w:cs="Arial"/>
          <w:noProof w:val="0"/>
          <w:sz w:val="21"/>
          <w:szCs w:val="21"/>
        </w:rPr>
        <w:t>v sistemu</w:t>
      </w:r>
      <w:r w:rsidR="00B31FD4" w:rsidRPr="004B3A42">
        <w:rPr>
          <w:rFonts w:ascii="Arial" w:eastAsia="Arial" w:hAnsi="Arial" w:cs="Arial"/>
          <w:noProof w:val="0"/>
          <w:sz w:val="21"/>
          <w:szCs w:val="21"/>
        </w:rPr>
        <w:t>, tudi v skladu z veljavnimi in v sistemskih obratovalnih navodilih opisanimi standardi kakovosti plina</w:t>
      </w:r>
      <w:r w:rsidR="00FE0DB4"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w:t>
      </w:r>
      <w:r w:rsidR="00B31FD4" w:rsidRPr="004B3A42">
        <w:rPr>
          <w:rFonts w:ascii="Arial" w:eastAsia="Arial" w:hAnsi="Arial" w:cs="Arial"/>
          <w:noProof w:val="0"/>
          <w:sz w:val="21"/>
          <w:szCs w:val="21"/>
        </w:rPr>
        <w:t xml:space="preserve"> (39.4)</w:t>
      </w:r>
      <w:r w:rsidR="002346D0" w:rsidRPr="004B3A42">
        <w:rPr>
          <w:rFonts w:ascii="Arial" w:eastAsia="Arial" w:hAnsi="Arial" w:cs="Arial"/>
          <w:noProof w:val="0"/>
          <w:sz w:val="21"/>
          <w:szCs w:val="21"/>
        </w:rPr>
        <w:t xml:space="preserve"> (50.3)</w:t>
      </w:r>
    </w:p>
    <w:p w14:paraId="510EFE30" w14:textId="44CF2CA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13.  napoved porabe plina</w:t>
      </w:r>
      <w:r w:rsidR="00FE0DB4"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ter potrebnih virov z uporabo metode celovitega načrtovanja, z upoštevanjem varčevalnih ukrepov pri uporabnikih sistema;</w:t>
      </w:r>
    </w:p>
    <w:p w14:paraId="473A497C" w14:textId="092367C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14.  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obravnavanje posameznih uporabnikov sistema ali vrst uporabnikov sistema, posebno ne v korist svojih povezanih podjetij;</w:t>
      </w:r>
      <w:r w:rsidR="00B31FD4" w:rsidRPr="004B3A42">
        <w:rPr>
          <w:rFonts w:ascii="Arial" w:eastAsia="Arial" w:hAnsi="Arial" w:cs="Arial"/>
          <w:noProof w:val="0"/>
          <w:sz w:val="21"/>
          <w:szCs w:val="21"/>
        </w:rPr>
        <w:t xml:space="preserve"> (39.1.b)</w:t>
      </w:r>
    </w:p>
    <w:p w14:paraId="2221EFEB"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15.   druge naloge, določene s predpisi EU, zakonom, predpisi in splošnimi akti za izvrševanje javnih pooblastil;</w:t>
      </w:r>
    </w:p>
    <w:p w14:paraId="0AFDC3FF" w14:textId="5AF0D98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16.   organiziranje izravnalnega trga in upravljanje virtualne točke;</w:t>
      </w:r>
    </w:p>
    <w:p w14:paraId="4454B4E6" w14:textId="64D53E1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17.   izvajanje nalog za omogočanje in izvedbo postopkov solidarnostne pomoči držav članic EU pri oskrbi s plinom</w:t>
      </w:r>
      <w:r w:rsidR="00ED6736" w:rsidRPr="004B3A42">
        <w:rPr>
          <w:rFonts w:ascii="Arial" w:eastAsia="Arial" w:hAnsi="Arial" w:cs="Arial"/>
          <w:noProof w:val="0"/>
          <w:sz w:val="21"/>
          <w:szCs w:val="21"/>
        </w:rPr>
        <w:t>;</w:t>
      </w:r>
    </w:p>
    <w:p w14:paraId="587988E3" w14:textId="5635D42E" w:rsidR="00ED6736" w:rsidRPr="004B3A42" w:rsidRDefault="00ED6736">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18.  sodelovanje z </w:t>
      </w:r>
      <w:r w:rsidR="00F91C97" w:rsidRPr="00CF37EE">
        <w:rPr>
          <w:rFonts w:ascii="Arial" w:eastAsia="Arial" w:hAnsi="Arial" w:cs="Arial"/>
          <w:noProof w:val="0"/>
          <w:sz w:val="21"/>
          <w:szCs w:val="21"/>
        </w:rPr>
        <w:t>operaterji</w:t>
      </w:r>
      <w:r w:rsidRPr="004B3A42">
        <w:rPr>
          <w:rFonts w:ascii="Arial" w:eastAsia="Arial" w:hAnsi="Arial" w:cs="Arial"/>
          <w:noProof w:val="0"/>
          <w:sz w:val="21"/>
          <w:szCs w:val="21"/>
        </w:rPr>
        <w:t xml:space="preserve"> distribucijskih sistemov z namenom </w:t>
      </w:r>
      <w:r w:rsidR="00F91C97" w:rsidRPr="00CF37EE">
        <w:rPr>
          <w:rFonts w:ascii="Arial" w:eastAsia="Arial" w:hAnsi="Arial" w:cs="Arial"/>
          <w:noProof w:val="0"/>
          <w:sz w:val="21"/>
          <w:szCs w:val="21"/>
        </w:rPr>
        <w:t>učinkovitega</w:t>
      </w:r>
      <w:r w:rsidRPr="004B3A42">
        <w:rPr>
          <w:rFonts w:ascii="Arial" w:eastAsia="Arial" w:hAnsi="Arial" w:cs="Arial"/>
          <w:noProof w:val="0"/>
          <w:sz w:val="21"/>
          <w:szCs w:val="21"/>
        </w:rPr>
        <w:t xml:space="preserve"> sodelovanja med udeleženci na trgu, ki so priključeni na sistem na veleprodajnem, maloprodajnem in izravnalnem trgu. (39.3)</w:t>
      </w:r>
    </w:p>
    <w:p w14:paraId="00ACBC4B" w14:textId="1C60920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Gospodarsko javno službo dejavnost operaterja prenosnega sistema izvaja operater prenosnega sistema, ki pridobi koncesijo in izpolnjuje pogoje iz tretjega odstavka </w:t>
      </w:r>
      <w:r w:rsidR="00210C40" w:rsidRPr="004B3A42">
        <w:rPr>
          <w:rFonts w:ascii="Arial" w:eastAsia="Arial" w:hAnsi="Arial" w:cs="Arial"/>
          <w:noProof w:val="0"/>
          <w:sz w:val="21"/>
          <w:szCs w:val="21"/>
        </w:rPr>
        <w:fldChar w:fldCharType="begin"/>
      </w:r>
      <w:r w:rsidR="00210C40" w:rsidRPr="004B3A42">
        <w:rPr>
          <w:rFonts w:ascii="Arial" w:eastAsia="Arial" w:hAnsi="Arial" w:cs="Arial"/>
          <w:noProof w:val="0"/>
          <w:sz w:val="21"/>
          <w:szCs w:val="21"/>
        </w:rPr>
        <w:instrText xml:space="preserve"> REF _Ref222396149 \r \h  \* MERGEFORMAT </w:instrText>
      </w:r>
      <w:r w:rsidR="00210C40" w:rsidRPr="004B3A42">
        <w:rPr>
          <w:rFonts w:ascii="Arial" w:eastAsia="Arial" w:hAnsi="Arial" w:cs="Arial"/>
          <w:noProof w:val="0"/>
          <w:sz w:val="21"/>
          <w:szCs w:val="21"/>
        </w:rPr>
      </w:r>
      <w:r w:rsidR="00210C4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66. </w:t>
      </w:r>
      <w:r w:rsidR="00210C4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7DC02976" w14:textId="221C9E6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prenosnega sistema vzpostavi zadostno čezmejno zmogljivost za vključitev evropske prenosne infrastrukture, prilagojene vsem ekonomsko upravičenim in tehnično izvedljivim zahtevam po zmogljivosti, ob upoštevanju zanesljivosti oskrbe s plinom</w:t>
      </w:r>
      <w:r w:rsidR="002346D0"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w:t>
      </w:r>
      <w:r w:rsidR="00C46DAD" w:rsidRPr="004B3A42">
        <w:rPr>
          <w:rFonts w:ascii="Arial" w:eastAsia="Arial" w:hAnsi="Arial" w:cs="Arial"/>
          <w:noProof w:val="0"/>
          <w:sz w:val="21"/>
          <w:szCs w:val="21"/>
        </w:rPr>
        <w:t xml:space="preserve"> (39.2)</w:t>
      </w:r>
      <w:r w:rsidR="002346D0" w:rsidRPr="004B3A42">
        <w:rPr>
          <w:rFonts w:ascii="Arial" w:eastAsia="Arial" w:hAnsi="Arial" w:cs="Arial"/>
          <w:noProof w:val="0"/>
          <w:sz w:val="21"/>
          <w:szCs w:val="21"/>
        </w:rPr>
        <w:t xml:space="preserve"> (50.2)</w:t>
      </w:r>
    </w:p>
    <w:p w14:paraId="5003981E" w14:textId="5948BF1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Operaterji prenosnih sistemov nabavljajo energijo, ki jo potrebujejo za opravljanje svojih dejavnosti, po preglednih, </w:t>
      </w:r>
      <w:proofErr w:type="spellStart"/>
      <w:r w:rsidRPr="004B3A42">
        <w:rPr>
          <w:rFonts w:ascii="Arial" w:eastAsia="Arial" w:hAnsi="Arial" w:cs="Arial"/>
          <w:noProof w:val="0"/>
          <w:sz w:val="21"/>
          <w:szCs w:val="21"/>
        </w:rPr>
        <w:t>nediskriminatornih</w:t>
      </w:r>
      <w:proofErr w:type="spellEnd"/>
      <w:r w:rsidRPr="004B3A42">
        <w:rPr>
          <w:rFonts w:ascii="Arial" w:eastAsia="Arial" w:hAnsi="Arial" w:cs="Arial"/>
          <w:noProof w:val="0"/>
          <w:sz w:val="21"/>
          <w:szCs w:val="21"/>
        </w:rPr>
        <w:t xml:space="preserve"> in tržno zasnovanih postopkih.</w:t>
      </w:r>
      <w:r w:rsidR="00C46DAD" w:rsidRPr="004B3A42">
        <w:rPr>
          <w:rFonts w:ascii="Arial" w:eastAsia="Arial" w:hAnsi="Arial" w:cs="Arial"/>
          <w:noProof w:val="0"/>
          <w:sz w:val="21"/>
          <w:szCs w:val="21"/>
        </w:rPr>
        <w:t xml:space="preserve"> (39.10)</w:t>
      </w:r>
    </w:p>
    <w:p w14:paraId="34EF8CD8" w14:textId="22FCB8D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Operater prenosnega sistema lahko sklepa tehnične dogovore glede delovanja povezovalnih plinovodov </w:t>
      </w:r>
      <w:r w:rsidR="00FE0DB4" w:rsidRPr="00CF37EE">
        <w:rPr>
          <w:rFonts w:ascii="Arial" w:eastAsia="Arial" w:hAnsi="Arial" w:cs="Arial"/>
          <w:noProof w:val="0"/>
          <w:sz w:val="21"/>
          <w:szCs w:val="21"/>
        </w:rPr>
        <w:t xml:space="preserve">ali </w:t>
      </w:r>
      <w:proofErr w:type="spellStart"/>
      <w:r w:rsidR="00FE0DB4" w:rsidRPr="00CF37EE">
        <w:rPr>
          <w:rFonts w:ascii="Arial" w:eastAsia="Arial" w:hAnsi="Arial" w:cs="Arial"/>
          <w:noProof w:val="0"/>
          <w:sz w:val="21"/>
          <w:szCs w:val="21"/>
        </w:rPr>
        <w:t>vodikovodov</w:t>
      </w:r>
      <w:proofErr w:type="spellEnd"/>
      <w:r w:rsidR="00FE0DB4" w:rsidRPr="00CF37EE">
        <w:rPr>
          <w:rFonts w:ascii="Arial" w:eastAsia="Arial" w:hAnsi="Arial" w:cs="Arial"/>
          <w:noProof w:val="0"/>
          <w:sz w:val="21"/>
          <w:szCs w:val="21"/>
        </w:rPr>
        <w:t xml:space="preserve"> </w:t>
      </w:r>
      <w:r w:rsidRPr="004B3A42">
        <w:rPr>
          <w:rFonts w:ascii="Arial" w:eastAsia="Arial" w:hAnsi="Arial" w:cs="Arial"/>
          <w:noProof w:val="0"/>
          <w:sz w:val="21"/>
          <w:szCs w:val="21"/>
        </w:rPr>
        <w:t>med Republiko Slovenijo in državami članicami EU ali med Republiko Slovenijo in tretjimi državami, ki morajo biti v skladu s predpisi Republike Slovenije in EU ter odločitvami agencije. Operater prenosnega sistema v osmih dneh od sklenitve tehničnega dogovora z vsebino seznani ministrstvo in agencijo.</w:t>
      </w:r>
    </w:p>
    <w:p w14:paraId="3999F3EF" w14:textId="77777777" w:rsidR="0094479A" w:rsidRPr="004B3A42" w:rsidRDefault="0094479A">
      <w:pPr>
        <w:pStyle w:val="center"/>
        <w:spacing w:before="210" w:after="210"/>
        <w:rPr>
          <w:rFonts w:ascii="Arial" w:eastAsia="Arial" w:hAnsi="Arial" w:cs="Arial"/>
          <w:b/>
          <w:bCs/>
          <w:noProof w:val="0"/>
          <w:sz w:val="21"/>
          <w:szCs w:val="21"/>
        </w:rPr>
      </w:pPr>
      <w:bookmarkStart w:id="98" w:name="_Hlk215839940"/>
    </w:p>
    <w:p w14:paraId="0B7E37F5" w14:textId="02A91D1A" w:rsidR="00547842" w:rsidRPr="004B3A42" w:rsidRDefault="00966E74" w:rsidP="004B3A42">
      <w:pPr>
        <w:pStyle w:val="Naslov4"/>
        <w:rPr>
          <w:noProof w:val="0"/>
        </w:rPr>
      </w:pPr>
      <w:r w:rsidRPr="004B3A42">
        <w:rPr>
          <w:noProof w:val="0"/>
        </w:rPr>
        <w:t>člen</w:t>
      </w:r>
      <w:r w:rsidR="004D69A1" w:rsidRPr="004B3A42">
        <w:rPr>
          <w:noProof w:val="0"/>
        </w:rPr>
        <w:br/>
      </w:r>
      <w:bookmarkStart w:id="99" w:name="_Ref222396149"/>
      <w:r w:rsidRPr="004B3A42">
        <w:rPr>
          <w:noProof w:val="0"/>
        </w:rPr>
        <w:t>(način izvajanja gospodarske javne službe dejavnost operaterja prenosnega sistema)</w:t>
      </w:r>
      <w:bookmarkEnd w:id="99"/>
    </w:p>
    <w:p w14:paraId="04356CC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Za izvajanje gospodarske javne službe operaterju prenosnega sistema Republika Slovenija kot </w:t>
      </w:r>
      <w:proofErr w:type="spellStart"/>
      <w:r w:rsidRPr="004B3A42">
        <w:rPr>
          <w:rFonts w:ascii="Arial" w:eastAsia="Arial" w:hAnsi="Arial" w:cs="Arial"/>
          <w:noProof w:val="0"/>
          <w:sz w:val="21"/>
          <w:szCs w:val="21"/>
        </w:rPr>
        <w:t>koncedent</w:t>
      </w:r>
      <w:proofErr w:type="spellEnd"/>
      <w:r w:rsidRPr="004B3A42">
        <w:rPr>
          <w:rFonts w:ascii="Arial" w:eastAsia="Arial" w:hAnsi="Arial" w:cs="Arial"/>
          <w:noProof w:val="0"/>
          <w:sz w:val="21"/>
          <w:szCs w:val="21"/>
        </w:rPr>
        <w:t xml:space="preserve"> podeli koncesijo za celotno območje Republike Slovenije, in sicer za največ 35 let.</w:t>
      </w:r>
    </w:p>
    <w:p w14:paraId="1099C4D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koncesijo iz prejšnjega odstavka ni dovoljeno podeljevati posebnih ali izključnih pravic.</w:t>
      </w:r>
    </w:p>
    <w:p w14:paraId="762028D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Dejavnost operaterja prenosnega sistema lahko izvaja koncesionar, ki izpolnjuje naslednje pogoje:</w:t>
      </w:r>
    </w:p>
    <w:p w14:paraId="4ACBB2AC"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ima v lasti prenosni sistem,</w:t>
      </w:r>
    </w:p>
    <w:p w14:paraId="03923FFD"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ima certifikat operaterja prenosnega sistema in</w:t>
      </w:r>
    </w:p>
    <w:p w14:paraId="1CAD75AC" w14:textId="5D16C562"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je imenovan za operaterja prenosnega sistema.</w:t>
      </w:r>
      <w:r w:rsidR="00F80455" w:rsidRPr="004B3A42">
        <w:rPr>
          <w:rFonts w:ascii="Arial" w:eastAsia="Arial" w:hAnsi="Arial" w:cs="Arial"/>
          <w:noProof w:val="0"/>
          <w:sz w:val="21"/>
          <w:szCs w:val="21"/>
        </w:rPr>
        <w:t xml:space="preserve"> (39.8)</w:t>
      </w:r>
    </w:p>
    <w:p w14:paraId="45881A2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Če lastnik prenosnega sistema ne izpolnjuje pogojev za izvajanje dejavnosti operaterja prenosnega sistema iz prejšnjega odstavka, mora najpozneje v enem letu od veljavnosti uporabnega dovoljenja za prenosni sistem izpolniti te pogoje, sicer se uporabi 52. člen tega zakona o ukrepih v primeru prenehanja izvajanja dejavnosti operaterja prenosnega sistema.</w:t>
      </w:r>
    </w:p>
    <w:p w14:paraId="4CF9BDF6" w14:textId="2D5A23D6" w:rsidR="00A34EE6" w:rsidRPr="004B3A42" w:rsidRDefault="00A34EE6" w:rsidP="004B3A42">
      <w:pPr>
        <w:pStyle w:val="zamik"/>
        <w:spacing w:before="210" w:after="210"/>
        <w:ind w:firstLine="0"/>
        <w:jc w:val="both"/>
        <w:rPr>
          <w:rFonts w:ascii="Arial" w:eastAsia="Arial" w:hAnsi="Arial" w:cs="Arial"/>
          <w:noProof w:val="0"/>
          <w:sz w:val="21"/>
          <w:szCs w:val="21"/>
        </w:rPr>
      </w:pPr>
    </w:p>
    <w:bookmarkEnd w:id="98"/>
    <w:p w14:paraId="11E30706" w14:textId="77777777" w:rsidR="0094479A" w:rsidRPr="004B3A42" w:rsidRDefault="0094479A">
      <w:pPr>
        <w:pStyle w:val="center"/>
        <w:spacing w:before="210" w:after="210"/>
        <w:rPr>
          <w:rFonts w:ascii="Arial" w:eastAsia="Arial" w:hAnsi="Arial" w:cs="Arial"/>
          <w:b/>
          <w:bCs/>
          <w:noProof w:val="0"/>
          <w:sz w:val="21"/>
          <w:szCs w:val="21"/>
        </w:rPr>
      </w:pPr>
    </w:p>
    <w:p w14:paraId="07E08EA1" w14:textId="77777777" w:rsidR="0094479A" w:rsidRPr="004B3A42" w:rsidRDefault="0094479A">
      <w:pPr>
        <w:pStyle w:val="center"/>
        <w:spacing w:before="210" w:after="210"/>
        <w:rPr>
          <w:rFonts w:ascii="Arial" w:eastAsia="Arial" w:hAnsi="Arial" w:cs="Arial"/>
          <w:b/>
          <w:bCs/>
          <w:noProof w:val="0"/>
          <w:sz w:val="21"/>
          <w:szCs w:val="21"/>
        </w:rPr>
      </w:pPr>
    </w:p>
    <w:p w14:paraId="2AA9A6C2" w14:textId="63B96559" w:rsidR="00547842" w:rsidRPr="004B3A42" w:rsidRDefault="00966E74" w:rsidP="004B3A42">
      <w:pPr>
        <w:pStyle w:val="Naslov4"/>
        <w:rPr>
          <w:noProof w:val="0"/>
        </w:rPr>
      </w:pPr>
      <w:r w:rsidRPr="004B3A42">
        <w:rPr>
          <w:noProof w:val="0"/>
        </w:rPr>
        <w:t>čle</w:t>
      </w:r>
      <w:r w:rsidR="004D69A1" w:rsidRPr="004B3A42">
        <w:rPr>
          <w:noProof w:val="0"/>
        </w:rPr>
        <w:t>n</w:t>
      </w:r>
      <w:r w:rsidR="004D69A1" w:rsidRPr="004B3A42">
        <w:rPr>
          <w:noProof w:val="0"/>
        </w:rPr>
        <w:br/>
      </w:r>
      <w:bookmarkStart w:id="100" w:name="_Ref222743235"/>
      <w:r w:rsidRPr="004B3A42">
        <w:rPr>
          <w:noProof w:val="0"/>
        </w:rPr>
        <w:t>(podelitev koncesije)</w:t>
      </w:r>
      <w:bookmarkEnd w:id="100"/>
    </w:p>
    <w:p w14:paraId="496F250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Glede podelitve koncesije za izvajanje gospodarske javne službe dejavnost operaterja prenosnega sistema se uporabljajo predpisi o gospodarskih javnih službah in javno-zasebnem partnerstvu, če ni s tem zakonom posamezno vprašanje urejeno drugače.</w:t>
      </w:r>
    </w:p>
    <w:p w14:paraId="47ECABD3" w14:textId="7EF3F16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4C78E4" w:rsidRPr="004B3A42">
        <w:rPr>
          <w:rFonts w:ascii="Arial" w:eastAsia="Arial" w:hAnsi="Arial" w:cs="Arial"/>
          <w:noProof w:val="0"/>
          <w:sz w:val="21"/>
          <w:szCs w:val="21"/>
        </w:rPr>
        <w:t xml:space="preserve">Vlada z uredbo o koncesiji in o </w:t>
      </w:r>
      <w:r w:rsidR="00320CB1" w:rsidRPr="004B3A42">
        <w:rPr>
          <w:rFonts w:ascii="Arial" w:eastAsia="Arial" w:hAnsi="Arial" w:cs="Arial"/>
          <w:noProof w:val="0"/>
          <w:sz w:val="21"/>
          <w:szCs w:val="21"/>
        </w:rPr>
        <w:t xml:space="preserve">načinu </w:t>
      </w:r>
      <w:r w:rsidR="004C78E4" w:rsidRPr="004B3A42">
        <w:rPr>
          <w:rFonts w:ascii="Arial" w:eastAsia="Arial" w:hAnsi="Arial" w:cs="Arial"/>
          <w:noProof w:val="0"/>
          <w:sz w:val="21"/>
          <w:szCs w:val="21"/>
        </w:rPr>
        <w:t>izvajanju gospodarske javne službe operaterja prenosnega sistema</w:t>
      </w:r>
      <w:r w:rsidRPr="004B3A42">
        <w:rPr>
          <w:rFonts w:ascii="Arial" w:eastAsia="Arial" w:hAnsi="Arial" w:cs="Arial"/>
          <w:noProof w:val="0"/>
          <w:sz w:val="21"/>
          <w:szCs w:val="21"/>
        </w:rPr>
        <w:t>, ki se objavi v Uradnem listu Republike Slovenije, določi splošn</w:t>
      </w:r>
      <w:r w:rsidR="004C78E4" w:rsidRPr="004B3A42">
        <w:rPr>
          <w:rFonts w:ascii="Arial" w:eastAsia="Arial" w:hAnsi="Arial" w:cs="Arial"/>
          <w:noProof w:val="0"/>
          <w:sz w:val="21"/>
          <w:szCs w:val="21"/>
        </w:rPr>
        <w:t>e</w:t>
      </w:r>
      <w:r w:rsidRPr="004B3A42">
        <w:rPr>
          <w:rFonts w:ascii="Arial" w:eastAsia="Arial" w:hAnsi="Arial" w:cs="Arial"/>
          <w:noProof w:val="0"/>
          <w:sz w:val="21"/>
          <w:szCs w:val="21"/>
        </w:rPr>
        <w:t>, pregledn</w:t>
      </w:r>
      <w:r w:rsidR="004C78E4" w:rsidRPr="004B3A42">
        <w:rPr>
          <w:rFonts w:ascii="Arial" w:eastAsia="Arial" w:hAnsi="Arial" w:cs="Arial"/>
          <w:noProof w:val="0"/>
          <w:sz w:val="21"/>
          <w:szCs w:val="21"/>
        </w:rPr>
        <w:t>e</w:t>
      </w:r>
      <w:r w:rsidRPr="004B3A42">
        <w:rPr>
          <w:rFonts w:ascii="Arial" w:eastAsia="Arial" w:hAnsi="Arial" w:cs="Arial"/>
          <w:noProof w:val="0"/>
          <w:sz w:val="21"/>
          <w:szCs w:val="21"/>
        </w:rPr>
        <w:t xml:space="preserve">, </w:t>
      </w:r>
      <w:proofErr w:type="spellStart"/>
      <w:r w:rsidRPr="004B3A42">
        <w:rPr>
          <w:rFonts w:ascii="Arial" w:eastAsia="Arial" w:hAnsi="Arial" w:cs="Arial"/>
          <w:noProof w:val="0"/>
          <w:sz w:val="21"/>
          <w:szCs w:val="21"/>
        </w:rPr>
        <w:t>nediskriminatorn</w:t>
      </w:r>
      <w:r w:rsidR="004C78E4" w:rsidRPr="004B3A42">
        <w:rPr>
          <w:rFonts w:ascii="Arial" w:eastAsia="Arial" w:hAnsi="Arial" w:cs="Arial"/>
          <w:noProof w:val="0"/>
          <w:sz w:val="21"/>
          <w:szCs w:val="21"/>
        </w:rPr>
        <w:t>e</w:t>
      </w:r>
      <w:proofErr w:type="spellEnd"/>
      <w:r w:rsidRPr="004B3A42">
        <w:rPr>
          <w:rFonts w:ascii="Arial" w:eastAsia="Arial" w:hAnsi="Arial" w:cs="Arial"/>
          <w:noProof w:val="0"/>
          <w:sz w:val="21"/>
          <w:szCs w:val="21"/>
        </w:rPr>
        <w:t xml:space="preserve"> in sorazmern</w:t>
      </w:r>
      <w:r w:rsidR="004C78E4" w:rsidRPr="004B3A42">
        <w:rPr>
          <w:rFonts w:ascii="Arial" w:eastAsia="Arial" w:hAnsi="Arial" w:cs="Arial"/>
          <w:noProof w:val="0"/>
          <w:sz w:val="21"/>
          <w:szCs w:val="21"/>
        </w:rPr>
        <w:t>e</w:t>
      </w:r>
      <w:r w:rsidRPr="004B3A42">
        <w:rPr>
          <w:rFonts w:ascii="Arial" w:eastAsia="Arial" w:hAnsi="Arial" w:cs="Arial"/>
          <w:noProof w:val="0"/>
          <w:sz w:val="21"/>
          <w:szCs w:val="21"/>
        </w:rPr>
        <w:t xml:space="preserve"> pogo</w:t>
      </w:r>
      <w:r w:rsidR="004C78E4" w:rsidRPr="004B3A42">
        <w:rPr>
          <w:rFonts w:ascii="Arial" w:eastAsia="Arial" w:hAnsi="Arial" w:cs="Arial"/>
          <w:noProof w:val="0"/>
          <w:sz w:val="21"/>
          <w:szCs w:val="21"/>
        </w:rPr>
        <w:t>je</w:t>
      </w:r>
      <w:r w:rsidRPr="004B3A42">
        <w:rPr>
          <w:rFonts w:ascii="Arial" w:eastAsia="Arial" w:hAnsi="Arial" w:cs="Arial"/>
          <w:noProof w:val="0"/>
          <w:sz w:val="21"/>
          <w:szCs w:val="21"/>
        </w:rPr>
        <w:t>, ki jih mora izpolnjevati pravna ali fizična oseba za pridobitev koncesije</w:t>
      </w:r>
      <w:r w:rsidR="004A3F6A" w:rsidRPr="004B3A42">
        <w:rPr>
          <w:rFonts w:ascii="Arial" w:eastAsia="Arial" w:hAnsi="Arial" w:cs="Arial"/>
          <w:noProof w:val="0"/>
          <w:sz w:val="21"/>
          <w:szCs w:val="21"/>
        </w:rPr>
        <w:t xml:space="preserve"> in način izvajanja gospodarske javne službe dejavnost operaterja prenosnega sistema</w:t>
      </w:r>
      <w:r w:rsidRPr="004B3A42">
        <w:rPr>
          <w:rFonts w:ascii="Arial" w:eastAsia="Arial" w:hAnsi="Arial" w:cs="Arial"/>
          <w:noProof w:val="0"/>
          <w:sz w:val="21"/>
          <w:szCs w:val="21"/>
        </w:rPr>
        <w:t xml:space="preserve">. Lastništvo prenosnega sistema ali njegovega dela, certifikat operaterja prenosnega sistema in imenovanje za operaterja prenosnega sistema niso pogoj za pridobitev koncesije. Če </w:t>
      </w:r>
      <w:proofErr w:type="spellStart"/>
      <w:r w:rsidRPr="004B3A42">
        <w:rPr>
          <w:rFonts w:ascii="Arial" w:eastAsia="Arial" w:hAnsi="Arial" w:cs="Arial"/>
          <w:noProof w:val="0"/>
          <w:sz w:val="21"/>
          <w:szCs w:val="21"/>
        </w:rPr>
        <w:t>koncedent</w:t>
      </w:r>
      <w:proofErr w:type="spellEnd"/>
      <w:r w:rsidRPr="004B3A42">
        <w:rPr>
          <w:rFonts w:ascii="Arial" w:eastAsia="Arial" w:hAnsi="Arial" w:cs="Arial"/>
          <w:noProof w:val="0"/>
          <w:sz w:val="21"/>
          <w:szCs w:val="21"/>
        </w:rPr>
        <w:t xml:space="preserve"> omogoči koncesionarju pridobitev stvarnih pravic na nepremičninah v lasti države ali drugih ugodnosti v zvezi z izvajanjem koncesije, mora te ugodnosti nuditi vsakemu koncesionarju pod enakimi pogoji.</w:t>
      </w:r>
    </w:p>
    <w:p w14:paraId="5D88AA86" w14:textId="6F81174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Koncesijo lahko pridobi vsaka pravna ali fizična oseba, ustanovljena v državi članici EU</w:t>
      </w:r>
      <w:r w:rsidR="00A47012" w:rsidRPr="004B3A42">
        <w:rPr>
          <w:rFonts w:ascii="Arial" w:eastAsia="Arial" w:hAnsi="Arial" w:cs="Arial"/>
          <w:noProof w:val="0"/>
          <w:sz w:val="21"/>
          <w:szCs w:val="21"/>
        </w:rPr>
        <w:t xml:space="preserve"> ob upoštevanju omejitev </w:t>
      </w:r>
      <w:r w:rsidR="00B47563" w:rsidRPr="004B3A42">
        <w:rPr>
          <w:rFonts w:ascii="Arial" w:eastAsia="Arial" w:hAnsi="Arial" w:cs="Arial"/>
          <w:noProof w:val="0"/>
          <w:sz w:val="21"/>
          <w:szCs w:val="21"/>
        </w:rPr>
        <w:t xml:space="preserve">predpisov in odločitev Evropske Unije v zvezi z </w:t>
      </w:r>
      <w:r w:rsidR="00F91C97" w:rsidRPr="00CF37EE">
        <w:rPr>
          <w:rFonts w:ascii="Arial" w:eastAsia="Arial" w:hAnsi="Arial" w:cs="Arial"/>
          <w:noProof w:val="0"/>
          <w:sz w:val="21"/>
          <w:szCs w:val="21"/>
        </w:rPr>
        <w:t>lastništvom</w:t>
      </w:r>
      <w:r w:rsidR="00B47563" w:rsidRPr="004B3A42">
        <w:rPr>
          <w:rFonts w:ascii="Arial" w:eastAsia="Arial" w:hAnsi="Arial" w:cs="Arial"/>
          <w:noProof w:val="0"/>
          <w:sz w:val="21"/>
          <w:szCs w:val="21"/>
        </w:rPr>
        <w:t xml:space="preserve"> pravnih iz tretjih držav.</w:t>
      </w:r>
    </w:p>
    <w:p w14:paraId="5F02AD98" w14:textId="269841B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 podelitvi koncesije odloči na zahtevo stranke vlada z odločbo. Za podelitev koncesije se na podlagi 5. točke prvega odstavka 11. člena Zakona o nekaterih koncesijskih pogodbah (Uradni list RS, št. 9/19) ne izvede postopek oddaje koncesije po navedenem zakonu ali drug konkurenčni postopek, določen s predpisi o javno-zasebnem partnerstvu. Za postopek izdaje odločbe iz tega odstavka se uporabljajo tudi določbe zakona, ki ureja storitve na notranjem trgu.</w:t>
      </w:r>
    </w:p>
    <w:p w14:paraId="04CA950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 razlogih za zavrnitev podelitve koncesije ministrstvo v 30 dneh po dokončnosti odločbe, s katero je podelitev koncesije zavrnjena, obvesti Evropsko komisijo.</w:t>
      </w:r>
    </w:p>
    <w:p w14:paraId="6AC4349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Po dokončnosti odločbe o podelitvi koncesije skleneta koncesionar in </w:t>
      </w:r>
      <w:proofErr w:type="spellStart"/>
      <w:r w:rsidRPr="004B3A42">
        <w:rPr>
          <w:rFonts w:ascii="Arial" w:eastAsia="Arial" w:hAnsi="Arial" w:cs="Arial"/>
          <w:noProof w:val="0"/>
          <w:sz w:val="21"/>
          <w:szCs w:val="21"/>
        </w:rPr>
        <w:t>koncedent</w:t>
      </w:r>
      <w:proofErr w:type="spellEnd"/>
      <w:r w:rsidRPr="004B3A42">
        <w:rPr>
          <w:rFonts w:ascii="Arial" w:eastAsia="Arial" w:hAnsi="Arial" w:cs="Arial"/>
          <w:noProof w:val="0"/>
          <w:sz w:val="21"/>
          <w:szCs w:val="21"/>
        </w:rPr>
        <w:t xml:space="preserve"> koncesijsko pogodbo.</w:t>
      </w:r>
    </w:p>
    <w:p w14:paraId="65639296" w14:textId="77777777" w:rsidR="0094479A" w:rsidRPr="004B3A42" w:rsidRDefault="0094479A" w:rsidP="00B47563">
      <w:pPr>
        <w:pStyle w:val="zamik"/>
        <w:spacing w:before="210" w:after="210"/>
        <w:ind w:firstLine="0"/>
        <w:jc w:val="both"/>
        <w:rPr>
          <w:rFonts w:ascii="Arial" w:eastAsia="Arial" w:hAnsi="Arial" w:cs="Arial"/>
          <w:noProof w:val="0"/>
          <w:sz w:val="21"/>
          <w:szCs w:val="21"/>
        </w:rPr>
      </w:pPr>
    </w:p>
    <w:p w14:paraId="0F2B1EF8" w14:textId="0C2B69BD" w:rsidR="00547842" w:rsidRPr="004B3A42" w:rsidRDefault="00966E74" w:rsidP="004B3A42">
      <w:pPr>
        <w:pStyle w:val="Naslov4"/>
        <w:rPr>
          <w:bCs/>
          <w:noProof w:val="0"/>
        </w:rPr>
      </w:pPr>
      <w:r w:rsidRPr="004B3A42">
        <w:rPr>
          <w:bCs/>
          <w:noProof w:val="0"/>
        </w:rPr>
        <w:lastRenderedPageBreak/>
        <w:t>člen</w:t>
      </w:r>
      <w:r w:rsidR="00EB02A7" w:rsidRPr="004B3A42">
        <w:rPr>
          <w:bCs/>
          <w:noProof w:val="0"/>
        </w:rPr>
        <w:br/>
        <w:t xml:space="preserve"> </w:t>
      </w:r>
      <w:bookmarkStart w:id="101" w:name="_Ref223350036"/>
      <w:r w:rsidRPr="004B3A42">
        <w:rPr>
          <w:bCs/>
          <w:noProof w:val="0"/>
        </w:rPr>
        <w:t>(financiranje gospodarske javne službe)</w:t>
      </w:r>
      <w:bookmarkEnd w:id="101"/>
    </w:p>
    <w:p w14:paraId="044FBAA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Dejavnost operaterja prenosnega sistema se financira iz omrežnine in drugih prihodkov za izvajanje gospodarske javne službe.</w:t>
      </w:r>
    </w:p>
    <w:p w14:paraId="40A24441" w14:textId="77777777" w:rsidR="0094479A" w:rsidRPr="004B3A42" w:rsidRDefault="0094479A">
      <w:pPr>
        <w:pStyle w:val="zamik"/>
        <w:spacing w:before="210" w:after="210"/>
        <w:jc w:val="both"/>
        <w:rPr>
          <w:rFonts w:ascii="Arial" w:eastAsia="Arial" w:hAnsi="Arial" w:cs="Arial"/>
          <w:noProof w:val="0"/>
          <w:sz w:val="21"/>
          <w:szCs w:val="21"/>
        </w:rPr>
      </w:pPr>
    </w:p>
    <w:p w14:paraId="1D0AAB85" w14:textId="02E4BEF7" w:rsidR="00547842" w:rsidRPr="004B3A42" w:rsidRDefault="00966E74" w:rsidP="004B3A42">
      <w:pPr>
        <w:pStyle w:val="Naslov4"/>
        <w:rPr>
          <w:noProof w:val="0"/>
        </w:rPr>
      </w:pPr>
      <w:r w:rsidRPr="004B3A42">
        <w:rPr>
          <w:noProof w:val="0"/>
        </w:rPr>
        <w:t>člen</w:t>
      </w:r>
      <w:r w:rsidR="00EB02A7" w:rsidRPr="004B3A42">
        <w:rPr>
          <w:noProof w:val="0"/>
        </w:rPr>
        <w:br/>
        <w:t xml:space="preserve"> </w:t>
      </w:r>
      <w:bookmarkStart w:id="102" w:name="_Ref223350041"/>
      <w:r w:rsidRPr="004B3A42">
        <w:rPr>
          <w:noProof w:val="0"/>
        </w:rPr>
        <w:t>(gradnja in obratovanje prenosnega sistema)</w:t>
      </w:r>
      <w:bookmarkEnd w:id="102"/>
      <w:r w:rsidR="00AC3B7E" w:rsidRPr="004B3A42">
        <w:rPr>
          <w:noProof w:val="0"/>
        </w:rPr>
        <w:t xml:space="preserve"> </w:t>
      </w:r>
      <w:r w:rsidR="004B55B7" w:rsidRPr="004B3A42">
        <w:rPr>
          <w:noProof w:val="0"/>
        </w:rPr>
        <w:t xml:space="preserve"> </w:t>
      </w:r>
    </w:p>
    <w:p w14:paraId="3D62D553" w14:textId="2787F40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V postopku izdaje gradbenega dovoljenja za gradnjo objekta ali naprave, ki je del prenosnega sistema</w:t>
      </w:r>
      <w:r w:rsidR="004B55B7" w:rsidRPr="004B3A42">
        <w:rPr>
          <w:rFonts w:ascii="Arial" w:eastAsia="Arial" w:hAnsi="Arial" w:cs="Arial"/>
          <w:noProof w:val="0"/>
          <w:sz w:val="21"/>
          <w:szCs w:val="21"/>
        </w:rPr>
        <w:t xml:space="preserve"> in se izvaja skladno s predpisi iz področja umeščanja objektov v prostor in gradnje objektov,</w:t>
      </w:r>
      <w:r w:rsidRPr="004B3A42">
        <w:rPr>
          <w:rFonts w:ascii="Arial" w:eastAsia="Arial" w:hAnsi="Arial" w:cs="Arial"/>
          <w:noProof w:val="0"/>
          <w:sz w:val="21"/>
          <w:szCs w:val="21"/>
        </w:rPr>
        <w:t xml:space="preserve"> lahko kot investitor nastopa koncesionar gospodarske javne službe, ki opravlja dejavnost operaterja prenosnega sistema, ali tretja oseba na podlagi druge alineje petega odstavka </w:t>
      </w:r>
      <w:r w:rsidR="00210C40" w:rsidRPr="004B3A42">
        <w:rPr>
          <w:rFonts w:ascii="Arial" w:eastAsia="Arial" w:hAnsi="Arial" w:cs="Arial"/>
          <w:noProof w:val="0"/>
          <w:sz w:val="21"/>
          <w:szCs w:val="21"/>
        </w:rPr>
        <w:fldChar w:fldCharType="begin"/>
      </w:r>
      <w:r w:rsidR="00210C40" w:rsidRPr="004B3A42">
        <w:rPr>
          <w:rFonts w:ascii="Arial" w:eastAsia="Arial" w:hAnsi="Arial" w:cs="Arial"/>
          <w:noProof w:val="0"/>
          <w:sz w:val="21"/>
          <w:szCs w:val="21"/>
        </w:rPr>
        <w:instrText xml:space="preserve"> REF _Ref222396598 \r \h </w:instrText>
      </w:r>
      <w:r w:rsidR="00B82B2D">
        <w:rPr>
          <w:rFonts w:ascii="Arial" w:eastAsia="Arial" w:hAnsi="Arial" w:cs="Arial"/>
          <w:noProof w:val="0"/>
          <w:sz w:val="21"/>
          <w:szCs w:val="21"/>
        </w:rPr>
        <w:instrText xml:space="preserve"> \* MERGEFORMAT </w:instrText>
      </w:r>
      <w:r w:rsidR="00210C40" w:rsidRPr="004B3A42">
        <w:rPr>
          <w:rFonts w:ascii="Arial" w:eastAsia="Arial" w:hAnsi="Arial" w:cs="Arial"/>
          <w:noProof w:val="0"/>
          <w:sz w:val="21"/>
          <w:szCs w:val="21"/>
        </w:rPr>
      </w:r>
      <w:r w:rsidR="00210C4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129. </w:t>
      </w:r>
      <w:r w:rsidR="00210C4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4B55B7" w:rsidRPr="004B3A42">
        <w:rPr>
          <w:rFonts w:ascii="Arial" w:eastAsia="Arial" w:hAnsi="Arial" w:cs="Arial"/>
          <w:noProof w:val="0"/>
          <w:sz w:val="21"/>
          <w:szCs w:val="21"/>
        </w:rPr>
        <w:t xml:space="preserve"> </w:t>
      </w:r>
    </w:p>
    <w:p w14:paraId="139EB0F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Prejšnji odstavek se uporablja tudi za izdajo uporabnega dovoljenja ali drugega posamičnega akta, s katerim je dovoljeno obratovanje objekta ali naprave, ki je del prenosnega sistema.</w:t>
      </w:r>
    </w:p>
    <w:p w14:paraId="49F89999" w14:textId="3BB2BE6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Ministrstvo v 30 dneh po dokončnosti odločbe državnega organa, organa občine ali nosilca javnih pooblastil, s katero je bila koncesionarju gospodarske javne službe dejavnost operaterja prenosnega sistema onemogočena izvedba investicije ali obratovanje objekta ali naprave, ki je del prenosnega sistema, obvesti Evropsko komisijo.</w:t>
      </w:r>
      <w:r w:rsidR="00E16B83" w:rsidRPr="004B3A42">
        <w:rPr>
          <w:rFonts w:ascii="Arial" w:eastAsia="Arial" w:hAnsi="Arial" w:cs="Arial"/>
          <w:noProof w:val="0"/>
          <w:sz w:val="21"/>
          <w:szCs w:val="21"/>
        </w:rPr>
        <w:t xml:space="preserve"> (8.12)</w:t>
      </w:r>
    </w:p>
    <w:p w14:paraId="228B1FD6" w14:textId="44205B1C" w:rsidR="00DA5C9D" w:rsidRPr="004B3A42" w:rsidRDefault="00DA5C9D">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 primeru prenosa lastništva dela prenosnega sistema med operaterjem prenosnega sistema plina in vodika znotraj istega podjetja, se na novega lastnika prenesejo tudi dovoljenja in pravice do uporabe zemljišč, ki se nanašajo na preneseni del prenosnega sistema. (8.11)</w:t>
      </w:r>
    </w:p>
    <w:p w14:paraId="3B499334" w14:textId="514DA32E" w:rsidR="009D30DC" w:rsidRPr="004B3A42" w:rsidRDefault="009D30DC">
      <w:pPr>
        <w:suppressAutoHyphens/>
        <w:rPr>
          <w:rFonts w:ascii="Arial" w:eastAsia="Arial" w:hAnsi="Arial" w:cs="Arial"/>
          <w:noProof w:val="0"/>
          <w:sz w:val="21"/>
          <w:szCs w:val="21"/>
        </w:rPr>
      </w:pPr>
    </w:p>
    <w:p w14:paraId="119C2EF5" w14:textId="77777777" w:rsidR="00467996" w:rsidRPr="004B3A42" w:rsidRDefault="00467996">
      <w:pPr>
        <w:suppressAutoHyphens/>
        <w:rPr>
          <w:rFonts w:ascii="Arial" w:eastAsia="Arial" w:hAnsi="Arial" w:cs="Arial"/>
          <w:noProof w:val="0"/>
          <w:sz w:val="21"/>
          <w:szCs w:val="21"/>
        </w:rPr>
      </w:pPr>
    </w:p>
    <w:p w14:paraId="61296B8E" w14:textId="2C48BEAB" w:rsidR="00547842" w:rsidRPr="004B3A42" w:rsidRDefault="00AA06AC" w:rsidP="004B3A42">
      <w:pPr>
        <w:pStyle w:val="Naslov2"/>
        <w:shd w:val="clear" w:color="auto" w:fill="C6D9F1" w:themeFill="text2" w:themeFillTint="33"/>
        <w:rPr>
          <w:noProof w:val="0"/>
        </w:rPr>
      </w:pPr>
      <w:bookmarkStart w:id="103" w:name="_Hlk219907095"/>
      <w:r w:rsidRPr="004B3A42">
        <w:rPr>
          <w:noProof w:val="0"/>
        </w:rPr>
        <w:t>ODDELEK</w:t>
      </w:r>
      <w:r w:rsidR="00966E74" w:rsidRPr="004B3A42">
        <w:rPr>
          <w:noProof w:val="0"/>
        </w:rPr>
        <w:t xml:space="preserve">: </w:t>
      </w:r>
      <w:bookmarkEnd w:id="103"/>
      <w:r w:rsidRPr="004B3A42">
        <w:rPr>
          <w:noProof w:val="0"/>
        </w:rPr>
        <w:t>LOČEVANJE PRENOSNIH SISTEMOV IN OPERATERJEV PRENOSNIH SISTEMOV PLINA IN VODIKA</w:t>
      </w:r>
    </w:p>
    <w:p w14:paraId="0D1012C9" w14:textId="7DC77445" w:rsidR="00547842" w:rsidRPr="004B3A42" w:rsidRDefault="00C76CF4" w:rsidP="004B3A42">
      <w:pPr>
        <w:pStyle w:val="Naslov3"/>
        <w:numPr>
          <w:ilvl w:val="0"/>
          <w:numId w:val="105"/>
        </w:numPr>
        <w:shd w:val="clear" w:color="auto" w:fill="EAF1DD" w:themeFill="accent3" w:themeFillTint="33"/>
        <w:rPr>
          <w:noProof w:val="0"/>
          <w:color w:val="auto"/>
        </w:rPr>
      </w:pPr>
      <w:bookmarkStart w:id="104" w:name="_Hlk219907146"/>
      <w:r w:rsidRPr="004B3A42">
        <w:rPr>
          <w:noProof w:val="0"/>
          <w:color w:val="auto"/>
        </w:rPr>
        <w:t>P</w:t>
      </w:r>
      <w:r w:rsidR="00966E74" w:rsidRPr="004B3A42">
        <w:rPr>
          <w:noProof w:val="0"/>
          <w:color w:val="auto"/>
        </w:rPr>
        <w:t>ododdelek: Lastniška ločitev</w:t>
      </w:r>
    </w:p>
    <w:bookmarkEnd w:id="104"/>
    <w:p w14:paraId="65A523D2" w14:textId="77777777" w:rsidR="0094479A" w:rsidRPr="004B3A42" w:rsidRDefault="0094479A">
      <w:pPr>
        <w:pStyle w:val="center"/>
        <w:spacing w:before="210" w:after="210"/>
        <w:rPr>
          <w:rFonts w:ascii="Arial" w:eastAsia="Arial" w:hAnsi="Arial" w:cs="Arial"/>
          <w:b/>
          <w:bCs/>
          <w:noProof w:val="0"/>
          <w:sz w:val="21"/>
          <w:szCs w:val="21"/>
        </w:rPr>
      </w:pPr>
    </w:p>
    <w:p w14:paraId="636BB2AB" w14:textId="74921C3A" w:rsidR="00547842" w:rsidRPr="004B3A42" w:rsidRDefault="00E17F37" w:rsidP="004B3A42">
      <w:pPr>
        <w:pStyle w:val="Naslov4"/>
        <w:rPr>
          <w:noProof w:val="0"/>
        </w:rPr>
      </w:pPr>
      <w:r w:rsidRPr="004B3A42">
        <w:rPr>
          <w:noProof w:val="0"/>
        </w:rPr>
        <w:t xml:space="preserve">člen </w:t>
      </w:r>
      <w:r w:rsidRPr="004B3A42">
        <w:rPr>
          <w:noProof w:val="0"/>
        </w:rPr>
        <w:br/>
      </w:r>
      <w:bookmarkStart w:id="105" w:name="_Ref222405246"/>
      <w:r w:rsidR="00966E74" w:rsidRPr="004B3A42">
        <w:rPr>
          <w:noProof w:val="0"/>
        </w:rPr>
        <w:t>(lastništvo prenosnega sistema)</w:t>
      </w:r>
      <w:bookmarkEnd w:id="105"/>
    </w:p>
    <w:p w14:paraId="35B22768" w14:textId="367FD4D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Pravna ali fizična oseba, ki ima v lasti prenosni sistem</w:t>
      </w:r>
      <w:r w:rsidR="00070824" w:rsidRPr="004B3A42">
        <w:rPr>
          <w:rFonts w:ascii="Arial" w:eastAsia="Arial" w:hAnsi="Arial" w:cs="Arial"/>
          <w:noProof w:val="0"/>
          <w:sz w:val="21"/>
          <w:szCs w:val="21"/>
        </w:rPr>
        <w:t xml:space="preserve"> plina ali vodika</w:t>
      </w:r>
      <w:r w:rsidRPr="004B3A42">
        <w:rPr>
          <w:rFonts w:ascii="Arial" w:eastAsia="Arial" w:hAnsi="Arial" w:cs="Arial"/>
          <w:noProof w:val="0"/>
          <w:sz w:val="21"/>
          <w:szCs w:val="21"/>
        </w:rPr>
        <w:t>, mora v skladu s tem zakonom izvajati dejavnost operaterja prenosnega sistema. Druga oseba, razen operater prenosnega sistema, ne sme imeti deloma ali v celoti v lasti prenosnega sistema, na katerem ta operater prenosnega sistema izvaja dejavnost operaterja prenosnega sistema, razen če ni v tem delu zakona drugače določeno.</w:t>
      </w:r>
      <w:r w:rsidR="004C06FE" w:rsidRPr="004B3A42">
        <w:rPr>
          <w:rFonts w:ascii="Arial" w:eastAsia="Arial" w:hAnsi="Arial" w:cs="Arial"/>
          <w:noProof w:val="0"/>
          <w:sz w:val="21"/>
          <w:szCs w:val="21"/>
        </w:rPr>
        <w:t xml:space="preserve"> (60.1.a)</w:t>
      </w:r>
      <w:r w:rsidR="00E07327" w:rsidRPr="004B3A42">
        <w:rPr>
          <w:rFonts w:ascii="Arial" w:eastAsia="Arial" w:hAnsi="Arial" w:cs="Arial"/>
          <w:noProof w:val="0"/>
          <w:sz w:val="21"/>
          <w:szCs w:val="21"/>
        </w:rPr>
        <w:t xml:space="preserve"> (68.1)</w:t>
      </w:r>
    </w:p>
    <w:p w14:paraId="0E9EA018" w14:textId="5367BA1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Zahteva iz prejšnjega odstavka je izpolnjena, če dve pravni ali fizični osebi ali več pravnih ali fizičnih oseb, ki imata ali imajo v lasti prenosni sistem, ustanovita ali ustanovijo skupno podjetje, ki deluje kot operater prenosnega sistema v dveh ali več državah članicah EU. Drugo podjetje ne more biti udeleženo v skupnem podjetju, razen če je bilo certificirano kot neodvisni operater prenosnega sistema. Lastnika ali lastniki prenosnega sistema, ki sta ustanovila ali so ustanovili </w:t>
      </w:r>
      <w:r w:rsidRPr="004B3A42">
        <w:rPr>
          <w:rFonts w:ascii="Arial" w:eastAsia="Arial" w:hAnsi="Arial" w:cs="Arial"/>
          <w:noProof w:val="0"/>
          <w:sz w:val="21"/>
          <w:szCs w:val="21"/>
        </w:rPr>
        <w:lastRenderedPageBreak/>
        <w:t xml:space="preserve">skupno podjetje, morata ali morajo izpolnjevati pogoje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in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ali pogoje za neodvisnega operaterja prenosnega sistema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_Ref222405040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r w:rsidR="00CF58E1" w:rsidRPr="004B3A42">
        <w:rPr>
          <w:rFonts w:ascii="Arial" w:eastAsia="Arial" w:hAnsi="Arial" w:cs="Arial"/>
          <w:noProof w:val="0"/>
          <w:sz w:val="21"/>
          <w:szCs w:val="21"/>
        </w:rPr>
        <w:t xml:space="preserve"> (7.3)</w:t>
      </w:r>
      <w:r w:rsidR="00405668" w:rsidRPr="004B3A42">
        <w:rPr>
          <w:rFonts w:ascii="Arial" w:eastAsia="Arial" w:hAnsi="Arial" w:cs="Arial"/>
          <w:noProof w:val="0"/>
          <w:sz w:val="21"/>
          <w:szCs w:val="21"/>
        </w:rPr>
        <w:t xml:space="preserve"> (60.4)</w:t>
      </w:r>
    </w:p>
    <w:p w14:paraId="372DC3C5" w14:textId="77777777" w:rsidR="00070824" w:rsidRPr="004B3A42" w:rsidRDefault="00070824" w:rsidP="00070824">
      <w:pPr>
        <w:pStyle w:val="zamik"/>
        <w:spacing w:before="210" w:after="210"/>
        <w:ind w:firstLine="0"/>
        <w:jc w:val="both"/>
        <w:rPr>
          <w:rFonts w:ascii="Arial" w:eastAsia="Arial" w:hAnsi="Arial" w:cs="Arial"/>
          <w:noProof w:val="0"/>
          <w:sz w:val="21"/>
          <w:szCs w:val="21"/>
        </w:rPr>
      </w:pPr>
    </w:p>
    <w:p w14:paraId="523888BB" w14:textId="16EFEE08" w:rsidR="00547842" w:rsidRPr="004B3A42" w:rsidRDefault="00966E74" w:rsidP="004B3A42">
      <w:pPr>
        <w:pStyle w:val="Naslov4"/>
        <w:rPr>
          <w:bCs/>
          <w:noProof w:val="0"/>
        </w:rPr>
      </w:pPr>
      <w:r w:rsidRPr="004B3A42">
        <w:rPr>
          <w:bCs/>
          <w:noProof w:val="0"/>
        </w:rPr>
        <w:t>člen</w:t>
      </w:r>
      <w:r w:rsidR="00E17F37" w:rsidRPr="004B3A42">
        <w:rPr>
          <w:bCs/>
          <w:noProof w:val="0"/>
        </w:rPr>
        <w:t xml:space="preserve"> </w:t>
      </w:r>
      <w:r w:rsidR="00E17F37" w:rsidRPr="004B3A42">
        <w:rPr>
          <w:bCs/>
          <w:noProof w:val="0"/>
        </w:rPr>
        <w:br/>
      </w:r>
      <w:bookmarkStart w:id="106" w:name="_Ref222404995"/>
      <w:r w:rsidRPr="004B3A42">
        <w:rPr>
          <w:bCs/>
          <w:noProof w:val="0"/>
        </w:rPr>
        <w:t>(prepovedi za proizvajalce, dobavitelje, operaterje sistema in osebe, ki jih nadzirajo)</w:t>
      </w:r>
      <w:bookmarkEnd w:id="106"/>
    </w:p>
    <w:p w14:paraId="5DE257A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Ista pravna ali fizična oseba ne sme ali iste pravne ali fizične osebe ne smejo:</w:t>
      </w:r>
    </w:p>
    <w:p w14:paraId="4F49AD2F" w14:textId="38245919"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izvajati neposrednega ali posrednega nadzora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_Ref222225580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točke 3. člena tega zakona nad podjetjem, ki opravlja dejavnost proizvodnje ali dobave</w:t>
      </w:r>
      <w:r w:rsidR="00070824" w:rsidRPr="004B3A42">
        <w:rPr>
          <w:rFonts w:ascii="Arial" w:eastAsia="Arial" w:hAnsi="Arial" w:cs="Arial"/>
          <w:noProof w:val="0"/>
          <w:sz w:val="21"/>
          <w:szCs w:val="21"/>
        </w:rPr>
        <w:t xml:space="preserve"> plina ali vodika</w:t>
      </w:r>
      <w:r w:rsidRPr="004B3A42">
        <w:rPr>
          <w:rFonts w:ascii="Arial" w:eastAsia="Arial" w:hAnsi="Arial" w:cs="Arial"/>
          <w:noProof w:val="0"/>
          <w:sz w:val="21"/>
          <w:szCs w:val="21"/>
        </w:rPr>
        <w:t>, in hkrati izvajati neposrednega ali posrednega nadzora iz 21. točke 3. člena tega zakona nad operaterjem prenosnega sistema ali prenosnim sistemom ali uveljavljati pravice nad njima ali</w:t>
      </w:r>
    </w:p>
    <w:p w14:paraId="5885C627" w14:textId="39597926"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izvajati neposrednega ali posrednega nadzora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_Ref222225580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točke 3. člena tega zakona nad operaterjem prenosnega sistema ali prenosnim sistemom in hkrati izvajati neposrednega ali posrednega nadzora iz 21. točke 3. člena tega zakona nad podjetjem, ki opravlja dejavnost proizvodnje ali dobave</w:t>
      </w:r>
      <w:r w:rsidR="00070824" w:rsidRPr="004B3A42">
        <w:rPr>
          <w:rFonts w:ascii="Arial" w:eastAsia="Arial" w:hAnsi="Arial" w:cs="Arial"/>
          <w:noProof w:val="0"/>
          <w:sz w:val="21"/>
          <w:szCs w:val="21"/>
        </w:rPr>
        <w:t xml:space="preserve"> plina ali vodika</w:t>
      </w:r>
      <w:r w:rsidRPr="004B3A42">
        <w:rPr>
          <w:rFonts w:ascii="Arial" w:eastAsia="Arial" w:hAnsi="Arial" w:cs="Arial"/>
          <w:noProof w:val="0"/>
          <w:sz w:val="21"/>
          <w:szCs w:val="21"/>
        </w:rPr>
        <w:t>, ali uveljavljati pravice nad njim.</w:t>
      </w:r>
      <w:r w:rsidR="004C06FE" w:rsidRPr="004B3A42">
        <w:rPr>
          <w:rFonts w:ascii="Arial" w:eastAsia="Arial" w:hAnsi="Arial" w:cs="Arial"/>
          <w:noProof w:val="0"/>
          <w:sz w:val="21"/>
          <w:szCs w:val="21"/>
        </w:rPr>
        <w:t xml:space="preserve"> (60.1.b)</w:t>
      </w:r>
      <w:r w:rsidR="00E07327" w:rsidRPr="004B3A42">
        <w:rPr>
          <w:rFonts w:ascii="Arial" w:eastAsia="Arial" w:hAnsi="Arial" w:cs="Arial"/>
          <w:noProof w:val="0"/>
          <w:sz w:val="21"/>
          <w:szCs w:val="21"/>
        </w:rPr>
        <w:t xml:space="preserve"> (68.1)</w:t>
      </w:r>
    </w:p>
    <w:p w14:paraId="1F0FBD75" w14:textId="6A6B4FD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podjetje, ki opravlja katero koli dejavnost proizvodnje ali dobave iz prejšnjega odstavka, se šteje tudi podjetje, ki opravlja katero koli dejavnost proizvodnje in dobave po zakonu, ki ureja oskrbo z električno energijo. Za operaterja prenosnega sistema in prenosni sistem iz prejšnjega odstavka se štejeta tudi sistemski operater in prenosni sistem po zakonu, ki ureja oskrbo z električno energijo.</w:t>
      </w:r>
      <w:r w:rsidR="00405668" w:rsidRPr="004B3A42">
        <w:rPr>
          <w:rFonts w:ascii="Arial" w:eastAsia="Arial" w:hAnsi="Arial" w:cs="Arial"/>
          <w:noProof w:val="0"/>
          <w:sz w:val="21"/>
          <w:szCs w:val="21"/>
        </w:rPr>
        <w:t xml:space="preserve"> (60.3)</w:t>
      </w:r>
    </w:p>
    <w:p w14:paraId="39E3EB93" w14:textId="3889664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Ista pravna ali fizična oseba ne more ali iste osebe ne morejo imenovati članov nadzornega sveta, uprave ali organov, ki pravno zastopajo podjetje, pri operaterju prenosnega sistema ali prenosnem sistemu in hkrati izvajati neposrednega ali posrednega nadzora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_Ref222225580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točke 3. člena tega zakona ali uveljavljati pravic nad podjetjem, ki opravlja dejavnost proizvodnje ali dobave</w:t>
      </w:r>
      <w:r w:rsidR="00070824" w:rsidRPr="004B3A42">
        <w:rPr>
          <w:rFonts w:ascii="Arial" w:eastAsia="Arial" w:hAnsi="Arial" w:cs="Arial"/>
          <w:noProof w:val="0"/>
          <w:sz w:val="21"/>
          <w:szCs w:val="21"/>
        </w:rPr>
        <w:t xml:space="preserve"> plina ali vodika</w:t>
      </w:r>
      <w:r w:rsidRPr="004B3A42">
        <w:rPr>
          <w:rFonts w:ascii="Arial" w:eastAsia="Arial" w:hAnsi="Arial" w:cs="Arial"/>
          <w:noProof w:val="0"/>
          <w:sz w:val="21"/>
          <w:szCs w:val="21"/>
        </w:rPr>
        <w:t>.</w:t>
      </w:r>
      <w:r w:rsidR="004C06FE" w:rsidRPr="004B3A42">
        <w:rPr>
          <w:rFonts w:ascii="Arial" w:eastAsia="Arial" w:hAnsi="Arial" w:cs="Arial"/>
          <w:noProof w:val="0"/>
          <w:sz w:val="21"/>
          <w:szCs w:val="21"/>
        </w:rPr>
        <w:t xml:space="preserve"> (60.1.c)</w:t>
      </w:r>
      <w:r w:rsidR="00295111" w:rsidRPr="004B3A42">
        <w:rPr>
          <w:rFonts w:ascii="Arial" w:eastAsia="Arial" w:hAnsi="Arial" w:cs="Arial"/>
          <w:noProof w:val="0"/>
          <w:sz w:val="21"/>
          <w:szCs w:val="21"/>
        </w:rPr>
        <w:t xml:space="preserve"> (68.1)</w:t>
      </w:r>
    </w:p>
    <w:p w14:paraId="77D13779" w14:textId="0A25392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Določbe tega člena ne pomenijo odstopa od zahteve iz prvega odstavka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člena tega zakona.</w:t>
      </w:r>
    </w:p>
    <w:p w14:paraId="1F6DBA8E" w14:textId="77777777" w:rsidR="00405668" w:rsidRPr="004B3A42" w:rsidRDefault="00405668">
      <w:pPr>
        <w:pStyle w:val="zamik"/>
        <w:spacing w:before="210" w:after="210"/>
        <w:jc w:val="both"/>
        <w:rPr>
          <w:rFonts w:ascii="Arial" w:eastAsia="Arial" w:hAnsi="Arial" w:cs="Arial"/>
          <w:noProof w:val="0"/>
          <w:sz w:val="21"/>
          <w:szCs w:val="21"/>
        </w:rPr>
      </w:pPr>
    </w:p>
    <w:p w14:paraId="69140BE0" w14:textId="77777777" w:rsidR="00C30367" w:rsidRPr="004B3A42" w:rsidRDefault="00C30367">
      <w:pPr>
        <w:pStyle w:val="center"/>
        <w:spacing w:before="210" w:after="210"/>
        <w:rPr>
          <w:rFonts w:ascii="Arial" w:eastAsia="Arial" w:hAnsi="Arial" w:cs="Arial"/>
          <w:b/>
          <w:bCs/>
          <w:noProof w:val="0"/>
          <w:sz w:val="21"/>
          <w:szCs w:val="21"/>
        </w:rPr>
      </w:pPr>
    </w:p>
    <w:p w14:paraId="23A15E6C" w14:textId="186E5F74" w:rsidR="00547842" w:rsidRPr="004B3A42" w:rsidRDefault="00966E74" w:rsidP="004B3A42">
      <w:pPr>
        <w:pStyle w:val="Naslov4"/>
        <w:rPr>
          <w:noProof w:val="0"/>
        </w:rPr>
      </w:pPr>
      <w:r w:rsidRPr="004B3A42">
        <w:rPr>
          <w:noProof w:val="0"/>
        </w:rPr>
        <w:t>člen</w:t>
      </w:r>
      <w:r w:rsidR="00E17F37" w:rsidRPr="004B3A42">
        <w:rPr>
          <w:noProof w:val="0"/>
        </w:rPr>
        <w:br/>
      </w:r>
      <w:bookmarkStart w:id="107" w:name="_Ref223350054"/>
      <w:r w:rsidRPr="004B3A42">
        <w:rPr>
          <w:noProof w:val="0"/>
        </w:rPr>
        <w:t>(opredelitev pravic)</w:t>
      </w:r>
      <w:bookmarkEnd w:id="107"/>
    </w:p>
    <w:p w14:paraId="00B024F6" w14:textId="5D50968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Pravice iz prvega in tretjega odstavka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_Ref222404995 \r \h </w:instrText>
      </w:r>
      <w:r w:rsidR="00B82B2D">
        <w:rPr>
          <w:rFonts w:ascii="Arial" w:eastAsia="Arial" w:hAnsi="Arial" w:cs="Arial"/>
          <w:noProof w:val="0"/>
          <w:sz w:val="21"/>
          <w:szCs w:val="21"/>
        </w:rPr>
        <w:instrText xml:space="preserve">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3D7CF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w:t>
      </w:r>
      <w:r w:rsidR="003D7CFA" w:rsidRPr="004B3A42">
        <w:rPr>
          <w:rFonts w:ascii="Arial" w:eastAsia="Arial" w:hAnsi="Arial" w:cs="Arial"/>
          <w:noProof w:val="0"/>
          <w:sz w:val="21"/>
          <w:szCs w:val="21"/>
        </w:rPr>
        <w:t xml:space="preserve">tega zakona </w:t>
      </w:r>
      <w:r w:rsidRPr="004B3A42">
        <w:rPr>
          <w:rFonts w:ascii="Arial" w:eastAsia="Arial" w:hAnsi="Arial" w:cs="Arial"/>
          <w:noProof w:val="0"/>
          <w:sz w:val="21"/>
          <w:szCs w:val="21"/>
        </w:rPr>
        <w:t>vključujejo zlasti pravico:</w:t>
      </w:r>
    </w:p>
    <w:p w14:paraId="0086AF0A"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 izvajanja glasovalnih pravic,</w:t>
      </w:r>
    </w:p>
    <w:p w14:paraId="49F5B28E"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 imenovanja članov nadzornega sveta, uprave ali organov, ki pravno zastopajo podjetje, ali</w:t>
      </w:r>
    </w:p>
    <w:p w14:paraId="71CFBF18" w14:textId="3D6ED76F"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 poslovnem deležu, ki presega polovico osnovnega kapitala ali delnic družbe.</w:t>
      </w:r>
      <w:r w:rsidR="00405668" w:rsidRPr="004B3A42">
        <w:rPr>
          <w:rFonts w:ascii="Arial" w:eastAsia="Arial" w:hAnsi="Arial" w:cs="Arial"/>
          <w:noProof w:val="0"/>
          <w:sz w:val="21"/>
          <w:szCs w:val="21"/>
        </w:rPr>
        <w:t xml:space="preserve"> (60.2)</w:t>
      </w:r>
    </w:p>
    <w:p w14:paraId="3BB72EB2" w14:textId="77777777" w:rsidR="00C30367" w:rsidRPr="004B3A42" w:rsidRDefault="00C30367">
      <w:pPr>
        <w:pStyle w:val="center"/>
        <w:spacing w:before="210" w:after="210"/>
        <w:rPr>
          <w:rFonts w:ascii="Arial" w:eastAsia="Arial" w:hAnsi="Arial" w:cs="Arial"/>
          <w:b/>
          <w:bCs/>
          <w:noProof w:val="0"/>
          <w:sz w:val="21"/>
          <w:szCs w:val="21"/>
        </w:rPr>
      </w:pPr>
    </w:p>
    <w:p w14:paraId="22CDAB28" w14:textId="75DCE115" w:rsidR="00547842" w:rsidRPr="004B3A42" w:rsidRDefault="00966E74" w:rsidP="004B3A42">
      <w:pPr>
        <w:pStyle w:val="Naslov4"/>
        <w:rPr>
          <w:noProof w:val="0"/>
        </w:rPr>
      </w:pPr>
      <w:r w:rsidRPr="004B3A42">
        <w:rPr>
          <w:noProof w:val="0"/>
        </w:rPr>
        <w:lastRenderedPageBreak/>
        <w:t>člen</w:t>
      </w:r>
      <w:bookmarkStart w:id="108" w:name="_Ref222405008"/>
      <w:r w:rsidR="00E17F37" w:rsidRPr="004B3A42">
        <w:rPr>
          <w:noProof w:val="0"/>
        </w:rPr>
        <w:t xml:space="preserve"> </w:t>
      </w:r>
      <w:r w:rsidR="00E17F37" w:rsidRPr="004B3A42">
        <w:rPr>
          <w:noProof w:val="0"/>
        </w:rPr>
        <w:br/>
        <w:t>(</w:t>
      </w:r>
      <w:r w:rsidRPr="004B3A42">
        <w:rPr>
          <w:noProof w:val="0"/>
        </w:rPr>
        <w:t>prepovedi glede članstva v organih)</w:t>
      </w:r>
      <w:bookmarkEnd w:id="108"/>
    </w:p>
    <w:p w14:paraId="472BEBC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Ista pravna ali fizična oseba ne sme biti hkrati:</w:t>
      </w:r>
    </w:p>
    <w:p w14:paraId="7B003D3A" w14:textId="4D8B3FBC"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član uprave, nadzornega sveta ali drugega organa, ki je zakoniti zastopnik podjetja, pri operaterju prenosnega sistema ali osebi, ki ima v lasti prenosni sistem, ali predstavnik v zvezi z lastniškim upravljanjem prenosnega sistema električne energije ali prenosnega sistema plina </w:t>
      </w:r>
      <w:r w:rsidR="00FE0DB4" w:rsidRPr="00CF37EE">
        <w:rPr>
          <w:rFonts w:ascii="Arial" w:eastAsia="Arial" w:hAnsi="Arial" w:cs="Arial"/>
          <w:noProof w:val="0"/>
          <w:sz w:val="21"/>
          <w:szCs w:val="21"/>
        </w:rPr>
        <w:t>ali vodika.</w:t>
      </w:r>
    </w:p>
    <w:p w14:paraId="5339CC69" w14:textId="7218E550"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član uprave, nadzornega sveta ali drugega organa, ki je zakoniti zastopnik podjetja, ki izvaja dejavnost proizvodnje ali dobave plina</w:t>
      </w:r>
      <w:r w:rsidR="00FE0DB4" w:rsidRPr="00CF37EE">
        <w:rPr>
          <w:rFonts w:ascii="Arial" w:eastAsia="Arial" w:hAnsi="Arial" w:cs="Arial"/>
          <w:noProof w:val="0"/>
          <w:sz w:val="21"/>
          <w:szCs w:val="21"/>
        </w:rPr>
        <w:t>, vodika</w:t>
      </w:r>
      <w:r w:rsidRPr="004B3A42">
        <w:rPr>
          <w:rFonts w:ascii="Arial" w:eastAsia="Arial" w:hAnsi="Arial" w:cs="Arial"/>
          <w:noProof w:val="0"/>
          <w:sz w:val="21"/>
          <w:szCs w:val="21"/>
        </w:rPr>
        <w:t xml:space="preserve"> ali električne energije.</w:t>
      </w:r>
      <w:r w:rsidR="00620CC2" w:rsidRPr="004B3A42">
        <w:rPr>
          <w:rFonts w:ascii="Arial" w:eastAsia="Arial" w:hAnsi="Arial" w:cs="Arial"/>
          <w:noProof w:val="0"/>
          <w:sz w:val="21"/>
          <w:szCs w:val="21"/>
        </w:rPr>
        <w:t xml:space="preserve"> (60.1.d)</w:t>
      </w:r>
    </w:p>
    <w:p w14:paraId="6AB96419" w14:textId="77777777" w:rsidR="00C30367" w:rsidRPr="004B3A42" w:rsidRDefault="00C30367">
      <w:pPr>
        <w:pStyle w:val="center"/>
        <w:spacing w:before="210" w:after="210"/>
        <w:rPr>
          <w:rFonts w:ascii="Arial" w:eastAsia="Arial" w:hAnsi="Arial" w:cs="Arial"/>
          <w:b/>
          <w:bCs/>
          <w:noProof w:val="0"/>
          <w:sz w:val="21"/>
          <w:szCs w:val="21"/>
        </w:rPr>
      </w:pPr>
    </w:p>
    <w:p w14:paraId="6BC3D5CD" w14:textId="77985801" w:rsidR="00547842" w:rsidRPr="004B3A42" w:rsidRDefault="00E17F37" w:rsidP="004B3A42">
      <w:pPr>
        <w:pStyle w:val="Naslov4"/>
        <w:rPr>
          <w:noProof w:val="0"/>
        </w:rPr>
      </w:pPr>
      <w:r w:rsidRPr="004B3A42">
        <w:rPr>
          <w:noProof w:val="0"/>
        </w:rPr>
        <w:t>č</w:t>
      </w:r>
      <w:r w:rsidR="00966E74" w:rsidRPr="004B3A42">
        <w:rPr>
          <w:noProof w:val="0"/>
        </w:rPr>
        <w:t>len</w:t>
      </w:r>
      <w:r w:rsidRPr="004B3A42">
        <w:rPr>
          <w:noProof w:val="0"/>
        </w:rPr>
        <w:br/>
        <w:t xml:space="preserve"> </w:t>
      </w:r>
      <w:bookmarkStart w:id="109" w:name="_Ref222405016"/>
      <w:r w:rsidR="00966E74" w:rsidRPr="004B3A42">
        <w:rPr>
          <w:noProof w:val="0"/>
        </w:rPr>
        <w:t>(posebna določba v primeru državnega lastništva)</w:t>
      </w:r>
      <w:bookmarkEnd w:id="109"/>
    </w:p>
    <w:p w14:paraId="52EE0D63" w14:textId="395E3A2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Če je oseba iz 25. ali 27. člena tega zakona Republika Slovenija ali druga država članica EU, občina ali organ teh oseb, se šteje, da so zahteve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in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izpolnjene, če dva ločena organa teh oseb izvajata nadzor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_Ref222225580 \r \h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točke 3. člena tega zakona nad operaterjem prenosnega sistema ali prenosnim sistemom in nad podjetjem, ki opravlja dejavnost na področju proizvodnje ali dobave.</w:t>
      </w:r>
      <w:r w:rsidR="00620CC2" w:rsidRPr="004B3A42">
        <w:rPr>
          <w:rFonts w:ascii="Arial" w:eastAsia="Arial" w:hAnsi="Arial" w:cs="Arial"/>
          <w:noProof w:val="0"/>
          <w:sz w:val="21"/>
          <w:szCs w:val="21"/>
        </w:rPr>
        <w:t xml:space="preserve"> (60.5)</w:t>
      </w:r>
    </w:p>
    <w:p w14:paraId="0902AF6E" w14:textId="77777777" w:rsidR="00C30367" w:rsidRPr="004B3A42" w:rsidRDefault="00C30367">
      <w:pPr>
        <w:pStyle w:val="center"/>
        <w:spacing w:before="210" w:after="210"/>
        <w:rPr>
          <w:rFonts w:ascii="Arial" w:eastAsia="Arial" w:hAnsi="Arial" w:cs="Arial"/>
          <w:b/>
          <w:bCs/>
          <w:noProof w:val="0"/>
          <w:sz w:val="21"/>
          <w:szCs w:val="21"/>
        </w:rPr>
      </w:pPr>
    </w:p>
    <w:p w14:paraId="1FB57883" w14:textId="6D4C8A82" w:rsidR="00547842" w:rsidRPr="004B3A42" w:rsidRDefault="00966E74" w:rsidP="004B3A42">
      <w:pPr>
        <w:pStyle w:val="Naslov4"/>
        <w:rPr>
          <w:noProof w:val="0"/>
        </w:rPr>
      </w:pPr>
      <w:r w:rsidRPr="004B3A42">
        <w:rPr>
          <w:noProof w:val="0"/>
        </w:rPr>
        <w:t>člen</w:t>
      </w:r>
      <w:r w:rsidR="00E17F37" w:rsidRPr="004B3A42">
        <w:rPr>
          <w:noProof w:val="0"/>
        </w:rPr>
        <w:br/>
        <w:t xml:space="preserve"> </w:t>
      </w:r>
      <w:bookmarkStart w:id="110" w:name="_Ref222470919"/>
      <w:r w:rsidRPr="004B3A42">
        <w:rPr>
          <w:noProof w:val="0"/>
        </w:rPr>
        <w:t>(dolžnost ukrepanja za odpravo razlogov, ki pomenijo kršitve prepovedi)</w:t>
      </w:r>
      <w:bookmarkEnd w:id="110"/>
    </w:p>
    <w:p w14:paraId="0FDCEC9F" w14:textId="6E1A3EB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Oseba, pri kateri nastane razlog, ki pomeni kršitev zahtev 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stori vse, da se razlog odpravi, ter mora o nastanku razloga in ukrepih obvestiti agencijo.</w:t>
      </w:r>
    </w:p>
    <w:p w14:paraId="296E37A0" w14:textId="7FE6283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prenosnega sistema obvesti agencijo po prejšnjem odstavku, takoj ko izve za razlog, ki pomeni kršitev zahtev </w:t>
      </w:r>
      <w:r w:rsidR="00096E14" w:rsidRPr="004B3A42">
        <w:rPr>
          <w:rFonts w:ascii="Arial" w:eastAsia="Arial" w:hAnsi="Arial" w:cs="Arial"/>
          <w:noProof w:val="0"/>
          <w:sz w:val="21"/>
          <w:szCs w:val="21"/>
        </w:rPr>
        <w:t xml:space="preserve">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in pri tem stori vse, da se razlog odpravi.</w:t>
      </w:r>
    </w:p>
    <w:p w14:paraId="0458C0E2" w14:textId="3D97C56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Operater prenosnega sistema agencijo obvesti tudi o vsaki načrtovani transakciji, zaradi katere bi bila lahko potrebna vnovična preučitev izpolnjevanja zahtev </w:t>
      </w:r>
      <w:r w:rsidR="00096E14" w:rsidRPr="004B3A42">
        <w:rPr>
          <w:rFonts w:ascii="Arial" w:eastAsia="Arial" w:hAnsi="Arial" w:cs="Arial"/>
          <w:noProof w:val="0"/>
          <w:sz w:val="21"/>
          <w:szCs w:val="21"/>
        </w:rPr>
        <w:t xml:space="preserve">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r w:rsidR="000B73B9" w:rsidRPr="004B3A42">
        <w:rPr>
          <w:rFonts w:ascii="Arial" w:eastAsia="Arial" w:hAnsi="Arial" w:cs="Arial"/>
          <w:noProof w:val="0"/>
          <w:sz w:val="21"/>
          <w:szCs w:val="21"/>
        </w:rPr>
        <w:t xml:space="preserve"> (tudi 71.3)</w:t>
      </w:r>
    </w:p>
    <w:p w14:paraId="5BEC43B7" w14:textId="27953C3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Agencija nadzira izpolnjevanje zahtev </w:t>
      </w:r>
      <w:r w:rsidR="00096E14" w:rsidRPr="004B3A42">
        <w:rPr>
          <w:rFonts w:ascii="Arial" w:eastAsia="Arial" w:hAnsi="Arial" w:cs="Arial"/>
          <w:noProof w:val="0"/>
          <w:sz w:val="21"/>
          <w:szCs w:val="21"/>
        </w:rPr>
        <w:t xml:space="preserve">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Če pri nadzoru ugotovi, da je pri določeni osebi nastal razlog, ki pomeni kršitev teh zahtev, opozori osebo na razlog in dolžnost ukrepanja po prvem in drugem odstavku tega člena.</w:t>
      </w:r>
    </w:p>
    <w:p w14:paraId="5DFAB4DF" w14:textId="77777777" w:rsidR="00C30367" w:rsidRPr="004B3A42" w:rsidRDefault="00C30367">
      <w:pPr>
        <w:pStyle w:val="center"/>
        <w:spacing w:before="210" w:after="210"/>
        <w:rPr>
          <w:rFonts w:ascii="Arial" w:eastAsia="Arial" w:hAnsi="Arial" w:cs="Arial"/>
          <w:b/>
          <w:bCs/>
          <w:noProof w:val="0"/>
          <w:sz w:val="21"/>
          <w:szCs w:val="21"/>
        </w:rPr>
      </w:pPr>
    </w:p>
    <w:p w14:paraId="0B24584F" w14:textId="6E8E1D94" w:rsidR="00547842" w:rsidRPr="004B3A42" w:rsidRDefault="00966E74" w:rsidP="004B3A42">
      <w:pPr>
        <w:pStyle w:val="Naslov4"/>
        <w:rPr>
          <w:noProof w:val="0"/>
        </w:rPr>
      </w:pPr>
      <w:r w:rsidRPr="004B3A42">
        <w:rPr>
          <w:noProof w:val="0"/>
        </w:rPr>
        <w:t>člen</w:t>
      </w:r>
      <w:r w:rsidR="006F7C7D" w:rsidRPr="004B3A42">
        <w:rPr>
          <w:noProof w:val="0"/>
        </w:rPr>
        <w:br/>
        <w:t xml:space="preserve"> </w:t>
      </w:r>
      <w:bookmarkStart w:id="111" w:name="_Ref222405928"/>
      <w:r w:rsidRPr="004B3A42">
        <w:rPr>
          <w:noProof w:val="0"/>
        </w:rPr>
        <w:t>(ukrepi agencije)</w:t>
      </w:r>
      <w:bookmarkEnd w:id="111"/>
    </w:p>
    <w:p w14:paraId="0C5C7DFC" w14:textId="5D11BB9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v razumnem času, ki ni krajši od enega in ne daljši od šestih mesecev od dne, ko je bila agencija obveščena o razlogu po prvem, drugem ali tretjem odstavku prejšnjega člena ali ko je agencija opozorila na razlog po četrtem odstavku prejšnjega člena, razlog v zvezi z zahtevami </w:t>
      </w:r>
      <w:r w:rsidR="00096E14" w:rsidRPr="004B3A42">
        <w:rPr>
          <w:rFonts w:ascii="Arial" w:eastAsia="Arial" w:hAnsi="Arial" w:cs="Arial"/>
          <w:noProof w:val="0"/>
          <w:sz w:val="21"/>
          <w:szCs w:val="21"/>
        </w:rPr>
        <w:t xml:space="preserve">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ni odpravljen, agencija z odločbo:</w:t>
      </w:r>
    </w:p>
    <w:p w14:paraId="5359D143"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prepove izvajanje glasovalnih pravic ali lastniških upravičenj v zvezi z upravljanjem manj od polovičnega lastniškega deleža v nasprotju s 25. členom tega zakona;</w:t>
      </w:r>
    </w:p>
    <w:p w14:paraId="37BDD154"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naloži prodajo deleža na osnovnem kapitalu ali lastniškega deleža na prenosnem sistemu, kolikor presega delež, ki ne pomeni kršitve 25. člena tega zakona;</w:t>
      </w:r>
    </w:p>
    <w:p w14:paraId="08146321"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ugotovi, da je bil član uprave, nadzornega sveta ali drugega organa, ki zastopa podjetje, imenovan v nasprotju s tem zakonom ali da je bila oseba, ki pomeni lastnika prenosnega sistema, pooblaščena v nasprotju s tem zakonom ter pristojnemu organu predlaga uvedbo postopka za razrešitev ali odvzem pooblastila;</w:t>
      </w:r>
    </w:p>
    <w:p w14:paraId="112B93C7" w14:textId="0C5751D3"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prepove izvajanje posrednega ali neposrednega nadzora 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_Ref222225580 \r \h </w:instrText>
      </w:r>
      <w:r w:rsidR="00B82B2D">
        <w:rPr>
          <w:rFonts w:ascii="Arial" w:eastAsia="Arial" w:hAnsi="Arial" w:cs="Arial"/>
          <w:noProof w:val="0"/>
          <w:sz w:val="21"/>
          <w:szCs w:val="21"/>
        </w:rPr>
        <w:instrText xml:space="preserve">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točke 3. člena tega zakona.</w:t>
      </w:r>
    </w:p>
    <w:p w14:paraId="4FD0E1E7" w14:textId="0CEAD2B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Agencija lahko z odločbo naloži enega ali več ukrepov iz prejšnjega odstavka, vendar v obsegu, kolikor je to nujno potrebno, da se odpravi razlog kršitve zahtev </w:t>
      </w:r>
      <w:r w:rsidR="00096E14" w:rsidRPr="004B3A42">
        <w:rPr>
          <w:rFonts w:ascii="Arial" w:eastAsia="Arial" w:hAnsi="Arial" w:cs="Arial"/>
          <w:noProof w:val="0"/>
          <w:sz w:val="21"/>
          <w:szCs w:val="21"/>
        </w:rPr>
        <w:t xml:space="preserve">iz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_Ref222405246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_Ref222404995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_Ref222405008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096E14" w:rsidRPr="004B3A42">
        <w:rPr>
          <w:rFonts w:ascii="Arial" w:eastAsia="Arial" w:hAnsi="Arial" w:cs="Arial"/>
          <w:noProof w:val="0"/>
          <w:sz w:val="21"/>
          <w:szCs w:val="21"/>
        </w:rPr>
        <w:fldChar w:fldCharType="end"/>
      </w:r>
      <w:r w:rsidR="00096E14" w:rsidRPr="004B3A42">
        <w:rPr>
          <w:rFonts w:ascii="Arial" w:eastAsia="Arial" w:hAnsi="Arial" w:cs="Arial"/>
          <w:noProof w:val="0"/>
          <w:sz w:val="21"/>
          <w:szCs w:val="21"/>
        </w:rPr>
        <w:t xml:space="preserve"> ali </w:t>
      </w:r>
      <w:r w:rsidR="00096E14" w:rsidRPr="004B3A42">
        <w:rPr>
          <w:rFonts w:ascii="Arial" w:eastAsia="Arial" w:hAnsi="Arial" w:cs="Arial"/>
          <w:noProof w:val="0"/>
          <w:sz w:val="21"/>
          <w:szCs w:val="21"/>
        </w:rPr>
        <w:fldChar w:fldCharType="begin"/>
      </w:r>
      <w:r w:rsidR="00096E14" w:rsidRPr="004B3A42">
        <w:rPr>
          <w:rFonts w:ascii="Arial" w:eastAsia="Arial" w:hAnsi="Arial" w:cs="Arial"/>
          <w:noProof w:val="0"/>
          <w:sz w:val="21"/>
          <w:szCs w:val="21"/>
        </w:rPr>
        <w:instrText xml:space="preserve"> REF _Ref222405016 \r \h </w:instrText>
      </w:r>
      <w:r w:rsidR="00BA6ABD" w:rsidRPr="004B3A42">
        <w:rPr>
          <w:rFonts w:ascii="Arial" w:eastAsia="Arial" w:hAnsi="Arial" w:cs="Arial"/>
          <w:noProof w:val="0"/>
          <w:sz w:val="21"/>
          <w:szCs w:val="21"/>
        </w:rPr>
        <w:instrText xml:space="preserve"> \* MERGEFORMAT </w:instrText>
      </w:r>
      <w:r w:rsidR="00096E14" w:rsidRPr="004B3A42">
        <w:rPr>
          <w:rFonts w:ascii="Arial" w:eastAsia="Arial" w:hAnsi="Arial" w:cs="Arial"/>
          <w:noProof w:val="0"/>
          <w:sz w:val="21"/>
          <w:szCs w:val="21"/>
        </w:rPr>
      </w:r>
      <w:r w:rsidR="00096E1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096E1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B7745F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Če je odločbo iz prvega odstavka tega člena treba izvršiti s prisilitvijo, ne glede na zakon, ki ureja splošni upravni postopek, posamična denarna kazen v postopku izvršbe s prisilitvijo ne sme presegati 100.000 eurov.</w:t>
      </w:r>
    </w:p>
    <w:p w14:paraId="49C4EA67" w14:textId="27A164E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Če z ukrepi iz tega člena ni mogoče odpraviti razloga kršitve z zahtevami </w:t>
      </w:r>
      <w:r w:rsidR="00BA6ABD" w:rsidRPr="004B3A42">
        <w:rPr>
          <w:rFonts w:ascii="Arial" w:eastAsia="Arial" w:hAnsi="Arial" w:cs="Arial"/>
          <w:noProof w:val="0"/>
          <w:sz w:val="21"/>
          <w:szCs w:val="21"/>
        </w:rPr>
        <w:t xml:space="preserve">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_Ref222405246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BA6ABD" w:rsidRPr="004B3A42">
        <w:rPr>
          <w:rFonts w:ascii="Arial" w:eastAsia="Arial" w:hAnsi="Arial" w:cs="Arial"/>
          <w:noProof w:val="0"/>
          <w:sz w:val="21"/>
          <w:szCs w:val="21"/>
        </w:rPr>
        <w:fldChar w:fldCharType="end"/>
      </w:r>
      <w:r w:rsidR="00BA6ABD" w:rsidRPr="004B3A42">
        <w:rPr>
          <w:rFonts w:ascii="Arial" w:eastAsia="Arial" w:hAnsi="Arial" w:cs="Arial"/>
          <w:noProof w:val="0"/>
          <w:sz w:val="21"/>
          <w:szCs w:val="21"/>
        </w:rPr>
        <w:t xml:space="preserve">,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_Ref222404995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BA6ABD" w:rsidRPr="004B3A42">
        <w:rPr>
          <w:rFonts w:ascii="Arial" w:eastAsia="Arial" w:hAnsi="Arial" w:cs="Arial"/>
          <w:noProof w:val="0"/>
          <w:sz w:val="21"/>
          <w:szCs w:val="21"/>
        </w:rPr>
        <w:fldChar w:fldCharType="end"/>
      </w:r>
      <w:r w:rsidR="00BA6ABD" w:rsidRPr="004B3A42">
        <w:rPr>
          <w:rFonts w:ascii="Arial" w:eastAsia="Arial" w:hAnsi="Arial" w:cs="Arial"/>
          <w:noProof w:val="0"/>
          <w:sz w:val="21"/>
          <w:szCs w:val="21"/>
        </w:rPr>
        <w:t xml:space="preserve">,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_Ref222405008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BA6ABD" w:rsidRPr="004B3A42">
        <w:rPr>
          <w:rFonts w:ascii="Arial" w:eastAsia="Arial" w:hAnsi="Arial" w:cs="Arial"/>
          <w:noProof w:val="0"/>
          <w:sz w:val="21"/>
          <w:szCs w:val="21"/>
        </w:rPr>
        <w:fldChar w:fldCharType="end"/>
      </w:r>
      <w:r w:rsidR="00BA6ABD" w:rsidRPr="004B3A42">
        <w:rPr>
          <w:rFonts w:ascii="Arial" w:eastAsia="Arial" w:hAnsi="Arial" w:cs="Arial"/>
          <w:noProof w:val="0"/>
          <w:sz w:val="21"/>
          <w:szCs w:val="21"/>
        </w:rPr>
        <w:t xml:space="preserve"> ali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_Ref222405016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začne agencija postopek preizkusa pogojev za certifikat.</w:t>
      </w:r>
    </w:p>
    <w:p w14:paraId="5F310549" w14:textId="77777777" w:rsidR="00F1500B" w:rsidRPr="004B3A42" w:rsidRDefault="00F1500B">
      <w:pPr>
        <w:pStyle w:val="zamik"/>
        <w:spacing w:before="210" w:after="210"/>
        <w:jc w:val="both"/>
        <w:rPr>
          <w:rFonts w:ascii="Arial" w:eastAsia="Arial" w:hAnsi="Arial" w:cs="Arial"/>
          <w:noProof w:val="0"/>
          <w:sz w:val="21"/>
          <w:szCs w:val="21"/>
        </w:rPr>
      </w:pPr>
    </w:p>
    <w:p w14:paraId="31778BB6" w14:textId="77777777" w:rsidR="00F1500B" w:rsidRPr="004B3A42" w:rsidRDefault="00F1500B">
      <w:pPr>
        <w:pStyle w:val="zamik"/>
        <w:spacing w:before="210" w:after="210"/>
        <w:jc w:val="both"/>
        <w:rPr>
          <w:rFonts w:ascii="Arial" w:eastAsia="Arial" w:hAnsi="Arial" w:cs="Arial"/>
          <w:noProof w:val="0"/>
          <w:sz w:val="21"/>
          <w:szCs w:val="21"/>
        </w:rPr>
      </w:pPr>
      <w:bookmarkStart w:id="112" w:name="_Hlk219907123"/>
    </w:p>
    <w:p w14:paraId="2261560C" w14:textId="75A8F03E" w:rsidR="00547842" w:rsidRPr="004B3A42" w:rsidRDefault="00C76CF4" w:rsidP="004B3A42">
      <w:pPr>
        <w:pStyle w:val="Naslov3"/>
        <w:shd w:val="clear" w:color="auto" w:fill="EAF1DD" w:themeFill="accent3" w:themeFillTint="33"/>
        <w:rPr>
          <w:noProof w:val="0"/>
          <w:color w:val="auto"/>
        </w:rPr>
      </w:pPr>
      <w:r w:rsidRPr="004B3A42">
        <w:rPr>
          <w:noProof w:val="0"/>
          <w:color w:val="auto"/>
        </w:rPr>
        <w:t>P</w:t>
      </w:r>
      <w:r w:rsidR="00966E74" w:rsidRPr="004B3A42">
        <w:rPr>
          <w:noProof w:val="0"/>
          <w:color w:val="auto"/>
        </w:rPr>
        <w:t>ododdelek: Neodvisni operater prenosnega sistema</w:t>
      </w:r>
      <w:r w:rsidR="00D11BFB" w:rsidRPr="004B3A42">
        <w:rPr>
          <w:noProof w:val="0"/>
          <w:color w:val="auto"/>
        </w:rPr>
        <w:t xml:space="preserve"> </w:t>
      </w:r>
      <w:r w:rsidR="00B42889" w:rsidRPr="004B3A42">
        <w:rPr>
          <w:noProof w:val="0"/>
          <w:color w:val="auto"/>
        </w:rPr>
        <w:t xml:space="preserve"> </w:t>
      </w:r>
    </w:p>
    <w:bookmarkEnd w:id="112"/>
    <w:p w14:paraId="51587D9D" w14:textId="77777777" w:rsidR="00C30367" w:rsidRPr="004B3A42" w:rsidRDefault="00C30367">
      <w:pPr>
        <w:pStyle w:val="center"/>
        <w:spacing w:before="210" w:after="210"/>
        <w:rPr>
          <w:rFonts w:ascii="Arial" w:eastAsia="Arial" w:hAnsi="Arial" w:cs="Arial"/>
          <w:b/>
          <w:bCs/>
          <w:noProof w:val="0"/>
          <w:sz w:val="21"/>
          <w:szCs w:val="21"/>
        </w:rPr>
      </w:pPr>
    </w:p>
    <w:p w14:paraId="20A1EDF4" w14:textId="6D7C3305" w:rsidR="00547842" w:rsidRPr="004B3A42" w:rsidRDefault="00966E74" w:rsidP="004B3A42">
      <w:pPr>
        <w:pStyle w:val="Naslov4"/>
        <w:rPr>
          <w:noProof w:val="0"/>
        </w:rPr>
      </w:pPr>
      <w:r w:rsidRPr="004B3A42">
        <w:rPr>
          <w:noProof w:val="0"/>
        </w:rPr>
        <w:t>člen</w:t>
      </w:r>
      <w:r w:rsidR="006F7C7D" w:rsidRPr="004B3A42">
        <w:rPr>
          <w:noProof w:val="0"/>
        </w:rPr>
        <w:br/>
        <w:t xml:space="preserve"> </w:t>
      </w:r>
      <w:bookmarkStart w:id="113" w:name="_Ref222405040"/>
      <w:r w:rsidRPr="004B3A42">
        <w:rPr>
          <w:noProof w:val="0"/>
        </w:rPr>
        <w:t>(izjema od lastniškega ločevanja)</w:t>
      </w:r>
      <w:bookmarkEnd w:id="113"/>
    </w:p>
    <w:p w14:paraId="7F326116" w14:textId="50659B6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Ne glede na </w:t>
      </w:r>
      <w:r w:rsidR="00BA6ABD" w:rsidRPr="004B3A42">
        <w:rPr>
          <w:rFonts w:ascii="Arial" w:eastAsia="Arial" w:hAnsi="Arial" w:cs="Arial"/>
          <w:noProof w:val="0"/>
          <w:sz w:val="21"/>
          <w:szCs w:val="21"/>
        </w:rPr>
        <w:t xml:space="preserve">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_Ref222405246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BA6ABD" w:rsidRPr="004B3A42">
        <w:rPr>
          <w:rFonts w:ascii="Arial" w:eastAsia="Arial" w:hAnsi="Arial" w:cs="Arial"/>
          <w:noProof w:val="0"/>
          <w:sz w:val="21"/>
          <w:szCs w:val="21"/>
        </w:rPr>
        <w:fldChar w:fldCharType="end"/>
      </w:r>
      <w:r w:rsidR="00BA6ABD" w:rsidRPr="004B3A42">
        <w:rPr>
          <w:rFonts w:ascii="Arial" w:eastAsia="Arial" w:hAnsi="Arial" w:cs="Arial"/>
          <w:noProof w:val="0"/>
          <w:sz w:val="21"/>
          <w:szCs w:val="21"/>
        </w:rPr>
        <w:t xml:space="preserve">,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_Ref222404995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BA6ABD" w:rsidRPr="004B3A42">
        <w:rPr>
          <w:rFonts w:ascii="Arial" w:eastAsia="Arial" w:hAnsi="Arial" w:cs="Arial"/>
          <w:noProof w:val="0"/>
          <w:sz w:val="21"/>
          <w:szCs w:val="21"/>
        </w:rPr>
        <w:fldChar w:fldCharType="end"/>
      </w:r>
      <w:r w:rsidR="00BA6ABD" w:rsidRPr="004B3A42">
        <w:rPr>
          <w:rFonts w:ascii="Arial" w:eastAsia="Arial" w:hAnsi="Arial" w:cs="Arial"/>
          <w:noProof w:val="0"/>
          <w:sz w:val="21"/>
          <w:szCs w:val="21"/>
        </w:rPr>
        <w:t xml:space="preserve">in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_Ref222405008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 tega zakona mora operater prenosnega sistema, ki deluje kot vertikalno integrirano podjetje, izpolnjevati zahteve 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_Ref222405040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_Ref222406051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145E85" w:rsidRPr="004B3A42">
        <w:rPr>
          <w:rFonts w:ascii="Arial" w:eastAsia="Arial" w:hAnsi="Arial" w:cs="Arial"/>
          <w:noProof w:val="0"/>
          <w:sz w:val="21"/>
          <w:szCs w:val="21"/>
        </w:rPr>
        <w:t xml:space="preserve"> (60.7)</w:t>
      </w:r>
    </w:p>
    <w:p w14:paraId="4AC372B7" w14:textId="609613C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Podjetja, ki opravljajo dejavnost proizvodnje ali dobave, ne smejo prevzeti neposrednega ali posrednega nadzora 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_Ref222225580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točke 3. člena tega zakona ali uveljavljati pravic iz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_Ref222404995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nad operaterji prenosnega sistema, ki delujejo na podlagi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_Ref222405246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BA6ABD" w:rsidRPr="004B3A42">
        <w:rPr>
          <w:rFonts w:ascii="Arial" w:eastAsia="Arial" w:hAnsi="Arial" w:cs="Arial"/>
          <w:noProof w:val="0"/>
          <w:sz w:val="21"/>
          <w:szCs w:val="21"/>
        </w:rPr>
        <w:fldChar w:fldCharType="begin"/>
      </w:r>
      <w:r w:rsidR="00BA6ABD" w:rsidRPr="004B3A42">
        <w:rPr>
          <w:rFonts w:ascii="Arial" w:eastAsia="Arial" w:hAnsi="Arial" w:cs="Arial"/>
          <w:noProof w:val="0"/>
          <w:sz w:val="21"/>
          <w:szCs w:val="21"/>
        </w:rPr>
        <w:instrText xml:space="preserve"> REF _Ref222405928 \r \h  \* MERGEFORMAT </w:instrText>
      </w:r>
      <w:r w:rsidR="00BA6ABD" w:rsidRPr="004B3A42">
        <w:rPr>
          <w:rFonts w:ascii="Arial" w:eastAsia="Arial" w:hAnsi="Arial" w:cs="Arial"/>
          <w:noProof w:val="0"/>
          <w:sz w:val="21"/>
          <w:szCs w:val="21"/>
        </w:rPr>
      </w:r>
      <w:r w:rsidR="00BA6AB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76. </w:t>
      </w:r>
      <w:r w:rsidR="00BA6AB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145E85" w:rsidRPr="004B3A42">
        <w:rPr>
          <w:rFonts w:ascii="Arial" w:eastAsia="Arial" w:hAnsi="Arial" w:cs="Arial"/>
          <w:noProof w:val="0"/>
          <w:sz w:val="21"/>
          <w:szCs w:val="21"/>
        </w:rPr>
        <w:t xml:space="preserve"> (60.11)</w:t>
      </w:r>
    </w:p>
    <w:p w14:paraId="7FCA1FE8" w14:textId="77777777" w:rsidR="001B4281" w:rsidRPr="004B3A42" w:rsidRDefault="001B4281" w:rsidP="004B3A42">
      <w:pPr>
        <w:pStyle w:val="zamik"/>
        <w:spacing w:before="210" w:after="210"/>
        <w:ind w:firstLine="0"/>
        <w:jc w:val="both"/>
        <w:rPr>
          <w:rFonts w:ascii="Arial" w:eastAsia="Arial" w:hAnsi="Arial" w:cs="Arial"/>
          <w:noProof w:val="0"/>
          <w:sz w:val="21"/>
          <w:szCs w:val="21"/>
        </w:rPr>
      </w:pPr>
    </w:p>
    <w:p w14:paraId="0171F7CF" w14:textId="4D2D9135"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4" w:name="_Ref222731794"/>
      <w:r w:rsidRPr="004B3A42">
        <w:rPr>
          <w:noProof w:val="0"/>
        </w:rPr>
        <w:t>(pravni status, identiteta in dejavnost neodvisnega operaterja prenosnega sistema)</w:t>
      </w:r>
      <w:bookmarkEnd w:id="114"/>
    </w:p>
    <w:p w14:paraId="0C3C66A4" w14:textId="032FDDA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mora imeti pravno obliko delniške družbe, družbe z omejeno odgovornostjo ali komanditne družbe.</w:t>
      </w:r>
      <w:r w:rsidR="007A006D" w:rsidRPr="004B3A42">
        <w:rPr>
          <w:rFonts w:ascii="Arial" w:eastAsia="Arial" w:hAnsi="Arial" w:cs="Arial"/>
          <w:noProof w:val="0"/>
          <w:sz w:val="21"/>
          <w:szCs w:val="21"/>
        </w:rPr>
        <w:t xml:space="preserve"> (63.3)</w:t>
      </w:r>
    </w:p>
    <w:p w14:paraId="043A5C07" w14:textId="3A48B61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Dejavnost operaterja prenosnega sistema obsega naslednje naloge:</w:t>
      </w:r>
      <w:r w:rsidR="007A006D" w:rsidRPr="004B3A42">
        <w:rPr>
          <w:rFonts w:ascii="Arial" w:eastAsia="Arial" w:hAnsi="Arial" w:cs="Arial"/>
          <w:noProof w:val="0"/>
          <w:sz w:val="21"/>
          <w:szCs w:val="21"/>
        </w:rPr>
        <w:t xml:space="preserve"> (63.2)</w:t>
      </w:r>
    </w:p>
    <w:p w14:paraId="4DE92B3B" w14:textId="7531EFC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1.     zastopanje operaterja prenosnega sistema</w:t>
      </w:r>
      <w:r w:rsidR="00D11BFB" w:rsidRPr="004B3A42">
        <w:rPr>
          <w:rFonts w:ascii="Arial" w:eastAsia="Arial" w:hAnsi="Arial" w:cs="Arial"/>
          <w:noProof w:val="0"/>
          <w:sz w:val="21"/>
          <w:szCs w:val="21"/>
        </w:rPr>
        <w:t xml:space="preserve"> </w:t>
      </w:r>
      <w:r w:rsidRPr="004B3A42">
        <w:rPr>
          <w:rFonts w:ascii="Arial" w:eastAsia="Arial" w:hAnsi="Arial" w:cs="Arial"/>
          <w:noProof w:val="0"/>
          <w:sz w:val="21"/>
          <w:szCs w:val="21"/>
        </w:rPr>
        <w:t>v pravnem prometu in v kakršnih koli komunikacijah z agencijo, drugimi regulativnimi organi ter tretjimi osebami;</w:t>
      </w:r>
    </w:p>
    <w:p w14:paraId="052C5EDA" w14:textId="737F715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w:t>
      </w:r>
      <w:r w:rsidR="00B42889" w:rsidRPr="004B3A42">
        <w:rPr>
          <w:rFonts w:ascii="Arial" w:eastAsia="Arial" w:hAnsi="Arial" w:cs="Arial"/>
          <w:noProof w:val="0"/>
          <w:sz w:val="21"/>
          <w:szCs w:val="21"/>
        </w:rPr>
        <w:t xml:space="preserve"> z</w:t>
      </w:r>
      <w:r w:rsidRPr="004B3A42">
        <w:rPr>
          <w:rFonts w:ascii="Arial" w:eastAsia="Arial" w:hAnsi="Arial" w:cs="Arial"/>
          <w:noProof w:val="0"/>
          <w:sz w:val="21"/>
          <w:szCs w:val="21"/>
        </w:rPr>
        <w:t>astopanje operaterja prenosnega sistema v Evropski mreži operaterjev prenosnih sistemov za zemeljski plin</w:t>
      </w:r>
      <w:r w:rsidR="00B44D90" w:rsidRPr="00CF37EE">
        <w:rPr>
          <w:rFonts w:ascii="Arial" w:eastAsia="Arial" w:hAnsi="Arial" w:cs="Arial"/>
          <w:noProof w:val="0"/>
          <w:sz w:val="21"/>
          <w:szCs w:val="21"/>
        </w:rPr>
        <w:t xml:space="preserve"> ali vodik;</w:t>
      </w:r>
    </w:p>
    <w:p w14:paraId="123F75EA" w14:textId="7B2C074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odločanje o dostopu do sistema in opravljanje dejanj, potrebnih za njegovo izvajanje, pri čemer ne diskriminira posameznih uporabnikov sistema ali vrst uporabnikov sistema, posebno ne v korist svojih povezanih podjetij;</w:t>
      </w:r>
    </w:p>
    <w:p w14:paraId="279B45A3" w14:textId="6320CFA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pobiranje vseh plačil v zvezi s prenosnim sistemom;</w:t>
      </w:r>
    </w:p>
    <w:p w14:paraId="0ACB3777" w14:textId="05C66B8C"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obratovanje, vzdrževanje in razvoj varnega, učinkovitega in ekonomičnega prenosnega sistema;</w:t>
      </w:r>
    </w:p>
    <w:p w14:paraId="311B7B04" w14:textId="28187B5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načrtovanje naložb za zagotovitev dolgoročne zmogljivosti sistema, da zadosti razumnemu povpraševanju in zanesljivosti oskrbe;</w:t>
      </w:r>
    </w:p>
    <w:p w14:paraId="064B176E" w14:textId="4E410CF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vzpostavitev ustreznih družb, tudi z enim ali več operaterji prenosnih sistemov, borzami plina in drugimi ustreznimi deležniki za napredek pri vzpostavljanju regionalnih trgov ali olajšanje procesa liberalizacij</w:t>
      </w:r>
      <w:r w:rsidR="00B42889" w:rsidRPr="004B3A42">
        <w:rPr>
          <w:rFonts w:ascii="Arial" w:eastAsia="Arial" w:hAnsi="Arial" w:cs="Arial"/>
          <w:noProof w:val="0"/>
          <w:sz w:val="21"/>
          <w:szCs w:val="21"/>
        </w:rPr>
        <w:t>e</w:t>
      </w:r>
      <w:r w:rsidRPr="004B3A42">
        <w:rPr>
          <w:rFonts w:ascii="Arial" w:eastAsia="Arial" w:hAnsi="Arial" w:cs="Arial"/>
          <w:noProof w:val="0"/>
          <w:sz w:val="21"/>
          <w:szCs w:val="21"/>
        </w:rPr>
        <w:t>;</w:t>
      </w:r>
    </w:p>
    <w:p w14:paraId="09CE9BAC" w14:textId="309ABDA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opravljanje skupnih storitev, tudi pravnih, računovodskih in informacijskih storitev, ter</w:t>
      </w:r>
    </w:p>
    <w:p w14:paraId="5636DE9D" w14:textId="3B69FD9E"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    druge naloge, ki jih določa ta zakon za operaterja prenosnega sistema.</w:t>
      </w:r>
    </w:p>
    <w:p w14:paraId="120711AB" w14:textId="29D5218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ne sme v firmi družbe, v celostni podobi podjetja, v komunikacijah, pri trženju znamke in na objektih delovati tako, da ustvarja zmedo v zvezi z ločeno identiteto vertikalno integriranega podjetja ali njegovega dela.</w:t>
      </w:r>
      <w:r w:rsidR="007A006D" w:rsidRPr="004B3A42">
        <w:rPr>
          <w:rFonts w:ascii="Arial" w:eastAsia="Arial" w:hAnsi="Arial" w:cs="Arial"/>
          <w:noProof w:val="0"/>
          <w:sz w:val="21"/>
          <w:szCs w:val="21"/>
        </w:rPr>
        <w:t xml:space="preserve"> (63.4)</w:t>
      </w:r>
    </w:p>
    <w:p w14:paraId="343D7E6D" w14:textId="4839A44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Ne glede na pravno obliko družbe, ki je operater prenosnega sistema, mora imeti ta družba organe, kot jih zakon, ki ureja gospodarske družbe, določa za delniško družbo. Če ta zakon ne določa drugače, se za vlogo, naloge in odgovornost organov operaterja prenosnega sistema smiselno uporabljajo določbe zakona, ki ureja gospodarske družbe, o organih delniške družbe.</w:t>
      </w:r>
      <w:r w:rsidR="007A006D" w:rsidRPr="004B3A42">
        <w:rPr>
          <w:rFonts w:ascii="Arial" w:eastAsia="Arial" w:hAnsi="Arial" w:cs="Arial"/>
          <w:noProof w:val="0"/>
          <w:sz w:val="21"/>
          <w:szCs w:val="21"/>
        </w:rPr>
        <w:t xml:space="preserve"> (63.3)</w:t>
      </w:r>
    </w:p>
    <w:p w14:paraId="3627E301" w14:textId="7D468CA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prenosnega sistema ne sme imeti enotirnega sistema upravljanja po zakonu, ki ureja gospodarske družbe.</w:t>
      </w:r>
      <w:r w:rsidR="007A006D" w:rsidRPr="004B3A42">
        <w:rPr>
          <w:rFonts w:ascii="Arial" w:eastAsia="Arial" w:hAnsi="Arial" w:cs="Arial"/>
          <w:noProof w:val="0"/>
          <w:sz w:val="21"/>
          <w:szCs w:val="21"/>
        </w:rPr>
        <w:t xml:space="preserve"> (63.3)</w:t>
      </w:r>
    </w:p>
    <w:p w14:paraId="333C7B2D" w14:textId="2D47AB9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Družbeniki operaterja prenosnega sistema ne smejo neposredno upravljati družbe ali voditi njenih poslov.</w:t>
      </w:r>
      <w:r w:rsidR="007A006D" w:rsidRPr="004B3A42">
        <w:rPr>
          <w:rFonts w:ascii="Arial" w:eastAsia="Arial" w:hAnsi="Arial" w:cs="Arial"/>
          <w:noProof w:val="0"/>
          <w:sz w:val="21"/>
          <w:szCs w:val="21"/>
        </w:rPr>
        <w:t xml:space="preserve"> (63.3)</w:t>
      </w:r>
    </w:p>
    <w:p w14:paraId="59FD7D65" w14:textId="77777777" w:rsidR="00C30367" w:rsidRPr="004B3A42" w:rsidRDefault="00C30367">
      <w:pPr>
        <w:pStyle w:val="center"/>
        <w:spacing w:before="210" w:after="210"/>
        <w:rPr>
          <w:rFonts w:ascii="Arial" w:eastAsia="Arial" w:hAnsi="Arial" w:cs="Arial"/>
          <w:b/>
          <w:bCs/>
          <w:noProof w:val="0"/>
          <w:sz w:val="21"/>
          <w:szCs w:val="21"/>
        </w:rPr>
      </w:pPr>
    </w:p>
    <w:p w14:paraId="7CAF74E7" w14:textId="0A773C14"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5" w:name="_Ref222481306"/>
      <w:r w:rsidRPr="004B3A42">
        <w:rPr>
          <w:noProof w:val="0"/>
        </w:rPr>
        <w:t>(sredstva, oprema in osebje operaterja prenosnega sistema)</w:t>
      </w:r>
      <w:bookmarkEnd w:id="115"/>
    </w:p>
    <w:p w14:paraId="7224CA5C" w14:textId="0EBD695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mora imeti človeške, tehnične, fizične in finančne vire, potrebne za izpolnjevanje svojih obveznosti in za opravljanje dejavnosti prenosa plina</w:t>
      </w:r>
      <w:r w:rsidR="00934DF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w:t>
      </w:r>
      <w:r w:rsidR="00F0192A" w:rsidRPr="004B3A42">
        <w:rPr>
          <w:rFonts w:ascii="Arial" w:eastAsia="Arial" w:hAnsi="Arial" w:cs="Arial"/>
          <w:noProof w:val="0"/>
          <w:sz w:val="21"/>
          <w:szCs w:val="21"/>
        </w:rPr>
        <w:t xml:space="preserve"> (63.1)</w:t>
      </w:r>
    </w:p>
    <w:p w14:paraId="087422C9" w14:textId="3A97F93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prenosnega sistema mora imeti v celoti v lasti prenosni sistem in druga sredstva, potrebna za opravljanje dejavnosti prenosa plina</w:t>
      </w:r>
      <w:r w:rsidR="00934DF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Druga oseba ne sme imeti deloma ali v celoti v lasti prenosnega sistema, na katerem ta operater prenosnega sistema izvaja dejavnost operaterja prenosnega sistema.</w:t>
      </w:r>
      <w:r w:rsidR="00F0192A" w:rsidRPr="004B3A42">
        <w:rPr>
          <w:rFonts w:ascii="Arial" w:eastAsia="Arial" w:hAnsi="Arial" w:cs="Arial"/>
          <w:noProof w:val="0"/>
          <w:sz w:val="21"/>
          <w:szCs w:val="21"/>
        </w:rPr>
        <w:t xml:space="preserve"> (63.1.a)</w:t>
      </w:r>
    </w:p>
    <w:p w14:paraId="6A673A21" w14:textId="0D1C35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(3) Osebje, potrebno za izvajanje dejavnosti prenosa plina</w:t>
      </w:r>
      <w:r w:rsidR="00934DFC"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vključno z opravljanjem vseh nalog družbe, mora biti zaposleno pri operaterju prenosnega sistema.</w:t>
      </w:r>
      <w:r w:rsidR="00F0192A" w:rsidRPr="004B3A42">
        <w:rPr>
          <w:rFonts w:ascii="Arial" w:eastAsia="Arial" w:hAnsi="Arial" w:cs="Arial"/>
          <w:noProof w:val="0"/>
          <w:sz w:val="21"/>
          <w:szCs w:val="21"/>
        </w:rPr>
        <w:t xml:space="preserve"> (63.1.b)</w:t>
      </w:r>
    </w:p>
    <w:p w14:paraId="152DFE46" w14:textId="6F65DC4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Del vertikalno integriranega podjetja ne sme drugemu delu podjetja dajati ali zagotavljati osebja, zanj opravljati storitev, najemati osebja, zaposlenega v drugem delu tega podjetja, ali opravljati storitev, ki jih opravlja drugi del podjetja.</w:t>
      </w:r>
      <w:r w:rsidR="00F0192A" w:rsidRPr="004B3A42">
        <w:rPr>
          <w:rFonts w:ascii="Arial" w:eastAsia="Arial" w:hAnsi="Arial" w:cs="Arial"/>
          <w:noProof w:val="0"/>
          <w:sz w:val="21"/>
          <w:szCs w:val="21"/>
        </w:rPr>
        <w:t xml:space="preserve"> (63.1.c)</w:t>
      </w:r>
    </w:p>
    <w:p w14:paraId="208087B1" w14:textId="7D2D009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prenosnega sistema lahko opravlja storitve za vertikalno integrirano podjetje, če:</w:t>
      </w:r>
    </w:p>
    <w:p w14:paraId="7DE256FB" w14:textId="6D544738"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opravljanje teh storitev ni </w:t>
      </w:r>
      <w:proofErr w:type="spellStart"/>
      <w:r w:rsidRPr="004B3A42">
        <w:rPr>
          <w:rFonts w:ascii="Arial" w:eastAsia="Arial" w:hAnsi="Arial" w:cs="Arial"/>
          <w:noProof w:val="0"/>
          <w:sz w:val="21"/>
          <w:szCs w:val="21"/>
        </w:rPr>
        <w:t>diskriminatorno</w:t>
      </w:r>
      <w:proofErr w:type="spellEnd"/>
      <w:r w:rsidRPr="004B3A42">
        <w:rPr>
          <w:rFonts w:ascii="Arial" w:eastAsia="Arial" w:hAnsi="Arial" w:cs="Arial"/>
          <w:noProof w:val="0"/>
          <w:sz w:val="21"/>
          <w:szCs w:val="21"/>
        </w:rPr>
        <w:t xml:space="preserve"> do uporabnikov sistema, je vsem uporabnikom sistema na voljo pod enakimi pogoji, ti pa ne omejujejo, izkrivljajo ali onemogočajo konkurence pri proizvodnji ali dobavi, in</w:t>
      </w:r>
      <w:r w:rsidR="00F0192A" w:rsidRPr="004B3A42">
        <w:rPr>
          <w:rFonts w:ascii="Arial" w:eastAsia="Arial" w:hAnsi="Arial" w:cs="Arial"/>
          <w:noProof w:val="0"/>
          <w:sz w:val="21"/>
          <w:szCs w:val="21"/>
        </w:rPr>
        <w:t xml:space="preserve"> (63.1.c.i)</w:t>
      </w:r>
    </w:p>
    <w:p w14:paraId="6F2FD889" w14:textId="2C7A1310"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je k pogojem za opravljanje teh storitev agencija dala soglasje pred začetkom opravljanja storitev.</w:t>
      </w:r>
      <w:r w:rsidR="00F0192A" w:rsidRPr="004B3A42">
        <w:rPr>
          <w:rFonts w:ascii="Arial" w:eastAsia="Arial" w:hAnsi="Arial" w:cs="Arial"/>
          <w:noProof w:val="0"/>
          <w:sz w:val="21"/>
          <w:szCs w:val="21"/>
        </w:rPr>
        <w:t xml:space="preserve"> (63.1.c.ii)</w:t>
      </w:r>
    </w:p>
    <w:p w14:paraId="1992FBA1" w14:textId="054BE75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Operater prenosnega sistema ne sme deliti sistemov ali opreme informacijske tehnologije, fizičnih prostorov in sistemov za varnostni dostop z drugim delom vertikalno integriranega podjetja ali jih uporabljati skupaj z njim ter ne sme imeti istih svetovalcev ali zunanjih izvajalcev za sisteme ali opremo informacijske tehnologije in sisteme za varnostni dostop.</w:t>
      </w:r>
      <w:r w:rsidR="007A006D" w:rsidRPr="004B3A42">
        <w:rPr>
          <w:rFonts w:ascii="Arial" w:eastAsia="Arial" w:hAnsi="Arial" w:cs="Arial"/>
          <w:noProof w:val="0"/>
          <w:sz w:val="21"/>
          <w:szCs w:val="21"/>
        </w:rPr>
        <w:t xml:space="preserve"> (63.5)</w:t>
      </w:r>
    </w:p>
    <w:p w14:paraId="387863A9" w14:textId="77777777" w:rsidR="00C30367" w:rsidRPr="004B3A42" w:rsidRDefault="00C30367">
      <w:pPr>
        <w:pStyle w:val="center"/>
        <w:spacing w:before="210" w:after="210"/>
        <w:rPr>
          <w:rFonts w:ascii="Arial" w:eastAsia="Arial" w:hAnsi="Arial" w:cs="Arial"/>
          <w:b/>
          <w:bCs/>
          <w:noProof w:val="0"/>
          <w:sz w:val="21"/>
          <w:szCs w:val="21"/>
        </w:rPr>
      </w:pPr>
    </w:p>
    <w:p w14:paraId="4D103E97" w14:textId="49E4F1A8"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6" w:name="_Ref223350096"/>
      <w:r w:rsidRPr="004B3A42">
        <w:rPr>
          <w:noProof w:val="0"/>
        </w:rPr>
        <w:t>(finančni viri in finančna neodvisnost operaterja prenosnega sistema)</w:t>
      </w:r>
      <w:bookmarkEnd w:id="116"/>
    </w:p>
    <w:p w14:paraId="033E0199" w14:textId="44327C7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zagotavlja finančna in druga sredstva, potrebna za ustrezno in učinkovito opravljanje dejavnosti operaterja prenosnega sistema ter za razvoj in vzdrževanje učinkovitega, varnega in gospodarnega prenosnega sistema.</w:t>
      </w:r>
      <w:r w:rsidR="00152105" w:rsidRPr="004B3A42">
        <w:rPr>
          <w:rFonts w:ascii="Arial" w:eastAsia="Arial" w:hAnsi="Arial" w:cs="Arial"/>
          <w:noProof w:val="0"/>
          <w:sz w:val="21"/>
          <w:szCs w:val="21"/>
        </w:rPr>
        <w:t xml:space="preserve"> (63.1.a)</w:t>
      </w:r>
      <w:r w:rsidR="00080F89" w:rsidRPr="004B3A42">
        <w:rPr>
          <w:rFonts w:ascii="Arial" w:eastAsia="Arial" w:hAnsi="Arial" w:cs="Arial"/>
          <w:noProof w:val="0"/>
          <w:sz w:val="21"/>
          <w:szCs w:val="21"/>
        </w:rPr>
        <w:t xml:space="preserve"> (64.2)</w:t>
      </w:r>
    </w:p>
    <w:p w14:paraId="7CCFFCC8" w14:textId="6F179BC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Brez poseganja v odločitve nadzornega organa iz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_Ref222406303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84.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mora vertikalno integrirano podjetje operaterju prenosnega sistema dati na voljo ustrezne finančne vire za naložbene projekte in nadomestitev obstoječih sredstev v ustreznem času in na zahtevo operaterja prenosnega sistema.</w:t>
      </w:r>
      <w:r w:rsidR="00152105" w:rsidRPr="004B3A42">
        <w:rPr>
          <w:rFonts w:ascii="Arial" w:eastAsia="Arial" w:hAnsi="Arial" w:cs="Arial"/>
          <w:noProof w:val="0"/>
          <w:sz w:val="21"/>
          <w:szCs w:val="21"/>
        </w:rPr>
        <w:t xml:space="preserve"> (63.1.d)</w:t>
      </w:r>
    </w:p>
    <w:p w14:paraId="52217952" w14:textId="7CDA685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obvesti agencijo o finančnih virih iz prejšnjega odstavka.</w:t>
      </w:r>
      <w:r w:rsidR="00080F89" w:rsidRPr="004B3A42">
        <w:rPr>
          <w:rFonts w:ascii="Arial" w:eastAsia="Arial" w:hAnsi="Arial" w:cs="Arial"/>
          <w:noProof w:val="0"/>
          <w:sz w:val="21"/>
          <w:szCs w:val="21"/>
        </w:rPr>
        <w:t xml:space="preserve"> (64.8)</w:t>
      </w:r>
    </w:p>
    <w:p w14:paraId="69382883" w14:textId="4F0C226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Brez poseganja v odločitve nadzornega organa iz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_Ref222406303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84.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mora imeti operater prenosnega sistema pooblastilo za pridobivanje denarja na trgu kapitala, zlasti z izposojanjem in povečanjem kapitala. Ne glede na zakon, ki ureja gospodarske družbe, odločitev o najemu posojila ali izdaji dolžniških vrednostnih papirjev sprejme uprava operaterja prenosnega sistema, odločitev o povečanju kapitala operaterja prenosnega sistema pa nadzorni organ iz 38. člena tega zakona.</w:t>
      </w:r>
      <w:r w:rsidR="00080F89" w:rsidRPr="004B3A42">
        <w:rPr>
          <w:rFonts w:ascii="Arial" w:eastAsia="Arial" w:hAnsi="Arial" w:cs="Arial"/>
          <w:noProof w:val="0"/>
          <w:sz w:val="21"/>
          <w:szCs w:val="21"/>
        </w:rPr>
        <w:t xml:space="preserve"> (64.1.B)</w:t>
      </w:r>
    </w:p>
    <w:p w14:paraId="2A770EBF" w14:textId="610ECDB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Operater prenosnega sistema mora imeti neodvisno od vertikalno integriranega podjetja dejanske pravice sprejemanja odločitev v zvezi s sredstvi, potrebnimi za obratovanje, vzdrževanje ali razvoj sistema. Brez poseganja v odločitve nadzornega organa iz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_Ref222406303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84.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sprejema odločitve v zvezi s sredstvi, potrebnimi za obratovanje, vzdrževanje ali razvoj sistema, uprava operaterja prenosnega sistema samostojno v okviru svojih pristojnosti in odgovornosti.</w:t>
      </w:r>
      <w:r w:rsidR="00080F89" w:rsidRPr="004B3A42">
        <w:rPr>
          <w:rFonts w:ascii="Arial" w:eastAsia="Arial" w:hAnsi="Arial" w:cs="Arial"/>
          <w:noProof w:val="0"/>
          <w:sz w:val="21"/>
          <w:szCs w:val="21"/>
        </w:rPr>
        <w:t xml:space="preserve"> (64.1.a)</w:t>
      </w:r>
    </w:p>
    <w:p w14:paraId="347D711B" w14:textId="668808E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Računovodske izkaze operaterja prenosnega sistema revidira revizor, ki ne revidira vertikalno integriranega podjetja ali njegovega dela.</w:t>
      </w:r>
      <w:r w:rsidR="007A006D" w:rsidRPr="004B3A42">
        <w:rPr>
          <w:rFonts w:ascii="Arial" w:eastAsia="Arial" w:hAnsi="Arial" w:cs="Arial"/>
          <w:noProof w:val="0"/>
          <w:sz w:val="21"/>
          <w:szCs w:val="21"/>
        </w:rPr>
        <w:t xml:space="preserve"> (63.6)</w:t>
      </w:r>
    </w:p>
    <w:p w14:paraId="0CA47338" w14:textId="77777777" w:rsidR="00C30367" w:rsidRPr="004B3A42" w:rsidRDefault="00C30367">
      <w:pPr>
        <w:pStyle w:val="center"/>
        <w:spacing w:before="210" w:after="210"/>
        <w:rPr>
          <w:rFonts w:ascii="Arial" w:eastAsia="Arial" w:hAnsi="Arial" w:cs="Arial"/>
          <w:b/>
          <w:bCs/>
          <w:noProof w:val="0"/>
          <w:sz w:val="21"/>
          <w:szCs w:val="21"/>
        </w:rPr>
      </w:pPr>
    </w:p>
    <w:p w14:paraId="12DB8B5F" w14:textId="2E048999"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7" w:name="_Ref223350101"/>
      <w:r w:rsidRPr="004B3A42">
        <w:rPr>
          <w:noProof w:val="0"/>
        </w:rPr>
        <w:t>(komercialna, finančna in kapitalska razmerja v vertikalno integriranem podjetju)</w:t>
      </w:r>
      <w:bookmarkEnd w:id="117"/>
    </w:p>
    <w:p w14:paraId="0B7E6639" w14:textId="4D14986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Komercialna in finančna razmerja med vertikalno integriranim podjetjem in operaterjem prenosnega sistema morajo biti v skladu s tržnimi pogoji. Posojila operaterja prenosnega sistema vertikalno integriranemu podjetju niso dovoljena.</w:t>
      </w:r>
      <w:r w:rsidR="00080F89" w:rsidRPr="004B3A42">
        <w:rPr>
          <w:rFonts w:ascii="Arial" w:eastAsia="Arial" w:hAnsi="Arial" w:cs="Arial"/>
          <w:noProof w:val="0"/>
          <w:sz w:val="21"/>
          <w:szCs w:val="21"/>
        </w:rPr>
        <w:t xml:space="preserve"> (64.6)</w:t>
      </w:r>
    </w:p>
    <w:p w14:paraId="0B2460B7" w14:textId="3B0CBEB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prenosnega sistema mora voditi evidenco komercialnih in finančnih razmerij iz prejšnjega odstavka ter agenciji na zahtevo omogočiti dostop do nje.</w:t>
      </w:r>
      <w:r w:rsidR="00080F89" w:rsidRPr="004B3A42">
        <w:rPr>
          <w:rFonts w:ascii="Arial" w:eastAsia="Arial" w:hAnsi="Arial" w:cs="Arial"/>
          <w:noProof w:val="0"/>
          <w:sz w:val="21"/>
          <w:szCs w:val="21"/>
        </w:rPr>
        <w:t xml:space="preserve"> (64.6)</w:t>
      </w:r>
    </w:p>
    <w:p w14:paraId="0D9F1550" w14:textId="4228FA7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mora predložiti agenciji v soglasje komercialne in finančne pogodbe ali sporazume z vertikalno integriranim podjetjem.</w:t>
      </w:r>
      <w:r w:rsidR="00080F89" w:rsidRPr="004B3A42">
        <w:rPr>
          <w:rFonts w:ascii="Arial" w:eastAsia="Arial" w:hAnsi="Arial" w:cs="Arial"/>
          <w:noProof w:val="0"/>
          <w:sz w:val="21"/>
          <w:szCs w:val="21"/>
        </w:rPr>
        <w:t xml:space="preserve"> (64.7)</w:t>
      </w:r>
      <w:r w:rsidR="0079221A" w:rsidRPr="004B3A42">
        <w:rPr>
          <w:rFonts w:ascii="Arial" w:eastAsia="Arial" w:hAnsi="Arial" w:cs="Arial"/>
          <w:noProof w:val="0"/>
          <w:sz w:val="21"/>
          <w:szCs w:val="21"/>
        </w:rPr>
        <w:t xml:space="preserve"> (78.6.e)</w:t>
      </w:r>
    </w:p>
    <w:p w14:paraId="2B0166D2" w14:textId="46CCED2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Pogodba in sporazum iz prejšnjega odstavka, h kateremu ni dala soglasja agencija, sta nična.</w:t>
      </w:r>
      <w:r w:rsidR="0079221A" w:rsidRPr="004B3A42">
        <w:rPr>
          <w:rFonts w:ascii="Arial" w:eastAsia="Arial" w:hAnsi="Arial" w:cs="Arial"/>
          <w:noProof w:val="0"/>
          <w:sz w:val="21"/>
          <w:szCs w:val="21"/>
        </w:rPr>
        <w:t xml:space="preserve"> (78.6.e)</w:t>
      </w:r>
    </w:p>
    <w:p w14:paraId="6FD24813" w14:textId="7AE4DA1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Hčerinska podjetja vertikalno integriranega podjetja, ki opravljajo dejavnost proizvodnje ali dobave, ne smejo neposredno ali posredno imeti v lasti delnic ali deležev operaterja prenosnega sistema.</w:t>
      </w:r>
      <w:r w:rsidR="00080F89" w:rsidRPr="004B3A42">
        <w:rPr>
          <w:rFonts w:ascii="Arial" w:eastAsia="Arial" w:hAnsi="Arial" w:cs="Arial"/>
          <w:noProof w:val="0"/>
          <w:sz w:val="21"/>
          <w:szCs w:val="21"/>
        </w:rPr>
        <w:t xml:space="preserve"> (64.3)</w:t>
      </w:r>
    </w:p>
    <w:p w14:paraId="7123ED2C" w14:textId="33F8EB1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Operater prenosnega sistema ne sme imeti neposredno ali posredno v lasti delnic ali deležev hčerinskega podjetja vertikalno integriranega podjetja, ki opravljajo dejavnost proizvodnje ali dobave, ter ne sme prejemati dividend tega podjetja in imeti drugih finančnih koristi od tega podjetja.</w:t>
      </w:r>
      <w:r w:rsidR="00080F89" w:rsidRPr="004B3A42">
        <w:rPr>
          <w:rFonts w:ascii="Arial" w:eastAsia="Arial" w:hAnsi="Arial" w:cs="Arial"/>
          <w:noProof w:val="0"/>
          <w:sz w:val="21"/>
          <w:szCs w:val="21"/>
        </w:rPr>
        <w:t xml:space="preserve"> (64.3)</w:t>
      </w:r>
    </w:p>
    <w:p w14:paraId="7F72474D" w14:textId="77777777" w:rsidR="00C30367" w:rsidRPr="004B3A42" w:rsidRDefault="00C30367">
      <w:pPr>
        <w:pStyle w:val="center"/>
        <w:spacing w:before="210" w:after="210"/>
        <w:rPr>
          <w:rFonts w:ascii="Arial" w:eastAsia="Arial" w:hAnsi="Arial" w:cs="Arial"/>
          <w:b/>
          <w:bCs/>
          <w:noProof w:val="0"/>
          <w:sz w:val="21"/>
          <w:szCs w:val="21"/>
        </w:rPr>
      </w:pPr>
    </w:p>
    <w:p w14:paraId="04E8331B" w14:textId="79075525"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8" w:name="_Ref222731883"/>
      <w:r w:rsidRPr="004B3A42">
        <w:rPr>
          <w:noProof w:val="0"/>
        </w:rPr>
        <w:t>(neodvisnost delovanja operaterja prenosnega sistema)</w:t>
      </w:r>
      <w:bookmarkEnd w:id="118"/>
    </w:p>
    <w:p w14:paraId="5AFD4CF4" w14:textId="685794A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Splošna struktura upravljanja in akt o ustanovitvi ali statut družbe operaterja prenosnega sistema morata zagotavljati dejansko neodvisnost operaterja prenosnega sistema v skladu 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_Ref222405040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_Ref222406051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r w:rsidR="00080F89" w:rsidRPr="004B3A42">
        <w:rPr>
          <w:rFonts w:ascii="Arial" w:eastAsia="Arial" w:hAnsi="Arial" w:cs="Arial"/>
          <w:noProof w:val="0"/>
          <w:sz w:val="21"/>
          <w:szCs w:val="21"/>
        </w:rPr>
        <w:t xml:space="preserve"> (64.4)</w:t>
      </w:r>
    </w:p>
    <w:p w14:paraId="427E04AE" w14:textId="2586870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Vertikalno integrirano podjetje ne sme neposredno ali posredno po svojih predstavnikih v organih operaterja prenosnega sistema določati ravnanja operaterja prenosnega sistema pri dejavnostih in upravljanju sistema ter zagotavljanju konkurenčnosti tega delovanja ali dejavnostih, potrebnih za pripravo desetletnega načrta za razvoj omrežja na podlagi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_Ref222394791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A13906" w:rsidRPr="004B3A42">
        <w:rPr>
          <w:rFonts w:ascii="Arial" w:eastAsia="Arial" w:hAnsi="Arial" w:cs="Arial"/>
          <w:noProof w:val="0"/>
          <w:sz w:val="21"/>
          <w:szCs w:val="21"/>
        </w:rPr>
        <w:t xml:space="preserve"> (64.4)</w:t>
      </w:r>
    </w:p>
    <w:p w14:paraId="77867175" w14:textId="2D07E2F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mora pri opravljanju nalog iz tega zakona in pri upoštevanju prvega odstavka 1</w:t>
      </w:r>
      <w:r w:rsidR="00A17E4C" w:rsidRPr="004B3A42">
        <w:rPr>
          <w:rFonts w:ascii="Arial" w:eastAsia="Arial" w:hAnsi="Arial" w:cs="Arial"/>
          <w:noProof w:val="0"/>
          <w:sz w:val="21"/>
          <w:szCs w:val="21"/>
        </w:rPr>
        <w:t>7</w:t>
      </w:r>
      <w:r w:rsidRPr="004B3A42">
        <w:rPr>
          <w:rFonts w:ascii="Arial" w:eastAsia="Arial" w:hAnsi="Arial" w:cs="Arial"/>
          <w:noProof w:val="0"/>
          <w:sz w:val="21"/>
          <w:szCs w:val="21"/>
        </w:rPr>
        <w:t xml:space="preserve">. člena, točke a) prvega odstavka </w:t>
      </w:r>
      <w:r w:rsidR="00A17E4C"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drugega, tretjega in petega odstavka </w:t>
      </w:r>
      <w:r w:rsidR="00A17E4C"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šestega odstavka </w:t>
      </w:r>
      <w:r w:rsidR="00A17E4C"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ter prvega odstavka </w:t>
      </w:r>
      <w:r w:rsidR="00A17E4C" w:rsidRPr="004B3A42">
        <w:rPr>
          <w:rFonts w:ascii="Arial" w:eastAsia="Arial" w:hAnsi="Arial" w:cs="Arial"/>
          <w:noProof w:val="0"/>
          <w:sz w:val="21"/>
          <w:szCs w:val="21"/>
        </w:rPr>
        <w:t>13</w:t>
      </w:r>
      <w:r w:rsidRPr="004B3A42">
        <w:rPr>
          <w:rFonts w:ascii="Arial" w:eastAsia="Arial" w:hAnsi="Arial" w:cs="Arial"/>
          <w:noProof w:val="0"/>
          <w:sz w:val="21"/>
          <w:szCs w:val="21"/>
        </w:rPr>
        <w:t xml:space="preserve">. člena </w:t>
      </w:r>
      <w:hyperlink r:id="rId48" w:tgtFrame="to EUR-Lex">
        <w:r w:rsidRPr="004B3A42">
          <w:rPr>
            <w:rFonts w:ascii="Arial" w:eastAsia="Arial" w:hAnsi="Arial" w:cs="Arial"/>
            <w:noProof w:val="0"/>
            <w:sz w:val="21"/>
            <w:szCs w:val="21"/>
            <w:u w:val="single" w:color="0000EE"/>
          </w:rPr>
          <w:t xml:space="preserve">Uredbe </w:t>
        </w:r>
        <w:r w:rsidR="00A17E4C"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 xml:space="preserve"> različne osebe ali subjekte obravnavati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ter ne sme omejevati, izkrivljati ali preprečevati konkurence na področju proizvodnje ali dobave.</w:t>
      </w:r>
      <w:r w:rsidR="00A13906" w:rsidRPr="004B3A42">
        <w:rPr>
          <w:rFonts w:ascii="Arial" w:eastAsia="Arial" w:hAnsi="Arial" w:cs="Arial"/>
          <w:noProof w:val="0"/>
          <w:sz w:val="21"/>
          <w:szCs w:val="21"/>
        </w:rPr>
        <w:t xml:space="preserve"> (64.5)</w:t>
      </w:r>
    </w:p>
    <w:p w14:paraId="7BBB8512" w14:textId="53DD3C1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Vertikalno integrirano podjetje se mora vzdržati dejanj, ki operaterja prenosnega sistema ovirajo pri izpolnjevanju obveznosti iz tega zakona ali nanj vplivajo, ter od operaterja prenosnega sistema ne sme zahtevati, da mora od vertikalno integriranega podjetja pridobiti dovoljenje za izpolnjevanje teh obveznosti.</w:t>
      </w:r>
      <w:r w:rsidR="00A13906" w:rsidRPr="004B3A42">
        <w:rPr>
          <w:rFonts w:ascii="Arial" w:eastAsia="Arial" w:hAnsi="Arial" w:cs="Arial"/>
          <w:noProof w:val="0"/>
          <w:sz w:val="21"/>
          <w:szCs w:val="21"/>
        </w:rPr>
        <w:t xml:space="preserve"> (64.9)</w:t>
      </w:r>
    </w:p>
    <w:p w14:paraId="63ECEF3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(5) Uprava operaterja prenosnega sistema samostojno v okviru svojih pristojnosti in odgovornosti sprejema potrebne odločitve in izvaja dejanja, potrebna za zagotavljanje neodvisnega ravnanja operaterja prenosnega sistema.</w:t>
      </w:r>
    </w:p>
    <w:p w14:paraId="624E838F" w14:textId="77777777" w:rsidR="00FB5682" w:rsidRPr="004B3A42" w:rsidRDefault="00FB5682">
      <w:pPr>
        <w:pStyle w:val="center"/>
        <w:spacing w:before="210" w:after="210"/>
        <w:rPr>
          <w:rFonts w:ascii="Arial" w:eastAsia="Arial" w:hAnsi="Arial" w:cs="Arial"/>
          <w:b/>
          <w:bCs/>
          <w:noProof w:val="0"/>
          <w:sz w:val="21"/>
          <w:szCs w:val="21"/>
        </w:rPr>
      </w:pPr>
    </w:p>
    <w:p w14:paraId="40174CE2" w14:textId="598FA497"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6F7C7D" w:rsidRPr="004B3A42">
        <w:rPr>
          <w:noProof w:val="0"/>
        </w:rPr>
        <w:br/>
      </w:r>
      <w:bookmarkStart w:id="119" w:name="_Ref222406635"/>
      <w:r w:rsidRPr="004B3A42">
        <w:rPr>
          <w:noProof w:val="0"/>
        </w:rPr>
        <w:t>(neodvisnost osebja)</w:t>
      </w:r>
      <w:bookmarkEnd w:id="119"/>
    </w:p>
    <w:p w14:paraId="58ED50A4" w14:textId="76AA236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Odločitve v zvezi z imenovanjem, plačilom in prenehanjem mandata članov uprave operaterja prenosnega sistema sprejema nadzorni organ operaterja prenosnega sistema iz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_Ref222406303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84.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0F01E0" w:rsidRPr="004B3A42">
        <w:rPr>
          <w:rFonts w:ascii="Arial" w:eastAsia="Arial" w:hAnsi="Arial" w:cs="Arial"/>
          <w:noProof w:val="0"/>
          <w:sz w:val="21"/>
          <w:szCs w:val="21"/>
        </w:rPr>
        <w:t xml:space="preserve"> (65.1)</w:t>
      </w:r>
    </w:p>
    <w:p w14:paraId="233B9BEA" w14:textId="4C1A6F2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Nadzorni organ pisno obvesti agencijo o vsakem imenovanju, prenehanju mandata ali drugih odločitvah o pogojih za mandat članov uprave operaterja prenosnega sistema in oseb, odgovornih za izvršno upravljanje, njegovo trajanje in prenehanje, ter o razlogih za vsak predlog za prenehanje mandata teh oseb.</w:t>
      </w:r>
      <w:r w:rsidR="000F01E0" w:rsidRPr="004B3A42">
        <w:rPr>
          <w:rFonts w:ascii="Arial" w:eastAsia="Arial" w:hAnsi="Arial" w:cs="Arial"/>
          <w:noProof w:val="0"/>
          <w:sz w:val="21"/>
          <w:szCs w:val="21"/>
        </w:rPr>
        <w:t xml:space="preserve"> (65.2) </w:t>
      </w:r>
    </w:p>
    <w:p w14:paraId="40D92EE8" w14:textId="09A85AC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Odločitev nadzornega organa iz prvega odstavka tega člena učinkuje, če ji agencija v treh tednih po prejemu obvestila o odločitvi ne nasprotuje.</w:t>
      </w:r>
      <w:r w:rsidR="000F01E0" w:rsidRPr="004B3A42">
        <w:rPr>
          <w:rFonts w:ascii="Arial" w:eastAsia="Arial" w:hAnsi="Arial" w:cs="Arial"/>
          <w:noProof w:val="0"/>
          <w:sz w:val="21"/>
          <w:szCs w:val="21"/>
        </w:rPr>
        <w:t xml:space="preserve"> (65.2)</w:t>
      </w:r>
    </w:p>
    <w:p w14:paraId="66E95E62" w14:textId="5D6B18F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Agencija lahko nasprotuje odločitvi iz prvega in drugega odstavka tega člena, če se pojavijo dvomi o:</w:t>
      </w:r>
      <w:r w:rsidR="000F01E0" w:rsidRPr="004B3A42">
        <w:rPr>
          <w:rFonts w:ascii="Arial" w:eastAsia="Arial" w:hAnsi="Arial" w:cs="Arial"/>
          <w:noProof w:val="0"/>
          <w:sz w:val="21"/>
          <w:szCs w:val="21"/>
        </w:rPr>
        <w:t xml:space="preserve"> (65.2/2)</w:t>
      </w:r>
    </w:p>
    <w:p w14:paraId="21D6C938"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strokovni neodvisnosti osebe, imenovane za člana uprave, ali</w:t>
      </w:r>
    </w:p>
    <w:p w14:paraId="47F2273C"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upravičenosti predčasnega prenehanja mandata.</w:t>
      </w:r>
    </w:p>
    <w:p w14:paraId="2FD803FC" w14:textId="0061D91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Za osebo, pristojno za upravljanje posameznega področja in člana uprave operaterja prenosnega sistema je lahko imenovana oseba, ki v treh letih pred imenovanjem ni imela strokovne funkcije ali odgovornosti, neposrednega ali posrednega interesa ali poslovnega odnosa z vertikalno integriranim podjetjem ali njegovim delom, delničarji ali družbeniki s kontrolnim deležem, razen z operaterjem prenosnega sistema.</w:t>
      </w:r>
      <w:r w:rsidR="000F01E0" w:rsidRPr="004B3A42">
        <w:rPr>
          <w:rFonts w:ascii="Arial" w:eastAsia="Arial" w:hAnsi="Arial" w:cs="Arial"/>
          <w:noProof w:val="0"/>
          <w:sz w:val="21"/>
          <w:szCs w:val="21"/>
        </w:rPr>
        <w:t xml:space="preserve"> (65.3)</w:t>
      </w:r>
    </w:p>
    <w:p w14:paraId="0D1DB690" w14:textId="2DD944D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Prejšnji odstavek se uporablja za večino oseb, pristojnih za upravljanje, in večino članov uprave operaterja prenosnega sistema. Za druge člane uprave operaterja prenosnega sistema se uporablja zahteva, da v šestih mesecih pred imenovanjem niso opravljali nobene vodstvene ali druge pomembne dejavnosti v vertikalno integriranem podjetju.</w:t>
      </w:r>
      <w:r w:rsidR="000F01E0" w:rsidRPr="004B3A42">
        <w:rPr>
          <w:rFonts w:ascii="Arial" w:eastAsia="Arial" w:hAnsi="Arial" w:cs="Arial"/>
          <w:noProof w:val="0"/>
          <w:sz w:val="21"/>
          <w:szCs w:val="21"/>
        </w:rPr>
        <w:t xml:space="preserve"> (65.8)</w:t>
      </w:r>
    </w:p>
    <w:p w14:paraId="47F167E3" w14:textId="30DBF63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Osebe, pristojne za upravljanje, člani uprave in zaposleni pri operaterju prenosnega sistema ne smejo imeti druge poklicne funkcije ali odgovornosti, neposrednega ali posrednega interesa v delu vertikalno integriranega podjetja, ki ni operater prenosnega sistema, od njega ne smejo pridobivati finančnih koristi ali imeti poslovnega odnosa z njegovimi delničarji ali družbeniki s kontrolnim deležem.</w:t>
      </w:r>
      <w:r w:rsidR="000F01E0" w:rsidRPr="004B3A42">
        <w:rPr>
          <w:rFonts w:ascii="Arial" w:eastAsia="Arial" w:hAnsi="Arial" w:cs="Arial"/>
          <w:noProof w:val="0"/>
          <w:sz w:val="21"/>
          <w:szCs w:val="21"/>
        </w:rPr>
        <w:t xml:space="preserve"> (65.5)</w:t>
      </w:r>
    </w:p>
    <w:p w14:paraId="132B4470" w14:textId="2513846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Plačilo oseb, odgovornih za upravljanje, članov uprave in zaposlenih pri operaterju prenosnega sistema ne sme biti odvisno od dejavnosti ali rezultatov vertikalno integriranega podjetja, ki ni operater prenosnega sistema.</w:t>
      </w:r>
      <w:r w:rsidR="000F01E0" w:rsidRPr="004B3A42">
        <w:rPr>
          <w:rFonts w:ascii="Arial" w:eastAsia="Arial" w:hAnsi="Arial" w:cs="Arial"/>
          <w:noProof w:val="0"/>
          <w:sz w:val="21"/>
          <w:szCs w:val="21"/>
        </w:rPr>
        <w:t xml:space="preserve">  (65.6)</w:t>
      </w:r>
    </w:p>
    <w:p w14:paraId="7DED2F69" w14:textId="6D071A1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Predsednik ali član uprave ali druga oseba, odgovorna za upravljanje posameznega področja operaterja prenosnega sistema, ki ima časovno omejen mandat, lahko zoper odločitev operaterja prenosnega sistema ali njegovega organa, s katero mu ali ji je predčasno prenehal mandat, zahteva varstvo v sporu pred agencijo. O zahtevi za pravno varstvo zaradi predčasnega prenehanja mandata odloča agencija po postopku, določenem z zakonom, ki ureja agencijo.</w:t>
      </w:r>
      <w:r w:rsidR="000F01E0" w:rsidRPr="004B3A42">
        <w:rPr>
          <w:rFonts w:ascii="Arial" w:eastAsia="Arial" w:hAnsi="Arial" w:cs="Arial"/>
          <w:noProof w:val="0"/>
          <w:sz w:val="21"/>
          <w:szCs w:val="21"/>
        </w:rPr>
        <w:t xml:space="preserve"> (65.6)</w:t>
      </w:r>
    </w:p>
    <w:p w14:paraId="0F40CE3A" w14:textId="5695D7A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(10) Osebe, odgovorne za upravljanje posameznega področja, in člani uprave operaterja prenosnega sistema vsaj štiri leta po koncu svojega mandata pri operaterju prenosnega sistema ne smejo imeti poklicne funkcije, odgovornosti ali interesa v delu vertikalno integriranega podjetja, ki ni operater prenosnega sistema, in ne smejo imeti poslovnega odnosa z njegovimi delničarji oziroma družbeniki s kontrolnim deležem.</w:t>
      </w:r>
      <w:r w:rsidR="000F01E0" w:rsidRPr="004B3A42">
        <w:rPr>
          <w:rFonts w:ascii="Arial" w:eastAsia="Arial" w:hAnsi="Arial" w:cs="Arial"/>
          <w:noProof w:val="0"/>
          <w:sz w:val="21"/>
          <w:szCs w:val="21"/>
        </w:rPr>
        <w:t xml:space="preserve"> (65.7)</w:t>
      </w:r>
    </w:p>
    <w:p w14:paraId="44343CF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(11) Delničarji ali družbeniki s kontrolnim deležem, kot določajo peti, sedmi in deseti odstavek tega člena, so oseba ali osebe, katere ali katerih delež glasovalnih pravic posamično ali skupaj dosega prevzemni prag po zakonu, ki ureja prevzeme.</w:t>
      </w:r>
    </w:p>
    <w:p w14:paraId="2312DA65" w14:textId="73DB8CC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(12) Peti do enajsti odstavek tega člena se uporabljajo za osebe, pristojne za izvršno upravljanje operaterja prenosnega sistema, in osebe, ki tem osebam neposredno poročajo o zadevah, povezanih z obratovanjem, vzdrževanjem in razvojem omrežja.</w:t>
      </w:r>
      <w:r w:rsidR="000F01E0" w:rsidRPr="004B3A42">
        <w:rPr>
          <w:rFonts w:ascii="Arial" w:eastAsia="Arial" w:hAnsi="Arial" w:cs="Arial"/>
          <w:noProof w:val="0"/>
          <w:sz w:val="21"/>
          <w:szCs w:val="21"/>
        </w:rPr>
        <w:t xml:space="preserve"> (65.8/3)</w:t>
      </w:r>
    </w:p>
    <w:p w14:paraId="25511D4D" w14:textId="781D608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(13) Odločitve iz sedmega in osmega odstavka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_Ref222406303 \r \h </w:instrText>
      </w:r>
      <w:r w:rsidR="00F240C5" w:rsidRPr="004B3A42">
        <w:rPr>
          <w:rFonts w:ascii="Arial" w:eastAsia="Arial" w:hAnsi="Arial" w:cs="Arial"/>
          <w:noProof w:val="0"/>
          <w:sz w:val="21"/>
          <w:szCs w:val="21"/>
        </w:rPr>
        <w:instrText xml:space="preserve">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84.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sprejema uprava operaterja prenosnega sistema samostojno v okviru svojih pristojnosti in odgovornosti.</w:t>
      </w:r>
      <w:r w:rsidR="000F01E0" w:rsidRPr="004B3A42">
        <w:rPr>
          <w:rFonts w:ascii="Arial" w:eastAsia="Arial" w:hAnsi="Arial" w:cs="Arial"/>
          <w:noProof w:val="0"/>
          <w:sz w:val="21"/>
          <w:szCs w:val="21"/>
        </w:rPr>
        <w:t xml:space="preserve"> (66.1)</w:t>
      </w:r>
    </w:p>
    <w:p w14:paraId="7646D8F7" w14:textId="77777777" w:rsidR="00FB5682" w:rsidRPr="004B3A42" w:rsidRDefault="00FB5682">
      <w:pPr>
        <w:pStyle w:val="center"/>
        <w:spacing w:before="210" w:after="210"/>
        <w:rPr>
          <w:rFonts w:ascii="Arial" w:eastAsia="Arial" w:hAnsi="Arial" w:cs="Arial"/>
          <w:b/>
          <w:bCs/>
          <w:noProof w:val="0"/>
          <w:sz w:val="21"/>
          <w:szCs w:val="21"/>
        </w:rPr>
      </w:pPr>
    </w:p>
    <w:p w14:paraId="5E215ACD" w14:textId="107A0046" w:rsidR="00547842" w:rsidRPr="004B3A42" w:rsidRDefault="00966E74" w:rsidP="004B3A42">
      <w:pPr>
        <w:pStyle w:val="Naslov4"/>
        <w:rPr>
          <w:noProof w:val="0"/>
        </w:rPr>
      </w:pPr>
      <w:r w:rsidRPr="004B3A42">
        <w:rPr>
          <w:noProof w:val="0"/>
        </w:rPr>
        <w:t>člen</w:t>
      </w:r>
      <w:r w:rsidR="006F7C7D" w:rsidRPr="004B3A42">
        <w:rPr>
          <w:noProof w:val="0"/>
        </w:rPr>
        <w:t xml:space="preserve"> </w:t>
      </w:r>
      <w:r w:rsidR="003C051A" w:rsidRPr="004B3A42">
        <w:rPr>
          <w:noProof w:val="0"/>
        </w:rPr>
        <w:br/>
        <w:t xml:space="preserve"> </w:t>
      </w:r>
      <w:bookmarkStart w:id="120" w:name="_Ref222406303"/>
      <w:r w:rsidRPr="004B3A42">
        <w:rPr>
          <w:noProof w:val="0"/>
        </w:rPr>
        <w:t>(nadzorni organ)</w:t>
      </w:r>
      <w:bookmarkEnd w:id="120"/>
    </w:p>
    <w:p w14:paraId="40A5559F" w14:textId="17F53ED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mora imeti nadzorni organ, oblikovan v skladu s tem členom.</w:t>
      </w:r>
      <w:r w:rsidR="00DA0005" w:rsidRPr="004B3A42">
        <w:rPr>
          <w:rFonts w:ascii="Arial" w:eastAsia="Arial" w:hAnsi="Arial" w:cs="Arial"/>
          <w:noProof w:val="0"/>
          <w:sz w:val="21"/>
          <w:szCs w:val="21"/>
        </w:rPr>
        <w:t xml:space="preserve"> (66.1)</w:t>
      </w:r>
    </w:p>
    <w:p w14:paraId="21D284DD" w14:textId="4E56FC5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Nadzorni organ je nadzorni svet operaterja prenosnega sistema. Nadzorni svet lahko izvaja naloge in pristojnosti nadzornega sveta po zakonu, ki ureja gospodarske družbe, če to ni v nasprotju z določbami tega zakona ali uredb EU.</w:t>
      </w:r>
      <w:r w:rsidR="00DA0005" w:rsidRPr="004B3A42">
        <w:rPr>
          <w:rFonts w:ascii="Arial" w:eastAsia="Arial" w:hAnsi="Arial" w:cs="Arial"/>
          <w:noProof w:val="0"/>
          <w:sz w:val="21"/>
          <w:szCs w:val="21"/>
        </w:rPr>
        <w:t xml:space="preserve"> (66.1)</w:t>
      </w:r>
    </w:p>
    <w:p w14:paraId="243FCC6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V nadzornem organu so naslednji člani:</w:t>
      </w:r>
    </w:p>
    <w:p w14:paraId="3E927001"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predstavniki vertikalno integriranega podjetja ali predstavniki podjetja, za katerega po zakonu, ki ureja prevzeme, velja domneva, da deluje usklajeno z vertikalno integriranim podjetjem;</w:t>
      </w:r>
    </w:p>
    <w:p w14:paraId="12DF9A4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predstavniki delničarjev tretjih strani v skladu s pravili akta operaterja prenosnega sistema;</w:t>
      </w:r>
    </w:p>
    <w:p w14:paraId="272D5275" w14:textId="775824AA"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predstavniki delavcev v skladu z zakonom, ki ureja sodelovanje delavcev pri upravljanju.</w:t>
      </w:r>
      <w:r w:rsidR="00152105" w:rsidRPr="004B3A42">
        <w:rPr>
          <w:rFonts w:ascii="Arial" w:eastAsia="Arial" w:hAnsi="Arial" w:cs="Arial"/>
          <w:noProof w:val="0"/>
          <w:sz w:val="21"/>
          <w:szCs w:val="21"/>
        </w:rPr>
        <w:t xml:space="preserve"> (66.2)</w:t>
      </w:r>
    </w:p>
    <w:p w14:paraId="10C117BE" w14:textId="3369415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Glede odločitve o predčasnem prenehanju mandata predsednika ali člana nadzornega organa se uporablja druga alineja četrtega odstavka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_Ref222406635 \r \h </w:instrText>
      </w:r>
      <w:r w:rsidR="00F240C5" w:rsidRPr="004B3A42">
        <w:rPr>
          <w:rFonts w:ascii="Arial" w:eastAsia="Arial" w:hAnsi="Arial" w:cs="Arial"/>
          <w:noProof w:val="0"/>
          <w:sz w:val="21"/>
          <w:szCs w:val="21"/>
        </w:rPr>
        <w:instrText xml:space="preserve">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83.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DA0005" w:rsidRPr="004B3A42">
        <w:rPr>
          <w:rFonts w:ascii="Arial" w:eastAsia="Arial" w:hAnsi="Arial" w:cs="Arial"/>
          <w:noProof w:val="0"/>
          <w:sz w:val="21"/>
          <w:szCs w:val="21"/>
        </w:rPr>
        <w:t xml:space="preserve"> (66.3)</w:t>
      </w:r>
    </w:p>
    <w:p w14:paraId="5AB88134" w14:textId="67FB89A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Vsaj za predsednika, njegove namestnike in toliko drugih članov nadzornega organa, da skupaj s predsednikom in njegovimi namestniki tvorijo več kot polovico vseh članov nadzornega organa, se uporabljajo drugi, tretji, peti in sedmi do enajsti odstavek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_Ref222406635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83.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Vsi člani nadzornega organa morajo varovati tajnost poslovno občutljivih podatkov, ki jih dobijo na podlagi članstva v nadzornem organu.</w:t>
      </w:r>
      <w:r w:rsidR="00DA0005" w:rsidRPr="004B3A42">
        <w:rPr>
          <w:rFonts w:ascii="Arial" w:eastAsia="Arial" w:hAnsi="Arial" w:cs="Arial"/>
          <w:noProof w:val="0"/>
          <w:sz w:val="21"/>
          <w:szCs w:val="21"/>
        </w:rPr>
        <w:t xml:space="preserve"> (66.3)</w:t>
      </w:r>
    </w:p>
    <w:p w14:paraId="7341960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Nazorni organ sprejema odločitve, ki lahko bistveno vplivajo na vrednost sredstev delničarjev v okviru operaterja prenosnega sistema, zlasti naslednje odločitve v zvezi z:</w:t>
      </w:r>
    </w:p>
    <w:p w14:paraId="3625B18F"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odobritvijo letnih in dolgoročnejših finančnih načrtov,</w:t>
      </w:r>
    </w:p>
    <w:p w14:paraId="5F199024"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stopnjo zadolževanja operaterja prenosnega sistema in</w:t>
      </w:r>
    </w:p>
    <w:p w14:paraId="72BBA312" w14:textId="22730DB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določitvijo zneska dividend, ki se razdeli delničarjem.</w:t>
      </w:r>
      <w:r w:rsidR="00717B7D" w:rsidRPr="004B3A42">
        <w:rPr>
          <w:rFonts w:ascii="Arial" w:eastAsia="Arial" w:hAnsi="Arial" w:cs="Arial"/>
          <w:noProof w:val="0"/>
          <w:sz w:val="21"/>
          <w:szCs w:val="21"/>
        </w:rPr>
        <w:t xml:space="preserve"> (66.1)</w:t>
      </w:r>
    </w:p>
    <w:p w14:paraId="236BDC42" w14:textId="45ABDC5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(7) Odločitve, ki so v pristojnosti nadzornega organa, ne smejo vključevati odločitev, povezanih z rednim poslovanjem in vsakdanjimi dejavnostmi operaterja prenosnega sistema ter upravljanjem omrežja, vključno s sklepanjem pravnih poslov v zvezi s tem in sprejemanjem odločitev za njihovo izvajanje.</w:t>
      </w:r>
      <w:r w:rsidR="00717B7D" w:rsidRPr="004B3A42">
        <w:rPr>
          <w:rFonts w:ascii="Arial" w:eastAsia="Arial" w:hAnsi="Arial" w:cs="Arial"/>
          <w:noProof w:val="0"/>
          <w:sz w:val="21"/>
          <w:szCs w:val="21"/>
        </w:rPr>
        <w:t xml:space="preserve"> (66.1)</w:t>
      </w:r>
    </w:p>
    <w:p w14:paraId="7BED870C" w14:textId="37DBD11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Nadzorni organ ne sme sprejemati odločitev, ki bi vplivale na dejavnosti, potrebne za pripravo desetletnega razvojnega načrta omrežja v skladu z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_Ref222394791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 ali bi bile povezane z njimi.</w:t>
      </w:r>
      <w:r w:rsidR="00717B7D" w:rsidRPr="004B3A42">
        <w:rPr>
          <w:rFonts w:ascii="Arial" w:eastAsia="Arial" w:hAnsi="Arial" w:cs="Arial"/>
          <w:noProof w:val="0"/>
          <w:sz w:val="21"/>
          <w:szCs w:val="21"/>
        </w:rPr>
        <w:t xml:space="preserve"> (66.1)</w:t>
      </w:r>
    </w:p>
    <w:p w14:paraId="3EF0C48B" w14:textId="77777777" w:rsidR="00FB5682" w:rsidRPr="004B3A42" w:rsidRDefault="00FB5682">
      <w:pPr>
        <w:pStyle w:val="center"/>
        <w:spacing w:before="210" w:after="210"/>
        <w:rPr>
          <w:rFonts w:ascii="Arial" w:eastAsia="Arial" w:hAnsi="Arial" w:cs="Arial"/>
          <w:b/>
          <w:bCs/>
          <w:noProof w:val="0"/>
          <w:sz w:val="21"/>
          <w:szCs w:val="21"/>
        </w:rPr>
      </w:pPr>
    </w:p>
    <w:p w14:paraId="021D41DC" w14:textId="687AD1E9" w:rsidR="00547842" w:rsidRPr="004B3A42" w:rsidRDefault="00966E74" w:rsidP="004B3A42">
      <w:pPr>
        <w:pStyle w:val="Naslov4"/>
        <w:rPr>
          <w:noProof w:val="0"/>
        </w:rPr>
      </w:pPr>
      <w:r w:rsidRPr="004B3A42">
        <w:rPr>
          <w:noProof w:val="0"/>
        </w:rPr>
        <w:t>člen</w:t>
      </w:r>
      <w:r w:rsidR="006F7C7D" w:rsidRPr="004B3A42">
        <w:rPr>
          <w:noProof w:val="0"/>
        </w:rPr>
        <w:br/>
        <w:t xml:space="preserve"> </w:t>
      </w:r>
      <w:bookmarkStart w:id="121" w:name="_Ref223350126"/>
      <w:r w:rsidRPr="004B3A42">
        <w:rPr>
          <w:noProof w:val="0"/>
        </w:rPr>
        <w:t>(program za zagotavljanje skladnosti)</w:t>
      </w:r>
      <w:bookmarkEnd w:id="121"/>
    </w:p>
    <w:p w14:paraId="37743657" w14:textId="6DB6871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prenosnega sistema pripravi program za zagotavljanje skladnosti, ki določa cilje in ukrepe za preprečevanje </w:t>
      </w:r>
      <w:proofErr w:type="spellStart"/>
      <w:r w:rsidRPr="004B3A42">
        <w:rPr>
          <w:rFonts w:ascii="Arial" w:eastAsia="Arial" w:hAnsi="Arial" w:cs="Arial"/>
          <w:noProof w:val="0"/>
          <w:sz w:val="21"/>
          <w:szCs w:val="21"/>
        </w:rPr>
        <w:t>diskriminatornega</w:t>
      </w:r>
      <w:proofErr w:type="spellEnd"/>
      <w:r w:rsidRPr="004B3A42">
        <w:rPr>
          <w:rFonts w:ascii="Arial" w:eastAsia="Arial" w:hAnsi="Arial" w:cs="Arial"/>
          <w:noProof w:val="0"/>
          <w:sz w:val="21"/>
          <w:szCs w:val="21"/>
        </w:rPr>
        <w:t xml:space="preserve"> ravnanja in določa obveznosti, ki jih morajo zaposleni izpolniti za uresničitev teh ciljev.</w:t>
      </w:r>
      <w:r w:rsidR="00340290" w:rsidRPr="004B3A42">
        <w:rPr>
          <w:rFonts w:ascii="Arial" w:eastAsia="Arial" w:hAnsi="Arial" w:cs="Arial"/>
          <w:noProof w:val="0"/>
          <w:sz w:val="21"/>
          <w:szCs w:val="21"/>
        </w:rPr>
        <w:t xml:space="preserve"> (67.1)</w:t>
      </w:r>
    </w:p>
    <w:p w14:paraId="005581E7" w14:textId="6AE3FE6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K programu za zagotavljanje skladnosti mora pred začetkom njegove uporabe dati soglasje agencija.</w:t>
      </w:r>
      <w:r w:rsidR="00340290" w:rsidRPr="004B3A42">
        <w:rPr>
          <w:rFonts w:ascii="Arial" w:eastAsia="Arial" w:hAnsi="Arial" w:cs="Arial"/>
          <w:noProof w:val="0"/>
          <w:sz w:val="21"/>
          <w:szCs w:val="21"/>
        </w:rPr>
        <w:t xml:space="preserve"> (67.1)</w:t>
      </w:r>
    </w:p>
    <w:p w14:paraId="6B651A50" w14:textId="69E3BB7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zagotovi izvajanje programa za zagotavljanje skladnosti in spremljanje njegovega izpolnjevanja. Sistem in ukrepi za izvajanje programa in spremljanje njegovega izpolnjevanja so sestavni del programa.</w:t>
      </w:r>
      <w:r w:rsidR="00340290" w:rsidRPr="004B3A42">
        <w:rPr>
          <w:rFonts w:ascii="Arial" w:eastAsia="Arial" w:hAnsi="Arial" w:cs="Arial"/>
          <w:noProof w:val="0"/>
          <w:sz w:val="21"/>
          <w:szCs w:val="21"/>
        </w:rPr>
        <w:t xml:space="preserve"> (67.1)</w:t>
      </w:r>
    </w:p>
    <w:p w14:paraId="20AF4D07" w14:textId="3C1DB0B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Izvajanje programa za zagotavljanje skladnosti neodvisno spremlja nadzornik za skladnost v skladu s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_Ref222406796 \r \h </w:instrText>
      </w:r>
      <w:r w:rsidR="00F240C5" w:rsidRPr="004B3A42">
        <w:rPr>
          <w:rFonts w:ascii="Arial" w:eastAsia="Arial" w:hAnsi="Arial" w:cs="Arial"/>
          <w:noProof w:val="0"/>
          <w:sz w:val="21"/>
          <w:szCs w:val="21"/>
        </w:rPr>
        <w:instrText xml:space="preserve">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86.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762739" w:rsidRPr="004B3A42">
        <w:rPr>
          <w:rFonts w:ascii="Arial" w:eastAsia="Arial" w:hAnsi="Arial" w:cs="Arial"/>
          <w:noProof w:val="0"/>
          <w:sz w:val="21"/>
          <w:szCs w:val="21"/>
        </w:rPr>
        <w:fldChar w:fldCharType="begin"/>
      </w:r>
      <w:r w:rsidR="00762739" w:rsidRPr="004B3A42">
        <w:rPr>
          <w:rFonts w:ascii="Arial" w:eastAsia="Arial" w:hAnsi="Arial" w:cs="Arial"/>
          <w:noProof w:val="0"/>
          <w:sz w:val="21"/>
          <w:szCs w:val="21"/>
        </w:rPr>
        <w:instrText xml:space="preserve"> REF _Ref222406051 \r \h  \* MERGEFORMAT </w:instrText>
      </w:r>
      <w:r w:rsidR="00762739" w:rsidRPr="004B3A42">
        <w:rPr>
          <w:rFonts w:ascii="Arial" w:eastAsia="Arial" w:hAnsi="Arial" w:cs="Arial"/>
          <w:noProof w:val="0"/>
          <w:sz w:val="21"/>
          <w:szCs w:val="21"/>
        </w:rPr>
      </w:r>
      <w:r w:rsidR="0076273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76273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r w:rsidR="00340290" w:rsidRPr="004B3A42">
        <w:rPr>
          <w:rFonts w:ascii="Arial" w:eastAsia="Arial" w:hAnsi="Arial" w:cs="Arial"/>
          <w:noProof w:val="0"/>
          <w:sz w:val="21"/>
          <w:szCs w:val="21"/>
        </w:rPr>
        <w:t xml:space="preserve"> (67.2)</w:t>
      </w:r>
    </w:p>
    <w:p w14:paraId="002ABEDE" w14:textId="5A11B69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Kadar operater prenosnega sistema sodeluje pri skupnem podjetju iz </w:t>
      </w:r>
      <w:r w:rsidR="00ED1500" w:rsidRPr="004B3A42">
        <w:rPr>
          <w:rFonts w:ascii="Arial" w:eastAsia="Arial" w:hAnsi="Arial" w:cs="Arial"/>
          <w:noProof w:val="0"/>
          <w:sz w:val="21"/>
          <w:szCs w:val="21"/>
        </w:rPr>
        <w:fldChar w:fldCharType="begin"/>
      </w:r>
      <w:r w:rsidR="00ED1500" w:rsidRPr="004B3A42">
        <w:rPr>
          <w:rFonts w:ascii="Arial" w:eastAsia="Arial" w:hAnsi="Arial" w:cs="Arial"/>
          <w:noProof w:val="0"/>
          <w:sz w:val="21"/>
          <w:szCs w:val="21"/>
        </w:rPr>
        <w:instrText xml:space="preserve"> REF _Ref222405246 \r \h </w:instrText>
      </w:r>
      <w:r w:rsidR="00F240C5" w:rsidRPr="004B3A42">
        <w:rPr>
          <w:rFonts w:ascii="Arial" w:eastAsia="Arial" w:hAnsi="Arial" w:cs="Arial"/>
          <w:noProof w:val="0"/>
          <w:sz w:val="21"/>
          <w:szCs w:val="21"/>
        </w:rPr>
        <w:instrText xml:space="preserve"> \* MERGEFORMAT </w:instrText>
      </w:r>
      <w:r w:rsidR="00ED1500" w:rsidRPr="004B3A42">
        <w:rPr>
          <w:rFonts w:ascii="Arial" w:eastAsia="Arial" w:hAnsi="Arial" w:cs="Arial"/>
          <w:noProof w:val="0"/>
          <w:sz w:val="21"/>
          <w:szCs w:val="21"/>
        </w:rPr>
      </w:r>
      <w:r w:rsidR="00ED150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ED1500"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oblikuje in izvaja program za zagotavljanje skladnosti skupno podjetje. Program za zagotavljanje skladnosti določa obveznosti, ki jih morajo zaposleni v skupnem podjetju izpolniti za uresničitev cilja preprečitve </w:t>
      </w:r>
      <w:proofErr w:type="spellStart"/>
      <w:r w:rsidRPr="004B3A42">
        <w:rPr>
          <w:rFonts w:ascii="Arial" w:eastAsia="Arial" w:hAnsi="Arial" w:cs="Arial"/>
          <w:noProof w:val="0"/>
          <w:sz w:val="21"/>
          <w:szCs w:val="21"/>
        </w:rPr>
        <w:t>diskriminatornega</w:t>
      </w:r>
      <w:proofErr w:type="spellEnd"/>
      <w:r w:rsidRPr="004B3A42">
        <w:rPr>
          <w:rFonts w:ascii="Arial" w:eastAsia="Arial" w:hAnsi="Arial" w:cs="Arial"/>
          <w:noProof w:val="0"/>
          <w:sz w:val="21"/>
          <w:szCs w:val="21"/>
        </w:rPr>
        <w:t xml:space="preserve"> in </w:t>
      </w:r>
      <w:proofErr w:type="spellStart"/>
      <w:r w:rsidRPr="004B3A42">
        <w:rPr>
          <w:rFonts w:ascii="Arial" w:eastAsia="Arial" w:hAnsi="Arial" w:cs="Arial"/>
          <w:noProof w:val="0"/>
          <w:sz w:val="21"/>
          <w:szCs w:val="21"/>
        </w:rPr>
        <w:t>protikonkurenčnega</w:t>
      </w:r>
      <w:proofErr w:type="spellEnd"/>
      <w:r w:rsidRPr="004B3A42">
        <w:rPr>
          <w:rFonts w:ascii="Arial" w:eastAsia="Arial" w:hAnsi="Arial" w:cs="Arial"/>
          <w:noProof w:val="0"/>
          <w:sz w:val="21"/>
          <w:szCs w:val="21"/>
        </w:rPr>
        <w:t xml:space="preserve"> ravnanja. Program iz prejšnjega stavka odobri ACER in se zanj ne uporablja drugi odstavek tega člena. Upoštevanje zastavljenih ciljev programa neodvisno spremljajo nadzorniki za skladnost v skupno podjetje vključenih operaterjev prenosnih sistemov.</w:t>
      </w:r>
    </w:p>
    <w:p w14:paraId="6CC0D3B1" w14:textId="77777777" w:rsidR="00FB5682" w:rsidRPr="004B3A42" w:rsidRDefault="00FB5682">
      <w:pPr>
        <w:pStyle w:val="center"/>
        <w:spacing w:before="210" w:after="210"/>
        <w:rPr>
          <w:rFonts w:ascii="Arial" w:eastAsia="Arial" w:hAnsi="Arial" w:cs="Arial"/>
          <w:b/>
          <w:bCs/>
          <w:noProof w:val="0"/>
          <w:sz w:val="21"/>
          <w:szCs w:val="21"/>
        </w:rPr>
      </w:pPr>
    </w:p>
    <w:p w14:paraId="3F27C646" w14:textId="5A84E212" w:rsidR="00547842" w:rsidRPr="004B3A42" w:rsidRDefault="00966E74" w:rsidP="004B3A42">
      <w:pPr>
        <w:pStyle w:val="Naslov4"/>
        <w:rPr>
          <w:noProof w:val="0"/>
        </w:rPr>
      </w:pPr>
      <w:r w:rsidRPr="004B3A42">
        <w:rPr>
          <w:noProof w:val="0"/>
        </w:rPr>
        <w:t>člen</w:t>
      </w:r>
      <w:r w:rsidR="003C051A" w:rsidRPr="004B3A42">
        <w:rPr>
          <w:noProof w:val="0"/>
        </w:rPr>
        <w:br/>
        <w:t xml:space="preserve"> </w:t>
      </w:r>
      <w:bookmarkStart w:id="122" w:name="_Ref222406796"/>
      <w:r w:rsidRPr="004B3A42">
        <w:rPr>
          <w:noProof w:val="0"/>
        </w:rPr>
        <w:t>(nadzornik za skladnost)</w:t>
      </w:r>
      <w:bookmarkEnd w:id="122"/>
    </w:p>
    <w:p w14:paraId="73EE3EE3" w14:textId="2F8988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Nadzorni organ operaterja prenosnega sistema imenuje nadzornika za skladnost, ki je lahko fizična ali pravna oseba.</w:t>
      </w:r>
      <w:r w:rsidR="00340290" w:rsidRPr="004B3A42">
        <w:rPr>
          <w:rFonts w:ascii="Arial" w:eastAsia="Arial" w:hAnsi="Arial" w:cs="Arial"/>
          <w:noProof w:val="0"/>
          <w:sz w:val="21"/>
          <w:szCs w:val="21"/>
        </w:rPr>
        <w:t xml:space="preserve"> (67.2)</w:t>
      </w:r>
    </w:p>
    <w:p w14:paraId="15EF71B8" w14:textId="583C779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K odločitvi o imenovanju nadzornika za skladnost mora dati soglasje agencija.</w:t>
      </w:r>
      <w:r w:rsidR="00340290" w:rsidRPr="004B3A42">
        <w:rPr>
          <w:rFonts w:ascii="Arial" w:eastAsia="Arial" w:hAnsi="Arial" w:cs="Arial"/>
          <w:noProof w:val="0"/>
          <w:sz w:val="21"/>
          <w:szCs w:val="21"/>
        </w:rPr>
        <w:t xml:space="preserve"> (67.2)</w:t>
      </w:r>
    </w:p>
    <w:p w14:paraId="1DEA5F03" w14:textId="61F93AE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Agencija lahko zavrne soglasje k odločitvi o imenovanju nadzornika za skladnost zaradi pomanjkanja njegove neodvisnosti ali strokovne usposobljenosti.</w:t>
      </w:r>
      <w:r w:rsidR="00340290" w:rsidRPr="004B3A42">
        <w:rPr>
          <w:rFonts w:ascii="Arial" w:eastAsia="Arial" w:hAnsi="Arial" w:cs="Arial"/>
          <w:noProof w:val="0"/>
          <w:sz w:val="21"/>
          <w:szCs w:val="21"/>
        </w:rPr>
        <w:t xml:space="preserve"> (67.2)</w:t>
      </w:r>
    </w:p>
    <w:p w14:paraId="434BAE49" w14:textId="1C6DCBC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Nadzorni organ lahko po predhodnem soglasju agencije razreši nadzornika za skladnost. Na predlog agencije nadzorni organ razreši nadzornika za skladnost, če je razlog za predlog njegove razrešitve pomanjkanje neodvisnosti ali strokovne usposobljenosti.</w:t>
      </w:r>
      <w:r w:rsidR="00340290" w:rsidRPr="004B3A42">
        <w:rPr>
          <w:rFonts w:ascii="Arial" w:eastAsia="Arial" w:hAnsi="Arial" w:cs="Arial"/>
          <w:noProof w:val="0"/>
          <w:sz w:val="21"/>
          <w:szCs w:val="21"/>
        </w:rPr>
        <w:t xml:space="preserve"> (67.</w:t>
      </w:r>
      <w:r w:rsidR="000D7FE6" w:rsidRPr="004B3A42">
        <w:rPr>
          <w:rFonts w:ascii="Arial" w:eastAsia="Arial" w:hAnsi="Arial" w:cs="Arial"/>
          <w:noProof w:val="0"/>
          <w:sz w:val="21"/>
          <w:szCs w:val="21"/>
        </w:rPr>
        <w:t>11</w:t>
      </w:r>
      <w:r w:rsidR="00340290" w:rsidRPr="004B3A42">
        <w:rPr>
          <w:rFonts w:ascii="Arial" w:eastAsia="Arial" w:hAnsi="Arial" w:cs="Arial"/>
          <w:noProof w:val="0"/>
          <w:sz w:val="21"/>
          <w:szCs w:val="21"/>
        </w:rPr>
        <w:t>)</w:t>
      </w:r>
    </w:p>
    <w:p w14:paraId="496A0933" w14:textId="6B8394E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Pogoje, ki veljajo za mandat, za zaposlitev nadzornika za skladnost in trajanje njegovega mandata sprejme nadzorni organ po predhodnem soglasju agencije.</w:t>
      </w:r>
      <w:r w:rsidR="003D2F70" w:rsidRPr="004B3A42">
        <w:rPr>
          <w:rFonts w:ascii="Arial" w:eastAsia="Arial" w:hAnsi="Arial" w:cs="Arial"/>
          <w:noProof w:val="0"/>
          <w:sz w:val="21"/>
          <w:szCs w:val="21"/>
        </w:rPr>
        <w:t xml:space="preserve"> (67.6)</w:t>
      </w:r>
    </w:p>
    <w:p w14:paraId="03EFCBD6" w14:textId="7FA0CBB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(6) Pogoji iz prejšnjega odstavka morajo zagotavljati neodvisnost nadzornika za skladnost tako, da se mu zagotovijo vsa potrebna sredstva za izpolnjevanje njegovih nalog.</w:t>
      </w:r>
      <w:r w:rsidR="003D2F70" w:rsidRPr="004B3A42">
        <w:rPr>
          <w:rFonts w:ascii="Arial" w:eastAsia="Arial" w:hAnsi="Arial" w:cs="Arial"/>
          <w:noProof w:val="0"/>
          <w:sz w:val="21"/>
          <w:szCs w:val="21"/>
        </w:rPr>
        <w:t xml:space="preserve"> (67.6)</w:t>
      </w:r>
    </w:p>
    <w:p w14:paraId="216B9035" w14:textId="2A62E67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Nadzornik za skladnost med mandatom ne sme imeti druge poklicne funkcije, odgovornosti, neposrednega ali posrednega interesa v nobenem delu ali z nobenim delom vertikalno integriranega podjetja ali njegovimi delničarji ali družbeniki s kontrolnim deležem.</w:t>
      </w:r>
      <w:r w:rsidR="003D2F70" w:rsidRPr="004B3A42">
        <w:rPr>
          <w:rFonts w:ascii="Arial" w:eastAsia="Arial" w:hAnsi="Arial" w:cs="Arial"/>
          <w:noProof w:val="0"/>
          <w:sz w:val="21"/>
          <w:szCs w:val="21"/>
        </w:rPr>
        <w:t xml:space="preserve"> (67.6)</w:t>
      </w:r>
    </w:p>
    <w:p w14:paraId="36881553" w14:textId="36E1B66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Za nadzornika za skladnost se uporabljajo drugi in četrti do enajsti odstavek </w:t>
      </w:r>
      <w:r w:rsidR="00ED1500" w:rsidRPr="004B3A42">
        <w:rPr>
          <w:rFonts w:ascii="Arial" w:eastAsia="Arial" w:hAnsi="Arial" w:cs="Arial"/>
          <w:noProof w:val="0"/>
          <w:sz w:val="21"/>
          <w:szCs w:val="21"/>
        </w:rPr>
        <w:fldChar w:fldCharType="begin"/>
      </w:r>
      <w:r w:rsidR="00ED1500" w:rsidRPr="004B3A42">
        <w:rPr>
          <w:rFonts w:ascii="Arial" w:eastAsia="Arial" w:hAnsi="Arial" w:cs="Arial"/>
          <w:noProof w:val="0"/>
          <w:sz w:val="21"/>
          <w:szCs w:val="21"/>
        </w:rPr>
        <w:instrText xml:space="preserve"> REF _Ref222406635 \r \h  \* MERGEFORMAT </w:instrText>
      </w:r>
      <w:r w:rsidR="00ED1500" w:rsidRPr="004B3A42">
        <w:rPr>
          <w:rFonts w:ascii="Arial" w:eastAsia="Arial" w:hAnsi="Arial" w:cs="Arial"/>
          <w:noProof w:val="0"/>
          <w:sz w:val="21"/>
          <w:szCs w:val="21"/>
        </w:rPr>
      </w:r>
      <w:r w:rsidR="00ED150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83. </w:t>
      </w:r>
      <w:r w:rsidR="00ED150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3D2F70" w:rsidRPr="004B3A42">
        <w:rPr>
          <w:rFonts w:ascii="Arial" w:eastAsia="Arial" w:hAnsi="Arial" w:cs="Arial"/>
          <w:noProof w:val="0"/>
          <w:sz w:val="21"/>
          <w:szCs w:val="21"/>
        </w:rPr>
        <w:t xml:space="preserve"> (67.2)</w:t>
      </w:r>
    </w:p>
    <w:p w14:paraId="0E0B4A65" w14:textId="77777777" w:rsidR="00FB5682" w:rsidRPr="004B3A42" w:rsidRDefault="00FB5682">
      <w:pPr>
        <w:pStyle w:val="center"/>
        <w:spacing w:before="210" w:after="210"/>
        <w:rPr>
          <w:rFonts w:ascii="Arial" w:eastAsia="Arial" w:hAnsi="Arial" w:cs="Arial"/>
          <w:b/>
          <w:bCs/>
          <w:noProof w:val="0"/>
          <w:sz w:val="21"/>
          <w:szCs w:val="21"/>
        </w:rPr>
      </w:pPr>
    </w:p>
    <w:p w14:paraId="266CB123" w14:textId="3B1150A3" w:rsidR="00547842" w:rsidRPr="004B3A42" w:rsidRDefault="00966E74" w:rsidP="004B3A42">
      <w:pPr>
        <w:pStyle w:val="Naslov4"/>
        <w:rPr>
          <w:noProof w:val="0"/>
        </w:rPr>
      </w:pPr>
      <w:r w:rsidRPr="004B3A42">
        <w:rPr>
          <w:noProof w:val="0"/>
        </w:rPr>
        <w:t>člen</w:t>
      </w:r>
      <w:r w:rsidR="00F13A6C" w:rsidRPr="004B3A42">
        <w:rPr>
          <w:noProof w:val="0"/>
        </w:rPr>
        <w:t xml:space="preserve"> </w:t>
      </w:r>
      <w:r w:rsidR="00F13A6C" w:rsidRPr="004B3A42">
        <w:rPr>
          <w:noProof w:val="0"/>
        </w:rPr>
        <w:br/>
      </w:r>
      <w:bookmarkStart w:id="123" w:name="_Ref222406051"/>
      <w:r w:rsidRPr="004B3A42">
        <w:rPr>
          <w:noProof w:val="0"/>
        </w:rPr>
        <w:t>(naloge in pooblastila nadzornika za skladnost)</w:t>
      </w:r>
      <w:bookmarkEnd w:id="123"/>
    </w:p>
    <w:p w14:paraId="32D4637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Nadzornik za skladnost je odgovoren za:</w:t>
      </w:r>
    </w:p>
    <w:p w14:paraId="18F84DE2" w14:textId="224F4EE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spremljanje izvajanja programa za zagotavljanje skladnosti,</w:t>
      </w:r>
    </w:p>
    <w:p w14:paraId="08D08A6E" w14:textId="579233DA"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pripravo letnega poročila, v katerem so določeni ukrepi za izvajanje programa za zagotavljanje skladnosti, ki ga predloži agenciji,</w:t>
      </w:r>
    </w:p>
    <w:p w14:paraId="435B61B2" w14:textId="1EDC26C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poročanje nadzornemu organu in izdajo priporočil o programu za zagotavljanje skladnosti in o njegovem izvajanju,</w:t>
      </w:r>
    </w:p>
    <w:p w14:paraId="23BFCB4C" w14:textId="7EC8B8C5"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pisno obveščanje agencije o večjih kršitvah, storjenih pri izvajanju programa za zagotavljanje skladnosti, in</w:t>
      </w:r>
    </w:p>
    <w:p w14:paraId="0FE6F017" w14:textId="75654FE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poročanje agenciji o komercialnih in finančnih odnosih med vertikalno integriranim podjetjem in operaterjem prenosnega sistema.</w:t>
      </w:r>
      <w:r w:rsidR="003D2F70" w:rsidRPr="004B3A42">
        <w:rPr>
          <w:rFonts w:ascii="Arial" w:eastAsia="Arial" w:hAnsi="Arial" w:cs="Arial"/>
          <w:noProof w:val="0"/>
          <w:sz w:val="21"/>
          <w:szCs w:val="21"/>
        </w:rPr>
        <w:t xml:space="preserve"> (67.3)</w:t>
      </w:r>
    </w:p>
    <w:p w14:paraId="29954ECA" w14:textId="5F79DC0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Nadzornik za skladnost predlagane odločitve glede naložbenega načrta ali posameznih naložb v sistem predloži agenciji najpozneje takrat, ko jih uprava operaterja prenosnega sistema predloži nadzornemu organu.</w:t>
      </w:r>
      <w:r w:rsidR="003D2F70" w:rsidRPr="004B3A42">
        <w:rPr>
          <w:rFonts w:ascii="Arial" w:eastAsia="Arial" w:hAnsi="Arial" w:cs="Arial"/>
          <w:noProof w:val="0"/>
          <w:sz w:val="21"/>
          <w:szCs w:val="21"/>
        </w:rPr>
        <w:t xml:space="preserve"> (67.4)</w:t>
      </w:r>
    </w:p>
    <w:p w14:paraId="5FFC6A35" w14:textId="4AB7585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vertikalno integrirano podjetje na skupščini operaterja prenosnega sistema ali z glasovanjem članov nadzornega organa, ki jih je imenovala, prepreči sprejetje odločitve, zaradi česar se preprečijo ali zadržujejo naložbe, ki bi jih bilo v skladu z desetletnim razvojnim načrtom omrežja treba izvesti v naslednjih treh letih, nadzornik za skladnost o tem poroča agenciji, ki ravna v skladu s </w:t>
      </w:r>
      <w:r w:rsidR="00ED1500" w:rsidRPr="004B3A42">
        <w:rPr>
          <w:rFonts w:ascii="Arial" w:eastAsia="Arial" w:hAnsi="Arial" w:cs="Arial"/>
          <w:noProof w:val="0"/>
          <w:sz w:val="21"/>
          <w:szCs w:val="21"/>
        </w:rPr>
        <w:fldChar w:fldCharType="begin"/>
      </w:r>
      <w:r w:rsidR="00ED1500" w:rsidRPr="004B3A42">
        <w:rPr>
          <w:rFonts w:ascii="Arial" w:eastAsia="Arial" w:hAnsi="Arial" w:cs="Arial"/>
          <w:noProof w:val="0"/>
          <w:sz w:val="21"/>
          <w:szCs w:val="21"/>
        </w:rPr>
        <w:instrText xml:space="preserve"> REF _Ref222396598 \r \h  \* MERGEFORMAT </w:instrText>
      </w:r>
      <w:r w:rsidR="00ED1500" w:rsidRPr="004B3A42">
        <w:rPr>
          <w:rFonts w:ascii="Arial" w:eastAsia="Arial" w:hAnsi="Arial" w:cs="Arial"/>
          <w:noProof w:val="0"/>
          <w:sz w:val="21"/>
          <w:szCs w:val="21"/>
        </w:rPr>
      </w:r>
      <w:r w:rsidR="00ED150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129. </w:t>
      </w:r>
      <w:r w:rsidR="00ED150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r w:rsidR="003D2F70" w:rsidRPr="004B3A42">
        <w:rPr>
          <w:rFonts w:ascii="Arial" w:eastAsia="Arial" w:hAnsi="Arial" w:cs="Arial"/>
          <w:noProof w:val="0"/>
          <w:sz w:val="21"/>
          <w:szCs w:val="21"/>
        </w:rPr>
        <w:t xml:space="preserve"> (67.5)</w:t>
      </w:r>
    </w:p>
    <w:p w14:paraId="71835063" w14:textId="3A2546A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Nadzornik za skladnost redno ustno ali pisno poroča agenciji in ima pravico do rednega ustnega ali pisnega poročanja nadzornemu organu operaterja prenosnega sistema.</w:t>
      </w:r>
      <w:r w:rsidR="00340290" w:rsidRPr="004B3A42">
        <w:rPr>
          <w:rFonts w:ascii="Arial" w:eastAsia="Arial" w:hAnsi="Arial" w:cs="Arial"/>
          <w:noProof w:val="0"/>
          <w:sz w:val="21"/>
          <w:szCs w:val="21"/>
        </w:rPr>
        <w:t xml:space="preserve"> (67.7)</w:t>
      </w:r>
    </w:p>
    <w:p w14:paraId="55AFDDB3" w14:textId="27188B4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Nadzornik za skladnost se lahko udeležuje sej uprave operaterja prenosnega sistema, nadzornega organa in skupščine družbe.</w:t>
      </w:r>
      <w:r w:rsidR="00340290" w:rsidRPr="004B3A42">
        <w:rPr>
          <w:rFonts w:ascii="Arial" w:eastAsia="Arial" w:hAnsi="Arial" w:cs="Arial"/>
          <w:noProof w:val="0"/>
          <w:sz w:val="21"/>
          <w:szCs w:val="21"/>
        </w:rPr>
        <w:t xml:space="preserve"> (67.8)</w:t>
      </w:r>
    </w:p>
    <w:p w14:paraId="56D9000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Nadzornik za skladnost se mora udeležiti sej, na katerih se obravnavajo naslednje zadeve:</w:t>
      </w:r>
    </w:p>
    <w:p w14:paraId="5DE405BB" w14:textId="76C3D79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pogoji za dostop do omrežja iz </w:t>
      </w:r>
      <w:hyperlink r:id="rId49" w:tgtFrame="to EUR-Lex">
        <w:r w:rsidRPr="004B3A42">
          <w:rPr>
            <w:rFonts w:ascii="Arial" w:eastAsia="Arial" w:hAnsi="Arial" w:cs="Arial"/>
            <w:noProof w:val="0"/>
            <w:sz w:val="21"/>
            <w:szCs w:val="21"/>
            <w:u w:val="single" w:color="0000EE"/>
          </w:rPr>
          <w:t xml:space="preserve">Uredbe </w:t>
        </w:r>
        <w:r w:rsidR="007251B7"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 zlasti v zvezi s tarifami, storitvami, povezanimi z dostopom tretjih strani, dodeljevanjem zmogljivosti in upravljanjem prezasedenosti, preglednostjo, usklajevanjem in sekundarnimi trgi;</w:t>
      </w:r>
    </w:p>
    <w:p w14:paraId="0FBCBF5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projekti za obratovanje, vzdrževanje in razvoj prenosnih omrežij, tudi naložbe v nove prenosne povezave, povečanje zmogljivosti in izboljšanje uporabe že vzpostavljenih zmogljivosti;</w:t>
      </w:r>
    </w:p>
    <w:p w14:paraId="57041483" w14:textId="47C724D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nakupi ali prodaja energije, ki so potrebni za delovanje prenosnega sistema.</w:t>
      </w:r>
      <w:r w:rsidR="00340290" w:rsidRPr="004B3A42">
        <w:rPr>
          <w:rFonts w:ascii="Arial" w:eastAsia="Arial" w:hAnsi="Arial" w:cs="Arial"/>
          <w:noProof w:val="0"/>
          <w:sz w:val="21"/>
          <w:szCs w:val="21"/>
        </w:rPr>
        <w:t xml:space="preserve"> (67.8)</w:t>
      </w:r>
    </w:p>
    <w:p w14:paraId="5293C51F" w14:textId="7E9386B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Nadzornik za skladnost spremlja, ali operater prenosnega sistema izpolnjuje zahteve iz </w:t>
      </w:r>
      <w:r w:rsidR="00ED1500" w:rsidRPr="004B3A42">
        <w:rPr>
          <w:rFonts w:ascii="Arial" w:eastAsia="Arial" w:hAnsi="Arial" w:cs="Arial"/>
          <w:noProof w:val="0"/>
          <w:sz w:val="21"/>
          <w:szCs w:val="21"/>
        </w:rPr>
        <w:fldChar w:fldCharType="begin"/>
      </w:r>
      <w:r w:rsidR="00ED1500" w:rsidRPr="004B3A42">
        <w:rPr>
          <w:rFonts w:ascii="Arial" w:eastAsia="Arial" w:hAnsi="Arial" w:cs="Arial"/>
          <w:noProof w:val="0"/>
          <w:sz w:val="21"/>
          <w:szCs w:val="21"/>
        </w:rPr>
        <w:instrText xml:space="preserve"> REF _Ref222407386 \r \h  \* MERGEFORMAT </w:instrText>
      </w:r>
      <w:r w:rsidR="00ED1500" w:rsidRPr="004B3A42">
        <w:rPr>
          <w:rFonts w:ascii="Arial" w:eastAsia="Arial" w:hAnsi="Arial" w:cs="Arial"/>
          <w:noProof w:val="0"/>
          <w:sz w:val="21"/>
          <w:szCs w:val="21"/>
        </w:rPr>
      </w:r>
      <w:r w:rsidR="00ED150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102. </w:t>
      </w:r>
      <w:r w:rsidR="00ED1500"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ED1500" w:rsidRPr="004B3A42">
        <w:rPr>
          <w:rFonts w:ascii="Arial" w:eastAsia="Arial" w:hAnsi="Arial" w:cs="Arial"/>
          <w:noProof w:val="0"/>
          <w:sz w:val="21"/>
          <w:szCs w:val="21"/>
        </w:rPr>
        <w:fldChar w:fldCharType="begin"/>
      </w:r>
      <w:r w:rsidR="00ED1500" w:rsidRPr="004B3A42">
        <w:rPr>
          <w:rFonts w:ascii="Arial" w:eastAsia="Arial" w:hAnsi="Arial" w:cs="Arial"/>
          <w:noProof w:val="0"/>
          <w:sz w:val="21"/>
          <w:szCs w:val="21"/>
        </w:rPr>
        <w:instrText xml:space="preserve"> REF _Ref222407398 \r \h  \* MERGEFORMAT </w:instrText>
      </w:r>
      <w:r w:rsidR="00ED1500" w:rsidRPr="004B3A42">
        <w:rPr>
          <w:rFonts w:ascii="Arial" w:eastAsia="Arial" w:hAnsi="Arial" w:cs="Arial"/>
          <w:noProof w:val="0"/>
          <w:sz w:val="21"/>
          <w:szCs w:val="21"/>
        </w:rPr>
      </w:r>
      <w:r w:rsidR="00ED150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103. </w:t>
      </w:r>
      <w:r w:rsidR="00ED150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340290" w:rsidRPr="004B3A42">
        <w:rPr>
          <w:rFonts w:ascii="Arial" w:eastAsia="Arial" w:hAnsi="Arial" w:cs="Arial"/>
          <w:noProof w:val="0"/>
          <w:sz w:val="21"/>
          <w:szCs w:val="21"/>
        </w:rPr>
        <w:t xml:space="preserve"> (67.9)</w:t>
      </w:r>
    </w:p>
    <w:p w14:paraId="09FE26CF" w14:textId="1C6F397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Nadzornik za skladnost mora imeti dostop do ustreznih podatkov in prostorov operaterja prenosnega sistema ter do vseh informacij, potrebnih za opravljanje njegove naloge. Nadzornik za skladnost mora imeti dostop do pisarn operaterja prenosnega sistema brez vnaprejšnjega obvestila.</w:t>
      </w:r>
      <w:r w:rsidR="00340290" w:rsidRPr="004B3A42">
        <w:rPr>
          <w:rFonts w:ascii="Arial" w:eastAsia="Arial" w:hAnsi="Arial" w:cs="Arial"/>
          <w:noProof w:val="0"/>
          <w:sz w:val="21"/>
          <w:szCs w:val="21"/>
        </w:rPr>
        <w:t xml:space="preserve"> (67.10) (67.12)</w:t>
      </w:r>
    </w:p>
    <w:p w14:paraId="32A9BE41" w14:textId="77777777" w:rsidR="00FB5682" w:rsidRPr="004B3A42" w:rsidRDefault="00FB5682">
      <w:pPr>
        <w:pStyle w:val="center"/>
        <w:spacing w:before="210" w:after="210"/>
        <w:rPr>
          <w:rFonts w:ascii="Arial" w:eastAsia="Arial" w:hAnsi="Arial" w:cs="Arial"/>
          <w:b/>
          <w:bCs/>
          <w:noProof w:val="0"/>
          <w:sz w:val="21"/>
          <w:szCs w:val="21"/>
        </w:rPr>
      </w:pPr>
    </w:p>
    <w:p w14:paraId="01CB4E4F" w14:textId="70B6BB84" w:rsidR="00547842" w:rsidRPr="004B3A42" w:rsidRDefault="00966E74" w:rsidP="004B3A42">
      <w:pPr>
        <w:pStyle w:val="Naslov4"/>
        <w:rPr>
          <w:noProof w:val="0"/>
        </w:rPr>
      </w:pPr>
      <w:r w:rsidRPr="004B3A42">
        <w:rPr>
          <w:noProof w:val="0"/>
        </w:rPr>
        <w:t>člen</w:t>
      </w:r>
      <w:r w:rsidR="00F13A6C" w:rsidRPr="004B3A42">
        <w:rPr>
          <w:noProof w:val="0"/>
        </w:rPr>
        <w:t xml:space="preserve"> </w:t>
      </w:r>
      <w:r w:rsidR="002A7366" w:rsidRPr="004B3A42">
        <w:rPr>
          <w:noProof w:val="0"/>
        </w:rPr>
        <w:br/>
        <w:t xml:space="preserve"> </w:t>
      </w:r>
      <w:bookmarkStart w:id="124" w:name="_Ref222913218"/>
      <w:r w:rsidRPr="004B3A42">
        <w:rPr>
          <w:noProof w:val="0"/>
        </w:rPr>
        <w:t>(nadzor in ukrepi agencije)</w:t>
      </w:r>
      <w:bookmarkEnd w:id="124"/>
    </w:p>
    <w:p w14:paraId="6F87D5E8" w14:textId="4127A03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nadzira izpolnjevanje zahtev iz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_Ref222405040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_Ref222406051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DF1AB8" w:rsidRPr="004B3A42">
        <w:rPr>
          <w:rFonts w:ascii="Arial" w:eastAsia="Arial" w:hAnsi="Arial" w:cs="Arial"/>
          <w:noProof w:val="0"/>
          <w:sz w:val="21"/>
          <w:szCs w:val="21"/>
        </w:rPr>
        <w:t xml:space="preserve"> (71.4)</w:t>
      </w:r>
    </w:p>
    <w:p w14:paraId="492621B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Poleg pooblastil iz tega zakona ima agencija pri nadzoru iz prejšnjega odstavka še naslednja pooblastila:</w:t>
      </w:r>
    </w:p>
    <w:p w14:paraId="56E93530" w14:textId="02115C2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spremlja komunikacijo med operaterjem prenosnega sistema in vertikalno integriranim podjetjem;</w:t>
      </w:r>
      <w:r w:rsidR="0079221A" w:rsidRPr="004B3A42">
        <w:rPr>
          <w:rFonts w:ascii="Arial" w:eastAsia="Arial" w:hAnsi="Arial" w:cs="Arial"/>
          <w:noProof w:val="0"/>
          <w:sz w:val="21"/>
          <w:szCs w:val="21"/>
        </w:rPr>
        <w:t xml:space="preserve"> (78.6.b)</w:t>
      </w:r>
    </w:p>
    <w:p w14:paraId="4BAA50FF" w14:textId="22DA7C06"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spremlja komercialne in finančne odnose med vertikalno integriranim podjetjem in operaterjem prenosnega sistema, vključno s posojili;</w:t>
      </w:r>
      <w:r w:rsidR="0079221A" w:rsidRPr="004B3A42">
        <w:rPr>
          <w:rFonts w:ascii="Arial" w:eastAsia="Arial" w:hAnsi="Arial" w:cs="Arial"/>
          <w:noProof w:val="0"/>
          <w:sz w:val="21"/>
          <w:szCs w:val="21"/>
        </w:rPr>
        <w:t xml:space="preserve"> (78.6.d)</w:t>
      </w:r>
    </w:p>
    <w:p w14:paraId="5FF22951" w14:textId="283A0BF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zahteva utemeljitev od vertikalno integriranega podjetja na podlagi obvestila nadzornika za skladnost v skladu s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_Ref222406635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83.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r w:rsidR="0079221A" w:rsidRPr="004B3A42">
        <w:rPr>
          <w:rFonts w:ascii="Arial" w:eastAsia="Arial" w:hAnsi="Arial" w:cs="Arial"/>
          <w:noProof w:val="0"/>
          <w:sz w:val="21"/>
          <w:szCs w:val="21"/>
        </w:rPr>
        <w:t xml:space="preserve"> (78.6.f)</w:t>
      </w:r>
    </w:p>
    <w:p w14:paraId="6827EABB" w14:textId="278670B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Pri izvajanju pooblastil agencija nadzira operaterja prenosnega sistema, vertikalno integrirano podjetje in z njim povezane družbe ali druge osebe, na katere se nanašajo zahteve iz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_Ref222405040 \r \h </w:instrText>
      </w:r>
      <w:r w:rsidR="00F240C5" w:rsidRPr="004B3A42">
        <w:rPr>
          <w:rFonts w:ascii="Arial" w:eastAsia="Arial" w:hAnsi="Arial" w:cs="Arial"/>
          <w:noProof w:val="0"/>
          <w:sz w:val="21"/>
          <w:szCs w:val="21"/>
        </w:rPr>
        <w:instrText xml:space="preserve">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_Ref222406051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79221A" w:rsidRPr="004B3A42">
        <w:rPr>
          <w:rFonts w:ascii="Arial" w:eastAsia="Arial" w:hAnsi="Arial" w:cs="Arial"/>
          <w:noProof w:val="0"/>
          <w:sz w:val="21"/>
          <w:szCs w:val="21"/>
        </w:rPr>
        <w:t xml:space="preserve"> (78.6.g)</w:t>
      </w:r>
    </w:p>
    <w:p w14:paraId="5E64EDC2" w14:textId="6B9F1C1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 sporu med vertikalno integriranim podjetjem in operaterjem prenosnega sistema v zvezi z izpolnjevanjem zahtev iz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_Ref222405040 \r \h </w:instrText>
      </w:r>
      <w:r w:rsidR="00F240C5" w:rsidRPr="004B3A42">
        <w:rPr>
          <w:rFonts w:ascii="Arial" w:eastAsia="Arial" w:hAnsi="Arial" w:cs="Arial"/>
          <w:noProof w:val="0"/>
          <w:sz w:val="21"/>
          <w:szCs w:val="21"/>
        </w:rPr>
        <w:instrText xml:space="preserve">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9C1622" w:rsidRPr="004B3A42">
        <w:rPr>
          <w:rFonts w:ascii="Arial" w:eastAsia="Arial" w:hAnsi="Arial" w:cs="Arial"/>
          <w:noProof w:val="0"/>
          <w:sz w:val="21"/>
          <w:szCs w:val="21"/>
        </w:rPr>
        <w:fldChar w:fldCharType="end"/>
      </w:r>
      <w:r w:rsidR="009C1622" w:rsidRPr="004B3A42">
        <w:rPr>
          <w:rFonts w:ascii="Arial" w:eastAsia="Arial" w:hAnsi="Arial" w:cs="Arial"/>
          <w:noProof w:val="0"/>
          <w:sz w:val="21"/>
          <w:szCs w:val="21"/>
        </w:rPr>
        <w:t xml:space="preserve">do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_Ref222406051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odloča agencija v postopku odločanja o sporih.</w:t>
      </w:r>
      <w:r w:rsidR="0079221A" w:rsidRPr="004B3A42">
        <w:rPr>
          <w:rFonts w:ascii="Arial" w:eastAsia="Arial" w:hAnsi="Arial" w:cs="Arial"/>
          <w:noProof w:val="0"/>
          <w:sz w:val="21"/>
          <w:szCs w:val="21"/>
        </w:rPr>
        <w:t xml:space="preserve">  (78.6.c)</w:t>
      </w:r>
    </w:p>
    <w:p w14:paraId="610225E8" w14:textId="33C82F2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H komercialnemu in finančnemu sporazumu med vertikalno integriranim podjetjem in operaterjem prenosnega sistema mora dati soglasje agencija. Agencija izda soglasje, če je sporazum v skladu s tržnimi pogoji.</w:t>
      </w:r>
      <w:r w:rsidR="0079221A" w:rsidRPr="004B3A42">
        <w:rPr>
          <w:rFonts w:ascii="Arial" w:eastAsia="Arial" w:hAnsi="Arial" w:cs="Arial"/>
          <w:noProof w:val="0"/>
          <w:sz w:val="21"/>
          <w:szCs w:val="21"/>
        </w:rPr>
        <w:t xml:space="preserve"> (78.6.e)</w:t>
      </w:r>
    </w:p>
    <w:p w14:paraId="2A752DD8" w14:textId="5205384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Agencija lahko vse ali posamezne naloge operaterja prenosnega sistema dodeli drugemu operaterju prenosnega sistema v skladu z drugim in tretjim odstavkom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_Ref222407716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98.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če operater prenosnega sistema krši svoje obveznosti iz tega zakona, zlasti če gre za ponavljajoče se </w:t>
      </w:r>
      <w:proofErr w:type="spellStart"/>
      <w:r w:rsidRPr="004B3A42">
        <w:rPr>
          <w:rFonts w:ascii="Arial" w:eastAsia="Arial" w:hAnsi="Arial" w:cs="Arial"/>
          <w:noProof w:val="0"/>
          <w:sz w:val="21"/>
          <w:szCs w:val="21"/>
        </w:rPr>
        <w:t>diskriminatorno</w:t>
      </w:r>
      <w:proofErr w:type="spellEnd"/>
      <w:r w:rsidRPr="004B3A42">
        <w:rPr>
          <w:rFonts w:ascii="Arial" w:eastAsia="Arial" w:hAnsi="Arial" w:cs="Arial"/>
          <w:noProof w:val="0"/>
          <w:sz w:val="21"/>
          <w:szCs w:val="21"/>
        </w:rPr>
        <w:t xml:space="preserve"> ravnanje v dobro vertikalno integriranega podjetja.</w:t>
      </w:r>
      <w:r w:rsidR="0079221A" w:rsidRPr="004B3A42">
        <w:rPr>
          <w:rFonts w:ascii="Arial" w:eastAsia="Arial" w:hAnsi="Arial" w:cs="Arial"/>
          <w:noProof w:val="0"/>
          <w:sz w:val="21"/>
          <w:szCs w:val="21"/>
        </w:rPr>
        <w:t xml:space="preserve"> (78.6.h)</w:t>
      </w:r>
    </w:p>
    <w:p w14:paraId="6C6C74E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Če pri nadzoru agencija ugotovi, da je pri operaterju prenosnega sistema, njegovem organu ali članu tega organa, pri vertikalno integriranem podjetju ali njegovem organu ali pri drugi osebi nastal razlog, ki pomeni kršitev v zvezi s temi zahtevami, ji ali mu z odločbo naloži, naj v določenem roku, ki ni krajši od enega in ne daljši od šest mesecev od dokončnosti odločbe, odpravi razlog kršitve.</w:t>
      </w:r>
    </w:p>
    <w:p w14:paraId="17CDE663" w14:textId="2D4CF64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(8) Če je odločbo iz </w:t>
      </w:r>
      <w:r w:rsidR="00ED7034" w:rsidRPr="004B3A42">
        <w:rPr>
          <w:rFonts w:ascii="Arial" w:eastAsia="Arial" w:hAnsi="Arial" w:cs="Arial"/>
          <w:noProof w:val="0"/>
          <w:sz w:val="21"/>
          <w:szCs w:val="21"/>
        </w:rPr>
        <w:t xml:space="preserve">prejšnjega </w:t>
      </w:r>
      <w:r w:rsidRPr="004B3A42">
        <w:rPr>
          <w:rFonts w:ascii="Arial" w:eastAsia="Arial" w:hAnsi="Arial" w:cs="Arial"/>
          <w:noProof w:val="0"/>
          <w:sz w:val="21"/>
          <w:szCs w:val="21"/>
        </w:rPr>
        <w:t>odstavka tega člena treba izvršiti s prisilitvijo, ne glede na zakon, ki ureja splošni upravni postopek, posamična denarna kazen v postopku izvršbe s prisilitvijo ne sme presegati 100.000 eurov.</w:t>
      </w:r>
    </w:p>
    <w:p w14:paraId="510C326A" w14:textId="7EAB3B6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(9) Če z ukrepi iz tega člena ni mogoče odpraviti razloga za kršitev zahtev iz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_Ref222405040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9C1622" w:rsidRPr="004B3A42">
        <w:rPr>
          <w:rFonts w:ascii="Arial" w:eastAsia="Arial" w:hAnsi="Arial" w:cs="Arial"/>
          <w:noProof w:val="0"/>
          <w:sz w:val="21"/>
          <w:szCs w:val="21"/>
        </w:rPr>
        <w:fldChar w:fldCharType="end"/>
      </w:r>
      <w:r w:rsidR="009C1622" w:rsidRPr="004B3A42">
        <w:rPr>
          <w:rFonts w:ascii="Arial" w:eastAsia="Arial" w:hAnsi="Arial" w:cs="Arial"/>
          <w:noProof w:val="0"/>
          <w:sz w:val="21"/>
          <w:szCs w:val="21"/>
        </w:rPr>
        <w:t xml:space="preserve">do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_Ref222406051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9C162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začne agencija postopek preizkusa pogojev za certifikat.</w:t>
      </w:r>
      <w:r w:rsidR="00DF1AB8" w:rsidRPr="004B3A42">
        <w:rPr>
          <w:rFonts w:ascii="Arial" w:eastAsia="Arial" w:hAnsi="Arial" w:cs="Arial"/>
          <w:noProof w:val="0"/>
          <w:sz w:val="21"/>
          <w:szCs w:val="21"/>
        </w:rPr>
        <w:t xml:space="preserve"> (71.4.b)</w:t>
      </w:r>
    </w:p>
    <w:p w14:paraId="1BE30163" w14:textId="77777777" w:rsidR="004A3F6A" w:rsidRPr="004B3A42" w:rsidRDefault="004A3F6A" w:rsidP="00DF1AB8">
      <w:pPr>
        <w:pStyle w:val="center"/>
        <w:spacing w:before="210" w:after="210"/>
        <w:jc w:val="left"/>
        <w:rPr>
          <w:rFonts w:ascii="Arial" w:eastAsia="Arial" w:hAnsi="Arial" w:cs="Arial"/>
          <w:noProof w:val="0"/>
          <w:sz w:val="21"/>
          <w:szCs w:val="21"/>
          <w:highlight w:val="yellow"/>
        </w:rPr>
      </w:pPr>
    </w:p>
    <w:p w14:paraId="586ECA62" w14:textId="77777777" w:rsidR="00DF1AB8" w:rsidRPr="004B3A42" w:rsidRDefault="00DF1AB8" w:rsidP="004B3A42">
      <w:pPr>
        <w:pStyle w:val="center"/>
        <w:spacing w:before="210" w:after="210"/>
        <w:jc w:val="left"/>
        <w:rPr>
          <w:rFonts w:ascii="Arial" w:eastAsia="Arial" w:hAnsi="Arial" w:cs="Arial"/>
          <w:noProof w:val="0"/>
          <w:sz w:val="21"/>
          <w:szCs w:val="21"/>
          <w:highlight w:val="yellow"/>
        </w:rPr>
      </w:pPr>
    </w:p>
    <w:p w14:paraId="4AF3BA9B" w14:textId="0068A113" w:rsidR="004A3F6A" w:rsidRPr="004B3A42" w:rsidRDefault="00F91C97" w:rsidP="004B3A42">
      <w:pPr>
        <w:pStyle w:val="Naslov3"/>
        <w:shd w:val="clear" w:color="auto" w:fill="EAF1DD" w:themeFill="accent3" w:themeFillTint="33"/>
        <w:rPr>
          <w:noProof w:val="0"/>
          <w:color w:val="auto"/>
        </w:rPr>
      </w:pPr>
      <w:bookmarkStart w:id="125" w:name="_Hlk219907199"/>
      <w:r w:rsidRPr="004B3A42">
        <w:rPr>
          <w:noProof w:val="0"/>
          <w:color w:val="auto"/>
        </w:rPr>
        <w:t>Pododdelek</w:t>
      </w:r>
      <w:r w:rsidR="004A3F6A" w:rsidRPr="004B3A42">
        <w:rPr>
          <w:noProof w:val="0"/>
          <w:color w:val="auto"/>
        </w:rPr>
        <w:t xml:space="preserve">: Ločevanje operaterjev vodikovih </w:t>
      </w:r>
      <w:r w:rsidR="0085614D" w:rsidRPr="004B3A42">
        <w:rPr>
          <w:noProof w:val="0"/>
          <w:color w:val="auto"/>
        </w:rPr>
        <w:t>sistemov</w:t>
      </w:r>
      <w:r w:rsidR="004A3F6A" w:rsidRPr="004B3A42">
        <w:rPr>
          <w:noProof w:val="0"/>
          <w:color w:val="auto"/>
        </w:rPr>
        <w:t xml:space="preserve"> </w:t>
      </w:r>
    </w:p>
    <w:bookmarkEnd w:id="125"/>
    <w:p w14:paraId="5F323B07" w14:textId="77777777" w:rsidR="00FB5682" w:rsidRPr="004B3A42" w:rsidRDefault="00FB5682">
      <w:pPr>
        <w:pStyle w:val="center"/>
        <w:spacing w:before="210" w:after="210"/>
        <w:rPr>
          <w:rFonts w:ascii="Arial" w:eastAsia="Arial" w:hAnsi="Arial" w:cs="Arial"/>
          <w:b/>
          <w:bCs/>
          <w:noProof w:val="0"/>
          <w:sz w:val="21"/>
          <w:szCs w:val="21"/>
        </w:rPr>
      </w:pPr>
    </w:p>
    <w:p w14:paraId="07C8CD7E" w14:textId="6EA33896" w:rsidR="00520EFF" w:rsidRPr="004B3A42" w:rsidRDefault="00E36C50" w:rsidP="004B3A42">
      <w:pPr>
        <w:pStyle w:val="Naslov4"/>
        <w:rPr>
          <w:noProof w:val="0"/>
        </w:rPr>
      </w:pPr>
      <w:r w:rsidRPr="004B3A42">
        <w:rPr>
          <w:noProof w:val="0"/>
        </w:rPr>
        <w:t xml:space="preserve"> </w:t>
      </w:r>
      <w:bookmarkStart w:id="126" w:name="_Ref222924480"/>
      <w:r w:rsidR="002A7366" w:rsidRPr="004B3A42">
        <w:rPr>
          <w:noProof w:val="0"/>
        </w:rPr>
        <w:t>č</w:t>
      </w:r>
      <w:r w:rsidR="00E75E8C" w:rsidRPr="004B3A42">
        <w:rPr>
          <w:noProof w:val="0"/>
        </w:rPr>
        <w:t>len</w:t>
      </w:r>
      <w:r w:rsidR="002A7366" w:rsidRPr="004B3A42">
        <w:rPr>
          <w:noProof w:val="0"/>
        </w:rPr>
        <w:t xml:space="preserve"> </w:t>
      </w:r>
      <w:r w:rsidR="002A7366" w:rsidRPr="004B3A42">
        <w:rPr>
          <w:noProof w:val="0"/>
        </w:rPr>
        <w:br/>
      </w:r>
      <w:r w:rsidR="00E75E8C" w:rsidRPr="004B3A42">
        <w:rPr>
          <w:noProof w:val="0"/>
        </w:rPr>
        <w:t xml:space="preserve"> (</w:t>
      </w:r>
      <w:r w:rsidR="004A3F6A" w:rsidRPr="004B3A42">
        <w:rPr>
          <w:noProof w:val="0"/>
        </w:rPr>
        <w:t>Ločevanje operaterjev prenosnega sistema vodika</w:t>
      </w:r>
      <w:r w:rsidR="00E75E8C" w:rsidRPr="004B3A42">
        <w:rPr>
          <w:noProof w:val="0"/>
        </w:rPr>
        <w:t>) D68</w:t>
      </w:r>
      <w:bookmarkEnd w:id="126"/>
    </w:p>
    <w:p w14:paraId="1B2A0854" w14:textId="502B5118" w:rsidR="00023BCC" w:rsidRPr="004B3A42" w:rsidRDefault="00697A0E" w:rsidP="004B3A42">
      <w:pPr>
        <w:pStyle w:val="cente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O</w:t>
      </w:r>
      <w:r w:rsidR="00053371" w:rsidRPr="004B3A42">
        <w:rPr>
          <w:rFonts w:ascii="Arial" w:eastAsia="Arial" w:hAnsi="Arial" w:cs="Arial"/>
          <w:noProof w:val="0"/>
          <w:sz w:val="21"/>
          <w:szCs w:val="21"/>
        </w:rPr>
        <w:t>p</w:t>
      </w:r>
      <w:r w:rsidR="00324D5B" w:rsidRPr="004B3A42">
        <w:rPr>
          <w:rFonts w:ascii="Arial" w:eastAsia="Arial" w:hAnsi="Arial" w:cs="Arial"/>
          <w:noProof w:val="0"/>
          <w:sz w:val="21"/>
          <w:szCs w:val="21"/>
        </w:rPr>
        <w:t>erater prenosnega sistema vodika m</w:t>
      </w:r>
      <w:r w:rsidRPr="004B3A42">
        <w:rPr>
          <w:rFonts w:ascii="Arial" w:eastAsia="Arial" w:hAnsi="Arial" w:cs="Arial"/>
          <w:noProof w:val="0"/>
          <w:sz w:val="21"/>
          <w:szCs w:val="21"/>
        </w:rPr>
        <w:t xml:space="preserve">ora </w:t>
      </w:r>
      <w:r w:rsidR="00324D5B" w:rsidRPr="004B3A42">
        <w:rPr>
          <w:rFonts w:ascii="Arial" w:eastAsia="Arial" w:hAnsi="Arial" w:cs="Arial"/>
          <w:noProof w:val="0"/>
          <w:sz w:val="21"/>
          <w:szCs w:val="21"/>
        </w:rPr>
        <w:t xml:space="preserve">biti lastniško ločen skladno </w:t>
      </w:r>
      <w:r w:rsidRPr="004B3A42">
        <w:rPr>
          <w:rFonts w:ascii="Arial" w:eastAsia="Arial" w:hAnsi="Arial" w:cs="Arial"/>
          <w:noProof w:val="0"/>
          <w:sz w:val="21"/>
          <w:szCs w:val="21"/>
        </w:rPr>
        <w:t xml:space="preserve">z določbami tega zakona o </w:t>
      </w:r>
      <w:r w:rsidR="00023BCC" w:rsidRPr="004B3A42">
        <w:rPr>
          <w:rFonts w:ascii="Arial" w:eastAsia="Arial" w:hAnsi="Arial" w:cs="Arial"/>
          <w:noProof w:val="0"/>
          <w:sz w:val="21"/>
          <w:szCs w:val="21"/>
        </w:rPr>
        <w:t>lastniški ločitvi operaterja prenosnega sistema v obliki popolne lastniške ločitve ali v obliki neodvi</w:t>
      </w:r>
      <w:r w:rsidR="00005F30" w:rsidRPr="004B3A42">
        <w:rPr>
          <w:rFonts w:ascii="Arial" w:eastAsia="Arial" w:hAnsi="Arial" w:cs="Arial"/>
          <w:noProof w:val="0"/>
          <w:sz w:val="21"/>
          <w:szCs w:val="21"/>
        </w:rPr>
        <w:t>s</w:t>
      </w:r>
      <w:r w:rsidR="00023BCC" w:rsidRPr="004B3A42">
        <w:rPr>
          <w:rFonts w:ascii="Arial" w:eastAsia="Arial" w:hAnsi="Arial" w:cs="Arial"/>
          <w:noProof w:val="0"/>
          <w:sz w:val="21"/>
          <w:szCs w:val="21"/>
        </w:rPr>
        <w:t>nega operaterja prenosnega sistem</w:t>
      </w:r>
      <w:r w:rsidR="008C67AB" w:rsidRPr="004B3A42">
        <w:rPr>
          <w:rFonts w:ascii="Arial" w:eastAsia="Arial" w:hAnsi="Arial" w:cs="Arial"/>
          <w:noProof w:val="0"/>
          <w:sz w:val="21"/>
          <w:szCs w:val="21"/>
        </w:rPr>
        <w:t>a.</w:t>
      </w:r>
      <w:r w:rsidR="00BD66A9" w:rsidRPr="004B3A42">
        <w:rPr>
          <w:rFonts w:ascii="Arial" w:eastAsia="Arial" w:hAnsi="Arial" w:cs="Arial"/>
          <w:noProof w:val="0"/>
          <w:sz w:val="21"/>
          <w:szCs w:val="21"/>
        </w:rPr>
        <w:t xml:space="preserve"> (68.1)</w:t>
      </w:r>
      <w:r w:rsidR="007A5E8D" w:rsidRPr="004B3A42">
        <w:rPr>
          <w:rFonts w:ascii="Arial" w:eastAsia="Arial" w:hAnsi="Arial" w:cs="Arial"/>
          <w:noProof w:val="0"/>
          <w:sz w:val="21"/>
          <w:szCs w:val="21"/>
        </w:rPr>
        <w:t xml:space="preserve"> (68.3)</w:t>
      </w:r>
    </w:p>
    <w:p w14:paraId="2B3F5F74" w14:textId="77777777" w:rsidR="000269FB" w:rsidRPr="004B3A42" w:rsidRDefault="000269FB" w:rsidP="004B3A42">
      <w:pPr>
        <w:pStyle w:val="center"/>
        <w:spacing w:before="210" w:after="210"/>
        <w:jc w:val="left"/>
        <w:rPr>
          <w:rFonts w:ascii="Arial" w:eastAsia="Arial" w:hAnsi="Arial" w:cs="Arial"/>
          <w:b/>
          <w:bCs/>
          <w:noProof w:val="0"/>
          <w:sz w:val="21"/>
          <w:szCs w:val="21"/>
        </w:rPr>
      </w:pPr>
    </w:p>
    <w:p w14:paraId="237D1FCA" w14:textId="4FFF1DCC" w:rsidR="008C67AB" w:rsidRPr="004B3A42" w:rsidRDefault="002A7366" w:rsidP="004B3A42">
      <w:pPr>
        <w:pStyle w:val="Naslov4"/>
        <w:rPr>
          <w:noProof w:val="0"/>
        </w:rPr>
      </w:pPr>
      <w:bookmarkStart w:id="127" w:name="_Ref223350146"/>
      <w:r w:rsidRPr="004B3A42">
        <w:rPr>
          <w:noProof w:val="0"/>
        </w:rPr>
        <w:t>Č</w:t>
      </w:r>
      <w:r w:rsidR="008C67AB" w:rsidRPr="004B3A42">
        <w:rPr>
          <w:noProof w:val="0"/>
        </w:rPr>
        <w:t>len</w:t>
      </w:r>
      <w:r w:rsidRPr="004B3A42">
        <w:rPr>
          <w:noProof w:val="0"/>
        </w:rPr>
        <w:br/>
      </w:r>
      <w:r w:rsidR="008C67AB" w:rsidRPr="004B3A42">
        <w:rPr>
          <w:noProof w:val="0"/>
        </w:rPr>
        <w:t xml:space="preserve"> (</w:t>
      </w:r>
      <w:r w:rsidR="00BD66A9" w:rsidRPr="004B3A42">
        <w:rPr>
          <w:noProof w:val="0"/>
        </w:rPr>
        <w:t>I</w:t>
      </w:r>
      <w:r w:rsidR="008C67AB" w:rsidRPr="004B3A42">
        <w:rPr>
          <w:noProof w:val="0"/>
        </w:rPr>
        <w:t>ntegrirani operater prenosnega sistema vodika)</w:t>
      </w:r>
      <w:bookmarkEnd w:id="127"/>
    </w:p>
    <w:p w14:paraId="2B23A29D" w14:textId="76F165DE" w:rsidR="00FB45B4" w:rsidRPr="004B3A42" w:rsidRDefault="00FB45B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je prenosni sistem vodika v lasti operaterja prenosnega sistema plina, se lahko imenuje integrirani operater prenosnega sistema vodika, ki izvaja dejavnost prenosa </w:t>
      </w:r>
      <w:r w:rsidR="000269FB" w:rsidRPr="004B3A42">
        <w:rPr>
          <w:rFonts w:ascii="Arial" w:eastAsia="Arial" w:hAnsi="Arial" w:cs="Arial"/>
          <w:noProof w:val="0"/>
          <w:sz w:val="21"/>
          <w:szCs w:val="21"/>
        </w:rPr>
        <w:t>v</w:t>
      </w:r>
      <w:r w:rsidRPr="004B3A42">
        <w:rPr>
          <w:rFonts w:ascii="Arial" w:eastAsia="Arial" w:hAnsi="Arial" w:cs="Arial"/>
          <w:noProof w:val="0"/>
          <w:sz w:val="21"/>
          <w:szCs w:val="21"/>
        </w:rPr>
        <w:t>odika kot neodvisn</w:t>
      </w:r>
      <w:r w:rsidR="000269FB" w:rsidRPr="004B3A42">
        <w:rPr>
          <w:rFonts w:ascii="Arial" w:eastAsia="Arial" w:hAnsi="Arial" w:cs="Arial"/>
          <w:noProof w:val="0"/>
          <w:sz w:val="21"/>
          <w:szCs w:val="21"/>
        </w:rPr>
        <w:t>i</w:t>
      </w:r>
      <w:r w:rsidRPr="004B3A42">
        <w:rPr>
          <w:rFonts w:ascii="Arial" w:eastAsia="Arial" w:hAnsi="Arial" w:cs="Arial"/>
          <w:noProof w:val="0"/>
          <w:sz w:val="21"/>
          <w:szCs w:val="21"/>
        </w:rPr>
        <w:t xml:space="preserve"> operater </w:t>
      </w:r>
      <w:r w:rsidR="000269FB" w:rsidRPr="004B3A42">
        <w:rPr>
          <w:rFonts w:ascii="Arial" w:eastAsia="Arial" w:hAnsi="Arial" w:cs="Arial"/>
          <w:noProof w:val="0"/>
          <w:sz w:val="21"/>
          <w:szCs w:val="21"/>
        </w:rPr>
        <w:t xml:space="preserve">prenosnega </w:t>
      </w:r>
      <w:r w:rsidRPr="004B3A42">
        <w:rPr>
          <w:rFonts w:ascii="Arial" w:eastAsia="Arial" w:hAnsi="Arial" w:cs="Arial"/>
          <w:noProof w:val="0"/>
          <w:sz w:val="21"/>
          <w:szCs w:val="21"/>
        </w:rPr>
        <w:t xml:space="preserve">sistema v skladu s tem zakonom. Integrirani operater prenosnega sistema vodika je ločena pravna oseba pod izključnim nadzorom operaterja prenosnega sistema plina in se zanj v celoti uporabljajo določbe tega zakona </w:t>
      </w:r>
      <w:r w:rsidR="000269FB" w:rsidRPr="004B3A42">
        <w:rPr>
          <w:rFonts w:ascii="Arial" w:eastAsia="Arial" w:hAnsi="Arial" w:cs="Arial"/>
          <w:noProof w:val="0"/>
          <w:sz w:val="21"/>
          <w:szCs w:val="21"/>
        </w:rPr>
        <w:t xml:space="preserve">kot </w:t>
      </w:r>
      <w:r w:rsidRPr="004B3A42">
        <w:rPr>
          <w:rFonts w:ascii="Arial" w:eastAsia="Arial" w:hAnsi="Arial" w:cs="Arial"/>
          <w:noProof w:val="0"/>
          <w:sz w:val="21"/>
          <w:szCs w:val="21"/>
        </w:rPr>
        <w:t>neodvisnem operaterju sistema.</w:t>
      </w:r>
      <w:r w:rsidR="00FB4499" w:rsidRPr="004B3A42">
        <w:rPr>
          <w:rFonts w:ascii="Arial" w:eastAsia="Arial" w:hAnsi="Arial" w:cs="Arial"/>
          <w:noProof w:val="0"/>
          <w:sz w:val="21"/>
          <w:szCs w:val="21"/>
        </w:rPr>
        <w:t xml:space="preserve"> (68.4.1)</w:t>
      </w:r>
    </w:p>
    <w:p w14:paraId="67CF4557" w14:textId="7B7408A4" w:rsidR="00FB45B4" w:rsidRPr="004B3A42" w:rsidRDefault="00FB45B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Če je v skladu z </w:t>
      </w:r>
      <w:r w:rsidR="00FB4499" w:rsidRPr="004B3A42">
        <w:rPr>
          <w:rFonts w:ascii="Arial" w:eastAsia="Arial" w:hAnsi="Arial" w:cs="Arial"/>
          <w:noProof w:val="0"/>
          <w:sz w:val="21"/>
          <w:szCs w:val="21"/>
        </w:rPr>
        <w:t xml:space="preserve">drugim odstavkom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_Ref222407774 \r \h </w:instrText>
      </w:r>
      <w:r w:rsidR="00B82B2D" w:rsidRPr="004B3A42">
        <w:rPr>
          <w:rFonts w:ascii="Arial" w:eastAsia="Arial" w:hAnsi="Arial" w:cs="Arial"/>
          <w:noProof w:val="0"/>
          <w:sz w:val="21"/>
          <w:szCs w:val="21"/>
        </w:rPr>
        <w:instrText xml:space="preserve">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91. </w:t>
      </w:r>
      <w:r w:rsidR="009C1622" w:rsidRPr="004B3A42">
        <w:rPr>
          <w:rFonts w:ascii="Arial" w:eastAsia="Arial" w:hAnsi="Arial" w:cs="Arial"/>
          <w:noProof w:val="0"/>
          <w:sz w:val="21"/>
          <w:szCs w:val="21"/>
        </w:rPr>
        <w:fldChar w:fldCharType="end"/>
      </w:r>
      <w:r w:rsidR="00FB4499" w:rsidRPr="004B3A42">
        <w:rPr>
          <w:rFonts w:ascii="Arial" w:eastAsia="Arial" w:hAnsi="Arial" w:cs="Arial"/>
          <w:noProof w:val="0"/>
          <w:sz w:val="21"/>
          <w:szCs w:val="21"/>
        </w:rPr>
        <w:t xml:space="preserve">člena </w:t>
      </w:r>
      <w:r w:rsidRPr="004B3A42">
        <w:rPr>
          <w:rFonts w:ascii="Arial" w:eastAsia="Arial" w:hAnsi="Arial" w:cs="Arial"/>
          <w:noProof w:val="0"/>
          <w:sz w:val="21"/>
          <w:szCs w:val="21"/>
        </w:rPr>
        <w:t xml:space="preserve">tega zakona odobrena </w:t>
      </w:r>
      <w:r w:rsidR="00FB4499" w:rsidRPr="004B3A42">
        <w:rPr>
          <w:rFonts w:ascii="Arial" w:eastAsia="Arial" w:hAnsi="Arial" w:cs="Arial"/>
          <w:noProof w:val="0"/>
          <w:sz w:val="21"/>
          <w:szCs w:val="21"/>
        </w:rPr>
        <w:t>izjema</w:t>
      </w:r>
      <w:r w:rsidRPr="004B3A42">
        <w:rPr>
          <w:rFonts w:ascii="Arial" w:eastAsia="Arial" w:hAnsi="Arial" w:cs="Arial"/>
          <w:noProof w:val="0"/>
          <w:sz w:val="21"/>
          <w:szCs w:val="21"/>
        </w:rPr>
        <w:t xml:space="preserve"> od horizontalne </w:t>
      </w:r>
      <w:r w:rsidR="00FB4499" w:rsidRPr="004B3A42">
        <w:rPr>
          <w:rFonts w:ascii="Arial" w:eastAsia="Arial" w:hAnsi="Arial" w:cs="Arial"/>
          <w:noProof w:val="0"/>
          <w:sz w:val="21"/>
          <w:szCs w:val="21"/>
        </w:rPr>
        <w:t>ločitve</w:t>
      </w:r>
      <w:r w:rsidRPr="004B3A42">
        <w:rPr>
          <w:rFonts w:ascii="Arial" w:eastAsia="Arial" w:hAnsi="Arial" w:cs="Arial"/>
          <w:noProof w:val="0"/>
          <w:sz w:val="21"/>
          <w:szCs w:val="21"/>
        </w:rPr>
        <w:t xml:space="preserve"> in</w:t>
      </w:r>
      <w:r w:rsidR="00FB4499" w:rsidRPr="004B3A42">
        <w:rPr>
          <w:rFonts w:ascii="Arial" w:eastAsia="Arial" w:hAnsi="Arial" w:cs="Arial"/>
          <w:noProof w:val="0"/>
          <w:sz w:val="21"/>
          <w:szCs w:val="21"/>
        </w:rPr>
        <w:t xml:space="preserve"> je </w:t>
      </w:r>
      <w:r w:rsidRPr="004B3A42">
        <w:rPr>
          <w:rFonts w:ascii="Arial" w:eastAsia="Arial" w:hAnsi="Arial" w:cs="Arial"/>
          <w:noProof w:val="0"/>
          <w:sz w:val="21"/>
          <w:szCs w:val="21"/>
        </w:rPr>
        <w:t xml:space="preserve">prenosni sistem </w:t>
      </w:r>
      <w:r w:rsidR="00FB4499" w:rsidRPr="004B3A42">
        <w:rPr>
          <w:rFonts w:ascii="Arial" w:eastAsia="Arial" w:hAnsi="Arial" w:cs="Arial"/>
          <w:noProof w:val="0"/>
          <w:sz w:val="21"/>
          <w:szCs w:val="21"/>
        </w:rPr>
        <w:t>vodika v lasti opera</w:t>
      </w:r>
      <w:r w:rsidR="000269FB" w:rsidRPr="004B3A42">
        <w:rPr>
          <w:rFonts w:ascii="Arial" w:eastAsia="Arial" w:hAnsi="Arial" w:cs="Arial"/>
          <w:noProof w:val="0"/>
          <w:sz w:val="21"/>
          <w:szCs w:val="21"/>
        </w:rPr>
        <w:t>t</w:t>
      </w:r>
      <w:r w:rsidR="00FB4499" w:rsidRPr="004B3A42">
        <w:rPr>
          <w:rFonts w:ascii="Arial" w:eastAsia="Arial" w:hAnsi="Arial" w:cs="Arial"/>
          <w:noProof w:val="0"/>
          <w:sz w:val="21"/>
          <w:szCs w:val="21"/>
        </w:rPr>
        <w:t xml:space="preserve">erja prenosnega </w:t>
      </w:r>
      <w:r w:rsidR="00F91C97" w:rsidRPr="00CF37EE">
        <w:rPr>
          <w:rFonts w:ascii="Arial" w:eastAsia="Arial" w:hAnsi="Arial" w:cs="Arial"/>
          <w:noProof w:val="0"/>
          <w:sz w:val="21"/>
          <w:szCs w:val="21"/>
        </w:rPr>
        <w:t>sistema</w:t>
      </w:r>
      <w:r w:rsidR="00FB4499" w:rsidRPr="004B3A42">
        <w:rPr>
          <w:rFonts w:ascii="Arial" w:eastAsia="Arial" w:hAnsi="Arial" w:cs="Arial"/>
          <w:noProof w:val="0"/>
          <w:sz w:val="21"/>
          <w:szCs w:val="21"/>
        </w:rPr>
        <w:t xml:space="preserve"> plina, ki izvaja dejavnost prenosa plina kot neodvisni operater sistema po tem zakonu</w:t>
      </w:r>
      <w:r w:rsidRPr="004B3A42">
        <w:rPr>
          <w:rFonts w:ascii="Arial" w:eastAsia="Arial" w:hAnsi="Arial" w:cs="Arial"/>
          <w:noProof w:val="0"/>
          <w:sz w:val="21"/>
          <w:szCs w:val="21"/>
        </w:rPr>
        <w:t xml:space="preserve">, se lahko isti </w:t>
      </w:r>
      <w:r w:rsidR="00FB4499" w:rsidRPr="004B3A42">
        <w:rPr>
          <w:rFonts w:ascii="Arial" w:eastAsia="Arial" w:hAnsi="Arial" w:cs="Arial"/>
          <w:noProof w:val="0"/>
          <w:sz w:val="21"/>
          <w:szCs w:val="21"/>
        </w:rPr>
        <w:t xml:space="preserve">operater prenosnega sistema plina </w:t>
      </w:r>
      <w:r w:rsidRPr="004B3A42">
        <w:rPr>
          <w:rFonts w:ascii="Arial" w:eastAsia="Arial" w:hAnsi="Arial" w:cs="Arial"/>
          <w:noProof w:val="0"/>
          <w:sz w:val="21"/>
          <w:szCs w:val="21"/>
        </w:rPr>
        <w:t xml:space="preserve">imenuje tudi za </w:t>
      </w:r>
      <w:r w:rsidR="00FB4499" w:rsidRPr="004B3A42">
        <w:rPr>
          <w:rFonts w:ascii="Arial" w:eastAsia="Arial" w:hAnsi="Arial" w:cs="Arial"/>
          <w:noProof w:val="0"/>
          <w:sz w:val="21"/>
          <w:szCs w:val="21"/>
        </w:rPr>
        <w:t>operaterja prenosnega sistema vodika, ki izvaja dejavnost prenosa vodika v obliki neodvisnega operaterja</w:t>
      </w:r>
      <w:r w:rsidR="000269FB" w:rsidRPr="004B3A42">
        <w:rPr>
          <w:rFonts w:ascii="Arial" w:eastAsia="Arial" w:hAnsi="Arial" w:cs="Arial"/>
          <w:noProof w:val="0"/>
          <w:sz w:val="21"/>
          <w:szCs w:val="21"/>
        </w:rPr>
        <w:t xml:space="preserve"> prenosnega sistema</w:t>
      </w:r>
      <w:r w:rsidR="00FB4499" w:rsidRPr="004B3A42">
        <w:rPr>
          <w:rFonts w:ascii="Arial" w:eastAsia="Arial" w:hAnsi="Arial" w:cs="Arial"/>
          <w:noProof w:val="0"/>
          <w:sz w:val="21"/>
          <w:szCs w:val="21"/>
        </w:rPr>
        <w:t xml:space="preserve">  po tem zakonu.</w:t>
      </w:r>
      <w:r w:rsidRPr="004B3A42">
        <w:rPr>
          <w:rFonts w:ascii="Arial" w:eastAsia="Arial" w:hAnsi="Arial" w:cs="Arial"/>
          <w:noProof w:val="0"/>
          <w:sz w:val="21"/>
          <w:szCs w:val="21"/>
        </w:rPr>
        <w:t xml:space="preserve"> Takšno imenovanje velja le v obsegu in trajanju odobrene </w:t>
      </w:r>
      <w:r w:rsidR="00FB4499" w:rsidRPr="004B3A42">
        <w:rPr>
          <w:rFonts w:ascii="Arial" w:eastAsia="Arial" w:hAnsi="Arial" w:cs="Arial"/>
          <w:noProof w:val="0"/>
          <w:sz w:val="21"/>
          <w:szCs w:val="21"/>
        </w:rPr>
        <w:t>izjeme</w:t>
      </w:r>
      <w:r w:rsidRPr="004B3A42">
        <w:rPr>
          <w:rFonts w:ascii="Arial" w:eastAsia="Arial" w:hAnsi="Arial" w:cs="Arial"/>
          <w:noProof w:val="0"/>
          <w:sz w:val="21"/>
          <w:szCs w:val="21"/>
        </w:rPr>
        <w:t>; po poteku</w:t>
      </w:r>
      <w:r w:rsidR="00FB4499" w:rsidRPr="004B3A42">
        <w:rPr>
          <w:rFonts w:ascii="Arial" w:eastAsia="Arial" w:hAnsi="Arial" w:cs="Arial"/>
          <w:noProof w:val="0"/>
          <w:sz w:val="21"/>
          <w:szCs w:val="21"/>
        </w:rPr>
        <w:t xml:space="preserve"> izjeme </w:t>
      </w:r>
      <w:r w:rsidRPr="004B3A42">
        <w:rPr>
          <w:rFonts w:ascii="Arial" w:eastAsia="Arial" w:hAnsi="Arial" w:cs="Arial"/>
          <w:noProof w:val="0"/>
          <w:sz w:val="21"/>
          <w:szCs w:val="21"/>
        </w:rPr>
        <w:t>se zagotovi najmanj pravna ločitev</w:t>
      </w:r>
      <w:r w:rsidR="00FB4499" w:rsidRPr="004B3A42">
        <w:rPr>
          <w:rFonts w:ascii="Arial" w:eastAsia="Arial" w:hAnsi="Arial" w:cs="Arial"/>
          <w:noProof w:val="0"/>
          <w:sz w:val="21"/>
          <w:szCs w:val="21"/>
        </w:rPr>
        <w:t xml:space="preserve"> v skladu s prvim odstavkom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_Ref222407774 \r \h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91. </w:t>
      </w:r>
      <w:r w:rsidR="009C1622" w:rsidRPr="004B3A42">
        <w:rPr>
          <w:rFonts w:ascii="Arial" w:eastAsia="Arial" w:hAnsi="Arial" w:cs="Arial"/>
          <w:noProof w:val="0"/>
          <w:sz w:val="21"/>
          <w:szCs w:val="21"/>
        </w:rPr>
        <w:fldChar w:fldCharType="end"/>
      </w:r>
      <w:r w:rsidR="00FB4499" w:rsidRPr="004B3A42">
        <w:rPr>
          <w:rFonts w:ascii="Arial" w:eastAsia="Arial" w:hAnsi="Arial" w:cs="Arial"/>
          <w:noProof w:val="0"/>
          <w:sz w:val="21"/>
          <w:szCs w:val="21"/>
        </w:rPr>
        <w:t>člena (horizontaln</w:t>
      </w:r>
      <w:r w:rsidR="006E608F" w:rsidRPr="004B3A42">
        <w:rPr>
          <w:rFonts w:ascii="Arial" w:eastAsia="Arial" w:hAnsi="Arial" w:cs="Arial"/>
          <w:noProof w:val="0"/>
          <w:sz w:val="21"/>
          <w:szCs w:val="21"/>
        </w:rPr>
        <w:t>a</w:t>
      </w:r>
      <w:r w:rsidR="00FB4499" w:rsidRPr="004B3A42">
        <w:rPr>
          <w:rFonts w:ascii="Arial" w:eastAsia="Arial" w:hAnsi="Arial" w:cs="Arial"/>
          <w:noProof w:val="0"/>
          <w:sz w:val="21"/>
          <w:szCs w:val="21"/>
        </w:rPr>
        <w:t xml:space="preserve"> ločitev)</w:t>
      </w:r>
      <w:r w:rsidRPr="004B3A42">
        <w:rPr>
          <w:rFonts w:ascii="Arial" w:eastAsia="Arial" w:hAnsi="Arial" w:cs="Arial"/>
          <w:noProof w:val="0"/>
          <w:sz w:val="21"/>
          <w:szCs w:val="21"/>
        </w:rPr>
        <w:t>.</w:t>
      </w:r>
      <w:r w:rsidR="00FB4499" w:rsidRPr="004B3A42">
        <w:rPr>
          <w:rFonts w:ascii="Arial" w:eastAsia="Arial" w:hAnsi="Arial" w:cs="Arial"/>
          <w:noProof w:val="0"/>
          <w:sz w:val="21"/>
          <w:szCs w:val="21"/>
        </w:rPr>
        <w:t xml:space="preserve"> (68.4.2)</w:t>
      </w:r>
    </w:p>
    <w:p w14:paraId="50E7E86D" w14:textId="597F3757" w:rsidR="00FB45B4" w:rsidRPr="004B3A42" w:rsidRDefault="00FB45B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Podjetje, ki vključuje </w:t>
      </w:r>
      <w:r w:rsidR="00FB4499" w:rsidRPr="004B3A42">
        <w:rPr>
          <w:rFonts w:ascii="Arial" w:eastAsia="Arial" w:hAnsi="Arial" w:cs="Arial"/>
          <w:noProof w:val="0"/>
          <w:sz w:val="21"/>
          <w:szCs w:val="21"/>
        </w:rPr>
        <w:t>operaterja prenosnega sistema plina, ki je popolnoma lastniško ločen</w:t>
      </w:r>
      <w:r w:rsidR="00944E81" w:rsidRPr="004B3A42">
        <w:rPr>
          <w:rFonts w:ascii="Arial" w:eastAsia="Arial" w:hAnsi="Arial" w:cs="Arial"/>
          <w:noProof w:val="0"/>
          <w:sz w:val="21"/>
          <w:szCs w:val="21"/>
        </w:rPr>
        <w:t xml:space="preserve"> v skladu s členi </w:t>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_Ref222405246 \r \h </w:instrText>
      </w:r>
      <w:r w:rsidR="003401F8" w:rsidRPr="004B3A42">
        <w:rPr>
          <w:rFonts w:ascii="Arial" w:eastAsia="Arial" w:hAnsi="Arial" w:cs="Arial"/>
          <w:noProof w:val="0"/>
          <w:sz w:val="21"/>
          <w:szCs w:val="21"/>
        </w:rPr>
        <w:instrText xml:space="preserve">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9C1622" w:rsidRPr="004B3A42">
        <w:rPr>
          <w:rFonts w:ascii="Arial" w:eastAsia="Arial" w:hAnsi="Arial" w:cs="Arial"/>
          <w:noProof w:val="0"/>
          <w:sz w:val="21"/>
          <w:szCs w:val="21"/>
        </w:rPr>
        <w:fldChar w:fldCharType="end"/>
      </w:r>
      <w:r w:rsidR="00944E81" w:rsidRPr="004B3A42">
        <w:rPr>
          <w:rFonts w:ascii="Arial" w:eastAsia="Arial" w:hAnsi="Arial" w:cs="Arial"/>
          <w:noProof w:val="0"/>
          <w:sz w:val="21"/>
          <w:szCs w:val="21"/>
        </w:rPr>
        <w:t xml:space="preserve">do </w:t>
      </w:r>
      <w:r w:rsidR="003401F8" w:rsidRPr="004B3A42">
        <w:rPr>
          <w:rFonts w:ascii="Arial" w:eastAsia="Arial" w:hAnsi="Arial" w:cs="Arial"/>
          <w:noProof w:val="0"/>
          <w:sz w:val="21"/>
          <w:szCs w:val="21"/>
        </w:rPr>
        <w:fldChar w:fldCharType="begin"/>
      </w:r>
      <w:r w:rsidR="003401F8" w:rsidRPr="004B3A42">
        <w:rPr>
          <w:rFonts w:ascii="Arial" w:eastAsia="Arial" w:hAnsi="Arial" w:cs="Arial"/>
          <w:noProof w:val="0"/>
          <w:sz w:val="21"/>
          <w:szCs w:val="21"/>
        </w:rPr>
        <w:instrText xml:space="preserve"> REF _Ref222405928 \r \h  \* MERGEFORMAT </w:instrText>
      </w:r>
      <w:r w:rsidR="003401F8" w:rsidRPr="004B3A42">
        <w:rPr>
          <w:rFonts w:ascii="Arial" w:eastAsia="Arial" w:hAnsi="Arial" w:cs="Arial"/>
          <w:noProof w:val="0"/>
          <w:sz w:val="21"/>
          <w:szCs w:val="21"/>
        </w:rPr>
      </w:r>
      <w:r w:rsidR="003401F8"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76. </w:t>
      </w:r>
      <w:r w:rsidR="003401F8" w:rsidRPr="004B3A42">
        <w:rPr>
          <w:rFonts w:ascii="Arial" w:eastAsia="Arial" w:hAnsi="Arial" w:cs="Arial"/>
          <w:noProof w:val="0"/>
          <w:sz w:val="21"/>
          <w:szCs w:val="21"/>
        </w:rPr>
        <w:fldChar w:fldCharType="end"/>
      </w:r>
      <w:r w:rsidR="009C1622" w:rsidRPr="004B3A42">
        <w:rPr>
          <w:rFonts w:ascii="Arial" w:eastAsia="Arial" w:hAnsi="Arial" w:cs="Arial"/>
          <w:noProof w:val="0"/>
          <w:sz w:val="21"/>
          <w:szCs w:val="21"/>
        </w:rPr>
        <w:fldChar w:fldCharType="begin"/>
      </w:r>
      <w:r w:rsidR="009C1622" w:rsidRPr="004B3A42">
        <w:rPr>
          <w:rFonts w:ascii="Arial" w:eastAsia="Arial" w:hAnsi="Arial" w:cs="Arial"/>
          <w:noProof w:val="0"/>
          <w:sz w:val="21"/>
          <w:szCs w:val="21"/>
        </w:rPr>
        <w:instrText xml:space="preserve"> REF _Ref222405016 \r \h </w:instrText>
      </w:r>
      <w:r w:rsidR="003401F8" w:rsidRPr="004B3A42">
        <w:rPr>
          <w:rFonts w:ascii="Arial" w:eastAsia="Arial" w:hAnsi="Arial" w:cs="Arial"/>
          <w:noProof w:val="0"/>
          <w:sz w:val="21"/>
          <w:szCs w:val="21"/>
        </w:rPr>
        <w:instrText xml:space="preserve"> \* MERGEFORMAT </w:instrText>
      </w:r>
      <w:r w:rsidR="009C1622" w:rsidRPr="004B3A42">
        <w:rPr>
          <w:rFonts w:ascii="Arial" w:eastAsia="Arial" w:hAnsi="Arial" w:cs="Arial"/>
          <w:noProof w:val="0"/>
          <w:sz w:val="21"/>
          <w:szCs w:val="21"/>
        </w:rPr>
      </w:r>
      <w:r w:rsidR="009C162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9C1622" w:rsidRPr="004B3A42">
        <w:rPr>
          <w:rFonts w:ascii="Arial" w:eastAsia="Arial" w:hAnsi="Arial" w:cs="Arial"/>
          <w:noProof w:val="0"/>
          <w:sz w:val="21"/>
          <w:szCs w:val="21"/>
        </w:rPr>
        <w:fldChar w:fldCharType="end"/>
      </w:r>
      <w:r w:rsidR="00944E81" w:rsidRPr="004B3A42">
        <w:rPr>
          <w:rFonts w:ascii="Arial" w:eastAsia="Arial" w:hAnsi="Arial" w:cs="Arial"/>
          <w:noProof w:val="0"/>
          <w:sz w:val="21"/>
          <w:szCs w:val="21"/>
        </w:rPr>
        <w:t>tega zakona</w:t>
      </w:r>
      <w:r w:rsidRPr="004B3A42">
        <w:rPr>
          <w:rFonts w:ascii="Arial" w:eastAsia="Arial" w:hAnsi="Arial" w:cs="Arial"/>
          <w:noProof w:val="0"/>
          <w:sz w:val="21"/>
          <w:szCs w:val="21"/>
        </w:rPr>
        <w:t xml:space="preserve"> in integriranega </w:t>
      </w:r>
      <w:r w:rsidR="00FB4499" w:rsidRPr="004B3A42">
        <w:rPr>
          <w:rFonts w:ascii="Arial" w:eastAsia="Arial" w:hAnsi="Arial" w:cs="Arial"/>
          <w:noProof w:val="0"/>
          <w:sz w:val="21"/>
          <w:szCs w:val="21"/>
        </w:rPr>
        <w:t xml:space="preserve">operaterja </w:t>
      </w:r>
      <w:r w:rsidR="00F91C97" w:rsidRPr="00CF37EE">
        <w:rPr>
          <w:rFonts w:ascii="Arial" w:eastAsia="Arial" w:hAnsi="Arial" w:cs="Arial"/>
          <w:noProof w:val="0"/>
          <w:sz w:val="21"/>
          <w:szCs w:val="21"/>
        </w:rPr>
        <w:t>prenosnega</w:t>
      </w:r>
      <w:r w:rsidR="00FB4499" w:rsidRPr="004B3A42">
        <w:rPr>
          <w:rFonts w:ascii="Arial" w:eastAsia="Arial" w:hAnsi="Arial" w:cs="Arial"/>
          <w:noProof w:val="0"/>
          <w:sz w:val="21"/>
          <w:szCs w:val="21"/>
        </w:rPr>
        <w:t xml:space="preserve"> sistema vodika, ki deluje kot neodvisni operater prenosnega sistema</w:t>
      </w:r>
      <w:r w:rsidRPr="004B3A42">
        <w:rPr>
          <w:rFonts w:ascii="Arial" w:eastAsia="Arial" w:hAnsi="Arial" w:cs="Arial"/>
          <w:noProof w:val="0"/>
          <w:sz w:val="21"/>
          <w:szCs w:val="21"/>
        </w:rPr>
        <w:t xml:space="preserve">, sme biti aktivno v proizvodnji ali dobavi vodika, ne pa v proizvodnji ali dobavi zemeljskega plina ali elektrike. Kadar </w:t>
      </w:r>
      <w:r w:rsidR="00FB4499" w:rsidRPr="004B3A42">
        <w:rPr>
          <w:rFonts w:ascii="Arial" w:eastAsia="Arial" w:hAnsi="Arial" w:cs="Arial"/>
          <w:noProof w:val="0"/>
          <w:sz w:val="21"/>
          <w:szCs w:val="21"/>
        </w:rPr>
        <w:t>tako podjetje izvaja dejavnost p</w:t>
      </w:r>
      <w:r w:rsidRPr="004B3A42">
        <w:rPr>
          <w:rFonts w:ascii="Arial" w:eastAsia="Arial" w:hAnsi="Arial" w:cs="Arial"/>
          <w:noProof w:val="0"/>
          <w:sz w:val="21"/>
          <w:szCs w:val="21"/>
        </w:rPr>
        <w:t xml:space="preserve">roizvodnje ali dobave vodika, mora </w:t>
      </w:r>
      <w:r w:rsidR="00FB4499" w:rsidRPr="004B3A42">
        <w:rPr>
          <w:rFonts w:ascii="Arial" w:eastAsia="Arial" w:hAnsi="Arial" w:cs="Arial"/>
          <w:noProof w:val="0"/>
          <w:sz w:val="21"/>
          <w:szCs w:val="21"/>
        </w:rPr>
        <w:t>operater prenosnega sistema plina</w:t>
      </w:r>
      <w:r w:rsidRPr="004B3A42">
        <w:rPr>
          <w:rFonts w:ascii="Arial" w:eastAsia="Arial" w:hAnsi="Arial" w:cs="Arial"/>
          <w:noProof w:val="0"/>
          <w:sz w:val="21"/>
          <w:szCs w:val="21"/>
        </w:rPr>
        <w:t xml:space="preserve"> v takem podjetju izpolnjevati zahteve </w:t>
      </w:r>
      <w:r w:rsidR="00FB4499" w:rsidRPr="004B3A42">
        <w:rPr>
          <w:rFonts w:ascii="Arial" w:eastAsia="Arial" w:hAnsi="Arial" w:cs="Arial"/>
          <w:noProof w:val="0"/>
          <w:sz w:val="21"/>
          <w:szCs w:val="21"/>
        </w:rPr>
        <w:t>za neodvisnega operaterja prenosnega sistema po tem zakonu. (68.4.3)</w:t>
      </w:r>
    </w:p>
    <w:p w14:paraId="1F34082C" w14:textId="4CECA04C" w:rsidR="00FB45B4" w:rsidRPr="004B3A42" w:rsidRDefault="00FB45B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Podjetje iz prejšnjega odstavka in noben njegov del ne sme rezervirati ali uporabljati pravic </w:t>
      </w:r>
      <w:r w:rsidR="006E608F" w:rsidRPr="004B3A42">
        <w:rPr>
          <w:rFonts w:ascii="Arial" w:eastAsia="Arial" w:hAnsi="Arial" w:cs="Arial"/>
          <w:noProof w:val="0"/>
          <w:sz w:val="21"/>
          <w:szCs w:val="21"/>
        </w:rPr>
        <w:t>do zmogljivosti za prevzem vodika v sistem plina, ki ga upravlja. (68.4.3)</w:t>
      </w:r>
    </w:p>
    <w:p w14:paraId="6A2F69C5" w14:textId="77777777" w:rsidR="002A172F" w:rsidRPr="004B3A42" w:rsidRDefault="002A172F" w:rsidP="00FB45B4">
      <w:pPr>
        <w:pStyle w:val="center"/>
        <w:spacing w:before="210" w:after="210"/>
        <w:ind w:left="420"/>
        <w:jc w:val="both"/>
        <w:rPr>
          <w:rFonts w:ascii="Arial" w:eastAsia="Arial" w:hAnsi="Arial" w:cs="Arial"/>
          <w:noProof w:val="0"/>
          <w:sz w:val="21"/>
          <w:szCs w:val="21"/>
        </w:rPr>
      </w:pPr>
    </w:p>
    <w:p w14:paraId="685139F0" w14:textId="4E01BC23" w:rsidR="00053371" w:rsidRPr="004B3A42" w:rsidRDefault="002A7366" w:rsidP="004B3A42">
      <w:pPr>
        <w:pStyle w:val="Naslov4"/>
        <w:rPr>
          <w:noProof w:val="0"/>
        </w:rPr>
      </w:pPr>
      <w:bookmarkStart w:id="128" w:name="_Ref222407774"/>
      <w:bookmarkStart w:id="129" w:name="_Hlk219119225"/>
      <w:r w:rsidRPr="004B3A42">
        <w:rPr>
          <w:noProof w:val="0"/>
        </w:rPr>
        <w:lastRenderedPageBreak/>
        <w:t>Č</w:t>
      </w:r>
      <w:r w:rsidR="00053371" w:rsidRPr="004B3A42">
        <w:rPr>
          <w:noProof w:val="0"/>
        </w:rPr>
        <w:t>len</w:t>
      </w:r>
      <w:r w:rsidRPr="004B3A42">
        <w:rPr>
          <w:noProof w:val="0"/>
        </w:rPr>
        <w:t xml:space="preserve"> </w:t>
      </w:r>
      <w:r w:rsidRPr="004B3A42">
        <w:rPr>
          <w:noProof w:val="0"/>
        </w:rPr>
        <w:br/>
      </w:r>
      <w:r w:rsidR="00053371" w:rsidRPr="004B3A42">
        <w:rPr>
          <w:noProof w:val="0"/>
        </w:rPr>
        <w:t xml:space="preserve"> (horizontaln</w:t>
      </w:r>
      <w:r w:rsidR="00BD66A9" w:rsidRPr="004B3A42">
        <w:rPr>
          <w:noProof w:val="0"/>
        </w:rPr>
        <w:t>o ločevanje operaterja prenosnega sistema vodika)</w:t>
      </w:r>
      <w:bookmarkEnd w:id="128"/>
    </w:p>
    <w:p w14:paraId="7BF35007" w14:textId="74C0E9B3"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Kadar je operater prenosnega sistema vodika del podjetja, ki opravlja dejavnost prenosa ali distribucije plina ali električne energije, mora biti organiziran kot samostojna pravna oseba.</w:t>
      </w:r>
      <w:r w:rsidR="00D23414" w:rsidRPr="004B3A42">
        <w:rPr>
          <w:rFonts w:ascii="Arial" w:eastAsia="Arial" w:hAnsi="Arial" w:cs="Arial"/>
          <w:noProof w:val="0"/>
          <w:sz w:val="21"/>
          <w:szCs w:val="21"/>
        </w:rPr>
        <w:t xml:space="preserve"> (69.1)</w:t>
      </w:r>
    </w:p>
    <w:p w14:paraId="337529A1" w14:textId="57CCDC20" w:rsidR="00105555"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Ne glede na prejšnji odstavek se lahko dovoli izjema</w:t>
      </w:r>
      <w:r w:rsidR="00105555" w:rsidRPr="004B3A42">
        <w:rPr>
          <w:rFonts w:ascii="Arial" w:eastAsia="Arial" w:hAnsi="Arial" w:cs="Arial"/>
          <w:noProof w:val="0"/>
          <w:sz w:val="21"/>
          <w:szCs w:val="21"/>
        </w:rPr>
        <w:t>, za katero mora operater pridobiti  pozitivno soglasje agencije.</w:t>
      </w:r>
      <w:r w:rsidR="00D82882" w:rsidRPr="004B3A42">
        <w:rPr>
          <w:rFonts w:ascii="Arial" w:eastAsia="Arial" w:hAnsi="Arial" w:cs="Arial"/>
          <w:noProof w:val="0"/>
          <w:sz w:val="21"/>
          <w:szCs w:val="21"/>
        </w:rPr>
        <w:t xml:space="preserve"> (69.2)</w:t>
      </w:r>
    </w:p>
    <w:p w14:paraId="4052170D" w14:textId="6DB3EB0A" w:rsidR="00F5370D" w:rsidRPr="004B3A42" w:rsidRDefault="00105555"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w:t>
      </w:r>
      <w:r w:rsidR="00F5370D" w:rsidRPr="004B3A42">
        <w:rPr>
          <w:rFonts w:ascii="Arial" w:eastAsia="Arial" w:hAnsi="Arial" w:cs="Arial"/>
          <w:noProof w:val="0"/>
          <w:sz w:val="21"/>
          <w:szCs w:val="21"/>
        </w:rPr>
        <w:t>perater pripravi analizo stroškov in koristi</w:t>
      </w:r>
      <w:r w:rsidR="002F37DD" w:rsidRPr="004B3A42">
        <w:rPr>
          <w:rFonts w:ascii="Arial" w:eastAsia="Arial" w:hAnsi="Arial" w:cs="Arial"/>
          <w:noProof w:val="0"/>
          <w:sz w:val="21"/>
          <w:szCs w:val="21"/>
        </w:rPr>
        <w:t xml:space="preserve"> za izjem</w:t>
      </w:r>
      <w:r w:rsidRPr="004B3A42">
        <w:rPr>
          <w:rFonts w:ascii="Arial" w:eastAsia="Arial" w:hAnsi="Arial" w:cs="Arial"/>
          <w:noProof w:val="0"/>
          <w:sz w:val="21"/>
          <w:szCs w:val="21"/>
        </w:rPr>
        <w:t>o iz drugega odstavka tega člena. Če ima analiza pozitiven rezultat jo objavi brez poslovno občutljivih podatkov.</w:t>
      </w:r>
      <w:r w:rsidR="00D23414" w:rsidRPr="004B3A42">
        <w:rPr>
          <w:rFonts w:ascii="Arial" w:eastAsia="Arial" w:hAnsi="Arial" w:cs="Arial"/>
          <w:noProof w:val="0"/>
          <w:sz w:val="21"/>
          <w:szCs w:val="21"/>
        </w:rPr>
        <w:t xml:space="preserve"> (69.2)</w:t>
      </w:r>
    </w:p>
    <w:p w14:paraId="66229204" w14:textId="07C489E3"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105555" w:rsidRPr="004B3A42">
        <w:rPr>
          <w:rFonts w:ascii="Arial" w:eastAsia="Arial" w:hAnsi="Arial" w:cs="Arial"/>
          <w:noProof w:val="0"/>
          <w:sz w:val="21"/>
          <w:szCs w:val="21"/>
        </w:rPr>
        <w:t>4</w:t>
      </w:r>
      <w:r w:rsidRPr="004B3A42">
        <w:rPr>
          <w:rFonts w:ascii="Arial" w:eastAsia="Arial" w:hAnsi="Arial" w:cs="Arial"/>
          <w:noProof w:val="0"/>
          <w:sz w:val="21"/>
          <w:szCs w:val="21"/>
        </w:rPr>
        <w:t xml:space="preserve">) Na podlagi </w:t>
      </w:r>
      <w:r w:rsidR="002F37DD" w:rsidRPr="004B3A42">
        <w:rPr>
          <w:rFonts w:ascii="Arial" w:eastAsia="Arial" w:hAnsi="Arial" w:cs="Arial"/>
          <w:noProof w:val="0"/>
          <w:sz w:val="21"/>
          <w:szCs w:val="21"/>
        </w:rPr>
        <w:t xml:space="preserve">vloge in </w:t>
      </w:r>
      <w:r w:rsidRPr="004B3A42">
        <w:rPr>
          <w:rFonts w:ascii="Arial" w:eastAsia="Arial" w:hAnsi="Arial" w:cs="Arial"/>
          <w:noProof w:val="0"/>
          <w:sz w:val="21"/>
          <w:szCs w:val="21"/>
        </w:rPr>
        <w:t xml:space="preserve">analize stroškov in koristi iz prejšnjega odstavka agencija pripravi oceno učinkov izjeme iz </w:t>
      </w:r>
      <w:r w:rsidR="00105555"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w:t>
      </w:r>
      <w:r w:rsidR="00105555" w:rsidRPr="004B3A42">
        <w:rPr>
          <w:rFonts w:ascii="Arial" w:eastAsia="Arial" w:hAnsi="Arial" w:cs="Arial"/>
          <w:noProof w:val="0"/>
          <w:sz w:val="21"/>
          <w:szCs w:val="21"/>
        </w:rPr>
        <w:t xml:space="preserve">, ki zajema </w:t>
      </w:r>
      <w:r w:rsidRPr="004B3A42">
        <w:rPr>
          <w:rFonts w:ascii="Arial" w:eastAsia="Arial" w:hAnsi="Arial" w:cs="Arial"/>
          <w:noProof w:val="0"/>
          <w:sz w:val="21"/>
          <w:szCs w:val="21"/>
        </w:rPr>
        <w:t>vpliv izjeme na preglednost, navzkrižno subvencioniranje, omrežnino in čezmejno trgovanje ter določi časovni razpored pričakovanih prenosov sredstev iz sektorja plina v sektor vodika.</w:t>
      </w:r>
      <w:r w:rsidR="00D82882" w:rsidRPr="004B3A42">
        <w:rPr>
          <w:rFonts w:ascii="Arial" w:eastAsia="Arial" w:hAnsi="Arial" w:cs="Arial"/>
          <w:noProof w:val="0"/>
          <w:sz w:val="21"/>
          <w:szCs w:val="21"/>
        </w:rPr>
        <w:t xml:space="preserve"> (69.2, 69.4)</w:t>
      </w:r>
    </w:p>
    <w:p w14:paraId="57489DCF" w14:textId="12F023C7"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Agencija na podlagi </w:t>
      </w:r>
      <w:r w:rsidR="002F37DD" w:rsidRPr="004B3A42">
        <w:rPr>
          <w:rFonts w:ascii="Arial" w:eastAsia="Arial" w:hAnsi="Arial" w:cs="Arial"/>
          <w:noProof w:val="0"/>
          <w:sz w:val="21"/>
          <w:szCs w:val="21"/>
        </w:rPr>
        <w:t xml:space="preserve">analize stroškov in koristi in </w:t>
      </w:r>
      <w:r w:rsidRPr="004B3A42">
        <w:rPr>
          <w:rFonts w:ascii="Arial" w:eastAsia="Arial" w:hAnsi="Arial" w:cs="Arial"/>
          <w:noProof w:val="0"/>
          <w:sz w:val="21"/>
          <w:szCs w:val="21"/>
        </w:rPr>
        <w:t xml:space="preserve">ocene učinkov izda ali zavrne pozitivno soglasje k izjemi iz </w:t>
      </w:r>
      <w:r w:rsidR="00105555"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w:t>
      </w:r>
      <w:r w:rsidR="00D82882" w:rsidRPr="004B3A42">
        <w:rPr>
          <w:rFonts w:ascii="Arial" w:eastAsia="Arial" w:hAnsi="Arial" w:cs="Arial"/>
          <w:noProof w:val="0"/>
          <w:sz w:val="21"/>
          <w:szCs w:val="21"/>
        </w:rPr>
        <w:t xml:space="preserve"> (69.2)</w:t>
      </w:r>
    </w:p>
    <w:p w14:paraId="17DAFFCB" w14:textId="1C5BF3B8"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Če agencija izda pozitivno soglasje k izjemi iz </w:t>
      </w:r>
      <w:r w:rsidR="00105555"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 izjemo priglasi Evropski komisiji skupaj z analizo stroškov in koristi ter oceno učinkov, pri čemer zagotovi varstvo poslovnih skrivnosti.</w:t>
      </w:r>
      <w:r w:rsidR="00D82882" w:rsidRPr="004B3A42">
        <w:rPr>
          <w:rFonts w:ascii="Arial" w:eastAsia="Arial" w:hAnsi="Arial" w:cs="Arial"/>
          <w:noProof w:val="0"/>
          <w:sz w:val="21"/>
          <w:szCs w:val="21"/>
        </w:rPr>
        <w:t xml:space="preserve"> (69.3)</w:t>
      </w:r>
    </w:p>
    <w:p w14:paraId="4793D04F" w14:textId="740EE2B2"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w:t>
      </w:r>
      <w:r w:rsidR="00105555" w:rsidRPr="004B3A42">
        <w:rPr>
          <w:rFonts w:ascii="Arial" w:eastAsia="Arial" w:hAnsi="Arial" w:cs="Arial"/>
          <w:noProof w:val="0"/>
          <w:sz w:val="21"/>
          <w:szCs w:val="21"/>
        </w:rPr>
        <w:t>A</w:t>
      </w:r>
      <w:r w:rsidRPr="004B3A42">
        <w:rPr>
          <w:rFonts w:ascii="Arial" w:eastAsia="Arial" w:hAnsi="Arial" w:cs="Arial"/>
          <w:noProof w:val="0"/>
          <w:sz w:val="21"/>
          <w:szCs w:val="21"/>
        </w:rPr>
        <w:t xml:space="preserve">gencija po odobritvi izjeme iz </w:t>
      </w:r>
      <w:r w:rsidR="00105555"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 pripravi in objavi oceno učinkov najmanj vsakih sedem let ali na podlagi utemeljene zahteve Evropske komisije.</w:t>
      </w:r>
      <w:r w:rsidR="00D82882" w:rsidRPr="004B3A42">
        <w:rPr>
          <w:rFonts w:ascii="Arial" w:eastAsia="Arial" w:hAnsi="Arial" w:cs="Arial"/>
          <w:noProof w:val="0"/>
          <w:sz w:val="21"/>
          <w:szCs w:val="21"/>
        </w:rPr>
        <w:t xml:space="preserve"> (69.4)</w:t>
      </w:r>
    </w:p>
    <w:p w14:paraId="0CAB3E12" w14:textId="123B2E47"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Če agencija na podlagi ocene učinkov ugotovi, da nadaljnja uporaba izjeme iz </w:t>
      </w:r>
      <w:r w:rsidR="00105555"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 negativno vpliva na preglednost, navzkrižno subvencioniranje, omrežnino ali čezmejno trgovanje, ali če so prenosi sredstev iz sektorja plina v sektor vodika zaključeni, agencija izjemo iz </w:t>
      </w:r>
      <w:r w:rsidR="008D4B4B" w:rsidRPr="004B3A42">
        <w:rPr>
          <w:rFonts w:ascii="Arial" w:eastAsia="Arial" w:hAnsi="Arial" w:cs="Arial"/>
          <w:noProof w:val="0"/>
          <w:sz w:val="21"/>
          <w:szCs w:val="21"/>
        </w:rPr>
        <w:t>drugega</w:t>
      </w:r>
      <w:r w:rsidRPr="004B3A42">
        <w:rPr>
          <w:rFonts w:ascii="Arial" w:eastAsia="Arial" w:hAnsi="Arial" w:cs="Arial"/>
          <w:noProof w:val="0"/>
          <w:sz w:val="21"/>
          <w:szCs w:val="21"/>
        </w:rPr>
        <w:t xml:space="preserve"> odstavka tega člena odpravi z odločbo.</w:t>
      </w:r>
      <w:r w:rsidR="00D82882" w:rsidRPr="004B3A42">
        <w:rPr>
          <w:rFonts w:ascii="Arial" w:eastAsia="Arial" w:hAnsi="Arial" w:cs="Arial"/>
          <w:noProof w:val="0"/>
          <w:sz w:val="21"/>
          <w:szCs w:val="21"/>
        </w:rPr>
        <w:t xml:space="preserve"> (69.5)</w:t>
      </w:r>
    </w:p>
    <w:p w14:paraId="6DE96CD9" w14:textId="4820B729" w:rsidR="00F5370D" w:rsidRPr="004B3A42" w:rsidRDefault="00F5370D"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(9) Z odločbo iz prejšnjega odstavka agencija določi </w:t>
      </w:r>
      <w:r w:rsidR="00105555" w:rsidRPr="004B3A42">
        <w:rPr>
          <w:rFonts w:ascii="Arial" w:eastAsia="Arial" w:hAnsi="Arial" w:cs="Arial"/>
          <w:noProof w:val="0"/>
          <w:sz w:val="21"/>
          <w:szCs w:val="21"/>
        </w:rPr>
        <w:t xml:space="preserve">tudi </w:t>
      </w:r>
      <w:r w:rsidRPr="004B3A42">
        <w:rPr>
          <w:rFonts w:ascii="Arial" w:eastAsia="Arial" w:hAnsi="Arial" w:cs="Arial"/>
          <w:noProof w:val="0"/>
          <w:sz w:val="21"/>
          <w:szCs w:val="21"/>
        </w:rPr>
        <w:t>primerno prehodno obdobje za vzpostavitev samostojne pravne osebe operaterja prenosnega sistema vodika.</w:t>
      </w:r>
    </w:p>
    <w:bookmarkEnd w:id="129"/>
    <w:p w14:paraId="05B86035" w14:textId="77777777" w:rsidR="00927BD3" w:rsidRPr="004B3A42" w:rsidRDefault="00927BD3" w:rsidP="00927BD3">
      <w:pPr>
        <w:pStyle w:val="center"/>
        <w:spacing w:before="210" w:after="210"/>
        <w:ind w:left="420"/>
        <w:jc w:val="both"/>
        <w:rPr>
          <w:rFonts w:ascii="Arial" w:eastAsia="Arial" w:hAnsi="Arial" w:cs="Arial"/>
          <w:noProof w:val="0"/>
          <w:sz w:val="21"/>
          <w:szCs w:val="21"/>
        </w:rPr>
      </w:pPr>
    </w:p>
    <w:p w14:paraId="5BF6ED2A" w14:textId="0A129040" w:rsidR="00547842" w:rsidRPr="004B3A42" w:rsidRDefault="00B67CB8" w:rsidP="004B3A42">
      <w:pPr>
        <w:pStyle w:val="Naslov3"/>
        <w:shd w:val="clear" w:color="auto" w:fill="EAF1DD" w:themeFill="accent3" w:themeFillTint="33"/>
        <w:rPr>
          <w:noProof w:val="0"/>
          <w:color w:val="auto"/>
        </w:rPr>
      </w:pPr>
      <w:bookmarkStart w:id="130" w:name="_Hlk219907214"/>
      <w:r w:rsidRPr="004B3A42">
        <w:rPr>
          <w:noProof w:val="0"/>
          <w:color w:val="auto"/>
        </w:rPr>
        <w:t>P</w:t>
      </w:r>
      <w:r w:rsidR="00966E74" w:rsidRPr="004B3A42">
        <w:rPr>
          <w:noProof w:val="0"/>
          <w:color w:val="auto"/>
        </w:rPr>
        <w:t>ododdelek: Certificiranje in imenovanje operaterja prenosnega sistema</w:t>
      </w:r>
      <w:r w:rsidR="00145E85" w:rsidRPr="004B3A42">
        <w:rPr>
          <w:noProof w:val="0"/>
          <w:color w:val="auto"/>
        </w:rPr>
        <w:t xml:space="preserve"> plina in vodika</w:t>
      </w:r>
    </w:p>
    <w:bookmarkEnd w:id="130"/>
    <w:p w14:paraId="443AF95D" w14:textId="77777777" w:rsidR="00FB5682" w:rsidRPr="004B3A42" w:rsidRDefault="00FB5682">
      <w:pPr>
        <w:pStyle w:val="center"/>
        <w:spacing w:before="210" w:after="210"/>
        <w:rPr>
          <w:rFonts w:ascii="Arial" w:eastAsia="Arial" w:hAnsi="Arial" w:cs="Arial"/>
          <w:b/>
          <w:bCs/>
          <w:noProof w:val="0"/>
          <w:sz w:val="21"/>
          <w:szCs w:val="21"/>
        </w:rPr>
      </w:pPr>
    </w:p>
    <w:p w14:paraId="1F2DC1CE" w14:textId="4CEFF0F3"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t xml:space="preserve"> </w:t>
      </w:r>
      <w:bookmarkStart w:id="131" w:name="_Ref222470324"/>
      <w:r w:rsidRPr="004B3A42">
        <w:rPr>
          <w:noProof w:val="0"/>
        </w:rPr>
        <w:t>(certifikat)</w:t>
      </w:r>
      <w:bookmarkEnd w:id="131"/>
    </w:p>
    <w:p w14:paraId="3970C5CA" w14:textId="2BFB828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 mora biti certificiran</w:t>
      </w:r>
      <w:r w:rsidR="007251B7" w:rsidRPr="004B3A42">
        <w:rPr>
          <w:rFonts w:ascii="Arial" w:eastAsia="Arial" w:hAnsi="Arial" w:cs="Arial"/>
          <w:noProof w:val="0"/>
          <w:sz w:val="21"/>
          <w:szCs w:val="21"/>
        </w:rPr>
        <w:t xml:space="preserve"> </w:t>
      </w:r>
      <w:r w:rsidR="00C109B5" w:rsidRPr="004B3A42">
        <w:rPr>
          <w:rFonts w:ascii="Arial" w:eastAsia="Arial" w:hAnsi="Arial" w:cs="Arial"/>
          <w:noProof w:val="0"/>
          <w:sz w:val="21"/>
          <w:szCs w:val="21"/>
        </w:rPr>
        <w:t>v skladu s tem zakonom in uredbo EU 2024/1789.</w:t>
      </w:r>
      <w:r w:rsidR="007958BB" w:rsidRPr="004B3A42">
        <w:rPr>
          <w:rFonts w:ascii="Arial" w:eastAsia="Arial" w:hAnsi="Arial" w:cs="Arial"/>
          <w:noProof w:val="0"/>
          <w:sz w:val="21"/>
          <w:szCs w:val="21"/>
        </w:rPr>
        <w:t xml:space="preserve"> (71.1)</w:t>
      </w:r>
    </w:p>
    <w:p w14:paraId="3660BAF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Certificiran je operater prenosnega sistema, ki ima certifikat.</w:t>
      </w:r>
    </w:p>
    <w:p w14:paraId="37F059E3" w14:textId="07A4855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V postopku certificiranja agencija ugotavlja, ali vlagatelj zahteve za izdajo certifikata izpolnjuje pogoje za operaterja prenosnega sistema iz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_Ref222405246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_Ref222404995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_Ref222405008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_Ref222405016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ali za izpolnjevanje zahtev iz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_Ref222405040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_Ref222406051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C109B5" w:rsidRPr="004B3A42">
        <w:rPr>
          <w:rFonts w:ascii="Arial" w:eastAsia="Arial" w:hAnsi="Arial" w:cs="Arial"/>
          <w:noProof w:val="0"/>
          <w:sz w:val="21"/>
          <w:szCs w:val="21"/>
        </w:rPr>
        <w:t xml:space="preserve"> (71.2)</w:t>
      </w:r>
    </w:p>
    <w:p w14:paraId="7CF95837" w14:textId="77777777" w:rsidR="00FB5682" w:rsidRPr="004B3A42" w:rsidRDefault="00FB5682">
      <w:pPr>
        <w:pStyle w:val="center"/>
        <w:spacing w:before="210" w:after="210"/>
        <w:rPr>
          <w:rFonts w:ascii="Arial" w:eastAsia="Arial" w:hAnsi="Arial" w:cs="Arial"/>
          <w:b/>
          <w:bCs/>
          <w:noProof w:val="0"/>
          <w:sz w:val="21"/>
          <w:szCs w:val="21"/>
        </w:rPr>
      </w:pPr>
    </w:p>
    <w:p w14:paraId="325901B6" w14:textId="63E6A758"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32" w:name="_Ref222470230"/>
      <w:r w:rsidRPr="004B3A42">
        <w:rPr>
          <w:noProof w:val="0"/>
        </w:rPr>
        <w:t>(zahteva za certifikat)</w:t>
      </w:r>
      <w:bookmarkEnd w:id="132"/>
    </w:p>
    <w:p w14:paraId="1BA36A00" w14:textId="643BD8B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Postopek certificiranja se začne, ko lastnik ali operater prenosnega sistema vloži popolno vlogo za izdajo certifikata. Vloga je popolna, ko se zraven predložijo dokazila o izpolnjevanju zahtev  </w:t>
      </w:r>
      <w:r w:rsidR="005E257D" w:rsidRPr="004B3A42">
        <w:rPr>
          <w:rFonts w:ascii="Arial" w:eastAsia="Arial" w:hAnsi="Arial" w:cs="Arial"/>
          <w:noProof w:val="0"/>
          <w:sz w:val="21"/>
          <w:szCs w:val="21"/>
        </w:rPr>
        <w:t xml:space="preserve">iz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_Ref222405246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5E257D" w:rsidRPr="004B3A42">
        <w:rPr>
          <w:rFonts w:ascii="Arial" w:eastAsia="Arial" w:hAnsi="Arial" w:cs="Arial"/>
          <w:noProof w:val="0"/>
          <w:sz w:val="21"/>
          <w:szCs w:val="21"/>
        </w:rPr>
        <w:fldChar w:fldCharType="end"/>
      </w:r>
      <w:r w:rsidR="005E257D" w:rsidRPr="004B3A42">
        <w:rPr>
          <w:rFonts w:ascii="Arial" w:eastAsia="Arial" w:hAnsi="Arial" w:cs="Arial"/>
          <w:noProof w:val="0"/>
          <w:sz w:val="21"/>
          <w:szCs w:val="21"/>
        </w:rPr>
        <w:t xml:space="preserve">,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_Ref222404995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5E257D" w:rsidRPr="004B3A42">
        <w:rPr>
          <w:rFonts w:ascii="Arial" w:eastAsia="Arial" w:hAnsi="Arial" w:cs="Arial"/>
          <w:noProof w:val="0"/>
          <w:sz w:val="21"/>
          <w:szCs w:val="21"/>
        </w:rPr>
        <w:fldChar w:fldCharType="end"/>
      </w:r>
      <w:r w:rsidR="005E257D" w:rsidRPr="004B3A42">
        <w:rPr>
          <w:rFonts w:ascii="Arial" w:eastAsia="Arial" w:hAnsi="Arial" w:cs="Arial"/>
          <w:noProof w:val="0"/>
          <w:sz w:val="21"/>
          <w:szCs w:val="21"/>
        </w:rPr>
        <w:t xml:space="preserve">,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_Ref222405008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5E257D" w:rsidRPr="004B3A42">
        <w:rPr>
          <w:rFonts w:ascii="Arial" w:eastAsia="Arial" w:hAnsi="Arial" w:cs="Arial"/>
          <w:noProof w:val="0"/>
          <w:sz w:val="21"/>
          <w:szCs w:val="21"/>
        </w:rPr>
        <w:fldChar w:fldCharType="end"/>
      </w:r>
      <w:r w:rsidR="005E257D" w:rsidRPr="004B3A42">
        <w:rPr>
          <w:rFonts w:ascii="Arial" w:eastAsia="Arial" w:hAnsi="Arial" w:cs="Arial"/>
          <w:noProof w:val="0"/>
          <w:sz w:val="21"/>
          <w:szCs w:val="21"/>
        </w:rPr>
        <w:t xml:space="preserve">in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_Ref222405016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ali izpolnjevanju zahtev iz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_Ref222405040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5E257D" w:rsidRPr="004B3A42">
        <w:rPr>
          <w:rFonts w:ascii="Arial" w:eastAsia="Arial" w:hAnsi="Arial" w:cs="Arial"/>
          <w:noProof w:val="0"/>
          <w:sz w:val="21"/>
          <w:szCs w:val="21"/>
        </w:rPr>
        <w:fldChar w:fldCharType="end"/>
      </w:r>
      <w:r w:rsidR="005E257D" w:rsidRPr="004B3A42">
        <w:rPr>
          <w:rFonts w:ascii="Arial" w:eastAsia="Arial" w:hAnsi="Arial" w:cs="Arial"/>
          <w:noProof w:val="0"/>
          <w:sz w:val="21"/>
          <w:szCs w:val="21"/>
        </w:rPr>
        <w:t xml:space="preserve">do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_Ref222406051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726556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ob prejemu popolne vloge za certificiranje izda potrdilo o prejemu popolne vloge, ki mora vsebovati rok odločitve o zahtevi za certificiranje in informacijo, pod kakšnimi pogoji se uporabi pravna domneva izdaje certifikata.</w:t>
      </w:r>
    </w:p>
    <w:p w14:paraId="44A6E3E6" w14:textId="66F5C62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Agencija mora o zahtevi odločiti v </w:t>
      </w:r>
      <w:r w:rsidR="00087563" w:rsidRPr="004B3A42">
        <w:rPr>
          <w:rFonts w:ascii="Arial" w:eastAsia="Arial" w:hAnsi="Arial" w:cs="Arial"/>
          <w:noProof w:val="0"/>
          <w:sz w:val="21"/>
          <w:szCs w:val="21"/>
        </w:rPr>
        <w:t>stotih dneh</w:t>
      </w:r>
      <w:r w:rsidRPr="004B3A42">
        <w:rPr>
          <w:rFonts w:ascii="Arial" w:eastAsia="Arial" w:hAnsi="Arial" w:cs="Arial"/>
          <w:noProof w:val="0"/>
          <w:sz w:val="21"/>
          <w:szCs w:val="21"/>
        </w:rPr>
        <w:t xml:space="preserve"> po prejemu popolne vloge. Če agencija do preteka tega roka stranki ne vroči odločitve o zahtevi za certificiranje, se domneva, da je agencija izdala certifikat.</w:t>
      </w:r>
      <w:r w:rsidR="000B1347" w:rsidRPr="004B3A42">
        <w:rPr>
          <w:rFonts w:ascii="Arial" w:eastAsia="Arial" w:hAnsi="Arial" w:cs="Arial"/>
          <w:noProof w:val="0"/>
          <w:sz w:val="21"/>
          <w:szCs w:val="21"/>
        </w:rPr>
        <w:t xml:space="preserve"> (71.5)</w:t>
      </w:r>
    </w:p>
    <w:p w14:paraId="5181D11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Rok za izdajo odločbe ne teče, če je postopek prekinjen ali je bilo zadržano izvajanje predpisa, na podlagi katerega mora agencija odločiti.</w:t>
      </w:r>
    </w:p>
    <w:p w14:paraId="7C3F0D5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V postopku certificiranja ni mogoče zahtevati vrnitve v prejšnje stanje.</w:t>
      </w:r>
    </w:p>
    <w:p w14:paraId="19F0707F" w14:textId="7DC0F3E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V primeru domneve iz tretjega odstavka tega člena se popolna vloga in potrdilo o prejemu popolne vloge po preteku roka iz drugega odstavka </w:t>
      </w:r>
      <w:r w:rsidR="00F47A95" w:rsidRPr="004B3A42">
        <w:rPr>
          <w:rFonts w:ascii="Arial" w:eastAsia="Arial" w:hAnsi="Arial" w:cs="Arial"/>
          <w:noProof w:val="0"/>
          <w:sz w:val="21"/>
          <w:szCs w:val="21"/>
        </w:rPr>
        <w:t>tega</w:t>
      </w:r>
      <w:r w:rsidRPr="004B3A42">
        <w:rPr>
          <w:rFonts w:ascii="Arial" w:eastAsia="Arial" w:hAnsi="Arial" w:cs="Arial"/>
          <w:noProof w:val="0"/>
          <w:sz w:val="21"/>
          <w:szCs w:val="21"/>
        </w:rPr>
        <w:t xml:space="preserve"> člena tega zakona štejeta za izdan certifikat, razen če je agencija izdala zavrnilno odločbo v tem postopku.</w:t>
      </w:r>
      <w:r w:rsidR="00087563" w:rsidRPr="004B3A42">
        <w:rPr>
          <w:rFonts w:ascii="Arial" w:eastAsia="Arial" w:hAnsi="Arial" w:cs="Arial"/>
          <w:noProof w:val="0"/>
          <w:sz w:val="21"/>
          <w:szCs w:val="21"/>
        </w:rPr>
        <w:t xml:space="preserve"> (71.5)</w:t>
      </w:r>
    </w:p>
    <w:p w14:paraId="3818652B" w14:textId="658CE8A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Rok za vložitev pravnih sredstev zoper certifikat, ki je pravno veljaven na podlagi prejšnjega odstavka, začne teči naslednji dan po preteku roka iz drugega odstavka </w:t>
      </w:r>
      <w:r w:rsidR="006E3AF7" w:rsidRPr="004B3A42">
        <w:rPr>
          <w:rFonts w:ascii="Arial" w:eastAsia="Arial" w:hAnsi="Arial" w:cs="Arial"/>
          <w:noProof w:val="0"/>
          <w:sz w:val="21"/>
          <w:szCs w:val="21"/>
        </w:rPr>
        <w:fldChar w:fldCharType="begin"/>
      </w:r>
      <w:r w:rsidR="006E3AF7" w:rsidRPr="004B3A42">
        <w:rPr>
          <w:rFonts w:ascii="Arial" w:eastAsia="Arial" w:hAnsi="Arial" w:cs="Arial"/>
          <w:noProof w:val="0"/>
          <w:sz w:val="21"/>
          <w:szCs w:val="21"/>
        </w:rPr>
        <w:instrText xml:space="preserve"> REF _Ref223339091 \r \h </w:instrText>
      </w:r>
      <w:r w:rsidR="00B82B2D">
        <w:rPr>
          <w:rFonts w:ascii="Arial" w:eastAsia="Arial" w:hAnsi="Arial" w:cs="Arial"/>
          <w:noProof w:val="0"/>
          <w:sz w:val="21"/>
          <w:szCs w:val="21"/>
        </w:rPr>
        <w:instrText xml:space="preserve"> \* MERGEFORMAT </w:instrText>
      </w:r>
      <w:r w:rsidR="006E3AF7" w:rsidRPr="004B3A42">
        <w:rPr>
          <w:rFonts w:ascii="Arial" w:eastAsia="Arial" w:hAnsi="Arial" w:cs="Arial"/>
          <w:noProof w:val="0"/>
          <w:sz w:val="21"/>
          <w:szCs w:val="21"/>
        </w:rPr>
      </w:r>
      <w:r w:rsidR="006E3AF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94. </w:t>
      </w:r>
      <w:r w:rsidR="006E3AF7"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AEE02D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Pravna domneva o izdanem certifikatu iz šestega odstavka tega člena se ne uporabi v postopkih na podlagi izrednih pravnih sredstev.</w:t>
      </w:r>
    </w:p>
    <w:p w14:paraId="37EF618C" w14:textId="4262980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Operater prenosnega sistema in podjetja, ki opravljajo dejavnost proizvodnje ali dobave, morajo agenciji in Evropski komisiji predložiti vse zahtevane informacije, ki jih potrebujeta za izvajanje nalog v postopku certificiranja.</w:t>
      </w:r>
      <w:r w:rsidR="007958BB" w:rsidRPr="004B3A42">
        <w:rPr>
          <w:rFonts w:ascii="Arial" w:eastAsia="Arial" w:hAnsi="Arial" w:cs="Arial"/>
          <w:noProof w:val="0"/>
          <w:sz w:val="21"/>
          <w:szCs w:val="21"/>
        </w:rPr>
        <w:t xml:space="preserve"> (71.7)</w:t>
      </w:r>
    </w:p>
    <w:p w14:paraId="757E0C3A" w14:textId="6D511C0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(10) V postopku certificiranja mora agencija varovati zaupnost poslovno občutljivih podatkov.</w:t>
      </w:r>
      <w:r w:rsidR="007958BB" w:rsidRPr="004B3A42">
        <w:rPr>
          <w:rFonts w:ascii="Arial" w:eastAsia="Arial" w:hAnsi="Arial" w:cs="Arial"/>
          <w:noProof w:val="0"/>
          <w:sz w:val="21"/>
          <w:szCs w:val="21"/>
        </w:rPr>
        <w:t xml:space="preserve"> (71.8)</w:t>
      </w:r>
    </w:p>
    <w:p w14:paraId="70683F35" w14:textId="77777777" w:rsidR="00FB5682" w:rsidRPr="004B3A42" w:rsidRDefault="00FB5682">
      <w:pPr>
        <w:pStyle w:val="center"/>
        <w:spacing w:before="210" w:after="210"/>
        <w:rPr>
          <w:rFonts w:ascii="Arial" w:eastAsia="Arial" w:hAnsi="Arial" w:cs="Arial"/>
          <w:b/>
          <w:bCs/>
          <w:noProof w:val="0"/>
          <w:sz w:val="21"/>
          <w:szCs w:val="21"/>
        </w:rPr>
      </w:pPr>
    </w:p>
    <w:p w14:paraId="6A5A6779" w14:textId="62DE83BF"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33" w:name="_Ref223339091"/>
      <w:r w:rsidRPr="004B3A42">
        <w:rPr>
          <w:noProof w:val="0"/>
        </w:rPr>
        <w:t>(predložitev Evropski komisiji)</w:t>
      </w:r>
      <w:bookmarkEnd w:id="133"/>
    </w:p>
    <w:p w14:paraId="29406D3E" w14:textId="46D0040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Odločitev agencije ali domnevo o izdaji certifikata iz tretjega odstavka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_Ref222470230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agencija nemudoma predloži Evropski komisiji skupaj s podatki, ki se nanašajo na odločitev.</w:t>
      </w:r>
      <w:r w:rsidR="00087563" w:rsidRPr="004B3A42">
        <w:rPr>
          <w:rFonts w:ascii="Arial" w:eastAsia="Arial" w:hAnsi="Arial" w:cs="Arial"/>
          <w:noProof w:val="0"/>
          <w:sz w:val="21"/>
          <w:szCs w:val="21"/>
        </w:rPr>
        <w:t xml:space="preserve"> (71.6)</w:t>
      </w:r>
    </w:p>
    <w:p w14:paraId="27ABA6A9" w14:textId="55E85E1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Odločitev agencije ali domneva izdaje certifikata iz tretjega odstavka </w:t>
      </w:r>
      <w:r w:rsidR="005E257D" w:rsidRPr="004B3A42">
        <w:rPr>
          <w:rFonts w:ascii="Arial" w:eastAsia="Arial" w:hAnsi="Arial" w:cs="Arial"/>
          <w:noProof w:val="0"/>
          <w:sz w:val="21"/>
          <w:szCs w:val="21"/>
        </w:rPr>
        <w:fldChar w:fldCharType="begin"/>
      </w:r>
      <w:r w:rsidR="005E257D" w:rsidRPr="004B3A42">
        <w:rPr>
          <w:rFonts w:ascii="Arial" w:eastAsia="Arial" w:hAnsi="Arial" w:cs="Arial"/>
          <w:noProof w:val="0"/>
          <w:sz w:val="21"/>
          <w:szCs w:val="21"/>
        </w:rPr>
        <w:instrText xml:space="preserve"> REF _Ref222470230 \r \h </w:instrText>
      </w:r>
      <w:r w:rsidR="00F47A95" w:rsidRPr="004B3A42">
        <w:rPr>
          <w:rFonts w:ascii="Arial" w:eastAsia="Arial" w:hAnsi="Arial" w:cs="Arial"/>
          <w:noProof w:val="0"/>
          <w:sz w:val="21"/>
          <w:szCs w:val="21"/>
        </w:rPr>
        <w:instrText xml:space="preserve"> \* MERGEFORMAT </w:instrText>
      </w:r>
      <w:r w:rsidR="005E257D" w:rsidRPr="004B3A42">
        <w:rPr>
          <w:rFonts w:ascii="Arial" w:eastAsia="Arial" w:hAnsi="Arial" w:cs="Arial"/>
          <w:noProof w:val="0"/>
          <w:sz w:val="21"/>
          <w:szCs w:val="21"/>
        </w:rPr>
      </w:r>
      <w:r w:rsidR="005E257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5E257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začneta učinkovati po izdaji mnenja Evropske komisije ali po preteku roka iz prvega odstavka </w:t>
      </w:r>
      <w:r w:rsidR="00C76DA0" w:rsidRPr="004B3A42">
        <w:rPr>
          <w:rFonts w:ascii="Arial" w:eastAsia="Arial" w:hAnsi="Arial" w:cs="Arial"/>
          <w:noProof w:val="0"/>
          <w:sz w:val="21"/>
          <w:szCs w:val="21"/>
        </w:rPr>
        <w:t>14</w:t>
      </w:r>
      <w:r w:rsidRPr="004B3A42">
        <w:rPr>
          <w:rFonts w:ascii="Arial" w:eastAsia="Arial" w:hAnsi="Arial" w:cs="Arial"/>
          <w:noProof w:val="0"/>
          <w:sz w:val="21"/>
          <w:szCs w:val="21"/>
        </w:rPr>
        <w:t xml:space="preserve">. člena </w:t>
      </w:r>
      <w:hyperlink r:id="rId50" w:tgtFrame="to EUR-Lex">
        <w:r w:rsidRPr="004B3A42">
          <w:rPr>
            <w:rFonts w:ascii="Arial" w:eastAsia="Arial" w:hAnsi="Arial" w:cs="Arial"/>
            <w:noProof w:val="0"/>
            <w:sz w:val="21"/>
            <w:szCs w:val="21"/>
            <w:u w:val="single" w:color="0000EE"/>
          </w:rPr>
          <w:t>Uredbe</w:t>
        </w:r>
        <w:r w:rsidR="00C76DA0" w:rsidRPr="004B3A42">
          <w:rPr>
            <w:rFonts w:ascii="Arial" w:eastAsia="Arial" w:hAnsi="Arial" w:cs="Arial"/>
            <w:noProof w:val="0"/>
            <w:sz w:val="21"/>
            <w:szCs w:val="21"/>
            <w:u w:val="single" w:color="0000EE"/>
          </w:rPr>
          <w:t xml:space="preserve"> (EU)</w:t>
        </w:r>
        <w:r w:rsidRPr="004B3A42">
          <w:rPr>
            <w:rFonts w:ascii="Arial" w:eastAsia="Arial" w:hAnsi="Arial" w:cs="Arial"/>
            <w:noProof w:val="0"/>
            <w:sz w:val="21"/>
            <w:szCs w:val="21"/>
            <w:u w:val="single" w:color="0000EE"/>
          </w:rPr>
          <w:t xml:space="preserve"> </w:t>
        </w:r>
        <w:r w:rsidR="00C76DA0" w:rsidRPr="004B3A42">
          <w:rPr>
            <w:rFonts w:ascii="Arial" w:eastAsia="Arial" w:hAnsi="Arial" w:cs="Arial"/>
            <w:noProof w:val="0"/>
            <w:sz w:val="21"/>
            <w:szCs w:val="21"/>
            <w:u w:val="single" w:color="0000EE"/>
          </w:rPr>
          <w:t>2024/1789</w:t>
        </w:r>
      </w:hyperlink>
      <w:r w:rsidRPr="004B3A42">
        <w:rPr>
          <w:rFonts w:ascii="Arial" w:eastAsia="Arial" w:hAnsi="Arial" w:cs="Arial"/>
          <w:noProof w:val="0"/>
          <w:sz w:val="21"/>
          <w:szCs w:val="21"/>
        </w:rPr>
        <w:t>.</w:t>
      </w:r>
      <w:r w:rsidR="00087563" w:rsidRPr="004B3A42">
        <w:rPr>
          <w:rFonts w:ascii="Arial" w:eastAsia="Arial" w:hAnsi="Arial" w:cs="Arial"/>
          <w:noProof w:val="0"/>
          <w:sz w:val="21"/>
          <w:szCs w:val="21"/>
        </w:rPr>
        <w:t xml:space="preserve"> (71.5)</w:t>
      </w:r>
    </w:p>
    <w:p w14:paraId="01FE8D5B" w14:textId="77777777" w:rsidR="00FB5682" w:rsidRPr="004B3A42" w:rsidRDefault="00FB5682">
      <w:pPr>
        <w:pStyle w:val="center"/>
        <w:spacing w:before="210" w:after="210"/>
        <w:rPr>
          <w:rFonts w:ascii="Arial" w:eastAsia="Arial" w:hAnsi="Arial" w:cs="Arial"/>
          <w:b/>
          <w:bCs/>
          <w:noProof w:val="0"/>
          <w:sz w:val="21"/>
          <w:szCs w:val="21"/>
        </w:rPr>
      </w:pPr>
    </w:p>
    <w:p w14:paraId="5A858F05" w14:textId="1A79D34A" w:rsidR="00547842" w:rsidRPr="004B3A42" w:rsidRDefault="00966E74" w:rsidP="004B3A42">
      <w:pPr>
        <w:pStyle w:val="Naslov4"/>
        <w:rPr>
          <w:noProof w:val="0"/>
        </w:rPr>
      </w:pPr>
      <w:r w:rsidRPr="004B3A42">
        <w:rPr>
          <w:noProof w:val="0"/>
        </w:rPr>
        <w:lastRenderedPageBreak/>
        <w:t>člen</w:t>
      </w:r>
      <w:r w:rsidR="002A7366" w:rsidRPr="004B3A42">
        <w:rPr>
          <w:noProof w:val="0"/>
        </w:rPr>
        <w:t xml:space="preserve"> </w:t>
      </w:r>
      <w:r w:rsidR="002A7366" w:rsidRPr="004B3A42">
        <w:rPr>
          <w:noProof w:val="0"/>
        </w:rPr>
        <w:br/>
      </w:r>
      <w:bookmarkStart w:id="134" w:name="_Ref222470339"/>
      <w:r w:rsidRPr="004B3A42">
        <w:rPr>
          <w:noProof w:val="0"/>
        </w:rPr>
        <w:t>(certificiranje v zvezi s tretjimi državami)</w:t>
      </w:r>
      <w:bookmarkEnd w:id="134"/>
    </w:p>
    <w:p w14:paraId="50CCA921" w14:textId="7E16500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certificiranje zahteva lastnik ali operater prenosnega sistema, ki ga nadzoruje oseba ali osebe iz države ali držav, ki niso članice EU (v nadaljnjem besedilu: tretja država), ali ki je sam iz tretje države ali držav, se za postopek certificiranja in preizkus pogojev za certifikat uporabljajo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_Ref222470324 \r \h </w:instrText>
      </w:r>
      <w:r w:rsidR="00F240C5" w:rsidRPr="004B3A42">
        <w:rPr>
          <w:rFonts w:ascii="Arial" w:eastAsia="Arial" w:hAnsi="Arial" w:cs="Arial"/>
          <w:noProof w:val="0"/>
          <w:sz w:val="21"/>
          <w:szCs w:val="21"/>
        </w:rPr>
        <w:instrText xml:space="preserve">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92.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do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_Ref222470339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95.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 tega zakona, če ni drugače določeno. Za tretjo državo šteje tudi država članica EU, za katero velja odstopanje iz </w:t>
      </w:r>
      <w:r w:rsidR="00C76DA0" w:rsidRPr="004B3A42">
        <w:rPr>
          <w:rFonts w:ascii="Arial" w:eastAsia="Arial" w:hAnsi="Arial" w:cs="Arial"/>
          <w:noProof w:val="0"/>
          <w:sz w:val="21"/>
          <w:szCs w:val="21"/>
        </w:rPr>
        <w:t>87 in 88</w:t>
      </w:r>
      <w:r w:rsidRPr="004B3A42">
        <w:rPr>
          <w:rFonts w:ascii="Arial" w:eastAsia="Arial" w:hAnsi="Arial" w:cs="Arial"/>
          <w:noProof w:val="0"/>
          <w:sz w:val="21"/>
          <w:szCs w:val="21"/>
        </w:rPr>
        <w:t xml:space="preserve">. člena </w:t>
      </w:r>
      <w:hyperlink r:id="rId51" w:tgtFrame="to EUR-Lex">
        <w:r w:rsidRPr="004B3A42">
          <w:rPr>
            <w:rFonts w:ascii="Arial" w:eastAsia="Arial" w:hAnsi="Arial" w:cs="Arial"/>
            <w:noProof w:val="0"/>
            <w:sz w:val="21"/>
            <w:szCs w:val="21"/>
          </w:rPr>
          <w:t xml:space="preserve">Direktive </w:t>
        </w:r>
        <w:r w:rsidR="00C76DA0" w:rsidRPr="004B3A42">
          <w:rPr>
            <w:rFonts w:ascii="Arial" w:eastAsia="Arial" w:hAnsi="Arial" w:cs="Arial"/>
            <w:noProof w:val="0"/>
            <w:sz w:val="21"/>
            <w:szCs w:val="21"/>
          </w:rPr>
          <w:t>(EU)</w:t>
        </w:r>
      </w:hyperlink>
      <w:r w:rsidR="00C76DA0" w:rsidRPr="004B3A42">
        <w:rPr>
          <w:rFonts w:ascii="Arial" w:eastAsia="Arial" w:hAnsi="Arial" w:cs="Arial"/>
          <w:noProof w:val="0"/>
          <w:sz w:val="21"/>
          <w:szCs w:val="21"/>
        </w:rPr>
        <w:t xml:space="preserve"> 2024/1788</w:t>
      </w:r>
      <w:r w:rsidRPr="004B3A42">
        <w:rPr>
          <w:rFonts w:ascii="Arial" w:eastAsia="Arial" w:hAnsi="Arial" w:cs="Arial"/>
          <w:noProof w:val="0"/>
          <w:sz w:val="21"/>
          <w:szCs w:val="21"/>
        </w:rPr>
        <w:t>.</w:t>
      </w:r>
      <w:r w:rsidR="00314A1E" w:rsidRPr="004B3A42">
        <w:rPr>
          <w:rFonts w:ascii="Arial" w:eastAsia="Arial" w:hAnsi="Arial" w:cs="Arial"/>
          <w:noProof w:val="0"/>
          <w:sz w:val="21"/>
          <w:szCs w:val="21"/>
        </w:rPr>
        <w:t xml:space="preserve"> (72.1)</w:t>
      </w:r>
    </w:p>
    <w:p w14:paraId="5681298F" w14:textId="52D9907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Agencija o prejemu vloge in okoliščinah, zaradi katerih bi oseba ali osebe iz tretje države ali tretjih držav lahko pridobile nadzor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_Ref222225580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32</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točke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_Ref222470466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nad prenosnim sistemom ali operaterjem prenosnega sistema, nemudoma obvesti Evropsko komisijo.</w:t>
      </w:r>
      <w:r w:rsidR="00314A1E" w:rsidRPr="004B3A42">
        <w:rPr>
          <w:rFonts w:ascii="Arial" w:eastAsia="Arial" w:hAnsi="Arial" w:cs="Arial"/>
          <w:noProof w:val="0"/>
          <w:sz w:val="21"/>
          <w:szCs w:val="21"/>
        </w:rPr>
        <w:t xml:space="preserve"> (72.1)</w:t>
      </w:r>
    </w:p>
    <w:p w14:paraId="3424333C" w14:textId="0CBA966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nemudoma obvesti agencijo o okoliščinah, zaradi katerih bi oseba ali osebe iz tretje države ali tretjih držav lahko pridobila ali pridobile nadzor iz 21. točke 3. člena tega zakona nad prenosnim sistemom ali operaterjem prenosnega sistema.</w:t>
      </w:r>
      <w:r w:rsidR="00314A1E" w:rsidRPr="004B3A42">
        <w:rPr>
          <w:rFonts w:ascii="Arial" w:eastAsia="Arial" w:hAnsi="Arial" w:cs="Arial"/>
          <w:noProof w:val="0"/>
          <w:sz w:val="21"/>
          <w:szCs w:val="21"/>
        </w:rPr>
        <w:t xml:space="preserve"> (72.3)</w:t>
      </w:r>
    </w:p>
    <w:p w14:paraId="6BCE47EE" w14:textId="7F89152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V postopku certificiranja po tem členu se ne uporablja domneva izdaje certifikata iz tretjega odstavka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_Ref222470230 \r \h </w:instrText>
      </w:r>
      <w:r w:rsidR="00F240C5" w:rsidRPr="004B3A42">
        <w:rPr>
          <w:rFonts w:ascii="Arial" w:eastAsia="Arial" w:hAnsi="Arial" w:cs="Arial"/>
          <w:noProof w:val="0"/>
          <w:sz w:val="21"/>
          <w:szCs w:val="21"/>
        </w:rPr>
        <w:instrText xml:space="preserve">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3AA6C12" w14:textId="16131C5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Vlagatelj zahteve za izdajo certifikata iz prvega odstavka tega člena mora v postopku certificiranja agenciji dokazati, da izpolnjuje pogoje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_Ref222405246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_Ref222404995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_Ref222405008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in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_Ref222405016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ali zahteve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_Ref222405040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do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_Ref222406051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ter da izdaja certifikata ne bo ogrozila zanesljivosti oskrbe Republike Slovenije ali druge države članice EU z energijo. Pri tem agencija upošteva:</w:t>
      </w:r>
    </w:p>
    <w:p w14:paraId="1C00DD1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pravice in obveznosti EU v zvezi s tretjo državo, ki izhajajo iz mednarodnega prava ter iz sporazumov, sklenjenih z eno ali več tretjimi državami, katerih podpisnica je EU in ki obravnavajo zanesljivost oskrbe z energijo,</w:t>
      </w:r>
    </w:p>
    <w:p w14:paraId="682D5F37" w14:textId="7632C749"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pravice in obveznosti držav članic EU do tretje države, ki izhajajo iz sporazumov, sklenjenih z njo, če so v skladu s pravom Evropske unije,</w:t>
      </w:r>
    </w:p>
    <w:p w14:paraId="5CE51733" w14:textId="3561DFA5" w:rsidR="00421451" w:rsidRPr="004B3A42" w:rsidRDefault="00421451" w:rsidP="009B2641">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w:t>
      </w:r>
      <w:r w:rsidRPr="004B3A42">
        <w:rPr>
          <w:rFonts w:ascii="Arial" w:eastAsia="Arial" w:hAnsi="Arial" w:cs="Arial"/>
          <w:noProof w:val="0"/>
          <w:sz w:val="21"/>
          <w:szCs w:val="21"/>
        </w:rPr>
        <w:tab/>
      </w:r>
      <w:r w:rsidRPr="004B3A42">
        <w:rPr>
          <w:rFonts w:ascii="Arial" w:eastAsia="Arial" w:hAnsi="Arial" w:cs="Arial"/>
          <w:noProof w:val="0"/>
          <w:sz w:val="21"/>
          <w:szCs w:val="21"/>
        </w:rPr>
        <w:tab/>
        <w:t>lastništvo, dobavo ali druge komercialne odnose, ki bi lahko negativno vplivali na spodbude in zmožnost lastnika prenosnega sistema, operaterja prenosnega sistema za dobavo plina ali vodika državam članicam ali Uniji;</w:t>
      </w:r>
    </w:p>
    <w:p w14:paraId="2FAAA7DC" w14:textId="5B9CCFA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druge posebne lastnosti primera in posamezne tretje države.</w:t>
      </w:r>
      <w:r w:rsidR="00421451" w:rsidRPr="004B3A42">
        <w:rPr>
          <w:rFonts w:ascii="Arial" w:eastAsia="Arial" w:hAnsi="Arial" w:cs="Arial"/>
          <w:noProof w:val="0"/>
          <w:sz w:val="21"/>
          <w:szCs w:val="21"/>
        </w:rPr>
        <w:t xml:space="preserve"> (72.3)</w:t>
      </w:r>
    </w:p>
    <w:p w14:paraId="40F66575" w14:textId="151436A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Agencija mora sprejeti osnutek odločitve v </w:t>
      </w:r>
      <w:r w:rsidR="00421451" w:rsidRPr="004B3A42">
        <w:rPr>
          <w:rFonts w:ascii="Arial" w:eastAsia="Arial" w:hAnsi="Arial" w:cs="Arial"/>
          <w:noProof w:val="0"/>
          <w:sz w:val="21"/>
          <w:szCs w:val="21"/>
        </w:rPr>
        <w:t>100 dneh</w:t>
      </w:r>
      <w:r w:rsidRPr="004B3A42">
        <w:rPr>
          <w:rFonts w:ascii="Arial" w:eastAsia="Arial" w:hAnsi="Arial" w:cs="Arial"/>
          <w:noProof w:val="0"/>
          <w:sz w:val="21"/>
          <w:szCs w:val="21"/>
        </w:rPr>
        <w:t xml:space="preserve"> po prejemu vloge in nemudoma seznaniti Evropsko komisijo z njim ter z vsemi informacijami v zvezi z njim.</w:t>
      </w:r>
      <w:r w:rsidR="00421451" w:rsidRPr="004B3A42">
        <w:rPr>
          <w:rFonts w:ascii="Arial" w:eastAsia="Arial" w:hAnsi="Arial" w:cs="Arial"/>
          <w:noProof w:val="0"/>
          <w:sz w:val="21"/>
          <w:szCs w:val="21"/>
        </w:rPr>
        <w:t xml:space="preserve"> (72.3 in 72.4)</w:t>
      </w:r>
    </w:p>
    <w:p w14:paraId="479F1EBB" w14:textId="3424C56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Agencija mora pred sprejetjem odločitve o certificiranju Evropsko komisijo zaprositi za mnenje o tem, ali stranka izpolnjuje prepovedi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_Ref222405246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_Ref222404995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_Ref222405008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in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_Ref222405016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ali zahteve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_Ref222405040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do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_Ref222406051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in ali lahko odobritev certificiranja ogrozi zanesljivost oskrbe EU z energijo.</w:t>
      </w:r>
      <w:r w:rsidR="004E0C06" w:rsidRPr="004B3A42">
        <w:rPr>
          <w:rFonts w:ascii="Arial" w:eastAsia="Arial" w:hAnsi="Arial" w:cs="Arial"/>
          <w:noProof w:val="0"/>
          <w:sz w:val="21"/>
          <w:szCs w:val="21"/>
        </w:rPr>
        <w:t xml:space="preserve"> (72.5)</w:t>
      </w:r>
    </w:p>
    <w:p w14:paraId="3E6AD4FC" w14:textId="19282D0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Agencija izda odločbo v postopku certificiranja po tem členu v </w:t>
      </w:r>
      <w:r w:rsidR="004E0C06" w:rsidRPr="004B3A42">
        <w:rPr>
          <w:rFonts w:ascii="Arial" w:eastAsia="Arial" w:hAnsi="Arial" w:cs="Arial"/>
          <w:noProof w:val="0"/>
          <w:sz w:val="21"/>
          <w:szCs w:val="21"/>
        </w:rPr>
        <w:t>50 dneh</w:t>
      </w:r>
      <w:r w:rsidRPr="004B3A42">
        <w:rPr>
          <w:rFonts w:ascii="Arial" w:eastAsia="Arial" w:hAnsi="Arial" w:cs="Arial"/>
          <w:noProof w:val="0"/>
          <w:sz w:val="21"/>
          <w:szCs w:val="21"/>
        </w:rPr>
        <w:t xml:space="preserve"> po izteku roka za izdajo mnenja Evropske komisije v skladu s šestim odstavkom </w:t>
      </w:r>
      <w:r w:rsidR="00C76DA0" w:rsidRPr="004B3A42">
        <w:rPr>
          <w:rFonts w:ascii="Arial" w:eastAsia="Arial" w:hAnsi="Arial" w:cs="Arial"/>
          <w:noProof w:val="0"/>
          <w:sz w:val="21"/>
          <w:szCs w:val="21"/>
        </w:rPr>
        <w:t>72</w:t>
      </w:r>
      <w:r w:rsidRPr="004B3A42">
        <w:rPr>
          <w:rFonts w:ascii="Arial" w:eastAsia="Arial" w:hAnsi="Arial" w:cs="Arial"/>
          <w:noProof w:val="0"/>
          <w:sz w:val="21"/>
          <w:szCs w:val="21"/>
        </w:rPr>
        <w:t xml:space="preserve">. člena </w:t>
      </w:r>
      <w:hyperlink r:id="rId52" w:tgtFrame="to EUR-Lex">
        <w:r w:rsidRPr="004B3A42">
          <w:rPr>
            <w:rFonts w:ascii="Arial" w:eastAsia="Arial" w:hAnsi="Arial" w:cs="Arial"/>
            <w:noProof w:val="0"/>
            <w:sz w:val="21"/>
            <w:szCs w:val="21"/>
          </w:rPr>
          <w:t xml:space="preserve">Direktive </w:t>
        </w:r>
        <w:r w:rsidR="00C76DA0" w:rsidRPr="004B3A42">
          <w:rPr>
            <w:rFonts w:ascii="Arial" w:eastAsia="Arial" w:hAnsi="Arial" w:cs="Arial"/>
            <w:noProof w:val="0"/>
            <w:sz w:val="21"/>
            <w:szCs w:val="21"/>
          </w:rPr>
          <w:t>(EU)</w:t>
        </w:r>
      </w:hyperlink>
      <w:r w:rsidR="00C76DA0" w:rsidRPr="004B3A42">
        <w:rPr>
          <w:rFonts w:ascii="Arial" w:eastAsia="Arial" w:hAnsi="Arial" w:cs="Arial"/>
          <w:noProof w:val="0"/>
          <w:sz w:val="21"/>
          <w:szCs w:val="21"/>
        </w:rPr>
        <w:t xml:space="preserve"> 2024/1788</w:t>
      </w:r>
      <w:r w:rsidRPr="004B3A42">
        <w:rPr>
          <w:rFonts w:ascii="Arial" w:eastAsia="Arial" w:hAnsi="Arial" w:cs="Arial"/>
          <w:noProof w:val="0"/>
          <w:sz w:val="21"/>
          <w:szCs w:val="21"/>
        </w:rPr>
        <w:t>, pri čemer kar najbolj upošteva mnenje Evropske komisije. Agencija Evropsko komisijo nemudoma seznani z odločitvijo in z vsemi informacijami v zvezi z njo.</w:t>
      </w:r>
      <w:r w:rsidR="004E0C06" w:rsidRPr="004B3A42">
        <w:rPr>
          <w:rFonts w:ascii="Arial" w:eastAsia="Arial" w:hAnsi="Arial" w:cs="Arial"/>
          <w:noProof w:val="0"/>
          <w:sz w:val="21"/>
          <w:szCs w:val="21"/>
        </w:rPr>
        <w:t xml:space="preserve"> (72.8)</w:t>
      </w:r>
    </w:p>
    <w:p w14:paraId="2379945A" w14:textId="20561A8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Agencija lahko zavrne izdajo certifikata, če bi njegova izdaja ogrozila zanesljivost oskrbe Republike Slovenije ali druge države članice EU z energijo.</w:t>
      </w:r>
      <w:r w:rsidR="004E0C06" w:rsidRPr="004B3A42">
        <w:rPr>
          <w:rFonts w:ascii="Arial" w:eastAsia="Arial" w:hAnsi="Arial" w:cs="Arial"/>
          <w:noProof w:val="0"/>
          <w:sz w:val="21"/>
          <w:szCs w:val="21"/>
        </w:rPr>
        <w:t xml:space="preserve"> (72.8)</w:t>
      </w:r>
    </w:p>
    <w:p w14:paraId="0A3CFB25" w14:textId="5F83AEF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(10) Dokončna odločba agencije in mnenje Evropske komisije se objavita skupaj v Uradnem listu Republike Slovenije. Če se dokončna odločba razlikuje od mnenja Evropske komisije, se objavi tudi obrazložitev odločbe agencije.</w:t>
      </w:r>
      <w:r w:rsidR="004E0C06" w:rsidRPr="004B3A42">
        <w:rPr>
          <w:rFonts w:ascii="Arial" w:eastAsia="Arial" w:hAnsi="Arial" w:cs="Arial"/>
          <w:noProof w:val="0"/>
          <w:sz w:val="21"/>
          <w:szCs w:val="21"/>
        </w:rPr>
        <w:t xml:space="preserve"> (72.8)</w:t>
      </w:r>
    </w:p>
    <w:p w14:paraId="2CDBF59C" w14:textId="77777777" w:rsidR="00FB5682" w:rsidRPr="004B3A42" w:rsidRDefault="00FB5682">
      <w:pPr>
        <w:pStyle w:val="center"/>
        <w:spacing w:before="210" w:after="210"/>
        <w:rPr>
          <w:rFonts w:ascii="Arial" w:eastAsia="Arial" w:hAnsi="Arial" w:cs="Arial"/>
          <w:b/>
          <w:bCs/>
          <w:noProof w:val="0"/>
          <w:sz w:val="21"/>
          <w:szCs w:val="21"/>
        </w:rPr>
      </w:pPr>
    </w:p>
    <w:p w14:paraId="785D3740" w14:textId="5EE47443"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35" w:name="_Ref223350175"/>
      <w:r w:rsidRPr="004B3A42">
        <w:rPr>
          <w:noProof w:val="0"/>
        </w:rPr>
        <w:t>(postopek preizkusa pogojev za certifikat)</w:t>
      </w:r>
      <w:bookmarkEnd w:id="135"/>
    </w:p>
    <w:p w14:paraId="2B1D8352" w14:textId="7D4D0AD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spremlja, ali operater prenosnega sistema izpolnjuje zahteve iz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_Ref222405246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_Ref222404995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_Ref222405008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F47A95" w:rsidRPr="004B3A42">
        <w:rPr>
          <w:rFonts w:ascii="Arial" w:eastAsia="Arial" w:hAnsi="Arial" w:cs="Arial"/>
          <w:noProof w:val="0"/>
          <w:sz w:val="21"/>
          <w:szCs w:val="21"/>
        </w:rPr>
        <w:fldChar w:fldCharType="end"/>
      </w:r>
      <w:r w:rsidR="00F47A95" w:rsidRPr="004B3A42">
        <w:rPr>
          <w:rFonts w:ascii="Arial" w:eastAsia="Arial" w:hAnsi="Arial" w:cs="Arial"/>
          <w:noProof w:val="0"/>
          <w:sz w:val="21"/>
          <w:szCs w:val="21"/>
        </w:rPr>
        <w:t xml:space="preserve">in </w:t>
      </w:r>
      <w:r w:rsidR="00F47A95" w:rsidRPr="004B3A42">
        <w:rPr>
          <w:rFonts w:ascii="Arial" w:eastAsia="Arial" w:hAnsi="Arial" w:cs="Arial"/>
          <w:noProof w:val="0"/>
          <w:sz w:val="21"/>
          <w:szCs w:val="21"/>
        </w:rPr>
        <w:fldChar w:fldCharType="begin"/>
      </w:r>
      <w:r w:rsidR="00F47A95" w:rsidRPr="004B3A42">
        <w:rPr>
          <w:rFonts w:ascii="Arial" w:eastAsia="Arial" w:hAnsi="Arial" w:cs="Arial"/>
          <w:noProof w:val="0"/>
          <w:sz w:val="21"/>
          <w:szCs w:val="21"/>
        </w:rPr>
        <w:instrText xml:space="preserve"> REF _Ref222405016 \r \h  \* MERGEFORMAT </w:instrText>
      </w:r>
      <w:r w:rsidR="00F47A95" w:rsidRPr="004B3A42">
        <w:rPr>
          <w:rFonts w:ascii="Arial" w:eastAsia="Arial" w:hAnsi="Arial" w:cs="Arial"/>
          <w:noProof w:val="0"/>
          <w:sz w:val="21"/>
          <w:szCs w:val="21"/>
        </w:rPr>
      </w:r>
      <w:r w:rsidR="00F47A9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F47A9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Agencija po uradni dolžnosti začne postopek preizkusa pogojev za certifikat, če:</w:t>
      </w:r>
    </w:p>
    <w:p w14:paraId="26439803" w14:textId="53BD5B8A"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prejme obvestilo operaterja prenosnega sistema iz drugega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_Ref222470919 \r \h </w:instrText>
      </w:r>
      <w:r w:rsidR="00611A1B"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75.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A2B7FEA" w14:textId="4310E909"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je seznanjena z načrtovano transakcijo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_Ref222470919 \r \h </w:instrText>
      </w:r>
      <w:r w:rsidR="00611A1B"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75.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1D6D8CC" w14:textId="7518BE2B"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ugotovi, da obstaja utemeljen razlog za domnevo, da je prišlo ali bi lahko prišlo zaradi načrtovane spremembe pravic ali vpliva nad lastniki prenosnega sistema ali operaterja prenosnega sistema do kršitve zahtev iz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_Ref222405246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3D7CFA" w:rsidRPr="004B3A42">
        <w:rPr>
          <w:rFonts w:ascii="Arial" w:eastAsia="Arial" w:hAnsi="Arial" w:cs="Arial"/>
          <w:noProof w:val="0"/>
          <w:sz w:val="21"/>
          <w:szCs w:val="21"/>
        </w:rPr>
        <w:fldChar w:fldCharType="end"/>
      </w:r>
      <w:r w:rsidR="003D7CFA" w:rsidRPr="004B3A42">
        <w:rPr>
          <w:rFonts w:ascii="Arial" w:eastAsia="Arial" w:hAnsi="Arial" w:cs="Arial"/>
          <w:noProof w:val="0"/>
          <w:sz w:val="21"/>
          <w:szCs w:val="21"/>
        </w:rPr>
        <w:t xml:space="preserve">,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_Ref222404995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3D7CFA" w:rsidRPr="004B3A42">
        <w:rPr>
          <w:rFonts w:ascii="Arial" w:eastAsia="Arial" w:hAnsi="Arial" w:cs="Arial"/>
          <w:noProof w:val="0"/>
          <w:sz w:val="21"/>
          <w:szCs w:val="21"/>
        </w:rPr>
        <w:fldChar w:fldCharType="end"/>
      </w:r>
      <w:r w:rsidR="003D7CFA" w:rsidRPr="004B3A42">
        <w:rPr>
          <w:rFonts w:ascii="Arial" w:eastAsia="Arial" w:hAnsi="Arial" w:cs="Arial"/>
          <w:noProof w:val="0"/>
          <w:sz w:val="21"/>
          <w:szCs w:val="21"/>
        </w:rPr>
        <w:t xml:space="preserve">,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_Ref222405008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3D7CFA" w:rsidRPr="004B3A42">
        <w:rPr>
          <w:rFonts w:ascii="Arial" w:eastAsia="Arial" w:hAnsi="Arial" w:cs="Arial"/>
          <w:noProof w:val="0"/>
          <w:sz w:val="21"/>
          <w:szCs w:val="21"/>
        </w:rPr>
        <w:fldChar w:fldCharType="end"/>
      </w:r>
      <w:r w:rsidR="003D7CFA" w:rsidRPr="004B3A42">
        <w:rPr>
          <w:rFonts w:ascii="Arial" w:eastAsia="Arial" w:hAnsi="Arial" w:cs="Arial"/>
          <w:noProof w:val="0"/>
          <w:sz w:val="21"/>
          <w:szCs w:val="21"/>
        </w:rPr>
        <w:t xml:space="preserve">in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_Ref222405016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3D7CF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ali zahtev iz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_Ref222405040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3D7CFA" w:rsidRPr="004B3A42">
        <w:rPr>
          <w:rFonts w:ascii="Arial" w:eastAsia="Arial" w:hAnsi="Arial" w:cs="Arial"/>
          <w:noProof w:val="0"/>
          <w:sz w:val="21"/>
          <w:szCs w:val="21"/>
        </w:rPr>
        <w:fldChar w:fldCharType="end"/>
      </w:r>
      <w:r w:rsidR="003D7CFA" w:rsidRPr="004B3A42">
        <w:rPr>
          <w:rFonts w:ascii="Arial" w:eastAsia="Arial" w:hAnsi="Arial" w:cs="Arial"/>
          <w:noProof w:val="0"/>
          <w:sz w:val="21"/>
          <w:szCs w:val="21"/>
        </w:rPr>
        <w:t xml:space="preserve">do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_Ref222406051 \r \h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3D7CF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v skladu z devetim odstavkom </w:t>
      </w:r>
      <w:r w:rsidR="003D7CFA" w:rsidRPr="004B3A42">
        <w:rPr>
          <w:rFonts w:ascii="Arial" w:eastAsia="Arial" w:hAnsi="Arial" w:cs="Arial"/>
          <w:noProof w:val="0"/>
          <w:sz w:val="21"/>
          <w:szCs w:val="21"/>
        </w:rPr>
        <w:fldChar w:fldCharType="begin"/>
      </w:r>
      <w:r w:rsidR="003D7CFA" w:rsidRPr="004B3A42">
        <w:rPr>
          <w:rFonts w:ascii="Arial" w:eastAsia="Arial" w:hAnsi="Arial" w:cs="Arial"/>
          <w:noProof w:val="0"/>
          <w:sz w:val="21"/>
          <w:szCs w:val="21"/>
        </w:rPr>
        <w:instrText xml:space="preserve"> REF _Ref222913218 \r \h </w:instrText>
      </w:r>
      <w:r w:rsidR="00B82B2D">
        <w:rPr>
          <w:rFonts w:ascii="Arial" w:eastAsia="Arial" w:hAnsi="Arial" w:cs="Arial"/>
          <w:noProof w:val="0"/>
          <w:sz w:val="21"/>
          <w:szCs w:val="21"/>
        </w:rPr>
        <w:instrText xml:space="preserve"> \* MERGEFORMAT </w:instrText>
      </w:r>
      <w:r w:rsidR="003D7CFA" w:rsidRPr="004B3A42">
        <w:rPr>
          <w:rFonts w:ascii="Arial" w:eastAsia="Arial" w:hAnsi="Arial" w:cs="Arial"/>
          <w:noProof w:val="0"/>
          <w:sz w:val="21"/>
          <w:szCs w:val="21"/>
        </w:rPr>
      </w:r>
      <w:r w:rsidR="003D7CF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88. </w:t>
      </w:r>
      <w:r w:rsidR="003D7CF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A47EB10" w14:textId="3D67AF2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tako utemeljeno zahteva Evropska komisija.</w:t>
      </w:r>
      <w:r w:rsidR="000B73B9" w:rsidRPr="004B3A42">
        <w:rPr>
          <w:rFonts w:ascii="Arial" w:eastAsia="Arial" w:hAnsi="Arial" w:cs="Arial"/>
          <w:noProof w:val="0"/>
          <w:sz w:val="21"/>
          <w:szCs w:val="21"/>
        </w:rPr>
        <w:t xml:space="preserve"> (71.4)</w:t>
      </w:r>
    </w:p>
    <w:p w14:paraId="6411C6A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postopku za preizkus pogojev za certifikat se uporabljajo določbe tega zakona o rednem postopku certificiranja, če ni v tem členu ta postopek urejen drugače.</w:t>
      </w:r>
    </w:p>
    <w:p w14:paraId="18FF3948" w14:textId="4BD7FE4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Domneva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_Ref222470230 \r \h </w:instrText>
      </w:r>
      <w:r w:rsidR="003D7CFA"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se uporablja v postopku preizkusa pogojev za certifikat le v primeru iz prve in četrte alineje prvega odstavka tega člena. </w:t>
      </w:r>
      <w:r w:rsidR="000B73B9" w:rsidRPr="004B3A42">
        <w:rPr>
          <w:rFonts w:ascii="Arial" w:eastAsia="Arial" w:hAnsi="Arial" w:cs="Arial"/>
          <w:noProof w:val="0"/>
          <w:sz w:val="21"/>
          <w:szCs w:val="21"/>
        </w:rPr>
        <w:t xml:space="preserve">Sto dnevni </w:t>
      </w:r>
      <w:r w:rsidRPr="004B3A42">
        <w:rPr>
          <w:rFonts w:ascii="Arial" w:eastAsia="Arial" w:hAnsi="Arial" w:cs="Arial"/>
          <w:noProof w:val="0"/>
          <w:sz w:val="21"/>
          <w:szCs w:val="21"/>
        </w:rPr>
        <w:t>rok za uveljavitev domneve izdaje certifikata začne teči z dnem, ko agencija prejme obvestilo operaterja prenosnega sistema ali zahtevo Evropske komisije.</w:t>
      </w:r>
    </w:p>
    <w:p w14:paraId="12454A9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Agencija z odločbo:</w:t>
      </w:r>
    </w:p>
    <w:p w14:paraId="074C1925" w14:textId="38422F80"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odloči o skladnosti načrtovane transakcije z zahtevami iz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_Ref222405246 \r \h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161B2B" w:rsidRPr="004B3A42">
        <w:rPr>
          <w:rFonts w:ascii="Arial" w:eastAsia="Arial" w:hAnsi="Arial" w:cs="Arial"/>
          <w:noProof w:val="0"/>
          <w:sz w:val="21"/>
          <w:szCs w:val="21"/>
        </w:rPr>
        <w:fldChar w:fldCharType="end"/>
      </w:r>
      <w:r w:rsidR="00161B2B" w:rsidRPr="004B3A42">
        <w:rPr>
          <w:rFonts w:ascii="Arial" w:eastAsia="Arial" w:hAnsi="Arial" w:cs="Arial"/>
          <w:noProof w:val="0"/>
          <w:sz w:val="21"/>
          <w:szCs w:val="21"/>
        </w:rPr>
        <w:t xml:space="preserve">,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_Ref222404995 \r \h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161B2B" w:rsidRPr="004B3A42">
        <w:rPr>
          <w:rFonts w:ascii="Arial" w:eastAsia="Arial" w:hAnsi="Arial" w:cs="Arial"/>
          <w:noProof w:val="0"/>
          <w:sz w:val="21"/>
          <w:szCs w:val="21"/>
        </w:rPr>
        <w:fldChar w:fldCharType="end"/>
      </w:r>
      <w:r w:rsidR="00161B2B" w:rsidRPr="004B3A42">
        <w:rPr>
          <w:rFonts w:ascii="Arial" w:eastAsia="Arial" w:hAnsi="Arial" w:cs="Arial"/>
          <w:noProof w:val="0"/>
          <w:sz w:val="21"/>
          <w:szCs w:val="21"/>
        </w:rPr>
        <w:t xml:space="preserve">,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_Ref222405008 \r \h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161B2B" w:rsidRPr="004B3A42">
        <w:rPr>
          <w:rFonts w:ascii="Arial" w:eastAsia="Arial" w:hAnsi="Arial" w:cs="Arial"/>
          <w:noProof w:val="0"/>
          <w:sz w:val="21"/>
          <w:szCs w:val="21"/>
        </w:rPr>
        <w:fldChar w:fldCharType="end"/>
      </w:r>
      <w:r w:rsidR="00161B2B" w:rsidRPr="004B3A42">
        <w:rPr>
          <w:rFonts w:ascii="Arial" w:eastAsia="Arial" w:hAnsi="Arial" w:cs="Arial"/>
          <w:noProof w:val="0"/>
          <w:sz w:val="21"/>
          <w:szCs w:val="21"/>
        </w:rPr>
        <w:t xml:space="preserve">in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_Ref222405016 \r \h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člena tega zakona;</w:t>
      </w:r>
    </w:p>
    <w:p w14:paraId="0D6D4516"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potrdi certifikat;</w:t>
      </w:r>
    </w:p>
    <w:p w14:paraId="340009A7" w14:textId="0DBC9FC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odvzame certifikat.</w:t>
      </w:r>
      <w:r w:rsidR="000B73B9" w:rsidRPr="004B3A42">
        <w:rPr>
          <w:rFonts w:ascii="Arial" w:eastAsia="Arial" w:hAnsi="Arial" w:cs="Arial"/>
          <w:noProof w:val="0"/>
          <w:sz w:val="21"/>
          <w:szCs w:val="21"/>
        </w:rPr>
        <w:t xml:space="preserve"> (71.2)</w:t>
      </w:r>
    </w:p>
    <w:p w14:paraId="007F090A"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Odvzem certifikata začne učinkovati z dnem pravnomočnosti odločbe.</w:t>
      </w:r>
    </w:p>
    <w:p w14:paraId="42EAF1AE" w14:textId="77777777" w:rsidR="00FB5682" w:rsidRPr="004B3A42" w:rsidRDefault="00FB5682">
      <w:pPr>
        <w:pStyle w:val="center"/>
        <w:spacing w:before="210" w:after="210"/>
        <w:rPr>
          <w:rFonts w:ascii="Arial" w:eastAsia="Arial" w:hAnsi="Arial" w:cs="Arial"/>
          <w:b/>
          <w:bCs/>
          <w:noProof w:val="0"/>
          <w:sz w:val="21"/>
          <w:szCs w:val="21"/>
        </w:rPr>
      </w:pPr>
    </w:p>
    <w:p w14:paraId="6DD2CB7E" w14:textId="4EC4FF3A"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36" w:name="_Ref222747859"/>
      <w:r w:rsidRPr="004B3A42">
        <w:rPr>
          <w:noProof w:val="0"/>
        </w:rPr>
        <w:t>(imenovanje operaterja prenosnega sistema)</w:t>
      </w:r>
      <w:bookmarkEnd w:id="136"/>
    </w:p>
    <w:p w14:paraId="4AD58597" w14:textId="30ACFB7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so po dokončnosti odločbe o izdaji certifikata ali po vzpostavitvi domneve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_Ref222470230 \r \h </w:instrText>
      </w:r>
      <w:r w:rsidR="00B82B2D">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pri določeni pravni ali fizični osebi izpolnjeni pogoji iz prve in druge alineje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_Ref222396149 \r \h </w:instrText>
      </w:r>
      <w:r w:rsidR="003D7CFA"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66.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jo s sklepom imenuje vlada na predlog agencije za operaterja prenosnega sistema.</w:t>
      </w:r>
      <w:r w:rsidR="000B73B9" w:rsidRPr="004B3A42">
        <w:rPr>
          <w:rFonts w:ascii="Arial" w:eastAsia="Arial" w:hAnsi="Arial" w:cs="Arial"/>
          <w:noProof w:val="0"/>
          <w:sz w:val="21"/>
          <w:szCs w:val="21"/>
        </w:rPr>
        <w:t>(71.2)</w:t>
      </w:r>
    </w:p>
    <w:p w14:paraId="7C72C7CB" w14:textId="7737581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Vlada na predlog agencije, na podlagi dokončne odločbe o ugotovitvi neizpolnjevanja pogojev, razveljavi sklep o imenovanju operaterja prenosnega sistema, če operater prenosnega </w:t>
      </w:r>
      <w:r w:rsidRPr="004B3A42">
        <w:rPr>
          <w:rFonts w:ascii="Arial" w:eastAsia="Arial" w:hAnsi="Arial" w:cs="Arial"/>
          <w:noProof w:val="0"/>
          <w:sz w:val="21"/>
          <w:szCs w:val="21"/>
        </w:rPr>
        <w:lastRenderedPageBreak/>
        <w:t xml:space="preserve">sistema ne izpolnjuje enega izmed pogojev za izvajanje dejavnosti operaterja prenosnega sistema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_Ref222396149 \r \h </w:instrText>
      </w:r>
      <w:r w:rsidR="00B82B2D">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66.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pa ni mogoče pričakovati, da bo neizpolnjeni pogoj v razumnem času izpolnjen.</w:t>
      </w:r>
    </w:p>
    <w:p w14:paraId="5A67C40F" w14:textId="034A7D6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Sklep o imenovanju ali razveljavitvi imenovanja se objavi v Uradnem listu EU in Uradnem listu Republike Slovenije ter pošlje Evropski komisiji.</w:t>
      </w:r>
      <w:r w:rsidR="000B73B9" w:rsidRPr="004B3A42">
        <w:rPr>
          <w:rFonts w:ascii="Arial" w:eastAsia="Arial" w:hAnsi="Arial" w:cs="Arial"/>
          <w:noProof w:val="0"/>
          <w:sz w:val="21"/>
          <w:szCs w:val="21"/>
        </w:rPr>
        <w:t xml:space="preserve"> (71.2)</w:t>
      </w:r>
    </w:p>
    <w:p w14:paraId="5AD2871C" w14:textId="77777777" w:rsidR="00FB5682" w:rsidRPr="004B3A42" w:rsidRDefault="00FB5682">
      <w:pPr>
        <w:pStyle w:val="center"/>
        <w:spacing w:before="210" w:after="210"/>
        <w:rPr>
          <w:rFonts w:ascii="Arial" w:eastAsia="Arial" w:hAnsi="Arial" w:cs="Arial"/>
          <w:b/>
          <w:bCs/>
          <w:noProof w:val="0"/>
          <w:sz w:val="21"/>
          <w:szCs w:val="21"/>
        </w:rPr>
      </w:pPr>
    </w:p>
    <w:p w14:paraId="03C9BB47" w14:textId="05479EA8"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37" w:name="_Ref222407716"/>
      <w:r w:rsidRPr="004B3A42">
        <w:rPr>
          <w:noProof w:val="0"/>
        </w:rPr>
        <w:t>(ukrepi v primeru prenehanja izvajanja dejavnosti operaterja prenosnega sistema)</w:t>
      </w:r>
      <w:bookmarkEnd w:id="137"/>
    </w:p>
    <w:p w14:paraId="6D224D9C" w14:textId="279E372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eden izmed pogojev za izvajanje dejavnosti operaterja prenosnega sistema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_Ref222396149 \r \h </w:instrText>
      </w:r>
      <w:r w:rsidR="003D7CFA"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66.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ni izpolnjen, pa v razumnem času ni mogoče pričakovati njegove izpolnitve, ali če operater prenosnega sistema preneha izvajati dejavnosti operaterja prenosnega sistema in v razumnem času ni pričakovati nadaljevanja izvajanja dejavnosti, agencija z odločbo:</w:t>
      </w:r>
    </w:p>
    <w:p w14:paraId="58084A1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določi certificiranega operaterja prenosnega sistema v Republiki Sloveniji ali drugi državi članici EU, da začasno prevzame izvajanje dejavnosti operaterja prenosnega sistema na prenosnem sistemu operaterja, na katerega se nanaša razlog za neizpolnjevanje pogojev ali prenehanje izvajanja dejavnosti operaterja prenosnega sistema;</w:t>
      </w:r>
    </w:p>
    <w:p w14:paraId="510E3355"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določi pogoje, pod katerimi mora lastnik ali morajo solastniki dati v uporabo prenosni sistem operaterju prenosnega sistema, ki bo prevzel izvajanje dejavnosti po prejšnji alineji, ter rok, v katerem mora lastnik ali morajo solastniki to storiti;</w:t>
      </w:r>
    </w:p>
    <w:p w14:paraId="28D436D2"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odloči o drugih vprašanjih glede razmerja med lastnikom ali solastniki prenosnega sistema in operaterjem iz prve alineje tega odstavka v zvezi z začasnim izvajanjem dejavnosti operaterja prenosnega sistema.</w:t>
      </w:r>
    </w:p>
    <w:p w14:paraId="7047E23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iz prve alineje prejšnjega odstavka opravlja dejavnosti operaterja prenosnega sistema do prevzema opravljanja dejavnosti drugega operaterja prenosnega sistema, ki izpolnjuje pogoje iz tretjega odstavka 20. člena tega zakona.</w:t>
      </w:r>
    </w:p>
    <w:p w14:paraId="10BD4BB8" w14:textId="7BB6756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lastnik ali solastniki prenosnega sistema v enem letu od dokončnosti odločbe iz prvega odstavka tega člena ne zagotovi ali zagotovijo, da začne dejavnost operaterja prenosnega sistema na njihovem prenosnem sistemu izvajati operater prenosnega sistema, ki izpolnjuje pogoje iz tretjega odstavka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_Ref222396149 \r \h </w:instrText>
      </w:r>
      <w:r w:rsidR="00B82B2D">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66.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pa je obratovanje tega prenosnega sistema nujno za varno in zanesljivo oskrbo s plinom </w:t>
      </w:r>
      <w:r w:rsidR="00856561" w:rsidRPr="00CF37EE">
        <w:rPr>
          <w:rFonts w:ascii="Arial" w:eastAsia="Arial" w:hAnsi="Arial" w:cs="Arial"/>
          <w:noProof w:val="0"/>
          <w:sz w:val="21"/>
          <w:szCs w:val="21"/>
        </w:rPr>
        <w:t xml:space="preserve">ali vodikom </w:t>
      </w:r>
      <w:r w:rsidRPr="004B3A42">
        <w:rPr>
          <w:rFonts w:ascii="Arial" w:eastAsia="Arial" w:hAnsi="Arial" w:cs="Arial"/>
          <w:noProof w:val="0"/>
          <w:sz w:val="21"/>
          <w:szCs w:val="21"/>
        </w:rPr>
        <w:t>v Republiki Sloveniji ali na delu njenega ozemlja, ali gre za povezovalni plinovod</w:t>
      </w:r>
      <w:r w:rsidR="00856561" w:rsidRPr="00CF37EE">
        <w:rPr>
          <w:rFonts w:ascii="Arial" w:eastAsia="Arial" w:hAnsi="Arial" w:cs="Arial"/>
          <w:noProof w:val="0"/>
          <w:sz w:val="21"/>
          <w:szCs w:val="21"/>
        </w:rPr>
        <w:t xml:space="preserve"> ali </w:t>
      </w:r>
      <w:proofErr w:type="spellStart"/>
      <w:r w:rsidR="00856561" w:rsidRPr="00CF37EE">
        <w:rPr>
          <w:rFonts w:ascii="Arial" w:eastAsia="Arial" w:hAnsi="Arial" w:cs="Arial"/>
          <w:noProof w:val="0"/>
          <w:sz w:val="21"/>
          <w:szCs w:val="21"/>
        </w:rPr>
        <w:t>vodikovod</w:t>
      </w:r>
      <w:proofErr w:type="spellEnd"/>
      <w:r w:rsidRPr="004B3A42">
        <w:rPr>
          <w:rFonts w:ascii="Arial" w:eastAsia="Arial" w:hAnsi="Arial" w:cs="Arial"/>
          <w:noProof w:val="0"/>
          <w:sz w:val="21"/>
          <w:szCs w:val="21"/>
        </w:rPr>
        <w:t>, agencija Republiki Sloveniji kot razlastitvenemu upravičencu predlaga začetek postopka razlastitve ali omejitve lastninske pravice.</w:t>
      </w:r>
    </w:p>
    <w:p w14:paraId="490E841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Razlastitev ali omejitev lastninske pravice za namen iz prejšnjega odstavka je v javno korist.</w:t>
      </w:r>
    </w:p>
    <w:p w14:paraId="5F81DE59" w14:textId="1BCA7160" w:rsidR="007F29D9" w:rsidRPr="004B3A42" w:rsidRDefault="007F29D9">
      <w:pPr>
        <w:suppressAutoHyphens/>
        <w:rPr>
          <w:rFonts w:ascii="Arial" w:eastAsia="Arial" w:hAnsi="Arial" w:cs="Arial"/>
          <w:caps/>
          <w:noProof w:val="0"/>
          <w:sz w:val="21"/>
          <w:szCs w:val="21"/>
        </w:rPr>
      </w:pPr>
    </w:p>
    <w:p w14:paraId="4CEF6E88" w14:textId="5463F292" w:rsidR="00547842" w:rsidRPr="004B3A42" w:rsidRDefault="00B67CB8" w:rsidP="004B3A42">
      <w:pPr>
        <w:pStyle w:val="Naslov2"/>
        <w:shd w:val="clear" w:color="auto" w:fill="C6D9F1" w:themeFill="text2" w:themeFillTint="33"/>
        <w:rPr>
          <w:noProof w:val="0"/>
        </w:rPr>
      </w:pPr>
      <w:bookmarkStart w:id="138" w:name="_Hlk219907233"/>
      <w:r w:rsidRPr="004B3A42">
        <w:rPr>
          <w:noProof w:val="0"/>
        </w:rPr>
        <w:t>ODDELEK</w:t>
      </w:r>
      <w:r w:rsidR="00966E74" w:rsidRPr="004B3A42">
        <w:rPr>
          <w:noProof w:val="0"/>
        </w:rPr>
        <w:t xml:space="preserve">: </w:t>
      </w:r>
      <w:r w:rsidRPr="004B3A42">
        <w:rPr>
          <w:noProof w:val="0"/>
        </w:rPr>
        <w:t xml:space="preserve">OPERATERJI SKLADIŠČNIH SISTEMOV IN </w:t>
      </w:r>
      <w:r w:rsidR="00590355" w:rsidRPr="00CF37EE">
        <w:rPr>
          <w:noProof w:val="0"/>
        </w:rPr>
        <w:t>TERMINALA</w:t>
      </w:r>
      <w:r w:rsidRPr="004B3A42">
        <w:rPr>
          <w:noProof w:val="0"/>
        </w:rPr>
        <w:t xml:space="preserve"> ZA UZP</w:t>
      </w:r>
    </w:p>
    <w:bookmarkEnd w:id="138"/>
    <w:p w14:paraId="14C19612" w14:textId="77777777" w:rsidR="00FB5682" w:rsidRPr="004B3A42" w:rsidRDefault="00FB5682">
      <w:pPr>
        <w:pStyle w:val="center"/>
        <w:spacing w:before="210" w:after="210"/>
        <w:rPr>
          <w:rFonts w:ascii="Arial" w:eastAsia="Arial" w:hAnsi="Arial" w:cs="Arial"/>
          <w:b/>
          <w:bCs/>
          <w:noProof w:val="0"/>
          <w:sz w:val="21"/>
          <w:szCs w:val="21"/>
        </w:rPr>
      </w:pPr>
    </w:p>
    <w:p w14:paraId="216EE2F6" w14:textId="3B231F89" w:rsidR="00547842" w:rsidRPr="004B3A42" w:rsidRDefault="00966E74" w:rsidP="004B3A42">
      <w:pPr>
        <w:pStyle w:val="Naslov4"/>
        <w:rPr>
          <w:noProof w:val="0"/>
        </w:rPr>
      </w:pPr>
      <w:r w:rsidRPr="004B3A42">
        <w:rPr>
          <w:noProof w:val="0"/>
        </w:rPr>
        <w:lastRenderedPageBreak/>
        <w:t>člen</w:t>
      </w:r>
      <w:r w:rsidR="002A7366" w:rsidRPr="004B3A42">
        <w:rPr>
          <w:noProof w:val="0"/>
        </w:rPr>
        <w:t xml:space="preserve"> </w:t>
      </w:r>
      <w:r w:rsidR="002A7366" w:rsidRPr="004B3A42">
        <w:rPr>
          <w:noProof w:val="0"/>
        </w:rPr>
        <w:br/>
      </w:r>
      <w:bookmarkStart w:id="139" w:name="_Ref223350188"/>
      <w:r w:rsidRPr="004B3A42">
        <w:rPr>
          <w:noProof w:val="0"/>
        </w:rPr>
        <w:t>(imenovanje operaterjev skladiščnih sistemov in sistemov za UZP)</w:t>
      </w:r>
      <w:bookmarkEnd w:id="139"/>
    </w:p>
    <w:p w14:paraId="3605AEBD" w14:textId="69209AD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Lastnik ali lastniki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 UZP pred začetkom obratovanja imenuje ali imenujejo najmanj enega operaterja skladiščnega sistema oziroma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w:t>
      </w:r>
      <w:r w:rsidR="00DB39E6" w:rsidRPr="004B3A42">
        <w:rPr>
          <w:rFonts w:ascii="Arial" w:eastAsia="Arial" w:hAnsi="Arial" w:cs="Arial"/>
          <w:noProof w:val="0"/>
          <w:sz w:val="21"/>
          <w:szCs w:val="21"/>
        </w:rPr>
        <w:t xml:space="preserve"> (73)</w:t>
      </w:r>
    </w:p>
    <w:p w14:paraId="3BB024B3" w14:textId="245734B2" w:rsidR="007F29D9" w:rsidRPr="004B3A42" w:rsidRDefault="00966E74" w:rsidP="004D10B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Obdobje, za katero se imenuje operater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 UZP, določi agencija na zahtevo lastnika ali lastnikov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z odločbo, pri čemer upošteva oceno učinkovitosti in gospodarskega ravnotežja.</w:t>
      </w:r>
      <w:r w:rsidR="00DB39E6" w:rsidRPr="004B3A42">
        <w:rPr>
          <w:rFonts w:ascii="Arial" w:eastAsia="Arial" w:hAnsi="Arial" w:cs="Arial"/>
          <w:noProof w:val="0"/>
          <w:sz w:val="21"/>
          <w:szCs w:val="21"/>
        </w:rPr>
        <w:t xml:space="preserve"> (73)</w:t>
      </w:r>
    </w:p>
    <w:p w14:paraId="18F5E102" w14:textId="77777777" w:rsidR="00FB5682" w:rsidRPr="004B3A42" w:rsidRDefault="00FB5682">
      <w:pPr>
        <w:pStyle w:val="center"/>
        <w:spacing w:before="210" w:after="210"/>
        <w:rPr>
          <w:rFonts w:ascii="Arial" w:eastAsia="Arial" w:hAnsi="Arial" w:cs="Arial"/>
          <w:b/>
          <w:bCs/>
          <w:noProof w:val="0"/>
          <w:sz w:val="21"/>
          <w:szCs w:val="21"/>
        </w:rPr>
      </w:pPr>
    </w:p>
    <w:p w14:paraId="6D4A9C5C" w14:textId="7219A939"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40" w:name="_Ref223350192"/>
      <w:r w:rsidRPr="004B3A42">
        <w:rPr>
          <w:noProof w:val="0"/>
        </w:rPr>
        <w:t xml:space="preserve">(naloge operaterja skladiščnega sistema in </w:t>
      </w:r>
      <w:r w:rsidR="00590355" w:rsidRPr="00CF37EE">
        <w:rPr>
          <w:noProof w:val="0"/>
        </w:rPr>
        <w:t>terminala</w:t>
      </w:r>
      <w:r w:rsidR="00590355" w:rsidRPr="004B3A42">
        <w:rPr>
          <w:noProof w:val="0"/>
        </w:rPr>
        <w:t xml:space="preserve"> </w:t>
      </w:r>
      <w:r w:rsidRPr="004B3A42">
        <w:rPr>
          <w:noProof w:val="0"/>
        </w:rPr>
        <w:t>za UZP)</w:t>
      </w:r>
      <w:bookmarkEnd w:id="140"/>
    </w:p>
    <w:p w14:paraId="625D703A" w14:textId="437ACE9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 UZP mora obratovati z varnimi, zanesljivimi in učinkovitimi napravami za prenos in skladiščenje ali z </w:t>
      </w:r>
      <w:r w:rsidR="00590355" w:rsidRPr="00CF37EE">
        <w:rPr>
          <w:rFonts w:ascii="Arial" w:eastAsia="Arial" w:hAnsi="Arial" w:cs="Arial"/>
          <w:noProof w:val="0"/>
          <w:sz w:val="21"/>
          <w:szCs w:val="21"/>
        </w:rPr>
        <w:t>terminali</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vzdrževati in razvijati naprave glede na gospodarske razmere in upoštevanje varovanja okolja ter zagotoviti ustrezne načine za izpolnitev obveznosti storitev.</w:t>
      </w:r>
      <w:r w:rsidR="007F29D9" w:rsidRPr="004B3A42">
        <w:rPr>
          <w:rFonts w:ascii="Arial" w:eastAsia="Arial" w:hAnsi="Arial" w:cs="Arial"/>
          <w:noProof w:val="0"/>
          <w:sz w:val="21"/>
          <w:szCs w:val="21"/>
        </w:rPr>
        <w:t xml:space="preserve"> (39.1)</w:t>
      </w:r>
    </w:p>
    <w:p w14:paraId="35A7562F" w14:textId="59554B0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ne sme diskriminirati uporabnikov sistema ali vrst uporabnikov sistema, zlasti ne v korist svojih povezanih podjetij.</w:t>
      </w:r>
      <w:r w:rsidR="007F29D9" w:rsidRPr="004B3A42">
        <w:rPr>
          <w:rFonts w:ascii="Arial" w:eastAsia="Arial" w:hAnsi="Arial" w:cs="Arial"/>
          <w:noProof w:val="0"/>
          <w:sz w:val="21"/>
          <w:szCs w:val="21"/>
        </w:rPr>
        <w:t xml:space="preserve"> (39.1)</w:t>
      </w:r>
    </w:p>
    <w:p w14:paraId="6FA21F3D" w14:textId="5986948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Operater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 UZP predloži operaterju prenosnega sistema, drugemu operaterju skladiščnega sistema, drugemu operaterju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ali operaterju distribucijskega sistema informacije za zagotovitev prenosa in skladiščenja, ki bosta združljiva z varnim in učinkovitim obratovanjem povezanega sistema.</w:t>
      </w:r>
      <w:r w:rsidR="007F29D9" w:rsidRPr="004B3A42">
        <w:rPr>
          <w:rFonts w:ascii="Arial" w:eastAsia="Arial" w:hAnsi="Arial" w:cs="Arial"/>
          <w:noProof w:val="0"/>
          <w:sz w:val="21"/>
          <w:szCs w:val="21"/>
        </w:rPr>
        <w:t xml:space="preserve"> (39.1)</w:t>
      </w:r>
    </w:p>
    <w:p w14:paraId="39956304" w14:textId="1AFC89D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Operater skladiščnega sistema ali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uporabnikom sistema zagotovi informacije, ki jih potrebujejo za učinkovit dostop do sistema.</w:t>
      </w:r>
      <w:r w:rsidR="007F29D9" w:rsidRPr="004B3A42">
        <w:rPr>
          <w:rFonts w:ascii="Arial" w:eastAsia="Arial" w:hAnsi="Arial" w:cs="Arial"/>
          <w:noProof w:val="0"/>
          <w:sz w:val="21"/>
          <w:szCs w:val="21"/>
        </w:rPr>
        <w:t xml:space="preserve"> (39.1)</w:t>
      </w:r>
    </w:p>
    <w:p w14:paraId="04CAF755" w14:textId="0275C057" w:rsidR="006B09AA" w:rsidRPr="004B3A42" w:rsidRDefault="006B09A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Operater skladiščnega sistema ali </w:t>
      </w:r>
      <w:r w:rsidR="00590355" w:rsidRPr="00CF37EE">
        <w:rPr>
          <w:rFonts w:ascii="Arial" w:eastAsia="Arial" w:hAnsi="Arial" w:cs="Arial"/>
          <w:noProof w:val="0"/>
          <w:sz w:val="21"/>
          <w:szCs w:val="21"/>
        </w:rPr>
        <w:t>terminala</w:t>
      </w:r>
      <w:r w:rsidRPr="004B3A42">
        <w:rPr>
          <w:rFonts w:ascii="Arial" w:eastAsia="Arial" w:hAnsi="Arial" w:cs="Arial"/>
          <w:noProof w:val="0"/>
          <w:sz w:val="21"/>
          <w:szCs w:val="21"/>
        </w:rPr>
        <w:t xml:space="preserve"> za UZP sodeluje z drugimi operaterji in operaterji sistemov v regiji da zagotovijo najučinkovitejšo uporabo zmogljivosti obratov in sinergije med njimi, pri tem pa upoštevajo celovitost sistema in njegovo delovanje ter se izogibajo ustvarjanju omejitev pri delovanju </w:t>
      </w:r>
      <w:r w:rsidR="00590355" w:rsidRPr="00CF37EE">
        <w:rPr>
          <w:rFonts w:ascii="Arial" w:eastAsia="Arial" w:hAnsi="Arial" w:cs="Arial"/>
          <w:noProof w:val="0"/>
          <w:sz w:val="21"/>
          <w:szCs w:val="21"/>
        </w:rPr>
        <w:t>terminalov</w:t>
      </w:r>
      <w:r w:rsidRPr="004B3A42">
        <w:rPr>
          <w:rFonts w:ascii="Arial" w:eastAsia="Arial" w:hAnsi="Arial" w:cs="Arial"/>
          <w:noProof w:val="0"/>
          <w:sz w:val="21"/>
          <w:szCs w:val="21"/>
        </w:rPr>
        <w:t xml:space="preserve"> za UZP in skladišč plina.</w:t>
      </w:r>
      <w:r w:rsidR="00163A9B" w:rsidRPr="004B3A42">
        <w:rPr>
          <w:rFonts w:ascii="Arial" w:eastAsia="Arial" w:hAnsi="Arial" w:cs="Arial"/>
          <w:noProof w:val="0"/>
          <w:sz w:val="21"/>
          <w:szCs w:val="21"/>
        </w:rPr>
        <w:t xml:space="preserve"> (39.9)</w:t>
      </w:r>
    </w:p>
    <w:p w14:paraId="1DAC5F5F" w14:textId="77777777" w:rsidR="006B09AA" w:rsidRPr="004B3A42" w:rsidRDefault="006B09AA">
      <w:pPr>
        <w:pStyle w:val="zamik"/>
        <w:spacing w:before="210" w:after="210"/>
        <w:jc w:val="both"/>
        <w:rPr>
          <w:rFonts w:ascii="Arial" w:eastAsia="Arial" w:hAnsi="Arial" w:cs="Arial"/>
          <w:noProof w:val="0"/>
          <w:sz w:val="21"/>
          <w:szCs w:val="21"/>
        </w:rPr>
      </w:pPr>
    </w:p>
    <w:p w14:paraId="4CE4401B" w14:textId="78E94DAB" w:rsidR="00547842" w:rsidRPr="004B3A42" w:rsidRDefault="00966E74" w:rsidP="004B3A42">
      <w:pPr>
        <w:pStyle w:val="Naslov4"/>
        <w:rPr>
          <w:bCs/>
          <w:noProof w:val="0"/>
        </w:rPr>
      </w:pPr>
      <w:r w:rsidRPr="004B3A42">
        <w:rPr>
          <w:bCs/>
          <w:noProof w:val="0"/>
        </w:rPr>
        <w:t>člen</w:t>
      </w:r>
      <w:r w:rsidR="002A7366" w:rsidRPr="004B3A42">
        <w:rPr>
          <w:bCs/>
          <w:noProof w:val="0"/>
        </w:rPr>
        <w:br/>
        <w:t xml:space="preserve"> </w:t>
      </w:r>
      <w:bookmarkStart w:id="141" w:name="_Ref223350196"/>
      <w:r w:rsidRPr="004B3A42">
        <w:rPr>
          <w:bCs/>
          <w:noProof w:val="0"/>
        </w:rPr>
        <w:t>(ločevanje operaterjev skladiščnih sistemov)</w:t>
      </w:r>
      <w:bookmarkEnd w:id="141"/>
    </w:p>
    <w:p w14:paraId="6B7C268B" w14:textId="2955821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skladiščnega sistema, katerega objekti so tehnično ali gospodarsko potrebni za zagotavljanje učinkovitega dostopa do sistema zaradi oskrbe odjemalcev v skladu s tretjim odstavkom </w:t>
      </w:r>
      <w:r w:rsidR="00161B2B" w:rsidRPr="004B3A42">
        <w:rPr>
          <w:rFonts w:ascii="Arial" w:eastAsia="Arial" w:hAnsi="Arial" w:cs="Arial"/>
          <w:noProof w:val="0"/>
          <w:sz w:val="21"/>
          <w:szCs w:val="21"/>
        </w:rPr>
        <w:fldChar w:fldCharType="begin"/>
      </w:r>
      <w:r w:rsidR="00161B2B" w:rsidRPr="004B3A42">
        <w:rPr>
          <w:rFonts w:ascii="Arial" w:eastAsia="Arial" w:hAnsi="Arial" w:cs="Arial"/>
          <w:noProof w:val="0"/>
          <w:sz w:val="21"/>
          <w:szCs w:val="21"/>
        </w:rPr>
        <w:instrText xml:space="preserve"> REF _Ref222471417 \r \h </w:instrText>
      </w:r>
      <w:r w:rsidR="003D7CFA" w:rsidRPr="004B3A42">
        <w:rPr>
          <w:rFonts w:ascii="Arial" w:eastAsia="Arial" w:hAnsi="Arial" w:cs="Arial"/>
          <w:noProof w:val="0"/>
          <w:sz w:val="21"/>
          <w:szCs w:val="21"/>
        </w:rPr>
        <w:instrText xml:space="preserve"> \* MERGEFORMAT </w:instrText>
      </w:r>
      <w:r w:rsidR="00161B2B" w:rsidRPr="004B3A42">
        <w:rPr>
          <w:rFonts w:ascii="Arial" w:eastAsia="Arial" w:hAnsi="Arial" w:cs="Arial"/>
          <w:noProof w:val="0"/>
          <w:sz w:val="21"/>
          <w:szCs w:val="21"/>
        </w:rPr>
      </w:r>
      <w:r w:rsidR="00161B2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45. </w:t>
      </w:r>
      <w:r w:rsidR="00161B2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ki je del vertikalno integriranega podjetja, mora biti neodvisen od drugih dejavnosti, ki niso povezane s prenosom, distribucijo in skladiščenjem, zlasti glede pravne oblike, organiziranosti in sprejemanja odločitev.</w:t>
      </w:r>
    </w:p>
    <w:p w14:paraId="14DFA16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zagotovitev neodvisnosti operaterja skladiščnega sistema operater iz prejšnjega odstavka pri organiziranju in delovanju zagotovi izvajanje najmanj naslednjih ukrepov:</w:t>
      </w:r>
    </w:p>
    <w:p w14:paraId="6240A10C"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osebe, odgovorne za vodenje operaterja skladiščnega sistema, ne smejo sodelovati v organih integriranega podjetja plinskega gospodarstva, ki so neposredno ali posredno odgovorni za vsakodnevno pridobivanje in dobavo plina;</w:t>
      </w:r>
    </w:p>
    <w:p w14:paraId="646F2A04"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poklicni interesi oseb, odgovornih za vodenje operaterja skladiščnega sistema, morajo biti upoštevani na način, ki jim omogoča neodvisno delovanje;</w:t>
      </w:r>
    </w:p>
    <w:p w14:paraId="17ABC16F"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operater skladiščnega sistema mora imeti neodvisno od integriranega podjetja plinskega gospodarstva pravico odločanja o sredstvih, potrebnih za upravljanje, vzdrževanje in razvoj objektov za skladiščenje.</w:t>
      </w:r>
    </w:p>
    <w:p w14:paraId="33287AF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Za izpolnjevanje nalog iz tretje alineje prejšnjega odstavka so dovoljeni mehanizmi za zaščito pravice matičnega podjetja do ekonomskega nadzora in nadzora upravljanja v zvezi z donosom sredstev v hčerinskem podjetju. Matičnemu podjetju morata biti omogočeni predvsem potrditev letnega finančnega načrta ali drugega enakovrednega instrumenta operaterja skladiščnega sistema in določitev splošnih omejitev stopnje zadolževanja njegovega hčerinskega podjetja, razen pravice dajanja navodil za vsakodnevno poslovanje ali za posamezne odločitve o gradnji ali nadgradnji objektov za skladiščenje, ki ne presegajo omejitev v potrjenem finančnem načrtu ali drugem enakovrednem instrumentu.</w:t>
      </w:r>
    </w:p>
    <w:p w14:paraId="3302460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Operater skladiščnega sistema mora oblikovati program za zagotovitev skladnosti, ki podrobneje določa ukrepe iz prejšnjega odstavka in ukrepe za preprečevanje </w:t>
      </w:r>
      <w:proofErr w:type="spellStart"/>
      <w:r w:rsidRPr="004B3A42">
        <w:rPr>
          <w:rFonts w:ascii="Arial" w:eastAsia="Arial" w:hAnsi="Arial" w:cs="Arial"/>
          <w:noProof w:val="0"/>
          <w:sz w:val="21"/>
          <w:szCs w:val="21"/>
        </w:rPr>
        <w:t>diskriminatornega</w:t>
      </w:r>
      <w:proofErr w:type="spellEnd"/>
      <w:r w:rsidRPr="004B3A42">
        <w:rPr>
          <w:rFonts w:ascii="Arial" w:eastAsia="Arial" w:hAnsi="Arial" w:cs="Arial"/>
          <w:noProof w:val="0"/>
          <w:sz w:val="21"/>
          <w:szCs w:val="21"/>
        </w:rPr>
        <w:t xml:space="preserve"> ravnanja, ter mora zagotoviti ustrezen nadzor nad izvajanjem tega programa. Program za zagotavljanje skladnosti mora določiti posebne obveznosti, ki jih morajo zaposleni izpolniti za uresničitev teh ciljev. Oseba ali organ, ki je v operaterju odgovoren za spremljanje izvajanja programa za zagotovitev skladnosti, pošlje agenciji letno poročilo o sprejetih ukrepih, ki ga objavi tudi na njegovi spletni strani.</w:t>
      </w:r>
    </w:p>
    <w:p w14:paraId="79461EE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Če Evropska komisija sprejme smernice za zagotovitev učinkovitega izpolnjevanja zahtev iz tega člena, operater skladiščnega sistema ravna v skladu s temi smernicami.</w:t>
      </w:r>
    </w:p>
    <w:p w14:paraId="6B505040" w14:textId="77777777" w:rsidR="00B46030" w:rsidRPr="004B3A42" w:rsidRDefault="00B46030">
      <w:pPr>
        <w:pStyle w:val="zamik"/>
        <w:spacing w:before="210" w:after="210"/>
        <w:jc w:val="both"/>
        <w:rPr>
          <w:rFonts w:ascii="Arial" w:eastAsia="Arial" w:hAnsi="Arial" w:cs="Arial"/>
          <w:noProof w:val="0"/>
          <w:sz w:val="21"/>
          <w:szCs w:val="21"/>
        </w:rPr>
      </w:pPr>
    </w:p>
    <w:p w14:paraId="077C053E" w14:textId="77777777" w:rsidR="00B46030" w:rsidRPr="004B3A42" w:rsidRDefault="00B46030">
      <w:pPr>
        <w:pStyle w:val="zamik"/>
        <w:spacing w:before="210" w:after="210"/>
        <w:jc w:val="both"/>
        <w:rPr>
          <w:rFonts w:ascii="Arial" w:eastAsia="Arial" w:hAnsi="Arial" w:cs="Arial"/>
          <w:noProof w:val="0"/>
          <w:sz w:val="21"/>
          <w:szCs w:val="21"/>
        </w:rPr>
      </w:pPr>
    </w:p>
    <w:p w14:paraId="121CC7B5" w14:textId="76E7DBCE" w:rsidR="00547842" w:rsidRPr="004B3A42" w:rsidRDefault="00B67CB8" w:rsidP="004B3A42">
      <w:pPr>
        <w:pStyle w:val="Naslov2"/>
        <w:shd w:val="clear" w:color="auto" w:fill="C6D9F1" w:themeFill="text2" w:themeFillTint="33"/>
        <w:rPr>
          <w:noProof w:val="0"/>
        </w:rPr>
      </w:pPr>
      <w:bookmarkStart w:id="142" w:name="_Hlk219907248"/>
      <w:r w:rsidRPr="004B3A42">
        <w:rPr>
          <w:caps w:val="0"/>
          <w:noProof w:val="0"/>
        </w:rPr>
        <w:t>ODDELEK</w:t>
      </w:r>
      <w:r w:rsidR="00966E74" w:rsidRPr="004B3A42">
        <w:rPr>
          <w:noProof w:val="0"/>
        </w:rPr>
        <w:t xml:space="preserve">: </w:t>
      </w:r>
      <w:r w:rsidR="008E0F4F" w:rsidRPr="00CF37EE">
        <w:rPr>
          <w:noProof w:val="0"/>
        </w:rPr>
        <w:t xml:space="preserve">   </w:t>
      </w:r>
      <w:r w:rsidRPr="004B3A42">
        <w:rPr>
          <w:caps w:val="0"/>
          <w:noProof w:val="0"/>
        </w:rPr>
        <w:t xml:space="preserve">ZAUPNOST PODATKOV ZA OPERATERJE PRENOSNIH SISTEMOV, SKLADIŠČNIH SISTEMOV IN </w:t>
      </w:r>
      <w:r w:rsidR="001D7A0A" w:rsidRPr="004B3A42">
        <w:rPr>
          <w:caps w:val="0"/>
          <w:noProof w:val="0"/>
        </w:rPr>
        <w:t>TERMINALOV</w:t>
      </w:r>
      <w:r w:rsidRPr="004B3A42">
        <w:rPr>
          <w:caps w:val="0"/>
          <w:noProof w:val="0"/>
        </w:rPr>
        <w:t xml:space="preserve"> TER LASTNIKE PRENOSNIH SISTEMOV</w:t>
      </w:r>
    </w:p>
    <w:bookmarkEnd w:id="142"/>
    <w:p w14:paraId="33B13E5E" w14:textId="77777777" w:rsidR="00FB5682" w:rsidRPr="004B3A42" w:rsidRDefault="00FB5682">
      <w:pPr>
        <w:pStyle w:val="center"/>
        <w:spacing w:before="210" w:after="210"/>
        <w:rPr>
          <w:rFonts w:ascii="Arial" w:eastAsia="Arial" w:hAnsi="Arial" w:cs="Arial"/>
          <w:b/>
          <w:bCs/>
          <w:noProof w:val="0"/>
          <w:sz w:val="21"/>
          <w:szCs w:val="21"/>
        </w:rPr>
      </w:pPr>
    </w:p>
    <w:p w14:paraId="56002576" w14:textId="684E6459"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43" w:name="_Ref222407386"/>
      <w:r w:rsidRPr="004B3A42">
        <w:rPr>
          <w:noProof w:val="0"/>
        </w:rPr>
        <w:t>(obveznost varovanja zaupnosti)</w:t>
      </w:r>
      <w:bookmarkEnd w:id="143"/>
    </w:p>
    <w:p w14:paraId="5EAA08FD" w14:textId="226C8D1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prenosnega sistema, operater skladiščnega sistema ali </w:t>
      </w:r>
      <w:r w:rsidR="00590355" w:rsidRPr="00CF37EE">
        <w:rPr>
          <w:rFonts w:ascii="Arial" w:eastAsia="Arial" w:hAnsi="Arial" w:cs="Arial"/>
          <w:noProof w:val="0"/>
          <w:sz w:val="21"/>
          <w:szCs w:val="21"/>
        </w:rPr>
        <w:t>terminala</w:t>
      </w:r>
      <w:r w:rsidR="001D7A0A" w:rsidRPr="00CF37EE">
        <w:rPr>
          <w:rFonts w:ascii="Arial" w:eastAsia="Arial" w:hAnsi="Arial" w:cs="Arial"/>
          <w:noProof w:val="0"/>
          <w:sz w:val="21"/>
          <w:szCs w:val="21"/>
        </w:rPr>
        <w:t xml:space="preserve"> za UZP </w:t>
      </w:r>
      <w:r w:rsidR="00856561" w:rsidRPr="00CF37EE">
        <w:rPr>
          <w:rFonts w:ascii="Arial" w:eastAsia="Arial" w:hAnsi="Arial" w:cs="Arial"/>
          <w:noProof w:val="0"/>
          <w:sz w:val="21"/>
          <w:szCs w:val="21"/>
        </w:rPr>
        <w:t xml:space="preserve">ali </w:t>
      </w:r>
      <w:r w:rsidR="001D7A0A" w:rsidRPr="00CF37EE">
        <w:rPr>
          <w:rFonts w:ascii="Arial" w:eastAsia="Arial" w:hAnsi="Arial" w:cs="Arial"/>
          <w:noProof w:val="0"/>
          <w:sz w:val="21"/>
          <w:szCs w:val="21"/>
        </w:rPr>
        <w:t>terminala vodika</w:t>
      </w:r>
      <w:r w:rsidRPr="004B3A42">
        <w:rPr>
          <w:rFonts w:ascii="Arial" w:eastAsia="Arial" w:hAnsi="Arial" w:cs="Arial"/>
          <w:noProof w:val="0"/>
          <w:sz w:val="21"/>
          <w:szCs w:val="21"/>
        </w:rPr>
        <w:t xml:space="preserve"> ter lastnik prenosnega sistema varuje zaupnost poslovno občutljivih podatkov, ki jih dobi </w:t>
      </w:r>
      <w:r w:rsidR="003301A0" w:rsidRPr="004B3A42">
        <w:rPr>
          <w:rFonts w:ascii="Arial" w:eastAsia="Arial" w:hAnsi="Arial" w:cs="Arial"/>
          <w:noProof w:val="0"/>
          <w:sz w:val="21"/>
          <w:szCs w:val="21"/>
        </w:rPr>
        <w:t xml:space="preserve">ali je pridobil </w:t>
      </w:r>
      <w:r w:rsidRPr="004B3A42">
        <w:rPr>
          <w:rFonts w:ascii="Arial" w:eastAsia="Arial" w:hAnsi="Arial" w:cs="Arial"/>
          <w:noProof w:val="0"/>
          <w:sz w:val="21"/>
          <w:szCs w:val="21"/>
        </w:rPr>
        <w:t>med izvajanjem svoje poslovne dejavnosti, ne glede na to, ali so določeni kot poslovna skrivnost.</w:t>
      </w:r>
      <w:r w:rsidR="004D10B0" w:rsidRPr="004B3A42">
        <w:rPr>
          <w:rFonts w:ascii="Arial" w:eastAsia="Arial" w:hAnsi="Arial" w:cs="Arial"/>
          <w:noProof w:val="0"/>
          <w:sz w:val="21"/>
          <w:szCs w:val="21"/>
        </w:rPr>
        <w:t xml:space="preserve"> (40.1)</w:t>
      </w:r>
      <w:r w:rsidR="003301A0" w:rsidRPr="004B3A42">
        <w:rPr>
          <w:rFonts w:ascii="Arial" w:eastAsia="Arial" w:hAnsi="Arial" w:cs="Arial"/>
          <w:noProof w:val="0"/>
          <w:sz w:val="21"/>
          <w:szCs w:val="21"/>
        </w:rPr>
        <w:t xml:space="preserve"> (60.6)</w:t>
      </w:r>
      <w:r w:rsidR="001D7A0A" w:rsidRPr="004B3A42">
        <w:rPr>
          <w:rFonts w:ascii="Arial" w:eastAsia="Arial" w:hAnsi="Arial" w:cs="Arial"/>
          <w:noProof w:val="0"/>
          <w:sz w:val="21"/>
          <w:szCs w:val="21"/>
        </w:rPr>
        <w:t xml:space="preserve"> (54.1)</w:t>
      </w:r>
    </w:p>
    <w:p w14:paraId="3C27CC0B" w14:textId="396D6E4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iz prejšnjega odstavka preprečuje </w:t>
      </w:r>
      <w:proofErr w:type="spellStart"/>
      <w:r w:rsidRPr="004B3A42">
        <w:rPr>
          <w:rFonts w:ascii="Arial" w:eastAsia="Arial" w:hAnsi="Arial" w:cs="Arial"/>
          <w:noProof w:val="0"/>
          <w:sz w:val="21"/>
          <w:szCs w:val="21"/>
        </w:rPr>
        <w:t>diskriminatorno</w:t>
      </w:r>
      <w:proofErr w:type="spellEnd"/>
      <w:r w:rsidRPr="004B3A42">
        <w:rPr>
          <w:rFonts w:ascii="Arial" w:eastAsia="Arial" w:hAnsi="Arial" w:cs="Arial"/>
          <w:noProof w:val="0"/>
          <w:sz w:val="21"/>
          <w:szCs w:val="21"/>
        </w:rPr>
        <w:t xml:space="preserve"> razkrivanje poslovno koristnih podatkov o svojih dejavnostih, zlasti pa ne sme razkriti poslovno občutljivih podatkov drugim delom podjetja, ki niso povezani z opravljanjem dejavnosti operaterja prenosnega sistema ali operaterja skladiščnega sistema ali operaterja </w:t>
      </w:r>
      <w:r w:rsidR="00590355" w:rsidRPr="00CF37EE">
        <w:rPr>
          <w:rFonts w:ascii="Arial" w:eastAsia="Arial" w:hAnsi="Arial" w:cs="Arial"/>
          <w:noProof w:val="0"/>
          <w:sz w:val="21"/>
          <w:szCs w:val="21"/>
        </w:rPr>
        <w:t>terminala</w:t>
      </w:r>
      <w:r w:rsidR="001D7A0A" w:rsidRPr="00CF37EE">
        <w:rPr>
          <w:rFonts w:ascii="Arial" w:eastAsia="Arial" w:hAnsi="Arial" w:cs="Arial"/>
          <w:noProof w:val="0"/>
          <w:sz w:val="21"/>
          <w:szCs w:val="21"/>
        </w:rPr>
        <w:t xml:space="preserve"> UZP ali vodikovega terminala</w:t>
      </w:r>
      <w:r w:rsidRPr="004B3A42">
        <w:rPr>
          <w:rFonts w:ascii="Arial" w:eastAsia="Arial" w:hAnsi="Arial" w:cs="Arial"/>
          <w:noProof w:val="0"/>
          <w:sz w:val="21"/>
          <w:szCs w:val="21"/>
        </w:rPr>
        <w:t>, razen če in kolikor je to nujno potrebno za izvedbo pravnega posla.</w:t>
      </w:r>
      <w:r w:rsidR="004D10B0" w:rsidRPr="004B3A42">
        <w:rPr>
          <w:rFonts w:ascii="Arial" w:eastAsia="Arial" w:hAnsi="Arial" w:cs="Arial"/>
          <w:noProof w:val="0"/>
          <w:sz w:val="21"/>
          <w:szCs w:val="21"/>
        </w:rPr>
        <w:t>(40.1)</w:t>
      </w:r>
      <w:r w:rsidR="001D7A0A" w:rsidRPr="004B3A42">
        <w:rPr>
          <w:rFonts w:ascii="Arial" w:eastAsia="Arial" w:hAnsi="Arial" w:cs="Arial"/>
          <w:noProof w:val="0"/>
          <w:sz w:val="21"/>
          <w:szCs w:val="21"/>
        </w:rPr>
        <w:t xml:space="preserve"> (54.1)</w:t>
      </w:r>
    </w:p>
    <w:p w14:paraId="5DCB9EAE" w14:textId="524B789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Lastnik prenosnega sistema, operater skladiščnega sistema ali </w:t>
      </w:r>
      <w:r w:rsidR="001D7A0A" w:rsidRPr="00CF37EE">
        <w:rPr>
          <w:rFonts w:ascii="Arial" w:eastAsia="Arial" w:hAnsi="Arial" w:cs="Arial"/>
          <w:noProof w:val="0"/>
          <w:sz w:val="21"/>
          <w:szCs w:val="21"/>
        </w:rPr>
        <w:t>operater terminala</w:t>
      </w:r>
      <w:r w:rsidRPr="004B3A42">
        <w:rPr>
          <w:rFonts w:ascii="Arial" w:eastAsia="Arial" w:hAnsi="Arial" w:cs="Arial"/>
          <w:noProof w:val="0"/>
          <w:sz w:val="21"/>
          <w:szCs w:val="21"/>
        </w:rPr>
        <w:t xml:space="preserve">, in v primeru operaterja kombiniranega sistema tudi operater distribucijskega sistema, ter preostali deli podjetja, ki niso povezani z opravljanjem dejavnosti operaterja prenosnega sistema, ali operaterja skladiščnega sistema ali operaterja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w:t>
      </w:r>
      <w:r w:rsidR="001D7A0A" w:rsidRPr="00CF37EE">
        <w:rPr>
          <w:rFonts w:ascii="Arial" w:eastAsia="Arial" w:hAnsi="Arial" w:cs="Arial"/>
          <w:noProof w:val="0"/>
          <w:sz w:val="21"/>
          <w:szCs w:val="21"/>
        </w:rPr>
        <w:t xml:space="preserve"> ali terminala vodika</w:t>
      </w:r>
      <w:r w:rsidRPr="004B3A42">
        <w:rPr>
          <w:rFonts w:ascii="Arial" w:eastAsia="Arial" w:hAnsi="Arial" w:cs="Arial"/>
          <w:noProof w:val="0"/>
          <w:sz w:val="21"/>
          <w:szCs w:val="21"/>
        </w:rPr>
        <w:t xml:space="preserve">, ne smejo imeti skupnih </w:t>
      </w:r>
      <w:r w:rsidRPr="004B3A42">
        <w:rPr>
          <w:rFonts w:ascii="Arial" w:eastAsia="Arial" w:hAnsi="Arial" w:cs="Arial"/>
          <w:noProof w:val="0"/>
          <w:sz w:val="21"/>
          <w:szCs w:val="21"/>
        </w:rPr>
        <w:lastRenderedPageBreak/>
        <w:t>služb, kot so skupne pravne službe, razen upravnih služb ali služb za informacijsko tehnologijo.</w:t>
      </w:r>
      <w:r w:rsidR="004D10B0" w:rsidRPr="004B3A42">
        <w:rPr>
          <w:rFonts w:ascii="Arial" w:eastAsia="Arial" w:hAnsi="Arial" w:cs="Arial"/>
          <w:noProof w:val="0"/>
          <w:sz w:val="21"/>
          <w:szCs w:val="21"/>
        </w:rPr>
        <w:t xml:space="preserve"> (40.1)</w:t>
      </w:r>
    </w:p>
    <w:p w14:paraId="67936D7F" w14:textId="0901CBA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Določbe tega člena ne posegajo v dolžnost razkritja podatkov agenciji, ministrstvu in pristojnim organom ter </w:t>
      </w:r>
      <w:proofErr w:type="spellStart"/>
      <w:r w:rsidRPr="004B3A42">
        <w:rPr>
          <w:rFonts w:ascii="Arial" w:eastAsia="Arial" w:hAnsi="Arial" w:cs="Arial"/>
          <w:noProof w:val="0"/>
          <w:sz w:val="21"/>
          <w:szCs w:val="21"/>
        </w:rPr>
        <w:t>koncedentu</w:t>
      </w:r>
      <w:proofErr w:type="spellEnd"/>
      <w:r w:rsidRPr="004B3A42">
        <w:rPr>
          <w:rFonts w:ascii="Arial" w:eastAsia="Arial" w:hAnsi="Arial" w:cs="Arial"/>
          <w:noProof w:val="0"/>
          <w:sz w:val="21"/>
          <w:szCs w:val="21"/>
        </w:rPr>
        <w:t xml:space="preserve"> v okviru izvajanja gospodarske javne službe na podlagi koncesije.</w:t>
      </w:r>
      <w:r w:rsidR="001D7A0A" w:rsidRPr="00CF37EE">
        <w:rPr>
          <w:rFonts w:ascii="Arial" w:eastAsia="Arial" w:hAnsi="Arial" w:cs="Arial"/>
          <w:noProof w:val="0"/>
          <w:sz w:val="21"/>
          <w:szCs w:val="21"/>
        </w:rPr>
        <w:t xml:space="preserve"> (54.3)</w:t>
      </w:r>
    </w:p>
    <w:p w14:paraId="363E923C" w14:textId="77777777" w:rsidR="00B94B37" w:rsidRPr="004B3A42" w:rsidRDefault="00B94B37" w:rsidP="00B94B37">
      <w:pPr>
        <w:pStyle w:val="zamik"/>
        <w:spacing w:before="210" w:after="210"/>
        <w:ind w:firstLine="0"/>
        <w:jc w:val="both"/>
        <w:rPr>
          <w:rFonts w:ascii="Arial" w:eastAsia="Arial" w:hAnsi="Arial" w:cs="Arial"/>
          <w:noProof w:val="0"/>
          <w:sz w:val="21"/>
          <w:szCs w:val="21"/>
        </w:rPr>
      </w:pPr>
    </w:p>
    <w:p w14:paraId="19680353" w14:textId="77777777" w:rsidR="00FB5682" w:rsidRPr="004B3A42" w:rsidRDefault="00FB5682">
      <w:pPr>
        <w:pStyle w:val="center"/>
        <w:spacing w:before="210" w:after="210"/>
        <w:rPr>
          <w:rFonts w:ascii="Arial" w:eastAsia="Arial" w:hAnsi="Arial" w:cs="Arial"/>
          <w:b/>
          <w:bCs/>
          <w:noProof w:val="0"/>
          <w:sz w:val="21"/>
          <w:szCs w:val="21"/>
        </w:rPr>
      </w:pPr>
    </w:p>
    <w:p w14:paraId="339C5E7C" w14:textId="1653BB9C"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44" w:name="_Ref222407398"/>
      <w:r w:rsidRPr="004B3A42">
        <w:rPr>
          <w:noProof w:val="0"/>
        </w:rPr>
        <w:t>(prepoved zlorabe podatkov in dolžnost objave)</w:t>
      </w:r>
      <w:bookmarkEnd w:id="144"/>
    </w:p>
    <w:p w14:paraId="10E19A6F" w14:textId="255102E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prenosnega sistema, operaterji skladiščnih sistemov ali operaterji </w:t>
      </w:r>
      <w:r w:rsidR="00590355" w:rsidRPr="00CF37EE">
        <w:rPr>
          <w:rFonts w:ascii="Arial" w:eastAsia="Arial" w:hAnsi="Arial" w:cs="Arial"/>
          <w:noProof w:val="0"/>
          <w:sz w:val="21"/>
          <w:szCs w:val="21"/>
        </w:rPr>
        <w:t>terminalov</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za UZP pri prodaji ali nabavi plina </w:t>
      </w:r>
      <w:r w:rsidR="00CB3750" w:rsidRPr="00CF37EE">
        <w:rPr>
          <w:rFonts w:ascii="Arial" w:eastAsia="Arial" w:hAnsi="Arial" w:cs="Arial"/>
          <w:noProof w:val="0"/>
          <w:sz w:val="21"/>
          <w:szCs w:val="21"/>
        </w:rPr>
        <w:t xml:space="preserve">ali vodika </w:t>
      </w:r>
      <w:r w:rsidRPr="004B3A42">
        <w:rPr>
          <w:rFonts w:ascii="Arial" w:eastAsia="Arial" w:hAnsi="Arial" w:cs="Arial"/>
          <w:noProof w:val="0"/>
          <w:sz w:val="21"/>
          <w:szCs w:val="21"/>
        </w:rPr>
        <w:t>prek povezanih podjetij ne smejo zlorabiti poslovno občutljivih podatkov, pridobljenih od tretjih oseb v okviru zagotavljanja dostopa do sistema ali pogajanja o njem.</w:t>
      </w:r>
      <w:r w:rsidR="004D10B0" w:rsidRPr="004B3A42">
        <w:rPr>
          <w:rFonts w:ascii="Arial" w:eastAsia="Arial" w:hAnsi="Arial" w:cs="Arial"/>
          <w:noProof w:val="0"/>
          <w:sz w:val="21"/>
          <w:szCs w:val="21"/>
        </w:rPr>
        <w:t xml:space="preserve"> (40.2)</w:t>
      </w:r>
      <w:r w:rsidR="00CB3750" w:rsidRPr="004B3A42">
        <w:rPr>
          <w:rFonts w:ascii="Arial" w:eastAsia="Arial" w:hAnsi="Arial" w:cs="Arial"/>
          <w:noProof w:val="0"/>
          <w:sz w:val="21"/>
          <w:szCs w:val="21"/>
        </w:rPr>
        <w:t xml:space="preserve"> (54.2)</w:t>
      </w:r>
    </w:p>
    <w:p w14:paraId="39EE5091" w14:textId="3E49D60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prenosnega sistema, operaterji skladiščnih sistemov</w:t>
      </w:r>
      <w:r w:rsidR="001D7A0A" w:rsidRPr="00CF37EE">
        <w:rPr>
          <w:rFonts w:ascii="Arial" w:eastAsia="Arial" w:hAnsi="Arial" w:cs="Arial"/>
          <w:noProof w:val="0"/>
          <w:sz w:val="21"/>
          <w:szCs w:val="21"/>
        </w:rPr>
        <w:t xml:space="preserve">, </w:t>
      </w:r>
      <w:r w:rsidRPr="004B3A42">
        <w:rPr>
          <w:rFonts w:ascii="Arial" w:eastAsia="Arial" w:hAnsi="Arial" w:cs="Arial"/>
          <w:noProof w:val="0"/>
          <w:sz w:val="21"/>
          <w:szCs w:val="21"/>
        </w:rPr>
        <w:t xml:space="preserve">operaterji </w:t>
      </w:r>
      <w:r w:rsidR="00590355" w:rsidRPr="00CF37EE">
        <w:rPr>
          <w:rFonts w:ascii="Arial" w:eastAsia="Arial" w:hAnsi="Arial" w:cs="Arial"/>
          <w:noProof w:val="0"/>
          <w:sz w:val="21"/>
          <w:szCs w:val="21"/>
        </w:rPr>
        <w:t>terminalov</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w:t>
      </w:r>
      <w:r w:rsidR="001D7A0A" w:rsidRPr="00CF37EE">
        <w:rPr>
          <w:rFonts w:ascii="Arial" w:eastAsia="Arial" w:hAnsi="Arial" w:cs="Arial"/>
          <w:noProof w:val="0"/>
          <w:sz w:val="21"/>
          <w:szCs w:val="21"/>
        </w:rPr>
        <w:t xml:space="preserve"> ali vodikovega </w:t>
      </w:r>
      <w:proofErr w:type="spellStart"/>
      <w:r w:rsidR="001D7A0A" w:rsidRPr="00CF37EE">
        <w:rPr>
          <w:rFonts w:ascii="Arial" w:eastAsia="Arial" w:hAnsi="Arial" w:cs="Arial"/>
          <w:noProof w:val="0"/>
          <w:sz w:val="21"/>
          <w:szCs w:val="21"/>
        </w:rPr>
        <w:t>terinala</w:t>
      </w:r>
      <w:proofErr w:type="spellEnd"/>
      <w:r w:rsidRPr="004B3A42">
        <w:rPr>
          <w:rFonts w:ascii="Arial" w:eastAsia="Arial" w:hAnsi="Arial" w:cs="Arial"/>
          <w:noProof w:val="0"/>
          <w:sz w:val="21"/>
          <w:szCs w:val="21"/>
        </w:rPr>
        <w:t xml:space="preserve"> morajo objaviti podatke, potrebne za učinkovito konkurenco in uspešno delovanje trga, razen poslovno občutljivih podatkov iz prejšnjega odstavka.</w:t>
      </w:r>
      <w:r w:rsidR="004D10B0" w:rsidRPr="004B3A42">
        <w:rPr>
          <w:rFonts w:ascii="Arial" w:eastAsia="Arial" w:hAnsi="Arial" w:cs="Arial"/>
          <w:noProof w:val="0"/>
          <w:sz w:val="21"/>
          <w:szCs w:val="21"/>
        </w:rPr>
        <w:t xml:space="preserve"> (40.3)</w:t>
      </w:r>
      <w:r w:rsidR="001D7A0A" w:rsidRPr="004B3A42">
        <w:rPr>
          <w:rFonts w:ascii="Arial" w:eastAsia="Arial" w:hAnsi="Arial" w:cs="Arial"/>
          <w:noProof w:val="0"/>
          <w:sz w:val="21"/>
          <w:szCs w:val="21"/>
        </w:rPr>
        <w:t xml:space="preserve"> (54.3)</w:t>
      </w:r>
    </w:p>
    <w:p w14:paraId="38740D15" w14:textId="77777777" w:rsidR="00B029C0" w:rsidRPr="004B3A42" w:rsidRDefault="00B029C0">
      <w:pPr>
        <w:pStyle w:val="zamik"/>
        <w:spacing w:before="210" w:after="210"/>
        <w:jc w:val="both"/>
        <w:rPr>
          <w:rFonts w:ascii="Arial" w:eastAsia="Arial" w:hAnsi="Arial" w:cs="Arial"/>
          <w:noProof w:val="0"/>
          <w:sz w:val="21"/>
          <w:szCs w:val="21"/>
        </w:rPr>
      </w:pPr>
    </w:p>
    <w:p w14:paraId="24491CFA" w14:textId="77777777" w:rsidR="00B029C0" w:rsidRPr="004B3A42" w:rsidRDefault="00B029C0">
      <w:pPr>
        <w:pStyle w:val="zamik"/>
        <w:spacing w:before="210" w:after="210"/>
        <w:jc w:val="both"/>
        <w:rPr>
          <w:rFonts w:ascii="Arial" w:eastAsia="Arial" w:hAnsi="Arial" w:cs="Arial"/>
          <w:noProof w:val="0"/>
          <w:sz w:val="21"/>
          <w:szCs w:val="21"/>
        </w:rPr>
      </w:pPr>
    </w:p>
    <w:p w14:paraId="56C2CD04" w14:textId="3B4C25C5" w:rsidR="00C46EBF" w:rsidRPr="004B3A42" w:rsidRDefault="00C46EBF">
      <w:pPr>
        <w:suppressAutoHyphens/>
        <w:rPr>
          <w:rFonts w:ascii="Arial" w:eastAsia="Arial" w:hAnsi="Arial" w:cs="Arial"/>
          <w:noProof w:val="0"/>
          <w:sz w:val="21"/>
          <w:szCs w:val="21"/>
        </w:rPr>
      </w:pPr>
    </w:p>
    <w:p w14:paraId="55B7AF52" w14:textId="4DBFE16C" w:rsidR="00A612E3" w:rsidRPr="004B3A42" w:rsidRDefault="00A612E3">
      <w:pPr>
        <w:suppressAutoHyphens/>
        <w:rPr>
          <w:rFonts w:ascii="Arial" w:eastAsia="Arial" w:hAnsi="Arial" w:cs="Arial"/>
          <w:caps/>
          <w:noProof w:val="0"/>
          <w:sz w:val="21"/>
          <w:szCs w:val="21"/>
        </w:rPr>
      </w:pPr>
    </w:p>
    <w:p w14:paraId="0695A604" w14:textId="2399A49E" w:rsidR="00547842" w:rsidRPr="004B3A42" w:rsidRDefault="00966E74" w:rsidP="004B3A42">
      <w:pPr>
        <w:pStyle w:val="Naslov1"/>
        <w:shd w:val="clear" w:color="auto" w:fill="FFC000"/>
        <w:rPr>
          <w:noProof w:val="0"/>
        </w:rPr>
      </w:pPr>
      <w:bookmarkStart w:id="145" w:name="_Hlk219907256"/>
      <w:r w:rsidRPr="004B3A42">
        <w:rPr>
          <w:noProof w:val="0"/>
        </w:rPr>
        <w:t>POGLAVJE: DISTRIBUCIJA</w:t>
      </w:r>
    </w:p>
    <w:p w14:paraId="360EAB0A" w14:textId="584CFE77" w:rsidR="00547842" w:rsidRPr="004B3A42" w:rsidRDefault="00B67CB8" w:rsidP="004B3A42">
      <w:pPr>
        <w:pStyle w:val="Naslov2"/>
        <w:numPr>
          <w:ilvl w:val="0"/>
          <w:numId w:val="106"/>
        </w:numPr>
        <w:shd w:val="clear" w:color="auto" w:fill="C6D9F1" w:themeFill="text2" w:themeFillTint="33"/>
        <w:rPr>
          <w:noProof w:val="0"/>
        </w:rPr>
      </w:pPr>
      <w:r w:rsidRPr="004B3A42">
        <w:rPr>
          <w:noProof w:val="0"/>
        </w:rPr>
        <w:t>ODDELEK: GOSPODARSKA JAVNA SLUŽBA DEJAVNOST OPERATERJA DISTRIBUCIJSKEGA SISTEMA</w:t>
      </w:r>
    </w:p>
    <w:bookmarkEnd w:id="145"/>
    <w:p w14:paraId="6E05092F" w14:textId="77777777" w:rsidR="00841B2B" w:rsidRPr="004B3A42" w:rsidRDefault="00841B2B">
      <w:pPr>
        <w:pStyle w:val="center"/>
        <w:spacing w:before="210" w:after="210"/>
        <w:rPr>
          <w:rFonts w:ascii="Arial" w:eastAsia="Arial" w:hAnsi="Arial" w:cs="Arial"/>
          <w:b/>
          <w:bCs/>
          <w:noProof w:val="0"/>
          <w:sz w:val="21"/>
          <w:szCs w:val="21"/>
        </w:rPr>
      </w:pPr>
    </w:p>
    <w:p w14:paraId="6A62D63B" w14:textId="315F22C1"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46" w:name="_Ref222394356"/>
      <w:r w:rsidRPr="004B3A42">
        <w:rPr>
          <w:noProof w:val="0"/>
        </w:rPr>
        <w:t>(gospodarska javna služba</w:t>
      </w:r>
      <w:r w:rsidR="00841B2B" w:rsidRPr="004B3A42">
        <w:rPr>
          <w:noProof w:val="0"/>
        </w:rPr>
        <w:t xml:space="preserve"> operaterja distribucijskega sistema plina in vodika</w:t>
      </w:r>
      <w:r w:rsidRPr="004B3A42">
        <w:rPr>
          <w:noProof w:val="0"/>
        </w:rPr>
        <w:t>)</w:t>
      </w:r>
      <w:r w:rsidR="00894BC5" w:rsidRPr="004B3A42">
        <w:rPr>
          <w:noProof w:val="0"/>
        </w:rPr>
        <w:t xml:space="preserve"> (43)</w:t>
      </w:r>
      <w:bookmarkEnd w:id="146"/>
    </w:p>
    <w:p w14:paraId="6CC18DD7" w14:textId="29C51DEE" w:rsidR="00547842" w:rsidRPr="004B3A42" w:rsidRDefault="001B4EBA" w:rsidP="00E16D4F">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 xml:space="preserve">(1) </w:t>
      </w:r>
      <w:r w:rsidR="00966E74" w:rsidRPr="004B3A42">
        <w:rPr>
          <w:rFonts w:ascii="Arial" w:eastAsia="Arial" w:hAnsi="Arial" w:cs="Arial"/>
          <w:noProof w:val="0"/>
          <w:sz w:val="21"/>
          <w:szCs w:val="21"/>
        </w:rPr>
        <w:t>Dejavnost operaterja distribucijskega sistema je izbirna lokalna gospodarska javna služba.</w:t>
      </w:r>
      <w:r w:rsidR="00D07360" w:rsidRPr="004B3A42">
        <w:rPr>
          <w:rFonts w:ascii="Arial" w:eastAsia="Arial" w:hAnsi="Arial" w:cs="Arial"/>
          <w:noProof w:val="0"/>
          <w:sz w:val="21"/>
          <w:szCs w:val="21"/>
        </w:rPr>
        <w:t xml:space="preserve"> (43)</w:t>
      </w:r>
    </w:p>
    <w:p w14:paraId="231F25B2" w14:textId="62CBE58F" w:rsidR="00841B2B" w:rsidRPr="004B3A42" w:rsidRDefault="001B4EBA" w:rsidP="004B3A42">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 xml:space="preserve">(2) </w:t>
      </w:r>
      <w:r w:rsidR="00841B2B" w:rsidRPr="004B3A42">
        <w:rPr>
          <w:rFonts w:ascii="Arial" w:eastAsia="Arial" w:hAnsi="Arial" w:cs="Arial"/>
          <w:noProof w:val="0"/>
          <w:sz w:val="21"/>
          <w:szCs w:val="21"/>
        </w:rPr>
        <w:t>Izvajanje gospodarske javne službe dejavnost operaterja distribucijskega sistema lahko zagotovi občina na delu svojega območja ali na celotnem svojem območju na način, določen z zakonom, ki ureja gospodarske javne službe, zakonom, ki ureja javno-zasebno partnerstvo in zakonom, ki ureja podeljevanje koncesijskih pogodb. (43)</w:t>
      </w:r>
    </w:p>
    <w:p w14:paraId="7CF5F16E" w14:textId="4D2FC3BF" w:rsidR="00841B2B" w:rsidRPr="004B3A42" w:rsidRDefault="001B4EBA" w:rsidP="004B3A42">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t xml:space="preserve">(3) </w:t>
      </w:r>
      <w:r w:rsidR="00841B2B" w:rsidRPr="004B3A42">
        <w:rPr>
          <w:rFonts w:ascii="Arial" w:eastAsia="Arial" w:hAnsi="Arial" w:cs="Arial"/>
          <w:noProof w:val="0"/>
          <w:sz w:val="21"/>
          <w:szCs w:val="21"/>
        </w:rPr>
        <w:t>Če občina podeli za izvajanje gospodarske javne službe dejavnost operaterja distribucijskega sistema koncesijo, se za podelitev koncesije uporabljajo določbe zakona, ki ureja podeljevanje koncesijskih pogodb, poleg tega pa tudi zakona, ki ureja gospodarske javne službe, in zakona, ki ureja javno-zasebno partnerstvo, če le nista v nasprotju z zakonom, ki ureja podeljevanje koncesijskih pogodb. (43)</w:t>
      </w:r>
    </w:p>
    <w:p w14:paraId="4B5279B2" w14:textId="77777777" w:rsidR="00841B2B" w:rsidRPr="004B3A42" w:rsidRDefault="00841B2B" w:rsidP="00841B2B">
      <w:pPr>
        <w:pStyle w:val="zamik"/>
        <w:spacing w:before="210" w:after="210"/>
        <w:ind w:firstLine="0"/>
        <w:jc w:val="both"/>
        <w:rPr>
          <w:rFonts w:ascii="Arial" w:eastAsia="Arial" w:hAnsi="Arial" w:cs="Arial"/>
          <w:noProof w:val="0"/>
          <w:sz w:val="21"/>
          <w:szCs w:val="21"/>
        </w:rPr>
      </w:pPr>
    </w:p>
    <w:p w14:paraId="59BA7FEC" w14:textId="42C81158" w:rsidR="00841B2B" w:rsidRPr="004B3A42" w:rsidRDefault="002A7366" w:rsidP="004B3A42">
      <w:pPr>
        <w:pStyle w:val="Naslov4"/>
        <w:rPr>
          <w:noProof w:val="0"/>
        </w:rPr>
      </w:pPr>
      <w:bookmarkStart w:id="147" w:name="_Ref222471982"/>
      <w:r w:rsidRPr="004B3A42">
        <w:rPr>
          <w:noProof w:val="0"/>
        </w:rPr>
        <w:t>č</w:t>
      </w:r>
      <w:r w:rsidR="00841B2B" w:rsidRPr="004B3A42">
        <w:rPr>
          <w:noProof w:val="0"/>
        </w:rPr>
        <w:t>len</w:t>
      </w:r>
      <w:r w:rsidRPr="004B3A42">
        <w:rPr>
          <w:noProof w:val="0"/>
        </w:rPr>
        <w:t xml:space="preserve"> </w:t>
      </w:r>
      <w:r w:rsidRPr="004B3A42">
        <w:rPr>
          <w:noProof w:val="0"/>
        </w:rPr>
        <w:br/>
      </w:r>
      <w:r w:rsidR="00841B2B" w:rsidRPr="004B3A42">
        <w:rPr>
          <w:noProof w:val="0"/>
        </w:rPr>
        <w:t>(naloge gospodarske javne služba operaterja distribucijskega sistema) D44</w:t>
      </w:r>
      <w:bookmarkEnd w:id="147"/>
    </w:p>
    <w:p w14:paraId="586B6D56" w14:textId="23D09C6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841B2B" w:rsidRPr="004B3A42">
        <w:rPr>
          <w:rFonts w:ascii="Arial" w:eastAsia="Arial" w:hAnsi="Arial" w:cs="Arial"/>
          <w:noProof w:val="0"/>
          <w:sz w:val="21"/>
          <w:szCs w:val="21"/>
        </w:rPr>
        <w:t>1</w:t>
      </w:r>
      <w:r w:rsidRPr="004B3A42">
        <w:rPr>
          <w:rFonts w:ascii="Arial" w:eastAsia="Arial" w:hAnsi="Arial" w:cs="Arial"/>
          <w:noProof w:val="0"/>
          <w:sz w:val="21"/>
          <w:szCs w:val="21"/>
        </w:rPr>
        <w:t xml:space="preserve">) Gospodarska javna služba dejavnost operaterja distribucijskega sistema </w:t>
      </w:r>
      <w:r w:rsidR="005A24EF" w:rsidRPr="004B3A42">
        <w:rPr>
          <w:rFonts w:ascii="Arial" w:eastAsia="Arial" w:hAnsi="Arial" w:cs="Arial"/>
          <w:noProof w:val="0"/>
          <w:sz w:val="21"/>
          <w:szCs w:val="21"/>
        </w:rPr>
        <w:t>o</w:t>
      </w:r>
      <w:r w:rsidRPr="004B3A42">
        <w:rPr>
          <w:rFonts w:ascii="Arial" w:eastAsia="Arial" w:hAnsi="Arial" w:cs="Arial"/>
          <w:noProof w:val="0"/>
          <w:sz w:val="21"/>
          <w:szCs w:val="21"/>
        </w:rPr>
        <w:t>bsega:</w:t>
      </w:r>
    </w:p>
    <w:p w14:paraId="2C4E5C60" w14:textId="150D05E5"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izvajanje distribucije;</w:t>
      </w:r>
    </w:p>
    <w:p w14:paraId="553AAA70" w14:textId="5560AB6C"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varno, zanesljivo in učinkovito obratovanje in vzdrževanje distribucijskega sistema</w:t>
      </w:r>
      <w:r w:rsidR="0010760A" w:rsidRPr="004B3A42">
        <w:rPr>
          <w:rFonts w:ascii="Arial" w:eastAsia="Arial" w:hAnsi="Arial" w:cs="Arial"/>
          <w:noProof w:val="0"/>
          <w:sz w:val="21"/>
          <w:szCs w:val="21"/>
        </w:rPr>
        <w:t xml:space="preserve"> </w:t>
      </w:r>
      <w:r w:rsidRPr="004B3A42">
        <w:rPr>
          <w:rFonts w:ascii="Arial" w:eastAsia="Arial" w:hAnsi="Arial" w:cs="Arial"/>
          <w:noProof w:val="0"/>
          <w:sz w:val="21"/>
          <w:szCs w:val="21"/>
        </w:rPr>
        <w:t>v ekonomsko sprejemljivih pogojih z obveznim upoštevanjem varovanja okolja in energetske učinkovitosti;</w:t>
      </w:r>
      <w:r w:rsidR="00D92908" w:rsidRPr="004B3A42">
        <w:rPr>
          <w:rFonts w:ascii="Arial" w:eastAsia="Arial" w:hAnsi="Arial" w:cs="Arial"/>
          <w:noProof w:val="0"/>
          <w:sz w:val="21"/>
          <w:szCs w:val="21"/>
        </w:rPr>
        <w:t>(44.1)</w:t>
      </w:r>
    </w:p>
    <w:p w14:paraId="46A9632D" w14:textId="3F50DB7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w:t>
      </w:r>
      <w:r w:rsidR="00D92908" w:rsidRPr="004B3A42">
        <w:rPr>
          <w:rFonts w:ascii="Arial" w:eastAsia="Arial" w:hAnsi="Arial" w:cs="Arial"/>
          <w:noProof w:val="0"/>
          <w:sz w:val="21"/>
          <w:szCs w:val="21"/>
        </w:rPr>
        <w:t>r</w:t>
      </w:r>
      <w:r w:rsidRPr="004B3A42">
        <w:rPr>
          <w:rFonts w:ascii="Arial" w:eastAsia="Arial" w:hAnsi="Arial" w:cs="Arial"/>
          <w:noProof w:val="0"/>
          <w:sz w:val="21"/>
          <w:szCs w:val="21"/>
        </w:rPr>
        <w:t>azvoj</w:t>
      </w:r>
      <w:r w:rsidR="00D92908" w:rsidRPr="004B3A42">
        <w:rPr>
          <w:rFonts w:ascii="Arial" w:eastAsia="Arial" w:hAnsi="Arial" w:cs="Arial"/>
          <w:noProof w:val="0"/>
          <w:sz w:val="21"/>
          <w:szCs w:val="21"/>
        </w:rPr>
        <w:t xml:space="preserve"> in razgradnjo</w:t>
      </w:r>
      <w:r w:rsidRPr="004B3A42">
        <w:rPr>
          <w:rFonts w:ascii="Arial" w:eastAsia="Arial" w:hAnsi="Arial" w:cs="Arial"/>
          <w:noProof w:val="0"/>
          <w:sz w:val="21"/>
          <w:szCs w:val="21"/>
        </w:rPr>
        <w:t xml:space="preserve"> distribucijskega sistema ob upoštevanju predvidenih potreb uporabnikov sistema ter zahtev varnega in zanesljivega obratovanja sistema;</w:t>
      </w:r>
      <w:r w:rsidR="00D92908" w:rsidRPr="004B3A42">
        <w:rPr>
          <w:rFonts w:ascii="Arial" w:eastAsia="Arial" w:hAnsi="Arial" w:cs="Arial"/>
          <w:noProof w:val="0"/>
          <w:sz w:val="21"/>
          <w:szCs w:val="21"/>
        </w:rPr>
        <w:t xml:space="preserve"> (44.1)</w:t>
      </w:r>
    </w:p>
    <w:p w14:paraId="6B4EA30A" w14:textId="1C01806A"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zagotavljanje dolgoročne zmogljivosti distribucijskega sistema, da omogoča razumne zahteve za priključitev na sistem in dostop do njega;</w:t>
      </w:r>
      <w:r w:rsidR="00D92908" w:rsidRPr="004B3A42">
        <w:rPr>
          <w:rFonts w:ascii="Arial" w:eastAsia="Arial" w:hAnsi="Arial" w:cs="Arial"/>
          <w:noProof w:val="0"/>
          <w:sz w:val="21"/>
          <w:szCs w:val="21"/>
        </w:rPr>
        <w:t xml:space="preserve"> (44.1) </w:t>
      </w:r>
    </w:p>
    <w:p w14:paraId="42D1B3D7" w14:textId="4C8E08A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zagotavljanje zanesljivosti dobave in prevzema plina</w:t>
      </w:r>
      <w:r w:rsidR="00F5790D" w:rsidRPr="004B3A42">
        <w:rPr>
          <w:rFonts w:ascii="Arial" w:eastAsia="Arial" w:hAnsi="Arial" w:cs="Arial"/>
          <w:noProof w:val="0"/>
          <w:sz w:val="21"/>
          <w:szCs w:val="21"/>
        </w:rPr>
        <w:t xml:space="preserve"> ali vodika</w:t>
      </w:r>
      <w:r w:rsidR="00D92908" w:rsidRPr="004B3A42">
        <w:rPr>
          <w:rFonts w:ascii="Arial" w:eastAsia="Arial" w:hAnsi="Arial" w:cs="Arial"/>
          <w:noProof w:val="0"/>
          <w:sz w:val="21"/>
          <w:szCs w:val="21"/>
        </w:rPr>
        <w:t xml:space="preserve">, </w:t>
      </w:r>
      <w:r w:rsidRPr="004B3A42">
        <w:rPr>
          <w:rFonts w:ascii="Arial" w:eastAsia="Arial" w:hAnsi="Arial" w:cs="Arial"/>
          <w:noProof w:val="0"/>
          <w:sz w:val="21"/>
          <w:szCs w:val="21"/>
        </w:rPr>
        <w:t>z ustrezno zmogljivostjo in zanesljivostjo omrežja;</w:t>
      </w:r>
      <w:r w:rsidR="00D92908" w:rsidRPr="004B3A42">
        <w:rPr>
          <w:rFonts w:ascii="Arial" w:eastAsia="Arial" w:hAnsi="Arial" w:cs="Arial"/>
          <w:noProof w:val="0"/>
          <w:sz w:val="21"/>
          <w:szCs w:val="21"/>
        </w:rPr>
        <w:t xml:space="preserve"> (44.1)</w:t>
      </w:r>
    </w:p>
    <w:p w14:paraId="01ED06AB" w14:textId="73A37A4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zagotavljanje nujne oskrbe;</w:t>
      </w:r>
    </w:p>
    <w:p w14:paraId="11933AD9" w14:textId="2FC7703A" w:rsidR="00382FAA" w:rsidRPr="004B3A42" w:rsidRDefault="00382FAA">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7.   posredovanje </w:t>
      </w:r>
      <w:r w:rsidR="001B7D5C" w:rsidRPr="00CF37EE">
        <w:rPr>
          <w:rFonts w:ascii="Arial" w:eastAsia="Arial" w:hAnsi="Arial" w:cs="Arial"/>
          <w:noProof w:val="0"/>
          <w:sz w:val="21"/>
          <w:szCs w:val="21"/>
        </w:rPr>
        <w:t>operaterjem</w:t>
      </w:r>
      <w:r w:rsidRPr="004B3A42">
        <w:rPr>
          <w:rFonts w:ascii="Arial" w:eastAsia="Arial" w:hAnsi="Arial" w:cs="Arial"/>
          <w:noProof w:val="0"/>
          <w:sz w:val="21"/>
          <w:szCs w:val="21"/>
        </w:rPr>
        <w:t xml:space="preserve"> sistema, skladišč</w:t>
      </w:r>
      <w:r w:rsidR="0010760A" w:rsidRPr="004B3A42">
        <w:rPr>
          <w:rFonts w:ascii="Arial" w:eastAsia="Arial" w:hAnsi="Arial" w:cs="Arial"/>
          <w:noProof w:val="0"/>
          <w:sz w:val="21"/>
          <w:szCs w:val="21"/>
        </w:rPr>
        <w:t xml:space="preserve"> </w:t>
      </w:r>
      <w:r w:rsidRPr="004B3A42">
        <w:rPr>
          <w:rFonts w:ascii="Arial" w:eastAsia="Arial" w:hAnsi="Arial" w:cs="Arial"/>
          <w:noProof w:val="0"/>
          <w:sz w:val="21"/>
          <w:szCs w:val="21"/>
        </w:rPr>
        <w:t>in terminalov</w:t>
      </w:r>
      <w:r w:rsidR="0010760A"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dovolj pravočasnih informacij, da </w:t>
      </w:r>
      <w:r w:rsidR="009D4F79" w:rsidRPr="004B3A42">
        <w:rPr>
          <w:rFonts w:ascii="Arial" w:eastAsia="Arial" w:hAnsi="Arial" w:cs="Arial"/>
          <w:noProof w:val="0"/>
          <w:sz w:val="21"/>
          <w:szCs w:val="21"/>
        </w:rPr>
        <w:t xml:space="preserve">je </w:t>
      </w:r>
      <w:r w:rsidRPr="004B3A42">
        <w:rPr>
          <w:rFonts w:ascii="Arial" w:eastAsia="Arial" w:hAnsi="Arial" w:cs="Arial"/>
          <w:noProof w:val="0"/>
          <w:sz w:val="21"/>
          <w:szCs w:val="21"/>
        </w:rPr>
        <w:t>zagotov</w:t>
      </w:r>
      <w:r w:rsidR="009D4F79" w:rsidRPr="004B3A42">
        <w:rPr>
          <w:rFonts w:ascii="Arial" w:eastAsia="Arial" w:hAnsi="Arial" w:cs="Arial"/>
          <w:noProof w:val="0"/>
          <w:sz w:val="21"/>
          <w:szCs w:val="21"/>
        </w:rPr>
        <w:t>ljen</w:t>
      </w:r>
      <w:r w:rsidRPr="004B3A42">
        <w:rPr>
          <w:rFonts w:ascii="Arial" w:eastAsia="Arial" w:hAnsi="Arial" w:cs="Arial"/>
          <w:noProof w:val="0"/>
          <w:sz w:val="21"/>
          <w:szCs w:val="21"/>
        </w:rPr>
        <w:t xml:space="preserve"> prenos in skladiščenje </w:t>
      </w:r>
      <w:r w:rsidR="009D4F79" w:rsidRPr="004B3A42">
        <w:rPr>
          <w:rFonts w:ascii="Arial" w:eastAsia="Arial" w:hAnsi="Arial" w:cs="Arial"/>
          <w:noProof w:val="0"/>
          <w:sz w:val="21"/>
          <w:szCs w:val="21"/>
        </w:rPr>
        <w:t>ter</w:t>
      </w:r>
      <w:r w:rsidRPr="004B3A42">
        <w:rPr>
          <w:rFonts w:ascii="Arial" w:eastAsia="Arial" w:hAnsi="Arial" w:cs="Arial"/>
          <w:noProof w:val="0"/>
          <w:sz w:val="21"/>
          <w:szCs w:val="21"/>
        </w:rPr>
        <w:t xml:space="preserve"> </w:t>
      </w:r>
      <w:r w:rsidR="001B7D5C" w:rsidRPr="00CF37EE">
        <w:rPr>
          <w:rFonts w:ascii="Arial" w:eastAsia="Arial" w:hAnsi="Arial" w:cs="Arial"/>
          <w:noProof w:val="0"/>
          <w:sz w:val="21"/>
          <w:szCs w:val="21"/>
        </w:rPr>
        <w:t>zanesljivo</w:t>
      </w:r>
      <w:r w:rsidRPr="004B3A42">
        <w:rPr>
          <w:rFonts w:ascii="Arial" w:eastAsia="Arial" w:hAnsi="Arial" w:cs="Arial"/>
          <w:noProof w:val="0"/>
          <w:sz w:val="21"/>
          <w:szCs w:val="21"/>
        </w:rPr>
        <w:t xml:space="preserve"> in učinkovit</w:t>
      </w:r>
      <w:r w:rsidR="009D4F79" w:rsidRPr="004B3A42">
        <w:rPr>
          <w:rFonts w:ascii="Arial" w:eastAsia="Arial" w:hAnsi="Arial" w:cs="Arial"/>
          <w:noProof w:val="0"/>
          <w:sz w:val="21"/>
          <w:szCs w:val="21"/>
        </w:rPr>
        <w:t>o</w:t>
      </w:r>
      <w:r w:rsidRPr="004B3A42">
        <w:rPr>
          <w:rFonts w:ascii="Arial" w:eastAsia="Arial" w:hAnsi="Arial" w:cs="Arial"/>
          <w:noProof w:val="0"/>
          <w:sz w:val="21"/>
          <w:szCs w:val="21"/>
        </w:rPr>
        <w:t xml:space="preserve"> delovanje povezanega sistema; (44.4)</w:t>
      </w:r>
    </w:p>
    <w:p w14:paraId="7D256D23" w14:textId="0F02379A" w:rsidR="00547842" w:rsidRPr="004B3A42" w:rsidRDefault="00233F88">
      <w:pPr>
        <w:pStyle w:val="zamik"/>
        <w:spacing w:before="210" w:after="210"/>
        <w:ind w:left="425" w:hanging="425"/>
        <w:jc w:val="both"/>
        <w:rPr>
          <w:rFonts w:ascii="Arial" w:eastAsia="Arial" w:hAnsi="Arial" w:cs="Arial"/>
          <w:noProof w:val="0"/>
          <w:sz w:val="21"/>
          <w:szCs w:val="21"/>
        </w:rPr>
      </w:pPr>
      <w:r w:rsidRPr="00CF37EE">
        <w:rPr>
          <w:rFonts w:ascii="Arial" w:eastAsia="Arial" w:hAnsi="Arial" w:cs="Arial"/>
          <w:noProof w:val="0"/>
          <w:sz w:val="21"/>
          <w:szCs w:val="21"/>
        </w:rPr>
        <w:t>8</w:t>
      </w:r>
      <w:r w:rsidR="00966E74" w:rsidRPr="004B3A42">
        <w:rPr>
          <w:rFonts w:ascii="Arial" w:eastAsia="Arial" w:hAnsi="Arial" w:cs="Arial"/>
          <w:noProof w:val="0"/>
          <w:sz w:val="21"/>
          <w:szCs w:val="21"/>
        </w:rPr>
        <w:t>.    </w:t>
      </w:r>
      <w:r w:rsidR="00382FAA" w:rsidRPr="004B3A42">
        <w:rPr>
          <w:rFonts w:ascii="Arial" w:eastAsia="Arial" w:hAnsi="Arial" w:cs="Arial"/>
          <w:noProof w:val="0"/>
          <w:sz w:val="21"/>
          <w:szCs w:val="21"/>
        </w:rPr>
        <w:t>posredovanje</w:t>
      </w:r>
      <w:r w:rsidR="00966E74" w:rsidRPr="004B3A42">
        <w:rPr>
          <w:rFonts w:ascii="Arial" w:eastAsia="Arial" w:hAnsi="Arial" w:cs="Arial"/>
          <w:noProof w:val="0"/>
          <w:sz w:val="21"/>
          <w:szCs w:val="21"/>
        </w:rPr>
        <w:t xml:space="preserve"> potrebnih </w:t>
      </w:r>
      <w:r w:rsidR="00382FAA" w:rsidRPr="004B3A42">
        <w:rPr>
          <w:rFonts w:ascii="Arial" w:eastAsia="Arial" w:hAnsi="Arial" w:cs="Arial"/>
          <w:noProof w:val="0"/>
          <w:sz w:val="21"/>
          <w:szCs w:val="21"/>
        </w:rPr>
        <w:t xml:space="preserve">pravočasnih </w:t>
      </w:r>
      <w:r w:rsidR="001B7D5C" w:rsidRPr="00CF37EE">
        <w:rPr>
          <w:rFonts w:ascii="Arial" w:eastAsia="Arial" w:hAnsi="Arial" w:cs="Arial"/>
          <w:noProof w:val="0"/>
          <w:sz w:val="21"/>
          <w:szCs w:val="21"/>
        </w:rPr>
        <w:t>informacij</w:t>
      </w:r>
      <w:r w:rsidR="00382FAA"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uporabnikom sistema, da lahko</w:t>
      </w:r>
      <w:r w:rsidR="00382FAA" w:rsidRPr="004B3A42">
        <w:rPr>
          <w:rFonts w:ascii="Arial" w:eastAsia="Arial" w:hAnsi="Arial" w:cs="Arial"/>
          <w:noProof w:val="0"/>
          <w:sz w:val="21"/>
          <w:szCs w:val="21"/>
        </w:rPr>
        <w:t xml:space="preserve"> uveljavljajo učinkovit dostop in uporabo </w:t>
      </w:r>
      <w:r w:rsidR="009D4F79" w:rsidRPr="004B3A42">
        <w:rPr>
          <w:rFonts w:ascii="Arial" w:eastAsia="Arial" w:hAnsi="Arial" w:cs="Arial"/>
          <w:noProof w:val="0"/>
          <w:sz w:val="21"/>
          <w:szCs w:val="21"/>
        </w:rPr>
        <w:t xml:space="preserve">distribucijskega </w:t>
      </w:r>
      <w:r w:rsidR="00966E74" w:rsidRPr="004B3A42">
        <w:rPr>
          <w:rFonts w:ascii="Arial" w:eastAsia="Arial" w:hAnsi="Arial" w:cs="Arial"/>
          <w:noProof w:val="0"/>
          <w:sz w:val="21"/>
          <w:szCs w:val="21"/>
        </w:rPr>
        <w:t>sistema</w:t>
      </w:r>
      <w:r w:rsidR="00382FAA" w:rsidRPr="004B3A42">
        <w:rPr>
          <w:rFonts w:ascii="Arial" w:eastAsia="Arial" w:hAnsi="Arial" w:cs="Arial"/>
          <w:noProof w:val="0"/>
          <w:sz w:val="21"/>
          <w:szCs w:val="21"/>
        </w:rPr>
        <w:t>; (44.5)</w:t>
      </w:r>
    </w:p>
    <w:p w14:paraId="1FD8DF91" w14:textId="3C0F8E9F" w:rsidR="00547842" w:rsidRPr="004B3A42" w:rsidRDefault="00233F88">
      <w:pPr>
        <w:pStyle w:val="zamik"/>
        <w:spacing w:before="210" w:after="210"/>
        <w:ind w:left="425" w:hanging="425"/>
        <w:jc w:val="both"/>
        <w:rPr>
          <w:rFonts w:ascii="Arial" w:eastAsia="Arial" w:hAnsi="Arial" w:cs="Arial"/>
          <w:noProof w:val="0"/>
          <w:sz w:val="21"/>
          <w:szCs w:val="21"/>
        </w:rPr>
      </w:pPr>
      <w:r w:rsidRPr="00CF37EE">
        <w:rPr>
          <w:rFonts w:ascii="Arial" w:eastAsia="Arial" w:hAnsi="Arial" w:cs="Arial"/>
          <w:noProof w:val="0"/>
          <w:sz w:val="21"/>
          <w:szCs w:val="21"/>
        </w:rPr>
        <w:t>9</w:t>
      </w:r>
      <w:r w:rsidR="00966E74" w:rsidRPr="004B3A42">
        <w:rPr>
          <w:rFonts w:ascii="Arial" w:eastAsia="Arial" w:hAnsi="Arial" w:cs="Arial"/>
          <w:noProof w:val="0"/>
          <w:sz w:val="21"/>
          <w:szCs w:val="21"/>
        </w:rPr>
        <w:t>.    vzpostavitev in nadzor mehanizmov za upravljanje kakovosti plina</w:t>
      </w:r>
      <w:r w:rsidR="00F5790D" w:rsidRPr="004B3A42">
        <w:rPr>
          <w:rFonts w:ascii="Arial" w:eastAsia="Arial" w:hAnsi="Arial" w:cs="Arial"/>
          <w:noProof w:val="0"/>
          <w:sz w:val="21"/>
          <w:szCs w:val="21"/>
        </w:rPr>
        <w:t xml:space="preserve"> ali vodika</w:t>
      </w:r>
      <w:r w:rsidR="00966E74" w:rsidRPr="004B3A42">
        <w:rPr>
          <w:rFonts w:ascii="Arial" w:eastAsia="Arial" w:hAnsi="Arial" w:cs="Arial"/>
          <w:noProof w:val="0"/>
          <w:sz w:val="21"/>
          <w:szCs w:val="21"/>
        </w:rPr>
        <w:t xml:space="preserve"> v sistemu </w:t>
      </w:r>
      <w:r w:rsidR="00F5790D" w:rsidRPr="004B3A42">
        <w:rPr>
          <w:rFonts w:ascii="Arial" w:eastAsia="Arial" w:hAnsi="Arial" w:cs="Arial"/>
          <w:noProof w:val="0"/>
          <w:sz w:val="21"/>
          <w:szCs w:val="21"/>
        </w:rPr>
        <w:t xml:space="preserve">in </w:t>
      </w:r>
      <w:r w:rsidR="00966E74" w:rsidRPr="004B3A42">
        <w:rPr>
          <w:rFonts w:ascii="Arial" w:eastAsia="Arial" w:hAnsi="Arial" w:cs="Arial"/>
          <w:noProof w:val="0"/>
          <w:sz w:val="21"/>
          <w:szCs w:val="21"/>
        </w:rPr>
        <w:t>v primeru prevzema plina</w:t>
      </w:r>
      <w:r w:rsidR="00A834F4" w:rsidRPr="00CF37EE">
        <w:rPr>
          <w:rFonts w:ascii="Arial" w:eastAsia="Arial" w:hAnsi="Arial" w:cs="Arial"/>
          <w:noProof w:val="0"/>
          <w:sz w:val="21"/>
          <w:szCs w:val="21"/>
        </w:rPr>
        <w:t xml:space="preserve"> ali vodika</w:t>
      </w:r>
      <w:r w:rsidR="00966E74" w:rsidRPr="004B3A42">
        <w:rPr>
          <w:rFonts w:ascii="Arial" w:eastAsia="Arial" w:hAnsi="Arial" w:cs="Arial"/>
          <w:noProof w:val="0"/>
          <w:sz w:val="21"/>
          <w:szCs w:val="21"/>
        </w:rPr>
        <w:t xml:space="preserve"> od proizvajalca v distribucijski sistem.</w:t>
      </w:r>
      <w:r w:rsidR="00D92908" w:rsidRPr="004B3A42">
        <w:rPr>
          <w:rFonts w:ascii="Arial" w:eastAsia="Arial" w:hAnsi="Arial" w:cs="Arial"/>
          <w:noProof w:val="0"/>
          <w:sz w:val="21"/>
          <w:szCs w:val="21"/>
        </w:rPr>
        <w:t xml:space="preserve"> </w:t>
      </w:r>
      <w:r w:rsidR="00F240C5" w:rsidRPr="004B3A42">
        <w:rPr>
          <w:rFonts w:ascii="Arial" w:eastAsia="Arial" w:hAnsi="Arial" w:cs="Arial"/>
          <w:noProof w:val="0"/>
          <w:sz w:val="21"/>
          <w:szCs w:val="21"/>
        </w:rPr>
        <w:t>(</w:t>
      </w:r>
      <w:r w:rsidR="00D92908" w:rsidRPr="004B3A42">
        <w:rPr>
          <w:rFonts w:ascii="Arial" w:eastAsia="Arial" w:hAnsi="Arial" w:cs="Arial"/>
          <w:noProof w:val="0"/>
          <w:sz w:val="21"/>
          <w:szCs w:val="21"/>
        </w:rPr>
        <w:t>44.2</w:t>
      </w:r>
      <w:r w:rsidR="00F240C5" w:rsidRPr="004B3A42">
        <w:rPr>
          <w:rFonts w:ascii="Arial" w:eastAsia="Arial" w:hAnsi="Arial" w:cs="Arial"/>
          <w:noProof w:val="0"/>
          <w:sz w:val="21"/>
          <w:szCs w:val="21"/>
        </w:rPr>
        <w:t>)</w:t>
      </w:r>
      <w:r w:rsidR="00D92908" w:rsidRPr="004B3A42">
        <w:rPr>
          <w:rFonts w:ascii="Arial" w:eastAsia="Arial" w:hAnsi="Arial" w:cs="Arial"/>
          <w:noProof w:val="0"/>
          <w:sz w:val="21"/>
          <w:szCs w:val="21"/>
        </w:rPr>
        <w:t xml:space="preserve"> </w:t>
      </w:r>
    </w:p>
    <w:p w14:paraId="25BA86A9" w14:textId="11CF5FC2" w:rsidR="00EE11EA" w:rsidRPr="004B3A42" w:rsidRDefault="00233F88" w:rsidP="00EE11EA">
      <w:pPr>
        <w:pStyle w:val="zamik"/>
        <w:spacing w:before="210" w:after="210"/>
        <w:ind w:left="425" w:hanging="425"/>
        <w:jc w:val="both"/>
        <w:rPr>
          <w:rFonts w:ascii="Arial" w:eastAsia="Arial" w:hAnsi="Arial" w:cs="Arial"/>
          <w:noProof w:val="0"/>
          <w:sz w:val="21"/>
          <w:szCs w:val="21"/>
        </w:rPr>
      </w:pPr>
      <w:r w:rsidRPr="00CF37EE">
        <w:rPr>
          <w:rFonts w:ascii="Arial" w:eastAsia="Arial" w:hAnsi="Arial" w:cs="Arial"/>
          <w:noProof w:val="0"/>
          <w:sz w:val="21"/>
          <w:szCs w:val="21"/>
        </w:rPr>
        <w:t>10</w:t>
      </w:r>
      <w:r w:rsidR="00EE11EA" w:rsidRPr="004B3A42">
        <w:rPr>
          <w:rFonts w:ascii="Arial" w:eastAsia="Arial" w:hAnsi="Arial" w:cs="Arial"/>
          <w:noProof w:val="0"/>
          <w:sz w:val="21"/>
          <w:szCs w:val="21"/>
        </w:rPr>
        <w:t xml:space="preserve">.  sodelovanje z </w:t>
      </w:r>
      <w:r w:rsidR="001B7D5C" w:rsidRPr="00CF37EE">
        <w:rPr>
          <w:rFonts w:ascii="Arial" w:eastAsia="Arial" w:hAnsi="Arial" w:cs="Arial"/>
          <w:noProof w:val="0"/>
          <w:sz w:val="21"/>
          <w:szCs w:val="21"/>
        </w:rPr>
        <w:t>operaterji</w:t>
      </w:r>
      <w:r w:rsidR="00EE11EA" w:rsidRPr="004B3A42">
        <w:rPr>
          <w:rFonts w:ascii="Arial" w:eastAsia="Arial" w:hAnsi="Arial" w:cs="Arial"/>
          <w:noProof w:val="0"/>
          <w:sz w:val="21"/>
          <w:szCs w:val="21"/>
        </w:rPr>
        <w:t xml:space="preserve"> prenosnih sistemov z namenom </w:t>
      </w:r>
      <w:r w:rsidR="001B7D5C" w:rsidRPr="00CF37EE">
        <w:rPr>
          <w:rFonts w:ascii="Arial" w:eastAsia="Arial" w:hAnsi="Arial" w:cs="Arial"/>
          <w:noProof w:val="0"/>
          <w:sz w:val="21"/>
          <w:szCs w:val="21"/>
        </w:rPr>
        <w:t>učinkovitega</w:t>
      </w:r>
      <w:r w:rsidR="00EE11EA" w:rsidRPr="004B3A42">
        <w:rPr>
          <w:rFonts w:ascii="Arial" w:eastAsia="Arial" w:hAnsi="Arial" w:cs="Arial"/>
          <w:noProof w:val="0"/>
          <w:sz w:val="21"/>
          <w:szCs w:val="21"/>
        </w:rPr>
        <w:t xml:space="preserve"> sodelovanja med udeleženci na trgu, ki so priključeni na njihov sistem na veleprodajnem, maloprodajnem in izravnalnem trgu. (44.7)</w:t>
      </w:r>
    </w:p>
    <w:p w14:paraId="5E056DDA" w14:textId="3BDF3B4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8C3F0D">
        <w:rPr>
          <w:rFonts w:ascii="Arial" w:eastAsia="Arial" w:hAnsi="Arial" w:cs="Arial"/>
          <w:noProof w:val="0"/>
          <w:sz w:val="21"/>
          <w:szCs w:val="21"/>
        </w:rPr>
        <w:t>2</w:t>
      </w:r>
      <w:r w:rsidRPr="004B3A42">
        <w:rPr>
          <w:rFonts w:ascii="Arial" w:eastAsia="Arial" w:hAnsi="Arial" w:cs="Arial"/>
          <w:noProof w:val="0"/>
          <w:sz w:val="21"/>
          <w:szCs w:val="21"/>
        </w:rPr>
        <w:t>) Operater distribucijskega sistema ne sme diskriminirati uporabnikov sistema ali vrst uporabnikov sistema, zlasti ne v korist svojih povezanih podjetij.</w:t>
      </w:r>
      <w:r w:rsidR="00D92908" w:rsidRPr="004B3A42">
        <w:rPr>
          <w:rFonts w:ascii="Arial" w:eastAsia="Arial" w:hAnsi="Arial" w:cs="Arial"/>
          <w:noProof w:val="0"/>
          <w:sz w:val="21"/>
          <w:szCs w:val="21"/>
        </w:rPr>
        <w:t xml:space="preserve"> (44.3)</w:t>
      </w:r>
    </w:p>
    <w:p w14:paraId="620D55AF" w14:textId="0B598993" w:rsidR="00BE219F" w:rsidRPr="004B3A42" w:rsidRDefault="00BE219F" w:rsidP="004B3A42">
      <w:pPr>
        <w:pStyle w:val="zamik"/>
        <w:spacing w:before="210" w:after="210"/>
        <w:ind w:firstLine="993"/>
        <w:jc w:val="both"/>
        <w:rPr>
          <w:rFonts w:ascii="Arial" w:eastAsia="Arial" w:hAnsi="Arial" w:cs="Arial"/>
          <w:noProof w:val="0"/>
          <w:sz w:val="21"/>
          <w:szCs w:val="21"/>
        </w:rPr>
      </w:pPr>
      <w:bookmarkStart w:id="148" w:name="_Hlk220406552"/>
      <w:r w:rsidRPr="004B3A42">
        <w:rPr>
          <w:rFonts w:ascii="Arial" w:eastAsia="Arial" w:hAnsi="Arial" w:cs="Arial"/>
          <w:noProof w:val="0"/>
          <w:sz w:val="21"/>
          <w:szCs w:val="21"/>
        </w:rPr>
        <w:t>(</w:t>
      </w:r>
      <w:r w:rsidR="008C3F0D">
        <w:rPr>
          <w:rFonts w:ascii="Arial" w:eastAsia="Arial" w:hAnsi="Arial" w:cs="Arial"/>
          <w:noProof w:val="0"/>
          <w:sz w:val="21"/>
          <w:szCs w:val="21"/>
        </w:rPr>
        <w:t>3</w:t>
      </w:r>
      <w:r w:rsidRPr="004B3A42">
        <w:rPr>
          <w:rFonts w:ascii="Arial" w:eastAsia="Arial" w:hAnsi="Arial" w:cs="Arial"/>
          <w:noProof w:val="0"/>
          <w:sz w:val="21"/>
          <w:szCs w:val="21"/>
        </w:rPr>
        <w:t xml:space="preserve">) Operater distribucijskega sistema obračuna </w:t>
      </w:r>
      <w:r w:rsidR="0098578C" w:rsidRPr="00CF37EE">
        <w:rPr>
          <w:rFonts w:ascii="Arial" w:eastAsia="Arial" w:hAnsi="Arial" w:cs="Arial"/>
          <w:noProof w:val="0"/>
          <w:sz w:val="21"/>
          <w:szCs w:val="21"/>
        </w:rPr>
        <w:t xml:space="preserve">prispevek za </w:t>
      </w:r>
      <w:r w:rsidRPr="004B3A42">
        <w:rPr>
          <w:rFonts w:ascii="Arial" w:eastAsia="Arial" w:hAnsi="Arial" w:cs="Arial"/>
          <w:noProof w:val="0"/>
          <w:sz w:val="21"/>
          <w:szCs w:val="21"/>
        </w:rPr>
        <w:t>neupravičen odjem fizični ali pravni osebi, ki neupravičeno odjema plin ali vodik iz distribucijskega omrežja ali podaja napačne meritve uporabnika sistema, če merilna naprava ni pod nadzorom operaterja. Obračunavanje neupravičenega odjema in napačnih meritev operater distribucijskega sistema podrobneje določi v sistemskih obratovalnih navodilih.</w:t>
      </w:r>
      <w:r w:rsidR="00C72201" w:rsidRPr="004B3A42">
        <w:rPr>
          <w:rFonts w:ascii="Arial" w:eastAsia="Arial" w:hAnsi="Arial" w:cs="Arial"/>
          <w:noProof w:val="0"/>
          <w:sz w:val="21"/>
          <w:szCs w:val="21"/>
        </w:rPr>
        <w:t xml:space="preserve"> Operater </w:t>
      </w:r>
      <w:r w:rsidR="001B7D5C" w:rsidRPr="00CF37EE">
        <w:rPr>
          <w:rFonts w:ascii="Arial" w:eastAsia="Arial" w:hAnsi="Arial" w:cs="Arial"/>
          <w:noProof w:val="0"/>
          <w:sz w:val="21"/>
          <w:szCs w:val="21"/>
        </w:rPr>
        <w:t>distribucijskega</w:t>
      </w:r>
      <w:r w:rsidR="00C72201" w:rsidRPr="004B3A42">
        <w:rPr>
          <w:rFonts w:ascii="Arial" w:eastAsia="Arial" w:hAnsi="Arial" w:cs="Arial"/>
          <w:noProof w:val="0"/>
          <w:sz w:val="21"/>
          <w:szCs w:val="21"/>
        </w:rPr>
        <w:t xml:space="preserve"> sistema </w:t>
      </w:r>
      <w:r w:rsidR="0098578C" w:rsidRPr="00CF37EE">
        <w:rPr>
          <w:rFonts w:ascii="Arial" w:eastAsia="Arial" w:hAnsi="Arial" w:cs="Arial"/>
          <w:noProof w:val="0"/>
          <w:sz w:val="21"/>
          <w:szCs w:val="21"/>
        </w:rPr>
        <w:t xml:space="preserve">prispevek za </w:t>
      </w:r>
      <w:r w:rsidR="00C72201" w:rsidRPr="004B3A42">
        <w:rPr>
          <w:rFonts w:ascii="Arial" w:eastAsia="Arial" w:hAnsi="Arial" w:cs="Arial"/>
          <w:noProof w:val="0"/>
          <w:sz w:val="21"/>
          <w:szCs w:val="21"/>
        </w:rPr>
        <w:t xml:space="preserve">neupravičen odjem vrednoti 25% nad najvišjo tržno vrednostjo </w:t>
      </w:r>
      <w:r w:rsidR="00467F8E" w:rsidRPr="00CF37EE">
        <w:rPr>
          <w:rFonts w:ascii="Arial" w:eastAsia="Arial" w:hAnsi="Arial" w:cs="Arial"/>
          <w:noProof w:val="0"/>
          <w:sz w:val="21"/>
          <w:szCs w:val="21"/>
        </w:rPr>
        <w:t xml:space="preserve">za primerljivega odjemalca v Sloveniji </w:t>
      </w:r>
      <w:r w:rsidR="00C72201" w:rsidRPr="004B3A42">
        <w:rPr>
          <w:rFonts w:ascii="Arial" w:eastAsia="Arial" w:hAnsi="Arial" w:cs="Arial"/>
          <w:noProof w:val="0"/>
          <w:sz w:val="21"/>
          <w:szCs w:val="21"/>
        </w:rPr>
        <w:t>v ocenjenem obdobju izvajanja neopravičenega odjema.</w:t>
      </w:r>
    </w:p>
    <w:bookmarkEnd w:id="148"/>
    <w:p w14:paraId="49DB82AE" w14:textId="77777777" w:rsidR="0014556B" w:rsidRPr="004B3A42" w:rsidRDefault="0014556B">
      <w:pPr>
        <w:pStyle w:val="center"/>
        <w:spacing w:before="210" w:after="210"/>
        <w:rPr>
          <w:rFonts w:ascii="Arial" w:eastAsia="Arial" w:hAnsi="Arial" w:cs="Arial"/>
          <w:noProof w:val="0"/>
          <w:sz w:val="21"/>
          <w:szCs w:val="21"/>
        </w:rPr>
      </w:pPr>
    </w:p>
    <w:p w14:paraId="50075C4D" w14:textId="459473E4" w:rsidR="00547842" w:rsidRPr="004B3A42" w:rsidRDefault="00966E74" w:rsidP="004B3A42">
      <w:pPr>
        <w:pStyle w:val="Naslov4"/>
        <w:rPr>
          <w:bCs/>
          <w:noProof w:val="0"/>
        </w:rPr>
      </w:pPr>
      <w:r w:rsidRPr="004B3A42">
        <w:rPr>
          <w:bCs/>
          <w:noProof w:val="0"/>
        </w:rPr>
        <w:lastRenderedPageBreak/>
        <w:t>člen</w:t>
      </w:r>
      <w:r w:rsidR="002A7366" w:rsidRPr="004B3A42">
        <w:rPr>
          <w:bCs/>
          <w:noProof w:val="0"/>
        </w:rPr>
        <w:t xml:space="preserve"> </w:t>
      </w:r>
      <w:r w:rsidR="002A7366" w:rsidRPr="004B3A42">
        <w:rPr>
          <w:bCs/>
          <w:noProof w:val="0"/>
        </w:rPr>
        <w:br/>
      </w:r>
      <w:bookmarkStart w:id="149" w:name="_Ref223350226"/>
      <w:r w:rsidRPr="004B3A42">
        <w:rPr>
          <w:bCs/>
          <w:noProof w:val="0"/>
        </w:rPr>
        <w:t>(povezan distribucijski sistem)</w:t>
      </w:r>
      <w:bookmarkEnd w:id="149"/>
    </w:p>
    <w:p w14:paraId="456CDA4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Distribucijski sistem je praviloma priključen na prenosni sistem najmanj z enim priključkom. Distribucijski sistem je lahko priključen na drug distribucijski sistem le na podlagi predhodnega soglasja agencije in v primeru istega operaterja distribucijskega sistema.</w:t>
      </w:r>
    </w:p>
    <w:p w14:paraId="7BFF9E20" w14:textId="56842D1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Agencija pri izdaji soglasja iz prejšnjega odstavka upošteva desetletni razvojni načrt prenosnega </w:t>
      </w:r>
      <w:r w:rsidR="0085614D" w:rsidRPr="004B3A42">
        <w:rPr>
          <w:rFonts w:ascii="Arial" w:eastAsia="Arial" w:hAnsi="Arial" w:cs="Arial"/>
          <w:noProof w:val="0"/>
          <w:sz w:val="21"/>
          <w:szCs w:val="21"/>
        </w:rPr>
        <w:t>sistema</w:t>
      </w:r>
      <w:r w:rsidRPr="004B3A42">
        <w:rPr>
          <w:rFonts w:ascii="Arial" w:eastAsia="Arial" w:hAnsi="Arial" w:cs="Arial"/>
          <w:noProof w:val="0"/>
          <w:sz w:val="21"/>
          <w:szCs w:val="21"/>
        </w:rPr>
        <w:t xml:space="preserve"> in načrt razvoja distribucijskega </w:t>
      </w:r>
      <w:r w:rsidR="0085614D" w:rsidRPr="004B3A42">
        <w:rPr>
          <w:rFonts w:ascii="Arial" w:eastAsia="Arial" w:hAnsi="Arial" w:cs="Arial"/>
          <w:noProof w:val="0"/>
          <w:sz w:val="21"/>
          <w:szCs w:val="21"/>
        </w:rPr>
        <w:t xml:space="preserve">sistema </w:t>
      </w:r>
      <w:r w:rsidRPr="004B3A42">
        <w:rPr>
          <w:rFonts w:ascii="Arial" w:eastAsia="Arial" w:hAnsi="Arial" w:cs="Arial"/>
          <w:noProof w:val="0"/>
          <w:sz w:val="21"/>
          <w:szCs w:val="21"/>
        </w:rPr>
        <w:t>ter izda soglasje, če je:</w:t>
      </w:r>
    </w:p>
    <w:p w14:paraId="18622FE2"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povezovanje distribucijskih sistemov stroškovno in razvojno smiselno in</w:t>
      </w:r>
    </w:p>
    <w:p w14:paraId="09D3A721" w14:textId="27C2C4BE"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zagotovljena ustrezna varnost in zanesljivost obratovanja vseh zadevnih distribucijskih sistemov.</w:t>
      </w:r>
    </w:p>
    <w:p w14:paraId="17BF4F0B" w14:textId="1ABF6B1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Za tako povezane distribucijske sisteme operater distribucijskega sistema sprejme enoten akt o določitvi tarifnih postavk omrežnine za distribucijsk</w:t>
      </w:r>
      <w:r w:rsidR="0085614D" w:rsidRPr="004B3A42">
        <w:rPr>
          <w:rFonts w:ascii="Arial" w:eastAsia="Arial" w:hAnsi="Arial" w:cs="Arial"/>
          <w:noProof w:val="0"/>
          <w:sz w:val="21"/>
          <w:szCs w:val="21"/>
        </w:rPr>
        <w:t>i</w:t>
      </w:r>
      <w:r w:rsidRPr="004B3A42">
        <w:rPr>
          <w:rFonts w:ascii="Arial" w:eastAsia="Arial" w:hAnsi="Arial" w:cs="Arial"/>
          <w:noProof w:val="0"/>
          <w:sz w:val="21"/>
          <w:szCs w:val="21"/>
        </w:rPr>
        <w:t xml:space="preserve"> </w:t>
      </w:r>
      <w:r w:rsidR="0085614D" w:rsidRPr="004B3A42">
        <w:rPr>
          <w:rFonts w:ascii="Arial" w:eastAsia="Arial" w:hAnsi="Arial" w:cs="Arial"/>
          <w:noProof w:val="0"/>
          <w:sz w:val="21"/>
          <w:szCs w:val="21"/>
        </w:rPr>
        <w:t>sistem</w:t>
      </w:r>
      <w:r w:rsidRPr="004B3A42">
        <w:rPr>
          <w:rFonts w:ascii="Arial" w:eastAsia="Arial" w:hAnsi="Arial" w:cs="Arial"/>
          <w:noProof w:val="0"/>
          <w:sz w:val="21"/>
          <w:szCs w:val="21"/>
        </w:rPr>
        <w:t>.</w:t>
      </w:r>
    </w:p>
    <w:p w14:paraId="2148195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Ne glede na določbe zakona, ki ureja gospodarske javne službe v zvezi s postopkom podelitve koncesije, lahko občina v primeru soglasja agencije iz prvega odstavka tega člena neposredno podeli koncesijo izvajanja gospodarske javne službe dejavnost operaterja distribucijskega sistema operaterju distribucijskega sistema, na katerega se novi sistem navezuje.</w:t>
      </w:r>
    </w:p>
    <w:p w14:paraId="6601B96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Spremembe glede povezanih distribucijskih sistemov – zaradi ustanovitve novih občin ali njihovega preoblikovanja in spremembe koncesijskega razmerja v zadevnih občinah po izdaji soglasja iz prvega odstavka tega člena – ne vplivajo na veljavnost soglasja, če te spremembe ne spreminjajo varnosti in zanesljivosti obratovanja zadevnih distribucijskih sistemov. Če povezani distribucijski sistemi ne izpolnjujejo katerega izmed pogojev iz drugega odstavka tega člena, agencija razveljavi izdano soglasje.</w:t>
      </w:r>
    </w:p>
    <w:p w14:paraId="6B31D212" w14:textId="3C7C389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Operater distribucijskega sistema predloži drugim operaterjem distribucijskih sistemov, operaterju prenosnega sistema, operaterju </w:t>
      </w:r>
      <w:r w:rsidR="00590355" w:rsidRPr="00CF37EE">
        <w:rPr>
          <w:rFonts w:ascii="Arial" w:eastAsia="Arial" w:hAnsi="Arial" w:cs="Arial"/>
          <w:noProof w:val="0"/>
          <w:sz w:val="21"/>
          <w:szCs w:val="21"/>
        </w:rPr>
        <w:t>terminala</w:t>
      </w:r>
      <w:r w:rsidR="00590355"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dobaviteljem plina</w:t>
      </w:r>
      <w:r w:rsidR="009A7610"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na prevzemnih mestih v sistem, proizvajalcem in operaterju skladiščnega sistema dovolj informacij, s katerimi zagotovi prenos in skladiščenje plina</w:t>
      </w:r>
      <w:r w:rsidR="009A7610"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tako, da bo zagotovljeno tudi zanesljivo in učinkovito obratovanje povezanega sistema.</w:t>
      </w:r>
    </w:p>
    <w:p w14:paraId="2768E35C" w14:textId="77777777" w:rsidR="009A7610" w:rsidRPr="004B3A42" w:rsidRDefault="009A7610" w:rsidP="009A7610">
      <w:pPr>
        <w:pStyle w:val="zamik"/>
        <w:spacing w:before="210" w:after="210"/>
        <w:ind w:firstLine="0"/>
        <w:jc w:val="both"/>
        <w:rPr>
          <w:rFonts w:ascii="Arial" w:eastAsia="Arial" w:hAnsi="Arial" w:cs="Arial"/>
          <w:noProof w:val="0"/>
          <w:sz w:val="21"/>
          <w:szCs w:val="21"/>
        </w:rPr>
      </w:pPr>
    </w:p>
    <w:p w14:paraId="17760D41" w14:textId="77777777" w:rsidR="00C73B60" w:rsidRPr="004B3A42" w:rsidRDefault="00C73B60">
      <w:pPr>
        <w:pStyle w:val="center"/>
        <w:spacing w:before="210" w:after="210"/>
        <w:rPr>
          <w:rFonts w:ascii="Arial" w:eastAsia="Arial" w:hAnsi="Arial" w:cs="Arial"/>
          <w:b/>
          <w:bCs/>
          <w:noProof w:val="0"/>
          <w:sz w:val="21"/>
          <w:szCs w:val="21"/>
        </w:rPr>
      </w:pPr>
    </w:p>
    <w:p w14:paraId="60DBDFF3" w14:textId="4EC06B8F"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50" w:name="_Ref223350236"/>
      <w:r w:rsidRPr="004B3A42">
        <w:rPr>
          <w:noProof w:val="0"/>
        </w:rPr>
        <w:t>(financiranje gospodarske javne službe)</w:t>
      </w:r>
      <w:bookmarkEnd w:id="150"/>
    </w:p>
    <w:p w14:paraId="6E2B510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Dejavnost operaterja distribucijskega sistema se financira iz omrežnine in drugih prihodkov za izvajanje gospodarske javne službe.</w:t>
      </w:r>
    </w:p>
    <w:p w14:paraId="59BA2061" w14:textId="77777777" w:rsidR="00C73B60" w:rsidRPr="004B3A42" w:rsidRDefault="00C73B60">
      <w:pPr>
        <w:pStyle w:val="center"/>
        <w:spacing w:before="210" w:after="210"/>
        <w:rPr>
          <w:rFonts w:ascii="Arial" w:eastAsia="Arial" w:hAnsi="Arial" w:cs="Arial"/>
          <w:b/>
          <w:bCs/>
          <w:noProof w:val="0"/>
          <w:sz w:val="21"/>
          <w:szCs w:val="21"/>
        </w:rPr>
      </w:pPr>
    </w:p>
    <w:p w14:paraId="4B012325" w14:textId="48CB4791"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51" w:name="_Ref222476072"/>
      <w:r w:rsidRPr="004B3A42">
        <w:rPr>
          <w:noProof w:val="0"/>
        </w:rPr>
        <w:t>(izključna pravica)</w:t>
      </w:r>
      <w:r w:rsidR="00D07360" w:rsidRPr="004B3A42">
        <w:rPr>
          <w:noProof w:val="0"/>
        </w:rPr>
        <w:t xml:space="preserve"> (D43)</w:t>
      </w:r>
      <w:bookmarkEnd w:id="151"/>
    </w:p>
    <w:p w14:paraId="05AE29B2" w14:textId="65C682B7" w:rsidR="00547842" w:rsidRPr="004B3A42" w:rsidRDefault="00966E74" w:rsidP="00E16D4F">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Občina lahko v skladu s predpisi o gospodarskih javnih službah na delu ali celotnem območju občine podeli izključno pravico za opravljanje izbirne lokalne gospodarske javne službe dejavnost operaterja distribucijskega sistema za največ 35 let.</w:t>
      </w:r>
      <w:r w:rsidR="00D07360" w:rsidRPr="004B3A42">
        <w:rPr>
          <w:rFonts w:ascii="Arial" w:eastAsia="Arial" w:hAnsi="Arial" w:cs="Arial"/>
          <w:noProof w:val="0"/>
          <w:sz w:val="21"/>
          <w:szCs w:val="21"/>
        </w:rPr>
        <w:t xml:space="preserve"> (43)</w:t>
      </w:r>
    </w:p>
    <w:p w14:paraId="5042D9CA" w14:textId="0F7FE271" w:rsidR="00E16D4F" w:rsidRPr="004B3A42" w:rsidRDefault="00E16D4F" w:rsidP="00E16D4F">
      <w:pPr>
        <w:pStyle w:val="zamik"/>
        <w:spacing w:before="210" w:after="210"/>
        <w:jc w:val="both"/>
        <w:rPr>
          <w:rFonts w:ascii="Arial" w:eastAsia="Arial" w:hAnsi="Arial" w:cs="Arial"/>
          <w:noProof w:val="0"/>
          <w:sz w:val="21"/>
          <w:szCs w:val="21"/>
        </w:rPr>
      </w:pPr>
      <w:r w:rsidRPr="00CF37EE">
        <w:rPr>
          <w:rFonts w:ascii="Arial" w:eastAsia="Arial" w:hAnsi="Arial" w:cs="Arial"/>
          <w:noProof w:val="0"/>
          <w:sz w:val="21"/>
          <w:szCs w:val="21"/>
        </w:rPr>
        <w:lastRenderedPageBreak/>
        <w:t>(2) Občina lahko v primeru, ko je podelila izključno pravico skladno s prejšnjim odstavkom tega člena na območju občine</w:t>
      </w:r>
      <w:r w:rsidR="00AA0FB8" w:rsidRPr="004B3A42">
        <w:rPr>
          <w:rFonts w:ascii="Arial" w:eastAsia="Arial" w:hAnsi="Arial" w:cs="Arial"/>
          <w:noProof w:val="0"/>
          <w:sz w:val="21"/>
          <w:szCs w:val="21"/>
        </w:rPr>
        <w:t xml:space="preserve"> lahko</w:t>
      </w:r>
      <w:r w:rsidRPr="00CF37EE">
        <w:rPr>
          <w:rFonts w:ascii="Arial" w:eastAsia="Arial" w:hAnsi="Arial" w:cs="Arial"/>
          <w:noProof w:val="0"/>
          <w:sz w:val="21"/>
          <w:szCs w:val="21"/>
        </w:rPr>
        <w:t xml:space="preserve"> podaljša izključno pravico za opravljanje izbirne lokalne gospodarske javne službe dejavnost operaterja distribucijskega sistema </w:t>
      </w:r>
      <w:r w:rsidR="008868F1" w:rsidRPr="00CF37EE">
        <w:rPr>
          <w:rFonts w:ascii="Arial" w:eastAsia="Arial" w:hAnsi="Arial" w:cs="Arial"/>
          <w:noProof w:val="0"/>
          <w:sz w:val="21"/>
          <w:szCs w:val="21"/>
        </w:rPr>
        <w:t xml:space="preserve">obstoječemu izvajalcu te službe </w:t>
      </w:r>
      <w:r w:rsidRPr="00CF37EE">
        <w:rPr>
          <w:rFonts w:ascii="Arial" w:eastAsia="Arial" w:hAnsi="Arial" w:cs="Arial"/>
          <w:noProof w:val="0"/>
          <w:sz w:val="21"/>
          <w:szCs w:val="21"/>
        </w:rPr>
        <w:t>brez posebnega izbirnega postopka v skladu s predpisi</w:t>
      </w:r>
      <w:r w:rsidR="008868F1" w:rsidRPr="00CF37EE">
        <w:rPr>
          <w:rFonts w:ascii="Arial" w:eastAsia="Arial" w:hAnsi="Arial" w:cs="Arial"/>
          <w:noProof w:val="0"/>
          <w:sz w:val="21"/>
          <w:szCs w:val="21"/>
        </w:rPr>
        <w:t xml:space="preserve"> o</w:t>
      </w:r>
      <w:r w:rsidRPr="00CF37EE">
        <w:rPr>
          <w:rFonts w:ascii="Arial" w:eastAsia="Arial" w:hAnsi="Arial" w:cs="Arial"/>
          <w:noProof w:val="0"/>
          <w:sz w:val="21"/>
          <w:szCs w:val="21"/>
        </w:rPr>
        <w:t xml:space="preserve"> gospodarskih javnih službah. </w:t>
      </w:r>
      <w:r w:rsidRPr="004B3A42">
        <w:rPr>
          <w:rFonts w:ascii="Arial" w:eastAsia="Arial" w:hAnsi="Arial" w:cs="Arial"/>
          <w:noProof w:val="0"/>
          <w:sz w:val="21"/>
          <w:szCs w:val="21"/>
        </w:rPr>
        <w:t>(43)</w:t>
      </w:r>
    </w:p>
    <w:p w14:paraId="058250AF" w14:textId="5528B47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E16D4F" w:rsidRPr="00CF37EE">
        <w:rPr>
          <w:rFonts w:ascii="Arial" w:eastAsia="Arial" w:hAnsi="Arial" w:cs="Arial"/>
          <w:noProof w:val="0"/>
          <w:sz w:val="21"/>
          <w:szCs w:val="21"/>
        </w:rPr>
        <w:t>3</w:t>
      </w:r>
      <w:r w:rsidRPr="004B3A42">
        <w:rPr>
          <w:rFonts w:ascii="Arial" w:eastAsia="Arial" w:hAnsi="Arial" w:cs="Arial"/>
          <w:noProof w:val="0"/>
          <w:sz w:val="21"/>
          <w:szCs w:val="21"/>
        </w:rPr>
        <w:t xml:space="preserve">) Če občina v skladu s prejšnjim odstavkom za izvajanje gospodarske javne službe dejavnost operaterja distribucijskega sistema na določenem območju podeli izključno pravico, sme na tem območju priključevati končne odjemalce na sistem le operater distribucijskega sistema, ki je imetnik te izključne pravice, razen v skladu z omejitvami in razlogi v </w:t>
      </w:r>
      <w:r w:rsidR="00904CA8" w:rsidRPr="004B3A42">
        <w:rPr>
          <w:rFonts w:ascii="Arial" w:eastAsia="Arial" w:hAnsi="Arial" w:cs="Arial"/>
          <w:noProof w:val="0"/>
          <w:sz w:val="21"/>
          <w:szCs w:val="21"/>
        </w:rPr>
        <w:fldChar w:fldCharType="begin"/>
      </w:r>
      <w:r w:rsidR="00904CA8" w:rsidRPr="004B3A42">
        <w:rPr>
          <w:rFonts w:ascii="Arial" w:eastAsia="Arial" w:hAnsi="Arial" w:cs="Arial"/>
          <w:noProof w:val="0"/>
          <w:sz w:val="21"/>
          <w:szCs w:val="21"/>
        </w:rPr>
        <w:instrText xml:space="preserve"> REF _Ref222393631 \r \h  \* MERGEFORMAT </w:instrText>
      </w:r>
      <w:r w:rsidR="00904CA8" w:rsidRPr="004B3A42">
        <w:rPr>
          <w:rFonts w:ascii="Arial" w:eastAsia="Arial" w:hAnsi="Arial" w:cs="Arial"/>
          <w:noProof w:val="0"/>
          <w:sz w:val="21"/>
          <w:szCs w:val="21"/>
        </w:rPr>
      </w:r>
      <w:r w:rsidR="00904CA8"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904CA8"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členu</w:t>
      </w:r>
      <w:r w:rsidR="009A7610"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ter dvanajstem in trinajstem odstavku </w:t>
      </w:r>
      <w:r w:rsidR="00904CA8" w:rsidRPr="004B3A42">
        <w:rPr>
          <w:rFonts w:ascii="Arial" w:eastAsia="Arial" w:hAnsi="Arial" w:cs="Arial"/>
          <w:noProof w:val="0"/>
          <w:sz w:val="21"/>
          <w:szCs w:val="21"/>
        </w:rPr>
        <w:fldChar w:fldCharType="begin"/>
      </w:r>
      <w:r w:rsidR="00904CA8" w:rsidRPr="004B3A42">
        <w:rPr>
          <w:rFonts w:ascii="Arial" w:eastAsia="Arial" w:hAnsi="Arial" w:cs="Arial"/>
          <w:noProof w:val="0"/>
          <w:sz w:val="21"/>
          <w:szCs w:val="21"/>
        </w:rPr>
        <w:instrText xml:space="preserve"> REF _Ref222226094 \r \h  \* MERGEFORMAT </w:instrText>
      </w:r>
      <w:r w:rsidR="00904CA8" w:rsidRPr="004B3A42">
        <w:rPr>
          <w:rFonts w:ascii="Arial" w:eastAsia="Arial" w:hAnsi="Arial" w:cs="Arial"/>
          <w:noProof w:val="0"/>
          <w:sz w:val="21"/>
          <w:szCs w:val="21"/>
        </w:rPr>
      </w:r>
      <w:r w:rsidR="00904CA8"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54. </w:t>
      </w:r>
      <w:r w:rsidR="00904CA8"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CE11E4" w:rsidRPr="004B3A42">
        <w:rPr>
          <w:rFonts w:ascii="Arial" w:eastAsia="Arial" w:hAnsi="Arial" w:cs="Arial"/>
          <w:noProof w:val="0"/>
          <w:sz w:val="21"/>
          <w:szCs w:val="21"/>
        </w:rPr>
        <w:t xml:space="preserve"> </w:t>
      </w:r>
      <w:r w:rsidRPr="004B3A42">
        <w:rPr>
          <w:rFonts w:ascii="Arial" w:eastAsia="Arial" w:hAnsi="Arial" w:cs="Arial"/>
          <w:noProof w:val="0"/>
          <w:sz w:val="21"/>
          <w:szCs w:val="21"/>
        </w:rPr>
        <w:t>tega zakona.</w:t>
      </w:r>
    </w:p>
    <w:p w14:paraId="735DF3D5" w14:textId="19E851B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E16D4F" w:rsidRPr="00CF37EE">
        <w:rPr>
          <w:rFonts w:ascii="Arial" w:eastAsia="Arial" w:hAnsi="Arial" w:cs="Arial"/>
          <w:noProof w:val="0"/>
          <w:sz w:val="21"/>
          <w:szCs w:val="21"/>
        </w:rPr>
        <w:t>4</w:t>
      </w:r>
      <w:r w:rsidRPr="004B3A42">
        <w:rPr>
          <w:rFonts w:ascii="Arial" w:eastAsia="Arial" w:hAnsi="Arial" w:cs="Arial"/>
          <w:noProof w:val="0"/>
          <w:sz w:val="21"/>
          <w:szCs w:val="21"/>
        </w:rPr>
        <w:t>) Izključna pravica iz prvega odstavka tega člena se ne nanaša na območje zaprtega distribucijskega sistema</w:t>
      </w:r>
      <w:r w:rsidR="009A7610" w:rsidRPr="004B3A42">
        <w:rPr>
          <w:rFonts w:ascii="Arial" w:eastAsia="Arial" w:hAnsi="Arial" w:cs="Arial"/>
          <w:noProof w:val="0"/>
          <w:sz w:val="21"/>
          <w:szCs w:val="21"/>
        </w:rPr>
        <w:t xml:space="preserve"> </w:t>
      </w:r>
      <w:r w:rsidR="0085614D" w:rsidRPr="004B3A42">
        <w:rPr>
          <w:rFonts w:ascii="Arial" w:eastAsia="Arial" w:hAnsi="Arial" w:cs="Arial"/>
          <w:noProof w:val="0"/>
          <w:sz w:val="21"/>
          <w:szCs w:val="21"/>
        </w:rPr>
        <w:t xml:space="preserve">plina ali </w:t>
      </w:r>
      <w:r w:rsidR="00A834F4" w:rsidRPr="00CF37EE">
        <w:rPr>
          <w:rFonts w:ascii="Arial" w:eastAsia="Arial" w:hAnsi="Arial" w:cs="Arial"/>
          <w:noProof w:val="0"/>
          <w:sz w:val="21"/>
          <w:szCs w:val="21"/>
        </w:rPr>
        <w:t xml:space="preserve">na območje </w:t>
      </w:r>
      <w:r w:rsidR="00904CA8" w:rsidRPr="004B3A42">
        <w:rPr>
          <w:rFonts w:ascii="Arial" w:eastAsia="Arial" w:hAnsi="Arial" w:cs="Arial"/>
          <w:noProof w:val="0"/>
          <w:sz w:val="21"/>
          <w:szCs w:val="21"/>
        </w:rPr>
        <w:t>geografsko omejene</w:t>
      </w:r>
      <w:r w:rsidR="00A834F4" w:rsidRPr="00CF37EE">
        <w:rPr>
          <w:rFonts w:ascii="Arial" w:eastAsia="Arial" w:hAnsi="Arial" w:cs="Arial"/>
          <w:noProof w:val="0"/>
          <w:sz w:val="21"/>
          <w:szCs w:val="21"/>
        </w:rPr>
        <w:t>ga</w:t>
      </w:r>
      <w:r w:rsidR="00904CA8" w:rsidRPr="004B3A42">
        <w:rPr>
          <w:rFonts w:ascii="Arial" w:eastAsia="Arial" w:hAnsi="Arial" w:cs="Arial"/>
          <w:noProof w:val="0"/>
          <w:sz w:val="21"/>
          <w:szCs w:val="21"/>
        </w:rPr>
        <w:t xml:space="preserve"> sistem</w:t>
      </w:r>
      <w:r w:rsidR="00A834F4" w:rsidRPr="00CF37EE">
        <w:rPr>
          <w:rFonts w:ascii="Arial" w:eastAsia="Arial" w:hAnsi="Arial" w:cs="Arial"/>
          <w:noProof w:val="0"/>
          <w:sz w:val="21"/>
          <w:szCs w:val="21"/>
        </w:rPr>
        <w:t>a</w:t>
      </w:r>
      <w:r w:rsidR="00904CA8" w:rsidRPr="004B3A42">
        <w:rPr>
          <w:rFonts w:ascii="Arial" w:eastAsia="Arial" w:hAnsi="Arial" w:cs="Arial"/>
          <w:noProof w:val="0"/>
          <w:sz w:val="21"/>
          <w:szCs w:val="21"/>
        </w:rPr>
        <w:t xml:space="preserve"> vodika</w:t>
      </w:r>
      <w:r w:rsidR="009A7610" w:rsidRPr="004B3A42">
        <w:rPr>
          <w:rFonts w:ascii="Arial" w:eastAsia="Arial" w:hAnsi="Arial" w:cs="Arial"/>
          <w:noProof w:val="0"/>
          <w:sz w:val="21"/>
          <w:szCs w:val="21"/>
        </w:rPr>
        <w:t>.</w:t>
      </w:r>
    </w:p>
    <w:p w14:paraId="0DEC5AD1" w14:textId="77777777" w:rsidR="00C73B60" w:rsidRPr="004B3A42" w:rsidRDefault="00C73B60">
      <w:pPr>
        <w:pStyle w:val="center"/>
        <w:spacing w:before="210" w:after="210"/>
        <w:rPr>
          <w:rFonts w:ascii="Arial" w:eastAsia="Arial" w:hAnsi="Arial" w:cs="Arial"/>
          <w:b/>
          <w:bCs/>
          <w:noProof w:val="0"/>
          <w:sz w:val="21"/>
          <w:szCs w:val="21"/>
        </w:rPr>
      </w:pPr>
    </w:p>
    <w:p w14:paraId="6050F49A" w14:textId="2AB538E3" w:rsidR="00547842" w:rsidRPr="004B3A42" w:rsidRDefault="00966E74" w:rsidP="004B3A42">
      <w:pPr>
        <w:pStyle w:val="Naslov4"/>
        <w:rPr>
          <w:b w:val="0"/>
          <w:noProof w:val="0"/>
        </w:rPr>
      </w:pPr>
      <w:r w:rsidRPr="004B3A42">
        <w:rPr>
          <w:noProof w:val="0"/>
        </w:rPr>
        <w:t>člen</w:t>
      </w:r>
      <w:r w:rsidR="002A7366" w:rsidRPr="004B3A42">
        <w:rPr>
          <w:noProof w:val="0"/>
        </w:rPr>
        <w:t xml:space="preserve"> </w:t>
      </w:r>
      <w:r w:rsidR="002A7366" w:rsidRPr="004B3A42">
        <w:rPr>
          <w:noProof w:val="0"/>
        </w:rPr>
        <w:br/>
      </w:r>
      <w:bookmarkStart w:id="152" w:name="_Ref222472128"/>
      <w:r w:rsidRPr="004B3A42">
        <w:rPr>
          <w:noProof w:val="0"/>
        </w:rPr>
        <w:t>(imenovanje operaterja distribucijskega sistema)</w:t>
      </w:r>
      <w:r w:rsidR="00D07360" w:rsidRPr="004B3A42">
        <w:rPr>
          <w:noProof w:val="0"/>
        </w:rPr>
        <w:t xml:space="preserve"> </w:t>
      </w:r>
      <w:r w:rsidR="00E708E8" w:rsidRPr="004B3A42">
        <w:rPr>
          <w:noProof w:val="0"/>
        </w:rPr>
        <w:t>(</w:t>
      </w:r>
      <w:r w:rsidR="00D07360" w:rsidRPr="004B3A42">
        <w:rPr>
          <w:noProof w:val="0"/>
        </w:rPr>
        <w:t>43</w:t>
      </w:r>
      <w:r w:rsidR="00E708E8" w:rsidRPr="004B3A42">
        <w:rPr>
          <w:noProof w:val="0"/>
        </w:rPr>
        <w:t>)</w:t>
      </w:r>
      <w:bookmarkEnd w:id="152"/>
    </w:p>
    <w:p w14:paraId="1CC4ABD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Dejavnost operaterja distribucijskega sistema lahko izvaja pravna ali fizična oseba, ki:</w:t>
      </w:r>
    </w:p>
    <w:p w14:paraId="4001F0B0" w14:textId="0554138B"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ima pravico izvajati to gospodarsko javno službo,</w:t>
      </w:r>
    </w:p>
    <w:p w14:paraId="257B5AA5" w14:textId="057E6785"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ima v lasti ali najemu distribucijski sistem, ki sme obratovati v skladu s predpisi, ali ima pridobljeno gradbeno dovoljenje za izgradnjo distribucijskega sistema in</w:t>
      </w:r>
    </w:p>
    <w:p w14:paraId="08512318" w14:textId="5D5614FF"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je imenovana za operaterja distribucijskega sistema.</w:t>
      </w:r>
    </w:p>
    <w:p w14:paraId="2BBBF73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Če operater distribucijskega sistema ni lastnik tega sistema ali njegovega dela, ki ima javni značaj, mora z lastnikom skleniti pogodbo, s katero uredi vsa vprašanja uporabe tega sistema za opravljanje nalog operaterja distribucijskega sistema po tem zakonu. V pogodbi se zlasti uredijo obseg in namen uporabe sistema, pravice in obveznosti glede priključevanja novih odjemalcev ter kritja nesorazmernih stroškov priključevanja, obveznosti glede prihodnjih razširitev omrežja, višina najemnine ali drugega plačila operaterja distribucijskega sistema, pogoji in način tekočega ter investicijskega vzdrževanja omrežja in druga vprašanja, ki operaterju distribucijskega sistema omogočajo, da učinkovito opravlja svoje naloge po tem zakonu. Agencija nadzira vsebino pogodbe in način njenega izvajanja v okviru nadzornih pooblastil po tem zakonu.</w:t>
      </w:r>
    </w:p>
    <w:p w14:paraId="65077B87" w14:textId="5369C24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Sistem ali del sistema ima javni značaj, če je potreben za napajanje več kot enega uporabnika sistema. Skupni deli sistema in notranji cevovodi instalacije, namenjeni napajanju posameznih uporabnikov sistema v stanovanjskih in drugih stavbah z več posameznimi deli, in priključ</w:t>
      </w:r>
      <w:r w:rsidR="00291C75" w:rsidRPr="004B3A42">
        <w:rPr>
          <w:rFonts w:ascii="Arial" w:eastAsia="Arial" w:hAnsi="Arial" w:cs="Arial"/>
          <w:noProof w:val="0"/>
          <w:sz w:val="21"/>
          <w:szCs w:val="21"/>
        </w:rPr>
        <w:t>ek na distribucijski sistem</w:t>
      </w:r>
      <w:r w:rsidRPr="004B3A42">
        <w:rPr>
          <w:rFonts w:ascii="Arial" w:eastAsia="Arial" w:hAnsi="Arial" w:cs="Arial"/>
          <w:noProof w:val="0"/>
          <w:sz w:val="21"/>
          <w:szCs w:val="21"/>
        </w:rPr>
        <w:t>, ki je v skupnem lastništvu ali solastništvu lastnikov takšne stavbe, nimajo javnega značaja.</w:t>
      </w:r>
    </w:p>
    <w:p w14:paraId="6B1ACAA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Osebo, ki izpolnjuje pogoja iz prve in druge alineje prvega odstavka tega člena, na njeno zahtevo agencija za določeno obdobje z odločbo imenuje za operaterja distribucijskega sistema. Pri določitvi obdobja, za katero imenuje operaterja distribucijskega sistema, agencija upošteva oceno učinkovitosti in gospodarskega ravnotežja, pri čemer je v primeru podelitve koncesije to obdobje enako trajanju koncesije. Najdaljše obdobje, za katero agencija imenuje operaterja distribucijskega sistema, je 35 let.</w:t>
      </w:r>
    </w:p>
    <w:p w14:paraId="7DDC3B21" w14:textId="6A7C571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razveljavi akt o imenovanju operaterja distribucijskega sistema, če operater preneha izpolnjevati pogoje za izvajanje dejavnosti operaterja distribucijskega sistema iz prve in druge alineje prvega odstavka tega člena, in ni mogoče pričakovati, da bo neizpolnjeni pogoj v ra</w:t>
      </w:r>
      <w:r w:rsidRPr="004B3A42">
        <w:rPr>
          <w:rFonts w:ascii="Arial" w:eastAsia="Arial" w:hAnsi="Arial" w:cs="Arial"/>
          <w:noProof w:val="0"/>
          <w:sz w:val="21"/>
          <w:szCs w:val="21"/>
        </w:rPr>
        <w:lastRenderedPageBreak/>
        <w:t xml:space="preserve">zumnem času izpolnjen, ter če operater ravna v nasprotju z </w:t>
      </w:r>
      <w:r w:rsidR="0010041F" w:rsidRPr="004B3A42">
        <w:rPr>
          <w:rFonts w:ascii="Arial" w:eastAsia="Arial" w:hAnsi="Arial" w:cs="Arial"/>
          <w:noProof w:val="0"/>
          <w:sz w:val="21"/>
          <w:szCs w:val="21"/>
        </w:rPr>
        <w:fldChar w:fldCharType="begin"/>
      </w:r>
      <w:r w:rsidR="0010041F" w:rsidRPr="004B3A42">
        <w:rPr>
          <w:rFonts w:ascii="Arial" w:eastAsia="Arial" w:hAnsi="Arial" w:cs="Arial"/>
          <w:noProof w:val="0"/>
          <w:sz w:val="21"/>
          <w:szCs w:val="21"/>
        </w:rPr>
        <w:instrText xml:space="preserve"> REF _Ref222471982 \r \h </w:instrText>
      </w:r>
      <w:r w:rsidR="007C2CAF" w:rsidRPr="004B3A42">
        <w:rPr>
          <w:rFonts w:ascii="Arial" w:eastAsia="Arial" w:hAnsi="Arial" w:cs="Arial"/>
          <w:noProof w:val="0"/>
          <w:sz w:val="21"/>
          <w:szCs w:val="21"/>
        </w:rPr>
        <w:instrText xml:space="preserve"> \* MERGEFORMAT </w:instrText>
      </w:r>
      <w:r w:rsidR="0010041F" w:rsidRPr="004B3A42">
        <w:rPr>
          <w:rFonts w:ascii="Arial" w:eastAsia="Arial" w:hAnsi="Arial" w:cs="Arial"/>
          <w:noProof w:val="0"/>
          <w:sz w:val="21"/>
          <w:szCs w:val="21"/>
        </w:rPr>
      </w:r>
      <w:r w:rsidR="0010041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105. </w:t>
      </w:r>
      <w:r w:rsidR="0010041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10041F" w:rsidRPr="004B3A42">
        <w:rPr>
          <w:rFonts w:ascii="Arial" w:eastAsia="Arial" w:hAnsi="Arial" w:cs="Arial"/>
          <w:noProof w:val="0"/>
          <w:sz w:val="21"/>
          <w:szCs w:val="21"/>
        </w:rPr>
        <w:fldChar w:fldCharType="begin"/>
      </w:r>
      <w:r w:rsidR="0010041F" w:rsidRPr="004B3A42">
        <w:rPr>
          <w:rFonts w:ascii="Arial" w:eastAsia="Arial" w:hAnsi="Arial" w:cs="Arial"/>
          <w:noProof w:val="0"/>
          <w:sz w:val="21"/>
          <w:szCs w:val="21"/>
        </w:rPr>
        <w:instrText xml:space="preserve"> REF _Ref222472067 \r \h </w:instrText>
      </w:r>
      <w:r w:rsidR="007C2CAF" w:rsidRPr="004B3A42">
        <w:rPr>
          <w:rFonts w:ascii="Arial" w:eastAsia="Arial" w:hAnsi="Arial" w:cs="Arial"/>
          <w:noProof w:val="0"/>
          <w:sz w:val="21"/>
          <w:szCs w:val="21"/>
        </w:rPr>
        <w:instrText xml:space="preserve"> \* MERGEFORMAT </w:instrText>
      </w:r>
      <w:r w:rsidR="0010041F" w:rsidRPr="004B3A42">
        <w:rPr>
          <w:rFonts w:ascii="Arial" w:eastAsia="Arial" w:hAnsi="Arial" w:cs="Arial"/>
          <w:noProof w:val="0"/>
          <w:sz w:val="21"/>
          <w:szCs w:val="21"/>
        </w:rPr>
      </w:r>
      <w:r w:rsidR="0010041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111. </w:t>
      </w:r>
      <w:r w:rsidR="0010041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10041F" w:rsidRPr="004B3A42">
        <w:rPr>
          <w:rFonts w:ascii="Arial" w:eastAsia="Arial" w:hAnsi="Arial" w:cs="Arial"/>
          <w:noProof w:val="0"/>
          <w:sz w:val="21"/>
          <w:szCs w:val="21"/>
        </w:rPr>
        <w:fldChar w:fldCharType="begin"/>
      </w:r>
      <w:r w:rsidR="0010041F" w:rsidRPr="004B3A42">
        <w:rPr>
          <w:rFonts w:ascii="Arial" w:eastAsia="Arial" w:hAnsi="Arial" w:cs="Arial"/>
          <w:noProof w:val="0"/>
          <w:sz w:val="21"/>
          <w:szCs w:val="21"/>
        </w:rPr>
        <w:instrText xml:space="preserve"> REF _Ref222472078 \r \h </w:instrText>
      </w:r>
      <w:r w:rsidR="007C2CAF" w:rsidRPr="004B3A42">
        <w:rPr>
          <w:rFonts w:ascii="Arial" w:eastAsia="Arial" w:hAnsi="Arial" w:cs="Arial"/>
          <w:noProof w:val="0"/>
          <w:sz w:val="21"/>
          <w:szCs w:val="21"/>
        </w:rPr>
        <w:instrText xml:space="preserve"> \* MERGEFORMAT </w:instrText>
      </w:r>
      <w:r w:rsidR="0010041F" w:rsidRPr="004B3A42">
        <w:rPr>
          <w:rFonts w:ascii="Arial" w:eastAsia="Arial" w:hAnsi="Arial" w:cs="Arial"/>
          <w:noProof w:val="0"/>
          <w:sz w:val="21"/>
          <w:szCs w:val="21"/>
        </w:rPr>
      </w:r>
      <w:r w:rsidR="0010041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115. </w:t>
      </w:r>
      <w:r w:rsidR="0010041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p>
    <w:p w14:paraId="0EFEED45" w14:textId="77777777" w:rsidR="009A7610" w:rsidRPr="004B3A42" w:rsidRDefault="009A7610">
      <w:pPr>
        <w:pStyle w:val="zamik"/>
        <w:spacing w:before="210" w:after="210"/>
        <w:jc w:val="both"/>
        <w:rPr>
          <w:rFonts w:ascii="Arial" w:eastAsia="Arial" w:hAnsi="Arial" w:cs="Arial"/>
          <w:noProof w:val="0"/>
          <w:sz w:val="21"/>
          <w:szCs w:val="21"/>
        </w:rPr>
      </w:pPr>
    </w:p>
    <w:p w14:paraId="0AD5D157" w14:textId="2F7334B0"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53" w:name="_Ref222478181"/>
      <w:r w:rsidRPr="004B3A42">
        <w:rPr>
          <w:noProof w:val="0"/>
        </w:rPr>
        <w:t>(ukrepi v primeru prenehanja izvajanja dejavnosti operaterja distribucijskega sistema)</w:t>
      </w:r>
      <w:r w:rsidR="00D07360" w:rsidRPr="004B3A42">
        <w:rPr>
          <w:noProof w:val="0"/>
        </w:rPr>
        <w:t xml:space="preserve"> </w:t>
      </w:r>
      <w:r w:rsidR="00106BCF" w:rsidRPr="004B3A42">
        <w:rPr>
          <w:noProof w:val="0"/>
        </w:rPr>
        <w:t>(</w:t>
      </w:r>
      <w:r w:rsidR="00D07360" w:rsidRPr="004B3A42">
        <w:rPr>
          <w:noProof w:val="0"/>
        </w:rPr>
        <w:t>43</w:t>
      </w:r>
      <w:r w:rsidR="00106BCF" w:rsidRPr="004B3A42">
        <w:rPr>
          <w:noProof w:val="0"/>
        </w:rPr>
        <w:t>)</w:t>
      </w:r>
      <w:bookmarkEnd w:id="153"/>
    </w:p>
    <w:p w14:paraId="47CCBF49" w14:textId="61B03B6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Če pogoji za izvajanje dejavnosti operaterja distribucijskega sistema iz prvega odstavka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_Ref222472128 \r \h </w:instrText>
      </w:r>
      <w:r w:rsidR="003D7CFA" w:rsidRPr="004B3A42">
        <w:rPr>
          <w:rFonts w:ascii="Arial" w:eastAsia="Arial" w:hAnsi="Arial" w:cs="Arial"/>
          <w:noProof w:val="0"/>
          <w:sz w:val="21"/>
          <w:szCs w:val="21"/>
        </w:rPr>
        <w:instrText xml:space="preserve">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109.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w:t>
      </w:r>
      <w:r w:rsidR="00106BCF" w:rsidRPr="004B3A42">
        <w:rPr>
          <w:rFonts w:ascii="Arial" w:eastAsia="Arial" w:hAnsi="Arial" w:cs="Arial"/>
          <w:noProof w:val="0"/>
          <w:sz w:val="21"/>
          <w:szCs w:val="21"/>
        </w:rPr>
        <w:t xml:space="preserve"> </w:t>
      </w:r>
      <w:r w:rsidRPr="004B3A42">
        <w:rPr>
          <w:rFonts w:ascii="Arial" w:eastAsia="Arial" w:hAnsi="Arial" w:cs="Arial"/>
          <w:noProof w:val="0"/>
          <w:sz w:val="21"/>
          <w:szCs w:val="21"/>
        </w:rPr>
        <w:t>tega zakona niso izpolnjeni, pa v razumnem času ni mogoče pričakovati izpolnitve pogoja ali pogojev, ali če operater distribucijskega sistema preneha izvajati dejavnost operaterja distribucijskega sistema in v razumnem času ni pričakovati nadaljevanja izvajanja dejavnosti, agencija z odločbo:</w:t>
      </w:r>
    </w:p>
    <w:p w14:paraId="14D334B4" w14:textId="40E35A72"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določi operaterja distribucijskega sistema v Republiki Sloveniji ali drugi državi članici EU, da začasno prevzame izvajanje dejavnosti operaterja distribucijskega sistema na distribucijskem sistemu operaterja, na katerega se nanaša razlog neizpolnjevanja pogojev ali prenehanje izvajanja dejavnosti operaterja distribucijskega sistema;</w:t>
      </w:r>
    </w:p>
    <w:p w14:paraId="0599A76C" w14:textId="6D11AF90"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določi pogoje, pod katerimi lastnik mora ali solastniki morajo dati v uporabo distribucijski sistem operaterju distribucijskega sistema, ki bo prevzel izvajanje dejavnosti po prejšnji alineji, ter rok, v katerem to mora ali morajo storiti;</w:t>
      </w:r>
    </w:p>
    <w:p w14:paraId="72B89F64" w14:textId="5A891395"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odloči o drugih vprašanjih razmerja med lastnikom ali solastniki distribucijskega sistema in operaterjem iz prve alineje tega odstavka v zvezi z začasnim izvajanjem dejavnosti operaterja distribucijskega sistema.</w:t>
      </w:r>
    </w:p>
    <w:p w14:paraId="2FC7B245" w14:textId="2805E07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iz prejšnjega odstavka opravlja dejavnosti operaterja distribucijskega sistema do takrat, ko dejavnost prevzame drug operater distribucijskega sistema, ki izpolnjuje pogoje iz prvega odstavka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_Ref222472128 \r \h </w:instrText>
      </w:r>
      <w:r w:rsidR="003D7CFA" w:rsidRPr="004B3A42">
        <w:rPr>
          <w:rFonts w:ascii="Arial" w:eastAsia="Arial" w:hAnsi="Arial" w:cs="Arial"/>
          <w:noProof w:val="0"/>
          <w:sz w:val="21"/>
          <w:szCs w:val="21"/>
        </w:rPr>
        <w:instrText xml:space="preserve">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109.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B0ECD1F" w14:textId="0481352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lastnik ali solastniki distribucijskega sistema v enem letu od dokončnosti odločbe iz prvega odstavka tega člena ne zagotovi ali zagotovijo, da začne dejavnost operaterja distribucijskega sistema na njegovem ali njihovem distribucijskem sistemu izvajati operater distribucijskega sistema, ki izpolnjuje pogoje iz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_Ref222472128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109.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lahko občina kot razlastitveni upravičenec začne postopek razlastitve ali omejitve lastninske pravice.</w:t>
      </w:r>
    </w:p>
    <w:p w14:paraId="21DFDFC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Razlastitev ali omejitev lastninske pravice za namen iz prejšnjega odstavka je v javno korist.</w:t>
      </w:r>
    </w:p>
    <w:p w14:paraId="749B2846" w14:textId="77777777" w:rsidR="00C81097" w:rsidRPr="004B3A42" w:rsidRDefault="00C81097">
      <w:pPr>
        <w:pStyle w:val="zamik"/>
        <w:spacing w:before="210" w:after="210"/>
        <w:jc w:val="both"/>
        <w:rPr>
          <w:rFonts w:ascii="Arial" w:eastAsia="Arial" w:hAnsi="Arial" w:cs="Arial"/>
          <w:noProof w:val="0"/>
          <w:sz w:val="21"/>
          <w:szCs w:val="21"/>
        </w:rPr>
      </w:pPr>
    </w:p>
    <w:p w14:paraId="036F21FD" w14:textId="77777777" w:rsidR="00C81097" w:rsidRPr="004B3A42" w:rsidRDefault="00C81097">
      <w:pPr>
        <w:pStyle w:val="zamik"/>
        <w:spacing w:before="210" w:after="210"/>
        <w:jc w:val="both"/>
        <w:rPr>
          <w:rFonts w:ascii="Arial" w:eastAsia="Arial" w:hAnsi="Arial" w:cs="Arial"/>
          <w:noProof w:val="0"/>
          <w:sz w:val="21"/>
          <w:szCs w:val="21"/>
        </w:rPr>
      </w:pPr>
    </w:p>
    <w:p w14:paraId="24979926" w14:textId="6BE03583" w:rsidR="00547842" w:rsidRPr="004B3A42" w:rsidRDefault="00B67CB8" w:rsidP="004B3A42">
      <w:pPr>
        <w:pStyle w:val="Naslov2"/>
        <w:shd w:val="clear" w:color="auto" w:fill="C6D9F1" w:themeFill="text2" w:themeFillTint="33"/>
        <w:rPr>
          <w:noProof w:val="0"/>
        </w:rPr>
      </w:pPr>
      <w:bookmarkStart w:id="154" w:name="_Hlk219907280"/>
      <w:r w:rsidRPr="004B3A42">
        <w:rPr>
          <w:caps w:val="0"/>
          <w:noProof w:val="0"/>
        </w:rPr>
        <w:t>ODDELEK: LOČEVANJE OPERATERJEV DISTRIBUCIJSKIH SISTEMOV PLINA IN VODIKA</w:t>
      </w:r>
    </w:p>
    <w:bookmarkEnd w:id="154"/>
    <w:p w14:paraId="1A9E40B4" w14:textId="77777777" w:rsidR="00C73B60" w:rsidRPr="004B3A42" w:rsidRDefault="00C73B60">
      <w:pPr>
        <w:pStyle w:val="center"/>
        <w:spacing w:before="210" w:after="210"/>
        <w:rPr>
          <w:rFonts w:ascii="Arial" w:eastAsia="Arial" w:hAnsi="Arial" w:cs="Arial"/>
          <w:b/>
          <w:bCs/>
          <w:noProof w:val="0"/>
          <w:sz w:val="21"/>
          <w:szCs w:val="21"/>
        </w:rPr>
      </w:pPr>
    </w:p>
    <w:p w14:paraId="7EED9235" w14:textId="0FBDBE09" w:rsidR="00547842" w:rsidRPr="004B3A42" w:rsidRDefault="00966E74" w:rsidP="004B3A42">
      <w:pPr>
        <w:pStyle w:val="Naslov4"/>
        <w:rPr>
          <w:noProof w:val="0"/>
        </w:rPr>
      </w:pPr>
      <w:r w:rsidRPr="004B3A42">
        <w:rPr>
          <w:noProof w:val="0"/>
        </w:rPr>
        <w:lastRenderedPageBreak/>
        <w:t>člen</w:t>
      </w:r>
      <w:r w:rsidR="002A7366" w:rsidRPr="004B3A42">
        <w:rPr>
          <w:noProof w:val="0"/>
        </w:rPr>
        <w:t xml:space="preserve"> </w:t>
      </w:r>
      <w:r w:rsidR="002A7366" w:rsidRPr="004B3A42">
        <w:rPr>
          <w:noProof w:val="0"/>
        </w:rPr>
        <w:br/>
      </w:r>
      <w:bookmarkStart w:id="155" w:name="_Ref222472067"/>
      <w:r w:rsidRPr="004B3A42">
        <w:rPr>
          <w:noProof w:val="0"/>
        </w:rPr>
        <w:t>(splošna določba in dejavnost operaterja kombiniranega sistema)</w:t>
      </w:r>
      <w:bookmarkEnd w:id="155"/>
    </w:p>
    <w:p w14:paraId="7B0EE6FF" w14:textId="57A4F41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Če je operater distribucijskega sistema sestavni del vertikalno integriranega podjetja, mora biti neodvisen od drugih dejavnosti, ki niso povezane z distribucijo, vsaj glede pravne oblike, organiziranosti in sprejemanja odločitev.</w:t>
      </w:r>
      <w:r w:rsidR="00AF12C8" w:rsidRPr="004B3A42">
        <w:rPr>
          <w:rFonts w:ascii="Arial" w:eastAsia="Arial" w:hAnsi="Arial" w:cs="Arial"/>
          <w:noProof w:val="0"/>
          <w:sz w:val="21"/>
          <w:szCs w:val="21"/>
        </w:rPr>
        <w:t xml:space="preserve"> (46.1)</w:t>
      </w:r>
    </w:p>
    <w:p w14:paraId="05C0CCA3" w14:textId="6D00E68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Ta zahteva ne pomeni obveznosti po lastniškem ločevanju sredstev operaterja distribucijskega sistema od vertikalno integriranega podjetja.</w:t>
      </w:r>
      <w:r w:rsidR="00AF12C8" w:rsidRPr="004B3A42">
        <w:rPr>
          <w:rFonts w:ascii="Arial" w:eastAsia="Arial" w:hAnsi="Arial" w:cs="Arial"/>
          <w:noProof w:val="0"/>
          <w:sz w:val="21"/>
          <w:szCs w:val="21"/>
        </w:rPr>
        <w:t xml:space="preserve"> (46.1)</w:t>
      </w:r>
    </w:p>
    <w:p w14:paraId="7327501C" w14:textId="23289281" w:rsidR="00390B1D"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Prvi odstavek tega člena ne preprečuje delovanja operaterja kombiniranega sistema prenosa</w:t>
      </w:r>
      <w:r w:rsidR="00CE11E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w:t>
      </w:r>
      <w:r w:rsidR="00590355" w:rsidRPr="00CF37EE">
        <w:rPr>
          <w:rFonts w:ascii="Arial" w:eastAsia="Arial" w:hAnsi="Arial" w:cs="Arial"/>
          <w:noProof w:val="0"/>
          <w:sz w:val="21"/>
          <w:szCs w:val="21"/>
        </w:rPr>
        <w:t xml:space="preserve">terminala </w:t>
      </w:r>
      <w:r w:rsidRPr="004B3A42">
        <w:rPr>
          <w:rFonts w:ascii="Arial" w:eastAsia="Arial" w:hAnsi="Arial" w:cs="Arial"/>
          <w:noProof w:val="0"/>
          <w:sz w:val="21"/>
          <w:szCs w:val="21"/>
        </w:rPr>
        <w:t>UZP, skladiščenja</w:t>
      </w:r>
      <w:r w:rsidR="00CE11E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in distribucije</w:t>
      </w:r>
      <w:r w:rsidR="00CE11E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če ta operater izpolnjuje zahteve lastniške ločitve dejavnosti operaterja prenosnega sistema iz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_Ref222405246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_Ref222405008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ali zahteve za neodvisnega operaterja prenosnega sistema iz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_Ref222405040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77.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_Ref222406051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87.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390B1D" w:rsidRPr="004B3A42">
        <w:rPr>
          <w:rFonts w:ascii="Arial" w:eastAsia="Arial" w:hAnsi="Arial" w:cs="Arial"/>
          <w:noProof w:val="0"/>
          <w:sz w:val="21"/>
          <w:szCs w:val="21"/>
        </w:rPr>
        <w:t xml:space="preserve"> </w:t>
      </w:r>
      <w:r w:rsidR="001D76A4" w:rsidRPr="004B3A42">
        <w:rPr>
          <w:rFonts w:ascii="Arial" w:eastAsia="Arial" w:hAnsi="Arial" w:cs="Arial"/>
          <w:noProof w:val="0"/>
          <w:sz w:val="21"/>
          <w:szCs w:val="21"/>
        </w:rPr>
        <w:t>(49</w:t>
      </w:r>
      <w:r w:rsidR="00390B1D" w:rsidRPr="004B3A42">
        <w:rPr>
          <w:rFonts w:ascii="Arial" w:eastAsia="Arial" w:hAnsi="Arial" w:cs="Arial"/>
          <w:noProof w:val="0"/>
          <w:sz w:val="21"/>
          <w:szCs w:val="21"/>
        </w:rPr>
        <w:t>.1</w:t>
      </w:r>
      <w:r w:rsidR="001D76A4" w:rsidRPr="004B3A42">
        <w:rPr>
          <w:rFonts w:ascii="Arial" w:eastAsia="Arial" w:hAnsi="Arial" w:cs="Arial"/>
          <w:noProof w:val="0"/>
          <w:sz w:val="21"/>
          <w:szCs w:val="21"/>
        </w:rPr>
        <w:t>)</w:t>
      </w:r>
    </w:p>
    <w:p w14:paraId="231F0A4D" w14:textId="30E65A90" w:rsidR="00CE11E4" w:rsidRPr="004B3A42" w:rsidRDefault="00CE11E4" w:rsidP="00CE11E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Prvi odstavek tega člena ne preprečuje delovanja operaterja kombiniranega sistema prenosa vodika, vodikovega terminala, skladiščenja vodika in distribucije vodika, če ta operater izpolnjuje zahteve lastniške ločitve dejavnosti operaterja prenosnega sistema iz  </w:t>
      </w:r>
      <w:r w:rsidR="00923996" w:rsidRPr="004B3A42">
        <w:rPr>
          <w:rFonts w:ascii="Arial" w:eastAsia="Arial" w:hAnsi="Arial" w:cs="Arial"/>
          <w:noProof w:val="0"/>
          <w:sz w:val="21"/>
          <w:szCs w:val="21"/>
        </w:rPr>
        <w:fldChar w:fldCharType="begin"/>
      </w:r>
      <w:r w:rsidR="00923996" w:rsidRPr="004B3A42">
        <w:rPr>
          <w:rFonts w:ascii="Arial" w:eastAsia="Arial" w:hAnsi="Arial" w:cs="Arial"/>
          <w:noProof w:val="0"/>
          <w:sz w:val="21"/>
          <w:szCs w:val="21"/>
        </w:rPr>
        <w:instrText xml:space="preserve"> REF _Ref222924480 \r \h  \* MERGEFORMAT </w:instrText>
      </w:r>
      <w:r w:rsidR="00923996" w:rsidRPr="004B3A42">
        <w:rPr>
          <w:rFonts w:ascii="Arial" w:eastAsia="Arial" w:hAnsi="Arial" w:cs="Arial"/>
          <w:noProof w:val="0"/>
          <w:sz w:val="21"/>
          <w:szCs w:val="21"/>
        </w:rPr>
      </w:r>
      <w:r w:rsidR="0092399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89. </w:t>
      </w:r>
      <w:r w:rsidR="00923996" w:rsidRPr="004B3A42">
        <w:rPr>
          <w:rFonts w:ascii="Arial" w:eastAsia="Arial" w:hAnsi="Arial" w:cs="Arial"/>
          <w:noProof w:val="0"/>
          <w:sz w:val="21"/>
          <w:szCs w:val="21"/>
        </w:rPr>
        <w:fldChar w:fldCharType="end"/>
      </w:r>
      <w:r w:rsidR="00120CD1" w:rsidRPr="004B3A42">
        <w:rPr>
          <w:rFonts w:ascii="Arial" w:eastAsia="Arial" w:hAnsi="Arial" w:cs="Arial"/>
          <w:noProof w:val="0"/>
          <w:sz w:val="21"/>
          <w:szCs w:val="21"/>
        </w:rPr>
        <w:t>do</w:t>
      </w:r>
      <w:r w:rsidRPr="004B3A42">
        <w:rPr>
          <w:rFonts w:ascii="Arial" w:eastAsia="Arial" w:hAnsi="Arial" w:cs="Arial"/>
          <w:noProof w:val="0"/>
          <w:sz w:val="21"/>
          <w:szCs w:val="21"/>
        </w:rPr>
        <w:t xml:space="preserve"> </w:t>
      </w:r>
      <w:r w:rsidR="00923996" w:rsidRPr="004B3A42">
        <w:rPr>
          <w:rFonts w:ascii="Arial" w:eastAsia="Arial" w:hAnsi="Arial" w:cs="Arial"/>
          <w:noProof w:val="0"/>
          <w:sz w:val="21"/>
          <w:szCs w:val="21"/>
        </w:rPr>
        <w:fldChar w:fldCharType="begin"/>
      </w:r>
      <w:r w:rsidR="00923996" w:rsidRPr="004B3A42">
        <w:rPr>
          <w:rFonts w:ascii="Arial" w:eastAsia="Arial" w:hAnsi="Arial" w:cs="Arial"/>
          <w:noProof w:val="0"/>
          <w:sz w:val="21"/>
          <w:szCs w:val="21"/>
        </w:rPr>
        <w:instrText xml:space="preserve"> REF _Ref222407774 \r \h  \* MERGEFORMAT </w:instrText>
      </w:r>
      <w:r w:rsidR="00923996" w:rsidRPr="004B3A42">
        <w:rPr>
          <w:rFonts w:ascii="Arial" w:eastAsia="Arial" w:hAnsi="Arial" w:cs="Arial"/>
          <w:noProof w:val="0"/>
          <w:sz w:val="21"/>
          <w:szCs w:val="21"/>
        </w:rPr>
      </w:r>
      <w:r w:rsidR="0092399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91. </w:t>
      </w:r>
      <w:r w:rsidR="00923996"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120CD1" w:rsidRPr="004B3A42">
        <w:rPr>
          <w:rFonts w:ascii="Arial" w:eastAsia="Arial" w:hAnsi="Arial" w:cs="Arial"/>
          <w:noProof w:val="0"/>
          <w:sz w:val="21"/>
          <w:szCs w:val="21"/>
        </w:rPr>
        <w:t>.</w:t>
      </w:r>
      <w:r w:rsidRPr="004B3A42">
        <w:rPr>
          <w:rFonts w:ascii="Arial" w:eastAsia="Arial" w:hAnsi="Arial" w:cs="Arial"/>
          <w:noProof w:val="0"/>
          <w:sz w:val="21"/>
          <w:szCs w:val="21"/>
        </w:rPr>
        <w:t>(49. 2)</w:t>
      </w:r>
    </w:p>
    <w:p w14:paraId="257CCC25" w14:textId="2A043A36" w:rsidR="00923996" w:rsidRPr="004B3A42" w:rsidRDefault="00923996" w:rsidP="00645FE6">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Tretji in četrti odstavek tega člena ne preprečuje delovanja operaterja kombiniranega sistema v sistemih plina in vodika, če se upoštevajo zahteve iz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_Ref222407774 \r \h </w:instrText>
      </w:r>
      <w:r w:rsidR="00F240C5" w:rsidRPr="004B3A42">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91.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(49.3)</w:t>
      </w:r>
    </w:p>
    <w:p w14:paraId="1A83D35A" w14:textId="77777777" w:rsidR="00390B1D" w:rsidRPr="004B3A42" w:rsidRDefault="00390B1D">
      <w:pPr>
        <w:pStyle w:val="zamik"/>
        <w:spacing w:before="210" w:after="210"/>
        <w:jc w:val="both"/>
        <w:rPr>
          <w:rFonts w:ascii="Arial" w:eastAsia="Arial" w:hAnsi="Arial" w:cs="Arial"/>
          <w:noProof w:val="0"/>
          <w:sz w:val="21"/>
          <w:szCs w:val="21"/>
        </w:rPr>
      </w:pPr>
    </w:p>
    <w:p w14:paraId="23350AC8" w14:textId="369F421A" w:rsidR="00547842" w:rsidRPr="004B3A42" w:rsidRDefault="00966E74" w:rsidP="004B3A42">
      <w:pPr>
        <w:pStyle w:val="Naslov4"/>
        <w:rPr>
          <w:bCs/>
          <w:noProof w:val="0"/>
        </w:rPr>
      </w:pPr>
      <w:r w:rsidRPr="004B3A42">
        <w:rPr>
          <w:bCs/>
          <w:noProof w:val="0"/>
        </w:rPr>
        <w:t>člen</w:t>
      </w:r>
      <w:r w:rsidR="002A7366" w:rsidRPr="004B3A42">
        <w:rPr>
          <w:bCs/>
          <w:noProof w:val="0"/>
        </w:rPr>
        <w:t xml:space="preserve"> </w:t>
      </w:r>
      <w:r w:rsidR="002A7366" w:rsidRPr="004B3A42">
        <w:rPr>
          <w:bCs/>
          <w:noProof w:val="0"/>
        </w:rPr>
        <w:br/>
      </w:r>
      <w:bookmarkStart w:id="156" w:name="_Ref223350298"/>
      <w:r w:rsidRPr="004B3A42">
        <w:rPr>
          <w:bCs/>
          <w:noProof w:val="0"/>
        </w:rPr>
        <w:t>(zahteve glede ločitve dejavnosti</w:t>
      </w:r>
      <w:r w:rsidR="005351E1" w:rsidRPr="004B3A42">
        <w:rPr>
          <w:bCs/>
          <w:noProof w:val="0"/>
        </w:rPr>
        <w:t xml:space="preserve"> operaterja distribucijskega sistema</w:t>
      </w:r>
      <w:r w:rsidRPr="004B3A42">
        <w:rPr>
          <w:bCs/>
          <w:noProof w:val="0"/>
        </w:rPr>
        <w:t>)</w:t>
      </w:r>
      <w:bookmarkEnd w:id="156"/>
    </w:p>
    <w:p w14:paraId="44EB51CE" w14:textId="42A8AA6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Dejavnost operaterja distribucijskega sistema mora operater distribucijskega sistema izvajati v ločeni pravni osebi, ki ne opravlja druge dejavnosti.</w:t>
      </w:r>
      <w:r w:rsidR="0033077A" w:rsidRPr="004B3A42">
        <w:rPr>
          <w:rFonts w:ascii="Arial" w:eastAsia="Arial" w:hAnsi="Arial" w:cs="Arial"/>
          <w:noProof w:val="0"/>
          <w:sz w:val="21"/>
          <w:szCs w:val="21"/>
        </w:rPr>
        <w:t xml:space="preserve"> (46.1)</w:t>
      </w:r>
    </w:p>
    <w:p w14:paraId="12AE19B1" w14:textId="49F532E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Če je operater distribucijskega sistema sestavni del vertikalno integriranega podjetja, mora biti poleg zahtev iz prejšnjega odstavka neodvisen od drugih dejavnosti, ki niso povezane z distribucijo, tudi glede organiziranosti in sprejemanja odločitev. Zato mora zagotoviti izvajanje najmanj naslednjih ukrepov:</w:t>
      </w:r>
      <w:r w:rsidR="0033077A" w:rsidRPr="004B3A42">
        <w:rPr>
          <w:rFonts w:ascii="Arial" w:eastAsia="Arial" w:hAnsi="Arial" w:cs="Arial"/>
          <w:noProof w:val="0"/>
          <w:sz w:val="21"/>
          <w:szCs w:val="21"/>
        </w:rPr>
        <w:t xml:space="preserve"> (46.2)</w:t>
      </w:r>
    </w:p>
    <w:p w14:paraId="3C1C4436" w14:textId="16B7B072"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osebe, odgovorne za upravljanje operaterja distribucijskega sistema, ne smejo sodelovati v organih integriranega podjetja plinskega</w:t>
      </w:r>
      <w:r w:rsidR="001D76A4" w:rsidRPr="004B3A42">
        <w:rPr>
          <w:rFonts w:ascii="Arial" w:eastAsia="Arial" w:hAnsi="Arial" w:cs="Arial"/>
          <w:noProof w:val="0"/>
          <w:sz w:val="21"/>
          <w:szCs w:val="21"/>
        </w:rPr>
        <w:t xml:space="preserve"> </w:t>
      </w:r>
      <w:r w:rsidR="001B7D5C" w:rsidRPr="00CF37EE">
        <w:rPr>
          <w:rFonts w:ascii="Arial" w:eastAsia="Arial" w:hAnsi="Arial" w:cs="Arial"/>
          <w:noProof w:val="0"/>
          <w:sz w:val="21"/>
          <w:szCs w:val="21"/>
        </w:rPr>
        <w:t>oziroma</w:t>
      </w:r>
      <w:r w:rsidR="001D76A4" w:rsidRPr="004B3A42">
        <w:rPr>
          <w:rFonts w:ascii="Arial" w:eastAsia="Arial" w:hAnsi="Arial" w:cs="Arial"/>
          <w:noProof w:val="0"/>
          <w:sz w:val="21"/>
          <w:szCs w:val="21"/>
        </w:rPr>
        <w:t xml:space="preserve"> vodikovega</w:t>
      </w:r>
      <w:r w:rsidRPr="004B3A42">
        <w:rPr>
          <w:rFonts w:ascii="Arial" w:eastAsia="Arial" w:hAnsi="Arial" w:cs="Arial"/>
          <w:noProof w:val="0"/>
          <w:sz w:val="21"/>
          <w:szCs w:val="21"/>
        </w:rPr>
        <w:t xml:space="preserve"> gospodarstva, ki so posredno ali neposredno odgovorni za tekoče operacije pridobivanja, prenosa in dobave plina</w:t>
      </w:r>
      <w:r w:rsidR="001D76A4" w:rsidRPr="004B3A42">
        <w:rPr>
          <w:rFonts w:ascii="Arial" w:eastAsia="Arial" w:hAnsi="Arial" w:cs="Arial"/>
          <w:noProof w:val="0"/>
          <w:sz w:val="21"/>
          <w:szCs w:val="21"/>
        </w:rPr>
        <w:t xml:space="preserve"> </w:t>
      </w:r>
      <w:r w:rsidR="001B7D5C" w:rsidRPr="00CF37EE">
        <w:rPr>
          <w:rFonts w:ascii="Arial" w:eastAsia="Arial" w:hAnsi="Arial" w:cs="Arial"/>
          <w:noProof w:val="0"/>
          <w:sz w:val="21"/>
          <w:szCs w:val="21"/>
        </w:rPr>
        <w:t>oziroma</w:t>
      </w:r>
      <w:r w:rsidR="001D76A4" w:rsidRPr="004B3A42">
        <w:rPr>
          <w:rFonts w:ascii="Arial" w:eastAsia="Arial" w:hAnsi="Arial" w:cs="Arial"/>
          <w:noProof w:val="0"/>
          <w:sz w:val="21"/>
          <w:szCs w:val="21"/>
        </w:rPr>
        <w:t xml:space="preserve"> vodika</w:t>
      </w:r>
      <w:r w:rsidRPr="004B3A42">
        <w:rPr>
          <w:rFonts w:ascii="Arial" w:eastAsia="Arial" w:hAnsi="Arial" w:cs="Arial"/>
          <w:noProof w:val="0"/>
          <w:sz w:val="21"/>
          <w:szCs w:val="21"/>
        </w:rPr>
        <w:t>;</w:t>
      </w:r>
      <w:r w:rsidR="0033077A" w:rsidRPr="004B3A42">
        <w:rPr>
          <w:rFonts w:ascii="Arial" w:eastAsia="Arial" w:hAnsi="Arial" w:cs="Arial"/>
          <w:noProof w:val="0"/>
          <w:sz w:val="21"/>
          <w:szCs w:val="21"/>
        </w:rPr>
        <w:t xml:space="preserve"> (46.1.a)</w:t>
      </w:r>
    </w:p>
    <w:p w14:paraId="2371AC34" w14:textId="1FF8C67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poklicni interesi oseb, pristojnih za upravljanje operaterja distribucijskega sistema, morajo biti upoštevani na način, ki jim omogoča neodvisno delovanje;</w:t>
      </w:r>
      <w:r w:rsidR="0033077A" w:rsidRPr="004B3A42">
        <w:rPr>
          <w:rFonts w:ascii="Arial" w:eastAsia="Arial" w:hAnsi="Arial" w:cs="Arial"/>
          <w:noProof w:val="0"/>
          <w:sz w:val="21"/>
          <w:szCs w:val="21"/>
        </w:rPr>
        <w:t xml:space="preserve"> (46.2.b)</w:t>
      </w:r>
    </w:p>
    <w:p w14:paraId="5AE7FF89" w14:textId="25E21D18"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operater distribucijskega sistema mora imeti neodvisno od integriranega podjetja plinskega </w:t>
      </w:r>
      <w:r w:rsidR="001D76A4" w:rsidRPr="004B3A42">
        <w:rPr>
          <w:rFonts w:ascii="Arial" w:eastAsia="Arial" w:hAnsi="Arial" w:cs="Arial"/>
          <w:noProof w:val="0"/>
          <w:sz w:val="21"/>
          <w:szCs w:val="21"/>
        </w:rPr>
        <w:t xml:space="preserve">oziroma vodikovega </w:t>
      </w:r>
      <w:r w:rsidRPr="004B3A42">
        <w:rPr>
          <w:rFonts w:ascii="Arial" w:eastAsia="Arial" w:hAnsi="Arial" w:cs="Arial"/>
          <w:noProof w:val="0"/>
          <w:sz w:val="21"/>
          <w:szCs w:val="21"/>
        </w:rPr>
        <w:t>gospodarstva dejanske pravice sprejemanja odločitev glede sredstev, potrebnih za obratovanje, vzdrževanje in razvoj omrežja.</w:t>
      </w:r>
      <w:r w:rsidR="0033077A" w:rsidRPr="004B3A42">
        <w:rPr>
          <w:rFonts w:ascii="Arial" w:eastAsia="Arial" w:hAnsi="Arial" w:cs="Arial"/>
          <w:noProof w:val="0"/>
          <w:sz w:val="21"/>
          <w:szCs w:val="21"/>
        </w:rPr>
        <w:t xml:space="preserve"> (46.2.c)</w:t>
      </w:r>
    </w:p>
    <w:p w14:paraId="114310E6" w14:textId="632C789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Za izpolnjevanje nalog iz tretje alineje prejšnjega odstavka mora imeti operater distribucijskega sistema na voljo potrebne človeške, tehnične, finančne in fizične vire. Matično podjetje potrjuje letni finančni načrt ali drug enakovreden dokument distribucijskega operaterja, določa splošne omejitve stopnje zadolževanja distribucijskega operaterja kot hčerinskega podjetja ter ohranja ekonomski nadzor in nadzor upravljanja v zvezi z donosom sredstev v hčerinskem podjetju. Matično podjetje ne sme dajati navodil v zvezi z vsakodnevnim poslovanjem ali s posameznimi odločitvami o </w:t>
      </w:r>
      <w:r w:rsidRPr="004B3A42">
        <w:rPr>
          <w:rFonts w:ascii="Arial" w:eastAsia="Arial" w:hAnsi="Arial" w:cs="Arial"/>
          <w:noProof w:val="0"/>
          <w:sz w:val="21"/>
          <w:szCs w:val="21"/>
        </w:rPr>
        <w:lastRenderedPageBreak/>
        <w:t>gradnji ali nadgradnji distribucijskih vodov, ki ne presegajo omejitev v potrjenem finančnem načrtu ali drugem enakovrednem instrumentu.</w:t>
      </w:r>
      <w:r w:rsidR="0033077A" w:rsidRPr="004B3A42">
        <w:rPr>
          <w:rFonts w:ascii="Arial" w:eastAsia="Arial" w:hAnsi="Arial" w:cs="Arial"/>
          <w:noProof w:val="0"/>
          <w:sz w:val="21"/>
          <w:szCs w:val="21"/>
        </w:rPr>
        <w:t xml:space="preserve"> (46.2.c)</w:t>
      </w:r>
    </w:p>
    <w:p w14:paraId="54EC1122" w14:textId="5E49E42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Operater distribucijskega sistema mora oblikovati program za doseganje skladnosti, ki določa ukrepe za preprečevanje </w:t>
      </w:r>
      <w:proofErr w:type="spellStart"/>
      <w:r w:rsidRPr="004B3A42">
        <w:rPr>
          <w:rFonts w:ascii="Arial" w:eastAsia="Arial" w:hAnsi="Arial" w:cs="Arial"/>
          <w:noProof w:val="0"/>
          <w:sz w:val="21"/>
          <w:szCs w:val="21"/>
        </w:rPr>
        <w:t>diskriminatornega</w:t>
      </w:r>
      <w:proofErr w:type="spellEnd"/>
      <w:r w:rsidRPr="004B3A42">
        <w:rPr>
          <w:rFonts w:ascii="Arial" w:eastAsia="Arial" w:hAnsi="Arial" w:cs="Arial"/>
          <w:noProof w:val="0"/>
          <w:sz w:val="21"/>
          <w:szCs w:val="21"/>
        </w:rPr>
        <w:t xml:space="preserve"> ravnanja in zagotavlja ustrezen nadzor nad izvajanjem programa. Program za doseganje skladnosti določa posebne obveznosti, ki jih morajo zaposleni izpolniti za uresničitev tega cilja. K programu za doseganje skladnosti mora operater distribucijskega sistema pred začetkom njegove veljavnosti pridobiti soglasje agencije.</w:t>
      </w:r>
      <w:r w:rsidR="0033077A" w:rsidRPr="004B3A42">
        <w:rPr>
          <w:rFonts w:ascii="Arial" w:eastAsia="Arial" w:hAnsi="Arial" w:cs="Arial"/>
          <w:noProof w:val="0"/>
          <w:sz w:val="21"/>
          <w:szCs w:val="21"/>
        </w:rPr>
        <w:t xml:space="preserve"> (46.2.d)</w:t>
      </w:r>
    </w:p>
    <w:p w14:paraId="7F5A2D6C" w14:textId="2A70820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distribucijskega sistema mora imeti nadzornika za skladnost, ki mora biti popolnoma neodvisen od operaterja distribucijskega sistema in mora imeti dostop do vseh informacij operaterja distribucijskega sistema ter morebitnih povezanih podjetij, ki jih potrebuje za izpolnjevanje svojih nalog. Ukrepi za zagotovitev neodvisnosti nadzornika za skladnost in učinkovitost njegovega nadzora morajo biti določeni v programu za doseganje skladnosti.</w:t>
      </w:r>
      <w:r w:rsidR="0033077A" w:rsidRPr="004B3A42">
        <w:rPr>
          <w:rFonts w:ascii="Arial" w:eastAsia="Arial" w:hAnsi="Arial" w:cs="Arial"/>
          <w:noProof w:val="0"/>
          <w:sz w:val="21"/>
          <w:szCs w:val="21"/>
        </w:rPr>
        <w:t xml:space="preserve"> (46.2.d)</w:t>
      </w:r>
    </w:p>
    <w:p w14:paraId="418D93E7" w14:textId="6069D1F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Oseba ali organ, odgovorna ali odgovoren za nadzor nad programom za doseganje skladnosti, pošlje agenciji letno poročilo o sprejetih ukrepih in ga objavi na spletni strani operaterja distribucijskega sistema.</w:t>
      </w:r>
      <w:r w:rsidR="0033077A" w:rsidRPr="004B3A42">
        <w:rPr>
          <w:rFonts w:ascii="Arial" w:eastAsia="Arial" w:hAnsi="Arial" w:cs="Arial"/>
          <w:noProof w:val="0"/>
          <w:sz w:val="21"/>
          <w:szCs w:val="21"/>
        </w:rPr>
        <w:t xml:space="preserve"> (46.3)</w:t>
      </w:r>
    </w:p>
    <w:p w14:paraId="04BF1605" w14:textId="77777777" w:rsidR="00C73B60" w:rsidRPr="004B3A42" w:rsidRDefault="00C73B60">
      <w:pPr>
        <w:pStyle w:val="center"/>
        <w:spacing w:before="210" w:after="210"/>
        <w:rPr>
          <w:rFonts w:ascii="Arial" w:eastAsia="Arial" w:hAnsi="Arial" w:cs="Arial"/>
          <w:b/>
          <w:bCs/>
          <w:noProof w:val="0"/>
          <w:sz w:val="21"/>
          <w:szCs w:val="21"/>
        </w:rPr>
      </w:pPr>
    </w:p>
    <w:p w14:paraId="2F54A616" w14:textId="6AFF42B3" w:rsidR="00547842" w:rsidRPr="004B3A42" w:rsidRDefault="00966E74" w:rsidP="004B3A42">
      <w:pPr>
        <w:pStyle w:val="Naslov4"/>
        <w:rPr>
          <w:noProof w:val="0"/>
        </w:rPr>
      </w:pPr>
      <w:r w:rsidRPr="004B3A42">
        <w:rPr>
          <w:noProof w:val="0"/>
        </w:rPr>
        <w:t xml:space="preserve"> </w:t>
      </w:r>
      <w:r w:rsidR="002A7366" w:rsidRPr="004B3A42">
        <w:rPr>
          <w:noProof w:val="0"/>
        </w:rPr>
        <w:t>č</w:t>
      </w:r>
      <w:r w:rsidRPr="004B3A42">
        <w:rPr>
          <w:noProof w:val="0"/>
        </w:rPr>
        <w:t>len</w:t>
      </w:r>
      <w:r w:rsidR="002A7366" w:rsidRPr="004B3A42">
        <w:rPr>
          <w:noProof w:val="0"/>
        </w:rPr>
        <w:t xml:space="preserve"> </w:t>
      </w:r>
      <w:r w:rsidR="002A7366" w:rsidRPr="004B3A42">
        <w:rPr>
          <w:noProof w:val="0"/>
        </w:rPr>
        <w:br/>
      </w:r>
      <w:bookmarkStart w:id="157" w:name="_Ref222472530"/>
      <w:r w:rsidRPr="004B3A42">
        <w:rPr>
          <w:noProof w:val="0"/>
        </w:rPr>
        <w:t>(preprečevanje izkrivljanja konkurence)</w:t>
      </w:r>
      <w:bookmarkEnd w:id="157"/>
    </w:p>
    <w:p w14:paraId="5D7454F6" w14:textId="047811A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Če je operater distribucijskega sistema del vertikalno integriranega podjetja, agencija spremlja dejavnosti operaterja distribucijskega sistema, da svoje vertikalne integracije ne izrablja za izkrivljanje konkurence.</w:t>
      </w:r>
      <w:r w:rsidR="0033077A" w:rsidRPr="004B3A42">
        <w:rPr>
          <w:rFonts w:ascii="Arial" w:eastAsia="Arial" w:hAnsi="Arial" w:cs="Arial"/>
          <w:noProof w:val="0"/>
          <w:sz w:val="21"/>
          <w:szCs w:val="21"/>
        </w:rPr>
        <w:t xml:space="preserve"> (46.3)</w:t>
      </w:r>
    </w:p>
    <w:p w14:paraId="52EC3955" w14:textId="07D3068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Vertikalno integrirani operaterji distribucijskega sistema ne smejo z dejavnostmi na področju komuniciranja in trženja znamke ustvarjati zmede v zvezi z ločeno identiteto dela vertikalno integriranega podjetja, ki se ukvarja z dobavo.</w:t>
      </w:r>
      <w:r w:rsidR="0033077A" w:rsidRPr="004B3A42">
        <w:rPr>
          <w:rFonts w:ascii="Arial" w:eastAsia="Arial" w:hAnsi="Arial" w:cs="Arial"/>
          <w:noProof w:val="0"/>
          <w:sz w:val="21"/>
          <w:szCs w:val="21"/>
        </w:rPr>
        <w:t xml:space="preserve"> (46.3)</w:t>
      </w:r>
    </w:p>
    <w:p w14:paraId="5EED1CBF" w14:textId="77777777" w:rsidR="00C73B60" w:rsidRPr="004B3A42" w:rsidRDefault="00C73B60">
      <w:pPr>
        <w:pStyle w:val="center"/>
        <w:spacing w:before="210" w:after="210"/>
        <w:rPr>
          <w:rFonts w:ascii="Arial" w:eastAsia="Arial" w:hAnsi="Arial" w:cs="Arial"/>
          <w:b/>
          <w:bCs/>
          <w:noProof w:val="0"/>
          <w:sz w:val="21"/>
          <w:szCs w:val="21"/>
        </w:rPr>
      </w:pPr>
    </w:p>
    <w:p w14:paraId="49AFD338" w14:textId="13BC9C5D"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58" w:name="_Ref222480097"/>
      <w:r w:rsidRPr="004B3A42">
        <w:rPr>
          <w:noProof w:val="0"/>
        </w:rPr>
        <w:t>(izjema za pravno neodvisnost operaterja distribucijskega sistema)</w:t>
      </w:r>
      <w:bookmarkEnd w:id="158"/>
    </w:p>
    <w:p w14:paraId="7946F690" w14:textId="06EA3A9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Določbe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_Ref222472067 \r \h </w:instrText>
      </w:r>
      <w:r w:rsidR="00B82B2D">
        <w:rPr>
          <w:rFonts w:ascii="Arial" w:eastAsia="Arial" w:hAnsi="Arial" w:cs="Arial"/>
          <w:noProof w:val="0"/>
          <w:sz w:val="21"/>
          <w:szCs w:val="21"/>
        </w:rPr>
        <w:instrText xml:space="preserve">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111.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7C2CAF" w:rsidRPr="004B3A42">
        <w:rPr>
          <w:rFonts w:ascii="Arial" w:eastAsia="Arial" w:hAnsi="Arial" w:cs="Arial"/>
          <w:noProof w:val="0"/>
          <w:sz w:val="21"/>
          <w:szCs w:val="21"/>
        </w:rPr>
        <w:fldChar w:fldCharType="begin"/>
      </w:r>
      <w:r w:rsidR="007C2CAF" w:rsidRPr="004B3A42">
        <w:rPr>
          <w:rFonts w:ascii="Arial" w:eastAsia="Arial" w:hAnsi="Arial" w:cs="Arial"/>
          <w:noProof w:val="0"/>
          <w:sz w:val="21"/>
          <w:szCs w:val="21"/>
        </w:rPr>
        <w:instrText xml:space="preserve"> REF _Ref222472530 \r \h  \* MERGEFORMAT </w:instrText>
      </w:r>
      <w:r w:rsidR="007C2CAF" w:rsidRPr="004B3A42">
        <w:rPr>
          <w:rFonts w:ascii="Arial" w:eastAsia="Arial" w:hAnsi="Arial" w:cs="Arial"/>
          <w:noProof w:val="0"/>
          <w:sz w:val="21"/>
          <w:szCs w:val="21"/>
        </w:rPr>
      </w:r>
      <w:r w:rsidR="007C2CA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113. </w:t>
      </w:r>
      <w:r w:rsidR="007C2CA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se ne uporabljajo za integrirana podjetja plinskega </w:t>
      </w:r>
      <w:r w:rsidR="001D76A4" w:rsidRPr="004B3A42">
        <w:rPr>
          <w:rFonts w:ascii="Arial" w:eastAsia="Arial" w:hAnsi="Arial" w:cs="Arial"/>
          <w:noProof w:val="0"/>
          <w:sz w:val="21"/>
          <w:szCs w:val="21"/>
        </w:rPr>
        <w:t xml:space="preserve">gospodarstva </w:t>
      </w:r>
      <w:r w:rsidR="0033077A" w:rsidRPr="004B3A42">
        <w:rPr>
          <w:rFonts w:ascii="Arial" w:eastAsia="Arial" w:hAnsi="Arial" w:cs="Arial"/>
          <w:noProof w:val="0"/>
          <w:sz w:val="21"/>
          <w:szCs w:val="21"/>
        </w:rPr>
        <w:t>ali</w:t>
      </w:r>
      <w:r w:rsidR="001D76A4" w:rsidRPr="004B3A42">
        <w:rPr>
          <w:rFonts w:ascii="Arial" w:eastAsia="Arial" w:hAnsi="Arial" w:cs="Arial"/>
          <w:noProof w:val="0"/>
          <w:sz w:val="21"/>
          <w:szCs w:val="21"/>
        </w:rPr>
        <w:t xml:space="preserve"> plinskega in vodikovega </w:t>
      </w:r>
      <w:r w:rsidRPr="004B3A42">
        <w:rPr>
          <w:rFonts w:ascii="Arial" w:eastAsia="Arial" w:hAnsi="Arial" w:cs="Arial"/>
          <w:noProof w:val="0"/>
          <w:sz w:val="21"/>
          <w:szCs w:val="21"/>
        </w:rPr>
        <w:t>gospodarstva</w:t>
      </w:r>
      <w:r w:rsidR="001D76A4" w:rsidRPr="004B3A42">
        <w:rPr>
          <w:rFonts w:ascii="Arial" w:eastAsia="Arial" w:hAnsi="Arial" w:cs="Arial"/>
          <w:noProof w:val="0"/>
          <w:sz w:val="21"/>
          <w:szCs w:val="21"/>
        </w:rPr>
        <w:t xml:space="preserve"> skupaj v primeru, ko imajo </w:t>
      </w:r>
      <w:r w:rsidRPr="004B3A42">
        <w:rPr>
          <w:rFonts w:ascii="Arial" w:eastAsia="Arial" w:hAnsi="Arial" w:cs="Arial"/>
          <w:noProof w:val="0"/>
          <w:sz w:val="21"/>
          <w:szCs w:val="21"/>
        </w:rPr>
        <w:t>priključenih manj kot 100.000 končnih odjemalcev.</w:t>
      </w:r>
      <w:r w:rsidR="001D76A4" w:rsidRPr="004B3A42">
        <w:rPr>
          <w:rFonts w:ascii="Arial" w:eastAsia="Arial" w:hAnsi="Arial" w:cs="Arial"/>
          <w:noProof w:val="0"/>
          <w:sz w:val="21"/>
          <w:szCs w:val="21"/>
        </w:rPr>
        <w:t xml:space="preserve"> (46.4)</w:t>
      </w:r>
    </w:p>
    <w:p w14:paraId="12511D0E" w14:textId="77777777" w:rsidR="00387011" w:rsidRPr="004B3A42" w:rsidRDefault="00387011">
      <w:pPr>
        <w:pStyle w:val="zamik"/>
        <w:spacing w:before="210" w:after="210"/>
        <w:jc w:val="both"/>
        <w:rPr>
          <w:rFonts w:ascii="Arial" w:eastAsia="Arial" w:hAnsi="Arial" w:cs="Arial"/>
          <w:noProof w:val="0"/>
          <w:sz w:val="21"/>
          <w:szCs w:val="21"/>
        </w:rPr>
      </w:pPr>
      <w:bookmarkStart w:id="159" w:name="_Hlk219907291"/>
    </w:p>
    <w:p w14:paraId="326DEFBE" w14:textId="62D7A3BA" w:rsidR="00547842" w:rsidRPr="004B3A42" w:rsidRDefault="00B67CB8" w:rsidP="004B3A42">
      <w:pPr>
        <w:pStyle w:val="Naslov2"/>
        <w:shd w:val="clear" w:color="auto" w:fill="C6D9F1" w:themeFill="text2" w:themeFillTint="33"/>
        <w:rPr>
          <w:noProof w:val="0"/>
        </w:rPr>
      </w:pPr>
      <w:r w:rsidRPr="004B3A42">
        <w:rPr>
          <w:caps w:val="0"/>
          <w:noProof w:val="0"/>
        </w:rPr>
        <w:t>ODDELEK: ZAUPNOST PODATKOV ZA OPERATERJE DISTRIBUCIJSKIH SISTEMOV</w:t>
      </w:r>
    </w:p>
    <w:bookmarkEnd w:id="159"/>
    <w:p w14:paraId="33FDB898" w14:textId="77777777" w:rsidR="00C73B60" w:rsidRPr="004B3A42" w:rsidRDefault="00C73B60">
      <w:pPr>
        <w:pStyle w:val="center"/>
        <w:spacing w:before="210" w:after="210"/>
        <w:rPr>
          <w:rFonts w:ascii="Arial" w:eastAsia="Arial" w:hAnsi="Arial" w:cs="Arial"/>
          <w:b/>
          <w:bCs/>
          <w:noProof w:val="0"/>
          <w:sz w:val="21"/>
          <w:szCs w:val="21"/>
        </w:rPr>
      </w:pPr>
    </w:p>
    <w:p w14:paraId="2E87DC4D" w14:textId="7142CF75"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0" w:name="_Ref222472078"/>
      <w:r w:rsidRPr="004B3A42">
        <w:rPr>
          <w:noProof w:val="0"/>
        </w:rPr>
        <w:t>(zahteve glede zaupnosti podatkov)</w:t>
      </w:r>
      <w:bookmarkEnd w:id="160"/>
    </w:p>
    <w:p w14:paraId="2D1B5475" w14:textId="45D3751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distribucijskega sistema mora varovati zaupnost poslovno občutljivih podatkov, ki jih pridobi med izvajanjem svoje poslovne dejavnosti, in preprečiti, da bi se poslovno koristni </w:t>
      </w:r>
      <w:r w:rsidRPr="004B3A42">
        <w:rPr>
          <w:rFonts w:ascii="Arial" w:eastAsia="Arial" w:hAnsi="Arial" w:cs="Arial"/>
          <w:noProof w:val="0"/>
          <w:sz w:val="21"/>
          <w:szCs w:val="21"/>
        </w:rPr>
        <w:lastRenderedPageBreak/>
        <w:t>podatki o njegovih dejavnostih razkrili tako, da bi povzročali diskriminacijo uporabnikov distribucijskega sistema ali odjemalcev.</w:t>
      </w:r>
      <w:r w:rsidR="002952D2" w:rsidRPr="004B3A42">
        <w:rPr>
          <w:rFonts w:ascii="Arial" w:eastAsia="Arial" w:hAnsi="Arial" w:cs="Arial"/>
          <w:noProof w:val="0"/>
          <w:sz w:val="21"/>
          <w:szCs w:val="21"/>
        </w:rPr>
        <w:t xml:space="preserve"> (47.1)</w:t>
      </w:r>
      <w:r w:rsidR="00CB3750" w:rsidRPr="004B3A42">
        <w:rPr>
          <w:rFonts w:ascii="Arial" w:eastAsia="Arial" w:hAnsi="Arial" w:cs="Arial"/>
          <w:noProof w:val="0"/>
          <w:sz w:val="21"/>
          <w:szCs w:val="21"/>
        </w:rPr>
        <w:t xml:space="preserve"> (54.1)</w:t>
      </w:r>
    </w:p>
    <w:p w14:paraId="0C83E838" w14:textId="2B1DBE2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Operaterji distribucijskih sistemov</w:t>
      </w:r>
      <w:r w:rsidR="002952D2" w:rsidRPr="004B3A42">
        <w:rPr>
          <w:rFonts w:ascii="Arial" w:eastAsia="Arial" w:hAnsi="Arial" w:cs="Arial"/>
          <w:noProof w:val="0"/>
          <w:sz w:val="21"/>
          <w:szCs w:val="21"/>
        </w:rPr>
        <w:t xml:space="preserve"> </w:t>
      </w:r>
      <w:r w:rsidRPr="004B3A42">
        <w:rPr>
          <w:rFonts w:ascii="Arial" w:eastAsia="Arial" w:hAnsi="Arial" w:cs="Arial"/>
          <w:noProof w:val="0"/>
          <w:sz w:val="21"/>
          <w:szCs w:val="21"/>
        </w:rPr>
        <w:t>v zvezi s prodajo ali nabavo plina</w:t>
      </w:r>
      <w:r w:rsidR="00CB3750"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prek povezanih podjetij ne smejo zlorabljati poslovno občutljivih podatkov, pridobljenih od tretjih oseb pri zagotavljanju dostopa do sistema ali pogajanjih o njem.</w:t>
      </w:r>
      <w:r w:rsidR="002952D2" w:rsidRPr="004B3A42">
        <w:rPr>
          <w:rFonts w:ascii="Arial" w:eastAsia="Arial" w:hAnsi="Arial" w:cs="Arial"/>
          <w:noProof w:val="0"/>
          <w:sz w:val="21"/>
          <w:szCs w:val="21"/>
        </w:rPr>
        <w:t xml:space="preserve"> (47.2)</w:t>
      </w:r>
      <w:r w:rsidR="00CB3750" w:rsidRPr="004B3A42">
        <w:rPr>
          <w:rFonts w:ascii="Arial" w:eastAsia="Arial" w:hAnsi="Arial" w:cs="Arial"/>
          <w:noProof w:val="0"/>
          <w:sz w:val="21"/>
          <w:szCs w:val="21"/>
        </w:rPr>
        <w:t xml:space="preserve"> (54.2)</w:t>
      </w:r>
    </w:p>
    <w:p w14:paraId="3B706C68" w14:textId="69FC33A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Določbe tega člena ne posegajo v dolžnost razkritja podatkov agenciji, ministrstvu in drugim pristojnim organom ter </w:t>
      </w:r>
      <w:proofErr w:type="spellStart"/>
      <w:r w:rsidRPr="004B3A42">
        <w:rPr>
          <w:rFonts w:ascii="Arial" w:eastAsia="Arial" w:hAnsi="Arial" w:cs="Arial"/>
          <w:noProof w:val="0"/>
          <w:sz w:val="21"/>
          <w:szCs w:val="21"/>
        </w:rPr>
        <w:t>koncedentu</w:t>
      </w:r>
      <w:proofErr w:type="spellEnd"/>
      <w:r w:rsidRPr="004B3A42">
        <w:rPr>
          <w:rFonts w:ascii="Arial" w:eastAsia="Arial" w:hAnsi="Arial" w:cs="Arial"/>
          <w:noProof w:val="0"/>
          <w:sz w:val="21"/>
          <w:szCs w:val="21"/>
        </w:rPr>
        <w:t xml:space="preserve"> v zvezi z izvajanjem gospodarske javne službe v okviru koncesijskega razmerja.</w:t>
      </w:r>
      <w:r w:rsidR="00CB3750" w:rsidRPr="00CF37EE">
        <w:rPr>
          <w:rFonts w:ascii="Arial" w:eastAsia="Arial" w:hAnsi="Arial" w:cs="Arial"/>
          <w:noProof w:val="0"/>
          <w:sz w:val="21"/>
          <w:szCs w:val="21"/>
        </w:rPr>
        <w:t xml:space="preserve"> (54.3)</w:t>
      </w:r>
    </w:p>
    <w:p w14:paraId="0AB4F20A" w14:textId="77777777" w:rsidR="00387011" w:rsidRPr="004B3A42" w:rsidRDefault="00387011">
      <w:pPr>
        <w:pStyle w:val="zamik"/>
        <w:spacing w:before="210" w:after="210"/>
        <w:ind w:firstLine="0"/>
        <w:jc w:val="both"/>
        <w:rPr>
          <w:rFonts w:ascii="Arial" w:eastAsia="Arial" w:hAnsi="Arial" w:cs="Arial"/>
          <w:noProof w:val="0"/>
          <w:sz w:val="21"/>
          <w:szCs w:val="21"/>
        </w:rPr>
      </w:pPr>
    </w:p>
    <w:p w14:paraId="15262844" w14:textId="77777777" w:rsidR="00387011" w:rsidRPr="004B3A42" w:rsidRDefault="00387011" w:rsidP="004B3A42">
      <w:pPr>
        <w:pStyle w:val="zamik"/>
        <w:spacing w:before="210" w:after="210"/>
        <w:ind w:firstLine="0"/>
        <w:jc w:val="both"/>
        <w:rPr>
          <w:rFonts w:ascii="Arial" w:eastAsia="Arial" w:hAnsi="Arial" w:cs="Arial"/>
          <w:noProof w:val="0"/>
          <w:sz w:val="21"/>
          <w:szCs w:val="21"/>
        </w:rPr>
      </w:pPr>
      <w:bookmarkStart w:id="161" w:name="_Hlk219907297"/>
    </w:p>
    <w:p w14:paraId="62FBB73B" w14:textId="076CA4D5" w:rsidR="00547842" w:rsidRPr="004B3A42" w:rsidRDefault="00B67CB8" w:rsidP="004B3A42">
      <w:pPr>
        <w:pStyle w:val="Naslov2"/>
        <w:shd w:val="clear" w:color="auto" w:fill="C6D9F1" w:themeFill="text2" w:themeFillTint="33"/>
        <w:rPr>
          <w:noProof w:val="0"/>
        </w:rPr>
      </w:pPr>
      <w:r w:rsidRPr="004B3A42">
        <w:rPr>
          <w:caps w:val="0"/>
          <w:noProof w:val="0"/>
        </w:rPr>
        <w:t>ODDELEK: ZAPRT DISTRIBUCIJSKI SISTEM PLINA</w:t>
      </w:r>
      <w:bookmarkEnd w:id="161"/>
    </w:p>
    <w:p w14:paraId="3848D454" w14:textId="77777777" w:rsidR="00C73B60" w:rsidRPr="004B3A42" w:rsidRDefault="00C73B60">
      <w:pPr>
        <w:pStyle w:val="center"/>
        <w:spacing w:before="210" w:after="210"/>
        <w:rPr>
          <w:rFonts w:ascii="Arial" w:eastAsia="Arial" w:hAnsi="Arial" w:cs="Arial"/>
          <w:b/>
          <w:bCs/>
          <w:noProof w:val="0"/>
          <w:sz w:val="21"/>
          <w:szCs w:val="21"/>
        </w:rPr>
      </w:pPr>
    </w:p>
    <w:p w14:paraId="4665CCC4" w14:textId="7CF3275A"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2" w:name="_Ref223350323"/>
      <w:r w:rsidRPr="004B3A42">
        <w:rPr>
          <w:noProof w:val="0"/>
        </w:rPr>
        <w:t>(splošna določba)</w:t>
      </w:r>
      <w:bookmarkEnd w:id="162"/>
      <w:r w:rsidR="00AF12C8" w:rsidRPr="004B3A42">
        <w:rPr>
          <w:noProof w:val="0"/>
        </w:rPr>
        <w:t xml:space="preserve">  </w:t>
      </w:r>
    </w:p>
    <w:p w14:paraId="4A6D5D22" w14:textId="79A8DFD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Distribucija plina v malih in zaprtih sistemih za distribucijo plina, ki v skladu s tem zakonom pridobijo status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se ne opravlja kot gospodarska javna služba dejavnost operaterja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iz </w:t>
      </w:r>
      <w:r w:rsidR="005A24EF" w:rsidRPr="004B3A42">
        <w:rPr>
          <w:rFonts w:ascii="Arial" w:eastAsia="Arial" w:hAnsi="Arial" w:cs="Arial"/>
          <w:noProof w:val="0"/>
          <w:sz w:val="21"/>
          <w:szCs w:val="21"/>
        </w:rPr>
        <w:fldChar w:fldCharType="begin"/>
      </w:r>
      <w:r w:rsidR="005A24EF" w:rsidRPr="004B3A42">
        <w:rPr>
          <w:rFonts w:ascii="Arial" w:eastAsia="Arial" w:hAnsi="Arial" w:cs="Arial"/>
          <w:noProof w:val="0"/>
          <w:sz w:val="21"/>
          <w:szCs w:val="21"/>
        </w:rPr>
        <w:instrText xml:space="preserve"> REF _Ref222394356 \r \h </w:instrText>
      </w:r>
      <w:r w:rsidR="00087510" w:rsidRPr="004B3A42">
        <w:rPr>
          <w:rFonts w:ascii="Arial" w:eastAsia="Arial" w:hAnsi="Arial" w:cs="Arial"/>
          <w:noProof w:val="0"/>
          <w:sz w:val="21"/>
          <w:szCs w:val="21"/>
        </w:rPr>
        <w:instrText xml:space="preserve"> \* MERGEFORMAT </w:instrText>
      </w:r>
      <w:r w:rsidR="005A24EF" w:rsidRPr="004B3A42">
        <w:rPr>
          <w:rFonts w:ascii="Arial" w:eastAsia="Arial" w:hAnsi="Arial" w:cs="Arial"/>
          <w:noProof w:val="0"/>
          <w:sz w:val="21"/>
          <w:szCs w:val="21"/>
        </w:rPr>
      </w:r>
      <w:r w:rsidR="005A24E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104. </w:t>
      </w:r>
      <w:r w:rsidR="005A24EF" w:rsidRPr="004B3A42">
        <w:rPr>
          <w:rFonts w:ascii="Arial" w:eastAsia="Arial" w:hAnsi="Arial" w:cs="Arial"/>
          <w:noProof w:val="0"/>
          <w:sz w:val="21"/>
          <w:szCs w:val="21"/>
        </w:rPr>
        <w:fldChar w:fldCharType="end"/>
      </w:r>
      <w:r w:rsidR="005A24EF" w:rsidRPr="004B3A42">
        <w:rPr>
          <w:rFonts w:ascii="Arial" w:eastAsia="Arial" w:hAnsi="Arial" w:cs="Arial"/>
          <w:noProof w:val="0"/>
          <w:sz w:val="21"/>
          <w:szCs w:val="21"/>
        </w:rPr>
        <w:t xml:space="preserve">in </w:t>
      </w:r>
      <w:r w:rsidR="005A24EF" w:rsidRPr="004B3A42">
        <w:rPr>
          <w:rFonts w:ascii="Arial" w:eastAsia="Arial" w:hAnsi="Arial" w:cs="Arial"/>
          <w:noProof w:val="0"/>
          <w:sz w:val="21"/>
          <w:szCs w:val="21"/>
        </w:rPr>
        <w:fldChar w:fldCharType="begin"/>
      </w:r>
      <w:r w:rsidR="005A24EF" w:rsidRPr="004B3A42">
        <w:rPr>
          <w:rFonts w:ascii="Arial" w:eastAsia="Arial" w:hAnsi="Arial" w:cs="Arial"/>
          <w:noProof w:val="0"/>
          <w:sz w:val="21"/>
          <w:szCs w:val="21"/>
        </w:rPr>
        <w:instrText xml:space="preserve"> REF _Ref222471982 \r \h </w:instrText>
      </w:r>
      <w:r w:rsidR="00B82B2D">
        <w:rPr>
          <w:rFonts w:ascii="Arial" w:eastAsia="Arial" w:hAnsi="Arial" w:cs="Arial"/>
          <w:noProof w:val="0"/>
          <w:sz w:val="21"/>
          <w:szCs w:val="21"/>
        </w:rPr>
        <w:instrText xml:space="preserve"> \* MERGEFORMAT </w:instrText>
      </w:r>
      <w:r w:rsidR="005A24EF" w:rsidRPr="004B3A42">
        <w:rPr>
          <w:rFonts w:ascii="Arial" w:eastAsia="Arial" w:hAnsi="Arial" w:cs="Arial"/>
          <w:noProof w:val="0"/>
          <w:sz w:val="21"/>
          <w:szCs w:val="21"/>
        </w:rPr>
      </w:r>
      <w:r w:rsidR="005A24E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105. </w:t>
      </w:r>
      <w:r w:rsidR="005A24E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in se zanje uporabljajo določbe </w:t>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_Ref222477388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_Ref222226733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_Ref222477412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36.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_Ref222477419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37.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_Ref222227936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38.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_Ref222393631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_Ref222477471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135.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_Ref222477475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136.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t xml:space="preserve">in </w:t>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_Ref222477508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137. </w:t>
      </w:r>
      <w:r w:rsidR="00FC17FF" w:rsidRPr="004B3A42">
        <w:rPr>
          <w:rFonts w:ascii="Arial" w:eastAsia="Arial" w:hAnsi="Arial" w:cs="Arial"/>
          <w:noProof w:val="0"/>
          <w:sz w:val="21"/>
          <w:szCs w:val="21"/>
        </w:rPr>
        <w:fldChar w:fldCharType="end"/>
      </w:r>
      <w:r w:rsidR="00FC17FF" w:rsidRPr="004B3A42">
        <w:rPr>
          <w:rFonts w:ascii="Arial" w:eastAsia="Arial" w:hAnsi="Arial" w:cs="Arial"/>
          <w:noProof w:val="0"/>
          <w:sz w:val="21"/>
          <w:szCs w:val="21"/>
        </w:rPr>
        <w:t>člena</w:t>
      </w:r>
      <w:r w:rsidRPr="004B3A42">
        <w:rPr>
          <w:rFonts w:ascii="Arial" w:eastAsia="Arial" w:hAnsi="Arial" w:cs="Arial"/>
          <w:noProof w:val="0"/>
          <w:sz w:val="21"/>
          <w:szCs w:val="21"/>
        </w:rPr>
        <w:t xml:space="preserve"> tega zakona.</w:t>
      </w:r>
    </w:p>
    <w:p w14:paraId="375C79D8" w14:textId="77777777" w:rsidR="00C73B60" w:rsidRPr="004B3A42" w:rsidRDefault="00C73B60">
      <w:pPr>
        <w:pStyle w:val="center"/>
        <w:spacing w:before="210" w:after="210"/>
        <w:rPr>
          <w:rFonts w:ascii="Arial" w:eastAsia="Arial" w:hAnsi="Arial" w:cs="Arial"/>
          <w:b/>
          <w:bCs/>
          <w:noProof w:val="0"/>
          <w:sz w:val="21"/>
          <w:szCs w:val="21"/>
        </w:rPr>
      </w:pPr>
    </w:p>
    <w:p w14:paraId="2D5F1DB4" w14:textId="2779A0B6"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3" w:name="_Ref222477653"/>
      <w:r w:rsidRPr="004B3A42">
        <w:rPr>
          <w:noProof w:val="0"/>
        </w:rPr>
        <w:t>(pogoji za pridobitev statusa zaprtega distribucijskega sistema</w:t>
      </w:r>
      <w:r w:rsidR="00DD5014" w:rsidRPr="004B3A42">
        <w:rPr>
          <w:noProof w:val="0"/>
        </w:rPr>
        <w:t xml:space="preserve"> plina</w:t>
      </w:r>
      <w:r w:rsidRPr="004B3A42">
        <w:rPr>
          <w:noProof w:val="0"/>
        </w:rPr>
        <w:t>)</w:t>
      </w:r>
      <w:bookmarkEnd w:id="163"/>
    </w:p>
    <w:p w14:paraId="350352B7" w14:textId="6A0FE9E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Sistem za distribucijo plina, ki je</w:t>
      </w:r>
      <w:r w:rsidR="000679D8" w:rsidRPr="004B3A42">
        <w:rPr>
          <w:rFonts w:ascii="Arial" w:eastAsia="Arial" w:hAnsi="Arial" w:cs="Arial"/>
          <w:noProof w:val="0"/>
          <w:sz w:val="21"/>
          <w:szCs w:val="21"/>
        </w:rPr>
        <w:t xml:space="preserve"> priključen</w:t>
      </w:r>
      <w:r w:rsidRPr="004B3A42">
        <w:rPr>
          <w:rFonts w:ascii="Arial" w:eastAsia="Arial" w:hAnsi="Arial" w:cs="Arial"/>
          <w:noProof w:val="0"/>
          <w:sz w:val="21"/>
          <w:szCs w:val="21"/>
        </w:rPr>
        <w:t xml:space="preserve"> neposredno na prenosni sistem in je namenjen distribuciji plina na geografsko zaokroženem industrijskem ali poslovnem območju ali območju za skupne storitve in ki praviloma ne oskrbuje gospodinjskih odjemalcev</w:t>
      </w:r>
      <w:r w:rsidR="000679D8" w:rsidRPr="004B3A42">
        <w:rPr>
          <w:rFonts w:ascii="Arial" w:eastAsia="Arial" w:hAnsi="Arial" w:cs="Arial"/>
          <w:noProof w:val="0"/>
          <w:sz w:val="21"/>
          <w:szCs w:val="21"/>
        </w:rPr>
        <w:t>,</w:t>
      </w:r>
      <w:r w:rsidRPr="004B3A42">
        <w:rPr>
          <w:rFonts w:ascii="Arial" w:eastAsia="Arial" w:hAnsi="Arial" w:cs="Arial"/>
          <w:noProof w:val="0"/>
          <w:sz w:val="21"/>
          <w:szCs w:val="21"/>
        </w:rPr>
        <w:t xml:space="preserve"> ter je na območju podeljene izključne pravice iz </w:t>
      </w:r>
      <w:r w:rsidR="00505525" w:rsidRPr="004B3A42">
        <w:rPr>
          <w:rFonts w:ascii="Arial" w:eastAsia="Arial" w:hAnsi="Arial" w:cs="Arial"/>
          <w:noProof w:val="0"/>
          <w:sz w:val="21"/>
          <w:szCs w:val="21"/>
        </w:rPr>
        <w:fldChar w:fldCharType="begin"/>
      </w:r>
      <w:r w:rsidR="00505525" w:rsidRPr="004B3A42">
        <w:rPr>
          <w:rFonts w:ascii="Arial" w:eastAsia="Arial" w:hAnsi="Arial" w:cs="Arial"/>
          <w:noProof w:val="0"/>
          <w:sz w:val="21"/>
          <w:szCs w:val="21"/>
        </w:rPr>
        <w:instrText xml:space="preserve"> REF _Ref222476072 \r \h </w:instrText>
      </w:r>
      <w:r w:rsidR="00F240C5" w:rsidRPr="004B3A42">
        <w:rPr>
          <w:rFonts w:ascii="Arial" w:eastAsia="Arial" w:hAnsi="Arial" w:cs="Arial"/>
          <w:noProof w:val="0"/>
          <w:sz w:val="21"/>
          <w:szCs w:val="21"/>
        </w:rPr>
        <w:instrText xml:space="preserve"> \* MERGEFORMAT </w:instrText>
      </w:r>
      <w:r w:rsidR="00505525" w:rsidRPr="004B3A42">
        <w:rPr>
          <w:rFonts w:ascii="Arial" w:eastAsia="Arial" w:hAnsi="Arial" w:cs="Arial"/>
          <w:noProof w:val="0"/>
          <w:sz w:val="21"/>
          <w:szCs w:val="21"/>
        </w:rPr>
      </w:r>
      <w:r w:rsidR="0050552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108. </w:t>
      </w:r>
      <w:r w:rsidR="0050552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BB67D8"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tega zakona, lahko pridobi status zaprtega distribucijskega sistema </w:t>
      </w:r>
      <w:r w:rsidR="00DD5014"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z dovoljenjem agencije, če:</w:t>
      </w:r>
      <w:r w:rsidR="00BB67D8" w:rsidRPr="004B3A42">
        <w:rPr>
          <w:rFonts w:ascii="Arial" w:eastAsia="Arial" w:hAnsi="Arial" w:cs="Arial"/>
          <w:noProof w:val="0"/>
          <w:sz w:val="21"/>
          <w:szCs w:val="21"/>
        </w:rPr>
        <w:t xml:space="preserve">  (48.1)</w:t>
      </w:r>
    </w:p>
    <w:p w14:paraId="5B890587" w14:textId="7F8E5E5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so zaradi posebnih tehničnih ali varnostnih razlogov operacije ali proizvodni procesi končnih odjemalcev tega sistema integrirani ali</w:t>
      </w:r>
    </w:p>
    <w:p w14:paraId="32A5FE16" w14:textId="13C71D09"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omrežje distribuira plin predvsem lastniku sistema ali njegovim povezanim podjetjem. Ta pogoj je izpolnjen, če vsaj 80 odstotkov vsote letno porabljenega plina odpade na lastnika sistema in njegova povezana podjetja.</w:t>
      </w:r>
    </w:p>
    <w:p w14:paraId="25115701" w14:textId="0298B02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Če sistem za distribucijo plina iz prejšnjega odstavka postransko uporablja malo gospodinjskih odjemalcev, ki so v zaposlitvenem ali drugačnem razmerju z lastnikom tega omrežja, to ne onemogoča pridobitve statusa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w:t>
      </w:r>
      <w:r w:rsidR="00BB67D8" w:rsidRPr="004B3A42">
        <w:rPr>
          <w:rFonts w:ascii="Arial" w:eastAsia="Arial" w:hAnsi="Arial" w:cs="Arial"/>
          <w:noProof w:val="0"/>
          <w:sz w:val="21"/>
          <w:szCs w:val="21"/>
        </w:rPr>
        <w:t xml:space="preserve"> (48.4)</w:t>
      </w:r>
    </w:p>
    <w:p w14:paraId="25438001" w14:textId="2F015B1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sistem za distribucijo plina iz prvega odstavka tega člena ni na območju, kjer je občina podelila izključno pravico iz </w:t>
      </w:r>
      <w:r w:rsidR="00505525" w:rsidRPr="004B3A42">
        <w:rPr>
          <w:rFonts w:ascii="Arial" w:eastAsia="Arial" w:hAnsi="Arial" w:cs="Arial"/>
          <w:noProof w:val="0"/>
          <w:sz w:val="21"/>
          <w:szCs w:val="21"/>
        </w:rPr>
        <w:fldChar w:fldCharType="begin"/>
      </w:r>
      <w:r w:rsidR="00505525" w:rsidRPr="004B3A42">
        <w:rPr>
          <w:rFonts w:ascii="Arial" w:eastAsia="Arial" w:hAnsi="Arial" w:cs="Arial"/>
          <w:noProof w:val="0"/>
          <w:sz w:val="21"/>
          <w:szCs w:val="21"/>
        </w:rPr>
        <w:instrText xml:space="preserve"> REF _Ref222476072 \r \h </w:instrText>
      </w:r>
      <w:r w:rsidR="00FC17FF" w:rsidRPr="004B3A42">
        <w:rPr>
          <w:rFonts w:ascii="Arial" w:eastAsia="Arial" w:hAnsi="Arial" w:cs="Arial"/>
          <w:noProof w:val="0"/>
          <w:sz w:val="21"/>
          <w:szCs w:val="21"/>
        </w:rPr>
        <w:instrText xml:space="preserve"> \* MERGEFORMAT </w:instrText>
      </w:r>
      <w:r w:rsidR="00505525" w:rsidRPr="004B3A42">
        <w:rPr>
          <w:rFonts w:ascii="Arial" w:eastAsia="Arial" w:hAnsi="Arial" w:cs="Arial"/>
          <w:noProof w:val="0"/>
          <w:sz w:val="21"/>
          <w:szCs w:val="21"/>
        </w:rPr>
      </w:r>
      <w:r w:rsidR="0050552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108. </w:t>
      </w:r>
      <w:r w:rsidR="00505525"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lahko sistem pridobi status zaprtega distribucijskega sistema, če izpolnjuje pogoj iz drugega odstavka tega člena in pridobi soglasje občine za vzpostavitev zaprtega distribucijskega sistema </w:t>
      </w:r>
      <w:r w:rsidR="00DD5014"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na geografsko zaokroženem industrijskem ali poslovnem območju ali območju za skupne storitve.</w:t>
      </w:r>
    </w:p>
    <w:p w14:paraId="4F0FE8CF" w14:textId="77777777" w:rsidR="00C73B60" w:rsidRPr="004B3A42" w:rsidRDefault="00C73B60">
      <w:pPr>
        <w:pStyle w:val="center"/>
        <w:spacing w:before="210" w:after="210"/>
        <w:rPr>
          <w:rFonts w:ascii="Arial" w:eastAsia="Arial" w:hAnsi="Arial" w:cs="Arial"/>
          <w:b/>
          <w:bCs/>
          <w:noProof w:val="0"/>
          <w:sz w:val="21"/>
          <w:szCs w:val="21"/>
        </w:rPr>
      </w:pPr>
    </w:p>
    <w:p w14:paraId="7372A663" w14:textId="48317223"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4" w:name="_Ref222478047"/>
      <w:r w:rsidRPr="004B3A42">
        <w:rPr>
          <w:noProof w:val="0"/>
        </w:rPr>
        <w:t>(dovoljenje o pridobitvi statusa zaprtega distribucijskega sistema</w:t>
      </w:r>
      <w:r w:rsidR="00DD5014" w:rsidRPr="004B3A42">
        <w:rPr>
          <w:noProof w:val="0"/>
        </w:rPr>
        <w:t xml:space="preserve"> plina</w:t>
      </w:r>
      <w:r w:rsidRPr="004B3A42">
        <w:rPr>
          <w:noProof w:val="0"/>
        </w:rPr>
        <w:t>)</w:t>
      </w:r>
      <w:bookmarkEnd w:id="164"/>
    </w:p>
    <w:p w14:paraId="10662A04" w14:textId="73D45A7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izda dovoljenje o pridobitvi statusa zaprtega distribucijskega sistema </w:t>
      </w:r>
      <w:r w:rsidR="00DD5014"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 xml:space="preserve">na podlagi zahteve lastnika tega sistema ali druge osebe, ki bo upravljala zaprt distribucijski sistem </w:t>
      </w:r>
      <w:r w:rsidR="00DD5014"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(v nadaljnjem besedilu: operater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w:t>
      </w:r>
      <w:r w:rsidR="00DB0458" w:rsidRPr="004B3A42">
        <w:rPr>
          <w:rFonts w:ascii="Arial" w:eastAsia="Arial" w:hAnsi="Arial" w:cs="Arial"/>
          <w:noProof w:val="0"/>
          <w:sz w:val="21"/>
          <w:szCs w:val="21"/>
        </w:rPr>
        <w:t xml:space="preserve"> (48.2)</w:t>
      </w:r>
    </w:p>
    <w:p w14:paraId="3A668D4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Dovoljenje iz prejšnjega odstavka se izda za deset let.</w:t>
      </w:r>
    </w:p>
    <w:p w14:paraId="0B46D4FB" w14:textId="002E43E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Dovoljenje o pridobitvi statusa zaprtega distribucijskega sistema </w:t>
      </w:r>
      <w:r w:rsidR="00DD5014"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mora poleg sestavin, predpisanih za pisne odločbe z zakonom, ki ureja splošni upravni postopek, v izreku vsebovati tudi opredelitev zaokroženega geografskega območja, ki je jasno ločeno od preostalega območja.</w:t>
      </w:r>
    </w:p>
    <w:p w14:paraId="37656226" w14:textId="5E978F6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 postopku izdaje dovoljenja o pridobitvi statusa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se lahko udeležuje postopka kot stranski udeleženec operater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na območju katerega je zaprti distribucijski sistem, če mu je občina v skladu z </w:t>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_Ref222476072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108. </w:t>
      </w:r>
      <w:r w:rsidR="00FC17F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 za izvajanje dejavnosti operaterja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podelila izključno pravico, ki obsega tudi območje predvidenega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w:t>
      </w:r>
    </w:p>
    <w:p w14:paraId="477311CA" w14:textId="3BB264C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na zahtevo operaterja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podaljša dovoljenje vsakokrat za deset let, če so izpolnjeni vsi pogoji, ki so ob izteku veljavnosti dovoljenja predpisani za pridobitev statusa zaprtega distribucijskega sistema</w:t>
      </w:r>
      <w:r w:rsidR="00DD5014"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w:t>
      </w:r>
    </w:p>
    <w:p w14:paraId="1C92B19C" w14:textId="77777777" w:rsidR="00C73B60" w:rsidRPr="004B3A42" w:rsidRDefault="00C73B60">
      <w:pPr>
        <w:pStyle w:val="center"/>
        <w:spacing w:before="210" w:after="210"/>
        <w:rPr>
          <w:rFonts w:ascii="Arial" w:eastAsia="Arial" w:hAnsi="Arial" w:cs="Arial"/>
          <w:b/>
          <w:bCs/>
          <w:noProof w:val="0"/>
          <w:sz w:val="21"/>
          <w:szCs w:val="21"/>
        </w:rPr>
      </w:pPr>
    </w:p>
    <w:p w14:paraId="1A3F4F67" w14:textId="5DEE1E75"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5" w:name="_Ref222485601"/>
      <w:r w:rsidRPr="004B3A42">
        <w:rPr>
          <w:noProof w:val="0"/>
        </w:rPr>
        <w:t>(posledice pridobitve statusa zaprtega distribucijskega sistema</w:t>
      </w:r>
      <w:r w:rsidR="00DD5014" w:rsidRPr="004B3A42">
        <w:rPr>
          <w:noProof w:val="0"/>
        </w:rPr>
        <w:t xml:space="preserve"> plina</w:t>
      </w:r>
      <w:r w:rsidRPr="004B3A42">
        <w:rPr>
          <w:noProof w:val="0"/>
        </w:rPr>
        <w:t>)</w:t>
      </w:r>
      <w:bookmarkEnd w:id="165"/>
    </w:p>
    <w:p w14:paraId="09D5DA18" w14:textId="5C0173E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prenosnega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mora operaterju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omogočiti dostop do prenosnega sistema v skladu s tem zakonom.</w:t>
      </w:r>
    </w:p>
    <w:p w14:paraId="6C1C7C9E" w14:textId="651EB16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ima enake pravice in obveznosti ter odgovornosti, kot jih ima po tem zakonu in na njegovi podlagi izdanih podzakonskih aktih operater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razen izjem, ki jih z odločbo odobri agencija v skladu s </w:t>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_Ref222477620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120. </w:t>
      </w:r>
      <w:r w:rsidR="00FC17F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r w:rsidR="00DB0458" w:rsidRPr="004B3A42">
        <w:rPr>
          <w:rFonts w:ascii="Arial" w:eastAsia="Arial" w:hAnsi="Arial" w:cs="Arial"/>
          <w:noProof w:val="0"/>
          <w:sz w:val="21"/>
          <w:szCs w:val="21"/>
        </w:rPr>
        <w:t xml:space="preserve"> (48.5)</w:t>
      </w:r>
    </w:p>
    <w:p w14:paraId="1BE5B88E" w14:textId="45C6D7F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Status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ni ovira, da se končnemu odjemalcu, ki je na zaokroženem območju, na njegovo zahtevo v skladu s tem zakonom omogoči dostop do distribucijskega ali prenosnega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w:t>
      </w:r>
    </w:p>
    <w:p w14:paraId="7D62C113" w14:textId="77777777" w:rsidR="00C73B60" w:rsidRPr="004B3A42" w:rsidRDefault="00C73B60">
      <w:pPr>
        <w:pStyle w:val="center"/>
        <w:spacing w:before="210" w:after="210"/>
        <w:rPr>
          <w:rFonts w:ascii="Arial" w:eastAsia="Arial" w:hAnsi="Arial" w:cs="Arial"/>
          <w:b/>
          <w:bCs/>
          <w:noProof w:val="0"/>
          <w:sz w:val="21"/>
          <w:szCs w:val="21"/>
        </w:rPr>
      </w:pPr>
    </w:p>
    <w:p w14:paraId="4B490E30" w14:textId="40B79927" w:rsidR="00547842" w:rsidRPr="004B3A42" w:rsidRDefault="00966E74" w:rsidP="004B3A42">
      <w:pPr>
        <w:pStyle w:val="Naslov4"/>
        <w:rPr>
          <w:noProof w:val="0"/>
        </w:rPr>
      </w:pPr>
      <w:r w:rsidRPr="004B3A42">
        <w:rPr>
          <w:noProof w:val="0"/>
        </w:rPr>
        <w:t>člen</w:t>
      </w:r>
      <w:r w:rsidR="002A7366" w:rsidRPr="004B3A42">
        <w:rPr>
          <w:noProof w:val="0"/>
        </w:rPr>
        <w:t xml:space="preserve"> </w:t>
      </w:r>
      <w:bookmarkStart w:id="166" w:name="_Ref222477620"/>
      <w:r w:rsidR="006C1372" w:rsidRPr="004B3A42">
        <w:rPr>
          <w:noProof w:val="0"/>
        </w:rPr>
        <w:br/>
      </w:r>
      <w:r w:rsidRPr="004B3A42">
        <w:rPr>
          <w:noProof w:val="0"/>
        </w:rPr>
        <w:t>(izvzem od obveznosti)</w:t>
      </w:r>
      <w:bookmarkEnd w:id="166"/>
    </w:p>
    <w:p w14:paraId="4CB232A9" w14:textId="44C9846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Če s tem soglašajo končni odjemalci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ki razpolagajo z več kot 90 odstotki pogodbene prenosne zmogljivosti na izstopni točki prenosnega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v zaprti distribucijski sistem, agencija z odločbo izvzame operaterja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iz obveznosti po 108. členu tega zakona o pridobitvi soglasja agencije k omrežnini in tarifi za njeno obračunavanje.</w:t>
      </w:r>
      <w:r w:rsidR="00DB0458" w:rsidRPr="004B3A42">
        <w:rPr>
          <w:rFonts w:ascii="Arial" w:eastAsia="Arial" w:hAnsi="Arial" w:cs="Arial"/>
          <w:noProof w:val="0"/>
          <w:sz w:val="21"/>
          <w:szCs w:val="21"/>
        </w:rPr>
        <w:t xml:space="preserve"> (48.2)</w:t>
      </w:r>
    </w:p>
    <w:p w14:paraId="6B4E5475" w14:textId="711EAAA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(2) V primeru iz prejšnjega odstavka lahko končni odjemalec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ki ne soglaša z odobritvijo izjeme, zahteva od agencije, naj v postopku nadzora ugotovi, ali je omrežnina ali tarifa za njeno obračunavanje določena v skladu s splošnimi akti agencije, ki urejajo metodologijo za določitev in obračunavanje omrežnine.</w:t>
      </w:r>
      <w:r w:rsidR="00DB0458" w:rsidRPr="004B3A42">
        <w:rPr>
          <w:rFonts w:ascii="Arial" w:eastAsia="Arial" w:hAnsi="Arial" w:cs="Arial"/>
          <w:noProof w:val="0"/>
          <w:sz w:val="21"/>
          <w:szCs w:val="21"/>
        </w:rPr>
        <w:t xml:space="preserve"> (48.3)</w:t>
      </w:r>
    </w:p>
    <w:p w14:paraId="4C87B8B6" w14:textId="77777777" w:rsidR="00C73B60" w:rsidRPr="004B3A42" w:rsidRDefault="00C73B60">
      <w:pPr>
        <w:pStyle w:val="center"/>
        <w:spacing w:before="210" w:after="210"/>
        <w:rPr>
          <w:rFonts w:ascii="Arial" w:eastAsia="Arial" w:hAnsi="Arial" w:cs="Arial"/>
          <w:b/>
          <w:bCs/>
          <w:noProof w:val="0"/>
          <w:sz w:val="21"/>
          <w:szCs w:val="21"/>
        </w:rPr>
      </w:pPr>
    </w:p>
    <w:p w14:paraId="3E55091B" w14:textId="3B2EE016"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7" w:name="_Ref223350352"/>
      <w:r w:rsidRPr="004B3A42">
        <w:rPr>
          <w:noProof w:val="0"/>
        </w:rPr>
        <w:t>(prenos dovoljenja na drugo osebo)</w:t>
      </w:r>
      <w:r w:rsidR="00DB0458" w:rsidRPr="004B3A42">
        <w:rPr>
          <w:noProof w:val="0"/>
        </w:rPr>
        <w:t xml:space="preserve">  (48.1)</w:t>
      </w:r>
      <w:bookmarkEnd w:id="167"/>
    </w:p>
    <w:p w14:paraId="5F4B1824" w14:textId="10578F9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Operater zaprtega distribucijskega </w:t>
      </w:r>
      <w:r w:rsidR="004571B3" w:rsidRPr="004B3A42">
        <w:rPr>
          <w:rFonts w:ascii="Arial" w:eastAsia="Arial" w:hAnsi="Arial" w:cs="Arial"/>
          <w:noProof w:val="0"/>
          <w:sz w:val="21"/>
          <w:szCs w:val="21"/>
        </w:rPr>
        <w:t xml:space="preserve">sistema plina </w:t>
      </w:r>
      <w:r w:rsidRPr="004B3A42">
        <w:rPr>
          <w:rFonts w:ascii="Arial" w:eastAsia="Arial" w:hAnsi="Arial" w:cs="Arial"/>
          <w:noProof w:val="0"/>
          <w:sz w:val="21"/>
          <w:szCs w:val="21"/>
        </w:rPr>
        <w:t xml:space="preserve">lahko prenese dovoljenje o pridobitvi ali podaljšanju statusa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na novega operaterja z dovoljenjem agencije.</w:t>
      </w:r>
    </w:p>
    <w:p w14:paraId="5EE9F3E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Dovoljenje iz prejšnjega odstavka se izda na zahtevo prenosnika ali prevzemnika dovoljenja, v kateri mora biti izkazano, da:</w:t>
      </w:r>
    </w:p>
    <w:p w14:paraId="503F6C37"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prevzemnik izpolnjuje pogoje za opravljanje dejavnosti operaterja zaprtega distribucijskega sistema;</w:t>
      </w:r>
    </w:p>
    <w:p w14:paraId="2C275EC3"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sta prenosnik in prevzemnik uredila vsa razmerja z odjemalci v zvezi s prenosom dovoljenja.</w:t>
      </w:r>
    </w:p>
    <w:p w14:paraId="3965CCF9" w14:textId="77777777" w:rsidR="00C73B60" w:rsidRPr="004B3A42" w:rsidRDefault="00C73B60">
      <w:pPr>
        <w:pStyle w:val="center"/>
        <w:spacing w:before="210" w:after="210"/>
        <w:rPr>
          <w:rFonts w:ascii="Arial" w:eastAsia="Arial" w:hAnsi="Arial" w:cs="Arial"/>
          <w:b/>
          <w:bCs/>
          <w:noProof w:val="0"/>
          <w:sz w:val="21"/>
          <w:szCs w:val="21"/>
        </w:rPr>
      </w:pPr>
    </w:p>
    <w:p w14:paraId="116DCACC" w14:textId="4B07A7E6"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8" w:name="_Ref223350357"/>
      <w:r w:rsidRPr="004B3A42">
        <w:rPr>
          <w:noProof w:val="0"/>
        </w:rPr>
        <w:t>(razlogi za odvzem statusa zaprtega distribucijskega sistema)</w:t>
      </w:r>
      <w:r w:rsidR="00DB0458" w:rsidRPr="004B3A42">
        <w:rPr>
          <w:noProof w:val="0"/>
        </w:rPr>
        <w:t xml:space="preserve"> (48.1)</w:t>
      </w:r>
      <w:bookmarkEnd w:id="168"/>
    </w:p>
    <w:p w14:paraId="3C09AC62" w14:textId="7FC0FB1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z odločbo odvzame status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na zahtevo operaterja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operaterja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v občini, občine ali po uradni dolžnosti, če niso več izpolnjeni pogoji iz </w:t>
      </w:r>
      <w:r w:rsidR="00FC17FF" w:rsidRPr="004B3A42">
        <w:rPr>
          <w:rFonts w:ascii="Arial" w:eastAsia="Arial" w:hAnsi="Arial" w:cs="Arial"/>
          <w:noProof w:val="0"/>
          <w:sz w:val="21"/>
          <w:szCs w:val="21"/>
        </w:rPr>
        <w:fldChar w:fldCharType="begin"/>
      </w:r>
      <w:r w:rsidR="00FC17FF" w:rsidRPr="004B3A42">
        <w:rPr>
          <w:rFonts w:ascii="Arial" w:eastAsia="Arial" w:hAnsi="Arial" w:cs="Arial"/>
          <w:noProof w:val="0"/>
          <w:sz w:val="21"/>
          <w:szCs w:val="21"/>
        </w:rPr>
        <w:instrText xml:space="preserve"> REF _Ref222477653 \r \h </w:instrText>
      </w:r>
      <w:r w:rsidR="00B82B2D">
        <w:rPr>
          <w:rFonts w:ascii="Arial" w:eastAsia="Arial" w:hAnsi="Arial" w:cs="Arial"/>
          <w:noProof w:val="0"/>
          <w:sz w:val="21"/>
          <w:szCs w:val="21"/>
        </w:rPr>
        <w:instrText xml:space="preserve"> \* MERGEFORMAT </w:instrText>
      </w:r>
      <w:r w:rsidR="00FC17FF" w:rsidRPr="004B3A42">
        <w:rPr>
          <w:rFonts w:ascii="Arial" w:eastAsia="Arial" w:hAnsi="Arial" w:cs="Arial"/>
          <w:noProof w:val="0"/>
          <w:sz w:val="21"/>
          <w:szCs w:val="21"/>
        </w:rPr>
      </w:r>
      <w:r w:rsidR="00FC17F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117. </w:t>
      </w:r>
      <w:r w:rsidR="00FC17F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A26EEE3" w14:textId="36EF4CC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Operater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mora vsako spremembo izpolnjevanja pogojev iz 70. člena tega zakona nemudoma sporočiti agenciji.</w:t>
      </w:r>
    </w:p>
    <w:p w14:paraId="59C93248" w14:textId="77777777" w:rsidR="00C73B60" w:rsidRPr="004B3A42" w:rsidRDefault="00C73B60">
      <w:pPr>
        <w:pStyle w:val="center"/>
        <w:spacing w:before="210" w:after="210"/>
        <w:rPr>
          <w:rFonts w:ascii="Arial" w:eastAsia="Arial" w:hAnsi="Arial" w:cs="Arial"/>
          <w:b/>
          <w:bCs/>
          <w:noProof w:val="0"/>
          <w:sz w:val="21"/>
          <w:szCs w:val="21"/>
        </w:rPr>
      </w:pPr>
    </w:p>
    <w:p w14:paraId="0900BE83" w14:textId="145F411C" w:rsidR="00547842" w:rsidRPr="004B3A42" w:rsidRDefault="00966E74" w:rsidP="004B3A42">
      <w:pPr>
        <w:pStyle w:val="Naslov4"/>
        <w:rPr>
          <w:noProof w:val="0"/>
        </w:rPr>
      </w:pPr>
      <w:r w:rsidRPr="004B3A42">
        <w:rPr>
          <w:noProof w:val="0"/>
        </w:rPr>
        <w:t>člen</w:t>
      </w:r>
      <w:r w:rsidR="002A7366" w:rsidRPr="004B3A42">
        <w:rPr>
          <w:noProof w:val="0"/>
        </w:rPr>
        <w:t xml:space="preserve"> </w:t>
      </w:r>
      <w:r w:rsidR="002A7366" w:rsidRPr="004B3A42">
        <w:rPr>
          <w:noProof w:val="0"/>
        </w:rPr>
        <w:br/>
      </w:r>
      <w:bookmarkStart w:id="169" w:name="_Ref223350361"/>
      <w:r w:rsidRPr="004B3A42">
        <w:rPr>
          <w:noProof w:val="0"/>
        </w:rPr>
        <w:t>(posledice prenehanja statusa zaprtega distribucijskega sistema</w:t>
      </w:r>
      <w:r w:rsidR="00DD5014" w:rsidRPr="004B3A42">
        <w:rPr>
          <w:noProof w:val="0"/>
        </w:rPr>
        <w:t xml:space="preserve"> plina</w:t>
      </w:r>
      <w:r w:rsidRPr="004B3A42">
        <w:rPr>
          <w:noProof w:val="0"/>
        </w:rPr>
        <w:t>)</w:t>
      </w:r>
      <w:r w:rsidR="00DB0458" w:rsidRPr="004B3A42">
        <w:rPr>
          <w:noProof w:val="0"/>
        </w:rPr>
        <w:t xml:space="preserve"> (48.1)</w:t>
      </w:r>
      <w:bookmarkEnd w:id="169"/>
    </w:p>
    <w:p w14:paraId="7C9951C5" w14:textId="6976D2D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 prenehanju dovoljenja o pridobitvi statusa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ki ni bilo podaljšano v skladu s petim odstavkom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_Ref222478047 \r \h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118. </w:t>
      </w:r>
      <w:r w:rsidR="00F5394E"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ali je bila zahteva za podaljšanje pravnomočno zavrnjena, ali po pravnomočnosti odločbe o odvzemu statusa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se za ureditev razmerij med lastnikom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in operaterjem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na območju katerega je zaprt distribucijski sistem, uporabi drugi odstavek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_Ref222472128 \r \h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109. </w:t>
      </w:r>
      <w:r w:rsidR="00F5394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w:t>
      </w:r>
      <w:r w:rsidR="004571B3" w:rsidRPr="004B3A42">
        <w:rPr>
          <w:rFonts w:ascii="Arial" w:eastAsia="Arial" w:hAnsi="Arial" w:cs="Arial"/>
          <w:noProof w:val="0"/>
          <w:sz w:val="21"/>
          <w:szCs w:val="21"/>
        </w:rPr>
        <w:t xml:space="preserve"> </w:t>
      </w:r>
      <w:r w:rsidRPr="004B3A42">
        <w:rPr>
          <w:rFonts w:ascii="Arial" w:eastAsia="Arial" w:hAnsi="Arial" w:cs="Arial"/>
          <w:noProof w:val="0"/>
          <w:sz w:val="21"/>
          <w:szCs w:val="21"/>
        </w:rPr>
        <w:t>tega zakona.</w:t>
      </w:r>
    </w:p>
    <w:p w14:paraId="20E2FCE3" w14:textId="7F4AAC1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V primeru prenehanja dovoljenja o pridobitvi statusa zaprtega distribucijskega sistema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 xml:space="preserve">iz prejšnjega odstavka in če je zaprti distribucijski sistem </w:t>
      </w:r>
      <w:r w:rsidR="004571B3"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 xml:space="preserve">na območju, kjer ni podeljena izključna pravica v skladu z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_Ref222476072 \r \h </w:instrText>
      </w:r>
      <w:r w:rsidR="00B82B2D">
        <w:rPr>
          <w:rFonts w:ascii="Arial" w:eastAsia="Arial" w:hAnsi="Arial" w:cs="Arial"/>
          <w:noProof w:val="0"/>
          <w:sz w:val="21"/>
          <w:szCs w:val="21"/>
        </w:rPr>
        <w:instrText xml:space="preserve">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108. </w:t>
      </w:r>
      <w:r w:rsidR="00F5394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 mora občina nemudoma, najpozneje pa v šestih mesecih od dneva prenehanja, izpeljati postopke za podelitev koncesije za izvajanje gospodarske javne službe dejavnost operaterja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na območju zadevnega zaprtega distribucijskega sistema</w:t>
      </w:r>
      <w:r w:rsidR="004571B3"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Če se na zaprtem distribucijskem območju do podelitve koncesije dejavnost operaterja distribucijskega sistema</w:t>
      </w:r>
      <w:r w:rsidR="00DE4FFD"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ne izvaja, ga določi agencija v skladu s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_Ref222478181 \r \h </w:instrText>
      </w:r>
      <w:r w:rsidR="00B82B2D">
        <w:rPr>
          <w:rFonts w:ascii="Arial" w:eastAsia="Arial" w:hAnsi="Arial" w:cs="Arial"/>
          <w:noProof w:val="0"/>
          <w:sz w:val="21"/>
          <w:szCs w:val="21"/>
        </w:rPr>
        <w:instrText xml:space="preserve">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110. </w:t>
      </w:r>
      <w:r w:rsidR="00F5394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w:t>
      </w:r>
      <w:r w:rsidR="00DE4FFD" w:rsidRPr="004B3A42">
        <w:rPr>
          <w:rFonts w:ascii="Arial" w:eastAsia="Arial" w:hAnsi="Arial" w:cs="Arial"/>
          <w:noProof w:val="0"/>
          <w:sz w:val="21"/>
          <w:szCs w:val="21"/>
        </w:rPr>
        <w:t xml:space="preserve"> </w:t>
      </w:r>
      <w:r w:rsidR="00F5394E" w:rsidRPr="004B3A42">
        <w:rPr>
          <w:rFonts w:ascii="Arial" w:eastAsia="Arial" w:hAnsi="Arial" w:cs="Arial"/>
          <w:noProof w:val="0"/>
          <w:sz w:val="21"/>
          <w:szCs w:val="21"/>
        </w:rPr>
        <w:t>t</w:t>
      </w:r>
      <w:r w:rsidRPr="004B3A42">
        <w:rPr>
          <w:rFonts w:ascii="Arial" w:eastAsia="Arial" w:hAnsi="Arial" w:cs="Arial"/>
          <w:noProof w:val="0"/>
          <w:sz w:val="21"/>
          <w:szCs w:val="21"/>
        </w:rPr>
        <w:t>ega zakona.</w:t>
      </w:r>
    </w:p>
    <w:p w14:paraId="6F784E15" w14:textId="77777777" w:rsidR="00BB67D8" w:rsidRPr="004B3A42" w:rsidRDefault="00BB67D8" w:rsidP="00FA603F">
      <w:pPr>
        <w:pStyle w:val="zamik"/>
        <w:spacing w:before="210" w:after="210"/>
        <w:ind w:firstLine="0"/>
        <w:jc w:val="both"/>
        <w:rPr>
          <w:rFonts w:ascii="Arial" w:eastAsia="Arial" w:hAnsi="Arial" w:cs="Arial"/>
          <w:noProof w:val="0"/>
          <w:sz w:val="21"/>
          <w:szCs w:val="21"/>
        </w:rPr>
      </w:pPr>
    </w:p>
    <w:p w14:paraId="22DF8158" w14:textId="6BDF8837" w:rsidR="00A612E3" w:rsidRPr="004B3A42" w:rsidRDefault="00A612E3">
      <w:pPr>
        <w:suppressAutoHyphens/>
        <w:rPr>
          <w:rFonts w:ascii="Arial" w:eastAsia="Arial" w:hAnsi="Arial" w:cs="Arial"/>
          <w:noProof w:val="0"/>
          <w:sz w:val="21"/>
          <w:szCs w:val="21"/>
        </w:rPr>
      </w:pPr>
    </w:p>
    <w:p w14:paraId="0FA120B8" w14:textId="0144BEA6" w:rsidR="00FA603F" w:rsidRPr="004B3A42" w:rsidRDefault="00FA603F" w:rsidP="004B3A42">
      <w:pPr>
        <w:pStyle w:val="Naslov1"/>
        <w:shd w:val="clear" w:color="auto" w:fill="FFC000"/>
        <w:rPr>
          <w:noProof w:val="0"/>
        </w:rPr>
      </w:pPr>
      <w:bookmarkStart w:id="170" w:name="_Hlk219907312"/>
      <w:r w:rsidRPr="004B3A42">
        <w:rPr>
          <w:noProof w:val="0"/>
        </w:rPr>
        <w:t xml:space="preserve">POGLAVJE : </w:t>
      </w:r>
      <w:r w:rsidR="00F47362" w:rsidRPr="00CF37EE">
        <w:rPr>
          <w:noProof w:val="0"/>
        </w:rPr>
        <w:t xml:space="preserve">POSEBNE DOLOČBE O </w:t>
      </w:r>
      <w:r w:rsidRPr="004B3A42">
        <w:rPr>
          <w:noProof w:val="0"/>
        </w:rPr>
        <w:t>VODIKOV</w:t>
      </w:r>
      <w:r w:rsidR="002952D2" w:rsidRPr="004B3A42">
        <w:rPr>
          <w:noProof w:val="0"/>
        </w:rPr>
        <w:t>I</w:t>
      </w:r>
      <w:r w:rsidR="00F47362" w:rsidRPr="00CF37EE">
        <w:rPr>
          <w:noProof w:val="0"/>
        </w:rPr>
        <w:t>H</w:t>
      </w:r>
      <w:r w:rsidRPr="004B3A42">
        <w:rPr>
          <w:noProof w:val="0"/>
        </w:rPr>
        <w:t xml:space="preserve"> </w:t>
      </w:r>
      <w:r w:rsidR="002952D2" w:rsidRPr="004B3A42">
        <w:rPr>
          <w:noProof w:val="0"/>
        </w:rPr>
        <w:t>SISTEMI</w:t>
      </w:r>
      <w:r w:rsidR="00F47362" w:rsidRPr="00CF37EE">
        <w:rPr>
          <w:noProof w:val="0"/>
        </w:rPr>
        <w:t>H</w:t>
      </w:r>
    </w:p>
    <w:bookmarkEnd w:id="170"/>
    <w:p w14:paraId="48260AA3" w14:textId="77777777" w:rsidR="00C73B60" w:rsidRPr="004B3A42" w:rsidRDefault="00C73B60">
      <w:pPr>
        <w:pStyle w:val="zamik"/>
        <w:spacing w:before="210" w:after="210"/>
        <w:ind w:firstLine="0"/>
        <w:jc w:val="center"/>
        <w:rPr>
          <w:rFonts w:ascii="Arial" w:eastAsia="Arial" w:hAnsi="Arial" w:cs="Arial"/>
          <w:b/>
          <w:bCs/>
          <w:noProof w:val="0"/>
          <w:sz w:val="21"/>
          <w:szCs w:val="21"/>
        </w:rPr>
      </w:pPr>
    </w:p>
    <w:p w14:paraId="08FDF9BC" w14:textId="0A414C11" w:rsidR="00FA603F" w:rsidRPr="004B3A42" w:rsidRDefault="002A7366" w:rsidP="004B3A42">
      <w:pPr>
        <w:pStyle w:val="Naslov4"/>
        <w:rPr>
          <w:noProof w:val="0"/>
        </w:rPr>
      </w:pPr>
      <w:bookmarkStart w:id="171" w:name="_Ref223350365"/>
      <w:r w:rsidRPr="004B3A42">
        <w:rPr>
          <w:noProof w:val="0"/>
        </w:rPr>
        <w:t>č</w:t>
      </w:r>
      <w:r w:rsidR="0075430A" w:rsidRPr="004B3A42">
        <w:rPr>
          <w:noProof w:val="0"/>
        </w:rPr>
        <w:t xml:space="preserve">len </w:t>
      </w:r>
      <w:r w:rsidRPr="004B3A42">
        <w:rPr>
          <w:noProof w:val="0"/>
        </w:rPr>
        <w:br/>
      </w:r>
      <w:r w:rsidR="0075430A" w:rsidRPr="004B3A42">
        <w:rPr>
          <w:noProof w:val="0"/>
        </w:rPr>
        <w:t xml:space="preserve">(naloge operaterjev vodikovih </w:t>
      </w:r>
      <w:r w:rsidR="00092540" w:rsidRPr="004B3A42">
        <w:rPr>
          <w:noProof w:val="0"/>
        </w:rPr>
        <w:t>sistemov</w:t>
      </w:r>
      <w:r w:rsidR="0075430A" w:rsidRPr="004B3A42">
        <w:rPr>
          <w:noProof w:val="0"/>
        </w:rPr>
        <w:t>, skladišč in terminalov) D50</w:t>
      </w:r>
      <w:bookmarkEnd w:id="171"/>
    </w:p>
    <w:p w14:paraId="2B4E5399" w14:textId="3B5EDF5E" w:rsidR="00706BAB" w:rsidRPr="004B3A42" w:rsidRDefault="00716E3B"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Operater </w:t>
      </w:r>
      <w:r w:rsidR="00B06D37" w:rsidRPr="004B3A42">
        <w:rPr>
          <w:rFonts w:ascii="Arial" w:eastAsia="Arial" w:hAnsi="Arial" w:cs="Arial"/>
          <w:noProof w:val="0"/>
          <w:sz w:val="21"/>
          <w:szCs w:val="21"/>
        </w:rPr>
        <w:t>sistema vodika</w:t>
      </w:r>
      <w:r w:rsidRPr="004B3A42">
        <w:rPr>
          <w:rFonts w:ascii="Arial" w:eastAsia="Arial" w:hAnsi="Arial" w:cs="Arial"/>
          <w:noProof w:val="0"/>
          <w:sz w:val="21"/>
          <w:szCs w:val="21"/>
        </w:rPr>
        <w:t>, operater vodikovega skladišča in oper</w:t>
      </w:r>
      <w:r w:rsidR="004F4A30" w:rsidRPr="004B3A42">
        <w:rPr>
          <w:rFonts w:ascii="Arial" w:eastAsia="Arial" w:hAnsi="Arial" w:cs="Arial"/>
          <w:noProof w:val="0"/>
          <w:sz w:val="21"/>
          <w:szCs w:val="21"/>
        </w:rPr>
        <w:t>a</w:t>
      </w:r>
      <w:r w:rsidRPr="004B3A42">
        <w:rPr>
          <w:rFonts w:ascii="Arial" w:eastAsia="Arial" w:hAnsi="Arial" w:cs="Arial"/>
          <w:noProof w:val="0"/>
          <w:sz w:val="21"/>
          <w:szCs w:val="21"/>
        </w:rPr>
        <w:t>ter vodikovega terminala mora izvajanje svoje dejavnosti izvajati na način, da odgovorno zagotavlja:</w:t>
      </w:r>
    </w:p>
    <w:p w14:paraId="7AB002C5" w14:textId="36FB8B20"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(a) obratovanje, vzdrževanje in razvoj (vključno s spremembo namena), varne in zanesljive infrastrukture za prenos ali skladiščenje vodika v ekonomsko sprejemljivih pogojih in ob ustreznem upoštevanju okolja ter v tesnem sodelovanju s povezanimi in sosednjimi operaterji </w:t>
      </w:r>
      <w:r w:rsidR="00092540" w:rsidRPr="004B3A42">
        <w:rPr>
          <w:rFonts w:ascii="Arial" w:eastAsia="Arial" w:hAnsi="Arial" w:cs="Arial"/>
          <w:noProof w:val="0"/>
          <w:sz w:val="21"/>
          <w:szCs w:val="21"/>
        </w:rPr>
        <w:t xml:space="preserve">sistema </w:t>
      </w:r>
      <w:r w:rsidRPr="004B3A42">
        <w:rPr>
          <w:rFonts w:ascii="Arial" w:eastAsia="Arial" w:hAnsi="Arial" w:cs="Arial"/>
          <w:noProof w:val="0"/>
          <w:sz w:val="21"/>
          <w:szCs w:val="21"/>
        </w:rPr>
        <w:t xml:space="preserve">vodika z namenom optimizacije kolokacije proizvodnje in uporabe vodika ter na podlagi desetletnega načrta za razvoj omrežja iz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_Ref222394791 \r \h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F5394E" w:rsidRPr="004B3A42">
        <w:rPr>
          <w:rFonts w:ascii="Arial" w:eastAsia="Arial" w:hAnsi="Arial" w:cs="Arial"/>
          <w:noProof w:val="0"/>
          <w:sz w:val="21"/>
          <w:szCs w:val="21"/>
        </w:rPr>
        <w:fldChar w:fldCharType="end"/>
      </w:r>
      <w:r w:rsidR="00F5394E" w:rsidRPr="004B3A42">
        <w:rPr>
          <w:rFonts w:ascii="Arial" w:eastAsia="Arial" w:hAnsi="Arial" w:cs="Arial"/>
          <w:noProof w:val="0"/>
          <w:sz w:val="21"/>
          <w:szCs w:val="21"/>
        </w:rPr>
        <w:t>člena tega zakona</w:t>
      </w:r>
      <w:r w:rsidRPr="004B3A42">
        <w:rPr>
          <w:rFonts w:ascii="Arial" w:eastAsia="Arial" w:hAnsi="Arial" w:cs="Arial"/>
          <w:noProof w:val="0"/>
          <w:sz w:val="21"/>
          <w:szCs w:val="21"/>
        </w:rPr>
        <w:t>;</w:t>
      </w:r>
    </w:p>
    <w:p w14:paraId="310E6CAC" w14:textId="22A6979D"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(b) dolgoročne zmogljivosti vodikovega sistema za zadovoljitev ugotovljenih razumnih potreb po prenosu in skladiščenju vodika v skladu z desetletnim načrtom za razvoj omrežja iz </w:t>
      </w:r>
      <w:r w:rsidR="00F5394E" w:rsidRPr="004B3A42">
        <w:rPr>
          <w:rFonts w:ascii="Arial" w:eastAsia="Arial" w:hAnsi="Arial" w:cs="Arial"/>
          <w:noProof w:val="0"/>
          <w:sz w:val="21"/>
          <w:szCs w:val="21"/>
        </w:rPr>
        <w:fldChar w:fldCharType="begin"/>
      </w:r>
      <w:r w:rsidR="00F5394E" w:rsidRPr="004B3A42">
        <w:rPr>
          <w:rFonts w:ascii="Arial" w:eastAsia="Arial" w:hAnsi="Arial" w:cs="Arial"/>
          <w:noProof w:val="0"/>
          <w:sz w:val="21"/>
          <w:szCs w:val="21"/>
        </w:rPr>
        <w:instrText xml:space="preserve"> REF _Ref222394791 \r \h  \* MERGEFORMAT </w:instrText>
      </w:r>
      <w:r w:rsidR="00F5394E" w:rsidRPr="004B3A42">
        <w:rPr>
          <w:rFonts w:ascii="Arial" w:eastAsia="Arial" w:hAnsi="Arial" w:cs="Arial"/>
          <w:noProof w:val="0"/>
          <w:sz w:val="21"/>
          <w:szCs w:val="21"/>
        </w:rPr>
      </w:r>
      <w:r w:rsidR="00F5394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F5394E" w:rsidRPr="004B3A42">
        <w:rPr>
          <w:rFonts w:ascii="Arial" w:eastAsia="Arial" w:hAnsi="Arial" w:cs="Arial"/>
          <w:noProof w:val="0"/>
          <w:sz w:val="21"/>
          <w:szCs w:val="21"/>
        </w:rPr>
        <w:fldChar w:fldCharType="end"/>
      </w:r>
      <w:r w:rsidR="00F5394E" w:rsidRPr="004B3A42">
        <w:rPr>
          <w:rFonts w:ascii="Arial" w:eastAsia="Arial" w:hAnsi="Arial" w:cs="Arial"/>
          <w:noProof w:val="0"/>
          <w:sz w:val="21"/>
          <w:szCs w:val="21"/>
        </w:rPr>
        <w:t>člena tega zakona;</w:t>
      </w:r>
    </w:p>
    <w:p w14:paraId="08A95820" w14:textId="091E0643"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(c) zadostna in primerna sredstva za izpolnjevanje svojih obveznosti;</w:t>
      </w:r>
    </w:p>
    <w:p w14:paraId="49D1189A" w14:textId="7D8E5E25"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(d) operaterjem drugih omrežij ali sistemov, s katerimi je njegov sistem medsebojno povezan, dovolj informacij (tudi o kakovosti vodika), za zagotovitev varnega in učinkovitega delovanja, usklajenega razvoja in </w:t>
      </w:r>
      <w:proofErr w:type="spellStart"/>
      <w:r w:rsidRPr="004B3A42">
        <w:rPr>
          <w:rFonts w:ascii="Arial" w:eastAsia="Arial" w:hAnsi="Arial" w:cs="Arial"/>
          <w:noProof w:val="0"/>
          <w:sz w:val="21"/>
          <w:szCs w:val="21"/>
        </w:rPr>
        <w:t>interoperabilnosti</w:t>
      </w:r>
      <w:proofErr w:type="spellEnd"/>
      <w:r w:rsidRPr="004B3A42">
        <w:rPr>
          <w:rFonts w:ascii="Arial" w:eastAsia="Arial" w:hAnsi="Arial" w:cs="Arial"/>
          <w:noProof w:val="0"/>
          <w:sz w:val="21"/>
          <w:szCs w:val="21"/>
        </w:rPr>
        <w:t xml:space="preserve"> medsebojno povezanih sistemov;</w:t>
      </w:r>
    </w:p>
    <w:p w14:paraId="1303940A" w14:textId="4D39D161"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(e) </w:t>
      </w:r>
      <w:proofErr w:type="spellStart"/>
      <w:r w:rsidRPr="004B3A42">
        <w:rPr>
          <w:rFonts w:ascii="Arial" w:eastAsia="Arial" w:hAnsi="Arial" w:cs="Arial"/>
          <w:noProof w:val="0"/>
          <w:sz w:val="21"/>
          <w:szCs w:val="21"/>
        </w:rPr>
        <w:t>nediskriminatorno</w:t>
      </w:r>
      <w:proofErr w:type="spellEnd"/>
      <w:r w:rsidRPr="004B3A42">
        <w:rPr>
          <w:rFonts w:ascii="Arial" w:eastAsia="Arial" w:hAnsi="Arial" w:cs="Arial"/>
          <w:noProof w:val="0"/>
          <w:sz w:val="21"/>
          <w:szCs w:val="21"/>
        </w:rPr>
        <w:t xml:space="preserve"> obravnavo med posameznimi uporabniki vodikovega sistema ali med vrstami uporabnikov infrastrukture, posebno ne v korist svojih povezanih podjetij,</w:t>
      </w:r>
    </w:p>
    <w:p w14:paraId="6F007D6C" w14:textId="2729CDE8"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(f) uporabnikom vodikovega sistema zadosti informacij, ki jih potrebujejo za učinkovit dostop do infrastrukture;</w:t>
      </w:r>
    </w:p>
    <w:p w14:paraId="07A50246" w14:textId="0E68C644" w:rsidR="00716E3B" w:rsidRPr="004B3A42" w:rsidRDefault="00716E3B"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(g) sprejetje vseh razumnih ukrepov, ki so na voljo za preprečevanje in zmanjšanje emisij vodika pri svojih operacijah ter izvajanje rednih postopkov za odkrivanje uhajanja vodika in popravil vseh zadevnih elementov v pristojnosti operaterja;</w:t>
      </w:r>
    </w:p>
    <w:p w14:paraId="0BCDDCF1" w14:textId="43DE80A8" w:rsidR="00716E3B" w:rsidRPr="004B3A42" w:rsidRDefault="00716E3B" w:rsidP="004207EF">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(h) predložitev poročila o odkrivanju uhajanja vodika in po potrebi programa popravil ali zamenjav pristojnim organom, pri čemer </w:t>
      </w:r>
      <w:r w:rsidR="00F129FA" w:rsidRPr="004B3A42">
        <w:rPr>
          <w:rFonts w:ascii="Arial" w:eastAsia="Arial" w:hAnsi="Arial" w:cs="Arial"/>
          <w:noProof w:val="0"/>
          <w:sz w:val="21"/>
          <w:szCs w:val="21"/>
        </w:rPr>
        <w:t>operater</w:t>
      </w:r>
      <w:r w:rsidRPr="004B3A42">
        <w:rPr>
          <w:rFonts w:ascii="Arial" w:eastAsia="Arial" w:hAnsi="Arial" w:cs="Arial"/>
          <w:noProof w:val="0"/>
          <w:sz w:val="21"/>
          <w:szCs w:val="21"/>
        </w:rPr>
        <w:t xml:space="preserve"> vsako leto objavi statistične informacije o odkrivanju uhajanja vodika in popravi</w:t>
      </w:r>
      <w:r w:rsidR="00F129FA" w:rsidRPr="004B3A42">
        <w:rPr>
          <w:rFonts w:ascii="Arial" w:eastAsia="Arial" w:hAnsi="Arial" w:cs="Arial"/>
          <w:noProof w:val="0"/>
          <w:sz w:val="21"/>
          <w:szCs w:val="21"/>
        </w:rPr>
        <w:t>lih</w:t>
      </w:r>
      <w:r w:rsidRPr="004B3A42">
        <w:rPr>
          <w:rFonts w:ascii="Arial" w:eastAsia="Arial" w:hAnsi="Arial" w:cs="Arial"/>
          <w:noProof w:val="0"/>
          <w:sz w:val="21"/>
          <w:szCs w:val="21"/>
        </w:rPr>
        <w:t>.</w:t>
      </w:r>
      <w:r w:rsidR="00C52001">
        <w:rPr>
          <w:rFonts w:ascii="Arial" w:eastAsia="Arial" w:hAnsi="Arial" w:cs="Arial"/>
          <w:noProof w:val="0"/>
          <w:sz w:val="21"/>
          <w:szCs w:val="21"/>
        </w:rPr>
        <w:t xml:space="preserve"> </w:t>
      </w:r>
      <w:r w:rsidR="004207EF" w:rsidRPr="004B3A42">
        <w:rPr>
          <w:rFonts w:ascii="Arial" w:eastAsia="Arial" w:hAnsi="Arial" w:cs="Arial"/>
          <w:noProof w:val="0"/>
          <w:sz w:val="21"/>
          <w:szCs w:val="21"/>
        </w:rPr>
        <w:t>(</w:t>
      </w:r>
      <w:r w:rsidR="00C52001">
        <w:rPr>
          <w:rFonts w:ascii="Arial" w:eastAsia="Arial" w:hAnsi="Arial" w:cs="Arial"/>
          <w:noProof w:val="0"/>
          <w:sz w:val="21"/>
          <w:szCs w:val="21"/>
        </w:rPr>
        <w:t xml:space="preserve">vse </w:t>
      </w:r>
      <w:r w:rsidR="004207EF" w:rsidRPr="004B3A42">
        <w:rPr>
          <w:rFonts w:ascii="Arial" w:eastAsia="Arial" w:hAnsi="Arial" w:cs="Arial"/>
          <w:noProof w:val="0"/>
          <w:sz w:val="21"/>
          <w:szCs w:val="21"/>
        </w:rPr>
        <w:t>50.1)</w:t>
      </w:r>
    </w:p>
    <w:p w14:paraId="271E8620" w14:textId="53250BC5" w:rsidR="004207EF" w:rsidRPr="004B3A42" w:rsidRDefault="004207EF"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716E3B" w:rsidRPr="004B3A42">
        <w:rPr>
          <w:rFonts w:ascii="Arial" w:eastAsia="Arial" w:hAnsi="Arial" w:cs="Arial"/>
          <w:noProof w:val="0"/>
          <w:sz w:val="21"/>
          <w:szCs w:val="21"/>
        </w:rPr>
        <w:t>Operater prenosn</w:t>
      </w:r>
      <w:r w:rsidR="00B06D37" w:rsidRPr="004B3A42">
        <w:rPr>
          <w:rFonts w:ascii="Arial" w:eastAsia="Arial" w:hAnsi="Arial" w:cs="Arial"/>
          <w:noProof w:val="0"/>
          <w:sz w:val="21"/>
          <w:szCs w:val="21"/>
        </w:rPr>
        <w:t>ega sistema vodika</w:t>
      </w:r>
      <w:r w:rsidR="00716E3B" w:rsidRPr="004B3A42">
        <w:rPr>
          <w:rFonts w:ascii="Arial" w:eastAsia="Arial" w:hAnsi="Arial" w:cs="Arial"/>
          <w:noProof w:val="0"/>
          <w:sz w:val="21"/>
          <w:szCs w:val="21"/>
        </w:rPr>
        <w:t xml:space="preserve"> si prizadeva zagotoviti </w:t>
      </w:r>
      <w:r w:rsidRPr="004B3A42">
        <w:rPr>
          <w:rFonts w:ascii="Arial" w:eastAsia="Arial" w:hAnsi="Arial" w:cs="Arial"/>
          <w:noProof w:val="0"/>
          <w:sz w:val="21"/>
          <w:szCs w:val="21"/>
        </w:rPr>
        <w:t xml:space="preserve">zanesljivo oskrbo z vodikom in </w:t>
      </w:r>
      <w:r w:rsidR="00716E3B" w:rsidRPr="004B3A42">
        <w:rPr>
          <w:rFonts w:ascii="Arial" w:eastAsia="Arial" w:hAnsi="Arial" w:cs="Arial"/>
          <w:noProof w:val="0"/>
          <w:sz w:val="21"/>
          <w:szCs w:val="21"/>
        </w:rPr>
        <w:t>zadostno čezmejno zmogljivost za povezovanje evropske vodikove infrastrukture, ki upošteva vse ekonomsko razumne in tehnično izvedljive zahteve po zmogljivosti</w:t>
      </w:r>
      <w:r w:rsidRPr="004B3A42">
        <w:rPr>
          <w:rFonts w:ascii="Arial" w:eastAsia="Arial" w:hAnsi="Arial" w:cs="Arial"/>
          <w:noProof w:val="0"/>
          <w:sz w:val="21"/>
          <w:szCs w:val="21"/>
        </w:rPr>
        <w:t xml:space="preserve">, kot so opredeljene v </w:t>
      </w:r>
      <w:r w:rsidR="00716E3B" w:rsidRPr="004B3A42">
        <w:rPr>
          <w:rFonts w:ascii="Arial" w:eastAsia="Arial" w:hAnsi="Arial" w:cs="Arial"/>
          <w:noProof w:val="0"/>
          <w:sz w:val="21"/>
          <w:szCs w:val="21"/>
        </w:rPr>
        <w:t xml:space="preserve">desetletnem </w:t>
      </w:r>
      <w:r w:rsidRPr="004B3A42">
        <w:rPr>
          <w:rFonts w:ascii="Arial" w:eastAsia="Arial" w:hAnsi="Arial" w:cs="Arial"/>
          <w:noProof w:val="0"/>
          <w:sz w:val="21"/>
          <w:szCs w:val="21"/>
        </w:rPr>
        <w:t xml:space="preserve">razvojnem </w:t>
      </w:r>
      <w:r w:rsidR="00716E3B" w:rsidRPr="004B3A42">
        <w:rPr>
          <w:rFonts w:ascii="Arial" w:eastAsia="Arial" w:hAnsi="Arial" w:cs="Arial"/>
          <w:noProof w:val="0"/>
          <w:sz w:val="21"/>
          <w:szCs w:val="21"/>
        </w:rPr>
        <w:t xml:space="preserve">načrtu </w:t>
      </w:r>
      <w:r w:rsidRPr="004B3A42">
        <w:rPr>
          <w:rFonts w:ascii="Arial" w:eastAsia="Arial" w:hAnsi="Arial" w:cs="Arial"/>
          <w:noProof w:val="0"/>
          <w:sz w:val="21"/>
          <w:szCs w:val="21"/>
        </w:rPr>
        <w:t xml:space="preserve">prenosnega </w:t>
      </w:r>
      <w:r w:rsidR="00B06D37" w:rsidRPr="004B3A42">
        <w:rPr>
          <w:rFonts w:ascii="Arial" w:eastAsia="Arial" w:hAnsi="Arial" w:cs="Arial"/>
          <w:noProof w:val="0"/>
          <w:sz w:val="21"/>
          <w:szCs w:val="21"/>
        </w:rPr>
        <w:t>omrežja</w:t>
      </w:r>
      <w:r w:rsidRPr="004B3A42">
        <w:rPr>
          <w:rFonts w:ascii="Arial" w:eastAsia="Arial" w:hAnsi="Arial" w:cs="Arial"/>
          <w:noProof w:val="0"/>
          <w:sz w:val="21"/>
          <w:szCs w:val="21"/>
        </w:rPr>
        <w:t xml:space="preserve"> in v desetletnem razvojnem načrtu za </w:t>
      </w:r>
      <w:r w:rsidR="00716E3B" w:rsidRPr="004B3A42">
        <w:rPr>
          <w:rFonts w:ascii="Arial" w:eastAsia="Arial" w:hAnsi="Arial" w:cs="Arial"/>
          <w:noProof w:val="0"/>
          <w:sz w:val="21"/>
          <w:szCs w:val="21"/>
        </w:rPr>
        <w:t xml:space="preserve">razvoj vodikovega omrežja za </w:t>
      </w:r>
      <w:r w:rsidRPr="004B3A42">
        <w:rPr>
          <w:rFonts w:ascii="Arial" w:eastAsia="Arial" w:hAnsi="Arial" w:cs="Arial"/>
          <w:noProof w:val="0"/>
          <w:sz w:val="21"/>
          <w:szCs w:val="21"/>
        </w:rPr>
        <w:t>Evropsko</w:t>
      </w:r>
      <w:r w:rsidR="00716E3B" w:rsidRPr="004B3A42">
        <w:rPr>
          <w:rFonts w:ascii="Arial" w:eastAsia="Arial" w:hAnsi="Arial" w:cs="Arial"/>
          <w:noProof w:val="0"/>
          <w:sz w:val="21"/>
          <w:szCs w:val="21"/>
        </w:rPr>
        <w:t xml:space="preserve"> </w:t>
      </w:r>
      <w:r w:rsidRPr="004B3A42">
        <w:rPr>
          <w:rFonts w:ascii="Arial" w:eastAsia="Arial" w:hAnsi="Arial" w:cs="Arial"/>
          <w:noProof w:val="0"/>
          <w:sz w:val="21"/>
          <w:szCs w:val="21"/>
        </w:rPr>
        <w:t>Unijo. (50.2)</w:t>
      </w:r>
    </w:p>
    <w:p w14:paraId="694DD9EF" w14:textId="7D25BE0B" w:rsidR="00716E3B" w:rsidRPr="004B3A42" w:rsidRDefault="004207EF"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Operater vodikovega </w:t>
      </w:r>
      <w:r w:rsidR="00B06D37" w:rsidRPr="004B3A42">
        <w:rPr>
          <w:rFonts w:ascii="Arial" w:eastAsia="Arial" w:hAnsi="Arial" w:cs="Arial"/>
          <w:noProof w:val="0"/>
          <w:sz w:val="21"/>
          <w:szCs w:val="21"/>
        </w:rPr>
        <w:t>sistema</w:t>
      </w:r>
      <w:r w:rsidRPr="004B3A42">
        <w:rPr>
          <w:rFonts w:ascii="Arial" w:eastAsia="Arial" w:hAnsi="Arial" w:cs="Arial"/>
          <w:noProof w:val="0"/>
          <w:sz w:val="21"/>
          <w:szCs w:val="21"/>
        </w:rPr>
        <w:t xml:space="preserve"> </w:t>
      </w:r>
      <w:r w:rsidR="004B1240" w:rsidRPr="004B3A42">
        <w:rPr>
          <w:rFonts w:ascii="Arial" w:eastAsia="Arial" w:hAnsi="Arial" w:cs="Arial"/>
          <w:noProof w:val="0"/>
          <w:sz w:val="21"/>
          <w:szCs w:val="21"/>
        </w:rPr>
        <w:t xml:space="preserve">po kriterijih, na način ter </w:t>
      </w:r>
      <w:r w:rsidRPr="004B3A42">
        <w:rPr>
          <w:rFonts w:ascii="Arial" w:eastAsia="Arial" w:hAnsi="Arial" w:cs="Arial"/>
          <w:noProof w:val="0"/>
          <w:sz w:val="21"/>
          <w:szCs w:val="21"/>
        </w:rPr>
        <w:t xml:space="preserve">z ukrepi, ki so predvideni v sistemskih obratovalnih navodilih, </w:t>
      </w:r>
      <w:r w:rsidR="004B1240" w:rsidRPr="004B3A42">
        <w:rPr>
          <w:rFonts w:ascii="Arial" w:eastAsia="Arial" w:hAnsi="Arial" w:cs="Arial"/>
          <w:noProof w:val="0"/>
          <w:sz w:val="21"/>
          <w:szCs w:val="21"/>
        </w:rPr>
        <w:t xml:space="preserve">učinkovito </w:t>
      </w:r>
      <w:r w:rsidRPr="004B3A42">
        <w:rPr>
          <w:rFonts w:ascii="Arial" w:eastAsia="Arial" w:hAnsi="Arial" w:cs="Arial"/>
          <w:noProof w:val="0"/>
          <w:sz w:val="21"/>
          <w:szCs w:val="21"/>
        </w:rPr>
        <w:t xml:space="preserve">upravlja </w:t>
      </w:r>
      <w:r w:rsidR="004B1240" w:rsidRPr="004B3A42">
        <w:rPr>
          <w:rFonts w:ascii="Arial" w:eastAsia="Arial" w:hAnsi="Arial" w:cs="Arial"/>
          <w:noProof w:val="0"/>
          <w:sz w:val="21"/>
          <w:szCs w:val="21"/>
        </w:rPr>
        <w:t xml:space="preserve">s </w:t>
      </w:r>
      <w:r w:rsidRPr="004B3A42">
        <w:rPr>
          <w:rFonts w:ascii="Arial" w:eastAsia="Arial" w:hAnsi="Arial" w:cs="Arial"/>
          <w:noProof w:val="0"/>
          <w:sz w:val="21"/>
          <w:szCs w:val="21"/>
        </w:rPr>
        <w:t>kakovost</w:t>
      </w:r>
      <w:r w:rsidR="004B1240" w:rsidRPr="004B3A42">
        <w:rPr>
          <w:rFonts w:ascii="Arial" w:eastAsia="Arial" w:hAnsi="Arial" w:cs="Arial"/>
          <w:noProof w:val="0"/>
          <w:sz w:val="21"/>
          <w:szCs w:val="21"/>
        </w:rPr>
        <w:t>jo</w:t>
      </w:r>
      <w:r w:rsidRPr="004B3A42">
        <w:rPr>
          <w:rFonts w:ascii="Arial" w:eastAsia="Arial" w:hAnsi="Arial" w:cs="Arial"/>
          <w:noProof w:val="0"/>
          <w:sz w:val="21"/>
          <w:szCs w:val="21"/>
        </w:rPr>
        <w:t xml:space="preserve"> vodika v omrežj</w:t>
      </w:r>
      <w:r w:rsidR="004B1240" w:rsidRPr="004B3A42">
        <w:rPr>
          <w:rFonts w:ascii="Arial" w:eastAsia="Arial" w:hAnsi="Arial" w:cs="Arial"/>
          <w:noProof w:val="0"/>
          <w:sz w:val="21"/>
          <w:szCs w:val="21"/>
        </w:rPr>
        <w:t>ih v njegovem upravljanju</w:t>
      </w:r>
      <w:r w:rsidRPr="004B3A42">
        <w:rPr>
          <w:rFonts w:ascii="Arial" w:eastAsia="Arial" w:hAnsi="Arial" w:cs="Arial"/>
          <w:noProof w:val="0"/>
          <w:sz w:val="21"/>
          <w:szCs w:val="21"/>
        </w:rPr>
        <w:t xml:space="preserve"> </w:t>
      </w:r>
      <w:r w:rsidR="004B1240" w:rsidRPr="004B3A42">
        <w:rPr>
          <w:rFonts w:ascii="Arial" w:eastAsia="Arial" w:hAnsi="Arial" w:cs="Arial"/>
          <w:noProof w:val="0"/>
          <w:sz w:val="21"/>
          <w:szCs w:val="21"/>
        </w:rPr>
        <w:t xml:space="preserve">in </w:t>
      </w:r>
      <w:r w:rsidRPr="004B3A42">
        <w:rPr>
          <w:rFonts w:ascii="Arial" w:eastAsia="Arial" w:hAnsi="Arial" w:cs="Arial"/>
          <w:noProof w:val="0"/>
          <w:sz w:val="21"/>
          <w:szCs w:val="21"/>
        </w:rPr>
        <w:t>v skladu z veljavnimi standardi kakovosti vodika.</w:t>
      </w:r>
      <w:r w:rsidR="004B1240" w:rsidRPr="004B3A42">
        <w:rPr>
          <w:rFonts w:ascii="Arial" w:eastAsia="Arial" w:hAnsi="Arial" w:cs="Arial"/>
          <w:noProof w:val="0"/>
          <w:sz w:val="21"/>
          <w:szCs w:val="21"/>
        </w:rPr>
        <w:t xml:space="preserve"> (50.3)</w:t>
      </w:r>
    </w:p>
    <w:p w14:paraId="37546B2E" w14:textId="03B26EE2" w:rsidR="00B06D37" w:rsidRPr="004B3A42" w:rsidRDefault="004B124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(4)</w:t>
      </w:r>
      <w:r w:rsidR="00716E3B" w:rsidRPr="004B3A42">
        <w:rPr>
          <w:rFonts w:ascii="Arial" w:eastAsia="Arial" w:hAnsi="Arial" w:cs="Arial"/>
          <w:noProof w:val="0"/>
          <w:sz w:val="21"/>
          <w:szCs w:val="21"/>
        </w:rPr>
        <w:t xml:space="preserve"> Operaterji </w:t>
      </w:r>
      <w:r w:rsidR="00092540" w:rsidRPr="004B3A42">
        <w:rPr>
          <w:rFonts w:ascii="Arial" w:eastAsia="Arial" w:hAnsi="Arial" w:cs="Arial"/>
          <w:noProof w:val="0"/>
          <w:sz w:val="21"/>
          <w:szCs w:val="21"/>
        </w:rPr>
        <w:t>vodikovih sistem</w:t>
      </w:r>
      <w:r w:rsidR="00C027AF" w:rsidRPr="004B3A42">
        <w:rPr>
          <w:rFonts w:ascii="Arial" w:eastAsia="Arial" w:hAnsi="Arial" w:cs="Arial"/>
          <w:noProof w:val="0"/>
          <w:sz w:val="21"/>
          <w:szCs w:val="21"/>
        </w:rPr>
        <w:t>ov</w:t>
      </w:r>
      <w:r w:rsidR="00092540" w:rsidRPr="004B3A42">
        <w:rPr>
          <w:rFonts w:ascii="Arial" w:eastAsia="Arial" w:hAnsi="Arial" w:cs="Arial"/>
          <w:noProof w:val="0"/>
          <w:sz w:val="21"/>
          <w:szCs w:val="21"/>
        </w:rPr>
        <w:t xml:space="preserve"> </w:t>
      </w:r>
      <w:r w:rsidR="00716E3B" w:rsidRPr="004B3A42">
        <w:rPr>
          <w:rFonts w:ascii="Arial" w:eastAsia="Arial" w:hAnsi="Arial" w:cs="Arial"/>
          <w:noProof w:val="0"/>
          <w:sz w:val="21"/>
          <w:szCs w:val="21"/>
        </w:rPr>
        <w:t xml:space="preserve">so odgovorni za izravnavo v svojih </w:t>
      </w:r>
      <w:r w:rsidR="00092540" w:rsidRPr="004B3A42">
        <w:rPr>
          <w:rFonts w:ascii="Arial" w:eastAsia="Arial" w:hAnsi="Arial" w:cs="Arial"/>
          <w:noProof w:val="0"/>
          <w:sz w:val="21"/>
          <w:szCs w:val="21"/>
        </w:rPr>
        <w:t>sistemih</w:t>
      </w:r>
      <w:r w:rsidR="00716E3B" w:rsidRPr="004B3A42">
        <w:rPr>
          <w:rFonts w:ascii="Arial" w:eastAsia="Arial" w:hAnsi="Arial" w:cs="Arial"/>
          <w:noProof w:val="0"/>
          <w:sz w:val="21"/>
          <w:szCs w:val="21"/>
        </w:rPr>
        <w:t xml:space="preserve">. </w:t>
      </w:r>
      <w:r w:rsidR="00B06D37" w:rsidRPr="004B3A42">
        <w:rPr>
          <w:rFonts w:ascii="Arial" w:eastAsia="Arial" w:hAnsi="Arial" w:cs="Arial"/>
          <w:noProof w:val="0"/>
          <w:sz w:val="21"/>
          <w:szCs w:val="21"/>
        </w:rPr>
        <w:t xml:space="preserve">(50.4) </w:t>
      </w:r>
    </w:p>
    <w:p w14:paraId="4B724D6B" w14:textId="7DBD5E40" w:rsidR="0070196F" w:rsidRPr="004B3A42" w:rsidRDefault="00B06D37"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(5) </w:t>
      </w:r>
      <w:r w:rsidR="004B1240" w:rsidRPr="004B3A42">
        <w:rPr>
          <w:rFonts w:ascii="Arial" w:eastAsia="Arial" w:hAnsi="Arial" w:cs="Arial"/>
          <w:noProof w:val="0"/>
          <w:sz w:val="21"/>
          <w:szCs w:val="21"/>
        </w:rPr>
        <w:t xml:space="preserve">Operaterji </w:t>
      </w:r>
      <w:r w:rsidR="00092540" w:rsidRPr="004B3A42">
        <w:rPr>
          <w:rFonts w:ascii="Arial" w:eastAsia="Arial" w:hAnsi="Arial" w:cs="Arial"/>
          <w:noProof w:val="0"/>
          <w:sz w:val="21"/>
          <w:szCs w:val="21"/>
        </w:rPr>
        <w:t xml:space="preserve">vodikovih </w:t>
      </w:r>
      <w:r w:rsidRPr="004B3A42">
        <w:rPr>
          <w:rFonts w:ascii="Arial" w:eastAsia="Arial" w:hAnsi="Arial" w:cs="Arial"/>
          <w:noProof w:val="0"/>
          <w:sz w:val="21"/>
          <w:szCs w:val="21"/>
        </w:rPr>
        <w:t>sistem</w:t>
      </w:r>
      <w:r w:rsidR="00092540" w:rsidRPr="004B3A42">
        <w:rPr>
          <w:rFonts w:ascii="Arial" w:eastAsia="Arial" w:hAnsi="Arial" w:cs="Arial"/>
          <w:noProof w:val="0"/>
          <w:sz w:val="21"/>
          <w:szCs w:val="21"/>
        </w:rPr>
        <w:t>ov</w:t>
      </w:r>
      <w:r w:rsidR="004B1240" w:rsidRPr="004B3A42">
        <w:rPr>
          <w:rFonts w:ascii="Arial" w:eastAsia="Arial" w:hAnsi="Arial" w:cs="Arial"/>
          <w:noProof w:val="0"/>
          <w:sz w:val="21"/>
          <w:szCs w:val="21"/>
        </w:rPr>
        <w:t xml:space="preserve"> </w:t>
      </w:r>
      <w:r w:rsidR="001B7D5C" w:rsidRPr="00CF37EE">
        <w:rPr>
          <w:rFonts w:ascii="Arial" w:eastAsia="Arial" w:hAnsi="Arial" w:cs="Arial"/>
          <w:noProof w:val="0"/>
          <w:sz w:val="21"/>
          <w:szCs w:val="21"/>
        </w:rPr>
        <w:t>sprejemajo</w:t>
      </w:r>
      <w:r w:rsidR="004B1240" w:rsidRPr="004B3A42">
        <w:rPr>
          <w:rFonts w:ascii="Arial" w:eastAsia="Arial" w:hAnsi="Arial" w:cs="Arial"/>
          <w:noProof w:val="0"/>
          <w:sz w:val="21"/>
          <w:szCs w:val="21"/>
        </w:rPr>
        <w:t xml:space="preserve"> pravila za izravnavo v vodikovem </w:t>
      </w:r>
      <w:r w:rsidRPr="004B3A42">
        <w:rPr>
          <w:rFonts w:ascii="Arial" w:eastAsia="Arial" w:hAnsi="Arial" w:cs="Arial"/>
          <w:noProof w:val="0"/>
          <w:sz w:val="21"/>
          <w:szCs w:val="21"/>
        </w:rPr>
        <w:t>sistemu</w:t>
      </w:r>
      <w:r w:rsidR="004B1240" w:rsidRPr="004B3A42">
        <w:rPr>
          <w:rFonts w:ascii="Arial" w:eastAsia="Arial" w:hAnsi="Arial" w:cs="Arial"/>
          <w:noProof w:val="0"/>
          <w:sz w:val="21"/>
          <w:szCs w:val="21"/>
        </w:rPr>
        <w:t xml:space="preserve">, ki vključujejo tudi tarife za izravnavo uporabnikov omrežja in so </w:t>
      </w:r>
      <w:r w:rsidR="00716E3B" w:rsidRPr="004B3A42">
        <w:rPr>
          <w:rFonts w:ascii="Arial" w:eastAsia="Arial" w:hAnsi="Arial" w:cs="Arial"/>
          <w:noProof w:val="0"/>
          <w:sz w:val="21"/>
          <w:szCs w:val="21"/>
        </w:rPr>
        <w:t xml:space="preserve">objektivna, pregledna in </w:t>
      </w:r>
      <w:proofErr w:type="spellStart"/>
      <w:r w:rsidR="00716E3B" w:rsidRPr="004B3A42">
        <w:rPr>
          <w:rFonts w:ascii="Arial" w:eastAsia="Arial" w:hAnsi="Arial" w:cs="Arial"/>
          <w:noProof w:val="0"/>
          <w:sz w:val="21"/>
          <w:szCs w:val="21"/>
        </w:rPr>
        <w:t>nediskriminatorna</w:t>
      </w:r>
      <w:proofErr w:type="spellEnd"/>
      <w:r w:rsidR="004B1240" w:rsidRPr="004B3A42">
        <w:rPr>
          <w:rFonts w:ascii="Arial" w:eastAsia="Arial" w:hAnsi="Arial" w:cs="Arial"/>
          <w:noProof w:val="0"/>
          <w:sz w:val="21"/>
          <w:szCs w:val="21"/>
        </w:rPr>
        <w:t>.</w:t>
      </w:r>
      <w:r w:rsidRPr="004B3A42">
        <w:rPr>
          <w:rFonts w:ascii="Arial" w:eastAsia="Arial" w:hAnsi="Arial" w:cs="Arial"/>
          <w:noProof w:val="0"/>
          <w:sz w:val="21"/>
          <w:szCs w:val="21"/>
        </w:rPr>
        <w:t xml:space="preserve"> Pravila za izravnavo so del sistemskih obratovalnih navodil.</w:t>
      </w:r>
      <w:r w:rsidR="004B1240" w:rsidRPr="004B3A42">
        <w:rPr>
          <w:rFonts w:ascii="Arial" w:eastAsia="Arial" w:hAnsi="Arial" w:cs="Arial"/>
          <w:noProof w:val="0"/>
          <w:sz w:val="21"/>
          <w:szCs w:val="21"/>
        </w:rPr>
        <w:t xml:space="preserve"> (50.4)</w:t>
      </w:r>
    </w:p>
    <w:p w14:paraId="5DE4B264" w14:textId="77777777" w:rsidR="000A2DCB" w:rsidRPr="004B3A42" w:rsidRDefault="000A2DCB" w:rsidP="00FA603F">
      <w:pPr>
        <w:pStyle w:val="zamik"/>
        <w:spacing w:before="210" w:after="210"/>
        <w:ind w:firstLine="0"/>
        <w:jc w:val="both"/>
        <w:rPr>
          <w:rFonts w:ascii="Arial" w:eastAsia="Arial" w:hAnsi="Arial" w:cs="Arial"/>
          <w:noProof w:val="0"/>
          <w:sz w:val="21"/>
          <w:szCs w:val="21"/>
        </w:rPr>
      </w:pPr>
    </w:p>
    <w:p w14:paraId="3F521E34" w14:textId="1E5551A0" w:rsidR="0075430A" w:rsidRPr="004B3A42" w:rsidRDefault="0075430A" w:rsidP="004B3A42">
      <w:pPr>
        <w:pStyle w:val="Naslov4"/>
        <w:rPr>
          <w:noProof w:val="0"/>
        </w:rPr>
      </w:pPr>
      <w:bookmarkStart w:id="172" w:name="_Ref222485701"/>
      <w:r w:rsidRPr="004B3A42">
        <w:rPr>
          <w:noProof w:val="0"/>
        </w:rPr>
        <w:t xml:space="preserve">člen </w:t>
      </w:r>
      <w:r w:rsidR="002A7366" w:rsidRPr="004B3A42">
        <w:rPr>
          <w:noProof w:val="0"/>
        </w:rPr>
        <w:br/>
      </w:r>
      <w:r w:rsidRPr="004B3A42">
        <w:rPr>
          <w:noProof w:val="0"/>
        </w:rPr>
        <w:t>(</w:t>
      </w:r>
      <w:r w:rsidR="00DE4FFD" w:rsidRPr="004B3A42">
        <w:rPr>
          <w:noProof w:val="0"/>
        </w:rPr>
        <w:t xml:space="preserve">geografsko </w:t>
      </w:r>
      <w:r w:rsidR="00CC2703" w:rsidRPr="004B3A42">
        <w:rPr>
          <w:noProof w:val="0"/>
        </w:rPr>
        <w:t>omejen</w:t>
      </w:r>
      <w:r w:rsidR="00D2448E" w:rsidRPr="004B3A42">
        <w:rPr>
          <w:noProof w:val="0"/>
        </w:rPr>
        <w:t xml:space="preserve"> </w:t>
      </w:r>
      <w:r w:rsidR="00CC2703" w:rsidRPr="004B3A42">
        <w:rPr>
          <w:noProof w:val="0"/>
        </w:rPr>
        <w:t>sistem vodika</w:t>
      </w:r>
      <w:r w:rsidRPr="004B3A42">
        <w:rPr>
          <w:noProof w:val="0"/>
        </w:rPr>
        <w:t>)</w:t>
      </w:r>
      <w:bookmarkEnd w:id="172"/>
    </w:p>
    <w:p w14:paraId="16E8F940" w14:textId="3A3A5236" w:rsidR="001E3276" w:rsidRPr="00CF37EE" w:rsidRDefault="00040CE1"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D437BF" w:rsidRPr="00CF37EE">
        <w:rPr>
          <w:rFonts w:ascii="Arial" w:eastAsia="Arial" w:hAnsi="Arial" w:cs="Arial"/>
          <w:noProof w:val="0"/>
          <w:sz w:val="21"/>
          <w:szCs w:val="21"/>
        </w:rPr>
        <w:t>Sistem vodika</w:t>
      </w:r>
      <w:r w:rsidR="006359E9" w:rsidRPr="00CF37EE">
        <w:rPr>
          <w:rFonts w:ascii="Arial" w:eastAsia="Arial" w:hAnsi="Arial" w:cs="Arial"/>
          <w:noProof w:val="0"/>
          <w:sz w:val="21"/>
          <w:szCs w:val="21"/>
        </w:rPr>
        <w:t xml:space="preserve">, ki je namenjen distribuciji </w:t>
      </w:r>
      <w:r w:rsidR="00C26BA9" w:rsidRPr="00CF37EE">
        <w:rPr>
          <w:rFonts w:ascii="Arial" w:eastAsia="Arial" w:hAnsi="Arial" w:cs="Arial"/>
          <w:noProof w:val="0"/>
          <w:sz w:val="21"/>
          <w:szCs w:val="21"/>
        </w:rPr>
        <w:t>vodika</w:t>
      </w:r>
      <w:r w:rsidR="006359E9" w:rsidRPr="00CF37EE">
        <w:rPr>
          <w:rFonts w:ascii="Arial" w:eastAsia="Arial" w:hAnsi="Arial" w:cs="Arial"/>
          <w:noProof w:val="0"/>
          <w:sz w:val="21"/>
          <w:szCs w:val="21"/>
        </w:rPr>
        <w:t xml:space="preserve"> na geografsko </w:t>
      </w:r>
      <w:r w:rsidR="00CD7B0F" w:rsidRPr="00CF37EE">
        <w:rPr>
          <w:rFonts w:ascii="Arial" w:eastAsia="Arial" w:hAnsi="Arial" w:cs="Arial"/>
          <w:noProof w:val="0"/>
          <w:sz w:val="21"/>
          <w:szCs w:val="21"/>
        </w:rPr>
        <w:t>zaokroženem</w:t>
      </w:r>
      <w:r w:rsidR="00D437BF" w:rsidRPr="00CF37EE">
        <w:rPr>
          <w:rFonts w:ascii="Arial" w:eastAsia="Arial" w:hAnsi="Arial" w:cs="Arial"/>
          <w:noProof w:val="0"/>
          <w:sz w:val="21"/>
          <w:szCs w:val="21"/>
        </w:rPr>
        <w:t xml:space="preserve"> </w:t>
      </w:r>
      <w:r w:rsidR="006359E9" w:rsidRPr="00CF37EE">
        <w:rPr>
          <w:rFonts w:ascii="Arial" w:eastAsia="Arial" w:hAnsi="Arial" w:cs="Arial"/>
          <w:noProof w:val="0"/>
          <w:sz w:val="21"/>
          <w:szCs w:val="21"/>
        </w:rPr>
        <w:t xml:space="preserve">industrijskem ali poslovnem območju, </w:t>
      </w:r>
      <w:r w:rsidR="00633DF7" w:rsidRPr="00CF37EE">
        <w:rPr>
          <w:rFonts w:ascii="Arial" w:eastAsia="Arial" w:hAnsi="Arial" w:cs="Arial"/>
          <w:noProof w:val="0"/>
          <w:sz w:val="21"/>
          <w:szCs w:val="21"/>
        </w:rPr>
        <w:t xml:space="preserve">lahko </w:t>
      </w:r>
      <w:r w:rsidR="00A46095" w:rsidRPr="00CF37EE">
        <w:rPr>
          <w:rFonts w:ascii="Arial" w:eastAsia="Arial" w:hAnsi="Arial" w:cs="Arial"/>
          <w:noProof w:val="0"/>
          <w:sz w:val="21"/>
          <w:szCs w:val="21"/>
        </w:rPr>
        <w:t xml:space="preserve">pridobi </w:t>
      </w:r>
      <w:r w:rsidR="006359E9" w:rsidRPr="00CF37EE">
        <w:rPr>
          <w:rFonts w:ascii="Arial" w:eastAsia="Arial" w:hAnsi="Arial" w:cs="Arial"/>
          <w:noProof w:val="0"/>
          <w:sz w:val="21"/>
          <w:szCs w:val="21"/>
        </w:rPr>
        <w:t xml:space="preserve">status </w:t>
      </w:r>
      <w:r w:rsidR="00CC2703" w:rsidRPr="00CF37EE">
        <w:rPr>
          <w:rFonts w:ascii="Arial" w:eastAsia="Arial" w:hAnsi="Arial" w:cs="Arial"/>
          <w:noProof w:val="0"/>
          <w:sz w:val="21"/>
          <w:szCs w:val="21"/>
        </w:rPr>
        <w:t>»</w:t>
      </w:r>
      <w:r w:rsidR="00D437BF" w:rsidRPr="00CF37EE">
        <w:rPr>
          <w:rFonts w:ascii="Arial" w:eastAsia="Arial" w:hAnsi="Arial" w:cs="Arial"/>
          <w:noProof w:val="0"/>
          <w:sz w:val="21"/>
          <w:szCs w:val="21"/>
        </w:rPr>
        <w:t xml:space="preserve">geografsko </w:t>
      </w:r>
      <w:r w:rsidR="00CC2703" w:rsidRPr="004B3A42">
        <w:rPr>
          <w:rFonts w:ascii="Arial" w:eastAsia="Arial" w:hAnsi="Arial" w:cs="Arial"/>
          <w:noProof w:val="0"/>
          <w:sz w:val="21"/>
          <w:szCs w:val="21"/>
        </w:rPr>
        <w:t>omejenega</w:t>
      </w:r>
      <w:r w:rsidR="00D437BF" w:rsidRPr="00CF37EE">
        <w:rPr>
          <w:rFonts w:ascii="Arial" w:eastAsia="Arial" w:hAnsi="Arial" w:cs="Arial"/>
          <w:noProof w:val="0"/>
          <w:sz w:val="21"/>
          <w:szCs w:val="21"/>
        </w:rPr>
        <w:t xml:space="preserve"> sistema vodika</w:t>
      </w:r>
      <w:r w:rsidR="00CC2703" w:rsidRPr="00CF37EE">
        <w:rPr>
          <w:rFonts w:ascii="Arial" w:eastAsia="Arial" w:hAnsi="Arial" w:cs="Arial"/>
          <w:noProof w:val="0"/>
          <w:sz w:val="21"/>
          <w:szCs w:val="21"/>
        </w:rPr>
        <w:t>«</w:t>
      </w:r>
      <w:r w:rsidRPr="00CF37EE">
        <w:rPr>
          <w:rFonts w:ascii="Arial" w:eastAsia="Arial" w:hAnsi="Arial" w:cs="Arial"/>
          <w:noProof w:val="0"/>
          <w:sz w:val="21"/>
          <w:szCs w:val="21"/>
        </w:rPr>
        <w:t xml:space="preserve">, </w:t>
      </w:r>
      <w:r w:rsidR="006359E9" w:rsidRPr="00CF37EE">
        <w:rPr>
          <w:rFonts w:ascii="Arial" w:eastAsia="Arial" w:hAnsi="Arial" w:cs="Arial"/>
          <w:noProof w:val="0"/>
          <w:sz w:val="21"/>
          <w:szCs w:val="21"/>
        </w:rPr>
        <w:t>če</w:t>
      </w:r>
      <w:r w:rsidR="001E3276" w:rsidRPr="00CF37EE">
        <w:rPr>
          <w:rFonts w:ascii="Arial" w:eastAsia="Arial" w:hAnsi="Arial" w:cs="Arial"/>
          <w:noProof w:val="0"/>
          <w:sz w:val="21"/>
          <w:szCs w:val="21"/>
        </w:rPr>
        <w:t xml:space="preserve"> in dokler</w:t>
      </w:r>
      <w:r w:rsidR="00CD7B0F" w:rsidRPr="00CF37EE">
        <w:rPr>
          <w:rFonts w:ascii="Arial" w:eastAsia="Arial" w:hAnsi="Arial" w:cs="Arial"/>
          <w:noProof w:val="0"/>
          <w:sz w:val="21"/>
          <w:szCs w:val="21"/>
        </w:rPr>
        <w:t xml:space="preserve"> so izpolnjeni naslednji pogoji</w:t>
      </w:r>
      <w:r w:rsidR="006359E9" w:rsidRPr="00CF37EE">
        <w:rPr>
          <w:rFonts w:ascii="Arial" w:eastAsia="Arial" w:hAnsi="Arial" w:cs="Arial"/>
          <w:noProof w:val="0"/>
          <w:sz w:val="21"/>
          <w:szCs w:val="21"/>
        </w:rPr>
        <w:t>:</w:t>
      </w:r>
      <w:r w:rsidR="00A914A0" w:rsidRPr="00CF37EE">
        <w:rPr>
          <w:rFonts w:ascii="Arial" w:eastAsia="Arial" w:hAnsi="Arial" w:cs="Arial"/>
          <w:noProof w:val="0"/>
          <w:sz w:val="21"/>
          <w:szCs w:val="21"/>
        </w:rPr>
        <w:t xml:space="preserve"> (52.1)</w:t>
      </w:r>
      <w:r w:rsidR="00315F5C" w:rsidRPr="004B3A42">
        <w:rPr>
          <w:rFonts w:ascii="Arial" w:eastAsia="Arial" w:hAnsi="Arial" w:cs="Arial"/>
          <w:noProof w:val="0"/>
          <w:sz w:val="21"/>
          <w:szCs w:val="21"/>
        </w:rPr>
        <w:t xml:space="preserve"> (52.1 (a)–(d))</w:t>
      </w:r>
    </w:p>
    <w:p w14:paraId="02AEC2E0" w14:textId="5723E6C8" w:rsidR="001E3276" w:rsidRPr="004B3A42" w:rsidRDefault="001E3276" w:rsidP="004B3A42">
      <w:pPr>
        <w:pStyle w:val="zamik"/>
        <w:spacing w:before="210" w:after="210"/>
        <w:ind w:left="170"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(a) ne vključuje povezovalnih </w:t>
      </w:r>
      <w:proofErr w:type="spellStart"/>
      <w:r w:rsidRPr="004B3A42">
        <w:rPr>
          <w:rFonts w:ascii="Arial" w:eastAsia="Arial" w:hAnsi="Arial" w:cs="Arial"/>
          <w:noProof w:val="0"/>
          <w:sz w:val="21"/>
          <w:szCs w:val="21"/>
        </w:rPr>
        <w:t>vodikovodov</w:t>
      </w:r>
      <w:proofErr w:type="spellEnd"/>
      <w:r w:rsidRPr="004B3A42">
        <w:rPr>
          <w:rFonts w:ascii="Arial" w:eastAsia="Arial" w:hAnsi="Arial" w:cs="Arial"/>
          <w:noProof w:val="0"/>
          <w:sz w:val="21"/>
          <w:szCs w:val="21"/>
        </w:rPr>
        <w:t>;</w:t>
      </w:r>
    </w:p>
    <w:p w14:paraId="0576CED0" w14:textId="331F71A0" w:rsidR="001E3276" w:rsidRPr="004B3A42" w:rsidRDefault="001E3276" w:rsidP="004B3A42">
      <w:pPr>
        <w:pStyle w:val="zamik"/>
        <w:spacing w:before="210" w:after="210"/>
        <w:ind w:left="170"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(b) nima neposrednih povezav s skladišči vodika ali vodikovimi terminali, razen če so </w:t>
      </w:r>
      <w:r w:rsidR="00CD7B0F" w:rsidRPr="004B3A42">
        <w:rPr>
          <w:rFonts w:ascii="Arial" w:eastAsia="Arial" w:hAnsi="Arial" w:cs="Arial"/>
          <w:noProof w:val="0"/>
          <w:sz w:val="21"/>
          <w:szCs w:val="21"/>
        </w:rPr>
        <w:t xml:space="preserve">le ti </w:t>
      </w:r>
      <w:r w:rsidRPr="004B3A42">
        <w:rPr>
          <w:rFonts w:ascii="Arial" w:eastAsia="Arial" w:hAnsi="Arial" w:cs="Arial"/>
          <w:noProof w:val="0"/>
          <w:sz w:val="21"/>
          <w:szCs w:val="21"/>
        </w:rPr>
        <w:t xml:space="preserve">povezani </w:t>
      </w:r>
      <w:r w:rsidR="006C36AC" w:rsidRPr="004B3A42">
        <w:rPr>
          <w:rFonts w:ascii="Arial" w:eastAsia="Arial" w:hAnsi="Arial" w:cs="Arial"/>
          <w:noProof w:val="0"/>
          <w:sz w:val="21"/>
          <w:szCs w:val="21"/>
        </w:rPr>
        <w:t xml:space="preserve">tudi </w:t>
      </w:r>
      <w:r w:rsidR="00D437BF" w:rsidRPr="004B3A42">
        <w:rPr>
          <w:rFonts w:ascii="Arial" w:eastAsia="Arial" w:hAnsi="Arial" w:cs="Arial"/>
          <w:noProof w:val="0"/>
          <w:sz w:val="21"/>
          <w:szCs w:val="21"/>
        </w:rPr>
        <w:t>s sistemo</w:t>
      </w:r>
      <w:r w:rsidR="006C36AC" w:rsidRPr="004B3A42">
        <w:rPr>
          <w:rFonts w:ascii="Arial" w:eastAsia="Arial" w:hAnsi="Arial" w:cs="Arial"/>
          <w:noProof w:val="0"/>
          <w:sz w:val="21"/>
          <w:szCs w:val="21"/>
        </w:rPr>
        <w:t>m</w:t>
      </w:r>
      <w:r w:rsidR="00D437BF" w:rsidRPr="004B3A42">
        <w:rPr>
          <w:rFonts w:ascii="Arial" w:eastAsia="Arial" w:hAnsi="Arial" w:cs="Arial"/>
          <w:noProof w:val="0"/>
          <w:sz w:val="21"/>
          <w:szCs w:val="21"/>
        </w:rPr>
        <w:t xml:space="preserve"> vodika</w:t>
      </w:r>
      <w:r w:rsidRPr="004B3A42">
        <w:rPr>
          <w:rFonts w:ascii="Arial" w:eastAsia="Arial" w:hAnsi="Arial" w:cs="Arial"/>
          <w:noProof w:val="0"/>
          <w:sz w:val="21"/>
          <w:szCs w:val="21"/>
        </w:rPr>
        <w:t>, za kater</w:t>
      </w:r>
      <w:r w:rsidR="00D437BF" w:rsidRPr="004B3A42">
        <w:rPr>
          <w:rFonts w:ascii="Arial" w:eastAsia="Arial" w:hAnsi="Arial" w:cs="Arial"/>
          <w:noProof w:val="0"/>
          <w:sz w:val="21"/>
          <w:szCs w:val="21"/>
        </w:rPr>
        <w:t>ega</w:t>
      </w:r>
      <w:r w:rsidRPr="004B3A42">
        <w:rPr>
          <w:rFonts w:ascii="Arial" w:eastAsia="Arial" w:hAnsi="Arial" w:cs="Arial"/>
          <w:noProof w:val="0"/>
          <w:sz w:val="21"/>
          <w:szCs w:val="21"/>
        </w:rPr>
        <w:t xml:space="preserve"> se ne uporablja </w:t>
      </w:r>
      <w:r w:rsidR="00A914A0" w:rsidRPr="004B3A42">
        <w:rPr>
          <w:rFonts w:ascii="Arial" w:eastAsia="Arial" w:hAnsi="Arial" w:cs="Arial"/>
          <w:noProof w:val="0"/>
          <w:sz w:val="21"/>
          <w:szCs w:val="21"/>
        </w:rPr>
        <w:t>izvzetje</w:t>
      </w:r>
      <w:r w:rsidRPr="004B3A42">
        <w:rPr>
          <w:rFonts w:ascii="Arial" w:eastAsia="Arial" w:hAnsi="Arial" w:cs="Arial"/>
          <w:noProof w:val="0"/>
          <w:sz w:val="21"/>
          <w:szCs w:val="21"/>
        </w:rPr>
        <w:t>, odobreno na podlagi tega člena;</w:t>
      </w:r>
    </w:p>
    <w:p w14:paraId="39E8C753" w14:textId="2C42B701" w:rsidR="001E3276" w:rsidRPr="004B3A42" w:rsidRDefault="001E3276" w:rsidP="004B3A42">
      <w:pPr>
        <w:pStyle w:val="zamik"/>
        <w:spacing w:before="210" w:after="210"/>
        <w:ind w:left="170" w:firstLine="0"/>
        <w:jc w:val="both"/>
        <w:rPr>
          <w:rFonts w:ascii="Arial" w:eastAsia="Arial" w:hAnsi="Arial" w:cs="Arial"/>
          <w:noProof w:val="0"/>
          <w:sz w:val="21"/>
          <w:szCs w:val="21"/>
        </w:rPr>
      </w:pPr>
      <w:r w:rsidRPr="004B3A42">
        <w:rPr>
          <w:rFonts w:ascii="Arial" w:eastAsia="Arial" w:hAnsi="Arial" w:cs="Arial"/>
          <w:noProof w:val="0"/>
          <w:sz w:val="21"/>
          <w:szCs w:val="21"/>
        </w:rPr>
        <w:t>(c) je namenjeno predvsem oskrbi z vodikom odjemalcev, ki so neposredno priključeni na to omrežje in</w:t>
      </w:r>
    </w:p>
    <w:p w14:paraId="4D665366" w14:textId="02CB97A7" w:rsidR="006359E9" w:rsidRPr="004B3A42" w:rsidRDefault="001E3276">
      <w:pPr>
        <w:pStyle w:val="zamik"/>
        <w:spacing w:before="210" w:after="210"/>
        <w:ind w:left="170"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(d) ni povezano z nobenim drugim </w:t>
      </w:r>
      <w:r w:rsidR="006C36AC" w:rsidRPr="004B3A42">
        <w:rPr>
          <w:rFonts w:ascii="Arial" w:eastAsia="Arial" w:hAnsi="Arial" w:cs="Arial"/>
          <w:noProof w:val="0"/>
          <w:sz w:val="21"/>
          <w:szCs w:val="21"/>
        </w:rPr>
        <w:t>sistemom vodika</w:t>
      </w:r>
      <w:r w:rsidRPr="004B3A42">
        <w:rPr>
          <w:rFonts w:ascii="Arial" w:eastAsia="Arial" w:hAnsi="Arial" w:cs="Arial"/>
          <w:noProof w:val="0"/>
          <w:sz w:val="21"/>
          <w:szCs w:val="21"/>
        </w:rPr>
        <w:t>, razen z</w:t>
      </w:r>
      <w:r w:rsidR="006C36AC" w:rsidRPr="004B3A42">
        <w:rPr>
          <w:rFonts w:ascii="Arial" w:eastAsia="Arial" w:hAnsi="Arial" w:cs="Arial"/>
          <w:noProof w:val="0"/>
          <w:sz w:val="21"/>
          <w:szCs w:val="21"/>
        </w:rPr>
        <w:t xml:space="preserve"> vodikovimi sistemi, ki imajo </w:t>
      </w:r>
      <w:r w:rsidR="0053113A" w:rsidRPr="004B3A42">
        <w:rPr>
          <w:rFonts w:ascii="Arial" w:eastAsia="Arial" w:hAnsi="Arial" w:cs="Arial"/>
          <w:noProof w:val="0"/>
          <w:sz w:val="21"/>
          <w:szCs w:val="21"/>
        </w:rPr>
        <w:t xml:space="preserve">dovoljenje </w:t>
      </w:r>
      <w:r w:rsidR="006C36AC" w:rsidRPr="004B3A42">
        <w:rPr>
          <w:rFonts w:ascii="Arial" w:eastAsia="Arial" w:hAnsi="Arial" w:cs="Arial"/>
          <w:noProof w:val="0"/>
          <w:sz w:val="21"/>
          <w:szCs w:val="21"/>
        </w:rPr>
        <w:t xml:space="preserve">po tem členu in jih </w:t>
      </w:r>
      <w:r w:rsidRPr="004B3A42">
        <w:rPr>
          <w:rFonts w:ascii="Arial" w:eastAsia="Arial" w:hAnsi="Arial" w:cs="Arial"/>
          <w:noProof w:val="0"/>
          <w:sz w:val="21"/>
          <w:szCs w:val="21"/>
        </w:rPr>
        <w:t>upravlja isti operater</w:t>
      </w:r>
      <w:r w:rsidR="00CB4D39" w:rsidRPr="004B3A42">
        <w:rPr>
          <w:rFonts w:ascii="Arial" w:eastAsia="Arial" w:hAnsi="Arial" w:cs="Arial"/>
          <w:noProof w:val="0"/>
          <w:sz w:val="21"/>
          <w:szCs w:val="21"/>
        </w:rPr>
        <w:t xml:space="preserve"> sistema</w:t>
      </w:r>
      <w:r w:rsidR="00663809" w:rsidRPr="004B3A42">
        <w:rPr>
          <w:rFonts w:ascii="Arial" w:eastAsia="Arial" w:hAnsi="Arial" w:cs="Arial"/>
          <w:noProof w:val="0"/>
          <w:sz w:val="21"/>
          <w:szCs w:val="21"/>
        </w:rPr>
        <w:t xml:space="preserve"> ter</w:t>
      </w:r>
    </w:p>
    <w:p w14:paraId="5F896980" w14:textId="5426061C" w:rsidR="00D25A81" w:rsidRPr="004B3A42" w:rsidRDefault="00D25A81" w:rsidP="00D25A81">
      <w:pPr>
        <w:pStyle w:val="zamik"/>
        <w:spacing w:before="210" w:after="210"/>
        <w:ind w:left="170"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(e) je </w:t>
      </w:r>
      <w:r w:rsidR="00633DF7" w:rsidRPr="004B3A42">
        <w:rPr>
          <w:rFonts w:ascii="Arial" w:eastAsia="Arial" w:hAnsi="Arial" w:cs="Arial"/>
          <w:noProof w:val="0"/>
          <w:sz w:val="21"/>
          <w:szCs w:val="21"/>
        </w:rPr>
        <w:t>operater sist</w:t>
      </w:r>
      <w:r w:rsidR="0050222F" w:rsidRPr="004B3A42">
        <w:rPr>
          <w:rFonts w:ascii="Arial" w:eastAsia="Arial" w:hAnsi="Arial" w:cs="Arial"/>
          <w:noProof w:val="0"/>
          <w:sz w:val="21"/>
          <w:szCs w:val="21"/>
        </w:rPr>
        <w:t>e</w:t>
      </w:r>
      <w:r w:rsidR="00633DF7" w:rsidRPr="004B3A42">
        <w:rPr>
          <w:rFonts w:ascii="Arial" w:eastAsia="Arial" w:hAnsi="Arial" w:cs="Arial"/>
          <w:noProof w:val="0"/>
          <w:sz w:val="21"/>
          <w:szCs w:val="21"/>
        </w:rPr>
        <w:t xml:space="preserve">ma vodika </w:t>
      </w:r>
      <w:r w:rsidRPr="004B3A42">
        <w:rPr>
          <w:rFonts w:ascii="Arial" w:eastAsia="Arial" w:hAnsi="Arial" w:cs="Arial"/>
          <w:noProof w:val="0"/>
          <w:sz w:val="21"/>
          <w:szCs w:val="21"/>
        </w:rPr>
        <w:t>pridobil soglasje občine iz 6. člena Zakona o oskrbi s toploto iz distribucijskih sistemov, (</w:t>
      </w:r>
      <w:r w:rsidR="004C27AC" w:rsidRPr="004B3A42">
        <w:rPr>
          <w:rFonts w:ascii="Arial" w:eastAsia="Arial" w:hAnsi="Arial" w:cs="Arial"/>
          <w:noProof w:val="0"/>
          <w:sz w:val="21"/>
          <w:szCs w:val="21"/>
        </w:rPr>
        <w:t>U</w:t>
      </w:r>
      <w:r w:rsidRPr="004B3A42">
        <w:rPr>
          <w:rFonts w:ascii="Arial" w:eastAsia="Arial" w:hAnsi="Arial" w:cs="Arial"/>
          <w:noProof w:val="0"/>
          <w:sz w:val="21"/>
          <w:szCs w:val="21"/>
        </w:rPr>
        <w:t>radni list RS, št. 44/22)</w:t>
      </w:r>
      <w:r w:rsidR="00663809" w:rsidRPr="004B3A42">
        <w:rPr>
          <w:rFonts w:ascii="Arial" w:eastAsia="Arial" w:hAnsi="Arial" w:cs="Arial"/>
          <w:noProof w:val="0"/>
          <w:sz w:val="21"/>
          <w:szCs w:val="21"/>
        </w:rPr>
        <w:t>.</w:t>
      </w:r>
    </w:p>
    <w:p w14:paraId="17C0F9F0" w14:textId="37FA198D" w:rsidR="006359E9" w:rsidRPr="00CF37EE" w:rsidRDefault="0008546B"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A914A0" w:rsidRPr="00CF37EE">
        <w:rPr>
          <w:rFonts w:ascii="Arial" w:eastAsia="Arial" w:hAnsi="Arial" w:cs="Arial"/>
          <w:noProof w:val="0"/>
          <w:sz w:val="21"/>
          <w:szCs w:val="21"/>
        </w:rPr>
        <w:t>2</w:t>
      </w:r>
      <w:r w:rsidRPr="00CF37EE">
        <w:rPr>
          <w:rFonts w:ascii="Arial" w:eastAsia="Arial" w:hAnsi="Arial" w:cs="Arial"/>
          <w:noProof w:val="0"/>
          <w:sz w:val="21"/>
          <w:szCs w:val="21"/>
        </w:rPr>
        <w:t xml:space="preserve">) </w:t>
      </w:r>
      <w:r w:rsidR="006359E9" w:rsidRPr="00CF37EE">
        <w:rPr>
          <w:rFonts w:ascii="Arial" w:eastAsia="Arial" w:hAnsi="Arial" w:cs="Arial"/>
          <w:noProof w:val="0"/>
          <w:sz w:val="21"/>
          <w:szCs w:val="21"/>
        </w:rPr>
        <w:t xml:space="preserve">Agencija </w:t>
      </w:r>
      <w:r w:rsidR="00CF6B4F" w:rsidRPr="00CF37EE">
        <w:rPr>
          <w:rFonts w:ascii="Arial" w:eastAsia="Arial" w:hAnsi="Arial" w:cs="Arial"/>
          <w:noProof w:val="0"/>
          <w:sz w:val="21"/>
          <w:szCs w:val="21"/>
        </w:rPr>
        <w:t xml:space="preserve">z odločbo </w:t>
      </w:r>
      <w:r w:rsidR="006359E9" w:rsidRPr="00CF37EE">
        <w:rPr>
          <w:rFonts w:ascii="Arial" w:eastAsia="Arial" w:hAnsi="Arial" w:cs="Arial"/>
          <w:noProof w:val="0"/>
          <w:sz w:val="21"/>
          <w:szCs w:val="21"/>
        </w:rPr>
        <w:t xml:space="preserve">izda </w:t>
      </w:r>
      <w:r w:rsidR="00CF6B4F" w:rsidRPr="00CF37EE">
        <w:rPr>
          <w:rFonts w:ascii="Arial" w:eastAsia="Arial" w:hAnsi="Arial" w:cs="Arial"/>
          <w:noProof w:val="0"/>
          <w:sz w:val="21"/>
          <w:szCs w:val="21"/>
        </w:rPr>
        <w:t>dovoljenje</w:t>
      </w:r>
      <w:r w:rsidR="006359E9" w:rsidRPr="00CF37EE">
        <w:rPr>
          <w:rFonts w:ascii="Arial" w:eastAsia="Arial" w:hAnsi="Arial" w:cs="Arial"/>
          <w:noProof w:val="0"/>
          <w:sz w:val="21"/>
          <w:szCs w:val="21"/>
        </w:rPr>
        <w:t xml:space="preserve"> o pridobitvi statusa </w:t>
      </w:r>
      <w:r w:rsidR="00715D0E"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715D0E" w:rsidRPr="00CF37EE">
        <w:rPr>
          <w:rFonts w:ascii="Arial" w:eastAsia="Arial" w:hAnsi="Arial" w:cs="Arial"/>
          <w:noProof w:val="0"/>
          <w:sz w:val="21"/>
          <w:szCs w:val="21"/>
        </w:rPr>
        <w:t xml:space="preserve"> sistema vodika </w:t>
      </w:r>
      <w:r w:rsidR="006359E9" w:rsidRPr="00CF37EE">
        <w:rPr>
          <w:rFonts w:ascii="Arial" w:eastAsia="Arial" w:hAnsi="Arial" w:cs="Arial"/>
          <w:noProof w:val="0"/>
          <w:sz w:val="21"/>
          <w:szCs w:val="21"/>
        </w:rPr>
        <w:t xml:space="preserve">na podlagi zahteve lastnika tega sistema ali </w:t>
      </w:r>
      <w:r w:rsidR="00315F5C" w:rsidRPr="00CF37EE">
        <w:rPr>
          <w:rFonts w:ascii="Arial" w:eastAsia="Arial" w:hAnsi="Arial" w:cs="Arial"/>
          <w:noProof w:val="0"/>
          <w:sz w:val="21"/>
          <w:szCs w:val="21"/>
        </w:rPr>
        <w:t>operaterja</w:t>
      </w:r>
      <w:r w:rsidR="006359E9" w:rsidRPr="00CF37EE">
        <w:rPr>
          <w:rFonts w:ascii="Arial" w:eastAsia="Arial" w:hAnsi="Arial" w:cs="Arial"/>
          <w:noProof w:val="0"/>
          <w:sz w:val="21"/>
          <w:szCs w:val="21"/>
        </w:rPr>
        <w:t xml:space="preserve">, ki bo upravljal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w:t>
      </w:r>
      <w:r w:rsidR="001006CC" w:rsidRPr="00CF37EE">
        <w:rPr>
          <w:rFonts w:ascii="Arial" w:eastAsia="Arial" w:hAnsi="Arial" w:cs="Arial"/>
          <w:noProof w:val="0"/>
          <w:sz w:val="21"/>
          <w:szCs w:val="21"/>
        </w:rPr>
        <w:t xml:space="preserve"> sistema vodika</w:t>
      </w:r>
      <w:r w:rsidR="006359E9" w:rsidRPr="00CF37EE">
        <w:rPr>
          <w:rFonts w:ascii="Arial" w:eastAsia="Arial" w:hAnsi="Arial" w:cs="Arial"/>
          <w:noProof w:val="0"/>
          <w:sz w:val="21"/>
          <w:szCs w:val="21"/>
        </w:rPr>
        <w:t>.</w:t>
      </w:r>
      <w:r w:rsidR="00741C9E" w:rsidRPr="00CF37EE">
        <w:rPr>
          <w:rFonts w:ascii="Arial" w:eastAsia="Arial" w:hAnsi="Arial" w:cs="Arial"/>
          <w:noProof w:val="0"/>
          <w:sz w:val="21"/>
          <w:szCs w:val="21"/>
        </w:rPr>
        <w:t xml:space="preserve"> </w:t>
      </w:r>
      <w:r w:rsidR="001006CC" w:rsidRPr="00CF37EE">
        <w:rPr>
          <w:rFonts w:ascii="Arial" w:eastAsia="Arial" w:hAnsi="Arial" w:cs="Arial"/>
          <w:noProof w:val="0"/>
          <w:sz w:val="21"/>
          <w:szCs w:val="21"/>
        </w:rPr>
        <w:t>Dovoljenje</w:t>
      </w:r>
      <w:r w:rsidR="00741C9E" w:rsidRPr="00CF37EE">
        <w:rPr>
          <w:rFonts w:ascii="Arial" w:eastAsia="Arial" w:hAnsi="Arial" w:cs="Arial"/>
          <w:noProof w:val="0"/>
          <w:sz w:val="21"/>
          <w:szCs w:val="21"/>
        </w:rPr>
        <w:t xml:space="preserve"> o pridobitvi statusa </w:t>
      </w:r>
      <w:r w:rsidR="00715D0E"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715D0E" w:rsidRPr="00CF37EE">
        <w:rPr>
          <w:rFonts w:ascii="Arial" w:eastAsia="Arial" w:hAnsi="Arial" w:cs="Arial"/>
          <w:noProof w:val="0"/>
          <w:sz w:val="21"/>
          <w:szCs w:val="21"/>
        </w:rPr>
        <w:t xml:space="preserve"> sistema vodika </w:t>
      </w:r>
      <w:r w:rsidR="00741C9E" w:rsidRPr="00CF37EE">
        <w:rPr>
          <w:rFonts w:ascii="Arial" w:eastAsia="Arial" w:hAnsi="Arial" w:cs="Arial"/>
          <w:noProof w:val="0"/>
          <w:sz w:val="21"/>
          <w:szCs w:val="21"/>
        </w:rPr>
        <w:t xml:space="preserve">se izda za </w:t>
      </w:r>
      <w:r w:rsidR="007B1C18" w:rsidRPr="00CF37EE">
        <w:rPr>
          <w:rFonts w:ascii="Arial" w:eastAsia="Arial" w:hAnsi="Arial" w:cs="Arial"/>
          <w:noProof w:val="0"/>
          <w:sz w:val="21"/>
          <w:szCs w:val="21"/>
        </w:rPr>
        <w:t>sedem</w:t>
      </w:r>
      <w:r w:rsidR="00741C9E" w:rsidRPr="00CF37EE">
        <w:rPr>
          <w:rFonts w:ascii="Arial" w:eastAsia="Arial" w:hAnsi="Arial" w:cs="Arial"/>
          <w:noProof w:val="0"/>
          <w:sz w:val="21"/>
          <w:szCs w:val="21"/>
        </w:rPr>
        <w:t xml:space="preserve"> let</w:t>
      </w:r>
      <w:r w:rsidR="00CF6B4F" w:rsidRPr="00CF37EE">
        <w:rPr>
          <w:rFonts w:ascii="Arial" w:eastAsia="Arial" w:hAnsi="Arial" w:cs="Arial"/>
          <w:noProof w:val="0"/>
          <w:sz w:val="21"/>
          <w:szCs w:val="21"/>
        </w:rPr>
        <w:t>. A</w:t>
      </w:r>
      <w:r w:rsidR="00CF6B4F" w:rsidRPr="004B3A42">
        <w:rPr>
          <w:rFonts w:ascii="Arial" w:eastAsia="Arial" w:hAnsi="Arial" w:cs="Arial"/>
          <w:noProof w:val="0"/>
          <w:sz w:val="21"/>
          <w:szCs w:val="21"/>
        </w:rPr>
        <w:t>gen</w:t>
      </w:r>
      <w:r w:rsidR="00CF6B4F" w:rsidRPr="00CF37EE">
        <w:rPr>
          <w:rFonts w:ascii="Arial" w:eastAsia="Arial" w:hAnsi="Arial" w:cs="Arial"/>
          <w:noProof w:val="0"/>
          <w:sz w:val="21"/>
          <w:szCs w:val="21"/>
        </w:rPr>
        <w:t xml:space="preserve">cija na zahtevo operaterja geografsko </w:t>
      </w:r>
      <w:r w:rsidR="00CC2703" w:rsidRPr="00CF37EE">
        <w:rPr>
          <w:rFonts w:ascii="Arial" w:eastAsia="Arial" w:hAnsi="Arial" w:cs="Arial"/>
          <w:noProof w:val="0"/>
          <w:sz w:val="21"/>
          <w:szCs w:val="21"/>
        </w:rPr>
        <w:t>omejenega</w:t>
      </w:r>
      <w:r w:rsidR="00CF6B4F" w:rsidRPr="00CF37EE">
        <w:rPr>
          <w:rFonts w:ascii="Arial" w:eastAsia="Arial" w:hAnsi="Arial" w:cs="Arial"/>
          <w:noProof w:val="0"/>
          <w:sz w:val="21"/>
          <w:szCs w:val="21"/>
        </w:rPr>
        <w:t xml:space="preserve"> sistema vodika </w:t>
      </w:r>
      <w:r w:rsidR="00CF6B4F" w:rsidRPr="004B3A42">
        <w:rPr>
          <w:rFonts w:ascii="Arial" w:eastAsia="Arial" w:hAnsi="Arial" w:cs="Arial"/>
          <w:noProof w:val="0"/>
          <w:sz w:val="21"/>
          <w:szCs w:val="21"/>
        </w:rPr>
        <w:t>podaljša</w:t>
      </w:r>
      <w:r w:rsidR="00CF6B4F" w:rsidRPr="00CF37EE">
        <w:rPr>
          <w:rFonts w:ascii="Arial" w:eastAsia="Arial" w:hAnsi="Arial" w:cs="Arial"/>
          <w:noProof w:val="0"/>
          <w:sz w:val="21"/>
          <w:szCs w:val="21"/>
        </w:rPr>
        <w:t xml:space="preserve"> </w:t>
      </w:r>
      <w:r w:rsidR="00CF6B4F" w:rsidRPr="004B3A42">
        <w:rPr>
          <w:rFonts w:ascii="Arial" w:eastAsia="Arial" w:hAnsi="Arial" w:cs="Arial"/>
          <w:noProof w:val="0"/>
          <w:sz w:val="21"/>
          <w:szCs w:val="21"/>
        </w:rPr>
        <w:t>dovoljenje</w:t>
      </w:r>
      <w:r w:rsidR="00CF6B4F" w:rsidRPr="00CF37EE">
        <w:rPr>
          <w:rFonts w:ascii="Arial" w:eastAsia="Arial" w:hAnsi="Arial" w:cs="Arial"/>
          <w:noProof w:val="0"/>
          <w:sz w:val="21"/>
          <w:szCs w:val="21"/>
        </w:rPr>
        <w:t xml:space="preserve"> vsakokrat za sedem let, če so izpolnjeni vsi pogoji, ki so ob izteku veljavnosti dovoljenja predpisani za pridobitev statusa geografsko </w:t>
      </w:r>
      <w:r w:rsidR="00CC2703" w:rsidRPr="00CF37EE">
        <w:rPr>
          <w:rFonts w:ascii="Arial" w:eastAsia="Arial" w:hAnsi="Arial" w:cs="Arial"/>
          <w:noProof w:val="0"/>
          <w:sz w:val="21"/>
          <w:szCs w:val="21"/>
        </w:rPr>
        <w:t>omejenega</w:t>
      </w:r>
      <w:r w:rsidR="00CF6B4F" w:rsidRPr="00CF37EE">
        <w:rPr>
          <w:rFonts w:ascii="Arial" w:eastAsia="Arial" w:hAnsi="Arial" w:cs="Arial"/>
          <w:noProof w:val="0"/>
          <w:sz w:val="21"/>
          <w:szCs w:val="21"/>
        </w:rPr>
        <w:t xml:space="preserve"> sistema vodika. </w:t>
      </w:r>
      <w:r w:rsidR="007B0099" w:rsidRPr="00CF37EE">
        <w:rPr>
          <w:rFonts w:ascii="Arial" w:eastAsia="Arial" w:hAnsi="Arial" w:cs="Arial"/>
          <w:noProof w:val="0"/>
          <w:sz w:val="21"/>
          <w:szCs w:val="21"/>
        </w:rPr>
        <w:t>(52.</w:t>
      </w:r>
      <w:r w:rsidR="00CF6B4F" w:rsidRPr="004B3A42">
        <w:rPr>
          <w:rFonts w:ascii="Arial" w:eastAsia="Arial" w:hAnsi="Arial" w:cs="Arial"/>
          <w:noProof w:val="0"/>
          <w:sz w:val="21"/>
          <w:szCs w:val="21"/>
        </w:rPr>
        <w:t>2</w:t>
      </w:r>
      <w:r w:rsidR="007B0099" w:rsidRPr="00CF37EE">
        <w:rPr>
          <w:rFonts w:ascii="Arial" w:eastAsia="Arial" w:hAnsi="Arial" w:cs="Arial"/>
          <w:noProof w:val="0"/>
          <w:sz w:val="21"/>
          <w:szCs w:val="21"/>
        </w:rPr>
        <w:t>)</w:t>
      </w:r>
    </w:p>
    <w:p w14:paraId="4A1FF0B7" w14:textId="68DDEB5F" w:rsidR="006359E9" w:rsidRPr="00CF37EE" w:rsidRDefault="006359E9"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A914A0" w:rsidRPr="00CF37EE">
        <w:rPr>
          <w:rFonts w:ascii="Arial" w:eastAsia="Arial" w:hAnsi="Arial" w:cs="Arial"/>
          <w:noProof w:val="0"/>
          <w:sz w:val="21"/>
          <w:szCs w:val="21"/>
        </w:rPr>
        <w:t>3</w:t>
      </w:r>
      <w:r w:rsidRPr="00CF37EE">
        <w:rPr>
          <w:rFonts w:ascii="Arial" w:eastAsia="Arial" w:hAnsi="Arial" w:cs="Arial"/>
          <w:noProof w:val="0"/>
          <w:sz w:val="21"/>
          <w:szCs w:val="21"/>
        </w:rPr>
        <w:t xml:space="preserve">) </w:t>
      </w:r>
      <w:r w:rsidR="00040CE1" w:rsidRPr="00CF37EE">
        <w:rPr>
          <w:rFonts w:ascii="Arial" w:eastAsia="Arial" w:hAnsi="Arial" w:cs="Arial"/>
          <w:noProof w:val="0"/>
          <w:sz w:val="21"/>
          <w:szCs w:val="21"/>
        </w:rPr>
        <w:t>Odločba</w:t>
      </w:r>
      <w:r w:rsidRPr="00CF37EE">
        <w:rPr>
          <w:rFonts w:ascii="Arial" w:eastAsia="Arial" w:hAnsi="Arial" w:cs="Arial"/>
          <w:noProof w:val="0"/>
          <w:sz w:val="21"/>
          <w:szCs w:val="21"/>
        </w:rPr>
        <w:t xml:space="preserve"> o pridobitvi statusa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 </w:t>
      </w:r>
      <w:r w:rsidRPr="00CF37EE">
        <w:rPr>
          <w:rFonts w:ascii="Arial" w:eastAsia="Arial" w:hAnsi="Arial" w:cs="Arial"/>
          <w:noProof w:val="0"/>
          <w:sz w:val="21"/>
          <w:szCs w:val="21"/>
        </w:rPr>
        <w:t>mora poleg sestavin, predpisanih za pisne odločbe z zakonom, ki ureja splošni upravni postopek, v izreku vsebovati tudi opredelitev zaokroženega geografskega območja, ki je jasno ločeno od preostalega območja.</w:t>
      </w:r>
    </w:p>
    <w:p w14:paraId="549423E4" w14:textId="59169F80" w:rsidR="006359E9" w:rsidRPr="00CF37EE" w:rsidRDefault="006359E9"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CF6B4F" w:rsidRPr="00CF37EE">
        <w:rPr>
          <w:rFonts w:ascii="Arial" w:eastAsia="Arial" w:hAnsi="Arial" w:cs="Arial"/>
          <w:noProof w:val="0"/>
          <w:sz w:val="21"/>
          <w:szCs w:val="21"/>
        </w:rPr>
        <w:t>4</w:t>
      </w:r>
      <w:r w:rsidRPr="00CF37EE">
        <w:rPr>
          <w:rFonts w:ascii="Arial" w:eastAsia="Arial" w:hAnsi="Arial" w:cs="Arial"/>
          <w:noProof w:val="0"/>
          <w:sz w:val="21"/>
          <w:szCs w:val="21"/>
        </w:rPr>
        <w:t xml:space="preserve">) </w:t>
      </w:r>
      <w:r w:rsidR="00CF6B4F" w:rsidRPr="00CF37EE">
        <w:rPr>
          <w:rFonts w:ascii="Arial" w:eastAsia="Arial" w:hAnsi="Arial" w:cs="Arial"/>
          <w:noProof w:val="0"/>
          <w:sz w:val="21"/>
          <w:szCs w:val="21"/>
        </w:rPr>
        <w:t>Za o</w:t>
      </w:r>
      <w:r w:rsidRPr="00CF37EE">
        <w:rPr>
          <w:rFonts w:ascii="Arial" w:eastAsia="Arial" w:hAnsi="Arial" w:cs="Arial"/>
          <w:noProof w:val="0"/>
          <w:sz w:val="21"/>
          <w:szCs w:val="21"/>
        </w:rPr>
        <w:t>perater</w:t>
      </w:r>
      <w:r w:rsidR="00CF6B4F" w:rsidRPr="00CF37EE">
        <w:rPr>
          <w:rFonts w:ascii="Arial" w:eastAsia="Arial" w:hAnsi="Arial" w:cs="Arial"/>
          <w:noProof w:val="0"/>
          <w:sz w:val="21"/>
          <w:szCs w:val="21"/>
        </w:rPr>
        <w:t>ja</w:t>
      </w:r>
      <w:r w:rsidR="00CC2703" w:rsidRPr="00CF37EE">
        <w:rPr>
          <w:rFonts w:ascii="Arial" w:eastAsia="Arial" w:hAnsi="Arial" w:cs="Arial"/>
          <w:noProof w:val="0"/>
          <w:sz w:val="21"/>
          <w:szCs w:val="21"/>
        </w:rPr>
        <w:t xml:space="preserve"> geografsko omejenega sistema vodika</w:t>
      </w:r>
      <w:r w:rsidRPr="00CF37EE">
        <w:rPr>
          <w:rFonts w:ascii="Arial" w:eastAsia="Arial" w:hAnsi="Arial" w:cs="Arial"/>
          <w:noProof w:val="0"/>
          <w:sz w:val="21"/>
          <w:szCs w:val="21"/>
        </w:rPr>
        <w:t xml:space="preserve"> </w:t>
      </w:r>
      <w:r w:rsidR="00CF6B4F" w:rsidRPr="00CF37EE">
        <w:rPr>
          <w:rFonts w:ascii="Arial" w:eastAsia="Arial" w:hAnsi="Arial" w:cs="Arial"/>
          <w:noProof w:val="0"/>
          <w:sz w:val="21"/>
          <w:szCs w:val="21"/>
        </w:rPr>
        <w:t xml:space="preserve">se ne uporabljajo določbe tega zakona o ločevanju, certificiranju in imenovanju operaterjev prenosnega sistema  in o ločevanju operaterjev distribucijskih sistemov </w:t>
      </w:r>
      <w:r w:rsidR="004C27AC" w:rsidRPr="00CF37EE">
        <w:rPr>
          <w:rFonts w:ascii="Arial" w:eastAsia="Arial" w:hAnsi="Arial" w:cs="Arial"/>
          <w:noProof w:val="0"/>
          <w:sz w:val="21"/>
          <w:szCs w:val="21"/>
        </w:rPr>
        <w:t xml:space="preserve">iz </w:t>
      </w:r>
      <w:r w:rsidR="004C27AC" w:rsidRPr="00CF37EE">
        <w:rPr>
          <w:rFonts w:ascii="Arial" w:eastAsia="Arial" w:hAnsi="Arial" w:cs="Arial"/>
          <w:noProof w:val="0"/>
          <w:sz w:val="21"/>
          <w:szCs w:val="21"/>
        </w:rPr>
        <w:fldChar w:fldCharType="begin"/>
      </w:r>
      <w:r w:rsidR="004C27AC" w:rsidRPr="00CF37EE">
        <w:rPr>
          <w:rFonts w:ascii="Arial" w:eastAsia="Arial" w:hAnsi="Arial" w:cs="Arial"/>
          <w:noProof w:val="0"/>
          <w:sz w:val="21"/>
          <w:szCs w:val="21"/>
        </w:rPr>
        <w:instrText xml:space="preserve"> REF _Ref222472067 \r \h </w:instrText>
      </w:r>
      <w:r w:rsidR="00B82B2D">
        <w:rPr>
          <w:rFonts w:ascii="Arial" w:eastAsia="Arial" w:hAnsi="Arial" w:cs="Arial"/>
          <w:noProof w:val="0"/>
          <w:sz w:val="21"/>
          <w:szCs w:val="21"/>
        </w:rPr>
        <w:instrText xml:space="preserve"> \* MERGEFORMAT </w:instrText>
      </w:r>
      <w:r w:rsidR="004C27AC" w:rsidRPr="00CF37EE">
        <w:rPr>
          <w:rFonts w:ascii="Arial" w:eastAsia="Arial" w:hAnsi="Arial" w:cs="Arial"/>
          <w:noProof w:val="0"/>
          <w:sz w:val="21"/>
          <w:szCs w:val="21"/>
        </w:rPr>
      </w:r>
      <w:r w:rsidR="004C27AC" w:rsidRPr="00CF37EE">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111. </w:t>
      </w:r>
      <w:r w:rsidR="004C27AC" w:rsidRPr="00CF37EE">
        <w:rPr>
          <w:rFonts w:ascii="Arial" w:eastAsia="Arial" w:hAnsi="Arial" w:cs="Arial"/>
          <w:noProof w:val="0"/>
          <w:sz w:val="21"/>
          <w:szCs w:val="21"/>
        </w:rPr>
        <w:fldChar w:fldCharType="end"/>
      </w:r>
      <w:r w:rsidR="004C27AC" w:rsidRPr="00CF37EE">
        <w:rPr>
          <w:rFonts w:ascii="Arial" w:eastAsia="Arial" w:hAnsi="Arial" w:cs="Arial"/>
          <w:noProof w:val="0"/>
          <w:sz w:val="21"/>
          <w:szCs w:val="21"/>
        </w:rPr>
        <w:t xml:space="preserve">do </w:t>
      </w:r>
      <w:r w:rsidR="004C27AC" w:rsidRPr="00CF37EE">
        <w:rPr>
          <w:rFonts w:ascii="Arial" w:eastAsia="Arial" w:hAnsi="Arial" w:cs="Arial"/>
          <w:noProof w:val="0"/>
          <w:sz w:val="21"/>
          <w:szCs w:val="21"/>
        </w:rPr>
        <w:fldChar w:fldCharType="begin"/>
      </w:r>
      <w:r w:rsidR="004C27AC" w:rsidRPr="00CF37EE">
        <w:rPr>
          <w:rFonts w:ascii="Arial" w:eastAsia="Arial" w:hAnsi="Arial" w:cs="Arial"/>
          <w:noProof w:val="0"/>
          <w:sz w:val="21"/>
          <w:szCs w:val="21"/>
        </w:rPr>
        <w:instrText xml:space="preserve"> REF _Ref222480097 \r \h </w:instrText>
      </w:r>
      <w:r w:rsidR="00B82B2D">
        <w:rPr>
          <w:rFonts w:ascii="Arial" w:eastAsia="Arial" w:hAnsi="Arial" w:cs="Arial"/>
          <w:noProof w:val="0"/>
          <w:sz w:val="21"/>
          <w:szCs w:val="21"/>
        </w:rPr>
        <w:instrText xml:space="preserve"> \* MERGEFORMAT </w:instrText>
      </w:r>
      <w:r w:rsidR="004C27AC" w:rsidRPr="00CF37EE">
        <w:rPr>
          <w:rFonts w:ascii="Arial" w:eastAsia="Arial" w:hAnsi="Arial" w:cs="Arial"/>
          <w:noProof w:val="0"/>
          <w:sz w:val="21"/>
          <w:szCs w:val="21"/>
        </w:rPr>
      </w:r>
      <w:r w:rsidR="004C27AC" w:rsidRPr="00CF37EE">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114. </w:t>
      </w:r>
      <w:r w:rsidR="004C27AC" w:rsidRPr="00CF37EE">
        <w:rPr>
          <w:rFonts w:ascii="Arial" w:eastAsia="Arial" w:hAnsi="Arial" w:cs="Arial"/>
          <w:noProof w:val="0"/>
          <w:sz w:val="21"/>
          <w:szCs w:val="21"/>
        </w:rPr>
        <w:fldChar w:fldCharType="end"/>
      </w:r>
      <w:r w:rsidR="00CF6B4F" w:rsidRPr="004B3A42">
        <w:rPr>
          <w:rFonts w:ascii="Arial" w:eastAsia="Arial" w:hAnsi="Arial" w:cs="Arial"/>
          <w:noProof w:val="0"/>
          <w:sz w:val="21"/>
          <w:szCs w:val="21"/>
        </w:rPr>
        <w:t>člen</w:t>
      </w:r>
      <w:r w:rsidR="004C27AC" w:rsidRPr="004B3A42">
        <w:rPr>
          <w:rFonts w:ascii="Arial" w:eastAsia="Arial" w:hAnsi="Arial" w:cs="Arial"/>
          <w:noProof w:val="0"/>
          <w:sz w:val="21"/>
          <w:szCs w:val="21"/>
        </w:rPr>
        <w:t>a tega zakona</w:t>
      </w:r>
      <w:r w:rsidR="00CF6B4F" w:rsidRPr="004B3A42">
        <w:rPr>
          <w:rFonts w:ascii="Arial" w:eastAsia="Arial" w:hAnsi="Arial" w:cs="Arial"/>
          <w:noProof w:val="0"/>
          <w:sz w:val="21"/>
          <w:szCs w:val="21"/>
        </w:rPr>
        <w:t>.</w:t>
      </w:r>
      <w:r w:rsidR="00CF6B4F" w:rsidRPr="00CF37EE">
        <w:rPr>
          <w:rFonts w:ascii="Arial" w:eastAsia="Arial" w:hAnsi="Arial" w:cs="Arial"/>
          <w:noProof w:val="0"/>
          <w:sz w:val="21"/>
          <w:szCs w:val="21"/>
        </w:rPr>
        <w:t xml:space="preserve"> Za operaterja geografsko </w:t>
      </w:r>
      <w:r w:rsidR="00CC2703" w:rsidRPr="00CF37EE">
        <w:rPr>
          <w:rFonts w:ascii="Arial" w:eastAsia="Arial" w:hAnsi="Arial" w:cs="Arial"/>
          <w:noProof w:val="0"/>
          <w:sz w:val="21"/>
          <w:szCs w:val="21"/>
        </w:rPr>
        <w:t>omejenega</w:t>
      </w:r>
      <w:r w:rsidR="00CF6B4F" w:rsidRPr="00CF37EE">
        <w:rPr>
          <w:rFonts w:ascii="Arial" w:eastAsia="Arial" w:hAnsi="Arial" w:cs="Arial"/>
          <w:noProof w:val="0"/>
          <w:sz w:val="21"/>
          <w:szCs w:val="21"/>
        </w:rPr>
        <w:t xml:space="preserve"> sistema vodika se smiselno uporabljajo </w:t>
      </w:r>
      <w:r w:rsidR="008312C9" w:rsidRPr="00CF37EE">
        <w:rPr>
          <w:rFonts w:ascii="Arial" w:eastAsia="Arial" w:hAnsi="Arial" w:cs="Arial"/>
          <w:noProof w:val="0"/>
          <w:sz w:val="21"/>
          <w:szCs w:val="21"/>
        </w:rPr>
        <w:t xml:space="preserve">tudi </w:t>
      </w:r>
      <w:r w:rsidR="00CF6B4F" w:rsidRPr="00CF37EE">
        <w:rPr>
          <w:rFonts w:ascii="Arial" w:eastAsia="Arial" w:hAnsi="Arial" w:cs="Arial"/>
          <w:noProof w:val="0"/>
          <w:sz w:val="21"/>
          <w:szCs w:val="21"/>
        </w:rPr>
        <w:t xml:space="preserve">določbe o </w:t>
      </w:r>
      <w:r w:rsidR="00CC2703" w:rsidRPr="00CF37EE">
        <w:rPr>
          <w:rFonts w:ascii="Arial" w:eastAsia="Arial" w:hAnsi="Arial" w:cs="Arial"/>
          <w:noProof w:val="0"/>
          <w:sz w:val="21"/>
          <w:szCs w:val="21"/>
        </w:rPr>
        <w:t xml:space="preserve">oskrbi z </w:t>
      </w:r>
      <w:r w:rsidR="00CF6B4F" w:rsidRPr="00CF37EE">
        <w:rPr>
          <w:rFonts w:ascii="Arial" w:eastAsia="Arial" w:hAnsi="Arial" w:cs="Arial"/>
          <w:noProof w:val="0"/>
          <w:sz w:val="21"/>
          <w:szCs w:val="21"/>
        </w:rPr>
        <w:t>energetski</w:t>
      </w:r>
      <w:r w:rsidR="00CC2703" w:rsidRPr="00CF37EE">
        <w:rPr>
          <w:rFonts w:ascii="Arial" w:eastAsia="Arial" w:hAnsi="Arial" w:cs="Arial"/>
          <w:noProof w:val="0"/>
          <w:sz w:val="21"/>
          <w:szCs w:val="21"/>
        </w:rPr>
        <w:t>mi</w:t>
      </w:r>
      <w:r w:rsidR="00CF6B4F" w:rsidRPr="00CF37EE">
        <w:rPr>
          <w:rFonts w:ascii="Arial" w:eastAsia="Arial" w:hAnsi="Arial" w:cs="Arial"/>
          <w:noProof w:val="0"/>
          <w:sz w:val="21"/>
          <w:szCs w:val="21"/>
        </w:rPr>
        <w:t xml:space="preserve"> plin</w:t>
      </w:r>
      <w:r w:rsidR="00CC2703" w:rsidRPr="00CF37EE">
        <w:rPr>
          <w:rFonts w:ascii="Arial" w:eastAsia="Arial" w:hAnsi="Arial" w:cs="Arial"/>
          <w:noProof w:val="0"/>
          <w:sz w:val="21"/>
          <w:szCs w:val="21"/>
        </w:rPr>
        <w:t>i</w:t>
      </w:r>
      <w:r w:rsidR="00CF6B4F" w:rsidRPr="00CF37EE">
        <w:rPr>
          <w:rFonts w:ascii="Arial" w:eastAsia="Arial" w:hAnsi="Arial" w:cs="Arial"/>
          <w:noProof w:val="0"/>
          <w:sz w:val="21"/>
          <w:szCs w:val="21"/>
        </w:rPr>
        <w:t xml:space="preserve"> iz Zakon</w:t>
      </w:r>
      <w:r w:rsidR="00CC2703" w:rsidRPr="00CF37EE">
        <w:rPr>
          <w:rFonts w:ascii="Arial" w:eastAsia="Arial" w:hAnsi="Arial" w:cs="Arial"/>
          <w:noProof w:val="0"/>
          <w:sz w:val="21"/>
          <w:szCs w:val="21"/>
        </w:rPr>
        <w:t>a</w:t>
      </w:r>
      <w:r w:rsidR="00CF6B4F" w:rsidRPr="00CF37EE">
        <w:rPr>
          <w:rFonts w:ascii="Arial" w:eastAsia="Arial" w:hAnsi="Arial" w:cs="Arial"/>
          <w:noProof w:val="0"/>
          <w:sz w:val="21"/>
          <w:szCs w:val="21"/>
        </w:rPr>
        <w:t xml:space="preserve"> o oskrbi s toploto iz distribucijskih sistemov</w:t>
      </w:r>
      <w:r w:rsidR="004C27AC" w:rsidRPr="00CF37EE">
        <w:rPr>
          <w:rFonts w:ascii="Arial" w:eastAsia="Arial" w:hAnsi="Arial" w:cs="Arial"/>
          <w:noProof w:val="0"/>
          <w:sz w:val="21"/>
          <w:szCs w:val="21"/>
        </w:rPr>
        <w:t xml:space="preserve"> </w:t>
      </w:r>
      <w:r w:rsidR="004C27AC" w:rsidRPr="004B3A42">
        <w:rPr>
          <w:rFonts w:ascii="Arial" w:eastAsia="Arial" w:hAnsi="Arial" w:cs="Arial"/>
          <w:noProof w:val="0"/>
          <w:sz w:val="21"/>
          <w:szCs w:val="21"/>
        </w:rPr>
        <w:t>(Uradni list RS, št. 44/22)</w:t>
      </w:r>
      <w:r w:rsidR="00CF6B4F" w:rsidRPr="00CF37EE">
        <w:rPr>
          <w:rFonts w:ascii="Arial" w:eastAsia="Arial" w:hAnsi="Arial" w:cs="Arial"/>
          <w:noProof w:val="0"/>
          <w:sz w:val="21"/>
          <w:szCs w:val="21"/>
        </w:rPr>
        <w:t>.(52.1)</w:t>
      </w:r>
    </w:p>
    <w:p w14:paraId="3D4A7A5C" w14:textId="6ED1F180" w:rsidR="006359E9" w:rsidRPr="00CF37EE" w:rsidRDefault="006359E9"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CF6B4F" w:rsidRPr="00CF37EE">
        <w:rPr>
          <w:rFonts w:ascii="Arial" w:eastAsia="Arial" w:hAnsi="Arial" w:cs="Arial"/>
          <w:noProof w:val="0"/>
          <w:sz w:val="21"/>
          <w:szCs w:val="21"/>
        </w:rPr>
        <w:t>5</w:t>
      </w:r>
      <w:r w:rsidRPr="00CF37EE">
        <w:rPr>
          <w:rFonts w:ascii="Arial" w:eastAsia="Arial" w:hAnsi="Arial" w:cs="Arial"/>
          <w:noProof w:val="0"/>
          <w:sz w:val="21"/>
          <w:szCs w:val="21"/>
        </w:rPr>
        <w:t xml:space="preserve">) Operater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 </w:t>
      </w:r>
      <w:r w:rsidRPr="00CF37EE">
        <w:rPr>
          <w:rFonts w:ascii="Arial" w:eastAsia="Arial" w:hAnsi="Arial" w:cs="Arial"/>
          <w:noProof w:val="0"/>
          <w:sz w:val="21"/>
          <w:szCs w:val="21"/>
        </w:rPr>
        <w:t xml:space="preserve">lahko prenese dovoljenje o pridobitvi ali podaljšanju statusa </w:t>
      </w:r>
      <w:r w:rsidR="00CC2703" w:rsidRPr="00CF37EE">
        <w:rPr>
          <w:rFonts w:ascii="Arial" w:eastAsia="Arial" w:hAnsi="Arial" w:cs="Arial"/>
          <w:noProof w:val="0"/>
          <w:sz w:val="21"/>
          <w:szCs w:val="21"/>
        </w:rPr>
        <w:t>geografsko omejenega</w:t>
      </w:r>
      <w:r w:rsidRPr="00CF37EE">
        <w:rPr>
          <w:rFonts w:ascii="Arial" w:eastAsia="Arial" w:hAnsi="Arial" w:cs="Arial"/>
          <w:noProof w:val="0"/>
          <w:sz w:val="21"/>
          <w:szCs w:val="21"/>
        </w:rPr>
        <w:t xml:space="preserve"> distribucijskega sistema na novega operaterja z dovoljenjem agencije</w:t>
      </w:r>
      <w:r w:rsidR="00315F5C" w:rsidRPr="00CF37EE">
        <w:rPr>
          <w:rFonts w:ascii="Arial" w:eastAsia="Arial" w:hAnsi="Arial" w:cs="Arial"/>
          <w:noProof w:val="0"/>
          <w:sz w:val="21"/>
          <w:szCs w:val="21"/>
        </w:rPr>
        <w:t xml:space="preserve">, ki se </w:t>
      </w:r>
      <w:r w:rsidRPr="00CF37EE">
        <w:rPr>
          <w:rFonts w:ascii="Arial" w:eastAsia="Arial" w:hAnsi="Arial" w:cs="Arial"/>
          <w:noProof w:val="0"/>
          <w:sz w:val="21"/>
          <w:szCs w:val="21"/>
        </w:rPr>
        <w:t>izda na zahtevo prenosnika ali prevzemnika dovoljenja</w:t>
      </w:r>
      <w:r w:rsidR="00315F5C" w:rsidRPr="00CF37EE">
        <w:rPr>
          <w:rFonts w:ascii="Arial" w:eastAsia="Arial" w:hAnsi="Arial" w:cs="Arial"/>
          <w:noProof w:val="0"/>
          <w:sz w:val="21"/>
          <w:szCs w:val="21"/>
        </w:rPr>
        <w:t xml:space="preserve"> in</w:t>
      </w:r>
      <w:r w:rsidRPr="00CF37EE">
        <w:rPr>
          <w:rFonts w:ascii="Arial" w:eastAsia="Arial" w:hAnsi="Arial" w:cs="Arial"/>
          <w:noProof w:val="0"/>
          <w:sz w:val="21"/>
          <w:szCs w:val="21"/>
        </w:rPr>
        <w:t xml:space="preserve"> v kateri mora biti izkazano, da:</w:t>
      </w:r>
    </w:p>
    <w:p w14:paraId="6D44E35A" w14:textId="2D98F088" w:rsidR="006359E9" w:rsidRPr="00CF37EE" w:rsidRDefault="006359E9"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 xml:space="preserve">- prevzemnik izpolnjuje pogoje za opravljanje dejavnosti operaterja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w:t>
      </w:r>
      <w:r w:rsidRPr="00CF37EE">
        <w:rPr>
          <w:rFonts w:ascii="Arial" w:eastAsia="Arial" w:hAnsi="Arial" w:cs="Arial"/>
          <w:noProof w:val="0"/>
          <w:sz w:val="21"/>
          <w:szCs w:val="21"/>
        </w:rPr>
        <w:t>;</w:t>
      </w:r>
    </w:p>
    <w:p w14:paraId="4FC27B7C" w14:textId="5E5E42E7" w:rsidR="006359E9" w:rsidRPr="00CF37EE" w:rsidRDefault="006359E9">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 sta prenosnik in prevzemnik uredila vsa razmerja z odjemalci v zvezi s prenosom dovoljenja.</w:t>
      </w:r>
    </w:p>
    <w:p w14:paraId="3F45BA36" w14:textId="45F9B31F" w:rsidR="006359E9" w:rsidRPr="00CF37EE" w:rsidRDefault="006359E9"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lastRenderedPageBreak/>
        <w:t>(</w:t>
      </w:r>
      <w:r w:rsidR="00CF6B4F" w:rsidRPr="00CF37EE">
        <w:rPr>
          <w:rFonts w:ascii="Arial" w:eastAsia="Arial" w:hAnsi="Arial" w:cs="Arial"/>
          <w:noProof w:val="0"/>
          <w:sz w:val="21"/>
          <w:szCs w:val="21"/>
        </w:rPr>
        <w:t>6</w:t>
      </w:r>
      <w:r w:rsidRPr="00CF37EE">
        <w:rPr>
          <w:rFonts w:ascii="Arial" w:eastAsia="Arial" w:hAnsi="Arial" w:cs="Arial"/>
          <w:noProof w:val="0"/>
          <w:sz w:val="21"/>
          <w:szCs w:val="21"/>
        </w:rPr>
        <w:t xml:space="preserve">) Agencija z odločbo odvzame status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 </w:t>
      </w:r>
      <w:r w:rsidRPr="00CF37EE">
        <w:rPr>
          <w:rFonts w:ascii="Arial" w:eastAsia="Arial" w:hAnsi="Arial" w:cs="Arial"/>
          <w:noProof w:val="0"/>
          <w:sz w:val="21"/>
          <w:szCs w:val="21"/>
        </w:rPr>
        <w:t xml:space="preserve">na zahtevo operaterja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w:t>
      </w:r>
      <w:r w:rsidRPr="00CF37EE">
        <w:rPr>
          <w:rFonts w:ascii="Arial" w:eastAsia="Arial" w:hAnsi="Arial" w:cs="Arial"/>
          <w:noProof w:val="0"/>
          <w:sz w:val="21"/>
          <w:szCs w:val="21"/>
        </w:rPr>
        <w:t xml:space="preserve">, občine ali po uradni dolžnosti, če niso več izpolnjeni pogoji iz </w:t>
      </w:r>
      <w:r w:rsidR="00315F5C" w:rsidRPr="004B3A42">
        <w:rPr>
          <w:rFonts w:ascii="Arial" w:eastAsia="Arial" w:hAnsi="Arial" w:cs="Arial"/>
          <w:noProof w:val="0"/>
          <w:sz w:val="21"/>
          <w:szCs w:val="21"/>
        </w:rPr>
        <w:t>prvega odstavka t</w:t>
      </w:r>
      <w:r w:rsidR="00A71E0B" w:rsidRPr="004B3A42">
        <w:rPr>
          <w:rFonts w:ascii="Arial" w:eastAsia="Arial" w:hAnsi="Arial" w:cs="Arial"/>
          <w:noProof w:val="0"/>
          <w:sz w:val="21"/>
          <w:szCs w:val="21"/>
        </w:rPr>
        <w:t>e</w:t>
      </w:r>
      <w:r w:rsidR="00315F5C" w:rsidRPr="004B3A42">
        <w:rPr>
          <w:rFonts w:ascii="Arial" w:eastAsia="Arial" w:hAnsi="Arial" w:cs="Arial"/>
          <w:noProof w:val="0"/>
          <w:sz w:val="21"/>
          <w:szCs w:val="21"/>
        </w:rPr>
        <w:t>ga člena</w:t>
      </w:r>
      <w:r w:rsidR="007B1C18" w:rsidRPr="00CF37EE">
        <w:rPr>
          <w:rFonts w:ascii="Arial" w:eastAsia="Arial" w:hAnsi="Arial" w:cs="Arial"/>
          <w:noProof w:val="0"/>
          <w:sz w:val="21"/>
          <w:szCs w:val="21"/>
        </w:rPr>
        <w:t xml:space="preserve"> ali če ugotovi, da bi nadaljnje izvajanje distribucije vodika v</w:t>
      </w:r>
      <w:r w:rsidR="001006CC" w:rsidRPr="00CF37EE">
        <w:rPr>
          <w:rFonts w:ascii="Arial" w:eastAsia="Arial" w:hAnsi="Arial" w:cs="Arial"/>
          <w:noProof w:val="0"/>
          <w:sz w:val="21"/>
          <w:szCs w:val="21"/>
        </w:rPr>
        <w:t xml:space="preserve"> </w:t>
      </w:r>
      <w:r w:rsidR="007B1C18" w:rsidRPr="00CF37EE">
        <w:rPr>
          <w:rFonts w:ascii="Arial" w:eastAsia="Arial" w:hAnsi="Arial" w:cs="Arial"/>
          <w:noProof w:val="0"/>
          <w:sz w:val="21"/>
          <w:szCs w:val="21"/>
        </w:rPr>
        <w:t xml:space="preserve">obliki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 </w:t>
      </w:r>
      <w:r w:rsidR="007B1C18" w:rsidRPr="00CF37EE">
        <w:rPr>
          <w:rFonts w:ascii="Arial" w:eastAsia="Arial" w:hAnsi="Arial" w:cs="Arial"/>
          <w:noProof w:val="0"/>
          <w:sz w:val="21"/>
          <w:szCs w:val="21"/>
        </w:rPr>
        <w:t xml:space="preserve">pomenilo nevarnost oviranja konkurence </w:t>
      </w:r>
      <w:r w:rsidR="001006CC" w:rsidRPr="00CF37EE">
        <w:rPr>
          <w:rFonts w:ascii="Arial" w:eastAsia="Arial" w:hAnsi="Arial" w:cs="Arial"/>
          <w:noProof w:val="0"/>
          <w:sz w:val="21"/>
          <w:szCs w:val="21"/>
        </w:rPr>
        <w:t xml:space="preserve">pri oskrbi z vodikom </w:t>
      </w:r>
      <w:r w:rsidR="007B1C18" w:rsidRPr="00CF37EE">
        <w:rPr>
          <w:rFonts w:ascii="Arial" w:eastAsia="Arial" w:hAnsi="Arial" w:cs="Arial"/>
          <w:noProof w:val="0"/>
          <w:sz w:val="21"/>
          <w:szCs w:val="21"/>
        </w:rPr>
        <w:t>ali negativno vplivalo na učinkovito uvajanje vodikove infrastrukture ali na razvoj in delovanje trga</w:t>
      </w:r>
      <w:r w:rsidR="007141FC" w:rsidRPr="00CF37EE">
        <w:rPr>
          <w:rFonts w:ascii="Arial" w:eastAsia="Arial" w:hAnsi="Arial" w:cs="Arial"/>
          <w:noProof w:val="0"/>
          <w:sz w:val="21"/>
          <w:szCs w:val="21"/>
        </w:rPr>
        <w:t xml:space="preserve"> </w:t>
      </w:r>
      <w:r w:rsidR="00635814" w:rsidRPr="00CF37EE">
        <w:rPr>
          <w:rFonts w:ascii="Arial" w:eastAsia="Arial" w:hAnsi="Arial" w:cs="Arial"/>
          <w:noProof w:val="0"/>
          <w:sz w:val="21"/>
          <w:szCs w:val="21"/>
        </w:rPr>
        <w:t xml:space="preserve">z </w:t>
      </w:r>
      <w:r w:rsidR="007141FC" w:rsidRPr="00CF37EE">
        <w:rPr>
          <w:rFonts w:ascii="Arial" w:eastAsia="Arial" w:hAnsi="Arial" w:cs="Arial"/>
          <w:noProof w:val="0"/>
          <w:sz w:val="21"/>
          <w:szCs w:val="21"/>
        </w:rPr>
        <w:t>vodik</w:t>
      </w:r>
      <w:r w:rsidR="00635814" w:rsidRPr="00CF37EE">
        <w:rPr>
          <w:rFonts w:ascii="Arial" w:eastAsia="Arial" w:hAnsi="Arial" w:cs="Arial"/>
          <w:noProof w:val="0"/>
          <w:sz w:val="21"/>
          <w:szCs w:val="21"/>
        </w:rPr>
        <w:t>om</w:t>
      </w:r>
      <w:r w:rsidR="007B1C18" w:rsidRPr="00CF37EE">
        <w:rPr>
          <w:rFonts w:ascii="Arial" w:eastAsia="Arial" w:hAnsi="Arial" w:cs="Arial"/>
          <w:noProof w:val="0"/>
          <w:sz w:val="21"/>
          <w:szCs w:val="21"/>
        </w:rPr>
        <w:t>. (52.2</w:t>
      </w:r>
      <w:r w:rsidR="0008546B" w:rsidRPr="004B3A42">
        <w:rPr>
          <w:rFonts w:ascii="Arial" w:eastAsia="Arial" w:hAnsi="Arial" w:cs="Arial"/>
          <w:noProof w:val="0"/>
          <w:sz w:val="21"/>
          <w:szCs w:val="21"/>
        </w:rPr>
        <w:t>/1</w:t>
      </w:r>
      <w:r w:rsidR="007B1C18" w:rsidRPr="00CF37EE">
        <w:rPr>
          <w:rFonts w:ascii="Arial" w:eastAsia="Arial" w:hAnsi="Arial" w:cs="Arial"/>
          <w:noProof w:val="0"/>
          <w:sz w:val="21"/>
          <w:szCs w:val="21"/>
        </w:rPr>
        <w:t>)</w:t>
      </w:r>
    </w:p>
    <w:p w14:paraId="790E85B4" w14:textId="6D6F611E" w:rsidR="006359E9" w:rsidRPr="00CF37EE" w:rsidRDefault="006359E9"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CF6B4F" w:rsidRPr="00CF37EE">
        <w:rPr>
          <w:rFonts w:ascii="Arial" w:eastAsia="Arial" w:hAnsi="Arial" w:cs="Arial"/>
          <w:noProof w:val="0"/>
          <w:sz w:val="21"/>
          <w:szCs w:val="21"/>
        </w:rPr>
        <w:t>7</w:t>
      </w:r>
      <w:r w:rsidRPr="00CF37EE">
        <w:rPr>
          <w:rFonts w:ascii="Arial" w:eastAsia="Arial" w:hAnsi="Arial" w:cs="Arial"/>
          <w:noProof w:val="0"/>
          <w:sz w:val="21"/>
          <w:szCs w:val="21"/>
        </w:rPr>
        <w:t xml:space="preserve">) Operater </w:t>
      </w:r>
      <w:r w:rsidR="001006CC" w:rsidRPr="00CF37EE">
        <w:rPr>
          <w:rFonts w:ascii="Arial" w:eastAsia="Arial" w:hAnsi="Arial" w:cs="Arial"/>
          <w:noProof w:val="0"/>
          <w:sz w:val="21"/>
          <w:szCs w:val="21"/>
        </w:rPr>
        <w:t xml:space="preserve">geografsko </w:t>
      </w:r>
      <w:r w:rsidR="00CC2703" w:rsidRPr="00CF37EE">
        <w:rPr>
          <w:rFonts w:ascii="Arial" w:eastAsia="Arial" w:hAnsi="Arial" w:cs="Arial"/>
          <w:noProof w:val="0"/>
          <w:sz w:val="21"/>
          <w:szCs w:val="21"/>
        </w:rPr>
        <w:t>omejenega</w:t>
      </w:r>
      <w:r w:rsidR="001006CC" w:rsidRPr="00CF37EE">
        <w:rPr>
          <w:rFonts w:ascii="Arial" w:eastAsia="Arial" w:hAnsi="Arial" w:cs="Arial"/>
          <w:noProof w:val="0"/>
          <w:sz w:val="21"/>
          <w:szCs w:val="21"/>
        </w:rPr>
        <w:t xml:space="preserve"> sistema vodika </w:t>
      </w:r>
      <w:r w:rsidRPr="00CF37EE">
        <w:rPr>
          <w:rFonts w:ascii="Arial" w:eastAsia="Arial" w:hAnsi="Arial" w:cs="Arial"/>
          <w:noProof w:val="0"/>
          <w:sz w:val="21"/>
          <w:szCs w:val="21"/>
        </w:rPr>
        <w:t>mora vsako spremembo izpolnjevanja pogojev iz</w:t>
      </w:r>
      <w:r w:rsidR="00715D0E" w:rsidRPr="00CF37EE">
        <w:rPr>
          <w:rFonts w:ascii="Arial" w:eastAsia="Arial" w:hAnsi="Arial" w:cs="Arial"/>
          <w:noProof w:val="0"/>
          <w:sz w:val="21"/>
          <w:szCs w:val="21"/>
        </w:rPr>
        <w:t xml:space="preserve"> </w:t>
      </w:r>
      <w:r w:rsidR="00994EE2" w:rsidRPr="004B3A42">
        <w:rPr>
          <w:rFonts w:ascii="Arial" w:eastAsia="Arial" w:hAnsi="Arial" w:cs="Arial"/>
          <w:noProof w:val="0"/>
          <w:sz w:val="21"/>
          <w:szCs w:val="21"/>
        </w:rPr>
        <w:t>prvega</w:t>
      </w:r>
      <w:r w:rsidR="00715D0E" w:rsidRPr="00CF37EE">
        <w:rPr>
          <w:rFonts w:ascii="Arial" w:eastAsia="Arial" w:hAnsi="Arial" w:cs="Arial"/>
          <w:noProof w:val="0"/>
          <w:sz w:val="21"/>
          <w:szCs w:val="21"/>
        </w:rPr>
        <w:t xml:space="preserve"> odstavka tega člena</w:t>
      </w:r>
      <w:r w:rsidRPr="00CF37EE">
        <w:rPr>
          <w:rFonts w:ascii="Arial" w:eastAsia="Arial" w:hAnsi="Arial" w:cs="Arial"/>
          <w:noProof w:val="0"/>
          <w:sz w:val="21"/>
          <w:szCs w:val="21"/>
        </w:rPr>
        <w:t xml:space="preserve"> zakona nemudoma sporočiti agenciji</w:t>
      </w:r>
      <w:r w:rsidR="007B0099" w:rsidRPr="00CF37EE">
        <w:rPr>
          <w:rFonts w:ascii="Arial" w:eastAsia="Arial" w:hAnsi="Arial" w:cs="Arial"/>
          <w:noProof w:val="0"/>
          <w:sz w:val="21"/>
          <w:szCs w:val="21"/>
        </w:rPr>
        <w:t>.</w:t>
      </w:r>
    </w:p>
    <w:p w14:paraId="7B9A4031" w14:textId="24D1BBBD" w:rsidR="00635814" w:rsidRPr="004B3A42" w:rsidRDefault="00315F5C"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w:t>
      </w:r>
      <w:r w:rsidR="00CF6B4F" w:rsidRPr="00CF37EE">
        <w:rPr>
          <w:rFonts w:ascii="Arial" w:eastAsia="Arial" w:hAnsi="Arial" w:cs="Arial"/>
          <w:noProof w:val="0"/>
          <w:sz w:val="21"/>
          <w:szCs w:val="21"/>
        </w:rPr>
        <w:t>8</w:t>
      </w:r>
      <w:r w:rsidR="007141FC" w:rsidRPr="00CF37EE">
        <w:rPr>
          <w:rFonts w:ascii="Arial" w:eastAsia="Arial" w:hAnsi="Arial" w:cs="Arial"/>
          <w:noProof w:val="0"/>
          <w:sz w:val="21"/>
          <w:szCs w:val="21"/>
        </w:rPr>
        <w:t xml:space="preserve">) Agencija vsakih </w:t>
      </w:r>
      <w:r w:rsidR="007141FC" w:rsidRPr="004B3A42">
        <w:rPr>
          <w:rFonts w:ascii="Arial" w:eastAsia="Arial" w:hAnsi="Arial" w:cs="Arial"/>
          <w:noProof w:val="0"/>
          <w:sz w:val="21"/>
          <w:szCs w:val="21"/>
        </w:rPr>
        <w:t xml:space="preserve">sedem let </w:t>
      </w:r>
      <w:r w:rsidR="00CF6B4F" w:rsidRPr="004B3A42">
        <w:rPr>
          <w:rFonts w:ascii="Arial" w:eastAsia="Arial" w:hAnsi="Arial" w:cs="Arial"/>
          <w:noProof w:val="0"/>
          <w:sz w:val="21"/>
          <w:szCs w:val="21"/>
        </w:rPr>
        <w:t>oziroma ob vsaki vlogi za izdajo dovoljenja</w:t>
      </w:r>
      <w:r w:rsidR="007141FC" w:rsidRPr="004B3A42">
        <w:rPr>
          <w:rFonts w:ascii="Arial" w:eastAsia="Arial" w:hAnsi="Arial" w:cs="Arial"/>
          <w:noProof w:val="0"/>
          <w:sz w:val="21"/>
          <w:szCs w:val="21"/>
        </w:rPr>
        <w:t xml:space="preserve"> iz </w:t>
      </w:r>
      <w:r w:rsidR="00CF6B4F" w:rsidRPr="004B3A42">
        <w:rPr>
          <w:rFonts w:ascii="Arial" w:eastAsia="Arial" w:hAnsi="Arial" w:cs="Arial"/>
          <w:noProof w:val="0"/>
          <w:sz w:val="21"/>
          <w:szCs w:val="21"/>
        </w:rPr>
        <w:t>drugega</w:t>
      </w:r>
      <w:r w:rsidR="007141FC" w:rsidRPr="004B3A42">
        <w:rPr>
          <w:rFonts w:ascii="Arial" w:eastAsia="Arial" w:hAnsi="Arial" w:cs="Arial"/>
          <w:noProof w:val="0"/>
          <w:sz w:val="21"/>
          <w:szCs w:val="21"/>
        </w:rPr>
        <w:t xml:space="preserve"> odstavka tega člena</w:t>
      </w:r>
      <w:r w:rsidR="00CF6B4F" w:rsidRPr="004B3A42">
        <w:rPr>
          <w:rFonts w:ascii="Arial" w:eastAsia="Arial" w:hAnsi="Arial" w:cs="Arial"/>
          <w:noProof w:val="0"/>
          <w:sz w:val="21"/>
          <w:szCs w:val="21"/>
        </w:rPr>
        <w:t xml:space="preserve"> pripravi in</w:t>
      </w:r>
      <w:r w:rsidR="007141FC" w:rsidRPr="004B3A42">
        <w:rPr>
          <w:rFonts w:ascii="Arial" w:eastAsia="Arial" w:hAnsi="Arial" w:cs="Arial"/>
          <w:noProof w:val="0"/>
          <w:sz w:val="21"/>
          <w:szCs w:val="21"/>
        </w:rPr>
        <w:t xml:space="preserve"> objavi oceno učinka tega dovoljenja na konkurenco, vodikovo infrastrukturo ter razvoj in delovanje trga </w:t>
      </w:r>
      <w:r w:rsidR="00635814" w:rsidRPr="004B3A42">
        <w:rPr>
          <w:rFonts w:ascii="Arial" w:eastAsia="Arial" w:hAnsi="Arial" w:cs="Arial"/>
          <w:noProof w:val="0"/>
          <w:sz w:val="21"/>
          <w:szCs w:val="21"/>
        </w:rPr>
        <w:t xml:space="preserve">z </w:t>
      </w:r>
      <w:r w:rsidR="007141FC" w:rsidRPr="004B3A42">
        <w:rPr>
          <w:rFonts w:ascii="Arial" w:eastAsia="Arial" w:hAnsi="Arial" w:cs="Arial"/>
          <w:noProof w:val="0"/>
          <w:sz w:val="21"/>
          <w:szCs w:val="21"/>
        </w:rPr>
        <w:t>vodik</w:t>
      </w:r>
      <w:r w:rsidR="00635814" w:rsidRPr="004B3A42">
        <w:rPr>
          <w:rFonts w:ascii="Arial" w:eastAsia="Arial" w:hAnsi="Arial" w:cs="Arial"/>
          <w:noProof w:val="0"/>
          <w:sz w:val="21"/>
          <w:szCs w:val="21"/>
        </w:rPr>
        <w:t>om</w:t>
      </w:r>
      <w:r w:rsidR="007141FC" w:rsidRPr="004B3A42">
        <w:rPr>
          <w:rFonts w:ascii="Arial" w:eastAsia="Arial" w:hAnsi="Arial" w:cs="Arial"/>
          <w:noProof w:val="0"/>
          <w:sz w:val="21"/>
          <w:szCs w:val="21"/>
        </w:rPr>
        <w:t>.</w:t>
      </w:r>
      <w:r w:rsidR="00635814" w:rsidRPr="004B3A42">
        <w:rPr>
          <w:rFonts w:ascii="Arial" w:eastAsia="Arial" w:hAnsi="Arial" w:cs="Arial"/>
          <w:noProof w:val="0"/>
          <w:sz w:val="21"/>
          <w:szCs w:val="21"/>
        </w:rPr>
        <w:t xml:space="preserve"> </w:t>
      </w:r>
      <w:r w:rsidR="001006CC" w:rsidRPr="004B3A42">
        <w:rPr>
          <w:rFonts w:ascii="Arial" w:eastAsia="Arial" w:hAnsi="Arial" w:cs="Arial"/>
          <w:noProof w:val="0"/>
          <w:sz w:val="21"/>
          <w:szCs w:val="21"/>
        </w:rPr>
        <w:t>(52.2/2)</w:t>
      </w:r>
    </w:p>
    <w:p w14:paraId="6C3E2D5D" w14:textId="626D8FA4" w:rsidR="00226171" w:rsidRPr="004B3A42" w:rsidRDefault="00635814"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CF6B4F" w:rsidRPr="004B3A42">
        <w:rPr>
          <w:rFonts w:ascii="Arial" w:eastAsia="Arial" w:hAnsi="Arial" w:cs="Arial"/>
          <w:noProof w:val="0"/>
          <w:sz w:val="21"/>
          <w:szCs w:val="21"/>
        </w:rPr>
        <w:t>9</w:t>
      </w:r>
      <w:r w:rsidRPr="004B3A42">
        <w:rPr>
          <w:rFonts w:ascii="Arial" w:eastAsia="Arial" w:hAnsi="Arial" w:cs="Arial"/>
          <w:noProof w:val="0"/>
          <w:sz w:val="21"/>
          <w:szCs w:val="21"/>
        </w:rPr>
        <w:t xml:space="preserve">) Potencialni proizvajalci vodika in industrijski odjemalci na območju </w:t>
      </w:r>
      <w:r w:rsidR="001B7D5C" w:rsidRPr="00CF37EE">
        <w:rPr>
          <w:rFonts w:ascii="Arial" w:eastAsia="Arial" w:hAnsi="Arial" w:cs="Arial"/>
          <w:noProof w:val="0"/>
          <w:sz w:val="21"/>
          <w:szCs w:val="21"/>
        </w:rPr>
        <w:t>geografsko</w:t>
      </w:r>
      <w:r w:rsidR="00CC2703" w:rsidRPr="004B3A42">
        <w:rPr>
          <w:rFonts w:ascii="Arial" w:eastAsia="Arial" w:hAnsi="Arial" w:cs="Arial"/>
          <w:noProof w:val="0"/>
          <w:sz w:val="21"/>
          <w:szCs w:val="21"/>
        </w:rPr>
        <w:t xml:space="preserve"> omejenega</w:t>
      </w:r>
      <w:r w:rsidR="001B7D5C" w:rsidRPr="00CF37EE">
        <w:rPr>
          <w:rFonts w:ascii="Arial" w:eastAsia="Arial" w:hAnsi="Arial" w:cs="Arial"/>
          <w:noProof w:val="0"/>
          <w:sz w:val="21"/>
          <w:szCs w:val="21"/>
        </w:rPr>
        <w:t xml:space="preserve"> </w:t>
      </w:r>
      <w:r w:rsidR="00CC2703" w:rsidRPr="004B3A42">
        <w:rPr>
          <w:rFonts w:ascii="Arial" w:eastAsia="Arial" w:hAnsi="Arial" w:cs="Arial"/>
          <w:noProof w:val="0"/>
          <w:sz w:val="21"/>
          <w:szCs w:val="21"/>
        </w:rPr>
        <w:t>sistema vodika</w:t>
      </w:r>
      <w:r w:rsidRPr="004B3A42">
        <w:rPr>
          <w:rFonts w:ascii="Arial" w:eastAsia="Arial" w:hAnsi="Arial" w:cs="Arial"/>
          <w:noProof w:val="0"/>
          <w:sz w:val="21"/>
          <w:szCs w:val="21"/>
        </w:rPr>
        <w:t xml:space="preserve"> zahteve za dostop in priključitev na omrežje posredujejo operaterju in priglasijo agenciji. Operater zahteve obravnava s smislu </w:t>
      </w:r>
      <w:r w:rsidR="004C27AC" w:rsidRPr="004B3A42">
        <w:rPr>
          <w:rFonts w:ascii="Arial" w:eastAsia="Arial" w:hAnsi="Arial" w:cs="Arial"/>
          <w:noProof w:val="0"/>
          <w:sz w:val="21"/>
          <w:szCs w:val="21"/>
        </w:rPr>
        <w:fldChar w:fldCharType="begin"/>
      </w:r>
      <w:r w:rsidR="004C27AC" w:rsidRPr="004B3A42">
        <w:rPr>
          <w:rFonts w:ascii="Arial" w:eastAsia="Arial" w:hAnsi="Arial" w:cs="Arial"/>
          <w:noProof w:val="0"/>
          <w:sz w:val="21"/>
          <w:szCs w:val="21"/>
        </w:rPr>
        <w:instrText xml:space="preserve"> REF _Ref222480346 \r \h </w:instrText>
      </w:r>
      <w:r w:rsidR="00A54DD0" w:rsidRPr="004B3A42">
        <w:rPr>
          <w:rFonts w:ascii="Arial" w:eastAsia="Arial" w:hAnsi="Arial" w:cs="Arial"/>
          <w:noProof w:val="0"/>
          <w:sz w:val="21"/>
          <w:szCs w:val="21"/>
        </w:rPr>
        <w:instrText xml:space="preserve"> \* MERGEFORMAT </w:instrText>
      </w:r>
      <w:r w:rsidR="004C27AC" w:rsidRPr="004B3A42">
        <w:rPr>
          <w:rFonts w:ascii="Arial" w:eastAsia="Arial" w:hAnsi="Arial" w:cs="Arial"/>
          <w:noProof w:val="0"/>
          <w:sz w:val="21"/>
          <w:szCs w:val="21"/>
        </w:rPr>
      </w:r>
      <w:r w:rsidR="004C27A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59. </w:t>
      </w:r>
      <w:r w:rsidR="004C27A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4C27AC" w:rsidRPr="004B3A42">
        <w:rPr>
          <w:rFonts w:ascii="Arial" w:eastAsia="Arial" w:hAnsi="Arial" w:cs="Arial"/>
          <w:noProof w:val="0"/>
          <w:sz w:val="21"/>
          <w:szCs w:val="21"/>
        </w:rPr>
        <w:t xml:space="preserve">. </w:t>
      </w:r>
      <w:r w:rsidRPr="004B3A42">
        <w:rPr>
          <w:rFonts w:ascii="Arial" w:eastAsia="Arial" w:hAnsi="Arial" w:cs="Arial"/>
          <w:noProof w:val="0"/>
          <w:sz w:val="21"/>
          <w:szCs w:val="21"/>
        </w:rPr>
        <w:t>Agencija</w:t>
      </w:r>
      <w:r w:rsidR="00C459F7" w:rsidRPr="004B3A42">
        <w:rPr>
          <w:rFonts w:ascii="Arial" w:eastAsia="Arial" w:hAnsi="Arial" w:cs="Arial"/>
          <w:noProof w:val="0"/>
          <w:sz w:val="21"/>
          <w:szCs w:val="21"/>
        </w:rPr>
        <w:t>,</w:t>
      </w:r>
      <w:r w:rsidRPr="004B3A42">
        <w:rPr>
          <w:rFonts w:ascii="Arial" w:eastAsia="Arial" w:hAnsi="Arial" w:cs="Arial"/>
          <w:noProof w:val="0"/>
          <w:sz w:val="21"/>
          <w:szCs w:val="21"/>
        </w:rPr>
        <w:t xml:space="preserve"> ob upoštevanju zaupnosti poslovno občutljivih podatkov</w:t>
      </w:r>
      <w:r w:rsidR="00C459F7" w:rsidRPr="004B3A42">
        <w:rPr>
          <w:rFonts w:ascii="Arial" w:eastAsia="Arial" w:hAnsi="Arial" w:cs="Arial"/>
          <w:noProof w:val="0"/>
          <w:sz w:val="21"/>
          <w:szCs w:val="21"/>
        </w:rPr>
        <w:t>,</w:t>
      </w:r>
      <w:r w:rsidRPr="004B3A42">
        <w:rPr>
          <w:rFonts w:ascii="Arial" w:eastAsia="Arial" w:hAnsi="Arial" w:cs="Arial"/>
          <w:noProof w:val="0"/>
          <w:sz w:val="21"/>
          <w:szCs w:val="21"/>
        </w:rPr>
        <w:t xml:space="preserve"> </w:t>
      </w:r>
      <w:r w:rsidR="00C459F7" w:rsidRPr="004B3A42">
        <w:rPr>
          <w:rFonts w:ascii="Arial" w:eastAsia="Arial" w:hAnsi="Arial" w:cs="Arial"/>
          <w:noProof w:val="0"/>
          <w:sz w:val="21"/>
          <w:szCs w:val="21"/>
        </w:rPr>
        <w:t xml:space="preserve">na svoji spletni strani </w:t>
      </w:r>
      <w:r w:rsidRPr="004B3A42">
        <w:rPr>
          <w:rFonts w:ascii="Arial" w:eastAsia="Arial" w:hAnsi="Arial" w:cs="Arial"/>
          <w:noProof w:val="0"/>
          <w:sz w:val="21"/>
          <w:szCs w:val="21"/>
        </w:rPr>
        <w:t xml:space="preserve">objavi </w:t>
      </w:r>
      <w:r w:rsidR="00C459F7" w:rsidRPr="004B3A42">
        <w:rPr>
          <w:rFonts w:ascii="Arial" w:eastAsia="Arial" w:hAnsi="Arial" w:cs="Arial"/>
          <w:noProof w:val="0"/>
          <w:sz w:val="21"/>
          <w:szCs w:val="21"/>
        </w:rPr>
        <w:t xml:space="preserve">osnovne elemente zahteve proizvajalcev in industrijskih </w:t>
      </w:r>
      <w:r w:rsidR="001B7D5C" w:rsidRPr="00CF37EE">
        <w:rPr>
          <w:rFonts w:ascii="Arial" w:eastAsia="Arial" w:hAnsi="Arial" w:cs="Arial"/>
          <w:noProof w:val="0"/>
          <w:sz w:val="21"/>
          <w:szCs w:val="21"/>
        </w:rPr>
        <w:t>odjemalcev</w:t>
      </w:r>
      <w:r w:rsidR="00C459F7" w:rsidRPr="004B3A42">
        <w:rPr>
          <w:rFonts w:ascii="Arial" w:eastAsia="Arial" w:hAnsi="Arial" w:cs="Arial"/>
          <w:noProof w:val="0"/>
          <w:sz w:val="21"/>
          <w:szCs w:val="21"/>
        </w:rPr>
        <w:t xml:space="preserve"> na posameznem območju zaprtega vodikovega </w:t>
      </w:r>
      <w:r w:rsidR="00092540" w:rsidRPr="004B3A42">
        <w:rPr>
          <w:rFonts w:ascii="Arial" w:eastAsia="Arial" w:hAnsi="Arial" w:cs="Arial"/>
          <w:noProof w:val="0"/>
          <w:sz w:val="21"/>
          <w:szCs w:val="21"/>
        </w:rPr>
        <w:t>sistema</w:t>
      </w:r>
      <w:r w:rsidR="00315F5C" w:rsidRPr="004B3A42">
        <w:rPr>
          <w:rFonts w:ascii="Arial" w:eastAsia="Arial" w:hAnsi="Arial" w:cs="Arial"/>
          <w:noProof w:val="0"/>
          <w:sz w:val="21"/>
          <w:szCs w:val="21"/>
        </w:rPr>
        <w:t xml:space="preserve"> brez poslovno občutljivih podatkov</w:t>
      </w:r>
      <w:r w:rsidR="00C459F7" w:rsidRPr="004B3A42">
        <w:rPr>
          <w:rFonts w:ascii="Arial" w:eastAsia="Arial" w:hAnsi="Arial" w:cs="Arial"/>
          <w:noProof w:val="0"/>
          <w:sz w:val="21"/>
          <w:szCs w:val="21"/>
        </w:rPr>
        <w:t>. (52.2/</w:t>
      </w:r>
      <w:r w:rsidR="00C83EDB" w:rsidRPr="004B3A42">
        <w:rPr>
          <w:rFonts w:ascii="Arial" w:eastAsia="Arial" w:hAnsi="Arial" w:cs="Arial"/>
          <w:noProof w:val="0"/>
          <w:sz w:val="21"/>
          <w:szCs w:val="21"/>
        </w:rPr>
        <w:t>3</w:t>
      </w:r>
      <w:r w:rsidR="00C459F7" w:rsidRPr="004B3A42">
        <w:rPr>
          <w:rFonts w:ascii="Arial" w:eastAsia="Arial" w:hAnsi="Arial" w:cs="Arial"/>
          <w:noProof w:val="0"/>
          <w:sz w:val="21"/>
          <w:szCs w:val="21"/>
        </w:rPr>
        <w:t>)</w:t>
      </w:r>
    </w:p>
    <w:p w14:paraId="6E5F4A68" w14:textId="4C763C52" w:rsidR="002B0677" w:rsidRPr="004B3A42" w:rsidRDefault="002B0677" w:rsidP="00FA603F">
      <w:pPr>
        <w:pStyle w:val="zamik"/>
        <w:spacing w:before="210" w:after="210"/>
        <w:ind w:firstLine="0"/>
        <w:jc w:val="both"/>
        <w:rPr>
          <w:rFonts w:ascii="Arial" w:eastAsia="Arial" w:hAnsi="Arial" w:cs="Arial"/>
          <w:noProof w:val="0"/>
          <w:sz w:val="21"/>
          <w:szCs w:val="21"/>
        </w:rPr>
      </w:pPr>
    </w:p>
    <w:p w14:paraId="7C845F81" w14:textId="0F7074CA" w:rsidR="00303D11" w:rsidRPr="004B3A42" w:rsidRDefault="0075430A" w:rsidP="004B3A42">
      <w:pPr>
        <w:pStyle w:val="Naslov1"/>
        <w:shd w:val="clear" w:color="auto" w:fill="FFC000"/>
        <w:rPr>
          <w:noProof w:val="0"/>
        </w:rPr>
      </w:pPr>
      <w:bookmarkStart w:id="173" w:name="_Hlk219907324"/>
      <w:r w:rsidRPr="004B3A42">
        <w:rPr>
          <w:noProof w:val="0"/>
        </w:rPr>
        <w:t xml:space="preserve">POGLAVJE: </w:t>
      </w:r>
      <w:r w:rsidRPr="004B3A42">
        <w:rPr>
          <w:noProof w:val="0"/>
        </w:rPr>
        <w:tab/>
        <w:t>CELOSTNO NAČRTOVANJE OMREŽJA</w:t>
      </w:r>
    </w:p>
    <w:bookmarkEnd w:id="173"/>
    <w:p w14:paraId="3B18CCDF" w14:textId="77777777" w:rsidR="00C61CE2" w:rsidRPr="004B3A42" w:rsidRDefault="00C61CE2" w:rsidP="00C61CE2">
      <w:pPr>
        <w:pStyle w:val="zamik"/>
        <w:spacing w:before="210" w:after="210"/>
        <w:ind w:firstLine="0"/>
        <w:jc w:val="both"/>
        <w:rPr>
          <w:rFonts w:ascii="Arial" w:eastAsia="Arial" w:hAnsi="Arial" w:cs="Arial"/>
          <w:noProof w:val="0"/>
          <w:sz w:val="21"/>
          <w:szCs w:val="21"/>
        </w:rPr>
      </w:pPr>
    </w:p>
    <w:p w14:paraId="3F9B6163" w14:textId="3516310C" w:rsidR="00C61CE2" w:rsidRPr="004B3A42" w:rsidRDefault="008B7DAC" w:rsidP="004B3A42">
      <w:pPr>
        <w:pStyle w:val="Naslov4"/>
        <w:rPr>
          <w:noProof w:val="0"/>
        </w:rPr>
      </w:pPr>
      <w:bookmarkStart w:id="174" w:name="_Ref222394791"/>
      <w:r w:rsidRPr="004B3A42">
        <w:rPr>
          <w:noProof w:val="0"/>
        </w:rPr>
        <w:t>č</w:t>
      </w:r>
      <w:r w:rsidR="00C61CE2" w:rsidRPr="004B3A42">
        <w:rPr>
          <w:noProof w:val="0"/>
        </w:rPr>
        <w:t>len</w:t>
      </w:r>
      <w:r w:rsidR="002A7366" w:rsidRPr="004B3A42">
        <w:rPr>
          <w:noProof w:val="0"/>
        </w:rPr>
        <w:t xml:space="preserve"> </w:t>
      </w:r>
      <w:r w:rsidR="002A7366" w:rsidRPr="004B3A42">
        <w:rPr>
          <w:noProof w:val="0"/>
        </w:rPr>
        <w:br/>
      </w:r>
      <w:r w:rsidR="00C61CE2" w:rsidRPr="004B3A42">
        <w:rPr>
          <w:noProof w:val="0"/>
        </w:rPr>
        <w:t xml:space="preserve">(desetletni razvojni načrt </w:t>
      </w:r>
      <w:r w:rsidR="00836402" w:rsidRPr="004B3A42">
        <w:rPr>
          <w:noProof w:val="0"/>
        </w:rPr>
        <w:t xml:space="preserve">omrežja </w:t>
      </w:r>
      <w:r w:rsidR="00C61CE2" w:rsidRPr="004B3A42">
        <w:rPr>
          <w:noProof w:val="0"/>
        </w:rPr>
        <w:t>operaterja prenosnega sistema)</w:t>
      </w:r>
      <w:bookmarkEnd w:id="174"/>
    </w:p>
    <w:p w14:paraId="0ECA696E" w14:textId="002FE4F0" w:rsidR="00174C3B" w:rsidRPr="004B3A42" w:rsidRDefault="00850B8D"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(1) Operater</w:t>
      </w:r>
      <w:r w:rsidRPr="00CF37EE">
        <w:rPr>
          <w:rFonts w:ascii="Arial" w:eastAsia="Arial" w:hAnsi="Arial" w:cs="Arial"/>
          <w:noProof w:val="0"/>
          <w:sz w:val="21"/>
          <w:szCs w:val="21"/>
        </w:rPr>
        <w:t xml:space="preserve"> prenosnega sistema </w:t>
      </w:r>
      <w:r w:rsidRPr="004B3A42">
        <w:rPr>
          <w:rFonts w:ascii="Arial" w:eastAsia="Arial" w:hAnsi="Arial" w:cs="Arial"/>
          <w:noProof w:val="0"/>
          <w:sz w:val="21"/>
          <w:szCs w:val="21"/>
        </w:rPr>
        <w:t xml:space="preserve">vsaki dve leti, najpozneje do 1. junija, v skladu s tem poglavjem in po posvetovanju z vsemi ustreznimi zainteresiranimi stranmi, </w:t>
      </w:r>
      <w:r w:rsidR="00371443" w:rsidRPr="004B3A42">
        <w:rPr>
          <w:rFonts w:ascii="Arial" w:eastAsia="Arial" w:hAnsi="Arial" w:cs="Arial"/>
          <w:noProof w:val="0"/>
          <w:sz w:val="21"/>
          <w:szCs w:val="21"/>
        </w:rPr>
        <w:t xml:space="preserve">pripravi </w:t>
      </w:r>
      <w:r w:rsidRPr="004B3A42">
        <w:rPr>
          <w:rFonts w:ascii="Arial" w:eastAsia="Arial" w:hAnsi="Arial" w:cs="Arial"/>
          <w:noProof w:val="0"/>
          <w:sz w:val="21"/>
          <w:szCs w:val="21"/>
        </w:rPr>
        <w:t>in predloži agenciji</w:t>
      </w:r>
      <w:r w:rsidR="00371443" w:rsidRPr="004B3A42">
        <w:rPr>
          <w:rFonts w:ascii="Arial" w:eastAsia="Arial" w:hAnsi="Arial" w:cs="Arial"/>
          <w:noProof w:val="0"/>
          <w:sz w:val="21"/>
          <w:szCs w:val="21"/>
        </w:rPr>
        <w:t xml:space="preserve"> v soglasje</w:t>
      </w:r>
      <w:r w:rsidRPr="004B3A42">
        <w:rPr>
          <w:rFonts w:ascii="Arial" w:eastAsia="Arial" w:hAnsi="Arial" w:cs="Arial"/>
          <w:noProof w:val="0"/>
          <w:sz w:val="21"/>
          <w:szCs w:val="21"/>
        </w:rPr>
        <w:t xml:space="preserve"> desetletni razvojni načrt omrežja.</w:t>
      </w:r>
      <w:r w:rsidR="00B80FCC" w:rsidRPr="004B3A42">
        <w:rPr>
          <w:rFonts w:ascii="Arial" w:eastAsia="Arial" w:hAnsi="Arial" w:cs="Arial"/>
          <w:noProof w:val="0"/>
          <w:sz w:val="21"/>
          <w:szCs w:val="21"/>
        </w:rPr>
        <w:t xml:space="preserve"> Gradbeno in uporabno dovoljenje za prenosni sistem se lahko izda samo za prenosni sistem, ki je skladen z razvojnim načrtom iz tega člena. </w:t>
      </w:r>
      <w:r w:rsidR="00174C3B" w:rsidRPr="004B3A42">
        <w:rPr>
          <w:rFonts w:ascii="Arial" w:eastAsia="Arial" w:hAnsi="Arial" w:cs="Arial"/>
          <w:noProof w:val="0"/>
          <w:sz w:val="21"/>
          <w:szCs w:val="21"/>
        </w:rPr>
        <w:t>(55.1.1)</w:t>
      </w:r>
      <w:r w:rsidR="00B80FCC" w:rsidRPr="004B3A42">
        <w:rPr>
          <w:rFonts w:ascii="Arial" w:eastAsia="Arial" w:hAnsi="Arial" w:cs="Arial"/>
          <w:noProof w:val="0"/>
          <w:sz w:val="21"/>
          <w:szCs w:val="21"/>
        </w:rPr>
        <w:t xml:space="preserve"> (8.2)</w:t>
      </w:r>
    </w:p>
    <w:p w14:paraId="7C1E2058" w14:textId="04B68B48" w:rsidR="00BC7376" w:rsidRPr="00CF37EE" w:rsidRDefault="00AF410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850B8D" w:rsidRPr="004B3A42">
        <w:rPr>
          <w:rFonts w:ascii="Arial" w:eastAsia="Arial" w:hAnsi="Arial" w:cs="Arial"/>
          <w:noProof w:val="0"/>
          <w:sz w:val="21"/>
          <w:szCs w:val="21"/>
        </w:rPr>
        <w:t>2</w:t>
      </w:r>
      <w:r w:rsidRPr="004B3A42">
        <w:rPr>
          <w:rFonts w:ascii="Arial" w:eastAsia="Arial" w:hAnsi="Arial" w:cs="Arial"/>
          <w:noProof w:val="0"/>
          <w:sz w:val="21"/>
          <w:szCs w:val="21"/>
        </w:rPr>
        <w:t xml:space="preserve">) </w:t>
      </w:r>
      <w:r w:rsidR="00850B8D" w:rsidRPr="004B3A42">
        <w:rPr>
          <w:rFonts w:ascii="Arial" w:eastAsia="Arial" w:hAnsi="Arial" w:cs="Arial"/>
          <w:noProof w:val="0"/>
          <w:sz w:val="21"/>
          <w:szCs w:val="21"/>
        </w:rPr>
        <w:t xml:space="preserve">V primeru </w:t>
      </w:r>
      <w:r w:rsidR="00695D41" w:rsidRPr="00CF37EE">
        <w:rPr>
          <w:rFonts w:ascii="Arial" w:eastAsia="Arial" w:hAnsi="Arial" w:cs="Arial"/>
          <w:noProof w:val="0"/>
          <w:sz w:val="21"/>
          <w:szCs w:val="21"/>
        </w:rPr>
        <w:t xml:space="preserve">ko na območju Republike Slovenije deluje </w:t>
      </w:r>
      <w:r w:rsidR="00850B8D" w:rsidRPr="004B3A42">
        <w:rPr>
          <w:rFonts w:ascii="Arial" w:eastAsia="Arial" w:hAnsi="Arial" w:cs="Arial"/>
          <w:noProof w:val="0"/>
          <w:sz w:val="21"/>
          <w:szCs w:val="21"/>
        </w:rPr>
        <w:t xml:space="preserve">več operaterjev prenosnega sistema </w:t>
      </w:r>
      <w:r w:rsidR="00371443" w:rsidRPr="004B3A42">
        <w:rPr>
          <w:rFonts w:ascii="Arial" w:eastAsia="Arial" w:hAnsi="Arial" w:cs="Arial"/>
          <w:noProof w:val="0"/>
          <w:sz w:val="21"/>
          <w:szCs w:val="21"/>
        </w:rPr>
        <w:t xml:space="preserve">plina ali vodika </w:t>
      </w:r>
      <w:r w:rsidR="00CF3A88" w:rsidRPr="004B3A42">
        <w:rPr>
          <w:rFonts w:ascii="Arial" w:eastAsia="Arial" w:hAnsi="Arial" w:cs="Arial"/>
          <w:noProof w:val="0"/>
          <w:sz w:val="21"/>
          <w:szCs w:val="21"/>
        </w:rPr>
        <w:t xml:space="preserve">le ti </w:t>
      </w:r>
      <w:r w:rsidR="00850B8D" w:rsidRPr="00CF37EE">
        <w:rPr>
          <w:rFonts w:ascii="Arial" w:eastAsia="Arial" w:hAnsi="Arial" w:cs="Arial"/>
          <w:noProof w:val="0"/>
          <w:sz w:val="21"/>
          <w:szCs w:val="21"/>
        </w:rPr>
        <w:t>pripravi</w:t>
      </w:r>
      <w:r w:rsidR="00CF3A88" w:rsidRPr="004B3A42">
        <w:rPr>
          <w:rFonts w:ascii="Arial" w:eastAsia="Arial" w:hAnsi="Arial" w:cs="Arial"/>
          <w:noProof w:val="0"/>
          <w:sz w:val="21"/>
          <w:szCs w:val="21"/>
        </w:rPr>
        <w:t>jo</w:t>
      </w:r>
      <w:r w:rsidR="00850B8D" w:rsidRPr="00CF37EE">
        <w:rPr>
          <w:rFonts w:ascii="Arial" w:eastAsia="Arial" w:hAnsi="Arial" w:cs="Arial"/>
          <w:noProof w:val="0"/>
          <w:sz w:val="21"/>
          <w:szCs w:val="21"/>
        </w:rPr>
        <w:t xml:space="preserve"> in predloži</w:t>
      </w:r>
      <w:r w:rsidR="00CF3A88" w:rsidRPr="004B3A42">
        <w:rPr>
          <w:rFonts w:ascii="Arial" w:eastAsia="Arial" w:hAnsi="Arial" w:cs="Arial"/>
          <w:noProof w:val="0"/>
          <w:sz w:val="21"/>
          <w:szCs w:val="21"/>
        </w:rPr>
        <w:t>jo</w:t>
      </w:r>
      <w:r w:rsidR="00850B8D" w:rsidRPr="00CF37EE">
        <w:rPr>
          <w:rFonts w:ascii="Arial" w:eastAsia="Arial" w:hAnsi="Arial" w:cs="Arial"/>
          <w:noProof w:val="0"/>
          <w:sz w:val="21"/>
          <w:szCs w:val="21"/>
        </w:rPr>
        <w:t xml:space="preserve"> agenciji en enotni razvojni načrt prenosnega </w:t>
      </w:r>
      <w:r w:rsidR="00836402" w:rsidRPr="00CF37EE">
        <w:rPr>
          <w:rFonts w:ascii="Arial" w:eastAsia="Arial" w:hAnsi="Arial" w:cs="Arial"/>
          <w:noProof w:val="0"/>
          <w:sz w:val="21"/>
          <w:szCs w:val="21"/>
        </w:rPr>
        <w:t>omrežja</w:t>
      </w:r>
      <w:r w:rsidR="00850B8D" w:rsidRPr="00CF37EE">
        <w:rPr>
          <w:rFonts w:ascii="Arial" w:eastAsia="Arial" w:hAnsi="Arial" w:cs="Arial"/>
          <w:noProof w:val="0"/>
          <w:sz w:val="21"/>
          <w:szCs w:val="21"/>
        </w:rPr>
        <w:t xml:space="preserve"> plina </w:t>
      </w:r>
      <w:r w:rsidR="00371443" w:rsidRPr="00CF37EE">
        <w:rPr>
          <w:rFonts w:ascii="Arial" w:eastAsia="Arial" w:hAnsi="Arial" w:cs="Arial"/>
          <w:noProof w:val="0"/>
          <w:sz w:val="21"/>
          <w:szCs w:val="21"/>
        </w:rPr>
        <w:t>oziroma</w:t>
      </w:r>
      <w:r w:rsidR="00850B8D" w:rsidRPr="00CF37EE">
        <w:rPr>
          <w:rFonts w:ascii="Arial" w:eastAsia="Arial" w:hAnsi="Arial" w:cs="Arial"/>
          <w:noProof w:val="0"/>
          <w:sz w:val="21"/>
          <w:szCs w:val="21"/>
        </w:rPr>
        <w:t xml:space="preserve"> en enotni razvojni načrt </w:t>
      </w:r>
      <w:r w:rsidR="00371443" w:rsidRPr="00CF37EE">
        <w:rPr>
          <w:rFonts w:ascii="Arial" w:eastAsia="Arial" w:hAnsi="Arial" w:cs="Arial"/>
          <w:noProof w:val="0"/>
          <w:sz w:val="21"/>
          <w:szCs w:val="21"/>
        </w:rPr>
        <w:t xml:space="preserve">prenosnega </w:t>
      </w:r>
      <w:r w:rsidR="00836402" w:rsidRPr="00CF37EE">
        <w:rPr>
          <w:rFonts w:ascii="Arial" w:eastAsia="Arial" w:hAnsi="Arial" w:cs="Arial"/>
          <w:noProof w:val="0"/>
          <w:sz w:val="21"/>
          <w:szCs w:val="21"/>
        </w:rPr>
        <w:t>omrežja</w:t>
      </w:r>
      <w:r w:rsidR="00371443" w:rsidRPr="00CF37EE">
        <w:rPr>
          <w:rFonts w:ascii="Arial" w:eastAsia="Arial" w:hAnsi="Arial" w:cs="Arial"/>
          <w:noProof w:val="0"/>
          <w:sz w:val="21"/>
          <w:szCs w:val="21"/>
        </w:rPr>
        <w:t xml:space="preserve"> vodika</w:t>
      </w:r>
      <w:r w:rsidR="00850B8D" w:rsidRPr="00CF37EE">
        <w:rPr>
          <w:rFonts w:ascii="Arial" w:eastAsia="Arial" w:hAnsi="Arial" w:cs="Arial"/>
          <w:noProof w:val="0"/>
          <w:sz w:val="21"/>
          <w:szCs w:val="21"/>
        </w:rPr>
        <w:t xml:space="preserve">. </w:t>
      </w:r>
      <w:r w:rsidR="008F7BE8" w:rsidRPr="00CF37EE">
        <w:rPr>
          <w:rFonts w:ascii="Arial" w:eastAsia="Arial" w:hAnsi="Arial" w:cs="Arial"/>
          <w:noProof w:val="0"/>
          <w:sz w:val="21"/>
          <w:szCs w:val="21"/>
        </w:rPr>
        <w:t>(55.1</w:t>
      </w:r>
      <w:r w:rsidR="00B92DDE" w:rsidRPr="00CF37EE">
        <w:rPr>
          <w:rFonts w:ascii="Arial" w:eastAsia="Arial" w:hAnsi="Arial" w:cs="Arial"/>
          <w:noProof w:val="0"/>
          <w:sz w:val="21"/>
          <w:szCs w:val="21"/>
        </w:rPr>
        <w:t>/1</w:t>
      </w:r>
      <w:r w:rsidR="008F7BE8" w:rsidRPr="00CF37EE">
        <w:rPr>
          <w:rFonts w:ascii="Arial" w:eastAsia="Arial" w:hAnsi="Arial" w:cs="Arial"/>
          <w:noProof w:val="0"/>
          <w:sz w:val="21"/>
          <w:szCs w:val="21"/>
        </w:rPr>
        <w:t>)</w:t>
      </w:r>
    </w:p>
    <w:p w14:paraId="13EC0D5E" w14:textId="53F1CDA9" w:rsidR="00BC7376" w:rsidRPr="00CF37EE" w:rsidRDefault="003F4143"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 xml:space="preserve">(3) Razvojni načrt </w:t>
      </w:r>
      <w:r w:rsidR="00371443" w:rsidRPr="00CF37EE">
        <w:rPr>
          <w:rFonts w:ascii="Arial" w:eastAsia="Arial" w:hAnsi="Arial" w:cs="Arial"/>
          <w:noProof w:val="0"/>
          <w:sz w:val="21"/>
          <w:szCs w:val="21"/>
        </w:rPr>
        <w:t xml:space="preserve">prenosnega </w:t>
      </w:r>
      <w:r w:rsidR="00836402" w:rsidRPr="00CF37EE">
        <w:rPr>
          <w:rFonts w:ascii="Arial" w:eastAsia="Arial" w:hAnsi="Arial" w:cs="Arial"/>
          <w:noProof w:val="0"/>
          <w:sz w:val="21"/>
          <w:szCs w:val="21"/>
        </w:rPr>
        <w:t>omrežja</w:t>
      </w:r>
      <w:r w:rsidR="008F7BE8" w:rsidRPr="00CF37EE">
        <w:rPr>
          <w:rFonts w:ascii="Arial" w:eastAsia="Arial" w:hAnsi="Arial" w:cs="Arial"/>
          <w:noProof w:val="0"/>
          <w:sz w:val="21"/>
          <w:szCs w:val="21"/>
        </w:rPr>
        <w:t xml:space="preserve"> temelji na obstoječi in predvideni ponudbi in povpraševanju ter skupnem dvoletnem scenariju operaterjev</w:t>
      </w:r>
      <w:r w:rsidR="00371443" w:rsidRPr="00CF37EE">
        <w:rPr>
          <w:rFonts w:ascii="Arial" w:eastAsia="Arial" w:hAnsi="Arial" w:cs="Arial"/>
          <w:noProof w:val="0"/>
          <w:sz w:val="21"/>
          <w:szCs w:val="21"/>
        </w:rPr>
        <w:t xml:space="preserve"> prenosnega sistema</w:t>
      </w:r>
      <w:r w:rsidR="008F7BE8" w:rsidRPr="00CF37EE">
        <w:rPr>
          <w:rFonts w:ascii="Arial" w:eastAsia="Arial" w:hAnsi="Arial" w:cs="Arial"/>
          <w:noProof w:val="0"/>
          <w:sz w:val="21"/>
          <w:szCs w:val="21"/>
        </w:rPr>
        <w:t xml:space="preserve"> </w:t>
      </w:r>
      <w:r w:rsidR="00AD157C" w:rsidRPr="00CF37EE">
        <w:rPr>
          <w:rFonts w:ascii="Arial" w:eastAsia="Arial" w:hAnsi="Arial" w:cs="Arial"/>
          <w:noProof w:val="0"/>
          <w:sz w:val="21"/>
          <w:szCs w:val="21"/>
        </w:rPr>
        <w:t xml:space="preserve">iz </w:t>
      </w:r>
      <w:r w:rsidR="00F1410C" w:rsidRPr="004B3A42">
        <w:rPr>
          <w:rFonts w:ascii="Arial" w:eastAsia="Arial" w:hAnsi="Arial" w:cs="Arial"/>
          <w:noProof w:val="0"/>
          <w:sz w:val="21"/>
          <w:szCs w:val="21"/>
        </w:rPr>
        <w:fldChar w:fldCharType="begin"/>
      </w:r>
      <w:r w:rsidR="00F1410C" w:rsidRPr="00CF37EE">
        <w:rPr>
          <w:rFonts w:ascii="Arial" w:eastAsia="Arial" w:hAnsi="Arial" w:cs="Arial"/>
          <w:noProof w:val="0"/>
          <w:sz w:val="21"/>
          <w:szCs w:val="21"/>
        </w:rPr>
        <w:instrText xml:space="preserve"> REF _Ref222393259 \r \h </w:instrText>
      </w:r>
      <w:r w:rsidR="00B82B2D">
        <w:rPr>
          <w:rFonts w:ascii="Arial" w:eastAsia="Arial" w:hAnsi="Arial" w:cs="Arial"/>
          <w:noProof w:val="0"/>
          <w:sz w:val="21"/>
          <w:szCs w:val="21"/>
        </w:rPr>
        <w:instrText xml:space="preserve"> \* MERGEFORMAT </w:instrText>
      </w:r>
      <w:r w:rsidR="00F1410C" w:rsidRPr="004B3A42">
        <w:rPr>
          <w:rFonts w:ascii="Arial" w:eastAsia="Arial" w:hAnsi="Arial" w:cs="Arial"/>
          <w:noProof w:val="0"/>
          <w:sz w:val="21"/>
          <w:szCs w:val="21"/>
        </w:rPr>
      </w:r>
      <w:r w:rsidR="00F1410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127. </w:t>
      </w:r>
      <w:r w:rsidR="00F1410C" w:rsidRPr="004B3A42">
        <w:rPr>
          <w:rFonts w:ascii="Arial" w:eastAsia="Arial" w:hAnsi="Arial" w:cs="Arial"/>
          <w:noProof w:val="0"/>
          <w:sz w:val="21"/>
          <w:szCs w:val="21"/>
        </w:rPr>
        <w:fldChar w:fldCharType="end"/>
      </w:r>
      <w:r w:rsidR="00AD157C" w:rsidRPr="00CF37EE">
        <w:rPr>
          <w:rFonts w:ascii="Arial" w:eastAsia="Arial" w:hAnsi="Arial" w:cs="Arial"/>
          <w:noProof w:val="0"/>
          <w:sz w:val="21"/>
          <w:szCs w:val="21"/>
        </w:rPr>
        <w:t>člena tega zakona</w:t>
      </w:r>
      <w:r w:rsidR="00F1410C" w:rsidRPr="00CF37EE">
        <w:rPr>
          <w:rFonts w:ascii="Arial" w:eastAsia="Arial" w:hAnsi="Arial" w:cs="Arial"/>
          <w:noProof w:val="0"/>
          <w:sz w:val="21"/>
          <w:szCs w:val="21"/>
        </w:rPr>
        <w:t xml:space="preserve">. </w:t>
      </w:r>
      <w:r w:rsidR="008F7BE8" w:rsidRPr="00CF37EE">
        <w:rPr>
          <w:rFonts w:ascii="Arial" w:eastAsia="Arial" w:hAnsi="Arial" w:cs="Arial"/>
          <w:noProof w:val="0"/>
          <w:sz w:val="21"/>
          <w:szCs w:val="21"/>
        </w:rPr>
        <w:t>(55.1</w:t>
      </w:r>
      <w:r w:rsidR="00B92DDE" w:rsidRPr="00CF37EE">
        <w:rPr>
          <w:rFonts w:ascii="Arial" w:eastAsia="Arial" w:hAnsi="Arial" w:cs="Arial"/>
          <w:noProof w:val="0"/>
          <w:sz w:val="21"/>
          <w:szCs w:val="21"/>
        </w:rPr>
        <w:t>/1</w:t>
      </w:r>
      <w:r w:rsidR="008F7BE8" w:rsidRPr="00CF37EE">
        <w:rPr>
          <w:rFonts w:ascii="Arial" w:eastAsia="Arial" w:hAnsi="Arial" w:cs="Arial"/>
          <w:noProof w:val="0"/>
          <w:sz w:val="21"/>
          <w:szCs w:val="21"/>
        </w:rPr>
        <w:t>)</w:t>
      </w:r>
    </w:p>
    <w:p w14:paraId="19F20D94" w14:textId="24152512" w:rsidR="002340CF" w:rsidRPr="00CF37EE" w:rsidRDefault="002340CF"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(3) V postopku</w:t>
      </w:r>
      <w:r w:rsidRPr="00CF37EE">
        <w:rPr>
          <w:rFonts w:ascii="Arial" w:eastAsia="Arial" w:hAnsi="Arial" w:cs="Arial"/>
          <w:noProof w:val="0"/>
          <w:sz w:val="21"/>
          <w:szCs w:val="21"/>
        </w:rPr>
        <w:t xml:space="preserve"> priprave </w:t>
      </w:r>
      <w:r w:rsidR="005355A0" w:rsidRPr="00CF37EE">
        <w:rPr>
          <w:rFonts w:ascii="Arial" w:eastAsia="Arial" w:hAnsi="Arial" w:cs="Arial"/>
          <w:noProof w:val="0"/>
          <w:sz w:val="21"/>
          <w:szCs w:val="21"/>
        </w:rPr>
        <w:t xml:space="preserve">razvojnega načrta </w:t>
      </w:r>
      <w:r w:rsidRPr="00CF37EE">
        <w:rPr>
          <w:rFonts w:ascii="Arial" w:eastAsia="Arial" w:hAnsi="Arial" w:cs="Arial"/>
          <w:noProof w:val="0"/>
          <w:sz w:val="21"/>
          <w:szCs w:val="21"/>
        </w:rPr>
        <w:t>operaterj</w:t>
      </w:r>
      <w:r w:rsidR="00B92DDE" w:rsidRPr="00CF37EE">
        <w:rPr>
          <w:rFonts w:ascii="Arial" w:eastAsia="Arial" w:hAnsi="Arial" w:cs="Arial"/>
          <w:noProof w:val="0"/>
          <w:sz w:val="21"/>
          <w:szCs w:val="21"/>
        </w:rPr>
        <w:t>i</w:t>
      </w:r>
      <w:r w:rsidRPr="00CF37EE">
        <w:rPr>
          <w:rFonts w:ascii="Arial" w:eastAsia="Arial" w:hAnsi="Arial" w:cs="Arial"/>
          <w:noProof w:val="0"/>
          <w:sz w:val="21"/>
          <w:szCs w:val="21"/>
        </w:rPr>
        <w:t xml:space="preserve"> </w:t>
      </w:r>
      <w:r w:rsidR="00B92DDE" w:rsidRPr="00CF37EE">
        <w:rPr>
          <w:rFonts w:ascii="Arial" w:eastAsia="Arial" w:hAnsi="Arial" w:cs="Arial"/>
          <w:noProof w:val="0"/>
          <w:sz w:val="21"/>
          <w:szCs w:val="21"/>
        </w:rPr>
        <w:t xml:space="preserve">tesno </w:t>
      </w:r>
      <w:r w:rsidR="005355A0" w:rsidRPr="00CF37EE">
        <w:rPr>
          <w:rFonts w:ascii="Arial" w:eastAsia="Arial" w:hAnsi="Arial" w:cs="Arial"/>
          <w:noProof w:val="0"/>
          <w:sz w:val="21"/>
          <w:szCs w:val="21"/>
        </w:rPr>
        <w:t xml:space="preserve">medsebojno </w:t>
      </w:r>
      <w:r w:rsidR="00B92DDE" w:rsidRPr="00CF37EE">
        <w:rPr>
          <w:rFonts w:ascii="Arial" w:eastAsia="Arial" w:hAnsi="Arial" w:cs="Arial"/>
          <w:noProof w:val="0"/>
          <w:sz w:val="21"/>
          <w:szCs w:val="21"/>
        </w:rPr>
        <w:t xml:space="preserve">sodelujejo, še posebej kadar je potrebno sprejeti odločitev za zagotovitev učinkovitosti sistema, kot je opredeljeno v 4. točki 2. člena Direktive (EU) 2023/1791. (55.1/3) </w:t>
      </w:r>
    </w:p>
    <w:p w14:paraId="1F137B22" w14:textId="0908737C" w:rsidR="00B92DDE" w:rsidRPr="00CF37EE" w:rsidRDefault="005355A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B92DDE" w:rsidRPr="004B3A42">
        <w:rPr>
          <w:rFonts w:ascii="Arial" w:eastAsia="Arial" w:hAnsi="Arial" w:cs="Arial"/>
          <w:noProof w:val="0"/>
          <w:sz w:val="21"/>
          <w:szCs w:val="21"/>
        </w:rPr>
        <w:t>4</w:t>
      </w:r>
      <w:r w:rsidRPr="004B3A42">
        <w:rPr>
          <w:rFonts w:ascii="Arial" w:eastAsia="Arial" w:hAnsi="Arial" w:cs="Arial"/>
          <w:noProof w:val="0"/>
          <w:sz w:val="21"/>
          <w:szCs w:val="21"/>
        </w:rPr>
        <w:t>)</w:t>
      </w:r>
      <w:r w:rsidR="00B92DDE" w:rsidRPr="004B3A42">
        <w:rPr>
          <w:rFonts w:ascii="Arial" w:eastAsia="Arial" w:hAnsi="Arial" w:cs="Arial"/>
          <w:noProof w:val="0"/>
          <w:sz w:val="21"/>
          <w:szCs w:val="21"/>
        </w:rPr>
        <w:t xml:space="preserve"> </w:t>
      </w:r>
      <w:r w:rsidRPr="004B3A42">
        <w:rPr>
          <w:rFonts w:ascii="Arial" w:eastAsia="Arial" w:hAnsi="Arial" w:cs="Arial"/>
          <w:noProof w:val="0"/>
          <w:sz w:val="21"/>
          <w:szCs w:val="21"/>
        </w:rPr>
        <w:t>Operater</w:t>
      </w:r>
      <w:r w:rsidRPr="00CF37EE">
        <w:rPr>
          <w:rFonts w:ascii="Arial" w:eastAsia="Arial" w:hAnsi="Arial" w:cs="Arial"/>
          <w:noProof w:val="0"/>
          <w:sz w:val="21"/>
          <w:szCs w:val="21"/>
        </w:rPr>
        <w:t xml:space="preserve"> prenosnega </w:t>
      </w:r>
      <w:r w:rsidR="00371443" w:rsidRPr="00CF37EE">
        <w:rPr>
          <w:rFonts w:ascii="Arial" w:eastAsia="Arial" w:hAnsi="Arial" w:cs="Arial"/>
          <w:noProof w:val="0"/>
          <w:sz w:val="21"/>
          <w:szCs w:val="21"/>
        </w:rPr>
        <w:t xml:space="preserve">sistema vodika </w:t>
      </w:r>
      <w:r w:rsidR="00B81514" w:rsidRPr="00CF37EE">
        <w:rPr>
          <w:rFonts w:ascii="Arial" w:eastAsia="Arial" w:hAnsi="Arial" w:cs="Arial"/>
          <w:noProof w:val="0"/>
          <w:sz w:val="21"/>
          <w:szCs w:val="21"/>
        </w:rPr>
        <w:t>sodeluje</w:t>
      </w:r>
      <w:r w:rsidRPr="00CF37EE">
        <w:rPr>
          <w:rFonts w:ascii="Arial" w:eastAsia="Arial" w:hAnsi="Arial" w:cs="Arial"/>
          <w:noProof w:val="0"/>
          <w:sz w:val="21"/>
          <w:szCs w:val="21"/>
        </w:rPr>
        <w:t xml:space="preserve"> in v največji možni meri upošteva mnenja</w:t>
      </w:r>
      <w:r w:rsidR="00B81514" w:rsidRPr="00CF37EE">
        <w:rPr>
          <w:rFonts w:ascii="Arial" w:eastAsia="Arial" w:hAnsi="Arial" w:cs="Arial"/>
          <w:noProof w:val="0"/>
          <w:sz w:val="21"/>
          <w:szCs w:val="21"/>
        </w:rPr>
        <w:t xml:space="preserve"> </w:t>
      </w:r>
      <w:proofErr w:type="spellStart"/>
      <w:r w:rsidR="007A6076" w:rsidRPr="00CF37EE">
        <w:rPr>
          <w:rFonts w:ascii="Arial" w:eastAsia="Arial" w:hAnsi="Arial" w:cs="Arial"/>
          <w:noProof w:val="0"/>
          <w:sz w:val="21"/>
          <w:szCs w:val="21"/>
        </w:rPr>
        <w:t>elektrooperaterjev</w:t>
      </w:r>
      <w:proofErr w:type="spellEnd"/>
      <w:r w:rsidRPr="00CF37EE">
        <w:rPr>
          <w:rFonts w:ascii="Arial" w:eastAsia="Arial" w:hAnsi="Arial" w:cs="Arial"/>
          <w:noProof w:val="0"/>
          <w:sz w:val="21"/>
          <w:szCs w:val="21"/>
        </w:rPr>
        <w:t xml:space="preserve"> v zvezi z infrastrukturnimi zahtevami, tudi glede proizvodnih lokacij za vodik. (55.4)</w:t>
      </w:r>
    </w:p>
    <w:p w14:paraId="1826116F" w14:textId="77777777" w:rsidR="00695D41" w:rsidRPr="00CF37EE" w:rsidRDefault="005355A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B92DDE" w:rsidRPr="004B3A42">
        <w:rPr>
          <w:rFonts w:ascii="Arial" w:eastAsia="Arial" w:hAnsi="Arial" w:cs="Arial"/>
          <w:noProof w:val="0"/>
          <w:sz w:val="21"/>
          <w:szCs w:val="21"/>
        </w:rPr>
        <w:t>5</w:t>
      </w:r>
      <w:r w:rsidRPr="00CF37EE">
        <w:rPr>
          <w:rFonts w:ascii="Arial" w:eastAsia="Arial" w:hAnsi="Arial" w:cs="Arial"/>
          <w:noProof w:val="0"/>
          <w:sz w:val="21"/>
          <w:szCs w:val="21"/>
        </w:rPr>
        <w:t>)</w:t>
      </w:r>
      <w:r w:rsidR="00B92DDE" w:rsidRPr="00CF37EE">
        <w:rPr>
          <w:rFonts w:ascii="Arial" w:eastAsia="Arial" w:hAnsi="Arial" w:cs="Arial"/>
          <w:noProof w:val="0"/>
          <w:sz w:val="21"/>
          <w:szCs w:val="21"/>
        </w:rPr>
        <w:t xml:space="preserve"> </w:t>
      </w:r>
      <w:r w:rsidR="007A6076" w:rsidRPr="00CF37EE">
        <w:rPr>
          <w:rFonts w:ascii="Arial" w:eastAsia="Arial" w:hAnsi="Arial" w:cs="Arial"/>
          <w:noProof w:val="0"/>
          <w:sz w:val="21"/>
          <w:szCs w:val="21"/>
        </w:rPr>
        <w:t xml:space="preserve">Operaterji </w:t>
      </w:r>
      <w:r w:rsidR="00174C3B" w:rsidRPr="00CF37EE">
        <w:rPr>
          <w:rFonts w:ascii="Arial" w:eastAsia="Arial" w:hAnsi="Arial" w:cs="Arial"/>
          <w:noProof w:val="0"/>
          <w:sz w:val="21"/>
          <w:szCs w:val="21"/>
        </w:rPr>
        <w:t xml:space="preserve">prenosnega </w:t>
      </w:r>
      <w:r w:rsidR="005955EE" w:rsidRPr="00CF37EE">
        <w:rPr>
          <w:rFonts w:ascii="Arial" w:eastAsia="Arial" w:hAnsi="Arial" w:cs="Arial"/>
          <w:noProof w:val="0"/>
          <w:sz w:val="21"/>
          <w:szCs w:val="21"/>
        </w:rPr>
        <w:t>sistema</w:t>
      </w:r>
      <w:r w:rsidR="00174C3B" w:rsidRPr="00CF37EE">
        <w:rPr>
          <w:rFonts w:ascii="Arial" w:eastAsia="Arial" w:hAnsi="Arial" w:cs="Arial"/>
          <w:noProof w:val="0"/>
          <w:sz w:val="21"/>
          <w:szCs w:val="21"/>
        </w:rPr>
        <w:t xml:space="preserve"> v največji možni meri uskladijo korake </w:t>
      </w:r>
      <w:r w:rsidR="007A6076" w:rsidRPr="00CF37EE">
        <w:rPr>
          <w:rFonts w:ascii="Arial" w:eastAsia="Arial" w:hAnsi="Arial" w:cs="Arial"/>
          <w:noProof w:val="0"/>
          <w:sz w:val="21"/>
          <w:szCs w:val="21"/>
        </w:rPr>
        <w:t>načrtovanja desetletnih razvojnih načrtov za razvoj omrežja plina, vodika in električne energije.</w:t>
      </w:r>
      <w:r w:rsidR="00775A0C" w:rsidRPr="00CF37EE">
        <w:rPr>
          <w:rFonts w:ascii="Arial" w:eastAsia="Arial" w:hAnsi="Arial" w:cs="Arial"/>
          <w:noProof w:val="0"/>
          <w:sz w:val="21"/>
          <w:szCs w:val="21"/>
        </w:rPr>
        <w:t xml:space="preserve"> (55.</w:t>
      </w:r>
      <w:r w:rsidR="00265AD9" w:rsidRPr="004B3A42">
        <w:rPr>
          <w:rFonts w:ascii="Arial" w:eastAsia="Arial" w:hAnsi="Arial" w:cs="Arial"/>
          <w:noProof w:val="0"/>
          <w:sz w:val="21"/>
          <w:szCs w:val="21"/>
        </w:rPr>
        <w:t>1/</w:t>
      </w:r>
      <w:r w:rsidR="00775A0C" w:rsidRPr="00CF37EE">
        <w:rPr>
          <w:rFonts w:ascii="Arial" w:eastAsia="Arial" w:hAnsi="Arial" w:cs="Arial"/>
          <w:noProof w:val="0"/>
          <w:sz w:val="21"/>
          <w:szCs w:val="21"/>
        </w:rPr>
        <w:t>5)</w:t>
      </w:r>
      <w:r w:rsidR="007A6076" w:rsidRPr="00CF37EE">
        <w:rPr>
          <w:rFonts w:ascii="Arial" w:eastAsia="Arial" w:hAnsi="Arial" w:cs="Arial"/>
          <w:noProof w:val="0"/>
          <w:sz w:val="21"/>
          <w:szCs w:val="21"/>
        </w:rPr>
        <w:t xml:space="preserve"> </w:t>
      </w:r>
      <w:r w:rsidR="00B77A25" w:rsidRPr="00CF37EE">
        <w:rPr>
          <w:rFonts w:ascii="Arial" w:eastAsia="Arial" w:hAnsi="Arial" w:cs="Arial"/>
          <w:noProof w:val="0"/>
          <w:sz w:val="21"/>
          <w:szCs w:val="21"/>
        </w:rPr>
        <w:t xml:space="preserve">Operaterji </w:t>
      </w:r>
      <w:r w:rsidR="00B77A25" w:rsidRPr="00CF37EE">
        <w:rPr>
          <w:rFonts w:ascii="Arial" w:eastAsia="Arial" w:hAnsi="Arial" w:cs="Arial"/>
          <w:noProof w:val="0"/>
          <w:sz w:val="21"/>
          <w:szCs w:val="21"/>
        </w:rPr>
        <w:lastRenderedPageBreak/>
        <w:t xml:space="preserve">ostale infrastrukture na področju plina, vodika, elektrike in distributerji toplote </w:t>
      </w:r>
      <w:r w:rsidR="00836402" w:rsidRPr="00CF37EE">
        <w:rPr>
          <w:rFonts w:ascii="Arial" w:eastAsia="Arial" w:hAnsi="Arial" w:cs="Arial"/>
          <w:noProof w:val="0"/>
          <w:sz w:val="21"/>
          <w:szCs w:val="21"/>
        </w:rPr>
        <w:t>na poziv operaterja prenosnega sistema</w:t>
      </w:r>
      <w:r w:rsidR="00B77A25" w:rsidRPr="00CF37EE">
        <w:rPr>
          <w:rFonts w:ascii="Arial" w:eastAsia="Arial" w:hAnsi="Arial" w:cs="Arial"/>
          <w:noProof w:val="0"/>
          <w:sz w:val="21"/>
          <w:szCs w:val="21"/>
        </w:rPr>
        <w:t xml:space="preserve"> prispevajo informacije za čim bolj konsistentno in usklajeno načrtovanje in pripravo desetletnih razvojnih načrtov. (55.</w:t>
      </w:r>
      <w:r w:rsidR="00265AD9" w:rsidRPr="00CF37EE">
        <w:rPr>
          <w:rFonts w:ascii="Arial" w:eastAsia="Arial" w:hAnsi="Arial" w:cs="Arial"/>
          <w:noProof w:val="0"/>
          <w:sz w:val="21"/>
          <w:szCs w:val="21"/>
        </w:rPr>
        <w:t>1/</w:t>
      </w:r>
      <w:r w:rsidR="00B77A25" w:rsidRPr="00CF37EE">
        <w:rPr>
          <w:rFonts w:ascii="Arial" w:eastAsia="Arial" w:hAnsi="Arial" w:cs="Arial"/>
          <w:noProof w:val="0"/>
          <w:sz w:val="21"/>
          <w:szCs w:val="21"/>
        </w:rPr>
        <w:t xml:space="preserve">6) </w:t>
      </w:r>
      <w:r w:rsidR="00695D41" w:rsidRPr="00CF37EE">
        <w:rPr>
          <w:rFonts w:ascii="Arial" w:eastAsia="Arial" w:hAnsi="Arial" w:cs="Arial"/>
          <w:noProof w:val="0"/>
          <w:sz w:val="21"/>
          <w:szCs w:val="21"/>
        </w:rPr>
        <w:t xml:space="preserve">Operater prenosnega sistema zagotovi, da so o posvetovanju pravočasno obveščeni vsi ustrezni deležniki. </w:t>
      </w:r>
      <w:r w:rsidR="00695D41" w:rsidRPr="004B3A42">
        <w:rPr>
          <w:rFonts w:ascii="Arial" w:eastAsia="Arial" w:hAnsi="Arial" w:cs="Arial"/>
          <w:noProof w:val="0"/>
          <w:sz w:val="21"/>
          <w:szCs w:val="21"/>
        </w:rPr>
        <w:t>(55.1.6)</w:t>
      </w:r>
    </w:p>
    <w:p w14:paraId="4DA47A61" w14:textId="77777777" w:rsidR="00695D41" w:rsidRPr="004B3A42" w:rsidRDefault="00775A0C"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 xml:space="preserve">(6) </w:t>
      </w:r>
      <w:r w:rsidR="00174C3B" w:rsidRPr="004B3A42">
        <w:rPr>
          <w:rFonts w:ascii="Arial" w:eastAsia="Arial" w:hAnsi="Arial" w:cs="Arial"/>
          <w:noProof w:val="0"/>
          <w:sz w:val="21"/>
          <w:szCs w:val="21"/>
        </w:rPr>
        <w:t>Operater sistema na svoji spletni strani objavi d</w:t>
      </w:r>
      <w:r w:rsidR="00B77A25" w:rsidRPr="00CF37EE">
        <w:rPr>
          <w:rFonts w:ascii="Arial" w:eastAsia="Arial" w:hAnsi="Arial" w:cs="Arial"/>
          <w:noProof w:val="0"/>
          <w:sz w:val="21"/>
          <w:szCs w:val="21"/>
        </w:rPr>
        <w:t>esetletni razvojni načrt omrežja</w:t>
      </w:r>
      <w:r w:rsidR="00174C3B" w:rsidRPr="00CF37EE">
        <w:rPr>
          <w:rFonts w:ascii="Arial" w:eastAsia="Arial" w:hAnsi="Arial" w:cs="Arial"/>
          <w:noProof w:val="0"/>
          <w:sz w:val="21"/>
          <w:szCs w:val="21"/>
        </w:rPr>
        <w:t>,</w:t>
      </w:r>
      <w:r w:rsidR="00B77A25" w:rsidRPr="00CF37EE">
        <w:rPr>
          <w:rFonts w:ascii="Arial" w:eastAsia="Arial" w:hAnsi="Arial" w:cs="Arial"/>
          <w:noProof w:val="0"/>
          <w:sz w:val="21"/>
          <w:szCs w:val="21"/>
        </w:rPr>
        <w:t xml:space="preserve"> skupaj z </w:t>
      </w:r>
      <w:r w:rsidR="00E64F2E" w:rsidRPr="00CF37EE">
        <w:rPr>
          <w:rFonts w:ascii="Arial" w:eastAsia="Arial" w:hAnsi="Arial" w:cs="Arial"/>
          <w:noProof w:val="0"/>
          <w:sz w:val="21"/>
          <w:szCs w:val="21"/>
        </w:rPr>
        <w:t xml:space="preserve">objavo </w:t>
      </w:r>
      <w:r w:rsidR="00174C3B" w:rsidRPr="00CF37EE">
        <w:rPr>
          <w:rFonts w:ascii="Arial" w:eastAsia="Arial" w:hAnsi="Arial" w:cs="Arial"/>
          <w:noProof w:val="0"/>
          <w:sz w:val="21"/>
          <w:szCs w:val="21"/>
        </w:rPr>
        <w:t xml:space="preserve">pripomb in </w:t>
      </w:r>
      <w:r w:rsidR="00B77A25" w:rsidRPr="00CF37EE">
        <w:rPr>
          <w:rFonts w:ascii="Arial" w:eastAsia="Arial" w:hAnsi="Arial" w:cs="Arial"/>
          <w:noProof w:val="0"/>
          <w:sz w:val="21"/>
          <w:szCs w:val="21"/>
        </w:rPr>
        <w:t>izidi posvetovanj z deležniki</w:t>
      </w:r>
      <w:r w:rsidR="00E64F2E" w:rsidRPr="00CF37EE">
        <w:rPr>
          <w:rFonts w:ascii="Arial" w:eastAsia="Arial" w:hAnsi="Arial" w:cs="Arial"/>
          <w:noProof w:val="0"/>
          <w:sz w:val="21"/>
          <w:szCs w:val="21"/>
        </w:rPr>
        <w:t>. (55.</w:t>
      </w:r>
      <w:r w:rsidR="00265AD9" w:rsidRPr="00CF37EE">
        <w:rPr>
          <w:rFonts w:ascii="Arial" w:eastAsia="Arial" w:hAnsi="Arial" w:cs="Arial"/>
          <w:noProof w:val="0"/>
          <w:sz w:val="21"/>
          <w:szCs w:val="21"/>
        </w:rPr>
        <w:t>1/</w:t>
      </w:r>
      <w:r w:rsidR="00E64F2E" w:rsidRPr="00CF37EE">
        <w:rPr>
          <w:rFonts w:ascii="Arial" w:eastAsia="Arial" w:hAnsi="Arial" w:cs="Arial"/>
          <w:noProof w:val="0"/>
          <w:sz w:val="21"/>
          <w:szCs w:val="21"/>
        </w:rPr>
        <w:t>6)</w:t>
      </w:r>
    </w:p>
    <w:p w14:paraId="1921E99A" w14:textId="42FE6A42" w:rsidR="00E64F2E" w:rsidRPr="00CF37EE" w:rsidRDefault="00E64F2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(7)</w:t>
      </w:r>
      <w:r w:rsidRPr="00CF37EE">
        <w:rPr>
          <w:rFonts w:ascii="Arial" w:eastAsia="Arial" w:hAnsi="Arial" w:cs="Arial"/>
          <w:noProof w:val="0"/>
          <w:sz w:val="21"/>
          <w:szCs w:val="21"/>
        </w:rPr>
        <w:t xml:space="preserve">  Desetletni </w:t>
      </w:r>
      <w:r w:rsidR="00496056" w:rsidRPr="00CF37EE">
        <w:rPr>
          <w:rFonts w:ascii="Arial" w:eastAsia="Arial" w:hAnsi="Arial" w:cs="Arial"/>
          <w:noProof w:val="0"/>
          <w:sz w:val="21"/>
          <w:szCs w:val="21"/>
        </w:rPr>
        <w:t>razvojni načrt</w:t>
      </w:r>
      <w:r w:rsidRPr="00CF37EE">
        <w:rPr>
          <w:rFonts w:ascii="Arial" w:eastAsia="Arial" w:hAnsi="Arial" w:cs="Arial"/>
          <w:noProof w:val="0"/>
          <w:sz w:val="21"/>
          <w:szCs w:val="21"/>
        </w:rPr>
        <w:t xml:space="preserve"> iz </w:t>
      </w:r>
      <w:r w:rsidR="00832151" w:rsidRPr="00CF37EE">
        <w:rPr>
          <w:rFonts w:ascii="Arial" w:eastAsia="Arial" w:hAnsi="Arial" w:cs="Arial"/>
          <w:noProof w:val="0"/>
          <w:sz w:val="21"/>
          <w:szCs w:val="21"/>
        </w:rPr>
        <w:t>tega člena</w:t>
      </w:r>
      <w:r w:rsidR="00653832" w:rsidRPr="00CF37EE">
        <w:rPr>
          <w:rFonts w:ascii="Arial" w:eastAsia="Arial" w:hAnsi="Arial" w:cs="Arial"/>
          <w:noProof w:val="0"/>
          <w:sz w:val="21"/>
          <w:szCs w:val="21"/>
        </w:rPr>
        <w:t xml:space="preserve"> je pripravljen tako, da</w:t>
      </w:r>
      <w:r w:rsidRPr="00CF37EE">
        <w:rPr>
          <w:rFonts w:ascii="Arial" w:eastAsia="Arial" w:hAnsi="Arial" w:cs="Arial"/>
          <w:noProof w:val="0"/>
          <w:sz w:val="21"/>
          <w:szCs w:val="21"/>
        </w:rPr>
        <w:t>:</w:t>
      </w:r>
      <w:r w:rsidR="00265AD9" w:rsidRPr="00CF37EE">
        <w:rPr>
          <w:rFonts w:ascii="Arial" w:eastAsia="Arial" w:hAnsi="Arial" w:cs="Arial"/>
          <w:noProof w:val="0"/>
          <w:sz w:val="21"/>
          <w:szCs w:val="21"/>
        </w:rPr>
        <w:t xml:space="preserve"> (55.2)</w:t>
      </w:r>
    </w:p>
    <w:p w14:paraId="64370F92" w14:textId="6321CF9E"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(a)</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vsebuje celovite in podrobne informacije o poglavitni infrastrukturi, ki jo je treba v naslednjih desetih letih izgraditi ali nadgraditi, pri čemer se upoštevajo vse krepitve infrastrukture, potrebne za priključitev obratov za proizvodnjo plina iz obnovljivih virov in </w:t>
      </w:r>
      <w:proofErr w:type="spellStart"/>
      <w:r w:rsidRPr="00CF37EE">
        <w:rPr>
          <w:rFonts w:ascii="Arial" w:eastAsia="Arial" w:hAnsi="Arial" w:cs="Arial"/>
          <w:noProof w:val="0"/>
          <w:sz w:val="21"/>
          <w:szCs w:val="21"/>
        </w:rPr>
        <w:t>nizkoogljičnega</w:t>
      </w:r>
      <w:proofErr w:type="spellEnd"/>
      <w:r w:rsidRPr="00CF37EE">
        <w:rPr>
          <w:rFonts w:ascii="Arial" w:eastAsia="Arial" w:hAnsi="Arial" w:cs="Arial"/>
          <w:noProof w:val="0"/>
          <w:sz w:val="21"/>
          <w:szCs w:val="21"/>
        </w:rPr>
        <w:t xml:space="preserve"> plina, vključno z infrastrukturo, razvito s ciljem, da se omogoči povratni tok v prenosno omrežje;</w:t>
      </w:r>
    </w:p>
    <w:p w14:paraId="69DE4083" w14:textId="130942FE"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(b)</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vsebuje informacije o vseh že sprejetih naložbah ter opredelijo nove naložbe in tiste rešitve na strani povpraševanja, za katere ne bodo potrebne nove naložbe v infrastrukturo in ki jih je treba izvesti v naslednjih treh letih;</w:t>
      </w:r>
    </w:p>
    <w:p w14:paraId="12AB977B" w14:textId="7B029029" w:rsidR="00E64F2E" w:rsidRPr="00CF37EE" w:rsidRDefault="00496056"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 xml:space="preserve">(c) </w:t>
      </w:r>
      <w:r w:rsidR="00E64F2E" w:rsidRPr="00CF37EE">
        <w:rPr>
          <w:rFonts w:ascii="Arial" w:eastAsia="Arial" w:hAnsi="Arial" w:cs="Arial"/>
          <w:noProof w:val="0"/>
          <w:sz w:val="21"/>
          <w:szCs w:val="21"/>
        </w:rPr>
        <w:t xml:space="preserve">v primeru </w:t>
      </w:r>
      <w:r w:rsidRPr="00CF37EE">
        <w:rPr>
          <w:rFonts w:ascii="Arial" w:eastAsia="Arial" w:hAnsi="Arial" w:cs="Arial"/>
          <w:noProof w:val="0"/>
          <w:sz w:val="21"/>
          <w:szCs w:val="21"/>
        </w:rPr>
        <w:t>razvojnega načrta za plin</w:t>
      </w:r>
      <w:r w:rsidR="00E64F2E" w:rsidRPr="00CF37EE">
        <w:rPr>
          <w:rFonts w:ascii="Arial" w:eastAsia="Arial" w:hAnsi="Arial" w:cs="Arial"/>
          <w:noProof w:val="0"/>
          <w:sz w:val="21"/>
          <w:szCs w:val="21"/>
        </w:rPr>
        <w:t xml:space="preserve"> vsebuje celovite in podrobne informacije o infrastrukturi, ki jo je mogoče razgraditi ali ki se razgradi;</w:t>
      </w:r>
    </w:p>
    <w:p w14:paraId="02912EEB" w14:textId="2D2CED9A"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(d)</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v primeru </w:t>
      </w:r>
      <w:r w:rsidR="00496056" w:rsidRPr="00CF37EE">
        <w:rPr>
          <w:rFonts w:ascii="Arial" w:eastAsia="Arial" w:hAnsi="Arial" w:cs="Arial"/>
          <w:noProof w:val="0"/>
          <w:sz w:val="21"/>
          <w:szCs w:val="21"/>
        </w:rPr>
        <w:t xml:space="preserve">razvojnega načrta za </w:t>
      </w:r>
      <w:r w:rsidRPr="00CF37EE">
        <w:rPr>
          <w:rFonts w:ascii="Arial" w:eastAsia="Arial" w:hAnsi="Arial" w:cs="Arial"/>
          <w:noProof w:val="0"/>
          <w:sz w:val="21"/>
          <w:szCs w:val="21"/>
        </w:rPr>
        <w:t>vodik vključuje celovite in podrobne informacije o infrastrukturi, ki ji je mogoče spremeniti namen ali se ji ta spremeni za prenos vodika, zlasti za dobavo vodika končnim odjemalcem v sektorjih, ki jih je težko razogljičiti, ob upoštevanju potenciala za zmanjšanje emisij toplogrednih plinov ter energetske in stroškovne učinkovitosti v povezavi z drugimi možnostmi;</w:t>
      </w:r>
    </w:p>
    <w:p w14:paraId="22002350" w14:textId="53CA9AE2"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(e)</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določa časovni </w:t>
      </w:r>
      <w:r w:rsidR="00C9134A" w:rsidRPr="004B3A42">
        <w:rPr>
          <w:rFonts w:ascii="Arial" w:eastAsia="Arial" w:hAnsi="Arial" w:cs="Arial"/>
          <w:noProof w:val="0"/>
          <w:sz w:val="21"/>
          <w:szCs w:val="21"/>
        </w:rPr>
        <w:t xml:space="preserve">in finančni </w:t>
      </w:r>
      <w:r w:rsidRPr="00CF37EE">
        <w:rPr>
          <w:rFonts w:ascii="Arial" w:eastAsia="Arial" w:hAnsi="Arial" w:cs="Arial"/>
          <w:noProof w:val="0"/>
          <w:sz w:val="21"/>
          <w:szCs w:val="21"/>
        </w:rPr>
        <w:t>okvir za vse naložbene projekte in projekte razgradnje;</w:t>
      </w:r>
    </w:p>
    <w:p w14:paraId="53ABCB2E" w14:textId="3824B2CC"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(f)</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temelji na skupnem scenariju, </w:t>
      </w:r>
    </w:p>
    <w:p w14:paraId="03927DA5" w14:textId="1705B7B0"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(g)</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 xml:space="preserve">v primeru </w:t>
      </w:r>
      <w:r w:rsidR="00496056" w:rsidRPr="00CF37EE">
        <w:rPr>
          <w:rFonts w:ascii="Arial" w:eastAsia="Arial" w:hAnsi="Arial" w:cs="Arial"/>
          <w:noProof w:val="0"/>
          <w:sz w:val="21"/>
          <w:szCs w:val="21"/>
        </w:rPr>
        <w:t>oskrbe s plinom</w:t>
      </w:r>
      <w:r w:rsidRPr="00CF37EE">
        <w:rPr>
          <w:rFonts w:ascii="Arial" w:eastAsia="Arial" w:hAnsi="Arial" w:cs="Arial"/>
          <w:noProof w:val="0"/>
          <w:sz w:val="21"/>
          <w:szCs w:val="21"/>
        </w:rPr>
        <w:t xml:space="preserve"> </w:t>
      </w:r>
      <w:r w:rsidR="00653832" w:rsidRPr="00CF37EE">
        <w:rPr>
          <w:rFonts w:ascii="Arial" w:eastAsia="Arial" w:hAnsi="Arial" w:cs="Arial"/>
          <w:noProof w:val="0"/>
          <w:sz w:val="21"/>
          <w:szCs w:val="21"/>
        </w:rPr>
        <w:t>je</w:t>
      </w:r>
      <w:r w:rsidRPr="00CF37EE">
        <w:rPr>
          <w:rFonts w:ascii="Arial" w:eastAsia="Arial" w:hAnsi="Arial" w:cs="Arial"/>
          <w:noProof w:val="0"/>
          <w:sz w:val="21"/>
          <w:szCs w:val="21"/>
        </w:rPr>
        <w:t xml:space="preserve"> usklajen z rezultati skupnih in nacionalnih ocen tveganja na podlagi</w:t>
      </w:r>
      <w:r w:rsidR="00496056" w:rsidRPr="00CF37EE">
        <w:rPr>
          <w:rFonts w:ascii="Arial" w:eastAsia="Arial" w:hAnsi="Arial" w:cs="Arial"/>
          <w:noProof w:val="0"/>
          <w:sz w:val="21"/>
          <w:szCs w:val="21"/>
        </w:rPr>
        <w:t xml:space="preserve"> 7.</w:t>
      </w:r>
      <w:r w:rsidRPr="00CF37EE">
        <w:rPr>
          <w:rFonts w:ascii="Arial" w:eastAsia="Arial" w:hAnsi="Arial" w:cs="Arial"/>
          <w:noProof w:val="0"/>
          <w:sz w:val="21"/>
          <w:szCs w:val="21"/>
        </w:rPr>
        <w:t xml:space="preserve"> člena Uredbe (EU) 2017/1938</w:t>
      </w:r>
      <w:r w:rsidR="00496056" w:rsidRPr="00CF37EE">
        <w:rPr>
          <w:rFonts w:ascii="Arial" w:eastAsia="Arial" w:hAnsi="Arial" w:cs="Arial"/>
          <w:noProof w:val="0"/>
          <w:sz w:val="21"/>
          <w:szCs w:val="21"/>
        </w:rPr>
        <w:t xml:space="preserve"> ter vsebuje učinkovite ukrepe za zagotovitev ustreznosti sistema plina in zanesljivosti oskrbe s plinom ter zlasti skladnost z infrastrukturnim standardom iz Uredbe (EU) 2017/1938</w:t>
      </w:r>
      <w:r w:rsidRPr="00CF37EE">
        <w:rPr>
          <w:rFonts w:ascii="Arial" w:eastAsia="Arial" w:hAnsi="Arial" w:cs="Arial"/>
          <w:noProof w:val="0"/>
          <w:sz w:val="21"/>
          <w:szCs w:val="21"/>
        </w:rPr>
        <w:t>;</w:t>
      </w:r>
      <w:r w:rsidR="00265AD9" w:rsidRPr="00CF37EE">
        <w:rPr>
          <w:rFonts w:ascii="Arial" w:eastAsia="Arial" w:hAnsi="Arial" w:cs="Arial"/>
          <w:noProof w:val="0"/>
          <w:sz w:val="21"/>
          <w:szCs w:val="21"/>
        </w:rPr>
        <w:t xml:space="preserve"> (55.2, 55.1/6)</w:t>
      </w:r>
    </w:p>
    <w:p w14:paraId="748D5DB6" w14:textId="4A672029" w:rsidR="00246047" w:rsidRPr="004B3A42" w:rsidRDefault="00E64F2E" w:rsidP="00246047">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(h)</w:t>
      </w:r>
      <w:r w:rsidR="00496056" w:rsidRPr="00CF37EE">
        <w:rPr>
          <w:rFonts w:ascii="Arial" w:eastAsia="Arial" w:hAnsi="Arial" w:cs="Arial"/>
          <w:noProof w:val="0"/>
          <w:sz w:val="21"/>
          <w:szCs w:val="21"/>
        </w:rPr>
        <w:t xml:space="preserve"> </w:t>
      </w:r>
      <w:r w:rsidR="00653832" w:rsidRPr="00CF37EE">
        <w:rPr>
          <w:rFonts w:ascii="Arial" w:eastAsia="Arial" w:hAnsi="Arial" w:cs="Arial"/>
          <w:noProof w:val="0"/>
          <w:sz w:val="21"/>
          <w:szCs w:val="21"/>
        </w:rPr>
        <w:t>je</w:t>
      </w:r>
      <w:r w:rsidRPr="00CF37EE">
        <w:rPr>
          <w:rFonts w:ascii="Arial" w:eastAsia="Arial" w:hAnsi="Arial" w:cs="Arial"/>
          <w:noProof w:val="0"/>
          <w:sz w:val="21"/>
          <w:szCs w:val="21"/>
        </w:rPr>
        <w:t xml:space="preserve"> v skladu </w:t>
      </w:r>
      <w:r w:rsidR="00246047" w:rsidRPr="00CF37EE">
        <w:rPr>
          <w:rFonts w:ascii="Arial" w:eastAsia="Arial" w:hAnsi="Arial" w:cs="Arial"/>
          <w:noProof w:val="0"/>
          <w:sz w:val="21"/>
          <w:szCs w:val="21"/>
        </w:rPr>
        <w:t>z NEPN</w:t>
      </w:r>
      <w:r w:rsidRPr="00CF37EE">
        <w:rPr>
          <w:rFonts w:ascii="Arial" w:eastAsia="Arial" w:hAnsi="Arial" w:cs="Arial"/>
          <w:noProof w:val="0"/>
          <w:sz w:val="21"/>
          <w:szCs w:val="21"/>
        </w:rPr>
        <w:t xml:space="preserve"> in njegovimi posodobitvami, upoštevajo</w:t>
      </w:r>
      <w:r w:rsidR="00C8198E" w:rsidRPr="00CF37EE">
        <w:rPr>
          <w:rFonts w:ascii="Arial" w:eastAsia="Arial" w:hAnsi="Arial" w:cs="Arial"/>
          <w:noProof w:val="0"/>
          <w:sz w:val="21"/>
          <w:szCs w:val="21"/>
        </w:rPr>
        <w:t>č</w:t>
      </w:r>
      <w:r w:rsidRPr="00CF37EE">
        <w:rPr>
          <w:rFonts w:ascii="Arial" w:eastAsia="Arial" w:hAnsi="Arial" w:cs="Arial"/>
          <w:noProof w:val="0"/>
          <w:sz w:val="21"/>
          <w:szCs w:val="21"/>
        </w:rPr>
        <w:t xml:space="preserve"> stanje v celovitih nacionalnih energetskih in podnebnih poročilih</w:t>
      </w:r>
      <w:r w:rsidR="00246047" w:rsidRPr="00CF37EE">
        <w:rPr>
          <w:rFonts w:ascii="Arial" w:eastAsia="Arial" w:hAnsi="Arial" w:cs="Arial"/>
          <w:noProof w:val="0"/>
          <w:sz w:val="21"/>
          <w:szCs w:val="21"/>
        </w:rPr>
        <w:t>.</w:t>
      </w:r>
      <w:r w:rsidR="00246047" w:rsidRPr="004B3A42">
        <w:rPr>
          <w:rFonts w:ascii="Arial" w:eastAsia="Arial" w:hAnsi="Arial" w:cs="Arial"/>
          <w:noProof w:val="0"/>
          <w:sz w:val="21"/>
          <w:szCs w:val="21"/>
        </w:rPr>
        <w:t xml:space="preserve"> V primeru spremembe NEPN mora operater</w:t>
      </w:r>
      <w:r w:rsidR="005955EE" w:rsidRPr="004B3A42">
        <w:rPr>
          <w:rFonts w:ascii="Arial" w:eastAsia="Arial" w:hAnsi="Arial" w:cs="Arial"/>
          <w:noProof w:val="0"/>
          <w:sz w:val="21"/>
          <w:szCs w:val="21"/>
        </w:rPr>
        <w:t xml:space="preserve"> sistema</w:t>
      </w:r>
      <w:r w:rsidR="00246047" w:rsidRPr="004B3A42">
        <w:rPr>
          <w:rFonts w:ascii="Arial" w:eastAsia="Arial" w:hAnsi="Arial" w:cs="Arial"/>
          <w:noProof w:val="0"/>
          <w:sz w:val="21"/>
          <w:szCs w:val="21"/>
        </w:rPr>
        <w:t xml:space="preserve"> v devetih mesecih preizkusiti skladnost razvojnega načrta z NEPN in ga po potrebi po postopku iz tega člena spremeniti ali dopolniti;</w:t>
      </w:r>
    </w:p>
    <w:p w14:paraId="5D620D46" w14:textId="124B9B9D" w:rsidR="00E64F2E" w:rsidRPr="00CF37EE" w:rsidRDefault="00E64F2E"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(i)</w:t>
      </w:r>
      <w:r w:rsidR="00496056" w:rsidRPr="00CF37EE">
        <w:rPr>
          <w:rFonts w:ascii="Arial" w:eastAsia="Arial" w:hAnsi="Arial" w:cs="Arial"/>
          <w:noProof w:val="0"/>
          <w:sz w:val="21"/>
          <w:szCs w:val="21"/>
        </w:rPr>
        <w:t xml:space="preserve"> </w:t>
      </w:r>
      <w:r w:rsidR="00653832" w:rsidRPr="00CF37EE">
        <w:rPr>
          <w:rFonts w:ascii="Arial" w:eastAsia="Arial" w:hAnsi="Arial" w:cs="Arial"/>
          <w:noProof w:val="0"/>
          <w:sz w:val="21"/>
          <w:szCs w:val="21"/>
        </w:rPr>
        <w:t>je</w:t>
      </w:r>
      <w:r w:rsidRPr="00CF37EE">
        <w:rPr>
          <w:rFonts w:ascii="Arial" w:eastAsia="Arial" w:hAnsi="Arial" w:cs="Arial"/>
          <w:noProof w:val="0"/>
          <w:sz w:val="21"/>
          <w:szCs w:val="21"/>
        </w:rPr>
        <w:t xml:space="preserve"> usklajen z desetletnim načrtom za razvoj omrežja zemeljskega plina za celotno </w:t>
      </w:r>
      <w:r w:rsidR="00265AD9" w:rsidRPr="00CF37EE">
        <w:rPr>
          <w:rFonts w:ascii="Arial" w:eastAsia="Arial" w:hAnsi="Arial" w:cs="Arial"/>
          <w:noProof w:val="0"/>
          <w:sz w:val="21"/>
          <w:szCs w:val="21"/>
        </w:rPr>
        <w:t xml:space="preserve">Evropsko </w:t>
      </w:r>
      <w:r w:rsidRPr="00CF37EE">
        <w:rPr>
          <w:rFonts w:ascii="Arial" w:eastAsia="Arial" w:hAnsi="Arial" w:cs="Arial"/>
          <w:noProof w:val="0"/>
          <w:sz w:val="21"/>
          <w:szCs w:val="21"/>
        </w:rPr>
        <w:t xml:space="preserve">Unijo iz </w:t>
      </w:r>
      <w:r w:rsidR="00265AD9" w:rsidRPr="00CF37EE">
        <w:rPr>
          <w:rFonts w:ascii="Arial" w:eastAsia="Arial" w:hAnsi="Arial" w:cs="Arial"/>
          <w:noProof w:val="0"/>
          <w:sz w:val="21"/>
          <w:szCs w:val="21"/>
        </w:rPr>
        <w:t xml:space="preserve">32. </w:t>
      </w:r>
      <w:r w:rsidRPr="00CF37EE">
        <w:rPr>
          <w:rFonts w:ascii="Arial" w:eastAsia="Arial" w:hAnsi="Arial" w:cs="Arial"/>
          <w:noProof w:val="0"/>
          <w:sz w:val="21"/>
          <w:szCs w:val="21"/>
        </w:rPr>
        <w:t xml:space="preserve">člena Uredbe (EU) 2024/1789 oziroma z desetletnim načrtom za razvoj vodikovega omrežja za </w:t>
      </w:r>
      <w:r w:rsidR="00265AD9" w:rsidRPr="00CF37EE">
        <w:rPr>
          <w:rFonts w:ascii="Arial" w:eastAsia="Arial" w:hAnsi="Arial" w:cs="Arial"/>
          <w:noProof w:val="0"/>
          <w:sz w:val="21"/>
          <w:szCs w:val="21"/>
        </w:rPr>
        <w:t>Evropsko</w:t>
      </w:r>
      <w:r w:rsidRPr="00CF37EE">
        <w:rPr>
          <w:rFonts w:ascii="Arial" w:eastAsia="Arial" w:hAnsi="Arial" w:cs="Arial"/>
          <w:noProof w:val="0"/>
          <w:sz w:val="21"/>
          <w:szCs w:val="21"/>
        </w:rPr>
        <w:t xml:space="preserve"> Unijo iz </w:t>
      </w:r>
      <w:r w:rsidR="00265AD9" w:rsidRPr="00CF37EE">
        <w:rPr>
          <w:rFonts w:ascii="Arial" w:eastAsia="Arial" w:hAnsi="Arial" w:cs="Arial"/>
          <w:noProof w:val="0"/>
          <w:sz w:val="21"/>
          <w:szCs w:val="21"/>
        </w:rPr>
        <w:t xml:space="preserve">60. </w:t>
      </w:r>
      <w:r w:rsidRPr="00CF37EE">
        <w:rPr>
          <w:rFonts w:ascii="Arial" w:eastAsia="Arial" w:hAnsi="Arial" w:cs="Arial"/>
          <w:noProof w:val="0"/>
          <w:sz w:val="21"/>
          <w:szCs w:val="21"/>
        </w:rPr>
        <w:t xml:space="preserve">člena </w:t>
      </w:r>
      <w:r w:rsidR="00265AD9" w:rsidRPr="00CF37EE">
        <w:rPr>
          <w:rFonts w:ascii="Arial" w:eastAsia="Arial" w:hAnsi="Arial" w:cs="Arial"/>
          <w:noProof w:val="0"/>
          <w:sz w:val="21"/>
          <w:szCs w:val="21"/>
        </w:rPr>
        <w:t xml:space="preserve">iste </w:t>
      </w:r>
      <w:r w:rsidRPr="00CF37EE">
        <w:rPr>
          <w:rFonts w:ascii="Arial" w:eastAsia="Arial" w:hAnsi="Arial" w:cs="Arial"/>
          <w:noProof w:val="0"/>
          <w:sz w:val="21"/>
          <w:szCs w:val="21"/>
        </w:rPr>
        <w:t>uredbe;</w:t>
      </w:r>
    </w:p>
    <w:p w14:paraId="3A6F0160" w14:textId="77144AD1" w:rsidR="00265AD9" w:rsidRPr="00CF37EE" w:rsidRDefault="00E64F2E" w:rsidP="00E64F2E">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(j)</w:t>
      </w:r>
      <w:r w:rsidR="00496056" w:rsidRPr="00CF37EE">
        <w:rPr>
          <w:rFonts w:ascii="Arial" w:eastAsia="Arial" w:hAnsi="Arial" w:cs="Arial"/>
          <w:noProof w:val="0"/>
          <w:sz w:val="21"/>
          <w:szCs w:val="21"/>
        </w:rPr>
        <w:t xml:space="preserve"> </w:t>
      </w:r>
      <w:r w:rsidRPr="00CF37EE">
        <w:rPr>
          <w:rFonts w:ascii="Arial" w:eastAsia="Arial" w:hAnsi="Arial" w:cs="Arial"/>
          <w:noProof w:val="0"/>
          <w:sz w:val="21"/>
          <w:szCs w:val="21"/>
        </w:rPr>
        <w:t>upošteva načrt</w:t>
      </w:r>
      <w:r w:rsidR="00265AD9" w:rsidRPr="00CF37EE">
        <w:rPr>
          <w:rFonts w:ascii="Arial" w:eastAsia="Arial" w:hAnsi="Arial" w:cs="Arial"/>
          <w:noProof w:val="0"/>
          <w:sz w:val="21"/>
          <w:szCs w:val="21"/>
        </w:rPr>
        <w:t>e</w:t>
      </w:r>
      <w:r w:rsidRPr="00CF37EE">
        <w:rPr>
          <w:rFonts w:ascii="Arial" w:eastAsia="Arial" w:hAnsi="Arial" w:cs="Arial"/>
          <w:noProof w:val="0"/>
          <w:sz w:val="21"/>
          <w:szCs w:val="21"/>
        </w:rPr>
        <w:t xml:space="preserve"> za razvoj vodikovega distribucijskega omrežja in načrte razgradnje </w:t>
      </w:r>
      <w:r w:rsidR="00265AD9" w:rsidRPr="00CF37EE">
        <w:rPr>
          <w:rFonts w:ascii="Arial" w:eastAsia="Arial" w:hAnsi="Arial" w:cs="Arial"/>
          <w:noProof w:val="0"/>
          <w:sz w:val="21"/>
          <w:szCs w:val="21"/>
        </w:rPr>
        <w:t xml:space="preserve">plinskih </w:t>
      </w:r>
      <w:r w:rsidRPr="00CF37EE">
        <w:rPr>
          <w:rFonts w:ascii="Arial" w:eastAsia="Arial" w:hAnsi="Arial" w:cs="Arial"/>
          <w:noProof w:val="0"/>
          <w:sz w:val="21"/>
          <w:szCs w:val="21"/>
        </w:rPr>
        <w:t>omrežij</w:t>
      </w:r>
      <w:r w:rsidR="00265AD9" w:rsidRPr="00CF37EE">
        <w:rPr>
          <w:rFonts w:ascii="Arial" w:eastAsia="Arial" w:hAnsi="Arial" w:cs="Arial"/>
          <w:noProof w:val="0"/>
          <w:sz w:val="21"/>
          <w:szCs w:val="21"/>
        </w:rPr>
        <w:t>.</w:t>
      </w:r>
    </w:p>
    <w:p w14:paraId="19DA2AF6" w14:textId="37828814" w:rsidR="00265AD9" w:rsidRPr="004B3A42" w:rsidRDefault="00265AD9" w:rsidP="00E64F2E">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(vse zgoraj: 55.2</w:t>
      </w:r>
      <w:r w:rsidR="007D785A" w:rsidRPr="004B3A42">
        <w:rPr>
          <w:rFonts w:ascii="Arial" w:eastAsia="Arial" w:hAnsi="Arial" w:cs="Arial"/>
          <w:noProof w:val="0"/>
          <w:sz w:val="21"/>
          <w:szCs w:val="21"/>
        </w:rPr>
        <w:t>/1</w:t>
      </w:r>
      <w:r w:rsidRPr="00CF37EE">
        <w:rPr>
          <w:rFonts w:ascii="Arial" w:eastAsia="Arial" w:hAnsi="Arial" w:cs="Arial"/>
          <w:noProof w:val="0"/>
          <w:sz w:val="21"/>
          <w:szCs w:val="21"/>
        </w:rPr>
        <w:t>)</w:t>
      </w:r>
    </w:p>
    <w:p w14:paraId="1B4890BA" w14:textId="21C962E7" w:rsidR="00D77A2F" w:rsidRPr="004B3A42" w:rsidRDefault="00D77A2F"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(8) </w:t>
      </w:r>
      <w:r w:rsidR="005955EE" w:rsidRPr="004B3A42">
        <w:rPr>
          <w:rFonts w:ascii="Arial" w:eastAsia="Arial" w:hAnsi="Arial" w:cs="Arial"/>
          <w:noProof w:val="0"/>
          <w:sz w:val="21"/>
          <w:szCs w:val="21"/>
        </w:rPr>
        <w:t>Operater prenosnega sistema</w:t>
      </w:r>
      <w:r w:rsidR="00653832" w:rsidRPr="004B3A42">
        <w:rPr>
          <w:rFonts w:ascii="Arial" w:eastAsia="Arial" w:hAnsi="Arial" w:cs="Arial"/>
          <w:noProof w:val="0"/>
          <w:sz w:val="21"/>
          <w:szCs w:val="21"/>
        </w:rPr>
        <w:t xml:space="preserve"> pri pripravi desetletn</w:t>
      </w:r>
      <w:r w:rsidR="007D5925" w:rsidRPr="004B3A42">
        <w:rPr>
          <w:rFonts w:ascii="Arial" w:eastAsia="Arial" w:hAnsi="Arial" w:cs="Arial"/>
          <w:noProof w:val="0"/>
          <w:sz w:val="21"/>
          <w:szCs w:val="21"/>
        </w:rPr>
        <w:t>ega</w:t>
      </w:r>
      <w:r w:rsidR="00653832" w:rsidRPr="004B3A42">
        <w:rPr>
          <w:rFonts w:ascii="Arial" w:eastAsia="Arial" w:hAnsi="Arial" w:cs="Arial"/>
          <w:noProof w:val="0"/>
          <w:sz w:val="21"/>
          <w:szCs w:val="21"/>
        </w:rPr>
        <w:t xml:space="preserve"> </w:t>
      </w:r>
      <w:r w:rsidR="007D5925" w:rsidRPr="004B3A42">
        <w:rPr>
          <w:rFonts w:ascii="Arial" w:eastAsia="Arial" w:hAnsi="Arial" w:cs="Arial"/>
          <w:noProof w:val="0"/>
          <w:sz w:val="21"/>
          <w:szCs w:val="21"/>
        </w:rPr>
        <w:t xml:space="preserve">razvojnega </w:t>
      </w:r>
      <w:r w:rsidR="00653832" w:rsidRPr="004B3A42">
        <w:rPr>
          <w:rFonts w:ascii="Arial" w:eastAsia="Arial" w:hAnsi="Arial" w:cs="Arial"/>
          <w:noProof w:val="0"/>
          <w:sz w:val="21"/>
          <w:szCs w:val="21"/>
        </w:rPr>
        <w:t>načrt</w:t>
      </w:r>
      <w:r w:rsidR="007D5925" w:rsidRPr="004B3A42">
        <w:rPr>
          <w:rFonts w:ascii="Arial" w:eastAsia="Arial" w:hAnsi="Arial" w:cs="Arial"/>
          <w:noProof w:val="0"/>
          <w:sz w:val="21"/>
          <w:szCs w:val="21"/>
        </w:rPr>
        <w:t>a</w:t>
      </w:r>
      <w:r w:rsidR="00653832" w:rsidRPr="004B3A42">
        <w:rPr>
          <w:rFonts w:ascii="Arial" w:eastAsia="Arial" w:hAnsi="Arial" w:cs="Arial"/>
          <w:noProof w:val="0"/>
          <w:sz w:val="21"/>
          <w:szCs w:val="21"/>
        </w:rPr>
        <w:t xml:space="preserve"> </w:t>
      </w:r>
      <w:r w:rsidRPr="004B3A42">
        <w:rPr>
          <w:rFonts w:ascii="Arial" w:eastAsia="Arial" w:hAnsi="Arial" w:cs="Arial"/>
          <w:noProof w:val="0"/>
          <w:sz w:val="21"/>
          <w:szCs w:val="21"/>
        </w:rPr>
        <w:t>:</w:t>
      </w:r>
      <w:r w:rsidR="005955EE" w:rsidRPr="004B3A42">
        <w:rPr>
          <w:rFonts w:ascii="Arial" w:eastAsia="Arial" w:hAnsi="Arial" w:cs="Arial"/>
          <w:noProof w:val="0"/>
          <w:sz w:val="21"/>
          <w:szCs w:val="21"/>
        </w:rPr>
        <w:t xml:space="preserve"> </w:t>
      </w:r>
    </w:p>
    <w:p w14:paraId="29AF40B0" w14:textId="6C890D8D" w:rsidR="00D77A2F" w:rsidRPr="004B3A42" w:rsidRDefault="007F20FF"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 xml:space="preserve">(a) </w:t>
      </w:r>
      <w:r w:rsidR="00653832" w:rsidRPr="004B3A42">
        <w:rPr>
          <w:rFonts w:ascii="Arial" w:eastAsia="Arial" w:hAnsi="Arial" w:cs="Arial"/>
          <w:noProof w:val="0"/>
          <w:sz w:val="21"/>
          <w:szCs w:val="21"/>
        </w:rPr>
        <w:t xml:space="preserve">v celoti upošteva možne alternative </w:t>
      </w:r>
      <w:r w:rsidR="007D5925" w:rsidRPr="004B3A42">
        <w:rPr>
          <w:rFonts w:ascii="Arial" w:eastAsia="Arial" w:hAnsi="Arial" w:cs="Arial"/>
          <w:noProof w:val="0"/>
          <w:sz w:val="21"/>
          <w:szCs w:val="21"/>
        </w:rPr>
        <w:t xml:space="preserve">glede na </w:t>
      </w:r>
      <w:r w:rsidR="00653832" w:rsidRPr="004B3A42">
        <w:rPr>
          <w:rFonts w:ascii="Arial" w:eastAsia="Arial" w:hAnsi="Arial" w:cs="Arial"/>
          <w:noProof w:val="0"/>
          <w:sz w:val="21"/>
          <w:szCs w:val="21"/>
        </w:rPr>
        <w:t>širit</w:t>
      </w:r>
      <w:r w:rsidR="007D5925" w:rsidRPr="004B3A42">
        <w:rPr>
          <w:rFonts w:ascii="Arial" w:eastAsia="Arial" w:hAnsi="Arial" w:cs="Arial"/>
          <w:noProof w:val="0"/>
          <w:sz w:val="21"/>
          <w:szCs w:val="21"/>
        </w:rPr>
        <w:t>ev predmetnega</w:t>
      </w:r>
      <w:r w:rsidR="00653832" w:rsidRPr="004B3A42">
        <w:rPr>
          <w:rFonts w:ascii="Arial" w:eastAsia="Arial" w:hAnsi="Arial" w:cs="Arial"/>
          <w:noProof w:val="0"/>
          <w:sz w:val="21"/>
          <w:szCs w:val="21"/>
        </w:rPr>
        <w:t xml:space="preserve"> sistema</w:t>
      </w:r>
      <w:r w:rsidR="007D5925" w:rsidRPr="004B3A42">
        <w:rPr>
          <w:rFonts w:ascii="Arial" w:eastAsia="Arial" w:hAnsi="Arial" w:cs="Arial"/>
          <w:noProof w:val="0"/>
          <w:sz w:val="21"/>
          <w:szCs w:val="21"/>
        </w:rPr>
        <w:t xml:space="preserve">: kot </w:t>
      </w:r>
      <w:r w:rsidR="00653832" w:rsidRPr="004B3A42">
        <w:rPr>
          <w:rFonts w:ascii="Arial" w:eastAsia="Arial" w:hAnsi="Arial" w:cs="Arial"/>
          <w:noProof w:val="0"/>
          <w:sz w:val="21"/>
          <w:szCs w:val="21"/>
        </w:rPr>
        <w:t>na primer uporabo prilagajanja odjema</w:t>
      </w:r>
      <w:r w:rsidR="007D5925" w:rsidRPr="004B3A42">
        <w:rPr>
          <w:rFonts w:ascii="Arial" w:eastAsia="Arial" w:hAnsi="Arial" w:cs="Arial"/>
          <w:noProof w:val="0"/>
          <w:sz w:val="21"/>
          <w:szCs w:val="21"/>
        </w:rPr>
        <w:t>, p</w:t>
      </w:r>
      <w:r w:rsidR="00653832" w:rsidRPr="004B3A42">
        <w:rPr>
          <w:rFonts w:ascii="Arial" w:eastAsia="Arial" w:hAnsi="Arial" w:cs="Arial"/>
          <w:noProof w:val="0"/>
          <w:sz w:val="21"/>
          <w:szCs w:val="21"/>
        </w:rPr>
        <w:t xml:space="preserve">ričakovano </w:t>
      </w:r>
      <w:r w:rsidR="007D5925" w:rsidRPr="004B3A42">
        <w:rPr>
          <w:rFonts w:ascii="Arial" w:eastAsia="Arial" w:hAnsi="Arial" w:cs="Arial"/>
          <w:noProof w:val="0"/>
          <w:sz w:val="21"/>
          <w:szCs w:val="21"/>
        </w:rPr>
        <w:t>manjši odjem energenta iz sistema</w:t>
      </w:r>
      <w:r w:rsidR="00653832" w:rsidRPr="004B3A42">
        <w:rPr>
          <w:rFonts w:ascii="Arial" w:eastAsia="Arial" w:hAnsi="Arial" w:cs="Arial"/>
          <w:noProof w:val="0"/>
          <w:sz w:val="21"/>
          <w:szCs w:val="21"/>
        </w:rPr>
        <w:t xml:space="preserve"> po prevzetju načela „energet</w:t>
      </w:r>
      <w:r w:rsidR="00653832" w:rsidRPr="004B3A42">
        <w:rPr>
          <w:rFonts w:ascii="Arial" w:eastAsia="Arial" w:hAnsi="Arial" w:cs="Arial"/>
          <w:noProof w:val="0"/>
          <w:sz w:val="21"/>
          <w:szCs w:val="21"/>
        </w:rPr>
        <w:lastRenderedPageBreak/>
        <w:t>ska učinkovitost na prvem mestu“</w:t>
      </w:r>
      <w:r w:rsidR="007D5925" w:rsidRPr="004B3A42">
        <w:rPr>
          <w:rFonts w:ascii="Arial" w:eastAsia="Arial" w:hAnsi="Arial" w:cs="Arial"/>
          <w:noProof w:val="0"/>
          <w:sz w:val="21"/>
          <w:szCs w:val="21"/>
        </w:rPr>
        <w:t xml:space="preserve"> (</w:t>
      </w:r>
      <w:r w:rsidR="00653832" w:rsidRPr="004B3A42">
        <w:rPr>
          <w:rFonts w:ascii="Arial" w:eastAsia="Arial" w:hAnsi="Arial" w:cs="Arial"/>
          <w:noProof w:val="0"/>
          <w:sz w:val="21"/>
          <w:szCs w:val="21"/>
        </w:rPr>
        <w:t>v skladu s členom 27 Direktive (EU) 2023/1791</w:t>
      </w:r>
      <w:r w:rsidR="007D5925" w:rsidRPr="004B3A42">
        <w:rPr>
          <w:rFonts w:ascii="Arial" w:eastAsia="Arial" w:hAnsi="Arial" w:cs="Arial"/>
          <w:noProof w:val="0"/>
          <w:sz w:val="21"/>
          <w:szCs w:val="21"/>
        </w:rPr>
        <w:t>)</w:t>
      </w:r>
      <w:r w:rsidR="00653832" w:rsidRPr="004B3A42">
        <w:rPr>
          <w:rFonts w:ascii="Arial" w:eastAsia="Arial" w:hAnsi="Arial" w:cs="Arial"/>
          <w:noProof w:val="0"/>
          <w:sz w:val="21"/>
          <w:szCs w:val="21"/>
        </w:rPr>
        <w:t xml:space="preserve">, trgovanje z drugimi državami in načrt za razvoj omrežja za </w:t>
      </w:r>
      <w:r w:rsidR="007D5925" w:rsidRPr="004B3A42">
        <w:rPr>
          <w:rFonts w:ascii="Arial" w:eastAsia="Arial" w:hAnsi="Arial" w:cs="Arial"/>
          <w:noProof w:val="0"/>
          <w:sz w:val="21"/>
          <w:szCs w:val="21"/>
        </w:rPr>
        <w:t>Evropsko</w:t>
      </w:r>
      <w:r w:rsidR="00653832" w:rsidRPr="004B3A42">
        <w:rPr>
          <w:rFonts w:ascii="Arial" w:eastAsia="Arial" w:hAnsi="Arial" w:cs="Arial"/>
          <w:noProof w:val="0"/>
          <w:sz w:val="21"/>
          <w:szCs w:val="21"/>
        </w:rPr>
        <w:t xml:space="preserve"> Unijo. </w:t>
      </w:r>
      <w:r w:rsidR="007D5925" w:rsidRPr="004B3A42">
        <w:rPr>
          <w:rFonts w:ascii="Arial" w:eastAsia="Arial" w:hAnsi="Arial" w:cs="Arial"/>
          <w:noProof w:val="0"/>
          <w:sz w:val="21"/>
          <w:szCs w:val="21"/>
        </w:rPr>
        <w:t>(55.3)</w:t>
      </w:r>
    </w:p>
    <w:p w14:paraId="79405DB8" w14:textId="309927B5" w:rsidR="00D77A2F" w:rsidRPr="004B3A42" w:rsidRDefault="007F20FF" w:rsidP="004B3A42">
      <w:pPr>
        <w:pStyle w:val="zamik"/>
        <w:spacing w:before="210" w:after="210"/>
        <w:ind w:firstLine="0"/>
        <w:jc w:val="both"/>
        <w:rPr>
          <w:rFonts w:ascii="Arial" w:eastAsia="Arial" w:hAnsi="Arial" w:cs="Arial"/>
          <w:noProof w:val="0"/>
          <w:sz w:val="21"/>
          <w:szCs w:val="21"/>
        </w:rPr>
      </w:pPr>
      <w:r w:rsidRPr="00CF37EE">
        <w:rPr>
          <w:rFonts w:ascii="Arial" w:eastAsia="Arial" w:hAnsi="Arial" w:cs="Arial"/>
          <w:noProof w:val="0"/>
          <w:sz w:val="21"/>
          <w:szCs w:val="21"/>
        </w:rPr>
        <w:t xml:space="preserve">(b) </w:t>
      </w:r>
      <w:r w:rsidR="00D77A2F" w:rsidRPr="004B3A42">
        <w:rPr>
          <w:rFonts w:ascii="Arial" w:eastAsia="Arial" w:hAnsi="Arial" w:cs="Arial"/>
          <w:noProof w:val="0"/>
          <w:sz w:val="21"/>
          <w:szCs w:val="21"/>
        </w:rPr>
        <w:t xml:space="preserve">oceni možnosti povezovanja energetskih sistemov in </w:t>
      </w:r>
      <w:r w:rsidR="001B7D5C" w:rsidRPr="00CF37EE">
        <w:rPr>
          <w:rFonts w:ascii="Arial" w:eastAsia="Arial" w:hAnsi="Arial" w:cs="Arial"/>
          <w:noProof w:val="0"/>
          <w:sz w:val="21"/>
          <w:szCs w:val="21"/>
        </w:rPr>
        <w:t>potrebe</w:t>
      </w:r>
      <w:r w:rsidR="00D77A2F" w:rsidRPr="004B3A42">
        <w:rPr>
          <w:rFonts w:ascii="Arial" w:eastAsia="Arial" w:hAnsi="Arial" w:cs="Arial"/>
          <w:noProof w:val="0"/>
          <w:sz w:val="21"/>
          <w:szCs w:val="21"/>
        </w:rPr>
        <w:t xml:space="preserve"> za energijo v njih, vključno z možnostjo skladiščenja, pretvorbami med energenti in lokacijami proizvodnje in porabe vodika (55.3)</w:t>
      </w:r>
    </w:p>
    <w:p w14:paraId="5DC550D4" w14:textId="6FE49E98" w:rsidR="00653832" w:rsidRPr="004B3A42" w:rsidRDefault="00D77A2F"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(9)</w:t>
      </w:r>
      <w:r w:rsidR="007D5925" w:rsidRPr="004B3A42">
        <w:rPr>
          <w:rFonts w:ascii="Arial" w:eastAsia="Arial" w:hAnsi="Arial" w:cs="Arial"/>
          <w:noProof w:val="0"/>
          <w:sz w:val="21"/>
          <w:szCs w:val="21"/>
        </w:rPr>
        <w:t xml:space="preserve"> </w:t>
      </w:r>
      <w:r w:rsidR="00653832" w:rsidRPr="004B3A42">
        <w:rPr>
          <w:rFonts w:ascii="Arial" w:eastAsia="Arial" w:hAnsi="Arial" w:cs="Arial"/>
          <w:noProof w:val="0"/>
          <w:sz w:val="21"/>
          <w:szCs w:val="21"/>
        </w:rPr>
        <w:t xml:space="preserve">Operater </w:t>
      </w:r>
      <w:r w:rsidR="005955EE" w:rsidRPr="004B3A42">
        <w:rPr>
          <w:rFonts w:ascii="Arial" w:eastAsia="Arial" w:hAnsi="Arial" w:cs="Arial"/>
          <w:noProof w:val="0"/>
          <w:sz w:val="21"/>
          <w:szCs w:val="21"/>
        </w:rPr>
        <w:t xml:space="preserve">prenosnega sistema vodika </w:t>
      </w:r>
      <w:r w:rsidR="00653832" w:rsidRPr="004B3A42">
        <w:rPr>
          <w:rFonts w:ascii="Arial" w:eastAsia="Arial" w:hAnsi="Arial" w:cs="Arial"/>
          <w:noProof w:val="0"/>
          <w:sz w:val="21"/>
          <w:szCs w:val="21"/>
        </w:rPr>
        <w:t xml:space="preserve">vključi </w:t>
      </w:r>
      <w:r w:rsidR="007D5925" w:rsidRPr="004B3A42">
        <w:rPr>
          <w:rFonts w:ascii="Arial" w:eastAsia="Arial" w:hAnsi="Arial" w:cs="Arial"/>
          <w:noProof w:val="0"/>
          <w:sz w:val="21"/>
          <w:szCs w:val="21"/>
        </w:rPr>
        <w:t xml:space="preserve">v desetletni razvojni načrt </w:t>
      </w:r>
      <w:r w:rsidR="00653832" w:rsidRPr="004B3A42">
        <w:rPr>
          <w:rFonts w:ascii="Arial" w:eastAsia="Arial" w:hAnsi="Arial" w:cs="Arial"/>
          <w:noProof w:val="0"/>
          <w:sz w:val="21"/>
          <w:szCs w:val="21"/>
        </w:rPr>
        <w:t xml:space="preserve">informacije o lokaciji končnih odjemalcev v sektorjih, ki jih je težko razogljičiti, z namenom ciljne usmeritve v uporabo obnovljivega in </w:t>
      </w:r>
      <w:proofErr w:type="spellStart"/>
      <w:r w:rsidR="00653832" w:rsidRPr="004B3A42">
        <w:rPr>
          <w:rFonts w:ascii="Arial" w:eastAsia="Arial" w:hAnsi="Arial" w:cs="Arial"/>
          <w:noProof w:val="0"/>
          <w:sz w:val="21"/>
          <w:szCs w:val="21"/>
        </w:rPr>
        <w:t>nizkoogljičnega</w:t>
      </w:r>
      <w:proofErr w:type="spellEnd"/>
      <w:r w:rsidR="00653832" w:rsidRPr="004B3A42">
        <w:rPr>
          <w:rFonts w:ascii="Arial" w:eastAsia="Arial" w:hAnsi="Arial" w:cs="Arial"/>
          <w:noProof w:val="0"/>
          <w:sz w:val="21"/>
          <w:szCs w:val="21"/>
        </w:rPr>
        <w:t xml:space="preserve"> vodika.</w:t>
      </w:r>
      <w:r w:rsidR="007D5925" w:rsidRPr="004B3A42">
        <w:rPr>
          <w:rFonts w:ascii="Arial" w:eastAsia="Arial" w:hAnsi="Arial" w:cs="Arial"/>
          <w:noProof w:val="0"/>
          <w:sz w:val="21"/>
          <w:szCs w:val="21"/>
        </w:rPr>
        <w:t xml:space="preserve"> (55.3)</w:t>
      </w:r>
    </w:p>
    <w:p w14:paraId="43988BAC" w14:textId="0BAFD2F7" w:rsidR="008D6053" w:rsidRPr="004B3A42" w:rsidRDefault="00661E4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(10) Za obdobje prvih treh let razvojnega načrta operater prenosnega sistema predloži agenciji tudi naložbeni načrt, usklajen z desetletnim razvojnim načrtom in izdelan v skladu z </w:t>
      </w:r>
      <w:r w:rsidR="00F1410C" w:rsidRPr="004B3A42">
        <w:rPr>
          <w:rFonts w:ascii="Arial" w:eastAsia="Arial" w:hAnsi="Arial" w:cs="Arial"/>
          <w:noProof w:val="0"/>
          <w:sz w:val="21"/>
          <w:szCs w:val="21"/>
        </w:rPr>
        <w:fldChar w:fldCharType="begin"/>
      </w:r>
      <w:r w:rsidR="00F1410C" w:rsidRPr="004B3A42">
        <w:rPr>
          <w:rFonts w:ascii="Arial" w:eastAsia="Arial" w:hAnsi="Arial" w:cs="Arial"/>
          <w:noProof w:val="0"/>
          <w:sz w:val="21"/>
          <w:szCs w:val="21"/>
        </w:rPr>
        <w:instrText xml:space="preserve"> REF _Ref222480491 \r \h  \* MERGEFORMAT </w:instrText>
      </w:r>
      <w:r w:rsidR="00F1410C" w:rsidRPr="004B3A42">
        <w:rPr>
          <w:rFonts w:ascii="Arial" w:eastAsia="Arial" w:hAnsi="Arial" w:cs="Arial"/>
          <w:noProof w:val="0"/>
          <w:sz w:val="21"/>
          <w:szCs w:val="21"/>
        </w:rPr>
      </w:r>
      <w:r w:rsidR="00F1410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140. </w:t>
      </w:r>
      <w:r w:rsidR="00F1410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w:t>
      </w:r>
    </w:p>
    <w:p w14:paraId="404FC16C" w14:textId="77777777" w:rsidR="000C4583" w:rsidRPr="004B3A42" w:rsidRDefault="000C4583" w:rsidP="00BC7376">
      <w:pPr>
        <w:pStyle w:val="zamik"/>
        <w:spacing w:before="210" w:after="210"/>
        <w:ind w:firstLine="0"/>
        <w:jc w:val="both"/>
        <w:rPr>
          <w:rFonts w:ascii="Arial" w:eastAsia="Arial" w:hAnsi="Arial" w:cs="Arial"/>
          <w:b/>
          <w:bCs/>
          <w:noProof w:val="0"/>
          <w:sz w:val="21"/>
          <w:szCs w:val="21"/>
        </w:rPr>
      </w:pPr>
    </w:p>
    <w:p w14:paraId="2E96E17A" w14:textId="017855B0" w:rsidR="00421BE1" w:rsidRPr="004B3A42" w:rsidRDefault="008B7DAC" w:rsidP="004B3A42">
      <w:pPr>
        <w:pStyle w:val="Naslov4"/>
        <w:rPr>
          <w:noProof w:val="0"/>
        </w:rPr>
      </w:pPr>
      <w:bookmarkStart w:id="175" w:name="_Ref222393259"/>
      <w:bookmarkStart w:id="176" w:name="_Hlk215846663"/>
      <w:r w:rsidRPr="004B3A42">
        <w:rPr>
          <w:noProof w:val="0"/>
        </w:rPr>
        <w:t>č</w:t>
      </w:r>
      <w:r w:rsidR="00A97D55" w:rsidRPr="004B3A42">
        <w:rPr>
          <w:noProof w:val="0"/>
        </w:rPr>
        <w:t>len</w:t>
      </w:r>
      <w:r w:rsidR="002A7366" w:rsidRPr="004B3A42">
        <w:rPr>
          <w:noProof w:val="0"/>
        </w:rPr>
        <w:br/>
      </w:r>
      <w:r w:rsidR="00A97D55" w:rsidRPr="004B3A42">
        <w:rPr>
          <w:noProof w:val="0"/>
        </w:rPr>
        <w:t xml:space="preserve"> (Skupni scenariji)</w:t>
      </w:r>
      <w:bookmarkEnd w:id="175"/>
    </w:p>
    <w:p w14:paraId="66F5F2BB" w14:textId="517ABF57" w:rsidR="00C621B1"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(1) </w:t>
      </w:r>
      <w:r w:rsidR="00465DEE" w:rsidRPr="004B3A42">
        <w:rPr>
          <w:rFonts w:ascii="Arial" w:eastAsia="Arial" w:hAnsi="Arial" w:cs="Arial"/>
          <w:noProof w:val="0"/>
          <w:sz w:val="21"/>
          <w:szCs w:val="21"/>
        </w:rPr>
        <w:t>Operaterji prenosn</w:t>
      </w:r>
      <w:r w:rsidR="00657DB9" w:rsidRPr="004B3A42">
        <w:rPr>
          <w:rFonts w:ascii="Arial" w:eastAsia="Arial" w:hAnsi="Arial" w:cs="Arial"/>
          <w:noProof w:val="0"/>
          <w:sz w:val="21"/>
          <w:szCs w:val="21"/>
        </w:rPr>
        <w:t>ih</w:t>
      </w:r>
      <w:r w:rsidR="00465DEE" w:rsidRPr="004B3A42">
        <w:rPr>
          <w:rFonts w:ascii="Arial" w:eastAsia="Arial" w:hAnsi="Arial" w:cs="Arial"/>
          <w:noProof w:val="0"/>
          <w:sz w:val="21"/>
          <w:szCs w:val="21"/>
        </w:rPr>
        <w:t xml:space="preserve"> sistem</w:t>
      </w:r>
      <w:r w:rsidR="00657DB9" w:rsidRPr="004B3A42">
        <w:rPr>
          <w:rFonts w:ascii="Arial" w:eastAsia="Arial" w:hAnsi="Arial" w:cs="Arial"/>
          <w:noProof w:val="0"/>
          <w:sz w:val="21"/>
          <w:szCs w:val="21"/>
        </w:rPr>
        <w:t>ov</w:t>
      </w:r>
      <w:r w:rsidR="00465DEE" w:rsidRPr="004B3A42">
        <w:rPr>
          <w:rFonts w:ascii="Arial" w:eastAsia="Arial" w:hAnsi="Arial" w:cs="Arial"/>
          <w:noProof w:val="0"/>
          <w:sz w:val="21"/>
          <w:szCs w:val="21"/>
        </w:rPr>
        <w:t xml:space="preserve"> </w:t>
      </w:r>
      <w:r w:rsidR="00C621B1" w:rsidRPr="004B3A42">
        <w:rPr>
          <w:rFonts w:ascii="Arial" w:eastAsia="Arial" w:hAnsi="Arial" w:cs="Arial"/>
          <w:noProof w:val="0"/>
          <w:sz w:val="21"/>
          <w:szCs w:val="21"/>
        </w:rPr>
        <w:t xml:space="preserve">vsaki dve leti </w:t>
      </w:r>
      <w:r w:rsidR="00465DEE" w:rsidRPr="004B3A42">
        <w:rPr>
          <w:rFonts w:ascii="Arial" w:eastAsia="Arial" w:hAnsi="Arial" w:cs="Arial"/>
          <w:noProof w:val="0"/>
          <w:sz w:val="21"/>
          <w:szCs w:val="21"/>
        </w:rPr>
        <w:t>pripravijo skupni scenarij</w:t>
      </w:r>
      <w:r w:rsidR="00C621B1" w:rsidRPr="004B3A42">
        <w:rPr>
          <w:rFonts w:ascii="Arial" w:eastAsia="Arial" w:hAnsi="Arial" w:cs="Arial"/>
          <w:noProof w:val="0"/>
          <w:sz w:val="21"/>
          <w:szCs w:val="21"/>
        </w:rPr>
        <w:t xml:space="preserve"> v sodelovanju </w:t>
      </w:r>
      <w:r w:rsidR="00C72485" w:rsidRPr="004B3A42">
        <w:rPr>
          <w:rFonts w:ascii="Arial" w:eastAsia="Arial" w:hAnsi="Arial" w:cs="Arial"/>
          <w:noProof w:val="0"/>
          <w:sz w:val="21"/>
          <w:szCs w:val="21"/>
        </w:rPr>
        <w:t xml:space="preserve">z </w:t>
      </w:r>
      <w:r w:rsidR="00C621B1" w:rsidRPr="004B3A42">
        <w:rPr>
          <w:rFonts w:ascii="Arial" w:eastAsia="Arial" w:hAnsi="Arial" w:cs="Arial"/>
          <w:noProof w:val="0"/>
          <w:sz w:val="21"/>
          <w:szCs w:val="21"/>
        </w:rPr>
        <w:t xml:space="preserve">operaterji distribucijskih sistemov za plin in vodik, </w:t>
      </w:r>
      <w:proofErr w:type="spellStart"/>
      <w:r w:rsidR="00C621B1" w:rsidRPr="004B3A42">
        <w:rPr>
          <w:rFonts w:ascii="Arial" w:eastAsia="Arial" w:hAnsi="Arial" w:cs="Arial"/>
          <w:noProof w:val="0"/>
          <w:sz w:val="21"/>
          <w:szCs w:val="21"/>
        </w:rPr>
        <w:t>elektroperaterji</w:t>
      </w:r>
      <w:proofErr w:type="spellEnd"/>
      <w:r w:rsidR="00C621B1" w:rsidRPr="004B3A42">
        <w:rPr>
          <w:rFonts w:ascii="Arial" w:eastAsia="Arial" w:hAnsi="Arial" w:cs="Arial"/>
          <w:noProof w:val="0"/>
          <w:sz w:val="21"/>
          <w:szCs w:val="21"/>
        </w:rPr>
        <w:t xml:space="preserve"> in, kadar je primerno, z distributerji toplote.</w:t>
      </w:r>
    </w:p>
    <w:p w14:paraId="66A249C2" w14:textId="646BA46A" w:rsidR="00465DEE"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(2) </w:t>
      </w:r>
      <w:r w:rsidR="00465DEE" w:rsidRPr="004B3A42">
        <w:rPr>
          <w:rFonts w:ascii="Arial" w:eastAsia="Arial" w:hAnsi="Arial" w:cs="Arial"/>
          <w:noProof w:val="0"/>
          <w:sz w:val="21"/>
          <w:szCs w:val="21"/>
        </w:rPr>
        <w:t>Za namen usklajene in pravočasne priprave</w:t>
      </w:r>
      <w:r w:rsidR="00657DB9" w:rsidRPr="004B3A42">
        <w:rPr>
          <w:rFonts w:ascii="Arial" w:eastAsia="Arial" w:hAnsi="Arial" w:cs="Arial"/>
          <w:noProof w:val="0"/>
          <w:sz w:val="21"/>
          <w:szCs w:val="21"/>
        </w:rPr>
        <w:t>, operaterji pren</w:t>
      </w:r>
      <w:r w:rsidR="00A457F5" w:rsidRPr="004B3A42">
        <w:rPr>
          <w:rFonts w:ascii="Arial" w:eastAsia="Arial" w:hAnsi="Arial" w:cs="Arial"/>
          <w:noProof w:val="0"/>
          <w:sz w:val="21"/>
          <w:szCs w:val="21"/>
        </w:rPr>
        <w:t>o</w:t>
      </w:r>
      <w:r w:rsidR="00657DB9" w:rsidRPr="004B3A42">
        <w:rPr>
          <w:rFonts w:ascii="Arial" w:eastAsia="Arial" w:hAnsi="Arial" w:cs="Arial"/>
          <w:noProof w:val="0"/>
          <w:sz w:val="21"/>
          <w:szCs w:val="21"/>
        </w:rPr>
        <w:t>snih sistemov</w:t>
      </w:r>
      <w:r w:rsidR="00465DEE" w:rsidRPr="004B3A42">
        <w:rPr>
          <w:rFonts w:ascii="Arial" w:eastAsia="Arial" w:hAnsi="Arial" w:cs="Arial"/>
          <w:noProof w:val="0"/>
          <w:sz w:val="21"/>
          <w:szCs w:val="21"/>
        </w:rPr>
        <w:t xml:space="preserve"> ustanovijo koordinacijsko skupino za pripravo skupnega scenarija (</w:t>
      </w:r>
      <w:r w:rsidR="00A457F5" w:rsidRPr="004B3A42">
        <w:rPr>
          <w:rFonts w:ascii="Arial" w:eastAsia="Arial" w:hAnsi="Arial" w:cs="Arial"/>
          <w:noProof w:val="0"/>
          <w:sz w:val="21"/>
          <w:szCs w:val="21"/>
        </w:rPr>
        <w:t>v nadaljevanju</w:t>
      </w:r>
      <w:r w:rsidR="00C8198E" w:rsidRPr="004B3A42">
        <w:rPr>
          <w:rFonts w:ascii="Arial" w:eastAsia="Arial" w:hAnsi="Arial" w:cs="Arial"/>
          <w:noProof w:val="0"/>
          <w:sz w:val="21"/>
          <w:szCs w:val="21"/>
        </w:rPr>
        <w:t xml:space="preserve"> tega člena</w:t>
      </w:r>
      <w:r w:rsidR="00A457F5" w:rsidRPr="004B3A42">
        <w:rPr>
          <w:rFonts w:ascii="Arial" w:eastAsia="Arial" w:hAnsi="Arial" w:cs="Arial"/>
          <w:noProof w:val="0"/>
          <w:sz w:val="21"/>
          <w:szCs w:val="21"/>
        </w:rPr>
        <w:t xml:space="preserve">: </w:t>
      </w:r>
      <w:r w:rsidR="00465DEE" w:rsidRPr="004B3A42">
        <w:rPr>
          <w:rFonts w:ascii="Arial" w:eastAsia="Arial" w:hAnsi="Arial" w:cs="Arial"/>
          <w:noProof w:val="0"/>
          <w:sz w:val="21"/>
          <w:szCs w:val="21"/>
        </w:rPr>
        <w:t>KSS).</w:t>
      </w:r>
      <w:r w:rsidR="005211E2" w:rsidRPr="004B3A42">
        <w:rPr>
          <w:rFonts w:ascii="Arial" w:eastAsia="Arial" w:hAnsi="Arial" w:cs="Arial"/>
          <w:noProof w:val="0"/>
          <w:sz w:val="21"/>
          <w:szCs w:val="21"/>
        </w:rPr>
        <w:t xml:space="preserve"> KSS sprejme pravilnik o svojem delovanju</w:t>
      </w:r>
      <w:r w:rsidR="00755989" w:rsidRPr="004B3A42">
        <w:rPr>
          <w:rFonts w:ascii="Arial" w:eastAsia="Arial" w:hAnsi="Arial" w:cs="Arial"/>
          <w:noProof w:val="0"/>
          <w:sz w:val="21"/>
          <w:szCs w:val="21"/>
        </w:rPr>
        <w:t xml:space="preserve"> in</w:t>
      </w:r>
      <w:r w:rsidR="005211E2" w:rsidRPr="004B3A42">
        <w:rPr>
          <w:rFonts w:ascii="Arial" w:eastAsia="Arial" w:hAnsi="Arial" w:cs="Arial"/>
          <w:noProof w:val="0"/>
          <w:sz w:val="21"/>
          <w:szCs w:val="21"/>
        </w:rPr>
        <w:t xml:space="preserve"> določi </w:t>
      </w:r>
      <w:r w:rsidR="00660A76" w:rsidRPr="004B3A42">
        <w:rPr>
          <w:rFonts w:ascii="Arial" w:eastAsia="Arial" w:hAnsi="Arial" w:cs="Arial"/>
          <w:noProof w:val="0"/>
          <w:sz w:val="21"/>
          <w:szCs w:val="21"/>
        </w:rPr>
        <w:t>vodjo</w:t>
      </w:r>
      <w:r w:rsidR="00C35E03" w:rsidRPr="004B3A42">
        <w:rPr>
          <w:rFonts w:ascii="Arial" w:eastAsia="Arial" w:hAnsi="Arial" w:cs="Arial"/>
          <w:noProof w:val="0"/>
          <w:sz w:val="21"/>
          <w:szCs w:val="21"/>
        </w:rPr>
        <w:t xml:space="preserve"> KSS</w:t>
      </w:r>
      <w:r w:rsidR="005211E2" w:rsidRPr="004B3A42">
        <w:rPr>
          <w:rFonts w:ascii="Arial" w:eastAsia="Arial" w:hAnsi="Arial" w:cs="Arial"/>
          <w:noProof w:val="0"/>
          <w:sz w:val="21"/>
          <w:szCs w:val="21"/>
        </w:rPr>
        <w:t>, ki je zadolžen za vsebinsko in pravočasno pripravo skupnega scenarija</w:t>
      </w:r>
      <w:r w:rsidR="00810028" w:rsidRPr="004B3A42">
        <w:rPr>
          <w:rFonts w:ascii="Arial" w:eastAsia="Arial" w:hAnsi="Arial" w:cs="Arial"/>
          <w:noProof w:val="0"/>
          <w:sz w:val="21"/>
          <w:szCs w:val="21"/>
        </w:rPr>
        <w:t>, posvetovanja o skupnem scenariju</w:t>
      </w:r>
      <w:r w:rsidR="005211E2" w:rsidRPr="004B3A42">
        <w:rPr>
          <w:rFonts w:ascii="Arial" w:eastAsia="Arial" w:hAnsi="Arial" w:cs="Arial"/>
          <w:noProof w:val="0"/>
          <w:sz w:val="21"/>
          <w:szCs w:val="21"/>
        </w:rPr>
        <w:t>, pridobitev soglasja agencije in objavo</w:t>
      </w:r>
      <w:r w:rsidR="00755989" w:rsidRPr="004B3A42">
        <w:rPr>
          <w:rFonts w:ascii="Arial" w:eastAsia="Arial" w:hAnsi="Arial" w:cs="Arial"/>
          <w:noProof w:val="0"/>
          <w:sz w:val="21"/>
          <w:szCs w:val="21"/>
        </w:rPr>
        <w:t xml:space="preserve"> skupnega scenarija.</w:t>
      </w:r>
      <w:r w:rsidR="00A457F5" w:rsidRPr="004B3A42">
        <w:rPr>
          <w:rFonts w:ascii="Arial" w:eastAsia="Arial" w:hAnsi="Arial" w:cs="Arial"/>
          <w:noProof w:val="0"/>
          <w:sz w:val="21"/>
          <w:szCs w:val="21"/>
        </w:rPr>
        <w:t xml:space="preserve"> </w:t>
      </w:r>
    </w:p>
    <w:p w14:paraId="76BD206B" w14:textId="73D5BB65" w:rsidR="00796AE8"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(3) </w:t>
      </w:r>
      <w:r w:rsidR="00657DB9" w:rsidRPr="004B3A42">
        <w:rPr>
          <w:rFonts w:ascii="Arial" w:eastAsia="Arial" w:hAnsi="Arial" w:cs="Arial"/>
          <w:noProof w:val="0"/>
          <w:sz w:val="21"/>
          <w:szCs w:val="21"/>
        </w:rPr>
        <w:t xml:space="preserve">Člani KSS so </w:t>
      </w:r>
      <w:r w:rsidR="00465DEE" w:rsidRPr="004B3A42">
        <w:rPr>
          <w:rFonts w:ascii="Arial" w:eastAsia="Arial" w:hAnsi="Arial" w:cs="Arial"/>
          <w:noProof w:val="0"/>
          <w:sz w:val="21"/>
          <w:szCs w:val="21"/>
        </w:rPr>
        <w:t>operaterji prenosnih sistemov plina, vodika in električne energije</w:t>
      </w:r>
      <w:r w:rsidR="00657DB9" w:rsidRPr="004B3A42">
        <w:rPr>
          <w:rFonts w:ascii="Arial" w:eastAsia="Arial" w:hAnsi="Arial" w:cs="Arial"/>
          <w:noProof w:val="0"/>
          <w:sz w:val="21"/>
          <w:szCs w:val="21"/>
        </w:rPr>
        <w:t xml:space="preserve">. </w:t>
      </w:r>
      <w:r w:rsidR="005211E2" w:rsidRPr="004B3A42">
        <w:rPr>
          <w:rFonts w:ascii="Arial" w:eastAsia="Arial" w:hAnsi="Arial" w:cs="Arial"/>
          <w:noProof w:val="0"/>
          <w:sz w:val="21"/>
          <w:szCs w:val="21"/>
        </w:rPr>
        <w:t xml:space="preserve">Pri delu </w:t>
      </w:r>
      <w:r w:rsidR="00657DB9" w:rsidRPr="004B3A42">
        <w:rPr>
          <w:rFonts w:ascii="Arial" w:eastAsia="Arial" w:hAnsi="Arial" w:cs="Arial"/>
          <w:noProof w:val="0"/>
          <w:sz w:val="21"/>
          <w:szCs w:val="21"/>
        </w:rPr>
        <w:t xml:space="preserve">KSS  </w:t>
      </w:r>
      <w:r w:rsidR="00C72485" w:rsidRPr="004B3A42">
        <w:rPr>
          <w:rFonts w:ascii="Arial" w:eastAsia="Arial" w:hAnsi="Arial" w:cs="Arial"/>
          <w:noProof w:val="0"/>
          <w:sz w:val="21"/>
          <w:szCs w:val="21"/>
        </w:rPr>
        <w:t xml:space="preserve">lahko </w:t>
      </w:r>
      <w:r w:rsidR="00657DB9" w:rsidRPr="004B3A42">
        <w:rPr>
          <w:rFonts w:ascii="Arial" w:eastAsia="Arial" w:hAnsi="Arial" w:cs="Arial"/>
          <w:noProof w:val="0"/>
          <w:sz w:val="21"/>
          <w:szCs w:val="21"/>
        </w:rPr>
        <w:t>na povabilo KSS</w:t>
      </w:r>
      <w:r w:rsidR="005211E2" w:rsidRPr="004B3A42">
        <w:rPr>
          <w:rFonts w:ascii="Arial" w:eastAsia="Arial" w:hAnsi="Arial" w:cs="Arial"/>
          <w:noProof w:val="0"/>
          <w:sz w:val="21"/>
          <w:szCs w:val="21"/>
        </w:rPr>
        <w:t xml:space="preserve"> sodelujejo tudi </w:t>
      </w:r>
      <w:r w:rsidR="00C8198E" w:rsidRPr="004B3A42">
        <w:rPr>
          <w:rFonts w:ascii="Arial" w:eastAsia="Arial" w:hAnsi="Arial" w:cs="Arial"/>
          <w:noProof w:val="0"/>
          <w:sz w:val="21"/>
          <w:szCs w:val="21"/>
        </w:rPr>
        <w:t xml:space="preserve">ostali </w:t>
      </w:r>
      <w:r w:rsidR="00657DB9" w:rsidRPr="004B3A42">
        <w:rPr>
          <w:rFonts w:ascii="Arial" w:eastAsia="Arial" w:hAnsi="Arial" w:cs="Arial"/>
          <w:noProof w:val="0"/>
          <w:sz w:val="21"/>
          <w:szCs w:val="21"/>
        </w:rPr>
        <w:t>operaterji sistemov za prenos</w:t>
      </w:r>
      <w:r w:rsidR="00C72485" w:rsidRPr="004B3A42">
        <w:rPr>
          <w:rFonts w:ascii="Arial" w:eastAsia="Arial" w:hAnsi="Arial" w:cs="Arial"/>
          <w:noProof w:val="0"/>
          <w:sz w:val="21"/>
          <w:szCs w:val="21"/>
        </w:rPr>
        <w:t>,</w:t>
      </w:r>
      <w:r w:rsidR="005211E2" w:rsidRPr="004B3A42">
        <w:rPr>
          <w:rFonts w:ascii="Arial" w:eastAsia="Arial" w:hAnsi="Arial" w:cs="Arial"/>
          <w:noProof w:val="0"/>
          <w:sz w:val="21"/>
          <w:szCs w:val="21"/>
        </w:rPr>
        <w:t xml:space="preserve"> </w:t>
      </w:r>
      <w:r w:rsidR="00C72485" w:rsidRPr="004B3A42">
        <w:rPr>
          <w:rFonts w:ascii="Arial" w:eastAsia="Arial" w:hAnsi="Arial" w:cs="Arial"/>
          <w:noProof w:val="0"/>
          <w:sz w:val="21"/>
          <w:szCs w:val="21"/>
        </w:rPr>
        <w:t xml:space="preserve">distribucijo </w:t>
      </w:r>
      <w:r w:rsidR="005211E2" w:rsidRPr="004B3A42">
        <w:rPr>
          <w:rFonts w:ascii="Arial" w:eastAsia="Arial" w:hAnsi="Arial" w:cs="Arial"/>
          <w:noProof w:val="0"/>
          <w:sz w:val="21"/>
          <w:szCs w:val="21"/>
        </w:rPr>
        <w:t xml:space="preserve">in proizvodnjo </w:t>
      </w:r>
      <w:r w:rsidR="00657DB9" w:rsidRPr="004B3A42">
        <w:rPr>
          <w:rFonts w:ascii="Arial" w:eastAsia="Arial" w:hAnsi="Arial" w:cs="Arial"/>
          <w:noProof w:val="0"/>
          <w:sz w:val="21"/>
          <w:szCs w:val="21"/>
        </w:rPr>
        <w:t>energije</w:t>
      </w:r>
      <w:r w:rsidR="005211E2" w:rsidRPr="004B3A42">
        <w:rPr>
          <w:rFonts w:ascii="Arial" w:eastAsia="Arial" w:hAnsi="Arial" w:cs="Arial"/>
          <w:noProof w:val="0"/>
          <w:sz w:val="21"/>
          <w:szCs w:val="21"/>
        </w:rPr>
        <w:t xml:space="preserve"> in energentov</w:t>
      </w:r>
      <w:r w:rsidR="00657DB9" w:rsidRPr="004B3A42">
        <w:rPr>
          <w:rFonts w:ascii="Arial" w:eastAsia="Arial" w:hAnsi="Arial" w:cs="Arial"/>
          <w:noProof w:val="0"/>
          <w:sz w:val="21"/>
          <w:szCs w:val="21"/>
        </w:rPr>
        <w:t xml:space="preserve">, dobavitelji in </w:t>
      </w:r>
      <w:r w:rsidR="005211E2" w:rsidRPr="004B3A42">
        <w:rPr>
          <w:rFonts w:ascii="Arial" w:eastAsia="Arial" w:hAnsi="Arial" w:cs="Arial"/>
          <w:noProof w:val="0"/>
          <w:sz w:val="21"/>
          <w:szCs w:val="21"/>
        </w:rPr>
        <w:t>ostali po izboru KSS.</w:t>
      </w:r>
      <w:r w:rsidR="00657DB9" w:rsidRPr="004B3A42">
        <w:rPr>
          <w:rFonts w:ascii="Arial" w:eastAsia="Arial" w:hAnsi="Arial" w:cs="Arial"/>
          <w:noProof w:val="0"/>
          <w:sz w:val="21"/>
          <w:szCs w:val="21"/>
        </w:rPr>
        <w:t xml:space="preserve"> </w:t>
      </w:r>
      <w:r w:rsidR="007E640F" w:rsidRPr="004B3A42">
        <w:rPr>
          <w:rFonts w:ascii="Arial" w:eastAsia="Arial" w:hAnsi="Arial" w:cs="Arial"/>
          <w:noProof w:val="0"/>
          <w:sz w:val="21"/>
          <w:szCs w:val="21"/>
        </w:rPr>
        <w:t xml:space="preserve">Na sestanke KSS sta vabljena tudi agencija in ministrstvo. </w:t>
      </w:r>
      <w:r w:rsidR="005211E2" w:rsidRPr="004B3A42">
        <w:rPr>
          <w:rFonts w:ascii="Arial" w:eastAsia="Arial" w:hAnsi="Arial" w:cs="Arial"/>
          <w:noProof w:val="0"/>
          <w:sz w:val="21"/>
          <w:szCs w:val="21"/>
        </w:rPr>
        <w:t xml:space="preserve">Stroški operaterja pri pripravi skupnega scenarija so upravičeni stroški operaterja. </w:t>
      </w:r>
    </w:p>
    <w:p w14:paraId="12C0DCC6" w14:textId="628C921A" w:rsidR="00D2414B"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(4) </w:t>
      </w:r>
      <w:r w:rsidR="005D40AD" w:rsidRPr="004B3A42">
        <w:rPr>
          <w:rFonts w:ascii="Arial" w:eastAsia="Arial" w:hAnsi="Arial" w:cs="Arial"/>
          <w:noProof w:val="0"/>
          <w:sz w:val="21"/>
          <w:szCs w:val="21"/>
        </w:rPr>
        <w:t>Skupni scenariji, temeljijo na</w:t>
      </w:r>
      <w:r w:rsidR="00D2414B" w:rsidRPr="004B3A42">
        <w:rPr>
          <w:rFonts w:ascii="Arial" w:eastAsia="Arial" w:hAnsi="Arial" w:cs="Arial"/>
          <w:noProof w:val="0"/>
          <w:sz w:val="21"/>
          <w:szCs w:val="21"/>
        </w:rPr>
        <w:t>:</w:t>
      </w:r>
      <w:r w:rsidR="007D785A" w:rsidRPr="004B3A42">
        <w:rPr>
          <w:rFonts w:ascii="Arial" w:eastAsia="Arial" w:hAnsi="Arial" w:cs="Arial"/>
          <w:noProof w:val="0"/>
          <w:sz w:val="21"/>
          <w:szCs w:val="21"/>
        </w:rPr>
        <w:t xml:space="preserve"> (55.2/2)</w:t>
      </w:r>
    </w:p>
    <w:p w14:paraId="66FF58B0" w14:textId="5F772B54" w:rsidR="00D2414B" w:rsidRPr="004B3A42" w:rsidRDefault="005D40AD" w:rsidP="00D2414B">
      <w:pPr>
        <w:pStyle w:val="zamik"/>
        <w:numPr>
          <w:ilvl w:val="1"/>
          <w:numId w:val="16"/>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razumnih predpostavkah o razvoju proizvodnje, dobave in porabe, </w:t>
      </w:r>
      <w:r w:rsidR="00982D76" w:rsidRPr="004B3A42">
        <w:rPr>
          <w:rFonts w:ascii="Arial" w:eastAsia="Arial" w:hAnsi="Arial" w:cs="Arial"/>
          <w:noProof w:val="0"/>
          <w:sz w:val="21"/>
          <w:szCs w:val="21"/>
        </w:rPr>
        <w:t xml:space="preserve">ter </w:t>
      </w:r>
      <w:r w:rsidRPr="004B3A42">
        <w:rPr>
          <w:rFonts w:ascii="Arial" w:eastAsia="Arial" w:hAnsi="Arial" w:cs="Arial"/>
          <w:noProof w:val="0"/>
          <w:sz w:val="21"/>
          <w:szCs w:val="21"/>
        </w:rPr>
        <w:t>zlasti na potrebah sektorjev, ki jih je težko razogljičiti</w:t>
      </w:r>
      <w:r w:rsidR="00D2414B" w:rsidRPr="004B3A42">
        <w:rPr>
          <w:rFonts w:ascii="Arial" w:eastAsia="Arial" w:hAnsi="Arial" w:cs="Arial"/>
          <w:noProof w:val="0"/>
          <w:sz w:val="21"/>
          <w:szCs w:val="21"/>
        </w:rPr>
        <w:t>;</w:t>
      </w:r>
      <w:r w:rsidR="00A97D55" w:rsidRPr="004B3A42">
        <w:rPr>
          <w:rFonts w:ascii="Arial" w:eastAsia="Arial" w:hAnsi="Arial" w:cs="Arial"/>
          <w:noProof w:val="0"/>
          <w:sz w:val="21"/>
          <w:szCs w:val="21"/>
        </w:rPr>
        <w:t xml:space="preserve"> </w:t>
      </w:r>
    </w:p>
    <w:p w14:paraId="4A697BAF" w14:textId="77777777" w:rsidR="00D2414B" w:rsidRPr="004B3A42" w:rsidRDefault="005D40AD" w:rsidP="00D2414B">
      <w:pPr>
        <w:pStyle w:val="zamik"/>
        <w:numPr>
          <w:ilvl w:val="1"/>
          <w:numId w:val="16"/>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upoštevanju potenciala za zmanjšanje emisij toplogrednih plinov ter energetske in stroškovne učinkovitosti v povezavi z drugimi možnostmi,</w:t>
      </w:r>
    </w:p>
    <w:p w14:paraId="006FA25A" w14:textId="77777777" w:rsidR="00D2414B" w:rsidRPr="004B3A42" w:rsidRDefault="005D40AD" w:rsidP="00D2414B">
      <w:pPr>
        <w:pStyle w:val="zamik"/>
        <w:numPr>
          <w:ilvl w:val="1"/>
          <w:numId w:val="16"/>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upoštevan</w:t>
      </w:r>
      <w:r w:rsidR="00D2414B" w:rsidRPr="004B3A42">
        <w:rPr>
          <w:rFonts w:ascii="Arial" w:eastAsia="Arial" w:hAnsi="Arial" w:cs="Arial"/>
          <w:noProof w:val="0"/>
          <w:sz w:val="21"/>
          <w:szCs w:val="21"/>
        </w:rPr>
        <w:t>ju</w:t>
      </w:r>
      <w:r w:rsidRPr="004B3A42">
        <w:rPr>
          <w:rFonts w:ascii="Arial" w:eastAsia="Arial" w:hAnsi="Arial" w:cs="Arial"/>
          <w:noProof w:val="0"/>
          <w:sz w:val="21"/>
          <w:szCs w:val="21"/>
        </w:rPr>
        <w:t xml:space="preserve"> rešit</w:t>
      </w:r>
      <w:r w:rsidR="00D2414B" w:rsidRPr="004B3A42">
        <w:rPr>
          <w:rFonts w:ascii="Arial" w:eastAsia="Arial" w:hAnsi="Arial" w:cs="Arial"/>
          <w:noProof w:val="0"/>
          <w:sz w:val="21"/>
          <w:szCs w:val="21"/>
        </w:rPr>
        <w:t>e</w:t>
      </w:r>
      <w:r w:rsidRPr="004B3A42">
        <w:rPr>
          <w:rFonts w:ascii="Arial" w:eastAsia="Arial" w:hAnsi="Arial" w:cs="Arial"/>
          <w:noProof w:val="0"/>
          <w:sz w:val="21"/>
          <w:szCs w:val="21"/>
        </w:rPr>
        <w:t>v na strani povpraševanja, za katere ne bodo potrebne nove naložbe v infrastrukturo.</w:t>
      </w:r>
    </w:p>
    <w:p w14:paraId="36BC20D4" w14:textId="77777777" w:rsidR="00D2414B" w:rsidRPr="004B3A42" w:rsidRDefault="00D2414B" w:rsidP="00D2414B">
      <w:pPr>
        <w:pStyle w:val="zamik"/>
        <w:numPr>
          <w:ilvl w:val="1"/>
          <w:numId w:val="16"/>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u</w:t>
      </w:r>
      <w:r w:rsidR="005D40AD" w:rsidRPr="004B3A42">
        <w:rPr>
          <w:rFonts w:ascii="Arial" w:eastAsia="Arial" w:hAnsi="Arial" w:cs="Arial"/>
          <w:noProof w:val="0"/>
          <w:sz w:val="21"/>
          <w:szCs w:val="21"/>
        </w:rPr>
        <w:t>poštevan</w:t>
      </w:r>
      <w:r w:rsidRPr="004B3A42">
        <w:rPr>
          <w:rFonts w:ascii="Arial" w:eastAsia="Arial" w:hAnsi="Arial" w:cs="Arial"/>
          <w:noProof w:val="0"/>
          <w:sz w:val="21"/>
          <w:szCs w:val="21"/>
        </w:rPr>
        <w:t>ju</w:t>
      </w:r>
      <w:r w:rsidR="005D40AD" w:rsidRPr="004B3A42">
        <w:rPr>
          <w:rFonts w:ascii="Arial" w:eastAsia="Arial" w:hAnsi="Arial" w:cs="Arial"/>
          <w:noProof w:val="0"/>
          <w:sz w:val="21"/>
          <w:szCs w:val="21"/>
        </w:rPr>
        <w:t xml:space="preserve"> čezmejn</w:t>
      </w:r>
      <w:r w:rsidRPr="004B3A42">
        <w:rPr>
          <w:rFonts w:ascii="Arial" w:eastAsia="Arial" w:hAnsi="Arial" w:cs="Arial"/>
          <w:noProof w:val="0"/>
          <w:sz w:val="21"/>
          <w:szCs w:val="21"/>
        </w:rPr>
        <w:t>ih</w:t>
      </w:r>
      <w:r w:rsidR="005D40AD" w:rsidRPr="004B3A42">
        <w:rPr>
          <w:rFonts w:ascii="Arial" w:eastAsia="Arial" w:hAnsi="Arial" w:cs="Arial"/>
          <w:noProof w:val="0"/>
          <w:sz w:val="21"/>
          <w:szCs w:val="21"/>
        </w:rPr>
        <w:t xml:space="preserve"> izmenjav, tudi s tretjimi državami, </w:t>
      </w:r>
    </w:p>
    <w:p w14:paraId="363F9D2D" w14:textId="6AC00438" w:rsidR="0041616C" w:rsidRPr="004B3A42" w:rsidRDefault="007B2E63" w:rsidP="004B3A42">
      <w:pPr>
        <w:pStyle w:val="zamik"/>
        <w:numPr>
          <w:ilvl w:val="1"/>
          <w:numId w:val="16"/>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upoštevanju realne </w:t>
      </w:r>
      <w:r w:rsidR="005D40AD" w:rsidRPr="004B3A42">
        <w:rPr>
          <w:rFonts w:ascii="Arial" w:eastAsia="Arial" w:hAnsi="Arial" w:cs="Arial"/>
          <w:noProof w:val="0"/>
          <w:sz w:val="21"/>
          <w:szCs w:val="21"/>
        </w:rPr>
        <w:t>vlog</w:t>
      </w:r>
      <w:r w:rsidRPr="004B3A42">
        <w:rPr>
          <w:rFonts w:ascii="Arial" w:eastAsia="Arial" w:hAnsi="Arial" w:cs="Arial"/>
          <w:noProof w:val="0"/>
          <w:sz w:val="21"/>
          <w:szCs w:val="21"/>
        </w:rPr>
        <w:t>e</w:t>
      </w:r>
      <w:r w:rsidR="005D40AD" w:rsidRPr="004B3A42">
        <w:rPr>
          <w:rFonts w:ascii="Arial" w:eastAsia="Arial" w:hAnsi="Arial" w:cs="Arial"/>
          <w:noProof w:val="0"/>
          <w:sz w:val="21"/>
          <w:szCs w:val="21"/>
        </w:rPr>
        <w:t xml:space="preserve"> skladiščenja vodika in povezovanj</w:t>
      </w:r>
      <w:r w:rsidR="00D2414B" w:rsidRPr="004B3A42">
        <w:rPr>
          <w:rFonts w:ascii="Arial" w:eastAsia="Arial" w:hAnsi="Arial" w:cs="Arial"/>
          <w:noProof w:val="0"/>
          <w:sz w:val="21"/>
          <w:szCs w:val="21"/>
        </w:rPr>
        <w:t>u</w:t>
      </w:r>
      <w:r w:rsidR="005D40AD"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predvidenih </w:t>
      </w:r>
      <w:r w:rsidR="005D40AD" w:rsidRPr="004B3A42">
        <w:rPr>
          <w:rFonts w:ascii="Arial" w:eastAsia="Arial" w:hAnsi="Arial" w:cs="Arial"/>
          <w:noProof w:val="0"/>
          <w:sz w:val="21"/>
          <w:szCs w:val="21"/>
        </w:rPr>
        <w:t xml:space="preserve">vodikovih terminalov. </w:t>
      </w:r>
    </w:p>
    <w:p w14:paraId="3C6672A8" w14:textId="46878497" w:rsidR="00D2414B"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(5) </w:t>
      </w:r>
      <w:r w:rsidR="00660A76" w:rsidRPr="004B3A42">
        <w:rPr>
          <w:rFonts w:ascii="Arial" w:eastAsia="Arial" w:hAnsi="Arial" w:cs="Arial"/>
          <w:noProof w:val="0"/>
          <w:sz w:val="21"/>
          <w:szCs w:val="21"/>
        </w:rPr>
        <w:t>Vodja</w:t>
      </w:r>
      <w:r w:rsidR="00810028" w:rsidRPr="004B3A42">
        <w:rPr>
          <w:rFonts w:ascii="Arial" w:eastAsia="Arial" w:hAnsi="Arial" w:cs="Arial"/>
          <w:noProof w:val="0"/>
          <w:sz w:val="21"/>
          <w:szCs w:val="21"/>
        </w:rPr>
        <w:t xml:space="preserve"> KSS</w:t>
      </w:r>
      <w:r w:rsidR="00796AE8" w:rsidRPr="004B3A42">
        <w:rPr>
          <w:rFonts w:ascii="Arial" w:eastAsia="Arial" w:hAnsi="Arial" w:cs="Arial"/>
          <w:noProof w:val="0"/>
          <w:sz w:val="21"/>
          <w:szCs w:val="21"/>
        </w:rPr>
        <w:t xml:space="preserve"> </w:t>
      </w:r>
      <w:r w:rsidR="00A25263" w:rsidRPr="004B3A42">
        <w:rPr>
          <w:rFonts w:ascii="Arial" w:eastAsia="Arial" w:hAnsi="Arial" w:cs="Arial"/>
          <w:noProof w:val="0"/>
          <w:sz w:val="21"/>
          <w:szCs w:val="21"/>
        </w:rPr>
        <w:t xml:space="preserve">v zgodnji fazi, še pred pripravo desetletnega razvojnega načrta, </w:t>
      </w:r>
      <w:r w:rsidR="005D40AD" w:rsidRPr="004B3A42">
        <w:rPr>
          <w:rFonts w:ascii="Arial" w:eastAsia="Arial" w:hAnsi="Arial" w:cs="Arial"/>
          <w:noProof w:val="0"/>
          <w:sz w:val="21"/>
          <w:szCs w:val="21"/>
        </w:rPr>
        <w:t xml:space="preserve">opravi </w:t>
      </w:r>
      <w:r w:rsidR="00A25263" w:rsidRPr="004B3A42">
        <w:rPr>
          <w:rFonts w:ascii="Arial" w:eastAsia="Arial" w:hAnsi="Arial" w:cs="Arial"/>
          <w:noProof w:val="0"/>
          <w:sz w:val="21"/>
          <w:szCs w:val="21"/>
        </w:rPr>
        <w:t xml:space="preserve">odprt, vključujoč in pregleden </w:t>
      </w:r>
      <w:r w:rsidR="005D40AD" w:rsidRPr="004B3A42">
        <w:rPr>
          <w:rFonts w:ascii="Arial" w:eastAsia="Arial" w:hAnsi="Arial" w:cs="Arial"/>
          <w:noProof w:val="0"/>
          <w:sz w:val="21"/>
          <w:szCs w:val="21"/>
        </w:rPr>
        <w:t xml:space="preserve">postopek posvetovanja o </w:t>
      </w:r>
      <w:r w:rsidR="00D2414B" w:rsidRPr="004B3A42">
        <w:rPr>
          <w:rFonts w:ascii="Arial" w:eastAsia="Arial" w:hAnsi="Arial" w:cs="Arial"/>
          <w:noProof w:val="0"/>
          <w:sz w:val="21"/>
          <w:szCs w:val="21"/>
        </w:rPr>
        <w:t>skup</w:t>
      </w:r>
      <w:r w:rsidR="00810028" w:rsidRPr="004B3A42">
        <w:rPr>
          <w:rFonts w:ascii="Arial" w:eastAsia="Arial" w:hAnsi="Arial" w:cs="Arial"/>
          <w:noProof w:val="0"/>
          <w:sz w:val="21"/>
          <w:szCs w:val="21"/>
        </w:rPr>
        <w:t>nem</w:t>
      </w:r>
      <w:r w:rsidR="005D40AD" w:rsidRPr="004B3A42">
        <w:rPr>
          <w:rFonts w:ascii="Arial" w:eastAsia="Arial" w:hAnsi="Arial" w:cs="Arial"/>
          <w:noProof w:val="0"/>
          <w:sz w:val="21"/>
          <w:szCs w:val="21"/>
        </w:rPr>
        <w:t xml:space="preserve"> scenarij</w:t>
      </w:r>
      <w:r w:rsidR="00810028" w:rsidRPr="004B3A42">
        <w:rPr>
          <w:rFonts w:ascii="Arial" w:eastAsia="Arial" w:hAnsi="Arial" w:cs="Arial"/>
          <w:noProof w:val="0"/>
          <w:sz w:val="21"/>
          <w:szCs w:val="21"/>
        </w:rPr>
        <w:t>u</w:t>
      </w:r>
      <w:r w:rsidR="005D40AD" w:rsidRPr="004B3A42">
        <w:rPr>
          <w:rFonts w:ascii="Arial" w:eastAsia="Arial" w:hAnsi="Arial" w:cs="Arial"/>
          <w:noProof w:val="0"/>
          <w:sz w:val="21"/>
          <w:szCs w:val="21"/>
        </w:rPr>
        <w:t xml:space="preserve"> </w:t>
      </w:r>
      <w:r w:rsidR="00A25263" w:rsidRPr="004B3A42">
        <w:rPr>
          <w:rFonts w:ascii="Arial" w:eastAsia="Arial" w:hAnsi="Arial" w:cs="Arial"/>
          <w:noProof w:val="0"/>
          <w:sz w:val="21"/>
          <w:szCs w:val="21"/>
        </w:rPr>
        <w:t xml:space="preserve">z </w:t>
      </w:r>
      <w:r w:rsidR="005D40AD" w:rsidRPr="004B3A42">
        <w:rPr>
          <w:rFonts w:ascii="Arial" w:eastAsia="Arial" w:hAnsi="Arial" w:cs="Arial"/>
          <w:noProof w:val="0"/>
          <w:sz w:val="21"/>
          <w:szCs w:val="21"/>
        </w:rPr>
        <w:t>ustrezn</w:t>
      </w:r>
      <w:r w:rsidR="00A25263" w:rsidRPr="004B3A42">
        <w:rPr>
          <w:rFonts w:ascii="Arial" w:eastAsia="Arial" w:hAnsi="Arial" w:cs="Arial"/>
          <w:noProof w:val="0"/>
          <w:sz w:val="21"/>
          <w:szCs w:val="21"/>
        </w:rPr>
        <w:t>imi</w:t>
      </w:r>
      <w:r w:rsidR="005D40AD" w:rsidRPr="004B3A42">
        <w:rPr>
          <w:rFonts w:ascii="Arial" w:eastAsia="Arial" w:hAnsi="Arial" w:cs="Arial"/>
          <w:noProof w:val="0"/>
          <w:sz w:val="21"/>
          <w:szCs w:val="21"/>
        </w:rPr>
        <w:t xml:space="preserve"> deležnik</w:t>
      </w:r>
      <w:r w:rsidR="00A25263" w:rsidRPr="004B3A42">
        <w:rPr>
          <w:rFonts w:ascii="Arial" w:eastAsia="Arial" w:hAnsi="Arial" w:cs="Arial"/>
          <w:noProof w:val="0"/>
          <w:sz w:val="21"/>
          <w:szCs w:val="21"/>
        </w:rPr>
        <w:t>i</w:t>
      </w:r>
      <w:r w:rsidR="005D40AD" w:rsidRPr="004B3A42">
        <w:rPr>
          <w:rFonts w:ascii="Arial" w:eastAsia="Arial" w:hAnsi="Arial" w:cs="Arial"/>
          <w:noProof w:val="0"/>
          <w:sz w:val="21"/>
          <w:szCs w:val="21"/>
        </w:rPr>
        <w:t>, vključno z</w:t>
      </w:r>
      <w:r w:rsidR="007D785A" w:rsidRPr="004B3A42">
        <w:rPr>
          <w:rFonts w:ascii="Arial" w:eastAsia="Arial" w:hAnsi="Arial" w:cs="Arial"/>
          <w:noProof w:val="0"/>
          <w:sz w:val="21"/>
          <w:szCs w:val="21"/>
        </w:rPr>
        <w:t>:</w:t>
      </w:r>
      <w:r w:rsidR="005D40AD" w:rsidRPr="004B3A42">
        <w:rPr>
          <w:rFonts w:ascii="Arial" w:eastAsia="Arial" w:hAnsi="Arial" w:cs="Arial"/>
          <w:noProof w:val="0"/>
          <w:sz w:val="21"/>
          <w:szCs w:val="21"/>
        </w:rPr>
        <w:t xml:space="preserve"> </w:t>
      </w:r>
      <w:r w:rsidR="007D785A" w:rsidRPr="004B3A42">
        <w:rPr>
          <w:rFonts w:ascii="Arial" w:eastAsia="Arial" w:hAnsi="Arial" w:cs="Arial"/>
          <w:noProof w:val="0"/>
          <w:sz w:val="21"/>
          <w:szCs w:val="21"/>
        </w:rPr>
        <w:t>(55.2/2)</w:t>
      </w:r>
    </w:p>
    <w:p w14:paraId="0BC5563A" w14:textId="2470AEAB" w:rsidR="00D2414B" w:rsidRPr="004B3A42" w:rsidRDefault="00465DEE" w:rsidP="00D2414B">
      <w:pPr>
        <w:pStyle w:val="zamik"/>
        <w:numPr>
          <w:ilvl w:val="1"/>
          <w:numId w:val="3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operaterjem prenosnega sistema električne energije, </w:t>
      </w:r>
      <w:r w:rsidR="005D40AD" w:rsidRPr="004B3A42">
        <w:rPr>
          <w:rFonts w:ascii="Arial" w:eastAsia="Arial" w:hAnsi="Arial" w:cs="Arial"/>
          <w:noProof w:val="0"/>
          <w:sz w:val="21"/>
          <w:szCs w:val="21"/>
        </w:rPr>
        <w:t>operaterji distribucijskih sistemov za plin</w:t>
      </w:r>
      <w:r w:rsidR="00092540" w:rsidRPr="004B3A42">
        <w:rPr>
          <w:rFonts w:ascii="Arial" w:eastAsia="Arial" w:hAnsi="Arial" w:cs="Arial"/>
          <w:noProof w:val="0"/>
          <w:sz w:val="21"/>
          <w:szCs w:val="21"/>
        </w:rPr>
        <w:t>, vodik</w:t>
      </w:r>
      <w:r w:rsidR="005D40AD" w:rsidRPr="004B3A42">
        <w:rPr>
          <w:rFonts w:ascii="Arial" w:eastAsia="Arial" w:hAnsi="Arial" w:cs="Arial"/>
          <w:noProof w:val="0"/>
          <w:sz w:val="21"/>
          <w:szCs w:val="21"/>
        </w:rPr>
        <w:t xml:space="preserve"> in električno energijo, </w:t>
      </w:r>
    </w:p>
    <w:p w14:paraId="28963A76" w14:textId="77777777" w:rsidR="00D2414B" w:rsidRPr="004B3A42" w:rsidRDefault="00D2414B" w:rsidP="00D2414B">
      <w:pPr>
        <w:pStyle w:val="zamik"/>
        <w:numPr>
          <w:ilvl w:val="1"/>
          <w:numId w:val="3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dobavitelji </w:t>
      </w:r>
      <w:r w:rsidR="005D40AD" w:rsidRPr="004B3A42">
        <w:rPr>
          <w:rFonts w:ascii="Arial" w:eastAsia="Arial" w:hAnsi="Arial" w:cs="Arial"/>
          <w:noProof w:val="0"/>
          <w:sz w:val="21"/>
          <w:szCs w:val="21"/>
        </w:rPr>
        <w:t>električne energije,</w:t>
      </w:r>
      <w:r w:rsidRPr="004B3A42">
        <w:rPr>
          <w:rFonts w:ascii="Arial" w:eastAsia="Arial" w:hAnsi="Arial" w:cs="Arial"/>
          <w:noProof w:val="0"/>
          <w:sz w:val="21"/>
          <w:szCs w:val="21"/>
        </w:rPr>
        <w:t xml:space="preserve"> </w:t>
      </w:r>
      <w:r w:rsidR="005D40AD" w:rsidRPr="004B3A42">
        <w:rPr>
          <w:rFonts w:ascii="Arial" w:eastAsia="Arial" w:hAnsi="Arial" w:cs="Arial"/>
          <w:noProof w:val="0"/>
          <w:sz w:val="21"/>
          <w:szCs w:val="21"/>
        </w:rPr>
        <w:t xml:space="preserve">plina in vodika, </w:t>
      </w:r>
    </w:p>
    <w:p w14:paraId="654D68A0" w14:textId="65DDE106" w:rsidR="005C464A" w:rsidRPr="004B3A42" w:rsidRDefault="00D2414B" w:rsidP="004B3A42">
      <w:pPr>
        <w:pStyle w:val="zamik"/>
        <w:numPr>
          <w:ilvl w:val="1"/>
          <w:numId w:val="30"/>
        </w:numP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distributerji toplote</w:t>
      </w:r>
      <w:r w:rsidR="005D40AD" w:rsidRPr="004B3A42">
        <w:rPr>
          <w:rFonts w:ascii="Arial" w:eastAsia="Arial" w:hAnsi="Arial" w:cs="Arial"/>
          <w:noProof w:val="0"/>
          <w:sz w:val="21"/>
          <w:szCs w:val="21"/>
        </w:rPr>
        <w:t>, dobav</w:t>
      </w:r>
      <w:r w:rsidR="007B2E63" w:rsidRPr="004B3A42">
        <w:rPr>
          <w:rFonts w:ascii="Arial" w:eastAsia="Arial" w:hAnsi="Arial" w:cs="Arial"/>
          <w:noProof w:val="0"/>
          <w:sz w:val="21"/>
          <w:szCs w:val="21"/>
        </w:rPr>
        <w:t>itelji</w:t>
      </w:r>
      <w:r w:rsidR="005D40AD" w:rsidRPr="004B3A42">
        <w:rPr>
          <w:rFonts w:ascii="Arial" w:eastAsia="Arial" w:hAnsi="Arial" w:cs="Arial"/>
          <w:noProof w:val="0"/>
          <w:sz w:val="21"/>
          <w:szCs w:val="21"/>
        </w:rPr>
        <w:t xml:space="preserve"> in proizv</w:t>
      </w:r>
      <w:r w:rsidR="007B2E63" w:rsidRPr="004B3A42">
        <w:rPr>
          <w:rFonts w:ascii="Arial" w:eastAsia="Arial" w:hAnsi="Arial" w:cs="Arial"/>
          <w:noProof w:val="0"/>
          <w:sz w:val="21"/>
          <w:szCs w:val="21"/>
        </w:rPr>
        <w:t>ajalci</w:t>
      </w:r>
      <w:r w:rsidR="005D40AD" w:rsidRPr="004B3A42">
        <w:rPr>
          <w:rFonts w:ascii="Arial" w:eastAsia="Arial" w:hAnsi="Arial" w:cs="Arial"/>
          <w:noProof w:val="0"/>
          <w:sz w:val="21"/>
          <w:szCs w:val="21"/>
        </w:rPr>
        <w:t xml:space="preserve">, neodvisnimi </w:t>
      </w:r>
      <w:proofErr w:type="spellStart"/>
      <w:r w:rsidR="00A43846" w:rsidRPr="004B3A42">
        <w:rPr>
          <w:rFonts w:ascii="Arial" w:eastAsia="Arial" w:hAnsi="Arial" w:cs="Arial"/>
          <w:noProof w:val="0"/>
          <w:sz w:val="21"/>
          <w:szCs w:val="21"/>
        </w:rPr>
        <w:t>agregatorji</w:t>
      </w:r>
      <w:proofErr w:type="spellEnd"/>
      <w:r w:rsidR="005D40AD" w:rsidRPr="004B3A42">
        <w:rPr>
          <w:rFonts w:ascii="Arial" w:eastAsia="Arial" w:hAnsi="Arial" w:cs="Arial"/>
          <w:noProof w:val="0"/>
          <w:sz w:val="21"/>
          <w:szCs w:val="21"/>
        </w:rPr>
        <w:t xml:space="preserve">, </w:t>
      </w:r>
      <w:r w:rsidR="00A43846" w:rsidRPr="004B3A42">
        <w:rPr>
          <w:rFonts w:ascii="Arial" w:eastAsia="Arial" w:hAnsi="Arial" w:cs="Arial"/>
          <w:noProof w:val="0"/>
          <w:sz w:val="21"/>
          <w:szCs w:val="21"/>
        </w:rPr>
        <w:t xml:space="preserve">ponudniki </w:t>
      </w:r>
      <w:r w:rsidR="005D40AD" w:rsidRPr="004B3A42">
        <w:rPr>
          <w:rFonts w:ascii="Arial" w:eastAsia="Arial" w:hAnsi="Arial" w:cs="Arial"/>
          <w:noProof w:val="0"/>
          <w:sz w:val="21"/>
          <w:szCs w:val="21"/>
        </w:rPr>
        <w:t xml:space="preserve"> prilagajanja odjema, organizacijami, ki sodelujejo pri rešitvah za energetsko učinkovitost, združenji odjemalcev in predstavniki civilne družbe. </w:t>
      </w:r>
    </w:p>
    <w:p w14:paraId="2906758F" w14:textId="3D1A8FCD" w:rsidR="005D40AD" w:rsidRPr="004B3A42" w:rsidRDefault="00C52001" w:rsidP="00C52001">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(6) </w:t>
      </w:r>
      <w:r w:rsidR="00810028" w:rsidRPr="004B3A42">
        <w:rPr>
          <w:rFonts w:ascii="Arial" w:eastAsia="Arial" w:hAnsi="Arial" w:cs="Arial"/>
          <w:noProof w:val="0"/>
          <w:sz w:val="21"/>
          <w:szCs w:val="21"/>
        </w:rPr>
        <w:t>Operater prenosnega sistema</w:t>
      </w:r>
      <w:r w:rsidR="00796AE8" w:rsidRPr="004B3A42">
        <w:rPr>
          <w:rFonts w:ascii="Arial" w:eastAsia="Arial" w:hAnsi="Arial" w:cs="Arial"/>
          <w:noProof w:val="0"/>
          <w:sz w:val="21"/>
          <w:szCs w:val="21"/>
        </w:rPr>
        <w:t xml:space="preserve"> </w:t>
      </w:r>
      <w:r w:rsidR="00A25263" w:rsidRPr="004B3A42">
        <w:rPr>
          <w:rFonts w:ascii="Arial" w:eastAsia="Arial" w:hAnsi="Arial" w:cs="Arial"/>
          <w:noProof w:val="0"/>
          <w:sz w:val="21"/>
          <w:szCs w:val="21"/>
        </w:rPr>
        <w:t xml:space="preserve">na svojem spletnem mestu </w:t>
      </w:r>
      <w:r w:rsidR="007D785A" w:rsidRPr="004B3A42">
        <w:rPr>
          <w:rFonts w:ascii="Arial" w:eastAsia="Arial" w:hAnsi="Arial" w:cs="Arial"/>
          <w:noProof w:val="0"/>
          <w:sz w:val="21"/>
          <w:szCs w:val="21"/>
        </w:rPr>
        <w:t xml:space="preserve">ažurno </w:t>
      </w:r>
      <w:r w:rsidR="00A25263" w:rsidRPr="004B3A42">
        <w:rPr>
          <w:rFonts w:ascii="Arial" w:eastAsia="Arial" w:hAnsi="Arial" w:cs="Arial"/>
          <w:noProof w:val="0"/>
          <w:sz w:val="21"/>
          <w:szCs w:val="21"/>
        </w:rPr>
        <w:t xml:space="preserve">objavi posvetovalne dokumente v zvezi s </w:t>
      </w:r>
      <w:r w:rsidR="00810028" w:rsidRPr="004B3A42">
        <w:rPr>
          <w:rFonts w:ascii="Arial" w:eastAsia="Arial" w:hAnsi="Arial" w:cs="Arial"/>
          <w:noProof w:val="0"/>
          <w:sz w:val="21"/>
          <w:szCs w:val="21"/>
        </w:rPr>
        <w:t xml:space="preserve">skupnim </w:t>
      </w:r>
      <w:r w:rsidR="00A25263" w:rsidRPr="004B3A42">
        <w:rPr>
          <w:rFonts w:ascii="Arial" w:eastAsia="Arial" w:hAnsi="Arial" w:cs="Arial"/>
          <w:noProof w:val="0"/>
          <w:sz w:val="21"/>
          <w:szCs w:val="21"/>
        </w:rPr>
        <w:t>scenari</w:t>
      </w:r>
      <w:r w:rsidR="00810028" w:rsidRPr="004B3A42">
        <w:rPr>
          <w:rFonts w:ascii="Arial" w:eastAsia="Arial" w:hAnsi="Arial" w:cs="Arial"/>
          <w:noProof w:val="0"/>
          <w:sz w:val="21"/>
          <w:szCs w:val="21"/>
        </w:rPr>
        <w:t>jem</w:t>
      </w:r>
      <w:r w:rsidR="00A25263" w:rsidRPr="004B3A42">
        <w:rPr>
          <w:rFonts w:ascii="Arial" w:eastAsia="Arial" w:hAnsi="Arial" w:cs="Arial"/>
          <w:noProof w:val="0"/>
          <w:sz w:val="21"/>
          <w:szCs w:val="21"/>
        </w:rPr>
        <w:t xml:space="preserve"> pred posvetovanjem</w:t>
      </w:r>
      <w:r w:rsidR="005D40AD" w:rsidRPr="004B3A42">
        <w:rPr>
          <w:rFonts w:ascii="Arial" w:eastAsia="Arial" w:hAnsi="Arial" w:cs="Arial"/>
          <w:noProof w:val="0"/>
          <w:sz w:val="21"/>
          <w:szCs w:val="21"/>
        </w:rPr>
        <w:t xml:space="preserve">, </w:t>
      </w:r>
      <w:r w:rsidR="00A25263" w:rsidRPr="004B3A42">
        <w:rPr>
          <w:rFonts w:ascii="Arial" w:eastAsia="Arial" w:hAnsi="Arial" w:cs="Arial"/>
          <w:noProof w:val="0"/>
          <w:sz w:val="21"/>
          <w:szCs w:val="21"/>
        </w:rPr>
        <w:t xml:space="preserve">kakor tudi </w:t>
      </w:r>
      <w:r w:rsidR="005D40AD" w:rsidRPr="004B3A42">
        <w:rPr>
          <w:rFonts w:ascii="Arial" w:eastAsia="Arial" w:hAnsi="Arial" w:cs="Arial"/>
          <w:noProof w:val="0"/>
          <w:sz w:val="21"/>
          <w:szCs w:val="21"/>
        </w:rPr>
        <w:t>izid posvetovanja z deležniki</w:t>
      </w:r>
      <w:r w:rsidR="007D785A" w:rsidRPr="004B3A42">
        <w:rPr>
          <w:rFonts w:ascii="Arial" w:eastAsia="Arial" w:hAnsi="Arial" w:cs="Arial"/>
          <w:noProof w:val="0"/>
          <w:sz w:val="21"/>
          <w:szCs w:val="21"/>
        </w:rPr>
        <w:t>. (55.2/2)</w:t>
      </w:r>
    </w:p>
    <w:p w14:paraId="21025D85" w14:textId="426813EF" w:rsidR="005C464A"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(7) </w:t>
      </w:r>
      <w:r w:rsidR="005D40AD" w:rsidRPr="004B3A42">
        <w:rPr>
          <w:rFonts w:ascii="Arial" w:eastAsia="Arial" w:hAnsi="Arial" w:cs="Arial"/>
          <w:noProof w:val="0"/>
          <w:sz w:val="21"/>
          <w:szCs w:val="21"/>
        </w:rPr>
        <w:t xml:space="preserve">Skupni scenarij </w:t>
      </w:r>
      <w:r w:rsidR="00E624E2" w:rsidRPr="004B3A42">
        <w:rPr>
          <w:rFonts w:ascii="Arial" w:eastAsia="Arial" w:hAnsi="Arial" w:cs="Arial"/>
          <w:noProof w:val="0"/>
          <w:sz w:val="21"/>
          <w:szCs w:val="21"/>
        </w:rPr>
        <w:t>je</w:t>
      </w:r>
      <w:r w:rsidR="005D40AD" w:rsidRPr="004B3A42">
        <w:rPr>
          <w:rFonts w:ascii="Arial" w:eastAsia="Arial" w:hAnsi="Arial" w:cs="Arial"/>
          <w:noProof w:val="0"/>
          <w:sz w:val="21"/>
          <w:szCs w:val="21"/>
        </w:rPr>
        <w:t xml:space="preserve"> v skladu s scenariji za </w:t>
      </w:r>
      <w:r w:rsidR="007D785A" w:rsidRPr="004B3A42">
        <w:rPr>
          <w:rFonts w:ascii="Arial" w:eastAsia="Arial" w:hAnsi="Arial" w:cs="Arial"/>
          <w:noProof w:val="0"/>
          <w:sz w:val="21"/>
          <w:szCs w:val="21"/>
        </w:rPr>
        <w:t xml:space="preserve">Evropsko </w:t>
      </w:r>
      <w:r w:rsidR="005D40AD" w:rsidRPr="004B3A42">
        <w:rPr>
          <w:rFonts w:ascii="Arial" w:eastAsia="Arial" w:hAnsi="Arial" w:cs="Arial"/>
          <w:noProof w:val="0"/>
          <w:sz w:val="21"/>
          <w:szCs w:val="21"/>
        </w:rPr>
        <w:t xml:space="preserve">Unijo, določenimi v skladu </w:t>
      </w:r>
      <w:r w:rsidR="007D785A" w:rsidRPr="004B3A42">
        <w:rPr>
          <w:rFonts w:ascii="Arial" w:eastAsia="Arial" w:hAnsi="Arial" w:cs="Arial"/>
          <w:noProof w:val="0"/>
          <w:sz w:val="21"/>
          <w:szCs w:val="21"/>
        </w:rPr>
        <w:t xml:space="preserve">z 12. </w:t>
      </w:r>
      <w:r w:rsidR="005D40AD" w:rsidRPr="004B3A42">
        <w:rPr>
          <w:rFonts w:ascii="Arial" w:eastAsia="Arial" w:hAnsi="Arial" w:cs="Arial"/>
          <w:noProof w:val="0"/>
          <w:sz w:val="21"/>
          <w:szCs w:val="21"/>
        </w:rPr>
        <w:t xml:space="preserve">členom Uredbe (EU) 2022/869, ter </w:t>
      </w:r>
      <w:r w:rsidR="0041616C" w:rsidRPr="004B3A42">
        <w:rPr>
          <w:rFonts w:ascii="Arial" w:eastAsia="Arial" w:hAnsi="Arial" w:cs="Arial"/>
          <w:noProof w:val="0"/>
          <w:sz w:val="21"/>
          <w:szCs w:val="21"/>
        </w:rPr>
        <w:t>z</w:t>
      </w:r>
      <w:r w:rsidR="005D40AD" w:rsidRPr="004B3A42">
        <w:rPr>
          <w:rFonts w:ascii="Arial" w:eastAsia="Arial" w:hAnsi="Arial" w:cs="Arial"/>
          <w:noProof w:val="0"/>
          <w:sz w:val="21"/>
          <w:szCs w:val="21"/>
        </w:rPr>
        <w:t xml:space="preserve"> </w:t>
      </w:r>
      <w:r w:rsidR="0041616C" w:rsidRPr="004B3A42">
        <w:rPr>
          <w:rFonts w:ascii="Arial" w:eastAsia="Arial" w:hAnsi="Arial" w:cs="Arial"/>
          <w:noProof w:val="0"/>
          <w:sz w:val="21"/>
          <w:szCs w:val="21"/>
        </w:rPr>
        <w:t>NEPN</w:t>
      </w:r>
      <w:r w:rsidR="005D40AD" w:rsidRPr="004B3A42">
        <w:rPr>
          <w:rFonts w:ascii="Arial" w:eastAsia="Arial" w:hAnsi="Arial" w:cs="Arial"/>
          <w:noProof w:val="0"/>
          <w:sz w:val="21"/>
          <w:szCs w:val="21"/>
        </w:rPr>
        <w:t xml:space="preserve"> in njegovimi posodobitvami v skladu z Uredbo (EU) 2018/1999, hkrati pa podpirajo cilj podnebne nevtralnosti iz </w:t>
      </w:r>
      <w:r w:rsidR="007D785A" w:rsidRPr="004B3A42">
        <w:rPr>
          <w:rFonts w:ascii="Arial" w:eastAsia="Arial" w:hAnsi="Arial" w:cs="Arial"/>
          <w:noProof w:val="0"/>
          <w:sz w:val="21"/>
          <w:szCs w:val="21"/>
        </w:rPr>
        <w:t xml:space="preserve">2. in 4. </w:t>
      </w:r>
      <w:r w:rsidR="005D40AD" w:rsidRPr="004B3A42">
        <w:rPr>
          <w:rFonts w:ascii="Arial" w:eastAsia="Arial" w:hAnsi="Arial" w:cs="Arial"/>
          <w:noProof w:val="0"/>
          <w:sz w:val="21"/>
          <w:szCs w:val="21"/>
        </w:rPr>
        <w:t>člen</w:t>
      </w:r>
      <w:r w:rsidR="007D785A" w:rsidRPr="004B3A42">
        <w:rPr>
          <w:rFonts w:ascii="Arial" w:eastAsia="Arial" w:hAnsi="Arial" w:cs="Arial"/>
          <w:noProof w:val="0"/>
          <w:sz w:val="21"/>
          <w:szCs w:val="21"/>
        </w:rPr>
        <w:t>a</w:t>
      </w:r>
      <w:r w:rsidR="005D40AD" w:rsidRPr="004B3A42">
        <w:rPr>
          <w:rFonts w:ascii="Arial" w:eastAsia="Arial" w:hAnsi="Arial" w:cs="Arial"/>
          <w:noProof w:val="0"/>
          <w:sz w:val="21"/>
          <w:szCs w:val="21"/>
        </w:rPr>
        <w:t xml:space="preserve"> Uredbe (EU) 2021/1119. </w:t>
      </w:r>
      <w:r w:rsidR="007D785A" w:rsidRPr="004B3A42">
        <w:rPr>
          <w:rFonts w:ascii="Arial" w:eastAsia="Arial" w:hAnsi="Arial" w:cs="Arial"/>
          <w:noProof w:val="0"/>
          <w:sz w:val="21"/>
          <w:szCs w:val="21"/>
        </w:rPr>
        <w:t xml:space="preserve"> (55.2/3)</w:t>
      </w:r>
    </w:p>
    <w:p w14:paraId="51626D27" w14:textId="4C3A3F1D" w:rsidR="005D40AD" w:rsidRPr="004B3A42" w:rsidRDefault="00C52001" w:rsidP="004B3A42">
      <w:pPr>
        <w:pStyle w:val="zamik"/>
        <w:spacing w:before="210" w:after="210"/>
        <w:jc w:val="both"/>
        <w:rPr>
          <w:rFonts w:ascii="Arial" w:eastAsia="Arial" w:hAnsi="Arial" w:cs="Arial"/>
          <w:noProof w:val="0"/>
          <w:sz w:val="21"/>
          <w:szCs w:val="21"/>
        </w:rPr>
      </w:pPr>
      <w:r>
        <w:rPr>
          <w:rFonts w:ascii="Arial" w:eastAsia="Arial" w:hAnsi="Arial" w:cs="Arial"/>
          <w:noProof w:val="0"/>
          <w:sz w:val="21"/>
          <w:szCs w:val="21"/>
        </w:rPr>
        <w:t xml:space="preserve">(8) </w:t>
      </w:r>
      <w:r w:rsidR="00660A76" w:rsidRPr="004B3A42">
        <w:rPr>
          <w:rFonts w:ascii="Arial" w:eastAsia="Arial" w:hAnsi="Arial" w:cs="Arial"/>
          <w:noProof w:val="0"/>
          <w:sz w:val="21"/>
          <w:szCs w:val="21"/>
        </w:rPr>
        <w:t>Vodja</w:t>
      </w:r>
      <w:r w:rsidR="00E624E2" w:rsidRPr="004B3A42">
        <w:rPr>
          <w:rFonts w:ascii="Arial" w:eastAsia="Arial" w:hAnsi="Arial" w:cs="Arial"/>
          <w:noProof w:val="0"/>
          <w:sz w:val="21"/>
          <w:szCs w:val="21"/>
        </w:rPr>
        <w:t xml:space="preserve"> KSS posreduje</w:t>
      </w:r>
      <w:r w:rsidR="007D785A" w:rsidRPr="004B3A42">
        <w:rPr>
          <w:rFonts w:ascii="Arial" w:eastAsia="Arial" w:hAnsi="Arial" w:cs="Arial"/>
          <w:noProof w:val="0"/>
          <w:sz w:val="21"/>
          <w:szCs w:val="21"/>
        </w:rPr>
        <w:t xml:space="preserve"> skupni scenarij v soglasje agenciji.</w:t>
      </w:r>
      <w:r w:rsidR="005D40AD" w:rsidRPr="004B3A42">
        <w:rPr>
          <w:rFonts w:ascii="Arial" w:eastAsia="Arial" w:hAnsi="Arial" w:cs="Arial"/>
          <w:noProof w:val="0"/>
          <w:sz w:val="21"/>
          <w:szCs w:val="21"/>
        </w:rPr>
        <w:t xml:space="preserve"> </w:t>
      </w:r>
      <w:r w:rsidR="007D785A" w:rsidRPr="004B3A42">
        <w:rPr>
          <w:rFonts w:ascii="Arial" w:eastAsia="Arial" w:hAnsi="Arial" w:cs="Arial"/>
          <w:noProof w:val="0"/>
          <w:sz w:val="21"/>
          <w:szCs w:val="21"/>
        </w:rPr>
        <w:t>Agencija pri odločanju o</w:t>
      </w:r>
      <w:r w:rsidR="00EE2D1A" w:rsidRPr="004B3A42">
        <w:rPr>
          <w:rFonts w:ascii="Arial" w:eastAsia="Arial" w:hAnsi="Arial" w:cs="Arial"/>
          <w:noProof w:val="0"/>
          <w:sz w:val="21"/>
          <w:szCs w:val="21"/>
        </w:rPr>
        <w:t xml:space="preserve">  </w:t>
      </w:r>
      <w:r w:rsidR="007D785A" w:rsidRPr="004B3A42">
        <w:rPr>
          <w:rFonts w:ascii="Arial" w:eastAsia="Arial" w:hAnsi="Arial" w:cs="Arial"/>
          <w:noProof w:val="0"/>
          <w:sz w:val="21"/>
          <w:szCs w:val="21"/>
        </w:rPr>
        <w:t xml:space="preserve">predloženem skupnem scenariju </w:t>
      </w:r>
      <w:r w:rsidR="006C6BD6" w:rsidRPr="004B3A42">
        <w:rPr>
          <w:rFonts w:ascii="Arial" w:eastAsia="Arial" w:hAnsi="Arial" w:cs="Arial"/>
          <w:noProof w:val="0"/>
          <w:sz w:val="21"/>
          <w:szCs w:val="21"/>
        </w:rPr>
        <w:t xml:space="preserve">preuči ali je skupni scenarij skladen z določbami tega člena in </w:t>
      </w:r>
      <w:r w:rsidR="007D785A" w:rsidRPr="004B3A42">
        <w:rPr>
          <w:rFonts w:ascii="Arial" w:eastAsia="Arial" w:hAnsi="Arial" w:cs="Arial"/>
          <w:noProof w:val="0"/>
          <w:sz w:val="21"/>
          <w:szCs w:val="21"/>
        </w:rPr>
        <w:t xml:space="preserve">upošteva tudi </w:t>
      </w:r>
      <w:r w:rsidR="006C6BD6" w:rsidRPr="004B3A42">
        <w:rPr>
          <w:rFonts w:ascii="Arial" w:eastAsia="Arial" w:hAnsi="Arial" w:cs="Arial"/>
          <w:noProof w:val="0"/>
          <w:sz w:val="21"/>
          <w:szCs w:val="21"/>
        </w:rPr>
        <w:t xml:space="preserve">morebitno </w:t>
      </w:r>
      <w:r w:rsidR="007D785A" w:rsidRPr="004B3A42">
        <w:rPr>
          <w:rFonts w:ascii="Arial" w:eastAsia="Arial" w:hAnsi="Arial" w:cs="Arial"/>
          <w:noProof w:val="0"/>
          <w:sz w:val="21"/>
          <w:szCs w:val="21"/>
        </w:rPr>
        <w:t xml:space="preserve">mnenje Evropskega posvetovalnega odbora za podnebne spremembe </w:t>
      </w:r>
      <w:r w:rsidR="006C6BD6" w:rsidRPr="004B3A42">
        <w:rPr>
          <w:rFonts w:ascii="Arial" w:eastAsia="Arial" w:hAnsi="Arial" w:cs="Arial"/>
          <w:noProof w:val="0"/>
          <w:sz w:val="21"/>
          <w:szCs w:val="21"/>
        </w:rPr>
        <w:t>o združljivosti skupnih scenarijev z energetskimi in podnebnimi cilji EU</w:t>
      </w:r>
      <w:r w:rsidR="007D785A" w:rsidRPr="004B3A42">
        <w:rPr>
          <w:rFonts w:ascii="Arial" w:eastAsia="Arial" w:hAnsi="Arial" w:cs="Arial"/>
          <w:noProof w:val="0"/>
          <w:sz w:val="21"/>
          <w:szCs w:val="21"/>
        </w:rPr>
        <w:t>. (55.2/3</w:t>
      </w:r>
      <w:r w:rsidR="00EE2D1A" w:rsidRPr="004B3A42">
        <w:rPr>
          <w:rFonts w:ascii="Arial" w:eastAsia="Arial" w:hAnsi="Arial" w:cs="Arial"/>
          <w:noProof w:val="0"/>
          <w:sz w:val="21"/>
          <w:szCs w:val="21"/>
        </w:rPr>
        <w:t>, 78.1.b</w:t>
      </w:r>
      <w:r w:rsidR="007D785A" w:rsidRPr="004B3A42">
        <w:rPr>
          <w:rFonts w:ascii="Arial" w:eastAsia="Arial" w:hAnsi="Arial" w:cs="Arial"/>
          <w:noProof w:val="0"/>
          <w:sz w:val="21"/>
          <w:szCs w:val="21"/>
        </w:rPr>
        <w:t>)</w:t>
      </w:r>
    </w:p>
    <w:bookmarkEnd w:id="176"/>
    <w:p w14:paraId="1949B151" w14:textId="77777777" w:rsidR="005D40AD" w:rsidRPr="004B3A42" w:rsidRDefault="005D40AD" w:rsidP="00D77A2F">
      <w:pPr>
        <w:pStyle w:val="zamik"/>
        <w:spacing w:before="210" w:after="210"/>
        <w:ind w:firstLine="0"/>
        <w:jc w:val="both"/>
        <w:rPr>
          <w:rFonts w:ascii="Arial" w:eastAsia="Arial" w:hAnsi="Arial" w:cs="Arial"/>
          <w:noProof w:val="0"/>
          <w:sz w:val="21"/>
          <w:szCs w:val="21"/>
        </w:rPr>
      </w:pPr>
    </w:p>
    <w:p w14:paraId="012563D6" w14:textId="4CC06E96" w:rsidR="00D77A2F" w:rsidRPr="004B3A42" w:rsidRDefault="00D77A2F" w:rsidP="004B3A42">
      <w:pPr>
        <w:pStyle w:val="Naslov4"/>
        <w:rPr>
          <w:noProof w:val="0"/>
        </w:rPr>
      </w:pPr>
      <w:bookmarkStart w:id="177" w:name="_Ref223350394"/>
      <w:r w:rsidRPr="004B3A42">
        <w:rPr>
          <w:noProof w:val="0"/>
        </w:rPr>
        <w:t xml:space="preserve">člen </w:t>
      </w:r>
      <w:r w:rsidR="002A7366" w:rsidRPr="004B3A42">
        <w:rPr>
          <w:noProof w:val="0"/>
        </w:rPr>
        <w:br/>
      </w:r>
      <w:r w:rsidRPr="004B3A42">
        <w:rPr>
          <w:noProof w:val="0"/>
        </w:rPr>
        <w:t>(Vloga agencije pri razvojnih načrtih)</w:t>
      </w:r>
      <w:bookmarkEnd w:id="177"/>
    </w:p>
    <w:p w14:paraId="6AB187B5" w14:textId="57C1328D" w:rsidR="006C114F" w:rsidRPr="004B3A42" w:rsidRDefault="006C114F"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Agencija</w:t>
      </w:r>
      <w:r w:rsidR="005D40AD"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izvede javno posvetovanje o </w:t>
      </w:r>
      <w:r w:rsidR="005D40AD" w:rsidRPr="004B3A42">
        <w:rPr>
          <w:rFonts w:ascii="Arial" w:eastAsia="Arial" w:hAnsi="Arial" w:cs="Arial"/>
          <w:noProof w:val="0"/>
          <w:sz w:val="21"/>
          <w:szCs w:val="21"/>
        </w:rPr>
        <w:t xml:space="preserve">desetletnem </w:t>
      </w:r>
      <w:r w:rsidRPr="004B3A42">
        <w:rPr>
          <w:rFonts w:ascii="Arial" w:eastAsia="Arial" w:hAnsi="Arial" w:cs="Arial"/>
          <w:noProof w:val="0"/>
          <w:sz w:val="21"/>
          <w:szCs w:val="21"/>
        </w:rPr>
        <w:t xml:space="preserve">razvojnem </w:t>
      </w:r>
      <w:r w:rsidR="005D40AD" w:rsidRPr="004B3A42">
        <w:rPr>
          <w:rFonts w:ascii="Arial" w:eastAsia="Arial" w:hAnsi="Arial" w:cs="Arial"/>
          <w:noProof w:val="0"/>
          <w:sz w:val="21"/>
          <w:szCs w:val="21"/>
        </w:rPr>
        <w:t>načrtu</w:t>
      </w:r>
      <w:r w:rsidR="00897153" w:rsidRPr="004B3A42">
        <w:rPr>
          <w:rFonts w:ascii="Arial" w:eastAsia="Arial" w:hAnsi="Arial" w:cs="Arial"/>
          <w:noProof w:val="0"/>
          <w:sz w:val="21"/>
          <w:szCs w:val="21"/>
        </w:rPr>
        <w:t xml:space="preserve"> omrežja</w:t>
      </w:r>
      <w:r w:rsidR="005D40AD" w:rsidRPr="004B3A42">
        <w:rPr>
          <w:rFonts w:ascii="Arial" w:eastAsia="Arial" w:hAnsi="Arial" w:cs="Arial"/>
          <w:noProof w:val="0"/>
          <w:sz w:val="21"/>
          <w:szCs w:val="21"/>
        </w:rPr>
        <w:t xml:space="preserve"> z vsemi dejanskimi ali možnimi uporabniki sistema, in sicer na odprt</w:t>
      </w:r>
      <w:r w:rsidR="00594D67" w:rsidRPr="004B3A42">
        <w:rPr>
          <w:rFonts w:ascii="Arial" w:eastAsia="Arial" w:hAnsi="Arial" w:cs="Arial"/>
          <w:noProof w:val="0"/>
          <w:sz w:val="21"/>
          <w:szCs w:val="21"/>
        </w:rPr>
        <w:t>,</w:t>
      </w:r>
      <w:r w:rsidR="005D40AD" w:rsidRPr="004B3A42">
        <w:rPr>
          <w:rFonts w:ascii="Arial" w:eastAsia="Arial" w:hAnsi="Arial" w:cs="Arial"/>
          <w:noProof w:val="0"/>
          <w:sz w:val="21"/>
          <w:szCs w:val="21"/>
        </w:rPr>
        <w:t xml:space="preserve"> pregleden</w:t>
      </w:r>
      <w:r w:rsidR="00594D67" w:rsidRPr="004B3A42">
        <w:rPr>
          <w:rFonts w:ascii="Arial" w:eastAsia="Arial" w:hAnsi="Arial" w:cs="Arial"/>
          <w:noProof w:val="0"/>
          <w:sz w:val="21"/>
          <w:szCs w:val="21"/>
        </w:rPr>
        <w:t>, učinkovit</w:t>
      </w:r>
      <w:r w:rsidR="005D40AD" w:rsidRPr="004B3A42">
        <w:rPr>
          <w:rFonts w:ascii="Arial" w:eastAsia="Arial" w:hAnsi="Arial" w:cs="Arial"/>
          <w:noProof w:val="0"/>
          <w:sz w:val="21"/>
          <w:szCs w:val="21"/>
        </w:rPr>
        <w:t xml:space="preserve"> </w:t>
      </w:r>
      <w:r w:rsidR="00594D67" w:rsidRPr="004B3A42">
        <w:rPr>
          <w:rFonts w:ascii="Arial" w:eastAsia="Arial" w:hAnsi="Arial" w:cs="Arial"/>
          <w:noProof w:val="0"/>
          <w:sz w:val="21"/>
          <w:szCs w:val="21"/>
        </w:rPr>
        <w:t xml:space="preserve">in vključujoč </w:t>
      </w:r>
      <w:r w:rsidR="005D40AD" w:rsidRPr="004B3A42">
        <w:rPr>
          <w:rFonts w:ascii="Arial" w:eastAsia="Arial" w:hAnsi="Arial" w:cs="Arial"/>
          <w:noProof w:val="0"/>
          <w:sz w:val="21"/>
          <w:szCs w:val="21"/>
        </w:rPr>
        <w:t xml:space="preserve">način. </w:t>
      </w:r>
      <w:r w:rsidR="0019509A" w:rsidRPr="004B3A42">
        <w:rPr>
          <w:rFonts w:ascii="Arial" w:eastAsia="Arial" w:hAnsi="Arial" w:cs="Arial"/>
          <w:noProof w:val="0"/>
          <w:sz w:val="21"/>
          <w:szCs w:val="21"/>
        </w:rPr>
        <w:t>Od d</w:t>
      </w:r>
      <w:r w:rsidRPr="004B3A42">
        <w:rPr>
          <w:rFonts w:ascii="Arial" w:eastAsia="Arial" w:hAnsi="Arial" w:cs="Arial"/>
          <w:noProof w:val="0"/>
          <w:sz w:val="21"/>
          <w:szCs w:val="21"/>
        </w:rPr>
        <w:t>eležnik</w:t>
      </w:r>
      <w:r w:rsidR="0019509A" w:rsidRPr="004B3A42">
        <w:rPr>
          <w:rFonts w:ascii="Arial" w:eastAsia="Arial" w:hAnsi="Arial" w:cs="Arial"/>
          <w:noProof w:val="0"/>
          <w:sz w:val="21"/>
          <w:szCs w:val="21"/>
        </w:rPr>
        <w:t>ov</w:t>
      </w:r>
      <w:r w:rsidR="005D40AD" w:rsidRPr="004B3A42">
        <w:rPr>
          <w:rFonts w:ascii="Arial" w:eastAsia="Arial" w:hAnsi="Arial" w:cs="Arial"/>
          <w:noProof w:val="0"/>
          <w:sz w:val="21"/>
          <w:szCs w:val="21"/>
        </w:rPr>
        <w:t>, ki</w:t>
      </w:r>
      <w:r w:rsidR="00585CFF" w:rsidRPr="004B3A42">
        <w:rPr>
          <w:rFonts w:ascii="Arial" w:eastAsia="Arial" w:hAnsi="Arial" w:cs="Arial"/>
          <w:noProof w:val="0"/>
          <w:sz w:val="21"/>
          <w:szCs w:val="21"/>
        </w:rPr>
        <w:t xml:space="preserve"> </w:t>
      </w:r>
      <w:r w:rsidR="0081078A" w:rsidRPr="004B3A42">
        <w:rPr>
          <w:rFonts w:ascii="Arial" w:eastAsia="Arial" w:hAnsi="Arial" w:cs="Arial"/>
          <w:noProof w:val="0"/>
          <w:sz w:val="21"/>
          <w:szCs w:val="21"/>
        </w:rPr>
        <w:t>ob</w:t>
      </w:r>
      <w:r w:rsidR="00585CFF" w:rsidRPr="004B3A42">
        <w:rPr>
          <w:rFonts w:ascii="Arial" w:eastAsia="Arial" w:hAnsi="Arial" w:cs="Arial"/>
          <w:noProof w:val="0"/>
          <w:sz w:val="21"/>
          <w:szCs w:val="21"/>
        </w:rPr>
        <w:t xml:space="preserve"> predlogu </w:t>
      </w:r>
      <w:r w:rsidR="001A05D7" w:rsidRPr="004B3A42">
        <w:rPr>
          <w:rFonts w:ascii="Arial" w:eastAsia="Arial" w:hAnsi="Arial" w:cs="Arial"/>
          <w:noProof w:val="0"/>
          <w:sz w:val="21"/>
          <w:szCs w:val="21"/>
        </w:rPr>
        <w:t xml:space="preserve">načrta </w:t>
      </w:r>
      <w:r w:rsidR="00585CFF" w:rsidRPr="004B3A42">
        <w:rPr>
          <w:rFonts w:ascii="Arial" w:eastAsia="Arial" w:hAnsi="Arial" w:cs="Arial"/>
          <w:noProof w:val="0"/>
          <w:sz w:val="21"/>
          <w:szCs w:val="21"/>
        </w:rPr>
        <w:t xml:space="preserve">ali </w:t>
      </w:r>
      <w:r w:rsidR="0081078A" w:rsidRPr="004B3A42">
        <w:rPr>
          <w:rFonts w:ascii="Arial" w:eastAsia="Arial" w:hAnsi="Arial" w:cs="Arial"/>
          <w:noProof w:val="0"/>
          <w:sz w:val="21"/>
          <w:szCs w:val="21"/>
        </w:rPr>
        <w:t xml:space="preserve">ob </w:t>
      </w:r>
      <w:r w:rsidR="00585CFF" w:rsidRPr="004B3A42">
        <w:rPr>
          <w:rFonts w:ascii="Arial" w:eastAsia="Arial" w:hAnsi="Arial" w:cs="Arial"/>
          <w:noProof w:val="0"/>
          <w:sz w:val="21"/>
          <w:szCs w:val="21"/>
        </w:rPr>
        <w:t>posvetovanju</w:t>
      </w:r>
      <w:r w:rsidR="005D40AD" w:rsidRPr="004B3A42">
        <w:rPr>
          <w:rFonts w:ascii="Arial" w:eastAsia="Arial" w:hAnsi="Arial" w:cs="Arial"/>
          <w:noProof w:val="0"/>
          <w:sz w:val="21"/>
          <w:szCs w:val="21"/>
        </w:rPr>
        <w:t xml:space="preserve"> izjavijo, da so možni uporabniki sistema, lahko </w:t>
      </w:r>
      <w:r w:rsidR="0019509A" w:rsidRPr="004B3A42">
        <w:rPr>
          <w:rFonts w:ascii="Arial" w:eastAsia="Arial" w:hAnsi="Arial" w:cs="Arial"/>
          <w:noProof w:val="0"/>
          <w:sz w:val="21"/>
          <w:szCs w:val="21"/>
        </w:rPr>
        <w:t xml:space="preserve">agencija </w:t>
      </w:r>
      <w:r w:rsidR="005D40AD" w:rsidRPr="004B3A42">
        <w:rPr>
          <w:rFonts w:ascii="Arial" w:eastAsia="Arial" w:hAnsi="Arial" w:cs="Arial"/>
          <w:noProof w:val="0"/>
          <w:sz w:val="21"/>
          <w:szCs w:val="21"/>
        </w:rPr>
        <w:t xml:space="preserve">zahteva, da svoje trditve utemeljijo. </w:t>
      </w:r>
      <w:r w:rsidR="005963EF" w:rsidRPr="004B3A42">
        <w:rPr>
          <w:rFonts w:ascii="Arial" w:eastAsia="Arial" w:hAnsi="Arial" w:cs="Arial"/>
          <w:noProof w:val="0"/>
          <w:sz w:val="21"/>
          <w:szCs w:val="21"/>
        </w:rPr>
        <w:t>(55.4)</w:t>
      </w:r>
      <w:r w:rsidR="00594D67" w:rsidRPr="004B3A42">
        <w:rPr>
          <w:rFonts w:ascii="Arial" w:eastAsia="Arial" w:hAnsi="Arial" w:cs="Arial"/>
          <w:noProof w:val="0"/>
          <w:sz w:val="21"/>
          <w:szCs w:val="21"/>
        </w:rPr>
        <w:t xml:space="preserve"> (78.1.dd)</w:t>
      </w:r>
    </w:p>
    <w:p w14:paraId="3B243848" w14:textId="4C46B3E6" w:rsidR="005D40AD" w:rsidRPr="004B3A42" w:rsidRDefault="006C114F"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w:t>
      </w:r>
      <w:r w:rsidR="005D40AD" w:rsidRPr="004B3A42">
        <w:rPr>
          <w:rFonts w:ascii="Arial" w:eastAsia="Arial" w:hAnsi="Arial" w:cs="Arial"/>
          <w:noProof w:val="0"/>
          <w:sz w:val="21"/>
          <w:szCs w:val="21"/>
        </w:rPr>
        <w:t xml:space="preserve"> </w:t>
      </w:r>
      <w:r w:rsidR="00B9084C" w:rsidRPr="004B3A42">
        <w:rPr>
          <w:rFonts w:ascii="Arial" w:eastAsia="Arial" w:hAnsi="Arial" w:cs="Arial"/>
          <w:noProof w:val="0"/>
          <w:sz w:val="21"/>
          <w:szCs w:val="21"/>
        </w:rPr>
        <w:t xml:space="preserve">na svoji spletni strani </w:t>
      </w:r>
      <w:r w:rsidR="005D40AD" w:rsidRPr="004B3A42">
        <w:rPr>
          <w:rFonts w:ascii="Arial" w:eastAsia="Arial" w:hAnsi="Arial" w:cs="Arial"/>
          <w:noProof w:val="0"/>
          <w:sz w:val="21"/>
          <w:szCs w:val="21"/>
        </w:rPr>
        <w:t>objavi rezultate postopka posvetovanja</w:t>
      </w:r>
      <w:r w:rsidR="00D659B0" w:rsidRPr="004B3A42">
        <w:rPr>
          <w:rFonts w:ascii="Arial" w:eastAsia="Arial" w:hAnsi="Arial" w:cs="Arial"/>
          <w:noProof w:val="0"/>
          <w:sz w:val="21"/>
          <w:szCs w:val="21"/>
        </w:rPr>
        <w:t xml:space="preserve"> in o njih obvesti operaterja</w:t>
      </w:r>
      <w:r w:rsidR="00C72485" w:rsidRPr="004B3A42">
        <w:rPr>
          <w:rFonts w:ascii="Arial" w:eastAsia="Arial" w:hAnsi="Arial" w:cs="Arial"/>
          <w:noProof w:val="0"/>
          <w:sz w:val="21"/>
          <w:szCs w:val="21"/>
        </w:rPr>
        <w:t xml:space="preserve"> prenosnega sistema</w:t>
      </w:r>
      <w:r w:rsidR="005D40AD" w:rsidRPr="004B3A42">
        <w:rPr>
          <w:rFonts w:ascii="Arial" w:eastAsia="Arial" w:hAnsi="Arial" w:cs="Arial"/>
          <w:noProof w:val="0"/>
          <w:sz w:val="21"/>
          <w:szCs w:val="21"/>
        </w:rPr>
        <w:t>, vključno z možnimi potrebami po naložbah, razgradnji sredstev in rešitvah na strani povpraševanja, za katere ne bodo potrebne nove naložbe v infrastrukturo.</w:t>
      </w:r>
      <w:r w:rsidR="005963EF" w:rsidRPr="004B3A42">
        <w:rPr>
          <w:rFonts w:ascii="Arial" w:eastAsia="Arial" w:hAnsi="Arial" w:cs="Arial"/>
          <w:noProof w:val="0"/>
          <w:sz w:val="21"/>
          <w:szCs w:val="21"/>
        </w:rPr>
        <w:t xml:space="preserve"> (55.4)</w:t>
      </w:r>
    </w:p>
    <w:p w14:paraId="6ADFCA81" w14:textId="0F4E3EDF" w:rsidR="005D40AD" w:rsidRPr="004B3A42" w:rsidRDefault="006C114F"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5D40AD"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Agencija </w:t>
      </w:r>
      <w:r w:rsidR="005D40AD" w:rsidRPr="004B3A42">
        <w:rPr>
          <w:rFonts w:ascii="Arial" w:eastAsia="Arial" w:hAnsi="Arial" w:cs="Arial"/>
          <w:noProof w:val="0"/>
          <w:sz w:val="21"/>
          <w:szCs w:val="21"/>
        </w:rPr>
        <w:t xml:space="preserve">preuči, ali je desetletni </w:t>
      </w:r>
      <w:r w:rsidRPr="004B3A42">
        <w:rPr>
          <w:rFonts w:ascii="Arial" w:eastAsia="Arial" w:hAnsi="Arial" w:cs="Arial"/>
          <w:noProof w:val="0"/>
          <w:sz w:val="21"/>
          <w:szCs w:val="21"/>
        </w:rPr>
        <w:t xml:space="preserve">razvojni </w:t>
      </w:r>
      <w:r w:rsidR="005D40AD" w:rsidRPr="004B3A42">
        <w:rPr>
          <w:rFonts w:ascii="Arial" w:eastAsia="Arial" w:hAnsi="Arial" w:cs="Arial"/>
          <w:noProof w:val="0"/>
          <w:sz w:val="21"/>
          <w:szCs w:val="21"/>
        </w:rPr>
        <w:t xml:space="preserve">načrt skladen </w:t>
      </w:r>
      <w:r w:rsidR="00BF515E" w:rsidRPr="004B3A42">
        <w:rPr>
          <w:rFonts w:ascii="Arial" w:eastAsia="Arial" w:hAnsi="Arial" w:cs="Arial"/>
          <w:noProof w:val="0"/>
          <w:sz w:val="21"/>
          <w:szCs w:val="21"/>
        </w:rPr>
        <w:t>z določbami tega poglavja</w:t>
      </w:r>
      <w:r w:rsidR="005963EF" w:rsidRPr="004B3A42">
        <w:rPr>
          <w:rFonts w:ascii="Arial" w:eastAsia="Arial" w:hAnsi="Arial" w:cs="Arial"/>
          <w:noProof w:val="0"/>
          <w:sz w:val="21"/>
          <w:szCs w:val="21"/>
        </w:rPr>
        <w:t xml:space="preserve">, </w:t>
      </w:r>
      <w:r w:rsidR="00BF515E" w:rsidRPr="004B3A42">
        <w:rPr>
          <w:rFonts w:ascii="Arial" w:eastAsia="Arial" w:hAnsi="Arial" w:cs="Arial"/>
          <w:noProof w:val="0"/>
          <w:sz w:val="21"/>
          <w:szCs w:val="21"/>
        </w:rPr>
        <w:t xml:space="preserve">če </w:t>
      </w:r>
      <w:r w:rsidR="005D40AD" w:rsidRPr="004B3A42">
        <w:rPr>
          <w:rFonts w:ascii="Arial" w:eastAsia="Arial" w:hAnsi="Arial" w:cs="Arial"/>
          <w:noProof w:val="0"/>
          <w:sz w:val="21"/>
          <w:szCs w:val="21"/>
        </w:rPr>
        <w:t>pokriva vse potrebe po naložbah, ki so bile opredeljene v postopku posvetovanja, in, kadar je primerno, ali je usklajen z najnovejšo simulacijo scenarijev motenj, ki jo na ravni celotne Unije na podlagi člena 7 Uredbe (EU) 2017/1938 izvede Evropska mreža operaterjev prenosnih sistemov za plin</w:t>
      </w:r>
      <w:r w:rsidRPr="004B3A42">
        <w:rPr>
          <w:rFonts w:ascii="Arial" w:eastAsia="Arial" w:hAnsi="Arial" w:cs="Arial"/>
          <w:noProof w:val="0"/>
          <w:sz w:val="21"/>
          <w:szCs w:val="21"/>
        </w:rPr>
        <w:t>,</w:t>
      </w:r>
      <w:r w:rsidR="005D40AD" w:rsidRPr="004B3A42">
        <w:rPr>
          <w:rFonts w:ascii="Arial" w:eastAsia="Arial" w:hAnsi="Arial" w:cs="Arial"/>
          <w:noProof w:val="0"/>
          <w:sz w:val="21"/>
          <w:szCs w:val="21"/>
        </w:rPr>
        <w:t xml:space="preserve"> z regionalnimi in nacionalnimi ocenami tveganja na podlagi člena 7 Uredbe (EU) 2017/1938 in </w:t>
      </w:r>
      <w:proofErr w:type="spellStart"/>
      <w:r w:rsidR="005D40AD" w:rsidRPr="004B3A42">
        <w:rPr>
          <w:rFonts w:ascii="Arial" w:eastAsia="Arial" w:hAnsi="Arial" w:cs="Arial"/>
          <w:noProof w:val="0"/>
          <w:sz w:val="21"/>
          <w:szCs w:val="21"/>
        </w:rPr>
        <w:t>nezavezujočimi</w:t>
      </w:r>
      <w:proofErr w:type="spellEnd"/>
      <w:r w:rsidR="005D40AD" w:rsidRPr="004B3A42">
        <w:rPr>
          <w:rFonts w:ascii="Arial" w:eastAsia="Arial" w:hAnsi="Arial" w:cs="Arial"/>
          <w:noProof w:val="0"/>
          <w:sz w:val="21"/>
          <w:szCs w:val="21"/>
        </w:rPr>
        <w:t xml:space="preserve"> desetletnimi načrti za razvoj omrežja za celotno </w:t>
      </w:r>
      <w:r w:rsidR="0019509A" w:rsidRPr="004B3A42">
        <w:rPr>
          <w:rFonts w:ascii="Arial" w:eastAsia="Arial" w:hAnsi="Arial" w:cs="Arial"/>
          <w:noProof w:val="0"/>
          <w:sz w:val="21"/>
          <w:szCs w:val="21"/>
        </w:rPr>
        <w:t xml:space="preserve">Evropsko </w:t>
      </w:r>
      <w:r w:rsidR="005D40AD" w:rsidRPr="004B3A42">
        <w:rPr>
          <w:rFonts w:ascii="Arial" w:eastAsia="Arial" w:hAnsi="Arial" w:cs="Arial"/>
          <w:noProof w:val="0"/>
          <w:sz w:val="21"/>
          <w:szCs w:val="21"/>
        </w:rPr>
        <w:t xml:space="preserve">Unijo. Če obstajajo kakršni koli dvomi glede skladnosti z načrti za razvoj omrežja za celotno Unijo, se </w:t>
      </w:r>
      <w:r w:rsidR="00BF515E" w:rsidRPr="004B3A42">
        <w:rPr>
          <w:rFonts w:ascii="Arial" w:eastAsia="Arial" w:hAnsi="Arial" w:cs="Arial"/>
          <w:noProof w:val="0"/>
          <w:sz w:val="21"/>
          <w:szCs w:val="21"/>
        </w:rPr>
        <w:t xml:space="preserve">agencija </w:t>
      </w:r>
      <w:r w:rsidR="005D40AD" w:rsidRPr="004B3A42">
        <w:rPr>
          <w:rFonts w:ascii="Arial" w:eastAsia="Arial" w:hAnsi="Arial" w:cs="Arial"/>
          <w:noProof w:val="0"/>
          <w:sz w:val="21"/>
          <w:szCs w:val="21"/>
        </w:rPr>
        <w:t xml:space="preserve">o tem posvetuje z ACER. Od </w:t>
      </w:r>
      <w:r w:rsidR="00D659B0" w:rsidRPr="004B3A42">
        <w:rPr>
          <w:rFonts w:ascii="Arial" w:eastAsia="Arial" w:hAnsi="Arial" w:cs="Arial"/>
          <w:noProof w:val="0"/>
          <w:sz w:val="21"/>
          <w:szCs w:val="21"/>
        </w:rPr>
        <w:t xml:space="preserve">prenosnega </w:t>
      </w:r>
      <w:r w:rsidR="005D40AD" w:rsidRPr="004B3A42">
        <w:rPr>
          <w:rFonts w:ascii="Arial" w:eastAsia="Arial" w:hAnsi="Arial" w:cs="Arial"/>
          <w:noProof w:val="0"/>
          <w:sz w:val="21"/>
          <w:szCs w:val="21"/>
        </w:rPr>
        <w:t xml:space="preserve">operaterja lahko zahteva, da spremeni svoj desetletni </w:t>
      </w:r>
      <w:r w:rsidR="00BF515E" w:rsidRPr="004B3A42">
        <w:rPr>
          <w:rFonts w:ascii="Arial" w:eastAsia="Arial" w:hAnsi="Arial" w:cs="Arial"/>
          <w:noProof w:val="0"/>
          <w:sz w:val="21"/>
          <w:szCs w:val="21"/>
        </w:rPr>
        <w:t xml:space="preserve">razvojni </w:t>
      </w:r>
      <w:r w:rsidR="005D40AD" w:rsidRPr="004B3A42">
        <w:rPr>
          <w:rFonts w:ascii="Arial" w:eastAsia="Arial" w:hAnsi="Arial" w:cs="Arial"/>
          <w:noProof w:val="0"/>
          <w:sz w:val="21"/>
          <w:szCs w:val="21"/>
        </w:rPr>
        <w:t>načrt.</w:t>
      </w:r>
      <w:r w:rsidR="005963EF" w:rsidRPr="004B3A42">
        <w:rPr>
          <w:rFonts w:ascii="Arial" w:eastAsia="Arial" w:hAnsi="Arial" w:cs="Arial"/>
          <w:noProof w:val="0"/>
          <w:sz w:val="21"/>
          <w:szCs w:val="21"/>
        </w:rPr>
        <w:t xml:space="preserve"> (55.5/1)</w:t>
      </w:r>
    </w:p>
    <w:p w14:paraId="042EF94C" w14:textId="3C9C0C78" w:rsidR="00BF515E" w:rsidRPr="004B3A42" w:rsidRDefault="00BF515E" w:rsidP="004B3A42">
      <w:pPr>
        <w:pStyle w:val="zamik"/>
        <w:spacing w:before="210" w:after="210"/>
        <w:jc w:val="both"/>
        <w:rPr>
          <w:rFonts w:ascii="Arial" w:eastAsia="Arial" w:hAnsi="Arial" w:cs="Arial"/>
          <w:noProof w:val="0"/>
          <w:sz w:val="21"/>
          <w:szCs w:val="21"/>
        </w:rPr>
      </w:pPr>
      <w:bookmarkStart w:id="178" w:name="_Hlk211000845"/>
      <w:r w:rsidRPr="004B3A42">
        <w:rPr>
          <w:rFonts w:ascii="Arial" w:eastAsia="Arial" w:hAnsi="Arial" w:cs="Arial"/>
          <w:noProof w:val="0"/>
          <w:sz w:val="21"/>
          <w:szCs w:val="21"/>
        </w:rPr>
        <w:t xml:space="preserve">(4) Pristojni nacionalni organi iz </w:t>
      </w:r>
      <w:r w:rsidR="00251335" w:rsidRPr="00CF37EE">
        <w:rPr>
          <w:rFonts w:ascii="Arial" w:eastAsia="Arial" w:hAnsi="Arial" w:cs="Arial"/>
          <w:noProof w:val="0"/>
          <w:sz w:val="21"/>
          <w:szCs w:val="21"/>
        </w:rPr>
        <w:t>posameznega</w:t>
      </w:r>
      <w:r w:rsidRPr="004B3A42">
        <w:rPr>
          <w:rFonts w:ascii="Arial" w:eastAsia="Arial" w:hAnsi="Arial" w:cs="Arial"/>
          <w:noProof w:val="0"/>
          <w:sz w:val="21"/>
          <w:szCs w:val="21"/>
        </w:rPr>
        <w:t xml:space="preserve"> področja </w:t>
      </w:r>
      <w:r w:rsidR="00D659B0" w:rsidRPr="004B3A42">
        <w:rPr>
          <w:rFonts w:ascii="Arial" w:eastAsia="Arial" w:hAnsi="Arial" w:cs="Arial"/>
          <w:noProof w:val="0"/>
          <w:sz w:val="21"/>
          <w:szCs w:val="21"/>
        </w:rPr>
        <w:t xml:space="preserve">v času javne obravnave načrta </w:t>
      </w:r>
      <w:r w:rsidR="005D40AD" w:rsidRPr="004B3A42">
        <w:rPr>
          <w:rFonts w:ascii="Arial" w:eastAsia="Arial" w:hAnsi="Arial" w:cs="Arial"/>
          <w:noProof w:val="0"/>
          <w:sz w:val="21"/>
          <w:szCs w:val="21"/>
        </w:rPr>
        <w:t xml:space="preserve">preučijo skladnost desetletnega </w:t>
      </w:r>
      <w:r w:rsidRPr="004B3A42">
        <w:rPr>
          <w:rFonts w:ascii="Arial" w:eastAsia="Arial" w:hAnsi="Arial" w:cs="Arial"/>
          <w:noProof w:val="0"/>
          <w:sz w:val="21"/>
          <w:szCs w:val="21"/>
        </w:rPr>
        <w:t xml:space="preserve">razvojnega </w:t>
      </w:r>
      <w:r w:rsidR="005D40AD" w:rsidRPr="004B3A42">
        <w:rPr>
          <w:rFonts w:ascii="Arial" w:eastAsia="Arial" w:hAnsi="Arial" w:cs="Arial"/>
          <w:noProof w:val="0"/>
          <w:sz w:val="21"/>
          <w:szCs w:val="21"/>
        </w:rPr>
        <w:t>načrta</w:t>
      </w:r>
      <w:r w:rsidRPr="004B3A42">
        <w:rPr>
          <w:rFonts w:ascii="Arial" w:eastAsia="Arial" w:hAnsi="Arial" w:cs="Arial"/>
          <w:noProof w:val="0"/>
          <w:sz w:val="21"/>
          <w:szCs w:val="21"/>
        </w:rPr>
        <w:t>:</w:t>
      </w:r>
    </w:p>
    <w:p w14:paraId="045553EA" w14:textId="77777777" w:rsidR="00BF515E" w:rsidRPr="004B3A42" w:rsidRDefault="00BF515E" w:rsidP="004B3A42">
      <w:pPr>
        <w:pStyle w:val="zamik"/>
        <w:ind w:firstLine="170"/>
        <w:jc w:val="both"/>
        <w:rPr>
          <w:rFonts w:ascii="Arial" w:eastAsia="Arial" w:hAnsi="Arial" w:cs="Arial"/>
          <w:noProof w:val="0"/>
          <w:sz w:val="21"/>
          <w:szCs w:val="21"/>
        </w:rPr>
      </w:pPr>
      <w:r w:rsidRPr="004B3A42">
        <w:rPr>
          <w:rFonts w:ascii="Arial" w:eastAsia="Arial" w:hAnsi="Arial" w:cs="Arial"/>
          <w:noProof w:val="0"/>
          <w:sz w:val="21"/>
          <w:szCs w:val="21"/>
        </w:rPr>
        <w:t>-</w:t>
      </w:r>
      <w:r w:rsidR="005D40AD" w:rsidRPr="004B3A42">
        <w:rPr>
          <w:rFonts w:ascii="Arial" w:eastAsia="Arial" w:hAnsi="Arial" w:cs="Arial"/>
          <w:noProof w:val="0"/>
          <w:sz w:val="21"/>
          <w:szCs w:val="21"/>
        </w:rPr>
        <w:t xml:space="preserve"> </w:t>
      </w:r>
      <w:r w:rsidRPr="004B3A42">
        <w:rPr>
          <w:rFonts w:ascii="Arial" w:eastAsia="Arial" w:hAnsi="Arial" w:cs="Arial"/>
          <w:noProof w:val="0"/>
          <w:sz w:val="21"/>
          <w:szCs w:val="21"/>
        </w:rPr>
        <w:t>s</w:t>
      </w:r>
      <w:r w:rsidR="005D40AD" w:rsidRPr="004B3A42">
        <w:rPr>
          <w:rFonts w:ascii="Arial" w:eastAsia="Arial" w:hAnsi="Arial" w:cs="Arial"/>
          <w:noProof w:val="0"/>
          <w:sz w:val="21"/>
          <w:szCs w:val="21"/>
        </w:rPr>
        <w:t xml:space="preserve"> ciljem podnebne nevtralnosti iz člena 2(1) Uredbe (EU) 2021/1119, </w:t>
      </w:r>
    </w:p>
    <w:p w14:paraId="4C417401" w14:textId="1D93B290" w:rsidR="00BF515E" w:rsidRPr="004B3A42" w:rsidRDefault="00BF515E" w:rsidP="004B3A42">
      <w:pPr>
        <w:pStyle w:val="zamik"/>
        <w:ind w:firstLine="17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5D40AD" w:rsidRPr="004B3A42">
        <w:rPr>
          <w:rFonts w:ascii="Arial" w:eastAsia="Arial" w:hAnsi="Arial" w:cs="Arial"/>
          <w:noProof w:val="0"/>
          <w:sz w:val="21"/>
          <w:szCs w:val="21"/>
        </w:rPr>
        <w:t xml:space="preserve">z </w:t>
      </w:r>
      <w:r w:rsidRPr="004B3A42">
        <w:rPr>
          <w:rFonts w:ascii="Arial" w:eastAsia="Arial" w:hAnsi="Arial" w:cs="Arial"/>
          <w:noProof w:val="0"/>
          <w:sz w:val="21"/>
          <w:szCs w:val="21"/>
        </w:rPr>
        <w:t xml:space="preserve">NEPN </w:t>
      </w:r>
      <w:r w:rsidR="005D40AD" w:rsidRPr="004B3A42">
        <w:rPr>
          <w:rFonts w:ascii="Arial" w:eastAsia="Arial" w:hAnsi="Arial" w:cs="Arial"/>
          <w:noProof w:val="0"/>
          <w:sz w:val="21"/>
          <w:szCs w:val="21"/>
        </w:rPr>
        <w:t>in njegovimi posodobitvami</w:t>
      </w:r>
      <w:r w:rsidR="00C72485" w:rsidRPr="004B3A42">
        <w:rPr>
          <w:rFonts w:ascii="Arial" w:eastAsia="Arial" w:hAnsi="Arial" w:cs="Arial"/>
          <w:noProof w:val="0"/>
          <w:sz w:val="21"/>
          <w:szCs w:val="21"/>
        </w:rPr>
        <w:t>,</w:t>
      </w:r>
      <w:r w:rsidR="005D40AD" w:rsidRPr="004B3A42">
        <w:rPr>
          <w:rFonts w:ascii="Arial" w:eastAsia="Arial" w:hAnsi="Arial" w:cs="Arial"/>
          <w:noProof w:val="0"/>
          <w:sz w:val="21"/>
          <w:szCs w:val="21"/>
        </w:rPr>
        <w:t xml:space="preserve"> ter </w:t>
      </w:r>
    </w:p>
    <w:p w14:paraId="4F2FEC43" w14:textId="77777777" w:rsidR="00BF515E" w:rsidRPr="004B3A42" w:rsidRDefault="00BF515E" w:rsidP="004B3A42">
      <w:pPr>
        <w:pStyle w:val="zamik"/>
        <w:ind w:firstLine="170"/>
        <w:jc w:val="both"/>
        <w:rPr>
          <w:rFonts w:ascii="Arial" w:eastAsia="Arial" w:hAnsi="Arial" w:cs="Arial"/>
          <w:noProof w:val="0"/>
          <w:sz w:val="21"/>
          <w:szCs w:val="21"/>
        </w:rPr>
      </w:pPr>
      <w:r w:rsidRPr="004B3A42">
        <w:rPr>
          <w:rFonts w:ascii="Arial" w:eastAsia="Arial" w:hAnsi="Arial" w:cs="Arial"/>
          <w:noProof w:val="0"/>
          <w:sz w:val="21"/>
          <w:szCs w:val="21"/>
        </w:rPr>
        <w:t xml:space="preserve">- </w:t>
      </w:r>
      <w:r w:rsidR="005D40AD" w:rsidRPr="004B3A42">
        <w:rPr>
          <w:rFonts w:ascii="Arial" w:eastAsia="Arial" w:hAnsi="Arial" w:cs="Arial"/>
          <w:noProof w:val="0"/>
          <w:sz w:val="21"/>
          <w:szCs w:val="21"/>
        </w:rPr>
        <w:t xml:space="preserve">s celovitimi nacionalnimi energetskimi in podnebnimi poročili, predloženimi v skladu z Uredbo (EU) 2018/1999, </w:t>
      </w:r>
    </w:p>
    <w:p w14:paraId="1121362D" w14:textId="73621770" w:rsidR="005D40AD" w:rsidRPr="004B3A42" w:rsidRDefault="00BF515E" w:rsidP="004B3A42">
      <w:pPr>
        <w:pStyle w:val="zamik"/>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Pristojni nacionalni organi lahko v primeru ugotovljene </w:t>
      </w:r>
      <w:r w:rsidR="005D40AD" w:rsidRPr="004B3A42">
        <w:rPr>
          <w:rFonts w:ascii="Arial" w:eastAsia="Arial" w:hAnsi="Arial" w:cs="Arial"/>
          <w:noProof w:val="0"/>
          <w:sz w:val="21"/>
          <w:szCs w:val="21"/>
        </w:rPr>
        <w:t xml:space="preserve">neskladnosti </w:t>
      </w:r>
      <w:r w:rsidRPr="004B3A42">
        <w:rPr>
          <w:rFonts w:ascii="Arial" w:eastAsia="Arial" w:hAnsi="Arial" w:cs="Arial"/>
          <w:noProof w:val="0"/>
          <w:sz w:val="21"/>
          <w:szCs w:val="21"/>
        </w:rPr>
        <w:t>agenciji</w:t>
      </w:r>
      <w:r w:rsidR="005D40AD" w:rsidRPr="004B3A42">
        <w:rPr>
          <w:rFonts w:ascii="Arial" w:eastAsia="Arial" w:hAnsi="Arial" w:cs="Arial"/>
          <w:noProof w:val="0"/>
          <w:sz w:val="21"/>
          <w:szCs w:val="21"/>
        </w:rPr>
        <w:t xml:space="preserve"> predložijo utemeljeno mnenje z opisom neskladnosti.</w:t>
      </w:r>
      <w:r w:rsidR="005963EF" w:rsidRPr="004B3A42">
        <w:rPr>
          <w:rFonts w:ascii="Arial" w:eastAsia="Arial" w:hAnsi="Arial" w:cs="Arial"/>
          <w:noProof w:val="0"/>
          <w:sz w:val="21"/>
          <w:szCs w:val="21"/>
        </w:rPr>
        <w:t xml:space="preserve"> (55.5/2)</w:t>
      </w:r>
      <w:r w:rsidR="00594D67" w:rsidRPr="004B3A42">
        <w:rPr>
          <w:rFonts w:ascii="Arial" w:eastAsia="Arial" w:hAnsi="Arial" w:cs="Arial"/>
          <w:noProof w:val="0"/>
          <w:sz w:val="21"/>
          <w:szCs w:val="21"/>
        </w:rPr>
        <w:t xml:space="preserve"> (78.1.ee)</w:t>
      </w:r>
    </w:p>
    <w:bookmarkEnd w:id="178"/>
    <w:p w14:paraId="20093243" w14:textId="75BD4070" w:rsidR="00D659B0" w:rsidRPr="004B3A42" w:rsidRDefault="00D659B0"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(5) Agencija lahko od operaterja </w:t>
      </w:r>
      <w:r w:rsidR="00CB6B5B" w:rsidRPr="004B3A42">
        <w:rPr>
          <w:rFonts w:ascii="Arial" w:eastAsia="Arial" w:hAnsi="Arial" w:cs="Arial"/>
          <w:noProof w:val="0"/>
          <w:sz w:val="21"/>
          <w:szCs w:val="21"/>
        </w:rPr>
        <w:t xml:space="preserve">prenosnega sistema </w:t>
      </w:r>
      <w:r w:rsidRPr="004B3A42">
        <w:rPr>
          <w:rFonts w:ascii="Arial" w:eastAsia="Arial" w:hAnsi="Arial" w:cs="Arial"/>
          <w:noProof w:val="0"/>
          <w:sz w:val="21"/>
          <w:szCs w:val="21"/>
        </w:rPr>
        <w:t xml:space="preserve">zahteva spremembo predloženega desetletnega razvojnega načrta in naložbenega načrta. </w:t>
      </w:r>
      <w:r w:rsidR="00CB6B5B" w:rsidRPr="004B3A42">
        <w:rPr>
          <w:rFonts w:ascii="Arial" w:eastAsia="Arial" w:hAnsi="Arial" w:cs="Arial"/>
          <w:noProof w:val="0"/>
          <w:sz w:val="21"/>
          <w:szCs w:val="21"/>
        </w:rPr>
        <w:t>Operater prenosnega sistema</w:t>
      </w:r>
      <w:r w:rsidRPr="004B3A42">
        <w:rPr>
          <w:rFonts w:ascii="Arial" w:eastAsia="Arial" w:hAnsi="Arial" w:cs="Arial"/>
          <w:noProof w:val="0"/>
          <w:sz w:val="21"/>
          <w:szCs w:val="21"/>
        </w:rPr>
        <w:t xml:space="preserve"> mora predložiti agenciji z njenimi zahtevami usklajen desetletni razvojni načrt in naložbeni načrt najpozneje v dveh mesecih od prejema zahtev agencije. (55.5/1)</w:t>
      </w:r>
      <w:r w:rsidR="00594D67" w:rsidRPr="004B3A42">
        <w:rPr>
          <w:rFonts w:ascii="Arial" w:eastAsia="Arial" w:hAnsi="Arial" w:cs="Arial"/>
          <w:noProof w:val="0"/>
          <w:sz w:val="21"/>
          <w:szCs w:val="21"/>
        </w:rPr>
        <w:t xml:space="preserve"> (78.1.ee)</w:t>
      </w:r>
    </w:p>
    <w:p w14:paraId="700CE351" w14:textId="3B456655" w:rsidR="00C33A80" w:rsidRPr="004B3A42" w:rsidRDefault="00C33A80"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D157C" w:rsidRPr="004B3A42">
        <w:rPr>
          <w:rFonts w:ascii="Arial" w:eastAsia="Arial" w:hAnsi="Arial" w:cs="Arial"/>
          <w:noProof w:val="0"/>
          <w:sz w:val="21"/>
          <w:szCs w:val="21"/>
        </w:rPr>
        <w:t>6</w:t>
      </w:r>
      <w:r w:rsidRPr="004B3A42">
        <w:rPr>
          <w:rFonts w:ascii="Arial" w:eastAsia="Arial" w:hAnsi="Arial" w:cs="Arial"/>
          <w:noProof w:val="0"/>
          <w:sz w:val="21"/>
          <w:szCs w:val="21"/>
        </w:rPr>
        <w:t xml:space="preserve">) </w:t>
      </w:r>
      <w:r w:rsidR="00D659B0" w:rsidRPr="004B3A42">
        <w:rPr>
          <w:rFonts w:ascii="Arial" w:eastAsia="Arial" w:hAnsi="Arial" w:cs="Arial"/>
          <w:noProof w:val="0"/>
          <w:sz w:val="21"/>
          <w:szCs w:val="21"/>
        </w:rPr>
        <w:t>K desetletnemu razvojnemu načrtu omrežja mora dati soglasje agencija.</w:t>
      </w:r>
      <w:r w:rsidRPr="004B3A42">
        <w:rPr>
          <w:rFonts w:ascii="Arial" w:eastAsia="Arial" w:hAnsi="Arial" w:cs="Arial"/>
          <w:noProof w:val="0"/>
          <w:sz w:val="21"/>
          <w:szCs w:val="21"/>
        </w:rPr>
        <w:t xml:space="preserve"> (55.1) </w:t>
      </w:r>
      <w:r w:rsidR="00594D67" w:rsidRPr="004B3A42">
        <w:rPr>
          <w:rFonts w:ascii="Arial" w:eastAsia="Arial" w:hAnsi="Arial" w:cs="Arial"/>
          <w:noProof w:val="0"/>
          <w:sz w:val="21"/>
          <w:szCs w:val="21"/>
        </w:rPr>
        <w:t>(78.1.ee)</w:t>
      </w:r>
    </w:p>
    <w:p w14:paraId="7EADE229" w14:textId="696CFB94" w:rsidR="001F1C34" w:rsidRPr="004B3A42" w:rsidRDefault="0085207B"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D157C" w:rsidRPr="004B3A42">
        <w:rPr>
          <w:rFonts w:ascii="Arial" w:eastAsia="Arial" w:hAnsi="Arial" w:cs="Arial"/>
          <w:noProof w:val="0"/>
          <w:sz w:val="21"/>
          <w:szCs w:val="21"/>
        </w:rPr>
        <w:t>7</w:t>
      </w:r>
      <w:r w:rsidRPr="004B3A42">
        <w:rPr>
          <w:rFonts w:ascii="Arial" w:eastAsia="Arial" w:hAnsi="Arial" w:cs="Arial"/>
          <w:noProof w:val="0"/>
          <w:sz w:val="21"/>
          <w:szCs w:val="21"/>
        </w:rPr>
        <w:t xml:space="preserve">) Agencija </w:t>
      </w:r>
      <w:r w:rsidR="005D40AD" w:rsidRPr="004B3A42">
        <w:rPr>
          <w:rFonts w:ascii="Arial" w:eastAsia="Arial" w:hAnsi="Arial" w:cs="Arial"/>
          <w:noProof w:val="0"/>
          <w:sz w:val="21"/>
          <w:szCs w:val="21"/>
        </w:rPr>
        <w:t xml:space="preserve">spremlja in ocenjuje izvajanje desetletnega </w:t>
      </w:r>
      <w:r w:rsidRPr="004B3A42">
        <w:rPr>
          <w:rFonts w:ascii="Arial" w:eastAsia="Arial" w:hAnsi="Arial" w:cs="Arial"/>
          <w:noProof w:val="0"/>
          <w:sz w:val="21"/>
          <w:szCs w:val="21"/>
        </w:rPr>
        <w:t>razvojnega načrta</w:t>
      </w:r>
      <w:r w:rsidR="00C33A80" w:rsidRPr="004B3A42">
        <w:rPr>
          <w:rFonts w:ascii="Arial" w:eastAsia="Arial" w:hAnsi="Arial" w:cs="Arial"/>
          <w:noProof w:val="0"/>
          <w:sz w:val="21"/>
          <w:szCs w:val="21"/>
        </w:rPr>
        <w:t xml:space="preserve"> ter v letnem poročilu o stanju energetike kratko povzame razvojne usmeritve in uresničevanja le teh. (55.6)</w:t>
      </w:r>
    </w:p>
    <w:p w14:paraId="437E9778" w14:textId="0E9D5285" w:rsidR="00461FFD" w:rsidRPr="004B3A42" w:rsidRDefault="0085207B"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D157C" w:rsidRPr="004B3A42">
        <w:rPr>
          <w:rFonts w:ascii="Arial" w:eastAsia="Arial" w:hAnsi="Arial" w:cs="Arial"/>
          <w:noProof w:val="0"/>
          <w:sz w:val="21"/>
          <w:szCs w:val="21"/>
        </w:rPr>
        <w:t>8</w:t>
      </w:r>
      <w:r w:rsidRPr="004B3A42">
        <w:rPr>
          <w:rFonts w:ascii="Arial" w:eastAsia="Arial" w:hAnsi="Arial" w:cs="Arial"/>
          <w:noProof w:val="0"/>
          <w:sz w:val="21"/>
          <w:szCs w:val="21"/>
        </w:rPr>
        <w:t>)</w:t>
      </w:r>
      <w:r w:rsidR="00BC7376" w:rsidRPr="004B3A42">
        <w:rPr>
          <w:rFonts w:ascii="Arial" w:eastAsia="Arial" w:hAnsi="Arial" w:cs="Arial"/>
          <w:noProof w:val="0"/>
          <w:sz w:val="21"/>
          <w:szCs w:val="21"/>
        </w:rPr>
        <w:t xml:space="preserve"> </w:t>
      </w:r>
      <w:r w:rsidR="008F7BE8" w:rsidRPr="004B3A42">
        <w:rPr>
          <w:rFonts w:ascii="Arial" w:eastAsia="Arial" w:hAnsi="Arial" w:cs="Arial"/>
          <w:noProof w:val="0"/>
          <w:sz w:val="21"/>
          <w:szCs w:val="21"/>
        </w:rPr>
        <w:t>Agencija s splošnim aktom predpiše metodologijo za izdelavo razvojnih načrtov omrežja</w:t>
      </w:r>
      <w:r w:rsidR="00421BE1" w:rsidRPr="004B3A42">
        <w:rPr>
          <w:rFonts w:ascii="Arial" w:eastAsia="Arial" w:hAnsi="Arial" w:cs="Arial"/>
          <w:noProof w:val="0"/>
          <w:sz w:val="21"/>
          <w:szCs w:val="21"/>
        </w:rPr>
        <w:t>, ki predstavlja vodilo operaterjem</w:t>
      </w:r>
      <w:r w:rsidR="00CB6B5B" w:rsidRPr="004B3A42">
        <w:rPr>
          <w:rFonts w:ascii="Arial" w:eastAsia="Arial" w:hAnsi="Arial" w:cs="Arial"/>
          <w:noProof w:val="0"/>
          <w:sz w:val="21"/>
          <w:szCs w:val="21"/>
        </w:rPr>
        <w:t xml:space="preserve"> prenosnega sistema</w:t>
      </w:r>
      <w:r w:rsidR="00421BE1" w:rsidRPr="004B3A42">
        <w:rPr>
          <w:rFonts w:ascii="Arial" w:eastAsia="Arial" w:hAnsi="Arial" w:cs="Arial"/>
          <w:noProof w:val="0"/>
          <w:sz w:val="21"/>
          <w:szCs w:val="21"/>
        </w:rPr>
        <w:t xml:space="preserve"> pri pripravi in agenciji pri oceni in spremljanju izvajanja razvojnih načrtov.</w:t>
      </w:r>
      <w:r w:rsidR="008F7BE8" w:rsidRPr="004B3A42">
        <w:rPr>
          <w:rFonts w:ascii="Arial" w:eastAsia="Arial" w:hAnsi="Arial" w:cs="Arial"/>
          <w:noProof w:val="0"/>
          <w:sz w:val="21"/>
          <w:szCs w:val="21"/>
        </w:rPr>
        <w:t xml:space="preserve"> </w:t>
      </w:r>
      <w:r w:rsidR="001F1C34" w:rsidRPr="004B3A42">
        <w:rPr>
          <w:rFonts w:ascii="Arial" w:eastAsia="Arial" w:hAnsi="Arial" w:cs="Arial"/>
          <w:noProof w:val="0"/>
          <w:sz w:val="21"/>
          <w:szCs w:val="21"/>
        </w:rPr>
        <w:t>Razvojni načrti, ki so agenciji predloženi 6 mesecev po objavi metodologije</w:t>
      </w:r>
      <w:r w:rsidR="00F0512A" w:rsidRPr="004B3A42">
        <w:rPr>
          <w:rFonts w:ascii="Arial" w:eastAsia="Arial" w:hAnsi="Arial" w:cs="Arial"/>
          <w:noProof w:val="0"/>
          <w:sz w:val="21"/>
          <w:szCs w:val="21"/>
        </w:rPr>
        <w:t xml:space="preserve"> </w:t>
      </w:r>
      <w:r w:rsidR="00C33A80" w:rsidRPr="004B3A42">
        <w:rPr>
          <w:rFonts w:ascii="Arial" w:eastAsia="Arial" w:hAnsi="Arial" w:cs="Arial"/>
          <w:noProof w:val="0"/>
          <w:sz w:val="21"/>
          <w:szCs w:val="21"/>
        </w:rPr>
        <w:t>iz tega odstavka</w:t>
      </w:r>
      <w:r w:rsidR="001F1C34" w:rsidRPr="004B3A42">
        <w:rPr>
          <w:rFonts w:ascii="Arial" w:eastAsia="Arial" w:hAnsi="Arial" w:cs="Arial"/>
          <w:noProof w:val="0"/>
          <w:sz w:val="21"/>
          <w:szCs w:val="21"/>
        </w:rPr>
        <w:t>, morajo biti skladni z njo.</w:t>
      </w:r>
      <w:r w:rsidR="005963EF" w:rsidRPr="004B3A42">
        <w:rPr>
          <w:rFonts w:ascii="Arial" w:eastAsia="Arial" w:hAnsi="Arial" w:cs="Arial"/>
          <w:noProof w:val="0"/>
          <w:sz w:val="21"/>
          <w:szCs w:val="21"/>
        </w:rPr>
        <w:t xml:space="preserve"> </w:t>
      </w:r>
    </w:p>
    <w:p w14:paraId="275947C2" w14:textId="77777777" w:rsidR="006417EA" w:rsidRPr="004B3A42" w:rsidRDefault="006417EA" w:rsidP="008720FC">
      <w:pPr>
        <w:pStyle w:val="zamik"/>
        <w:spacing w:before="210" w:after="210"/>
        <w:jc w:val="both"/>
        <w:rPr>
          <w:rFonts w:ascii="Arial" w:eastAsia="Arial" w:hAnsi="Arial" w:cs="Arial"/>
          <w:noProof w:val="0"/>
          <w:sz w:val="21"/>
          <w:szCs w:val="21"/>
        </w:rPr>
      </w:pPr>
    </w:p>
    <w:p w14:paraId="038C8592" w14:textId="20CC04A8" w:rsidR="008720FC" w:rsidRPr="004B3A42" w:rsidRDefault="008720FC" w:rsidP="004B3A42">
      <w:pPr>
        <w:pStyle w:val="Naslov4"/>
        <w:rPr>
          <w:noProof w:val="0"/>
        </w:rPr>
      </w:pPr>
      <w:bookmarkStart w:id="179" w:name="_Ref222396598"/>
      <w:r w:rsidRPr="004B3A42">
        <w:rPr>
          <w:noProof w:val="0"/>
        </w:rPr>
        <w:t>člen</w:t>
      </w:r>
      <w:r w:rsidR="002A7366" w:rsidRPr="004B3A42">
        <w:rPr>
          <w:noProof w:val="0"/>
        </w:rPr>
        <w:t xml:space="preserve"> </w:t>
      </w:r>
      <w:r w:rsidR="002A7366" w:rsidRPr="004B3A42">
        <w:rPr>
          <w:noProof w:val="0"/>
        </w:rPr>
        <w:br/>
      </w:r>
      <w:r w:rsidRPr="004B3A42">
        <w:rPr>
          <w:noProof w:val="0"/>
        </w:rPr>
        <w:t>(</w:t>
      </w:r>
      <w:r w:rsidR="00406969" w:rsidRPr="004B3A42">
        <w:rPr>
          <w:noProof w:val="0"/>
        </w:rPr>
        <w:t>neizvedene naložbe iz razvojnega načrta</w:t>
      </w:r>
      <w:r w:rsidRPr="004B3A42">
        <w:rPr>
          <w:noProof w:val="0"/>
        </w:rPr>
        <w:t>)</w:t>
      </w:r>
      <w:r w:rsidR="00B45740" w:rsidRPr="004B3A42">
        <w:rPr>
          <w:noProof w:val="0"/>
        </w:rPr>
        <w:t xml:space="preserve"> D55.7</w:t>
      </w:r>
      <w:bookmarkEnd w:id="179"/>
    </w:p>
    <w:p w14:paraId="5881A967" w14:textId="443F0E0B" w:rsidR="008720FC" w:rsidRPr="004B3A42" w:rsidRDefault="008720FC"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CA65FD" w:rsidRPr="004B3A42">
        <w:rPr>
          <w:rFonts w:ascii="Arial" w:eastAsia="Arial" w:hAnsi="Arial" w:cs="Arial"/>
          <w:noProof w:val="0"/>
          <w:sz w:val="21"/>
          <w:szCs w:val="21"/>
        </w:rPr>
        <w:t>1</w:t>
      </w:r>
      <w:r w:rsidRPr="004B3A42">
        <w:rPr>
          <w:rFonts w:ascii="Arial" w:eastAsia="Arial" w:hAnsi="Arial" w:cs="Arial"/>
          <w:noProof w:val="0"/>
          <w:sz w:val="21"/>
          <w:szCs w:val="21"/>
        </w:rPr>
        <w:t xml:space="preserve">) Če neodvisni operater prenosnega sistema </w:t>
      </w:r>
      <w:r w:rsidR="003D7A71" w:rsidRPr="004B3A42">
        <w:rPr>
          <w:rFonts w:ascii="Arial" w:eastAsia="Arial" w:hAnsi="Arial" w:cs="Arial"/>
          <w:noProof w:val="0"/>
          <w:sz w:val="21"/>
          <w:szCs w:val="21"/>
        </w:rPr>
        <w:t xml:space="preserve">plina </w:t>
      </w:r>
      <w:r w:rsidRPr="004B3A42">
        <w:rPr>
          <w:rFonts w:ascii="Arial" w:eastAsia="Arial" w:hAnsi="Arial" w:cs="Arial"/>
          <w:noProof w:val="0"/>
          <w:sz w:val="21"/>
          <w:szCs w:val="21"/>
        </w:rPr>
        <w:t xml:space="preserve">ali integrirani operater prenosnega </w:t>
      </w:r>
      <w:r w:rsidR="003D7A71" w:rsidRPr="004B3A42">
        <w:rPr>
          <w:rFonts w:ascii="Arial" w:eastAsia="Arial" w:hAnsi="Arial" w:cs="Arial"/>
          <w:noProof w:val="0"/>
          <w:sz w:val="21"/>
          <w:szCs w:val="21"/>
        </w:rPr>
        <w:t>sistema vodika</w:t>
      </w:r>
      <w:r w:rsidRPr="004B3A42">
        <w:rPr>
          <w:rFonts w:ascii="Arial" w:eastAsia="Arial" w:hAnsi="Arial" w:cs="Arial"/>
          <w:noProof w:val="0"/>
          <w:sz w:val="21"/>
          <w:szCs w:val="21"/>
        </w:rPr>
        <w:t xml:space="preserve"> ali neodvisni operater </w:t>
      </w:r>
      <w:r w:rsidR="003D7A71" w:rsidRPr="004B3A42">
        <w:rPr>
          <w:rFonts w:ascii="Arial" w:eastAsia="Arial" w:hAnsi="Arial" w:cs="Arial"/>
          <w:noProof w:val="0"/>
          <w:sz w:val="21"/>
          <w:szCs w:val="21"/>
        </w:rPr>
        <w:t>p</w:t>
      </w:r>
      <w:r w:rsidRPr="004B3A42">
        <w:rPr>
          <w:rFonts w:ascii="Arial" w:eastAsia="Arial" w:hAnsi="Arial" w:cs="Arial"/>
          <w:noProof w:val="0"/>
          <w:sz w:val="21"/>
          <w:szCs w:val="21"/>
        </w:rPr>
        <w:t xml:space="preserve">renosnega </w:t>
      </w:r>
      <w:r w:rsidR="003D7A71" w:rsidRPr="004B3A42">
        <w:rPr>
          <w:rFonts w:ascii="Arial" w:eastAsia="Arial" w:hAnsi="Arial" w:cs="Arial"/>
          <w:noProof w:val="0"/>
          <w:sz w:val="21"/>
          <w:szCs w:val="21"/>
        </w:rPr>
        <w:t>sistema vodika</w:t>
      </w:r>
      <w:r w:rsidR="00406969" w:rsidRPr="004B3A42">
        <w:rPr>
          <w:rFonts w:ascii="Arial" w:eastAsia="Arial" w:hAnsi="Arial" w:cs="Arial"/>
          <w:noProof w:val="0"/>
          <w:sz w:val="21"/>
          <w:szCs w:val="21"/>
        </w:rPr>
        <w:t xml:space="preserve"> (v nadaljevanju </w:t>
      </w:r>
      <w:r w:rsidR="00B45740" w:rsidRPr="004B3A42">
        <w:rPr>
          <w:rFonts w:ascii="Arial" w:eastAsia="Arial" w:hAnsi="Arial" w:cs="Arial"/>
          <w:noProof w:val="0"/>
          <w:sz w:val="21"/>
          <w:szCs w:val="21"/>
        </w:rPr>
        <w:t xml:space="preserve">tega </w:t>
      </w:r>
      <w:r w:rsidR="00406969" w:rsidRPr="004B3A42">
        <w:rPr>
          <w:rFonts w:ascii="Arial" w:eastAsia="Arial" w:hAnsi="Arial" w:cs="Arial"/>
          <w:noProof w:val="0"/>
          <w:sz w:val="21"/>
          <w:szCs w:val="21"/>
        </w:rPr>
        <w:t>člena: operater)</w:t>
      </w:r>
      <w:r w:rsidRPr="004B3A42">
        <w:rPr>
          <w:rFonts w:ascii="Arial" w:eastAsia="Arial" w:hAnsi="Arial" w:cs="Arial"/>
          <w:noProof w:val="0"/>
          <w:sz w:val="21"/>
          <w:szCs w:val="21"/>
        </w:rPr>
        <w:t xml:space="preserve"> iz </w:t>
      </w:r>
      <w:r w:rsidR="00B45740" w:rsidRPr="004B3A42">
        <w:rPr>
          <w:rFonts w:ascii="Arial" w:eastAsia="Arial" w:hAnsi="Arial" w:cs="Arial"/>
          <w:noProof w:val="0"/>
          <w:sz w:val="21"/>
          <w:szCs w:val="21"/>
        </w:rPr>
        <w:t>r</w:t>
      </w:r>
      <w:r w:rsidRPr="004B3A42">
        <w:rPr>
          <w:rFonts w:ascii="Arial" w:eastAsia="Arial" w:hAnsi="Arial" w:cs="Arial"/>
          <w:noProof w:val="0"/>
          <w:sz w:val="21"/>
          <w:szCs w:val="21"/>
        </w:rPr>
        <w:t>azlogov, na katere nima vpliva, ne izvede naložbe, ki jo je treba v skladu z desetletnim razvojnim načrtom omrežja izvesti v naslednjih treh letih in je še vedno pomembna na podlagi najnovejšega desetletnega razvojnega načrta omrežja, agencija od operaterja prenosnega sistema</w:t>
      </w:r>
      <w:r w:rsidR="00BD4836" w:rsidRPr="004B3A42">
        <w:rPr>
          <w:rFonts w:ascii="Arial" w:eastAsia="Arial" w:hAnsi="Arial" w:cs="Arial"/>
          <w:noProof w:val="0"/>
          <w:sz w:val="21"/>
          <w:szCs w:val="21"/>
        </w:rPr>
        <w:t xml:space="preserve"> ali operaterja vodikovega prenosnega omrežja</w:t>
      </w:r>
      <w:r w:rsidRPr="004B3A42">
        <w:rPr>
          <w:rFonts w:ascii="Arial" w:eastAsia="Arial" w:hAnsi="Arial" w:cs="Arial"/>
          <w:noProof w:val="0"/>
          <w:sz w:val="21"/>
          <w:szCs w:val="21"/>
        </w:rPr>
        <w:t xml:space="preserve"> zahteva:</w:t>
      </w:r>
      <w:r w:rsidR="00670C04" w:rsidRPr="004B3A42">
        <w:rPr>
          <w:rFonts w:ascii="Arial" w:eastAsia="Arial" w:hAnsi="Arial" w:cs="Arial"/>
          <w:noProof w:val="0"/>
          <w:sz w:val="21"/>
          <w:szCs w:val="21"/>
        </w:rPr>
        <w:t xml:space="preserve"> (55.7)</w:t>
      </w:r>
    </w:p>
    <w:p w14:paraId="2A8F1853" w14:textId="005127A6" w:rsidR="00670C04" w:rsidRPr="004B3A42" w:rsidRDefault="008720FC" w:rsidP="00B45740">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izvedbo naložbe ali</w:t>
      </w:r>
    </w:p>
    <w:p w14:paraId="78F646EB" w14:textId="77777777" w:rsidR="008720FC" w:rsidRPr="004B3A42" w:rsidRDefault="008720FC" w:rsidP="008720FC">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povečanje kapitala za financiranje potrebnih naložb in neodvisnim vlagateljem omogoči, da sodelujejo pri kapitalu.</w:t>
      </w:r>
    </w:p>
    <w:p w14:paraId="1B0B91A5" w14:textId="2DD5107D" w:rsidR="008720FC" w:rsidRPr="004B3A42" w:rsidRDefault="008720FC"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 ukrepu iz prejšnjega odstavka agencija odloči z odločbo.</w:t>
      </w:r>
      <w:r w:rsidR="00B45740" w:rsidRPr="004B3A42">
        <w:rPr>
          <w:rFonts w:ascii="Arial" w:eastAsia="Arial" w:hAnsi="Arial" w:cs="Arial"/>
          <w:noProof w:val="0"/>
          <w:sz w:val="21"/>
          <w:szCs w:val="21"/>
        </w:rPr>
        <w:t xml:space="preserve"> (55.7)</w:t>
      </w:r>
    </w:p>
    <w:p w14:paraId="25DF3817" w14:textId="5DC1DC37" w:rsidR="008720FC" w:rsidRPr="004B3A42" w:rsidRDefault="008720FC"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Če operater v roku, določenem z odločbo iz prejšnjega odstavka, ne ravna v skladu z odločbo, agencija izvede razpisni postopek, ki je odprt za vse vlagatelje za naložbe iz drugega odstavka tega člena.</w:t>
      </w:r>
      <w:r w:rsidR="00B45740" w:rsidRPr="004B3A42">
        <w:rPr>
          <w:rFonts w:ascii="Arial" w:eastAsia="Arial" w:hAnsi="Arial" w:cs="Arial"/>
          <w:noProof w:val="0"/>
          <w:sz w:val="21"/>
          <w:szCs w:val="21"/>
        </w:rPr>
        <w:t xml:space="preserve"> (55.7)</w:t>
      </w:r>
    </w:p>
    <w:p w14:paraId="7F779954" w14:textId="0F5923E3" w:rsidR="008720FC" w:rsidRPr="004B3A42" w:rsidRDefault="008720FC" w:rsidP="00232A3A">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V primeru iz prejšnjega odstavka lahko agencija operaterju z odločbo naloži, da:</w:t>
      </w:r>
      <w:r w:rsidR="00B45740" w:rsidRPr="004B3A42">
        <w:rPr>
          <w:rFonts w:ascii="Arial" w:eastAsia="Arial" w:hAnsi="Arial" w:cs="Arial"/>
          <w:noProof w:val="0"/>
          <w:sz w:val="21"/>
          <w:szCs w:val="21"/>
        </w:rPr>
        <w:t xml:space="preserve"> (55.7)</w:t>
      </w:r>
    </w:p>
    <w:p w14:paraId="2A421697" w14:textId="0F025924" w:rsidR="008720FC" w:rsidRPr="004B3A42" w:rsidRDefault="008720FC" w:rsidP="008720FC">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tretji strani omogoči financiranje z dolžniškim ali lastniškim kapitalom v operaterju;</w:t>
      </w:r>
    </w:p>
    <w:p w14:paraId="4469680F" w14:textId="0B61974E" w:rsidR="008720FC" w:rsidRPr="004B3A42" w:rsidRDefault="008720FC" w:rsidP="008720FC">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tretji strani omogoči gradnjo ter – če ta ni operater– prenos lastninske in drugih stvarnih pravic na objektih in napravah, ki sestavljajo omrežje, na operaterja ter vzpostavitev ustreznih obligacijskih razmerij med operaterjem in investitorjem;</w:t>
      </w:r>
    </w:p>
    <w:p w14:paraId="1AC9F30D" w14:textId="37DA1777" w:rsidR="008720FC" w:rsidRPr="004B3A42" w:rsidRDefault="008720FC" w:rsidP="008720FC">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sam zgradi nove objekte in naprave;</w:t>
      </w:r>
    </w:p>
    <w:p w14:paraId="507DE6E7" w14:textId="0A9F781E" w:rsidR="008720FC" w:rsidRPr="004B3A42" w:rsidRDefault="008720FC" w:rsidP="008720FC">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sam upravlja nove objekte in naprave.</w:t>
      </w:r>
    </w:p>
    <w:p w14:paraId="09101A11" w14:textId="08BA0508" w:rsidR="008720FC" w:rsidRPr="004B3A42" w:rsidRDefault="008720FC"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(6) Določbe prejšnjega odstavka ne pomenijo odstopanja od zahteve drugega odstavka </w:t>
      </w:r>
      <w:r w:rsidR="00797192" w:rsidRPr="004B3A42">
        <w:rPr>
          <w:rFonts w:ascii="Arial" w:eastAsia="Arial" w:hAnsi="Arial" w:cs="Arial"/>
          <w:noProof w:val="0"/>
          <w:sz w:val="21"/>
          <w:szCs w:val="21"/>
        </w:rPr>
        <w:fldChar w:fldCharType="begin"/>
      </w:r>
      <w:r w:rsidR="00797192" w:rsidRPr="004B3A42">
        <w:rPr>
          <w:rFonts w:ascii="Arial" w:eastAsia="Arial" w:hAnsi="Arial" w:cs="Arial"/>
          <w:noProof w:val="0"/>
          <w:sz w:val="21"/>
          <w:szCs w:val="21"/>
        </w:rPr>
        <w:instrText xml:space="preserve"> REF _Ref222481306 \r \h </w:instrText>
      </w:r>
      <w:r w:rsidR="00F240C5" w:rsidRPr="004B3A42">
        <w:rPr>
          <w:rFonts w:ascii="Arial" w:eastAsia="Arial" w:hAnsi="Arial" w:cs="Arial"/>
          <w:noProof w:val="0"/>
          <w:sz w:val="21"/>
          <w:szCs w:val="21"/>
        </w:rPr>
        <w:instrText xml:space="preserve"> \* MERGEFORMAT </w:instrText>
      </w:r>
      <w:r w:rsidR="00797192" w:rsidRPr="004B3A42">
        <w:rPr>
          <w:rFonts w:ascii="Arial" w:eastAsia="Arial" w:hAnsi="Arial" w:cs="Arial"/>
          <w:noProof w:val="0"/>
          <w:sz w:val="21"/>
          <w:szCs w:val="21"/>
        </w:rPr>
      </w:r>
      <w:r w:rsidR="0079719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79. </w:t>
      </w:r>
      <w:r w:rsidR="0079719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B45740" w:rsidRPr="004B3A42">
        <w:rPr>
          <w:rFonts w:ascii="Arial" w:eastAsia="Arial" w:hAnsi="Arial" w:cs="Arial"/>
          <w:noProof w:val="0"/>
          <w:sz w:val="21"/>
          <w:szCs w:val="21"/>
        </w:rPr>
        <w:t xml:space="preserve"> (55.7)</w:t>
      </w:r>
    </w:p>
    <w:p w14:paraId="49C4B21A" w14:textId="7A326645" w:rsidR="008720FC" w:rsidRPr="004B3A42" w:rsidRDefault="008720FC"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lastRenderedPageBreak/>
        <w:t>(7) Operater mora vlagateljem zagotoviti informacije, ki so potrebne za izvedbo naložbe ter vključiti nove naprave v prenosni sistem in si na splošno v največji možni meri prizadevati za lažje izvajanje naložbenega projekta.</w:t>
      </w:r>
      <w:r w:rsidR="00B45740" w:rsidRPr="004B3A42">
        <w:rPr>
          <w:rFonts w:ascii="Arial" w:eastAsia="Arial" w:hAnsi="Arial" w:cs="Arial"/>
          <w:noProof w:val="0"/>
          <w:sz w:val="21"/>
          <w:szCs w:val="21"/>
        </w:rPr>
        <w:t xml:space="preserve"> (55.7)</w:t>
      </w:r>
    </w:p>
    <w:p w14:paraId="19F16491" w14:textId="07DD7255" w:rsidR="008720FC" w:rsidRPr="004B3A42" w:rsidRDefault="008720FC"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(8) K pogodbam o financiranju naložb iz tega člena mora pred njihovo sklenitvijo dati soglasje agencija.</w:t>
      </w:r>
      <w:r w:rsidR="00B45740" w:rsidRPr="004B3A42">
        <w:rPr>
          <w:rFonts w:ascii="Arial" w:eastAsia="Arial" w:hAnsi="Arial" w:cs="Arial"/>
          <w:noProof w:val="0"/>
          <w:sz w:val="21"/>
          <w:szCs w:val="21"/>
        </w:rPr>
        <w:t xml:space="preserve"> (55.7)</w:t>
      </w:r>
    </w:p>
    <w:p w14:paraId="110A1A76" w14:textId="58B17A1F" w:rsidR="00406969" w:rsidRPr="004B3A42" w:rsidRDefault="00406969"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(9) Strošek investicij iz tega člena se krije iz tarif za dostop </w:t>
      </w:r>
      <w:r w:rsidR="003D7A71" w:rsidRPr="004B3A42">
        <w:rPr>
          <w:rFonts w:ascii="Arial" w:eastAsia="Arial" w:hAnsi="Arial" w:cs="Arial"/>
          <w:noProof w:val="0"/>
          <w:sz w:val="21"/>
          <w:szCs w:val="21"/>
        </w:rPr>
        <w:t>do sistema</w:t>
      </w:r>
      <w:r w:rsidRPr="004B3A42">
        <w:rPr>
          <w:rFonts w:ascii="Arial" w:eastAsia="Arial" w:hAnsi="Arial" w:cs="Arial"/>
          <w:noProof w:val="0"/>
          <w:sz w:val="21"/>
          <w:szCs w:val="21"/>
        </w:rPr>
        <w:t>, ki jih določi ali odobri agencija. (55.8)</w:t>
      </w:r>
    </w:p>
    <w:p w14:paraId="5E324CBD" w14:textId="77777777" w:rsidR="002171AB" w:rsidRPr="004B3A42" w:rsidRDefault="002171AB">
      <w:pPr>
        <w:pStyle w:val="zamik"/>
        <w:spacing w:before="210" w:after="210"/>
        <w:jc w:val="both"/>
        <w:rPr>
          <w:rFonts w:ascii="Arial" w:eastAsia="Arial" w:hAnsi="Arial" w:cs="Arial"/>
          <w:noProof w:val="0"/>
          <w:sz w:val="21"/>
          <w:szCs w:val="21"/>
        </w:rPr>
      </w:pPr>
    </w:p>
    <w:p w14:paraId="4423FF8C" w14:textId="7ACA4177" w:rsidR="002171AB" w:rsidRPr="004B3A42" w:rsidRDefault="007E7FE8" w:rsidP="004B3A42">
      <w:pPr>
        <w:pStyle w:val="Naslov4"/>
        <w:rPr>
          <w:noProof w:val="0"/>
        </w:rPr>
      </w:pPr>
      <w:bookmarkStart w:id="180" w:name="_Ref222904406"/>
      <w:r w:rsidRPr="004B3A42">
        <w:rPr>
          <w:noProof w:val="0"/>
        </w:rPr>
        <w:t>člen</w:t>
      </w:r>
      <w:r w:rsidRPr="004B3A42">
        <w:rPr>
          <w:noProof w:val="0"/>
        </w:rPr>
        <w:br/>
      </w:r>
      <w:r w:rsidR="002171AB" w:rsidRPr="004B3A42">
        <w:rPr>
          <w:noProof w:val="0"/>
        </w:rPr>
        <w:t>(načrt prilagoditve za prevzem plinov v sistem)</w:t>
      </w:r>
      <w:bookmarkEnd w:id="180"/>
      <w:r w:rsidR="002171AB" w:rsidRPr="004B3A42">
        <w:rPr>
          <w:noProof w:val="0"/>
        </w:rPr>
        <w:t xml:space="preserve"> </w:t>
      </w:r>
    </w:p>
    <w:p w14:paraId="5523E847" w14:textId="77777777" w:rsidR="002171AB" w:rsidRPr="004B3A42" w:rsidRDefault="002171AB" w:rsidP="004B3A42">
      <w:pPr>
        <w:pStyle w:val="zamik"/>
        <w:spacing w:before="210" w:after="210"/>
        <w:jc w:val="both"/>
        <w:rPr>
          <w:rFonts w:ascii="Arial" w:eastAsia="Arial" w:hAnsi="Arial" w:cs="Arial"/>
          <w:noProof w:val="0"/>
          <w:sz w:val="21"/>
          <w:szCs w:val="21"/>
        </w:rPr>
      </w:pPr>
    </w:p>
    <w:p w14:paraId="218A40CE" w14:textId="7D739D91" w:rsidR="00C61CE2" w:rsidRPr="004B3A42" w:rsidRDefault="00C61CE2"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2171AB" w:rsidRPr="004B3A42">
        <w:rPr>
          <w:rFonts w:ascii="Arial" w:eastAsia="Arial" w:hAnsi="Arial" w:cs="Arial"/>
          <w:noProof w:val="0"/>
          <w:sz w:val="21"/>
          <w:szCs w:val="21"/>
        </w:rPr>
        <w:t>1</w:t>
      </w:r>
      <w:r w:rsidRPr="004B3A42">
        <w:rPr>
          <w:rFonts w:ascii="Arial" w:eastAsia="Arial" w:hAnsi="Arial" w:cs="Arial"/>
          <w:noProof w:val="0"/>
          <w:sz w:val="21"/>
          <w:szCs w:val="21"/>
        </w:rPr>
        <w:t xml:space="preserve">) Operater sistema pripravi načrt prilagoditve sistema za prevzem in prenos plinov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ter vodika, ki vsebuje:</w:t>
      </w:r>
    </w:p>
    <w:p w14:paraId="4FE4E498" w14:textId="55024986"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analizo možnosti in interesa za proizvodnjo plinov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na širšem območju plinovodnega sistema,</w:t>
      </w:r>
    </w:p>
    <w:p w14:paraId="1B22792E" w14:textId="66465C4E"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oceno potenciala plinovodnega sistema za povezovanje s sistemom distribucije in prenosa električne energije za izravnavo in druge sistemske storitve, vključno s prilagajanjem odjema in sezonskim shranjevanjem presežne električne energije iz obnovljivih virov,</w:t>
      </w:r>
    </w:p>
    <w:p w14:paraId="148FAB03" w14:textId="7821A702"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analizo zahtev, prilagojenosti materialov in elementov ter potrebnih ukrepov v plinovodnem sistemu za prevzem plinov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(vključno z vodikom),</w:t>
      </w:r>
    </w:p>
    <w:p w14:paraId="66A048A3" w14:textId="28949EC8"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analizo zahtev ter prilagojenosti materialov in naprav uporabnikov plinovodnega sistema za delovanje ob prevzemu plina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ter vodika,</w:t>
      </w:r>
    </w:p>
    <w:p w14:paraId="2E0F780C" w14:textId="689C3A11"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ukrepe in aktivnosti za omogočanje varnega delovanja plinovodnega sistema in naprav uporabnikov pri prevzetih plinih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ter vodika, vključno s predvidenimi investicijskimi stroški in časovnim načrtom,</w:t>
      </w:r>
    </w:p>
    <w:p w14:paraId="227D2E3E" w14:textId="4C6C8F18" w:rsidR="00C61CE2" w:rsidRPr="004B3A42" w:rsidRDefault="00C61CE2"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zbirni pregled načrtovanih ukrepov in povezanih podatkov.</w:t>
      </w:r>
    </w:p>
    <w:p w14:paraId="3763B7BF" w14:textId="524E6B99" w:rsidR="00C61CE2" w:rsidRPr="004B3A42" w:rsidRDefault="00C61CE2"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2171AB" w:rsidRPr="004B3A42">
        <w:rPr>
          <w:rFonts w:ascii="Arial" w:eastAsia="Arial" w:hAnsi="Arial" w:cs="Arial"/>
          <w:noProof w:val="0"/>
          <w:sz w:val="21"/>
          <w:szCs w:val="21"/>
        </w:rPr>
        <w:t>2</w:t>
      </w:r>
      <w:r w:rsidRPr="004B3A42">
        <w:rPr>
          <w:rFonts w:ascii="Arial" w:eastAsia="Arial" w:hAnsi="Arial" w:cs="Arial"/>
          <w:noProof w:val="0"/>
          <w:sz w:val="21"/>
          <w:szCs w:val="21"/>
        </w:rPr>
        <w:t xml:space="preserve">) Končni uporabniki v skladu z navodilom operaterja sistema sodelujejo pri analizi zahtev in pripravi ukrepov za prilagoditev naprav končnih uporabnikov za prevzem plinov obnovljivega ali </w:t>
      </w:r>
      <w:proofErr w:type="spellStart"/>
      <w:r w:rsidRPr="004B3A42">
        <w:rPr>
          <w:rFonts w:ascii="Arial" w:eastAsia="Arial" w:hAnsi="Arial" w:cs="Arial"/>
          <w:noProof w:val="0"/>
          <w:sz w:val="21"/>
          <w:szCs w:val="21"/>
        </w:rPr>
        <w:t>nefosilnega</w:t>
      </w:r>
      <w:proofErr w:type="spellEnd"/>
      <w:r w:rsidRPr="004B3A42">
        <w:rPr>
          <w:rFonts w:ascii="Arial" w:eastAsia="Arial" w:hAnsi="Arial" w:cs="Arial"/>
          <w:noProof w:val="0"/>
          <w:sz w:val="21"/>
          <w:szCs w:val="21"/>
        </w:rPr>
        <w:t xml:space="preserve"> izvora ter vodika v omrežje.</w:t>
      </w:r>
    </w:p>
    <w:p w14:paraId="078CEF36" w14:textId="3B4CA4E5" w:rsidR="00C61CE2" w:rsidRPr="004B3A42" w:rsidRDefault="00C61CE2"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2171AB" w:rsidRPr="004B3A42">
        <w:rPr>
          <w:rFonts w:ascii="Arial" w:eastAsia="Arial" w:hAnsi="Arial" w:cs="Arial"/>
          <w:noProof w:val="0"/>
          <w:sz w:val="21"/>
          <w:szCs w:val="21"/>
        </w:rPr>
        <w:t>3</w:t>
      </w:r>
      <w:r w:rsidRPr="004B3A42">
        <w:rPr>
          <w:rFonts w:ascii="Arial" w:eastAsia="Arial" w:hAnsi="Arial" w:cs="Arial"/>
          <w:noProof w:val="0"/>
          <w:sz w:val="21"/>
          <w:szCs w:val="21"/>
        </w:rPr>
        <w:t>) Zahtevano vsebino in obliko zbirnega pregleda načrtovanih ukrepov in povezanih podatkov iz 6. točke tretjega odstavka tega člena določi agencija in objavi na svoji spletni strani.</w:t>
      </w:r>
    </w:p>
    <w:p w14:paraId="44C18F68" w14:textId="29256D2F" w:rsidR="00C61CE2" w:rsidRPr="004B3A42" w:rsidRDefault="00C61CE2"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2171AB" w:rsidRPr="004B3A42">
        <w:rPr>
          <w:rFonts w:ascii="Arial" w:eastAsia="Arial" w:hAnsi="Arial" w:cs="Arial"/>
          <w:noProof w:val="0"/>
          <w:sz w:val="21"/>
          <w:szCs w:val="21"/>
        </w:rPr>
        <w:t>4</w:t>
      </w:r>
      <w:r w:rsidRPr="004B3A42">
        <w:rPr>
          <w:rFonts w:ascii="Arial" w:eastAsia="Arial" w:hAnsi="Arial" w:cs="Arial"/>
          <w:noProof w:val="0"/>
          <w:sz w:val="21"/>
          <w:szCs w:val="21"/>
        </w:rPr>
        <w:t>) Operater sistema načrt prilagoditve pripravi najmanj vsaka štiri leta ter vsebino prilagodi tehnološkim in drugim spremembam. Operater distribucijskega sistema načrt prilagoditve objavi na svoji spletni strani ter ga pošlje agenciji v vednost. Načrt prilagoditve</w:t>
      </w:r>
      <w:r w:rsidR="00476021" w:rsidRPr="004B3A42">
        <w:rPr>
          <w:rFonts w:ascii="Arial" w:eastAsia="Arial" w:hAnsi="Arial" w:cs="Arial"/>
          <w:noProof w:val="0"/>
          <w:sz w:val="21"/>
          <w:szCs w:val="21"/>
        </w:rPr>
        <w:t xml:space="preserve"> je lahko del razvojnega </w:t>
      </w:r>
      <w:r w:rsidR="00897153" w:rsidRPr="004B3A42">
        <w:rPr>
          <w:rFonts w:ascii="Arial" w:eastAsia="Arial" w:hAnsi="Arial" w:cs="Arial"/>
          <w:noProof w:val="0"/>
          <w:sz w:val="21"/>
          <w:szCs w:val="21"/>
        </w:rPr>
        <w:t xml:space="preserve">načrta </w:t>
      </w:r>
      <w:r w:rsidR="00476021" w:rsidRPr="004B3A42">
        <w:rPr>
          <w:rFonts w:ascii="Arial" w:eastAsia="Arial" w:hAnsi="Arial" w:cs="Arial"/>
          <w:noProof w:val="0"/>
          <w:sz w:val="21"/>
          <w:szCs w:val="21"/>
        </w:rPr>
        <w:t>ali drugih načrtov omrežja.</w:t>
      </w:r>
    </w:p>
    <w:p w14:paraId="6BC9A240" w14:textId="77777777" w:rsidR="00476021" w:rsidRPr="004B3A42" w:rsidRDefault="00476021" w:rsidP="00FA603F">
      <w:pPr>
        <w:pStyle w:val="zamik"/>
        <w:spacing w:before="210" w:after="210"/>
        <w:ind w:firstLine="0"/>
        <w:jc w:val="both"/>
        <w:rPr>
          <w:rFonts w:ascii="Arial" w:eastAsia="Arial" w:hAnsi="Arial" w:cs="Arial"/>
          <w:noProof w:val="0"/>
          <w:sz w:val="21"/>
          <w:szCs w:val="21"/>
        </w:rPr>
      </w:pPr>
    </w:p>
    <w:p w14:paraId="00B3F807" w14:textId="18D0CE8E" w:rsidR="0075430A" w:rsidRPr="004B3A42" w:rsidRDefault="008B7DAC" w:rsidP="004B3A42">
      <w:pPr>
        <w:pStyle w:val="Naslov4"/>
        <w:rPr>
          <w:noProof w:val="0"/>
        </w:rPr>
      </w:pPr>
      <w:bookmarkStart w:id="181" w:name="_Ref223094024"/>
      <w:r w:rsidRPr="004B3A42">
        <w:rPr>
          <w:noProof w:val="0"/>
        </w:rPr>
        <w:lastRenderedPageBreak/>
        <w:t>č</w:t>
      </w:r>
      <w:r w:rsidR="007E7FE8" w:rsidRPr="004B3A42">
        <w:rPr>
          <w:noProof w:val="0"/>
        </w:rPr>
        <w:t xml:space="preserve">len </w:t>
      </w:r>
      <w:r w:rsidR="007E7FE8" w:rsidRPr="004B3A42">
        <w:rPr>
          <w:noProof w:val="0"/>
        </w:rPr>
        <w:br/>
      </w:r>
      <w:r w:rsidR="0075430A" w:rsidRPr="004B3A42">
        <w:rPr>
          <w:noProof w:val="0"/>
        </w:rPr>
        <w:t>(</w:t>
      </w:r>
      <w:r w:rsidR="00AD5964" w:rsidRPr="004B3A42">
        <w:rPr>
          <w:noProof w:val="0"/>
        </w:rPr>
        <w:t>razvojni načrt</w:t>
      </w:r>
      <w:r w:rsidR="0075430A" w:rsidRPr="004B3A42">
        <w:rPr>
          <w:noProof w:val="0"/>
        </w:rPr>
        <w:t xml:space="preserve"> za vodikov</w:t>
      </w:r>
      <w:r w:rsidR="00AD5964" w:rsidRPr="004B3A42">
        <w:rPr>
          <w:noProof w:val="0"/>
        </w:rPr>
        <w:t>o</w:t>
      </w:r>
      <w:r w:rsidR="0075430A" w:rsidRPr="004B3A42">
        <w:rPr>
          <w:noProof w:val="0"/>
        </w:rPr>
        <w:t xml:space="preserve"> distribucijsk</w:t>
      </w:r>
      <w:r w:rsidR="00AD5964" w:rsidRPr="004B3A42">
        <w:rPr>
          <w:noProof w:val="0"/>
        </w:rPr>
        <w:t>o</w:t>
      </w:r>
      <w:r w:rsidR="0075430A" w:rsidRPr="004B3A42">
        <w:rPr>
          <w:noProof w:val="0"/>
        </w:rPr>
        <w:t xml:space="preserve"> omrežj</w:t>
      </w:r>
      <w:r w:rsidR="00AD5964" w:rsidRPr="004B3A42">
        <w:rPr>
          <w:noProof w:val="0"/>
        </w:rPr>
        <w:t>e</w:t>
      </w:r>
      <w:r w:rsidR="0075430A" w:rsidRPr="004B3A42">
        <w:rPr>
          <w:noProof w:val="0"/>
        </w:rPr>
        <w:t>) D56</w:t>
      </w:r>
      <w:bookmarkEnd w:id="181"/>
    </w:p>
    <w:p w14:paraId="11F87081" w14:textId="34B3D17D" w:rsidR="00AD7540" w:rsidRPr="004B3A42" w:rsidRDefault="00AD754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AD5964" w:rsidRPr="004B3A42">
        <w:rPr>
          <w:rFonts w:ascii="Arial" w:eastAsia="Arial" w:hAnsi="Arial" w:cs="Arial"/>
          <w:noProof w:val="0"/>
          <w:sz w:val="21"/>
          <w:szCs w:val="21"/>
        </w:rPr>
        <w:t xml:space="preserve">Operater distribucijskega </w:t>
      </w:r>
      <w:r w:rsidR="00CB6B5B" w:rsidRPr="004B3A42">
        <w:rPr>
          <w:rFonts w:ascii="Arial" w:eastAsia="Arial" w:hAnsi="Arial" w:cs="Arial"/>
          <w:noProof w:val="0"/>
          <w:sz w:val="21"/>
          <w:szCs w:val="21"/>
        </w:rPr>
        <w:t>sistema vodika</w:t>
      </w:r>
      <w:r w:rsidR="00AD5964" w:rsidRPr="004B3A42">
        <w:rPr>
          <w:rFonts w:ascii="Arial" w:eastAsia="Arial" w:hAnsi="Arial" w:cs="Arial"/>
          <w:noProof w:val="0"/>
          <w:sz w:val="21"/>
          <w:szCs w:val="21"/>
        </w:rPr>
        <w:t xml:space="preserve"> vsake štiri leta agencij predloži razvojni načrt za vodikovo distribucijsko omrežje</w:t>
      </w:r>
      <w:r w:rsidR="00641EB0" w:rsidRPr="004B3A42">
        <w:rPr>
          <w:rFonts w:ascii="Arial" w:eastAsia="Arial" w:hAnsi="Arial" w:cs="Arial"/>
          <w:noProof w:val="0"/>
          <w:sz w:val="21"/>
          <w:szCs w:val="21"/>
        </w:rPr>
        <w:t>, skupaj z rezultati posvetovanja z deležniki</w:t>
      </w:r>
      <w:r w:rsidR="00AD5964" w:rsidRPr="004B3A42">
        <w:rPr>
          <w:rFonts w:ascii="Arial" w:eastAsia="Arial" w:hAnsi="Arial" w:cs="Arial"/>
          <w:noProof w:val="0"/>
          <w:sz w:val="21"/>
          <w:szCs w:val="21"/>
        </w:rPr>
        <w:t xml:space="preserve">. </w:t>
      </w:r>
      <w:r w:rsidR="00B80FCC" w:rsidRPr="004B3A42">
        <w:rPr>
          <w:rFonts w:ascii="Arial" w:eastAsia="Arial" w:hAnsi="Arial" w:cs="Arial"/>
          <w:noProof w:val="0"/>
          <w:sz w:val="21"/>
          <w:szCs w:val="21"/>
        </w:rPr>
        <w:t>Gradbeno in uporabno dovoljenje za distribucijski sistem vodika se lahko izda samo za distribucijski sistem vodika, ki je skladen z razvojnim načrtom iz tega člena. (56.1) (8.2)</w:t>
      </w:r>
    </w:p>
    <w:p w14:paraId="5F530C48" w14:textId="11E9D76E" w:rsidR="00303D11" w:rsidRPr="004B3A42" w:rsidRDefault="00AD754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AD5964" w:rsidRPr="004B3A42">
        <w:rPr>
          <w:rFonts w:ascii="Arial" w:eastAsia="Arial" w:hAnsi="Arial" w:cs="Arial"/>
          <w:noProof w:val="0"/>
          <w:sz w:val="21"/>
          <w:szCs w:val="21"/>
        </w:rPr>
        <w:t xml:space="preserve">Operater </w:t>
      </w:r>
      <w:r w:rsidRPr="004B3A42">
        <w:rPr>
          <w:rFonts w:ascii="Arial" w:eastAsia="Arial" w:hAnsi="Arial" w:cs="Arial"/>
          <w:noProof w:val="0"/>
          <w:sz w:val="21"/>
          <w:szCs w:val="21"/>
        </w:rPr>
        <w:t xml:space="preserve">distribucijskega sistema vodika </w:t>
      </w:r>
      <w:r w:rsidR="00AD5964" w:rsidRPr="004B3A42">
        <w:rPr>
          <w:rFonts w:ascii="Arial" w:eastAsia="Arial" w:hAnsi="Arial" w:cs="Arial"/>
          <w:noProof w:val="0"/>
          <w:sz w:val="21"/>
          <w:szCs w:val="21"/>
        </w:rPr>
        <w:t xml:space="preserve">pri pripravi razvojnega načrta sodeluje </w:t>
      </w:r>
      <w:r w:rsidR="00B75380" w:rsidRPr="004B3A42">
        <w:rPr>
          <w:rFonts w:ascii="Arial" w:eastAsia="Arial" w:hAnsi="Arial" w:cs="Arial"/>
          <w:noProof w:val="0"/>
          <w:sz w:val="21"/>
          <w:szCs w:val="21"/>
        </w:rPr>
        <w:t>z drugimi distributerji energije v lokalni skupnosti in v največji možni meri upošteva njihova mnenja.</w:t>
      </w:r>
      <w:r w:rsidR="00641EB0" w:rsidRPr="004B3A42">
        <w:rPr>
          <w:rFonts w:ascii="Arial" w:eastAsia="Arial" w:hAnsi="Arial" w:cs="Arial"/>
          <w:noProof w:val="0"/>
          <w:sz w:val="21"/>
          <w:szCs w:val="21"/>
        </w:rPr>
        <w:t xml:space="preserve"> </w:t>
      </w:r>
      <w:r w:rsidR="00B75380" w:rsidRPr="004B3A42">
        <w:rPr>
          <w:rFonts w:ascii="Arial" w:eastAsia="Arial" w:hAnsi="Arial" w:cs="Arial"/>
          <w:noProof w:val="0"/>
          <w:sz w:val="21"/>
          <w:szCs w:val="21"/>
        </w:rPr>
        <w:t xml:space="preserve">Operaterji distribucijskih sistemov skupaj </w:t>
      </w:r>
      <w:r w:rsidR="00797192" w:rsidRPr="004B3A42">
        <w:rPr>
          <w:rFonts w:ascii="Arial" w:eastAsia="Arial" w:hAnsi="Arial" w:cs="Arial"/>
          <w:noProof w:val="0"/>
          <w:sz w:val="21"/>
          <w:szCs w:val="21"/>
        </w:rPr>
        <w:t xml:space="preserve">z lokalno skupnostjo </w:t>
      </w:r>
      <w:r w:rsidR="00B75380" w:rsidRPr="004B3A42">
        <w:rPr>
          <w:rFonts w:ascii="Arial" w:eastAsia="Arial" w:hAnsi="Arial" w:cs="Arial"/>
          <w:noProof w:val="0"/>
          <w:sz w:val="21"/>
          <w:szCs w:val="21"/>
        </w:rPr>
        <w:t>sprejmejo odločitve v zvezi z zagotovitvijo učinkovitosti sistemov pri vseh nosilcih energije</w:t>
      </w:r>
      <w:r w:rsidR="00157E4F" w:rsidRPr="004B3A42">
        <w:rPr>
          <w:rFonts w:ascii="Arial" w:eastAsia="Arial" w:hAnsi="Arial" w:cs="Arial"/>
          <w:noProof w:val="0"/>
          <w:sz w:val="21"/>
          <w:szCs w:val="21"/>
        </w:rPr>
        <w:t>, vključno s spremembo namembnosti omrežja. (56.1/1) (56.1/3)</w:t>
      </w:r>
      <w:r w:rsidR="00641EB0" w:rsidRPr="004B3A42">
        <w:rPr>
          <w:rFonts w:ascii="Arial" w:eastAsia="Arial" w:hAnsi="Arial" w:cs="Arial"/>
          <w:noProof w:val="0"/>
          <w:sz w:val="21"/>
          <w:szCs w:val="21"/>
        </w:rPr>
        <w:t xml:space="preserve"> (56.2/e)</w:t>
      </w:r>
    </w:p>
    <w:p w14:paraId="32B2D103" w14:textId="48232E65" w:rsidR="00AD5964" w:rsidRPr="004B3A42" w:rsidRDefault="00AD5964"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AD7540" w:rsidRPr="004B3A42">
        <w:rPr>
          <w:rFonts w:ascii="Arial" w:eastAsia="Arial" w:hAnsi="Arial" w:cs="Arial"/>
          <w:noProof w:val="0"/>
          <w:sz w:val="21"/>
          <w:szCs w:val="21"/>
        </w:rPr>
        <w:t>3</w:t>
      </w:r>
      <w:r w:rsidRPr="004B3A42">
        <w:rPr>
          <w:rFonts w:ascii="Arial" w:eastAsia="Arial" w:hAnsi="Arial" w:cs="Arial"/>
          <w:noProof w:val="0"/>
          <w:sz w:val="21"/>
          <w:szCs w:val="21"/>
        </w:rPr>
        <w:t xml:space="preserve">) </w:t>
      </w:r>
      <w:r w:rsidR="00157E4F" w:rsidRPr="004B3A42">
        <w:rPr>
          <w:rFonts w:ascii="Arial" w:eastAsia="Arial" w:hAnsi="Arial" w:cs="Arial"/>
          <w:noProof w:val="0"/>
          <w:sz w:val="21"/>
          <w:szCs w:val="21"/>
        </w:rPr>
        <w:t>Razvojni načrt za vodikovo distribucijsko omrežje:</w:t>
      </w:r>
      <w:r w:rsidR="00147142" w:rsidRPr="004B3A42">
        <w:rPr>
          <w:rFonts w:ascii="Arial" w:eastAsia="Arial" w:hAnsi="Arial" w:cs="Arial"/>
          <w:noProof w:val="0"/>
          <w:sz w:val="21"/>
          <w:szCs w:val="21"/>
        </w:rPr>
        <w:t xml:space="preserve"> (56.2)</w:t>
      </w:r>
    </w:p>
    <w:p w14:paraId="138102AF" w14:textId="06798D75" w:rsidR="00157E4F" w:rsidRPr="004B3A42" w:rsidRDefault="00157E4F"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(a) vsebuje informacije o količinskih in časovnih potrebah po zmogljivosti sistema, tako, kot so </w:t>
      </w:r>
      <w:proofErr w:type="spellStart"/>
      <w:r w:rsidRPr="004B3A42">
        <w:rPr>
          <w:rFonts w:ascii="Arial" w:eastAsia="Arial" w:hAnsi="Arial" w:cs="Arial"/>
          <w:noProof w:val="0"/>
          <w:sz w:val="21"/>
          <w:szCs w:val="21"/>
        </w:rPr>
        <w:t>izpogajane</w:t>
      </w:r>
      <w:proofErr w:type="spellEnd"/>
      <w:r w:rsidRPr="004B3A42">
        <w:rPr>
          <w:rFonts w:ascii="Arial" w:eastAsia="Arial" w:hAnsi="Arial" w:cs="Arial"/>
          <w:noProof w:val="0"/>
          <w:sz w:val="21"/>
          <w:szCs w:val="21"/>
        </w:rPr>
        <w:t xml:space="preserve"> med uporabniki in operaterji vodikovih distribucijskih omrežij, o oskrbi z vodikom ter o količinskih in časovnih potrebah po zmogljivosti obstoječih in morebitnih bodočih končnih odjemalcev, ki jih je težko razogljičiti, ob upoštevanju potenciala za zmanjšanje emisij toplogrednih plinov ter energetske in stroškovne učinkovitosti v povezavi z drugimi možnostmi, ter o lokaciji teh končnih odjemalcev z namenom ciljne usmeritve v uporabo obnovljivega in </w:t>
      </w:r>
      <w:proofErr w:type="spellStart"/>
      <w:r w:rsidRPr="004B3A42">
        <w:rPr>
          <w:rFonts w:ascii="Arial" w:eastAsia="Arial" w:hAnsi="Arial" w:cs="Arial"/>
          <w:noProof w:val="0"/>
          <w:sz w:val="21"/>
          <w:szCs w:val="21"/>
        </w:rPr>
        <w:t>nizkoogljičnega</w:t>
      </w:r>
      <w:proofErr w:type="spellEnd"/>
      <w:r w:rsidRPr="004B3A42">
        <w:rPr>
          <w:rFonts w:ascii="Arial" w:eastAsia="Arial" w:hAnsi="Arial" w:cs="Arial"/>
          <w:noProof w:val="0"/>
          <w:sz w:val="21"/>
          <w:szCs w:val="21"/>
        </w:rPr>
        <w:t xml:space="preserve"> vodika v teh sektorjih;</w:t>
      </w:r>
    </w:p>
    <w:p w14:paraId="1F07ABB0" w14:textId="139D39B4" w:rsidR="00157E4F" w:rsidRPr="004B3A42" w:rsidRDefault="00157E4F"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(b) upošteva načrte </w:t>
      </w:r>
      <w:r w:rsidR="00147142" w:rsidRPr="004B3A42">
        <w:rPr>
          <w:rFonts w:ascii="Arial" w:eastAsia="Arial" w:hAnsi="Arial" w:cs="Arial"/>
          <w:noProof w:val="0"/>
          <w:sz w:val="21"/>
          <w:szCs w:val="21"/>
        </w:rPr>
        <w:t xml:space="preserve">oskrbe z energijo iz lokalnih energetskih načrtov </w:t>
      </w:r>
      <w:r w:rsidRPr="004B3A42">
        <w:rPr>
          <w:rFonts w:ascii="Arial" w:eastAsia="Arial" w:hAnsi="Arial" w:cs="Arial"/>
          <w:noProof w:val="0"/>
          <w:sz w:val="21"/>
          <w:szCs w:val="21"/>
        </w:rPr>
        <w:t>in oceni, kako se pri obravnavanju širitve vodikovega distribucijskega omrežja v sektorjih, v katerih so na voljo energetsko učinkovitejše alternative, spoštuje načelo „energetska učinkovitost na prvem mestu“</w:t>
      </w:r>
      <w:r w:rsidR="00147142" w:rsidRPr="004B3A42">
        <w:rPr>
          <w:rFonts w:ascii="Arial" w:eastAsia="Arial" w:hAnsi="Arial" w:cs="Arial"/>
          <w:noProof w:val="0"/>
          <w:sz w:val="21"/>
          <w:szCs w:val="21"/>
        </w:rPr>
        <w:t xml:space="preserve"> iz predpisov o energetski učinkovitosti</w:t>
      </w:r>
      <w:r w:rsidRPr="004B3A42">
        <w:rPr>
          <w:rFonts w:ascii="Arial" w:eastAsia="Arial" w:hAnsi="Arial" w:cs="Arial"/>
          <w:noProof w:val="0"/>
          <w:sz w:val="21"/>
          <w:szCs w:val="21"/>
        </w:rPr>
        <w:t>;</w:t>
      </w:r>
    </w:p>
    <w:p w14:paraId="386660C7" w14:textId="65C740B0" w:rsidR="00157E4F" w:rsidRPr="004B3A42" w:rsidRDefault="00147142"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(c) </w:t>
      </w:r>
      <w:r w:rsidR="00157E4F" w:rsidRPr="004B3A42">
        <w:rPr>
          <w:rFonts w:ascii="Arial" w:eastAsia="Arial" w:hAnsi="Arial" w:cs="Arial"/>
          <w:noProof w:val="0"/>
          <w:sz w:val="21"/>
          <w:szCs w:val="21"/>
        </w:rPr>
        <w:t>vsebuje informacije o tem, v kakšni meri je treba plinovode za plin s spremenjenim namenom uporabljati za prenos vodika, ter o tem, v kakšni meri je ta sprememba namena potrebna za izpolnitev potreb po zmogljivosti, določenih v skladu s točko (a);</w:t>
      </w:r>
    </w:p>
    <w:p w14:paraId="0DAD6321" w14:textId="44EB0905" w:rsidR="00157E4F" w:rsidRPr="004B3A42" w:rsidRDefault="00157E4F"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(d)</w:t>
      </w:r>
      <w:r w:rsidR="00147142" w:rsidRPr="004B3A42">
        <w:rPr>
          <w:rFonts w:ascii="Arial" w:eastAsia="Arial" w:hAnsi="Arial" w:cs="Arial"/>
          <w:noProof w:val="0"/>
          <w:sz w:val="21"/>
          <w:szCs w:val="21"/>
        </w:rPr>
        <w:t xml:space="preserve"> </w:t>
      </w:r>
      <w:r w:rsidRPr="004B3A42">
        <w:rPr>
          <w:rFonts w:ascii="Arial" w:eastAsia="Arial" w:hAnsi="Arial" w:cs="Arial"/>
          <w:noProof w:val="0"/>
          <w:sz w:val="21"/>
          <w:szCs w:val="21"/>
        </w:rPr>
        <w:t>temelji na postopku posvetovanja, ki je odprt za ustrezne deležnike</w:t>
      </w:r>
      <w:r w:rsidR="0041312A" w:rsidRPr="004B3A42">
        <w:rPr>
          <w:rFonts w:ascii="Arial" w:eastAsia="Arial" w:hAnsi="Arial" w:cs="Arial"/>
          <w:noProof w:val="0"/>
          <w:sz w:val="21"/>
          <w:szCs w:val="21"/>
        </w:rPr>
        <w:t>, še posebej z operaterji drugih in sosednjih vodikovih omrežij</w:t>
      </w:r>
      <w:r w:rsidRPr="004B3A42">
        <w:rPr>
          <w:rFonts w:ascii="Arial" w:eastAsia="Arial" w:hAnsi="Arial" w:cs="Arial"/>
          <w:noProof w:val="0"/>
          <w:sz w:val="21"/>
          <w:szCs w:val="21"/>
        </w:rPr>
        <w:t>, da se omogoči njihovo zgodnje in učinkovito sodelovanje v postopku načrtovanja, vključno z zagotavljanjem in izmenjavo vseh ustreznih informacij;</w:t>
      </w:r>
      <w:r w:rsidR="0041312A" w:rsidRPr="004B3A42">
        <w:rPr>
          <w:rFonts w:ascii="Arial" w:eastAsia="Arial" w:hAnsi="Arial" w:cs="Arial"/>
          <w:noProof w:val="0"/>
          <w:sz w:val="21"/>
          <w:szCs w:val="21"/>
        </w:rPr>
        <w:t xml:space="preserve"> (56.3)</w:t>
      </w:r>
    </w:p>
    <w:p w14:paraId="205967CF" w14:textId="64B045DC" w:rsidR="00157E4F" w:rsidRPr="004B3A42" w:rsidRDefault="00157E4F"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(e)</w:t>
      </w:r>
      <w:r w:rsidR="00641EB0" w:rsidRPr="004B3A42">
        <w:rPr>
          <w:rFonts w:ascii="Arial" w:eastAsia="Arial" w:hAnsi="Arial" w:cs="Arial"/>
          <w:noProof w:val="0"/>
          <w:sz w:val="21"/>
          <w:szCs w:val="21"/>
        </w:rPr>
        <w:t xml:space="preserve"> se </w:t>
      </w:r>
      <w:r w:rsidRPr="004B3A42">
        <w:rPr>
          <w:rFonts w:ascii="Arial" w:eastAsia="Arial" w:hAnsi="Arial" w:cs="Arial"/>
          <w:noProof w:val="0"/>
          <w:sz w:val="21"/>
          <w:szCs w:val="21"/>
        </w:rPr>
        <w:t>objavi na spletnem mestu operaterja vodikovega distribucijskega omrežja, skupaj z izidom posvetovanja z deležniki; to spletno mesto se redno posodablja, tako da so zadevni deležniki ustrezno obveščeni in lahko učinkovito sodelujejo v posvetovanju;</w:t>
      </w:r>
    </w:p>
    <w:p w14:paraId="218CEE4B" w14:textId="47DB4DCA" w:rsidR="00157E4F" w:rsidRPr="004B3A42" w:rsidRDefault="00157E4F"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(f)</w:t>
      </w:r>
      <w:r w:rsidR="00641EB0"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je </w:t>
      </w:r>
      <w:r w:rsidR="00641EB0" w:rsidRPr="004B3A42">
        <w:rPr>
          <w:rFonts w:ascii="Arial" w:eastAsia="Arial" w:hAnsi="Arial" w:cs="Arial"/>
          <w:noProof w:val="0"/>
          <w:sz w:val="21"/>
          <w:szCs w:val="21"/>
        </w:rPr>
        <w:t xml:space="preserve">pripravljen </w:t>
      </w:r>
      <w:r w:rsidRPr="004B3A42">
        <w:rPr>
          <w:rFonts w:ascii="Arial" w:eastAsia="Arial" w:hAnsi="Arial" w:cs="Arial"/>
          <w:noProof w:val="0"/>
          <w:sz w:val="21"/>
          <w:szCs w:val="21"/>
        </w:rPr>
        <w:t>v skladu s celovitim nacionalnim energetskim in podnebnim načrtom in njegovimi posodobitvami ter s celovitimi nacionalnimi energetskimi in podnebnimi poročili, predloženimi v skladu z Uredbo (EU) 2018/1999</w:t>
      </w:r>
      <w:r w:rsidR="00641EB0" w:rsidRPr="004B3A42">
        <w:rPr>
          <w:rFonts w:ascii="Arial" w:eastAsia="Arial" w:hAnsi="Arial" w:cs="Arial"/>
          <w:noProof w:val="0"/>
          <w:sz w:val="21"/>
          <w:szCs w:val="21"/>
        </w:rPr>
        <w:t xml:space="preserve"> ter</w:t>
      </w:r>
      <w:r w:rsidRPr="004B3A42">
        <w:rPr>
          <w:rFonts w:ascii="Arial" w:eastAsia="Arial" w:hAnsi="Arial" w:cs="Arial"/>
          <w:noProof w:val="0"/>
          <w:sz w:val="21"/>
          <w:szCs w:val="21"/>
        </w:rPr>
        <w:t xml:space="preserve"> hkrati podpira cilj podnebne nevtralnosti iz 2</w:t>
      </w:r>
      <w:r w:rsidR="00EA3F5C" w:rsidRPr="004B3A42">
        <w:rPr>
          <w:rFonts w:ascii="Arial" w:eastAsia="Arial" w:hAnsi="Arial" w:cs="Arial"/>
          <w:noProof w:val="0"/>
          <w:sz w:val="21"/>
          <w:szCs w:val="21"/>
        </w:rPr>
        <w:t xml:space="preserve">. člena </w:t>
      </w:r>
      <w:r w:rsidRPr="004B3A42">
        <w:rPr>
          <w:rFonts w:ascii="Arial" w:eastAsia="Arial" w:hAnsi="Arial" w:cs="Arial"/>
          <w:noProof w:val="0"/>
          <w:sz w:val="21"/>
          <w:szCs w:val="21"/>
        </w:rPr>
        <w:t>Uredbe (EU) 2021/1119.</w:t>
      </w:r>
    </w:p>
    <w:p w14:paraId="43FD7A6B" w14:textId="7E6BB644" w:rsidR="00476021" w:rsidRPr="004B3A42" w:rsidRDefault="00641EB0" w:rsidP="00641EB0">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(g) </w:t>
      </w:r>
      <w:r w:rsidR="00157E4F" w:rsidRPr="004B3A42">
        <w:rPr>
          <w:rFonts w:ascii="Arial" w:eastAsia="Arial" w:hAnsi="Arial" w:cs="Arial"/>
          <w:noProof w:val="0"/>
          <w:sz w:val="21"/>
          <w:szCs w:val="21"/>
        </w:rPr>
        <w:t xml:space="preserve">je usklajen z </w:t>
      </w:r>
      <w:r w:rsidR="00996462" w:rsidRPr="004B3A42">
        <w:rPr>
          <w:rFonts w:ascii="Arial" w:eastAsia="Arial" w:hAnsi="Arial" w:cs="Arial"/>
          <w:noProof w:val="0"/>
          <w:sz w:val="21"/>
          <w:szCs w:val="21"/>
        </w:rPr>
        <w:t>razvojnim načrtom za</w:t>
      </w:r>
      <w:r w:rsidR="00157E4F" w:rsidRPr="004B3A42">
        <w:rPr>
          <w:rFonts w:ascii="Arial" w:eastAsia="Arial" w:hAnsi="Arial" w:cs="Arial"/>
          <w:noProof w:val="0"/>
          <w:sz w:val="21"/>
          <w:szCs w:val="21"/>
        </w:rPr>
        <w:t xml:space="preserve"> vodik</w:t>
      </w:r>
      <w:r w:rsidR="00C72AEA" w:rsidRPr="004B3A42">
        <w:rPr>
          <w:rFonts w:ascii="Arial" w:eastAsia="Arial" w:hAnsi="Arial" w:cs="Arial"/>
          <w:noProof w:val="0"/>
          <w:sz w:val="21"/>
          <w:szCs w:val="21"/>
        </w:rPr>
        <w:t>ova</w:t>
      </w:r>
      <w:r w:rsidR="00157E4F" w:rsidRPr="004B3A42">
        <w:rPr>
          <w:rFonts w:ascii="Arial" w:eastAsia="Arial" w:hAnsi="Arial" w:cs="Arial"/>
          <w:noProof w:val="0"/>
          <w:sz w:val="21"/>
          <w:szCs w:val="21"/>
        </w:rPr>
        <w:t xml:space="preserve"> </w:t>
      </w:r>
      <w:r w:rsidR="00C72AEA" w:rsidRPr="004B3A42">
        <w:rPr>
          <w:rFonts w:ascii="Arial" w:eastAsia="Arial" w:hAnsi="Arial" w:cs="Arial"/>
          <w:noProof w:val="0"/>
          <w:sz w:val="21"/>
          <w:szCs w:val="21"/>
        </w:rPr>
        <w:t>omrežj</w:t>
      </w:r>
      <w:r w:rsidR="00996462" w:rsidRPr="004B3A42">
        <w:rPr>
          <w:rFonts w:ascii="Arial" w:eastAsia="Arial" w:hAnsi="Arial" w:cs="Arial"/>
          <w:noProof w:val="0"/>
          <w:sz w:val="21"/>
          <w:szCs w:val="21"/>
        </w:rPr>
        <w:t>e</w:t>
      </w:r>
      <w:r w:rsidR="00C72AEA" w:rsidRPr="004B3A42">
        <w:rPr>
          <w:rFonts w:ascii="Arial" w:eastAsia="Arial" w:hAnsi="Arial" w:cs="Arial"/>
          <w:noProof w:val="0"/>
          <w:sz w:val="21"/>
          <w:szCs w:val="21"/>
        </w:rPr>
        <w:t xml:space="preserve"> </w:t>
      </w:r>
      <w:r w:rsidR="00157E4F" w:rsidRPr="004B3A42">
        <w:rPr>
          <w:rFonts w:ascii="Arial" w:eastAsia="Arial" w:hAnsi="Arial" w:cs="Arial"/>
          <w:noProof w:val="0"/>
          <w:sz w:val="21"/>
          <w:szCs w:val="21"/>
        </w:rPr>
        <w:t xml:space="preserve">za celotno </w:t>
      </w:r>
      <w:r w:rsidR="00C72AEA" w:rsidRPr="004B3A42">
        <w:rPr>
          <w:rFonts w:ascii="Arial" w:eastAsia="Arial" w:hAnsi="Arial" w:cs="Arial"/>
          <w:noProof w:val="0"/>
          <w:sz w:val="21"/>
          <w:szCs w:val="21"/>
        </w:rPr>
        <w:t xml:space="preserve">Evropsko </w:t>
      </w:r>
      <w:r w:rsidR="00157E4F" w:rsidRPr="004B3A42">
        <w:rPr>
          <w:rFonts w:ascii="Arial" w:eastAsia="Arial" w:hAnsi="Arial" w:cs="Arial"/>
          <w:noProof w:val="0"/>
          <w:sz w:val="21"/>
          <w:szCs w:val="21"/>
        </w:rPr>
        <w:t>Unijo iz 60</w:t>
      </w:r>
      <w:r w:rsidR="00EA3F5C" w:rsidRPr="004B3A42">
        <w:rPr>
          <w:rFonts w:ascii="Arial" w:eastAsia="Arial" w:hAnsi="Arial" w:cs="Arial"/>
          <w:noProof w:val="0"/>
          <w:sz w:val="21"/>
          <w:szCs w:val="21"/>
        </w:rPr>
        <w:t>. člena</w:t>
      </w:r>
      <w:r w:rsidR="00157E4F" w:rsidRPr="004B3A42">
        <w:rPr>
          <w:rFonts w:ascii="Arial" w:eastAsia="Arial" w:hAnsi="Arial" w:cs="Arial"/>
          <w:noProof w:val="0"/>
          <w:sz w:val="21"/>
          <w:szCs w:val="21"/>
        </w:rPr>
        <w:t xml:space="preserve"> Uredbe (EU) 2024/1789 in </w:t>
      </w:r>
      <w:r w:rsidRPr="004B3A42">
        <w:rPr>
          <w:rFonts w:ascii="Arial" w:eastAsia="Arial" w:hAnsi="Arial" w:cs="Arial"/>
          <w:noProof w:val="0"/>
          <w:sz w:val="21"/>
          <w:szCs w:val="21"/>
        </w:rPr>
        <w:t xml:space="preserve">desetletnim razvojnim načrtom </w:t>
      </w:r>
      <w:r w:rsidR="00C72AEA" w:rsidRPr="004B3A42">
        <w:rPr>
          <w:rFonts w:ascii="Arial" w:eastAsia="Arial" w:hAnsi="Arial" w:cs="Arial"/>
          <w:noProof w:val="0"/>
          <w:sz w:val="21"/>
          <w:szCs w:val="21"/>
        </w:rPr>
        <w:t xml:space="preserve">prenosnega omrežja iz </w:t>
      </w:r>
      <w:r w:rsidR="00797192" w:rsidRPr="004B3A42">
        <w:rPr>
          <w:rFonts w:ascii="Arial" w:eastAsia="Arial" w:hAnsi="Arial" w:cs="Arial"/>
          <w:noProof w:val="0"/>
          <w:sz w:val="21"/>
          <w:szCs w:val="21"/>
          <w:highlight w:val="yellow"/>
        </w:rPr>
        <w:fldChar w:fldCharType="begin"/>
      </w:r>
      <w:r w:rsidR="00797192" w:rsidRPr="004B3A42">
        <w:rPr>
          <w:rFonts w:ascii="Arial" w:eastAsia="Arial" w:hAnsi="Arial" w:cs="Arial"/>
          <w:noProof w:val="0"/>
          <w:sz w:val="21"/>
          <w:szCs w:val="21"/>
        </w:rPr>
        <w:instrText xml:space="preserve"> REF _Ref222394791 \r \h </w:instrText>
      </w:r>
      <w:r w:rsidR="00B82B2D">
        <w:rPr>
          <w:rFonts w:ascii="Arial" w:eastAsia="Arial" w:hAnsi="Arial" w:cs="Arial"/>
          <w:noProof w:val="0"/>
          <w:sz w:val="21"/>
          <w:szCs w:val="21"/>
          <w:highlight w:val="yellow"/>
        </w:rPr>
        <w:instrText xml:space="preserve"> \* MERGEFORMAT </w:instrText>
      </w:r>
      <w:r w:rsidR="00797192" w:rsidRPr="004B3A42">
        <w:rPr>
          <w:rFonts w:ascii="Arial" w:eastAsia="Arial" w:hAnsi="Arial" w:cs="Arial"/>
          <w:noProof w:val="0"/>
          <w:sz w:val="21"/>
          <w:szCs w:val="21"/>
          <w:highlight w:val="yellow"/>
        </w:rPr>
      </w:r>
      <w:r w:rsidR="00797192" w:rsidRPr="004B3A42">
        <w:rPr>
          <w:rFonts w:ascii="Arial" w:eastAsia="Arial" w:hAnsi="Arial" w:cs="Arial"/>
          <w:noProof w:val="0"/>
          <w:sz w:val="21"/>
          <w:szCs w:val="21"/>
          <w:highlight w:val="yellow"/>
        </w:rPr>
        <w:fldChar w:fldCharType="separate"/>
      </w:r>
      <w:r w:rsidR="002A172F" w:rsidRPr="00CF37EE">
        <w:rPr>
          <w:rFonts w:ascii="Arial" w:eastAsia="Arial" w:hAnsi="Arial" w:cs="Arial"/>
          <w:noProof w:val="0"/>
          <w:sz w:val="21"/>
          <w:szCs w:val="21"/>
        </w:rPr>
        <w:t xml:space="preserve">126. </w:t>
      </w:r>
      <w:r w:rsidR="00797192" w:rsidRPr="004B3A42">
        <w:rPr>
          <w:rFonts w:ascii="Arial" w:eastAsia="Arial" w:hAnsi="Arial" w:cs="Arial"/>
          <w:noProof w:val="0"/>
          <w:sz w:val="21"/>
          <w:szCs w:val="21"/>
          <w:highlight w:val="yellow"/>
        </w:rPr>
        <w:fldChar w:fldCharType="end"/>
      </w:r>
      <w:r w:rsidR="00C72AEA" w:rsidRPr="004B3A42">
        <w:rPr>
          <w:rFonts w:ascii="Arial" w:eastAsia="Arial" w:hAnsi="Arial" w:cs="Arial"/>
          <w:noProof w:val="0"/>
          <w:sz w:val="21"/>
          <w:szCs w:val="21"/>
        </w:rPr>
        <w:t>člena tega zakona</w:t>
      </w:r>
      <w:r w:rsidR="00797192" w:rsidRPr="004B3A42">
        <w:rPr>
          <w:rFonts w:ascii="Arial" w:eastAsia="Arial" w:hAnsi="Arial" w:cs="Arial"/>
          <w:noProof w:val="0"/>
          <w:sz w:val="21"/>
          <w:szCs w:val="21"/>
        </w:rPr>
        <w:t>.</w:t>
      </w:r>
      <w:r w:rsidR="00157E4F" w:rsidRPr="004B3A42">
        <w:rPr>
          <w:rFonts w:ascii="Arial" w:eastAsia="Arial" w:hAnsi="Arial" w:cs="Arial"/>
          <w:noProof w:val="0"/>
          <w:sz w:val="21"/>
          <w:szCs w:val="21"/>
        </w:rPr>
        <w:t xml:space="preserve"> </w:t>
      </w:r>
      <w:r w:rsidR="00996462" w:rsidRPr="004B3A42">
        <w:rPr>
          <w:rFonts w:ascii="Arial" w:eastAsia="Arial" w:hAnsi="Arial" w:cs="Arial"/>
          <w:noProof w:val="0"/>
          <w:sz w:val="21"/>
          <w:szCs w:val="21"/>
        </w:rPr>
        <w:t>(56.2)</w:t>
      </w:r>
    </w:p>
    <w:p w14:paraId="47F1A6DA" w14:textId="053C41CC" w:rsidR="0086520B" w:rsidRPr="004B3A42" w:rsidRDefault="0041312A"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w:t>
      </w:r>
      <w:r w:rsidR="00AD7540" w:rsidRPr="004B3A42">
        <w:rPr>
          <w:rFonts w:ascii="Arial" w:eastAsia="Arial" w:hAnsi="Arial" w:cs="Arial"/>
          <w:noProof w:val="0"/>
          <w:sz w:val="21"/>
          <w:szCs w:val="21"/>
        </w:rPr>
        <w:t>4</w:t>
      </w:r>
      <w:r w:rsidRPr="004B3A42">
        <w:rPr>
          <w:rFonts w:ascii="Arial" w:eastAsia="Arial" w:hAnsi="Arial" w:cs="Arial"/>
          <w:noProof w:val="0"/>
          <w:sz w:val="21"/>
          <w:szCs w:val="21"/>
        </w:rPr>
        <w:t>)</w:t>
      </w:r>
      <w:r w:rsidR="00FA02C8" w:rsidRPr="004B3A42">
        <w:rPr>
          <w:rFonts w:ascii="Arial" w:eastAsia="Arial" w:hAnsi="Arial" w:cs="Arial"/>
          <w:noProof w:val="0"/>
          <w:sz w:val="21"/>
          <w:szCs w:val="21"/>
        </w:rPr>
        <w:t xml:space="preserve"> </w:t>
      </w:r>
      <w:r w:rsidR="00996462" w:rsidRPr="004B3A42">
        <w:rPr>
          <w:rFonts w:ascii="Arial" w:eastAsia="Arial" w:hAnsi="Arial" w:cs="Arial"/>
          <w:noProof w:val="0"/>
          <w:sz w:val="21"/>
          <w:szCs w:val="21"/>
        </w:rPr>
        <w:t>Agencija</w:t>
      </w:r>
      <w:r w:rsidR="0086520B" w:rsidRPr="004B3A42">
        <w:rPr>
          <w:rFonts w:ascii="Arial" w:eastAsia="Arial" w:hAnsi="Arial" w:cs="Arial"/>
          <w:noProof w:val="0"/>
          <w:sz w:val="21"/>
          <w:szCs w:val="21"/>
        </w:rPr>
        <w:t xml:space="preserve"> oceni ali je </w:t>
      </w:r>
      <w:r w:rsidR="00996462" w:rsidRPr="004B3A42">
        <w:rPr>
          <w:rFonts w:ascii="Arial" w:eastAsia="Arial" w:hAnsi="Arial" w:cs="Arial"/>
          <w:noProof w:val="0"/>
          <w:sz w:val="21"/>
          <w:szCs w:val="21"/>
        </w:rPr>
        <w:t>razvojni načrt</w:t>
      </w:r>
      <w:r w:rsidR="0086520B" w:rsidRPr="004B3A42">
        <w:rPr>
          <w:rFonts w:ascii="Arial" w:eastAsia="Arial" w:hAnsi="Arial" w:cs="Arial"/>
          <w:noProof w:val="0"/>
          <w:sz w:val="21"/>
          <w:szCs w:val="21"/>
        </w:rPr>
        <w:t xml:space="preserve"> vodikovega distribucijskega omrežja skladen </w:t>
      </w:r>
      <w:r w:rsidR="00996462" w:rsidRPr="004B3A42">
        <w:rPr>
          <w:rFonts w:ascii="Arial" w:eastAsia="Arial" w:hAnsi="Arial" w:cs="Arial"/>
          <w:noProof w:val="0"/>
          <w:sz w:val="21"/>
          <w:szCs w:val="21"/>
        </w:rPr>
        <w:t>s prejšnjim odstavkom</w:t>
      </w:r>
      <w:r w:rsidR="0086520B" w:rsidRPr="004B3A42">
        <w:rPr>
          <w:rFonts w:ascii="Arial" w:eastAsia="Arial" w:hAnsi="Arial" w:cs="Arial"/>
          <w:noProof w:val="0"/>
          <w:sz w:val="21"/>
          <w:szCs w:val="21"/>
        </w:rPr>
        <w:t xml:space="preserve"> tega člena. </w:t>
      </w:r>
      <w:r w:rsidR="00996462" w:rsidRPr="004B3A42">
        <w:rPr>
          <w:rFonts w:ascii="Arial" w:eastAsia="Arial" w:hAnsi="Arial" w:cs="Arial"/>
          <w:noProof w:val="0"/>
          <w:sz w:val="21"/>
          <w:szCs w:val="21"/>
        </w:rPr>
        <w:t>Agencija p</w:t>
      </w:r>
      <w:r w:rsidR="0086520B" w:rsidRPr="004B3A42">
        <w:rPr>
          <w:rFonts w:ascii="Arial" w:eastAsia="Arial" w:hAnsi="Arial" w:cs="Arial"/>
          <w:noProof w:val="0"/>
          <w:sz w:val="21"/>
          <w:szCs w:val="21"/>
        </w:rPr>
        <w:t xml:space="preserve">reuči </w:t>
      </w:r>
      <w:r w:rsidR="00996462" w:rsidRPr="004B3A42">
        <w:rPr>
          <w:rFonts w:ascii="Arial" w:eastAsia="Arial" w:hAnsi="Arial" w:cs="Arial"/>
          <w:noProof w:val="0"/>
          <w:sz w:val="21"/>
          <w:szCs w:val="21"/>
        </w:rPr>
        <w:t xml:space="preserve">razvojni </w:t>
      </w:r>
      <w:r w:rsidR="0086520B" w:rsidRPr="004B3A42">
        <w:rPr>
          <w:rFonts w:ascii="Arial" w:eastAsia="Arial" w:hAnsi="Arial" w:cs="Arial"/>
          <w:noProof w:val="0"/>
          <w:sz w:val="21"/>
          <w:szCs w:val="21"/>
        </w:rPr>
        <w:t xml:space="preserve">načrt in lahko zahteva njegove spremembe v skladu z oceno. Pri tej preučitvi </w:t>
      </w:r>
      <w:r w:rsidR="00996462" w:rsidRPr="004B3A42">
        <w:rPr>
          <w:rFonts w:ascii="Arial" w:eastAsia="Arial" w:hAnsi="Arial" w:cs="Arial"/>
          <w:noProof w:val="0"/>
          <w:sz w:val="21"/>
          <w:szCs w:val="21"/>
        </w:rPr>
        <w:t xml:space="preserve">agencija </w:t>
      </w:r>
      <w:r w:rsidR="0086520B" w:rsidRPr="004B3A42">
        <w:rPr>
          <w:rFonts w:ascii="Arial" w:eastAsia="Arial" w:hAnsi="Arial" w:cs="Arial"/>
          <w:noProof w:val="0"/>
          <w:sz w:val="21"/>
          <w:szCs w:val="21"/>
        </w:rPr>
        <w:t xml:space="preserve">upošteva splošno energetsko-ekonomsko nujnost vodikovega omrežja ter skupni scenarij, razvit na podlagi </w:t>
      </w:r>
      <w:r w:rsidR="00797192" w:rsidRPr="004B3A42">
        <w:rPr>
          <w:rFonts w:ascii="Arial" w:eastAsia="Arial" w:hAnsi="Arial" w:cs="Arial"/>
          <w:noProof w:val="0"/>
          <w:sz w:val="21"/>
          <w:szCs w:val="21"/>
          <w:highlight w:val="yellow"/>
        </w:rPr>
        <w:fldChar w:fldCharType="begin"/>
      </w:r>
      <w:r w:rsidR="00797192" w:rsidRPr="004B3A42">
        <w:rPr>
          <w:rFonts w:ascii="Arial" w:eastAsia="Arial" w:hAnsi="Arial" w:cs="Arial"/>
          <w:noProof w:val="0"/>
          <w:sz w:val="21"/>
          <w:szCs w:val="21"/>
        </w:rPr>
        <w:instrText xml:space="preserve"> REF _Ref222393259 \r \h </w:instrText>
      </w:r>
      <w:r w:rsidR="00B82B2D">
        <w:rPr>
          <w:rFonts w:ascii="Arial" w:eastAsia="Arial" w:hAnsi="Arial" w:cs="Arial"/>
          <w:noProof w:val="0"/>
          <w:sz w:val="21"/>
          <w:szCs w:val="21"/>
          <w:highlight w:val="yellow"/>
        </w:rPr>
        <w:instrText xml:space="preserve"> \* MERGEFORMAT </w:instrText>
      </w:r>
      <w:r w:rsidR="00797192" w:rsidRPr="004B3A42">
        <w:rPr>
          <w:rFonts w:ascii="Arial" w:eastAsia="Arial" w:hAnsi="Arial" w:cs="Arial"/>
          <w:noProof w:val="0"/>
          <w:sz w:val="21"/>
          <w:szCs w:val="21"/>
          <w:highlight w:val="yellow"/>
        </w:rPr>
      </w:r>
      <w:r w:rsidR="00797192" w:rsidRPr="004B3A42">
        <w:rPr>
          <w:rFonts w:ascii="Arial" w:eastAsia="Arial" w:hAnsi="Arial" w:cs="Arial"/>
          <w:noProof w:val="0"/>
          <w:sz w:val="21"/>
          <w:szCs w:val="21"/>
          <w:highlight w:val="yellow"/>
        </w:rPr>
        <w:fldChar w:fldCharType="separate"/>
      </w:r>
      <w:r w:rsidR="002A172F" w:rsidRPr="00CF37EE">
        <w:rPr>
          <w:rFonts w:ascii="Arial" w:eastAsia="Arial" w:hAnsi="Arial" w:cs="Arial"/>
          <w:noProof w:val="0"/>
          <w:sz w:val="21"/>
          <w:szCs w:val="21"/>
        </w:rPr>
        <w:t xml:space="preserve">127. </w:t>
      </w:r>
      <w:r w:rsidR="00797192" w:rsidRPr="004B3A42">
        <w:rPr>
          <w:rFonts w:ascii="Arial" w:eastAsia="Arial" w:hAnsi="Arial" w:cs="Arial"/>
          <w:noProof w:val="0"/>
          <w:sz w:val="21"/>
          <w:szCs w:val="21"/>
          <w:highlight w:val="yellow"/>
        </w:rPr>
        <w:fldChar w:fldCharType="end"/>
      </w:r>
      <w:r w:rsidR="00996462" w:rsidRPr="004B3A42">
        <w:rPr>
          <w:rFonts w:ascii="Arial" w:eastAsia="Arial" w:hAnsi="Arial" w:cs="Arial"/>
          <w:noProof w:val="0"/>
          <w:sz w:val="21"/>
          <w:szCs w:val="21"/>
        </w:rPr>
        <w:t>člena tega zakona</w:t>
      </w:r>
      <w:r w:rsidR="00797192" w:rsidRPr="004B3A42">
        <w:rPr>
          <w:rFonts w:ascii="Arial" w:eastAsia="Arial" w:hAnsi="Arial" w:cs="Arial"/>
          <w:noProof w:val="0"/>
          <w:sz w:val="21"/>
          <w:szCs w:val="21"/>
        </w:rPr>
        <w:t>.</w:t>
      </w:r>
      <w:r w:rsidR="00996462" w:rsidRPr="004B3A42">
        <w:rPr>
          <w:rFonts w:ascii="Arial" w:eastAsia="Arial" w:hAnsi="Arial" w:cs="Arial"/>
          <w:noProof w:val="0"/>
          <w:sz w:val="21"/>
          <w:szCs w:val="21"/>
        </w:rPr>
        <w:t xml:space="preserve"> Agencija preučitev razvojnega načrta vodikovega distribucijskega omrežja upošteva pri odobritvi posebnih pristojbin v smislu 5. člena Uredbe (EU) 2024/1789. (56.4, 56.5)</w:t>
      </w:r>
      <w:r w:rsidR="00594D67" w:rsidRPr="004B3A42">
        <w:rPr>
          <w:rFonts w:ascii="Arial" w:eastAsia="Arial" w:hAnsi="Arial" w:cs="Arial"/>
          <w:noProof w:val="0"/>
          <w:sz w:val="21"/>
          <w:szCs w:val="21"/>
        </w:rPr>
        <w:t xml:space="preserve"> (78.1.ff)</w:t>
      </w:r>
    </w:p>
    <w:p w14:paraId="1C9AD6B5" w14:textId="77777777" w:rsidR="0086520B" w:rsidRPr="004B3A42" w:rsidRDefault="0086520B" w:rsidP="00594D67">
      <w:pPr>
        <w:pStyle w:val="zamik"/>
        <w:spacing w:before="210" w:after="210"/>
        <w:ind w:firstLine="0"/>
        <w:jc w:val="both"/>
        <w:rPr>
          <w:rFonts w:ascii="Arial" w:eastAsia="Arial" w:hAnsi="Arial" w:cs="Arial"/>
          <w:noProof w:val="0"/>
          <w:sz w:val="21"/>
          <w:szCs w:val="21"/>
        </w:rPr>
      </w:pPr>
    </w:p>
    <w:p w14:paraId="3484F5D8" w14:textId="77777777" w:rsidR="00476021" w:rsidRPr="004B3A42" w:rsidRDefault="00476021" w:rsidP="00FA603F">
      <w:pPr>
        <w:pStyle w:val="zamik"/>
        <w:spacing w:before="210" w:after="210"/>
        <w:ind w:firstLine="0"/>
        <w:jc w:val="both"/>
        <w:rPr>
          <w:rFonts w:ascii="Arial" w:eastAsia="Arial" w:hAnsi="Arial" w:cs="Arial"/>
          <w:noProof w:val="0"/>
          <w:sz w:val="21"/>
          <w:szCs w:val="21"/>
        </w:rPr>
      </w:pPr>
    </w:p>
    <w:p w14:paraId="68BBCFC0" w14:textId="30686298" w:rsidR="0075430A" w:rsidRPr="004B3A42" w:rsidRDefault="008B7DAC" w:rsidP="004B3A42">
      <w:pPr>
        <w:pStyle w:val="Naslov4"/>
        <w:rPr>
          <w:noProof w:val="0"/>
        </w:rPr>
      </w:pPr>
      <w:bookmarkStart w:id="182" w:name="_Ref222394820"/>
      <w:r w:rsidRPr="004B3A42">
        <w:rPr>
          <w:noProof w:val="0"/>
        </w:rPr>
        <w:t>č</w:t>
      </w:r>
      <w:r w:rsidR="0075430A" w:rsidRPr="004B3A42">
        <w:rPr>
          <w:noProof w:val="0"/>
        </w:rPr>
        <w:t>len</w:t>
      </w:r>
      <w:r w:rsidR="007E7FE8" w:rsidRPr="004B3A42">
        <w:rPr>
          <w:noProof w:val="0"/>
        </w:rPr>
        <w:t xml:space="preserve"> </w:t>
      </w:r>
      <w:r w:rsidR="007E7FE8" w:rsidRPr="004B3A42">
        <w:rPr>
          <w:noProof w:val="0"/>
        </w:rPr>
        <w:br/>
      </w:r>
      <w:r w:rsidR="0075430A" w:rsidRPr="004B3A42">
        <w:rPr>
          <w:noProof w:val="0"/>
        </w:rPr>
        <w:t>(Načrt razgradnje distribucijsk</w:t>
      </w:r>
      <w:r w:rsidR="00BA12F9" w:rsidRPr="004B3A42">
        <w:rPr>
          <w:noProof w:val="0"/>
        </w:rPr>
        <w:t>ega</w:t>
      </w:r>
      <w:r w:rsidR="0075430A" w:rsidRPr="004B3A42">
        <w:rPr>
          <w:noProof w:val="0"/>
        </w:rPr>
        <w:t xml:space="preserve"> omrež</w:t>
      </w:r>
      <w:r w:rsidR="00BA12F9" w:rsidRPr="004B3A42">
        <w:rPr>
          <w:noProof w:val="0"/>
        </w:rPr>
        <w:t>ja</w:t>
      </w:r>
      <w:r w:rsidR="005E4653" w:rsidRPr="004B3A42">
        <w:rPr>
          <w:noProof w:val="0"/>
        </w:rPr>
        <w:t xml:space="preserve"> plina</w:t>
      </w:r>
      <w:r w:rsidR="0075430A" w:rsidRPr="004B3A42">
        <w:rPr>
          <w:noProof w:val="0"/>
        </w:rPr>
        <w:t>) D57</w:t>
      </w:r>
      <w:bookmarkEnd w:id="182"/>
      <w:r w:rsidR="00DB39E6" w:rsidRPr="004B3A42">
        <w:rPr>
          <w:noProof w:val="0"/>
        </w:rPr>
        <w:t xml:space="preserve"> </w:t>
      </w:r>
    </w:p>
    <w:p w14:paraId="77945BE9" w14:textId="598AE66A" w:rsidR="005E4653" w:rsidRPr="004B3A42" w:rsidRDefault="00BA12F9"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(1) Kadar se pričakuje takšno zmanjšanje povpraševanja po plinu, ki zahteva razgradnjo distribucijs</w:t>
      </w:r>
      <w:r w:rsidR="0099480B" w:rsidRPr="004B3A42">
        <w:rPr>
          <w:rFonts w:ascii="Arial" w:eastAsia="Arial" w:hAnsi="Arial" w:cs="Arial"/>
          <w:noProof w:val="0"/>
          <w:sz w:val="21"/>
          <w:szCs w:val="21"/>
        </w:rPr>
        <w:t>kega omrežja plina</w:t>
      </w:r>
      <w:r w:rsidRPr="004B3A42">
        <w:rPr>
          <w:rFonts w:ascii="Arial" w:eastAsia="Arial" w:hAnsi="Arial" w:cs="Arial"/>
          <w:noProof w:val="0"/>
          <w:sz w:val="21"/>
          <w:szCs w:val="21"/>
        </w:rPr>
        <w:t xml:space="preserve"> ali nj</w:t>
      </w:r>
      <w:r w:rsidR="0099480B" w:rsidRPr="004B3A42">
        <w:rPr>
          <w:rFonts w:ascii="Arial" w:eastAsia="Arial" w:hAnsi="Arial" w:cs="Arial"/>
          <w:noProof w:val="0"/>
          <w:sz w:val="21"/>
          <w:szCs w:val="21"/>
        </w:rPr>
        <w:t>egovega</w:t>
      </w:r>
      <w:r w:rsidRPr="004B3A42">
        <w:rPr>
          <w:rFonts w:ascii="Arial" w:eastAsia="Arial" w:hAnsi="Arial" w:cs="Arial"/>
          <w:noProof w:val="0"/>
          <w:sz w:val="21"/>
          <w:szCs w:val="21"/>
        </w:rPr>
        <w:t xml:space="preserve"> del</w:t>
      </w:r>
      <w:r w:rsidR="0099480B" w:rsidRPr="004B3A42">
        <w:rPr>
          <w:rFonts w:ascii="Arial" w:eastAsia="Arial" w:hAnsi="Arial" w:cs="Arial"/>
          <w:noProof w:val="0"/>
          <w:sz w:val="21"/>
          <w:szCs w:val="21"/>
        </w:rPr>
        <w:t>a</w:t>
      </w:r>
      <w:r w:rsidRPr="004B3A42">
        <w:rPr>
          <w:rFonts w:ascii="Arial" w:eastAsia="Arial" w:hAnsi="Arial" w:cs="Arial"/>
          <w:noProof w:val="0"/>
          <w:sz w:val="21"/>
          <w:szCs w:val="21"/>
        </w:rPr>
        <w:t>, operater distribucijskega sistema plina</w:t>
      </w:r>
      <w:r w:rsidR="005E4653" w:rsidRPr="004B3A42">
        <w:rPr>
          <w:rFonts w:ascii="Arial" w:eastAsia="Arial" w:hAnsi="Arial" w:cs="Arial"/>
          <w:noProof w:val="0"/>
          <w:sz w:val="21"/>
          <w:szCs w:val="21"/>
        </w:rPr>
        <w:t xml:space="preserve"> pripravi načrt razgradnje</w:t>
      </w:r>
      <w:r w:rsidRPr="004B3A42">
        <w:rPr>
          <w:rFonts w:ascii="Arial" w:eastAsia="Arial" w:hAnsi="Arial" w:cs="Arial"/>
          <w:noProof w:val="0"/>
          <w:sz w:val="21"/>
          <w:szCs w:val="21"/>
        </w:rPr>
        <w:t xml:space="preserve"> distribucijskega omrežja plina</w:t>
      </w:r>
      <w:r w:rsidR="00D76248" w:rsidRPr="004B3A42">
        <w:rPr>
          <w:rFonts w:ascii="Arial" w:eastAsia="Arial" w:hAnsi="Arial" w:cs="Arial"/>
          <w:noProof w:val="0"/>
          <w:sz w:val="21"/>
          <w:szCs w:val="21"/>
        </w:rPr>
        <w:t xml:space="preserve"> in ga skupaj z rezultati posvetovanj predloži agenciji v soglasje</w:t>
      </w:r>
      <w:r w:rsidRPr="004B3A42">
        <w:rPr>
          <w:rFonts w:ascii="Arial" w:eastAsia="Arial" w:hAnsi="Arial" w:cs="Arial"/>
          <w:noProof w:val="0"/>
          <w:sz w:val="21"/>
          <w:szCs w:val="21"/>
        </w:rPr>
        <w:t xml:space="preserve">. </w:t>
      </w:r>
      <w:r w:rsidR="005E4653" w:rsidRPr="004B3A42">
        <w:rPr>
          <w:rFonts w:ascii="Arial" w:eastAsia="Arial" w:hAnsi="Arial" w:cs="Arial"/>
          <w:noProof w:val="0"/>
          <w:sz w:val="21"/>
          <w:szCs w:val="21"/>
        </w:rPr>
        <w:t xml:space="preserve"> </w:t>
      </w:r>
      <w:r w:rsidR="00AD746B" w:rsidRPr="004B3A42">
        <w:rPr>
          <w:rFonts w:ascii="Arial" w:eastAsia="Arial" w:hAnsi="Arial" w:cs="Arial"/>
          <w:noProof w:val="0"/>
          <w:sz w:val="21"/>
          <w:szCs w:val="21"/>
        </w:rPr>
        <w:t>(57.1)</w:t>
      </w:r>
      <w:r w:rsidR="00D76248" w:rsidRPr="004B3A42">
        <w:rPr>
          <w:rFonts w:ascii="Arial" w:eastAsia="Arial" w:hAnsi="Arial" w:cs="Arial"/>
          <w:noProof w:val="0"/>
          <w:sz w:val="21"/>
          <w:szCs w:val="21"/>
        </w:rPr>
        <w:t xml:space="preserve"> (57.2/d)</w:t>
      </w:r>
    </w:p>
    <w:p w14:paraId="7BB0762C" w14:textId="7359032C" w:rsidR="005E4653" w:rsidRPr="004B3A42" w:rsidRDefault="00AD746B"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Načrt razgradnje distribucijskega omrežja plina </w:t>
      </w:r>
      <w:r w:rsidR="005E4653" w:rsidRPr="004B3A42">
        <w:rPr>
          <w:rFonts w:ascii="Arial" w:eastAsia="Arial" w:hAnsi="Arial" w:cs="Arial"/>
          <w:noProof w:val="0"/>
          <w:sz w:val="21"/>
          <w:szCs w:val="21"/>
        </w:rPr>
        <w:t xml:space="preserve">se pripravi v tesnem sodelovanju z operaterji distribucijskih </w:t>
      </w:r>
      <w:r w:rsidR="00155ED6" w:rsidRPr="004B3A42">
        <w:rPr>
          <w:rFonts w:ascii="Arial" w:eastAsia="Arial" w:hAnsi="Arial" w:cs="Arial"/>
          <w:noProof w:val="0"/>
          <w:sz w:val="21"/>
          <w:szCs w:val="21"/>
        </w:rPr>
        <w:t>sistemov vodika</w:t>
      </w:r>
      <w:r w:rsidR="005E4653" w:rsidRPr="004B3A42">
        <w:rPr>
          <w:rFonts w:ascii="Arial" w:eastAsia="Arial" w:hAnsi="Arial" w:cs="Arial"/>
          <w:noProof w:val="0"/>
          <w:sz w:val="21"/>
          <w:szCs w:val="21"/>
        </w:rPr>
        <w:t xml:space="preserve">, z operaterji distribucijskih sistemov za električno energijo ter z operaterji daljinskega ogrevanja in hlajenja, </w:t>
      </w:r>
      <w:r w:rsidR="00837DC6" w:rsidRPr="00CF37EE">
        <w:rPr>
          <w:rFonts w:ascii="Arial" w:eastAsia="Arial" w:hAnsi="Arial" w:cs="Arial"/>
          <w:noProof w:val="0"/>
          <w:sz w:val="21"/>
          <w:szCs w:val="21"/>
        </w:rPr>
        <w:t>z namenom</w:t>
      </w:r>
      <w:r w:rsidR="005E4653" w:rsidRPr="004B3A42">
        <w:rPr>
          <w:rFonts w:ascii="Arial" w:eastAsia="Arial" w:hAnsi="Arial" w:cs="Arial"/>
          <w:noProof w:val="0"/>
          <w:sz w:val="21"/>
          <w:szCs w:val="21"/>
        </w:rPr>
        <w:t xml:space="preserve"> učinkovit</w:t>
      </w:r>
      <w:r w:rsidR="00837DC6" w:rsidRPr="00CF37EE">
        <w:rPr>
          <w:rFonts w:ascii="Arial" w:eastAsia="Arial" w:hAnsi="Arial" w:cs="Arial"/>
          <w:noProof w:val="0"/>
          <w:sz w:val="21"/>
          <w:szCs w:val="21"/>
        </w:rPr>
        <w:t>ega</w:t>
      </w:r>
      <w:r w:rsidR="005E4653" w:rsidRPr="004B3A42">
        <w:rPr>
          <w:rFonts w:ascii="Arial" w:eastAsia="Arial" w:hAnsi="Arial" w:cs="Arial"/>
          <w:noProof w:val="0"/>
          <w:sz w:val="21"/>
          <w:szCs w:val="21"/>
        </w:rPr>
        <w:t xml:space="preserve"> povezovanj</w:t>
      </w:r>
      <w:r w:rsidR="00837DC6" w:rsidRPr="00CF37EE">
        <w:rPr>
          <w:rFonts w:ascii="Arial" w:eastAsia="Arial" w:hAnsi="Arial" w:cs="Arial"/>
          <w:noProof w:val="0"/>
          <w:sz w:val="21"/>
          <w:szCs w:val="21"/>
        </w:rPr>
        <w:t>a</w:t>
      </w:r>
      <w:r w:rsidR="005E4653" w:rsidRPr="004B3A42">
        <w:rPr>
          <w:rFonts w:ascii="Arial" w:eastAsia="Arial" w:hAnsi="Arial" w:cs="Arial"/>
          <w:noProof w:val="0"/>
          <w:sz w:val="21"/>
          <w:szCs w:val="21"/>
        </w:rPr>
        <w:t xml:space="preserve"> energetsk</w:t>
      </w:r>
      <w:r w:rsidRPr="004B3A42">
        <w:rPr>
          <w:rFonts w:ascii="Arial" w:eastAsia="Arial" w:hAnsi="Arial" w:cs="Arial"/>
          <w:noProof w:val="0"/>
          <w:sz w:val="21"/>
          <w:szCs w:val="21"/>
        </w:rPr>
        <w:t>ih</w:t>
      </w:r>
      <w:r w:rsidR="005E4653" w:rsidRPr="004B3A42">
        <w:rPr>
          <w:rFonts w:ascii="Arial" w:eastAsia="Arial" w:hAnsi="Arial" w:cs="Arial"/>
          <w:noProof w:val="0"/>
          <w:sz w:val="21"/>
          <w:szCs w:val="21"/>
        </w:rPr>
        <w:t xml:space="preserve"> sistem</w:t>
      </w:r>
      <w:r w:rsidRPr="004B3A42">
        <w:rPr>
          <w:rFonts w:ascii="Arial" w:eastAsia="Arial" w:hAnsi="Arial" w:cs="Arial"/>
          <w:noProof w:val="0"/>
          <w:sz w:val="21"/>
          <w:szCs w:val="21"/>
        </w:rPr>
        <w:t>ov</w:t>
      </w:r>
      <w:r w:rsidR="005E4653" w:rsidRPr="004B3A42">
        <w:rPr>
          <w:rFonts w:ascii="Arial" w:eastAsia="Arial" w:hAnsi="Arial" w:cs="Arial"/>
          <w:noProof w:val="0"/>
          <w:sz w:val="21"/>
          <w:szCs w:val="21"/>
        </w:rPr>
        <w:t xml:space="preserve">. </w:t>
      </w:r>
      <w:r w:rsidRPr="004B3A42">
        <w:rPr>
          <w:rFonts w:ascii="Arial" w:eastAsia="Arial" w:hAnsi="Arial" w:cs="Arial"/>
          <w:noProof w:val="0"/>
          <w:sz w:val="21"/>
          <w:szCs w:val="21"/>
        </w:rPr>
        <w:t>(57.1)</w:t>
      </w:r>
    </w:p>
    <w:p w14:paraId="2231BCEF" w14:textId="4CA66CDE" w:rsidR="005E4653" w:rsidRPr="004B3A42" w:rsidRDefault="00AD746B"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(3) O</w:t>
      </w:r>
      <w:r w:rsidR="005E4653" w:rsidRPr="004B3A42">
        <w:rPr>
          <w:rFonts w:ascii="Arial" w:eastAsia="Arial" w:hAnsi="Arial" w:cs="Arial"/>
          <w:noProof w:val="0"/>
          <w:sz w:val="21"/>
          <w:szCs w:val="21"/>
        </w:rPr>
        <w:t>peraterji distribucijskih sistemov tesno sodelujejo, kadar je treba sprejeti odločitve za zagotovitev učinkovitosti sistema pri vseh nosilcih energije</w:t>
      </w:r>
      <w:r w:rsidRPr="004B3A42">
        <w:rPr>
          <w:rFonts w:ascii="Arial" w:eastAsia="Arial" w:hAnsi="Arial" w:cs="Arial"/>
          <w:noProof w:val="0"/>
          <w:sz w:val="21"/>
          <w:szCs w:val="21"/>
        </w:rPr>
        <w:t>, še posebej pri spremembi namena omrežja. (57.1/2)</w:t>
      </w:r>
    </w:p>
    <w:p w14:paraId="0445AA5B" w14:textId="335A715E" w:rsidR="005E4653" w:rsidRPr="004B3A42" w:rsidRDefault="00D7624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(4)</w:t>
      </w:r>
      <w:r w:rsidR="005E4653" w:rsidRPr="004B3A42">
        <w:rPr>
          <w:rFonts w:ascii="Arial" w:eastAsia="Arial" w:hAnsi="Arial" w:cs="Arial"/>
          <w:noProof w:val="0"/>
          <w:sz w:val="21"/>
          <w:szCs w:val="21"/>
        </w:rPr>
        <w:t xml:space="preserve"> Pri </w:t>
      </w:r>
      <w:r w:rsidRPr="004B3A42">
        <w:rPr>
          <w:rFonts w:ascii="Arial" w:eastAsia="Arial" w:hAnsi="Arial" w:cs="Arial"/>
          <w:noProof w:val="0"/>
          <w:sz w:val="21"/>
          <w:szCs w:val="21"/>
        </w:rPr>
        <w:t xml:space="preserve">pripravi </w:t>
      </w:r>
      <w:r w:rsidR="005E4653" w:rsidRPr="004B3A42">
        <w:rPr>
          <w:rFonts w:ascii="Arial" w:eastAsia="Arial" w:hAnsi="Arial" w:cs="Arial"/>
          <w:noProof w:val="0"/>
          <w:sz w:val="21"/>
          <w:szCs w:val="21"/>
        </w:rPr>
        <w:t>načrt</w:t>
      </w:r>
      <w:r w:rsidRPr="004B3A42">
        <w:rPr>
          <w:rFonts w:ascii="Arial" w:eastAsia="Arial" w:hAnsi="Arial" w:cs="Arial"/>
          <w:noProof w:val="0"/>
          <w:sz w:val="21"/>
          <w:szCs w:val="21"/>
        </w:rPr>
        <w:t>a</w:t>
      </w:r>
      <w:r w:rsidR="005E4653" w:rsidRPr="004B3A42">
        <w:rPr>
          <w:rFonts w:ascii="Arial" w:eastAsia="Arial" w:hAnsi="Arial" w:cs="Arial"/>
          <w:noProof w:val="0"/>
          <w:sz w:val="21"/>
          <w:szCs w:val="21"/>
        </w:rPr>
        <w:t xml:space="preserve"> razgradnje distribucijsk</w:t>
      </w:r>
      <w:r w:rsidR="00AD746B" w:rsidRPr="004B3A42">
        <w:rPr>
          <w:rFonts w:ascii="Arial" w:eastAsia="Arial" w:hAnsi="Arial" w:cs="Arial"/>
          <w:noProof w:val="0"/>
          <w:sz w:val="21"/>
          <w:szCs w:val="21"/>
        </w:rPr>
        <w:t>ega</w:t>
      </w:r>
      <w:r w:rsidR="005E4653" w:rsidRPr="004B3A42">
        <w:rPr>
          <w:rFonts w:ascii="Arial" w:eastAsia="Arial" w:hAnsi="Arial" w:cs="Arial"/>
          <w:noProof w:val="0"/>
          <w:sz w:val="21"/>
          <w:szCs w:val="21"/>
        </w:rPr>
        <w:t xml:space="preserve"> omrežj</w:t>
      </w:r>
      <w:r w:rsidR="00AD746B" w:rsidRPr="004B3A42">
        <w:rPr>
          <w:rFonts w:ascii="Arial" w:eastAsia="Arial" w:hAnsi="Arial" w:cs="Arial"/>
          <w:noProof w:val="0"/>
          <w:sz w:val="21"/>
          <w:szCs w:val="21"/>
        </w:rPr>
        <w:t>a plina</w:t>
      </w:r>
      <w:r w:rsidR="005E4653" w:rsidRPr="004B3A42">
        <w:rPr>
          <w:rFonts w:ascii="Arial" w:eastAsia="Arial" w:hAnsi="Arial" w:cs="Arial"/>
          <w:noProof w:val="0"/>
          <w:sz w:val="21"/>
          <w:szCs w:val="21"/>
        </w:rPr>
        <w:t xml:space="preserve"> se upoštevajo vsaj naslednja načela:</w:t>
      </w:r>
    </w:p>
    <w:p w14:paraId="6364B52B" w14:textId="7E8A29C4"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(a) načrt temelji na načrtih </w:t>
      </w:r>
      <w:r w:rsidR="00ED43E9" w:rsidRPr="004B3A42">
        <w:rPr>
          <w:rFonts w:ascii="Arial" w:eastAsia="Arial" w:hAnsi="Arial" w:cs="Arial"/>
          <w:noProof w:val="0"/>
          <w:sz w:val="21"/>
          <w:szCs w:val="21"/>
        </w:rPr>
        <w:t xml:space="preserve">oskrbe z energijo iz </w:t>
      </w:r>
      <w:r w:rsidR="00251335" w:rsidRPr="00CF37EE">
        <w:rPr>
          <w:rFonts w:ascii="Arial" w:eastAsia="Arial" w:hAnsi="Arial" w:cs="Arial"/>
          <w:noProof w:val="0"/>
          <w:sz w:val="21"/>
          <w:szCs w:val="21"/>
        </w:rPr>
        <w:t>lokalnega</w:t>
      </w:r>
      <w:r w:rsidR="00ED43E9" w:rsidRPr="004B3A42">
        <w:rPr>
          <w:rFonts w:ascii="Arial" w:eastAsia="Arial" w:hAnsi="Arial" w:cs="Arial"/>
          <w:noProof w:val="0"/>
          <w:sz w:val="21"/>
          <w:szCs w:val="21"/>
        </w:rPr>
        <w:t xml:space="preserve"> energetskega koncepta </w:t>
      </w:r>
      <w:r w:rsidRPr="004B3A42">
        <w:rPr>
          <w:rFonts w:ascii="Arial" w:eastAsia="Arial" w:hAnsi="Arial" w:cs="Arial"/>
          <w:noProof w:val="0"/>
          <w:sz w:val="21"/>
          <w:szCs w:val="21"/>
        </w:rPr>
        <w:t xml:space="preserve">in ustrezno </w:t>
      </w:r>
      <w:r w:rsidR="00836402" w:rsidRPr="004B3A42">
        <w:rPr>
          <w:rFonts w:ascii="Arial" w:eastAsia="Arial" w:hAnsi="Arial" w:cs="Arial"/>
          <w:noProof w:val="0"/>
          <w:sz w:val="21"/>
          <w:szCs w:val="21"/>
        </w:rPr>
        <w:t>upošteva</w:t>
      </w:r>
      <w:r w:rsidRPr="004B3A42">
        <w:rPr>
          <w:rFonts w:ascii="Arial" w:eastAsia="Arial" w:hAnsi="Arial" w:cs="Arial"/>
          <w:noProof w:val="0"/>
          <w:sz w:val="21"/>
          <w:szCs w:val="21"/>
        </w:rPr>
        <w:t xml:space="preserve"> povpraševanje v sektorjih, ki niso zajeti v načrtih ogrevanja in hlajenja;</w:t>
      </w:r>
    </w:p>
    <w:p w14:paraId="2E956C6A" w14:textId="37C61740"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(b)</w:t>
      </w:r>
      <w:r w:rsidR="00ED43E9"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načrt temelji na razumnih predpostavkah o razvoju </w:t>
      </w:r>
      <w:r w:rsidR="00ED43E9" w:rsidRPr="004B3A42">
        <w:rPr>
          <w:rFonts w:ascii="Arial" w:eastAsia="Arial" w:hAnsi="Arial" w:cs="Arial"/>
          <w:noProof w:val="0"/>
          <w:sz w:val="21"/>
          <w:szCs w:val="21"/>
        </w:rPr>
        <w:t xml:space="preserve">proizvodnje, prevzema in </w:t>
      </w:r>
      <w:r w:rsidRPr="004B3A42">
        <w:rPr>
          <w:rFonts w:ascii="Arial" w:eastAsia="Arial" w:hAnsi="Arial" w:cs="Arial"/>
          <w:noProof w:val="0"/>
          <w:sz w:val="21"/>
          <w:szCs w:val="21"/>
        </w:rPr>
        <w:t>dobave zemeljskega plina</w:t>
      </w:r>
      <w:r w:rsidR="00ED43E9" w:rsidRPr="004B3A42">
        <w:rPr>
          <w:rFonts w:ascii="Arial" w:eastAsia="Arial" w:hAnsi="Arial" w:cs="Arial"/>
          <w:noProof w:val="0"/>
          <w:sz w:val="21"/>
          <w:szCs w:val="21"/>
        </w:rPr>
        <w:t xml:space="preserve"> in </w:t>
      </w:r>
      <w:proofErr w:type="spellStart"/>
      <w:r w:rsidRPr="004B3A42">
        <w:rPr>
          <w:rFonts w:ascii="Arial" w:eastAsia="Arial" w:hAnsi="Arial" w:cs="Arial"/>
          <w:noProof w:val="0"/>
          <w:sz w:val="21"/>
          <w:szCs w:val="21"/>
        </w:rPr>
        <w:t>biometan</w:t>
      </w:r>
      <w:r w:rsidR="00ED43E9" w:rsidRPr="004B3A42">
        <w:rPr>
          <w:rFonts w:ascii="Arial" w:eastAsia="Arial" w:hAnsi="Arial" w:cs="Arial"/>
          <w:noProof w:val="0"/>
          <w:sz w:val="21"/>
          <w:szCs w:val="21"/>
        </w:rPr>
        <w:t>a</w:t>
      </w:r>
      <w:proofErr w:type="spellEnd"/>
      <w:r w:rsidRPr="004B3A42">
        <w:rPr>
          <w:rFonts w:ascii="Arial" w:eastAsia="Arial" w:hAnsi="Arial" w:cs="Arial"/>
          <w:noProof w:val="0"/>
          <w:sz w:val="21"/>
          <w:szCs w:val="21"/>
        </w:rPr>
        <w:t>, ter porabe plina v vseh sektorjih na ravni distribucije;</w:t>
      </w:r>
    </w:p>
    <w:p w14:paraId="3BF22BDD" w14:textId="21371C7D"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(c) operaterji distribucijskih sistemov opredelijo potrebne prilagoditve infrastrukture, pri čemer imajo prednost tiste rešitve na strani povpraševanja, </w:t>
      </w:r>
      <w:r w:rsidR="002D2F01" w:rsidRPr="004B3A42">
        <w:rPr>
          <w:rFonts w:ascii="Arial" w:eastAsia="Arial" w:hAnsi="Arial" w:cs="Arial"/>
          <w:noProof w:val="0"/>
          <w:sz w:val="21"/>
          <w:szCs w:val="21"/>
        </w:rPr>
        <w:t>ki</w:t>
      </w:r>
      <w:r w:rsidRPr="004B3A42">
        <w:rPr>
          <w:rFonts w:ascii="Arial" w:eastAsia="Arial" w:hAnsi="Arial" w:cs="Arial"/>
          <w:noProof w:val="0"/>
          <w:sz w:val="21"/>
          <w:szCs w:val="21"/>
        </w:rPr>
        <w:t xml:space="preserve"> ne zahtevajo nove naložbe v infrastrukturo</w:t>
      </w:r>
      <w:r w:rsidR="002D2F01" w:rsidRPr="004B3A42">
        <w:rPr>
          <w:rFonts w:ascii="Arial" w:eastAsia="Arial" w:hAnsi="Arial" w:cs="Arial"/>
          <w:noProof w:val="0"/>
          <w:sz w:val="21"/>
          <w:szCs w:val="21"/>
        </w:rPr>
        <w:t>;</w:t>
      </w:r>
      <w:r w:rsidRPr="004B3A42">
        <w:rPr>
          <w:rFonts w:ascii="Arial" w:eastAsia="Arial" w:hAnsi="Arial" w:cs="Arial"/>
          <w:noProof w:val="0"/>
          <w:sz w:val="21"/>
          <w:szCs w:val="21"/>
        </w:rPr>
        <w:t xml:space="preserve"> v načrtih se navede infrastruktura, ki jo je treba razgraditi</w:t>
      </w:r>
      <w:r w:rsidR="002D2F01" w:rsidRPr="004B3A42">
        <w:rPr>
          <w:rFonts w:ascii="Arial" w:eastAsia="Arial" w:hAnsi="Arial" w:cs="Arial"/>
          <w:noProof w:val="0"/>
          <w:sz w:val="21"/>
          <w:szCs w:val="21"/>
        </w:rPr>
        <w:t xml:space="preserve"> na način, </w:t>
      </w:r>
      <w:r w:rsidRPr="004B3A42">
        <w:rPr>
          <w:rFonts w:ascii="Arial" w:eastAsia="Arial" w:hAnsi="Arial" w:cs="Arial"/>
          <w:noProof w:val="0"/>
          <w:sz w:val="21"/>
          <w:szCs w:val="21"/>
        </w:rPr>
        <w:t xml:space="preserve">da se zagotovi preglednost </w:t>
      </w:r>
      <w:r w:rsidR="002D2F01" w:rsidRPr="004B3A42">
        <w:rPr>
          <w:rFonts w:ascii="Arial" w:eastAsia="Arial" w:hAnsi="Arial" w:cs="Arial"/>
          <w:noProof w:val="0"/>
          <w:sz w:val="21"/>
          <w:szCs w:val="21"/>
        </w:rPr>
        <w:t>za</w:t>
      </w:r>
      <w:r w:rsidRPr="004B3A42">
        <w:rPr>
          <w:rFonts w:ascii="Arial" w:eastAsia="Arial" w:hAnsi="Arial" w:cs="Arial"/>
          <w:noProof w:val="0"/>
          <w:sz w:val="21"/>
          <w:szCs w:val="21"/>
        </w:rPr>
        <w:t xml:space="preserve"> morebitno spremembo namena infrastrukture za prenos vodika;</w:t>
      </w:r>
    </w:p>
    <w:p w14:paraId="3F133278" w14:textId="05595A39"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(d)</w:t>
      </w:r>
      <w:r w:rsidR="00BA12F9" w:rsidRPr="004B3A42">
        <w:rPr>
          <w:rFonts w:ascii="Arial" w:eastAsia="Arial" w:hAnsi="Arial" w:cs="Arial"/>
          <w:noProof w:val="0"/>
          <w:sz w:val="21"/>
          <w:szCs w:val="21"/>
        </w:rPr>
        <w:t xml:space="preserve"> </w:t>
      </w:r>
      <w:r w:rsidRPr="004B3A42">
        <w:rPr>
          <w:rFonts w:ascii="Arial" w:eastAsia="Arial" w:hAnsi="Arial" w:cs="Arial"/>
          <w:noProof w:val="0"/>
          <w:sz w:val="21"/>
          <w:szCs w:val="21"/>
        </w:rPr>
        <w:t>operaterji distribucijskih sistemov pri pripravi načrta opravijo postopek posvetovanja, odprt za ustrezne deležnike, da se omogoči njihovo zgodnje in učinkovito sodelovanje v postopku načrtovanja, vključno z zagotavljanjem in izmenjavo vseh ustreznih informacij</w:t>
      </w:r>
      <w:r w:rsidR="000575B0" w:rsidRPr="004B3A42">
        <w:rPr>
          <w:rFonts w:ascii="Arial" w:eastAsia="Arial" w:hAnsi="Arial" w:cs="Arial"/>
          <w:noProof w:val="0"/>
          <w:sz w:val="21"/>
          <w:szCs w:val="21"/>
        </w:rPr>
        <w:t xml:space="preserve">. </w:t>
      </w:r>
    </w:p>
    <w:p w14:paraId="1FD741CE" w14:textId="72427A47"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(e)</w:t>
      </w:r>
      <w:r w:rsidR="00BA12F9" w:rsidRPr="004B3A42">
        <w:rPr>
          <w:rFonts w:ascii="Arial" w:eastAsia="Arial" w:hAnsi="Arial" w:cs="Arial"/>
          <w:noProof w:val="0"/>
          <w:sz w:val="21"/>
          <w:szCs w:val="21"/>
        </w:rPr>
        <w:t xml:space="preserve"> </w:t>
      </w:r>
      <w:r w:rsidR="000575B0" w:rsidRPr="004B3A42">
        <w:rPr>
          <w:rFonts w:ascii="Arial" w:eastAsia="Arial" w:hAnsi="Arial" w:cs="Arial"/>
          <w:noProof w:val="0"/>
          <w:sz w:val="21"/>
          <w:szCs w:val="21"/>
        </w:rPr>
        <w:t>objava</w:t>
      </w:r>
      <w:r w:rsidR="00D76248" w:rsidRPr="004B3A42">
        <w:rPr>
          <w:rFonts w:ascii="Arial" w:eastAsia="Arial" w:hAnsi="Arial" w:cs="Arial"/>
          <w:noProof w:val="0"/>
          <w:sz w:val="21"/>
          <w:szCs w:val="21"/>
        </w:rPr>
        <w:t xml:space="preserve"> </w:t>
      </w:r>
      <w:r w:rsidR="00251335" w:rsidRPr="00CF37EE">
        <w:rPr>
          <w:rFonts w:ascii="Arial" w:eastAsia="Arial" w:hAnsi="Arial" w:cs="Arial"/>
          <w:noProof w:val="0"/>
          <w:sz w:val="21"/>
          <w:szCs w:val="21"/>
        </w:rPr>
        <w:t>posvetovanja</w:t>
      </w:r>
      <w:r w:rsidR="00D76248" w:rsidRPr="004B3A42">
        <w:rPr>
          <w:rFonts w:ascii="Arial" w:eastAsia="Arial" w:hAnsi="Arial" w:cs="Arial"/>
          <w:noProof w:val="0"/>
          <w:sz w:val="21"/>
          <w:szCs w:val="21"/>
        </w:rPr>
        <w:t xml:space="preserve"> </w:t>
      </w:r>
      <w:r w:rsidRPr="004B3A42">
        <w:rPr>
          <w:rFonts w:ascii="Arial" w:eastAsia="Arial" w:hAnsi="Arial" w:cs="Arial"/>
          <w:noProof w:val="0"/>
          <w:sz w:val="21"/>
          <w:szCs w:val="21"/>
        </w:rPr>
        <w:t>in izid posvetovanja z deležniki se objavi na spletn</w:t>
      </w:r>
      <w:r w:rsidR="000575B0" w:rsidRPr="004B3A42">
        <w:rPr>
          <w:rFonts w:ascii="Arial" w:eastAsia="Arial" w:hAnsi="Arial" w:cs="Arial"/>
          <w:noProof w:val="0"/>
          <w:sz w:val="21"/>
          <w:szCs w:val="21"/>
        </w:rPr>
        <w:t>i</w:t>
      </w:r>
      <w:r w:rsidRPr="004B3A42">
        <w:rPr>
          <w:rFonts w:ascii="Arial" w:eastAsia="Arial" w:hAnsi="Arial" w:cs="Arial"/>
          <w:noProof w:val="0"/>
          <w:sz w:val="21"/>
          <w:szCs w:val="21"/>
        </w:rPr>
        <w:t xml:space="preserve"> </w:t>
      </w:r>
      <w:r w:rsidR="000575B0" w:rsidRPr="004B3A42">
        <w:rPr>
          <w:rFonts w:ascii="Arial" w:eastAsia="Arial" w:hAnsi="Arial" w:cs="Arial"/>
          <w:noProof w:val="0"/>
          <w:sz w:val="21"/>
          <w:szCs w:val="21"/>
        </w:rPr>
        <w:t>strani</w:t>
      </w:r>
      <w:r w:rsidRPr="004B3A42">
        <w:rPr>
          <w:rFonts w:ascii="Arial" w:eastAsia="Arial" w:hAnsi="Arial" w:cs="Arial"/>
          <w:noProof w:val="0"/>
          <w:sz w:val="21"/>
          <w:szCs w:val="21"/>
        </w:rPr>
        <w:t xml:space="preserve"> </w:t>
      </w:r>
      <w:r w:rsidR="00251335" w:rsidRPr="00CF37EE">
        <w:rPr>
          <w:rFonts w:ascii="Arial" w:eastAsia="Arial" w:hAnsi="Arial" w:cs="Arial"/>
          <w:noProof w:val="0"/>
          <w:sz w:val="21"/>
          <w:szCs w:val="21"/>
        </w:rPr>
        <w:t>operaterja</w:t>
      </w:r>
      <w:r w:rsidRPr="004B3A42">
        <w:rPr>
          <w:rFonts w:ascii="Arial" w:eastAsia="Arial" w:hAnsi="Arial" w:cs="Arial"/>
          <w:noProof w:val="0"/>
          <w:sz w:val="21"/>
          <w:szCs w:val="21"/>
        </w:rPr>
        <w:t xml:space="preserve"> distribucijsk</w:t>
      </w:r>
      <w:r w:rsidR="000575B0" w:rsidRPr="004B3A42">
        <w:rPr>
          <w:rFonts w:ascii="Arial" w:eastAsia="Arial" w:hAnsi="Arial" w:cs="Arial"/>
          <w:noProof w:val="0"/>
          <w:sz w:val="21"/>
          <w:szCs w:val="21"/>
        </w:rPr>
        <w:t>ega</w:t>
      </w:r>
      <w:r w:rsidRPr="004B3A42">
        <w:rPr>
          <w:rFonts w:ascii="Arial" w:eastAsia="Arial" w:hAnsi="Arial" w:cs="Arial"/>
          <w:noProof w:val="0"/>
          <w:sz w:val="21"/>
          <w:szCs w:val="21"/>
        </w:rPr>
        <w:t xml:space="preserve"> siste</w:t>
      </w:r>
      <w:r w:rsidR="000575B0" w:rsidRPr="004B3A42">
        <w:rPr>
          <w:rFonts w:ascii="Arial" w:eastAsia="Arial" w:hAnsi="Arial" w:cs="Arial"/>
          <w:noProof w:val="0"/>
          <w:sz w:val="21"/>
          <w:szCs w:val="21"/>
        </w:rPr>
        <w:t xml:space="preserve">ma plina. Spletna stran </w:t>
      </w:r>
      <w:r w:rsidRPr="004B3A42">
        <w:rPr>
          <w:rFonts w:ascii="Arial" w:eastAsia="Arial" w:hAnsi="Arial" w:cs="Arial"/>
          <w:noProof w:val="0"/>
          <w:sz w:val="21"/>
          <w:szCs w:val="21"/>
        </w:rPr>
        <w:t>se redno posodablja, s čimer se zagotovi, da so zadevni deležniki ustrezno obveščeni in lahko učinkovito sodelujejo v posvetovanju;</w:t>
      </w:r>
    </w:p>
    <w:p w14:paraId="763C200D" w14:textId="748EFA84" w:rsidR="005E4653" w:rsidRPr="004B3A42" w:rsidRDefault="00BA12F9"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(f) </w:t>
      </w:r>
      <w:r w:rsidR="005E4653" w:rsidRPr="004B3A42">
        <w:rPr>
          <w:rFonts w:ascii="Arial" w:eastAsia="Arial" w:hAnsi="Arial" w:cs="Arial"/>
          <w:noProof w:val="0"/>
          <w:sz w:val="21"/>
          <w:szCs w:val="21"/>
        </w:rPr>
        <w:t xml:space="preserve">načrt se posodobi vsaj vsaka štiri leta na podlagi najnovejših napovedi povpraševanja in ponudbe, pri čemer </w:t>
      </w:r>
      <w:r w:rsidR="000575B0" w:rsidRPr="004B3A42">
        <w:rPr>
          <w:rFonts w:ascii="Arial" w:eastAsia="Arial" w:hAnsi="Arial" w:cs="Arial"/>
          <w:noProof w:val="0"/>
          <w:sz w:val="21"/>
          <w:szCs w:val="21"/>
        </w:rPr>
        <w:t xml:space="preserve">napovedi zajemajo obdobje </w:t>
      </w:r>
      <w:r w:rsidR="005E4653" w:rsidRPr="004B3A42">
        <w:rPr>
          <w:rFonts w:ascii="Arial" w:eastAsia="Arial" w:hAnsi="Arial" w:cs="Arial"/>
          <w:noProof w:val="0"/>
          <w:sz w:val="21"/>
          <w:szCs w:val="21"/>
        </w:rPr>
        <w:t>desetih let;</w:t>
      </w:r>
    </w:p>
    <w:p w14:paraId="2166522D" w14:textId="4659A7A6" w:rsidR="005E4653" w:rsidRPr="004B3A42" w:rsidRDefault="005E4653"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(h)</w:t>
      </w:r>
      <w:r w:rsidR="00BA12F9"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načrt </w:t>
      </w:r>
      <w:r w:rsidR="000575B0" w:rsidRPr="004B3A42">
        <w:rPr>
          <w:rFonts w:ascii="Arial" w:eastAsia="Arial" w:hAnsi="Arial" w:cs="Arial"/>
          <w:noProof w:val="0"/>
          <w:sz w:val="21"/>
          <w:szCs w:val="21"/>
        </w:rPr>
        <w:t>je</w:t>
      </w:r>
      <w:r w:rsidRPr="004B3A42">
        <w:rPr>
          <w:rFonts w:ascii="Arial" w:eastAsia="Arial" w:hAnsi="Arial" w:cs="Arial"/>
          <w:noProof w:val="0"/>
          <w:sz w:val="21"/>
          <w:szCs w:val="21"/>
        </w:rPr>
        <w:t xml:space="preserve"> usklajen z načrtom za razvoj omrežja zemeljskega plina za </w:t>
      </w:r>
      <w:r w:rsidR="000575B0" w:rsidRPr="004B3A42">
        <w:rPr>
          <w:rFonts w:ascii="Arial" w:eastAsia="Arial" w:hAnsi="Arial" w:cs="Arial"/>
          <w:noProof w:val="0"/>
          <w:sz w:val="21"/>
          <w:szCs w:val="21"/>
        </w:rPr>
        <w:t xml:space="preserve">Evropsko </w:t>
      </w:r>
      <w:r w:rsidRPr="004B3A42">
        <w:rPr>
          <w:rFonts w:ascii="Arial" w:eastAsia="Arial" w:hAnsi="Arial" w:cs="Arial"/>
          <w:noProof w:val="0"/>
          <w:sz w:val="21"/>
          <w:szCs w:val="21"/>
        </w:rPr>
        <w:t xml:space="preserve">Unijo iz </w:t>
      </w:r>
      <w:r w:rsidR="000575B0" w:rsidRPr="004B3A42">
        <w:rPr>
          <w:rFonts w:ascii="Arial" w:eastAsia="Arial" w:hAnsi="Arial" w:cs="Arial"/>
          <w:noProof w:val="0"/>
          <w:sz w:val="21"/>
          <w:szCs w:val="21"/>
        </w:rPr>
        <w:t xml:space="preserve">32. </w:t>
      </w:r>
      <w:r w:rsidRPr="004B3A42">
        <w:rPr>
          <w:rFonts w:ascii="Arial" w:eastAsia="Arial" w:hAnsi="Arial" w:cs="Arial"/>
          <w:noProof w:val="0"/>
          <w:sz w:val="21"/>
          <w:szCs w:val="21"/>
        </w:rPr>
        <w:t>člena  Uredbe (EU) 2024/1789 in</w:t>
      </w:r>
      <w:r w:rsidR="00AD76A3" w:rsidRPr="004B3A42">
        <w:rPr>
          <w:rFonts w:ascii="Arial" w:eastAsia="Arial" w:hAnsi="Arial" w:cs="Arial"/>
          <w:noProof w:val="0"/>
          <w:sz w:val="21"/>
          <w:szCs w:val="21"/>
        </w:rPr>
        <w:t xml:space="preserve"> desetletnim razvojnim načrtom </w:t>
      </w:r>
      <w:r w:rsidR="00AD7540" w:rsidRPr="004B3A42">
        <w:rPr>
          <w:rFonts w:ascii="Arial" w:eastAsia="Arial" w:hAnsi="Arial" w:cs="Arial"/>
          <w:noProof w:val="0"/>
          <w:sz w:val="21"/>
          <w:szCs w:val="21"/>
        </w:rPr>
        <w:t xml:space="preserve">omrežja </w:t>
      </w:r>
      <w:r w:rsidR="00AD76A3" w:rsidRPr="004B3A42">
        <w:rPr>
          <w:rFonts w:ascii="Arial" w:eastAsia="Arial" w:hAnsi="Arial" w:cs="Arial"/>
          <w:noProof w:val="0"/>
          <w:sz w:val="21"/>
          <w:szCs w:val="21"/>
        </w:rPr>
        <w:t xml:space="preserve">prenosnega </w:t>
      </w:r>
      <w:r w:rsidR="00AD7540" w:rsidRPr="004B3A42">
        <w:rPr>
          <w:rFonts w:ascii="Arial" w:eastAsia="Arial" w:hAnsi="Arial" w:cs="Arial"/>
          <w:noProof w:val="0"/>
          <w:sz w:val="21"/>
          <w:szCs w:val="21"/>
        </w:rPr>
        <w:t>sistema</w:t>
      </w:r>
      <w:r w:rsidR="00AD76A3" w:rsidRPr="004B3A42">
        <w:rPr>
          <w:rFonts w:ascii="Arial" w:eastAsia="Arial" w:hAnsi="Arial" w:cs="Arial"/>
          <w:noProof w:val="0"/>
          <w:sz w:val="21"/>
          <w:szCs w:val="21"/>
        </w:rPr>
        <w:t xml:space="preserve"> iz </w:t>
      </w:r>
      <w:r w:rsidR="00797192" w:rsidRPr="004B3A42">
        <w:rPr>
          <w:rFonts w:ascii="Arial" w:eastAsia="Arial" w:hAnsi="Arial" w:cs="Arial"/>
          <w:noProof w:val="0"/>
          <w:sz w:val="21"/>
          <w:szCs w:val="21"/>
        </w:rPr>
        <w:fldChar w:fldCharType="begin"/>
      </w:r>
      <w:r w:rsidR="00797192" w:rsidRPr="004B3A42">
        <w:rPr>
          <w:rFonts w:ascii="Arial" w:eastAsia="Arial" w:hAnsi="Arial" w:cs="Arial"/>
          <w:noProof w:val="0"/>
          <w:sz w:val="21"/>
          <w:szCs w:val="21"/>
        </w:rPr>
        <w:instrText xml:space="preserve"> REF _Ref222394791 \r \h </w:instrText>
      </w:r>
      <w:r w:rsidR="00F240C5" w:rsidRPr="004B3A42">
        <w:rPr>
          <w:rFonts w:ascii="Arial" w:eastAsia="Arial" w:hAnsi="Arial" w:cs="Arial"/>
          <w:noProof w:val="0"/>
          <w:sz w:val="21"/>
          <w:szCs w:val="21"/>
        </w:rPr>
        <w:instrText xml:space="preserve"> \* MERGEFORMAT </w:instrText>
      </w:r>
      <w:r w:rsidR="00797192" w:rsidRPr="004B3A42">
        <w:rPr>
          <w:rFonts w:ascii="Arial" w:eastAsia="Arial" w:hAnsi="Arial" w:cs="Arial"/>
          <w:noProof w:val="0"/>
          <w:sz w:val="21"/>
          <w:szCs w:val="21"/>
        </w:rPr>
      </w:r>
      <w:r w:rsidR="0079719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797192" w:rsidRPr="004B3A42">
        <w:rPr>
          <w:rFonts w:ascii="Arial" w:eastAsia="Arial" w:hAnsi="Arial" w:cs="Arial"/>
          <w:noProof w:val="0"/>
          <w:sz w:val="21"/>
          <w:szCs w:val="21"/>
        </w:rPr>
        <w:fldChar w:fldCharType="end"/>
      </w:r>
      <w:r w:rsidR="00AD76A3" w:rsidRPr="004B3A42">
        <w:rPr>
          <w:rFonts w:ascii="Arial" w:eastAsia="Arial" w:hAnsi="Arial" w:cs="Arial"/>
          <w:noProof w:val="0"/>
          <w:sz w:val="21"/>
          <w:szCs w:val="21"/>
        </w:rPr>
        <w:t>člena tega zakona</w:t>
      </w:r>
      <w:r w:rsidR="00797192" w:rsidRPr="004B3A42">
        <w:rPr>
          <w:rFonts w:ascii="Arial" w:eastAsia="Arial" w:hAnsi="Arial" w:cs="Arial"/>
          <w:noProof w:val="0"/>
          <w:sz w:val="21"/>
          <w:szCs w:val="21"/>
        </w:rPr>
        <w:t>.</w:t>
      </w:r>
    </w:p>
    <w:p w14:paraId="48A21E14" w14:textId="7AB653C4" w:rsidR="005E4653" w:rsidRPr="004B3A42" w:rsidRDefault="00BA12F9" w:rsidP="00BA12F9">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 xml:space="preserve">(i) </w:t>
      </w:r>
      <w:r w:rsidR="005E4653" w:rsidRPr="004B3A42">
        <w:rPr>
          <w:rFonts w:ascii="Arial" w:eastAsia="Arial" w:hAnsi="Arial" w:cs="Arial"/>
          <w:noProof w:val="0"/>
          <w:sz w:val="21"/>
          <w:szCs w:val="21"/>
        </w:rPr>
        <w:t xml:space="preserve">načrti so usklajeni s celovitim nacionalnim energetskim in podnebnim načrtom, celovitim nacionalnim energetskim in podnebnim poročilom o napredku ter dolgoročno strategijo, predloženimi na podlagi Uredbe (EU) 2018/1999, hkrati pa podpirajo cilj podnebne nevtralnosti iz </w:t>
      </w:r>
      <w:r w:rsidR="00AD76A3" w:rsidRPr="004B3A42">
        <w:rPr>
          <w:rFonts w:ascii="Arial" w:eastAsia="Arial" w:hAnsi="Arial" w:cs="Arial"/>
          <w:noProof w:val="0"/>
          <w:sz w:val="21"/>
          <w:szCs w:val="21"/>
        </w:rPr>
        <w:t xml:space="preserve">2. </w:t>
      </w:r>
      <w:r w:rsidR="005E4653" w:rsidRPr="004B3A42">
        <w:rPr>
          <w:rFonts w:ascii="Arial" w:eastAsia="Arial" w:hAnsi="Arial" w:cs="Arial"/>
          <w:noProof w:val="0"/>
          <w:sz w:val="21"/>
          <w:szCs w:val="21"/>
        </w:rPr>
        <w:t>člena Uredbe (EU) 2021/1119.</w:t>
      </w:r>
    </w:p>
    <w:p w14:paraId="351FEAEE" w14:textId="14A24A2E" w:rsidR="004671E7" w:rsidRPr="004B3A42" w:rsidRDefault="004671E7" w:rsidP="00BA12F9">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(f) pri pripravi načrta se upoštevajo pravice končnih odjemalcev glede zavrnitve dostopa in priključitve iz tega zakona. </w:t>
      </w:r>
      <w:r w:rsidR="006F2DB0" w:rsidRPr="004B3A42">
        <w:rPr>
          <w:rFonts w:ascii="Arial" w:eastAsia="Arial" w:hAnsi="Arial" w:cs="Arial"/>
          <w:noProof w:val="0"/>
          <w:sz w:val="21"/>
          <w:szCs w:val="21"/>
        </w:rPr>
        <w:fldChar w:fldCharType="begin"/>
      </w:r>
      <w:r w:rsidR="006F2DB0" w:rsidRPr="004B3A42">
        <w:rPr>
          <w:rFonts w:ascii="Arial" w:eastAsia="Arial" w:hAnsi="Arial" w:cs="Arial"/>
          <w:noProof w:val="0"/>
          <w:sz w:val="21"/>
          <w:szCs w:val="21"/>
        </w:rPr>
        <w:instrText xml:space="preserve"> REF _Ref222395250 \r \h </w:instrText>
      </w:r>
      <w:r w:rsidR="00F240C5" w:rsidRPr="004B3A42">
        <w:rPr>
          <w:rFonts w:ascii="Arial" w:eastAsia="Arial" w:hAnsi="Arial" w:cs="Arial"/>
          <w:noProof w:val="0"/>
          <w:sz w:val="21"/>
          <w:szCs w:val="21"/>
        </w:rPr>
        <w:instrText xml:space="preserve"> \* MERGEFORMAT </w:instrText>
      </w:r>
      <w:r w:rsidR="006F2DB0" w:rsidRPr="004B3A42">
        <w:rPr>
          <w:rFonts w:ascii="Arial" w:eastAsia="Arial" w:hAnsi="Arial" w:cs="Arial"/>
          <w:noProof w:val="0"/>
          <w:sz w:val="21"/>
          <w:szCs w:val="21"/>
        </w:rPr>
      </w:r>
      <w:r w:rsidR="006F2DB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6F2DB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 tega zakona  (D38.6) (57.4)</w:t>
      </w:r>
    </w:p>
    <w:p w14:paraId="00D7D1AB" w14:textId="0DDBC41C" w:rsidR="005E4653" w:rsidRPr="004B3A42" w:rsidRDefault="00D76248"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(5) Agencija oceni ali je načrt razgradnje distribucijskega omrežja plina skladen s načeli iz prejšnjega odstavka tega člena. Agencija preuči razvojni načrt in lahko zahteva njegove spremembe v skladu z oceno. Agencija poda soglasje k načrtu razgradnje</w:t>
      </w:r>
      <w:r w:rsidR="00AF6896" w:rsidRPr="004B3A42">
        <w:rPr>
          <w:rFonts w:ascii="Arial" w:eastAsia="Arial" w:hAnsi="Arial" w:cs="Arial"/>
          <w:noProof w:val="0"/>
          <w:sz w:val="21"/>
          <w:szCs w:val="21"/>
        </w:rPr>
        <w:t xml:space="preserve"> distribucijskega omrežja plina</w:t>
      </w:r>
      <w:r w:rsidRPr="004B3A42">
        <w:rPr>
          <w:rFonts w:ascii="Arial" w:eastAsia="Arial" w:hAnsi="Arial" w:cs="Arial"/>
          <w:noProof w:val="0"/>
          <w:sz w:val="21"/>
          <w:szCs w:val="21"/>
        </w:rPr>
        <w:t>. (57.3)</w:t>
      </w:r>
      <w:r w:rsidR="00594D67" w:rsidRPr="004B3A42">
        <w:rPr>
          <w:rFonts w:ascii="Arial" w:eastAsia="Arial" w:hAnsi="Arial" w:cs="Arial"/>
          <w:noProof w:val="0"/>
          <w:sz w:val="21"/>
          <w:szCs w:val="21"/>
        </w:rPr>
        <w:t xml:space="preserve"> (78.1.ee)</w:t>
      </w:r>
    </w:p>
    <w:p w14:paraId="72B8A9B6" w14:textId="5EDD6C58" w:rsidR="00476021" w:rsidRPr="004B3A42" w:rsidRDefault="004671E7"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w:t>
      </w:r>
      <w:r w:rsidR="005E4653" w:rsidRPr="004B3A42">
        <w:rPr>
          <w:rFonts w:ascii="Arial" w:eastAsia="Arial" w:hAnsi="Arial" w:cs="Arial"/>
          <w:noProof w:val="0"/>
          <w:sz w:val="21"/>
          <w:szCs w:val="21"/>
        </w:rPr>
        <w:t>6</w:t>
      </w:r>
      <w:r w:rsidRPr="004B3A42">
        <w:rPr>
          <w:rFonts w:ascii="Arial" w:eastAsia="Arial" w:hAnsi="Arial" w:cs="Arial"/>
          <w:noProof w:val="0"/>
          <w:sz w:val="21"/>
          <w:szCs w:val="21"/>
        </w:rPr>
        <w:t xml:space="preserve">) </w:t>
      </w:r>
      <w:r w:rsidR="005E4653" w:rsidRPr="004B3A42">
        <w:rPr>
          <w:rFonts w:ascii="Arial" w:eastAsia="Arial" w:hAnsi="Arial" w:cs="Arial"/>
          <w:noProof w:val="0"/>
          <w:sz w:val="21"/>
          <w:szCs w:val="21"/>
        </w:rPr>
        <w:t xml:space="preserve">Kadar je treba dele distribucijskega omrežja plina razgraditi pred prvotno predvidenim koncem njihove življenjske </w:t>
      </w:r>
      <w:r w:rsidR="00836402" w:rsidRPr="004B3A42">
        <w:rPr>
          <w:rFonts w:ascii="Arial" w:eastAsia="Arial" w:hAnsi="Arial" w:cs="Arial"/>
          <w:noProof w:val="0"/>
          <w:sz w:val="21"/>
          <w:szCs w:val="21"/>
        </w:rPr>
        <w:t>dobe</w:t>
      </w:r>
      <w:r w:rsidR="005E4653"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agencija </w:t>
      </w:r>
      <w:r w:rsidR="005E4653" w:rsidRPr="004B3A42">
        <w:rPr>
          <w:rFonts w:ascii="Arial" w:eastAsia="Arial" w:hAnsi="Arial" w:cs="Arial"/>
          <w:noProof w:val="0"/>
          <w:sz w:val="21"/>
          <w:szCs w:val="21"/>
        </w:rPr>
        <w:t>določi smernice za strukturni pristop k amortizaciji takih sredstev in določitvi tarif</w:t>
      </w:r>
      <w:r w:rsidRPr="004B3A42">
        <w:rPr>
          <w:rFonts w:ascii="Arial" w:eastAsia="Arial" w:hAnsi="Arial" w:cs="Arial"/>
          <w:noProof w:val="0"/>
          <w:sz w:val="21"/>
          <w:szCs w:val="21"/>
        </w:rPr>
        <w:t xml:space="preserve">. </w:t>
      </w:r>
      <w:r w:rsidR="005E4653" w:rsidRPr="004B3A42">
        <w:rPr>
          <w:rFonts w:ascii="Arial" w:eastAsia="Arial" w:hAnsi="Arial" w:cs="Arial"/>
          <w:noProof w:val="0"/>
          <w:sz w:val="21"/>
          <w:szCs w:val="21"/>
        </w:rPr>
        <w:t xml:space="preserve">Pri pripravi takih smernic se </w:t>
      </w:r>
      <w:r w:rsidRPr="004B3A42">
        <w:rPr>
          <w:rFonts w:ascii="Arial" w:eastAsia="Arial" w:hAnsi="Arial" w:cs="Arial"/>
          <w:noProof w:val="0"/>
          <w:sz w:val="21"/>
          <w:szCs w:val="21"/>
        </w:rPr>
        <w:t xml:space="preserve">agencija </w:t>
      </w:r>
      <w:r w:rsidR="005E4653" w:rsidRPr="004B3A42">
        <w:rPr>
          <w:rFonts w:ascii="Arial" w:eastAsia="Arial" w:hAnsi="Arial" w:cs="Arial"/>
          <w:noProof w:val="0"/>
          <w:sz w:val="21"/>
          <w:szCs w:val="21"/>
        </w:rPr>
        <w:t>posvetuje z ustreznimi deležniki, zlasti z operaterji distribucijskih sistemov in združenji odjemalcev.</w:t>
      </w:r>
      <w:r w:rsidRPr="004B3A42">
        <w:rPr>
          <w:rFonts w:ascii="Arial" w:eastAsia="Arial" w:hAnsi="Arial" w:cs="Arial"/>
          <w:noProof w:val="0"/>
          <w:sz w:val="21"/>
          <w:szCs w:val="21"/>
        </w:rPr>
        <w:t xml:space="preserve"> (57.6)</w:t>
      </w:r>
      <w:r w:rsidR="00594D67" w:rsidRPr="004B3A42">
        <w:rPr>
          <w:rFonts w:ascii="Arial" w:eastAsia="Arial" w:hAnsi="Arial" w:cs="Arial"/>
          <w:noProof w:val="0"/>
          <w:sz w:val="21"/>
          <w:szCs w:val="21"/>
        </w:rPr>
        <w:t xml:space="preserve"> (78.1.gg)</w:t>
      </w:r>
    </w:p>
    <w:p w14:paraId="50C885CA" w14:textId="158B0132" w:rsidR="00E51569" w:rsidRPr="004B3A42" w:rsidRDefault="00E51569"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(7) Za infrastrukturo, ki je na območju za katerega je v načrtu iz prvega odstavka tega člena ali v načrtu iz prvega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_Ref222394791 \r \h </w:instrText>
      </w:r>
      <w:r w:rsidR="00F240C5" w:rsidRPr="004B3A42">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določena razgradnja prenosnega ali distribucijskega sistema plina se ne izda dovoljenje za gradnjo ali obratovanje sistema plina. (8.14) </w:t>
      </w:r>
    </w:p>
    <w:p w14:paraId="4EC1B682" w14:textId="77777777" w:rsidR="00476021" w:rsidRPr="004B3A42" w:rsidRDefault="00476021" w:rsidP="00FA603F">
      <w:pPr>
        <w:pStyle w:val="zamik"/>
        <w:spacing w:before="210" w:after="210"/>
        <w:ind w:firstLine="0"/>
        <w:jc w:val="both"/>
        <w:rPr>
          <w:rFonts w:ascii="Arial" w:eastAsia="Arial" w:hAnsi="Arial" w:cs="Arial"/>
          <w:noProof w:val="0"/>
          <w:sz w:val="21"/>
          <w:szCs w:val="21"/>
        </w:rPr>
      </w:pPr>
    </w:p>
    <w:p w14:paraId="3B3B2E90" w14:textId="251D28FD" w:rsidR="000E1BED" w:rsidRPr="004B3A42" w:rsidRDefault="008B7DAC" w:rsidP="004B3A42">
      <w:pPr>
        <w:pStyle w:val="Naslov4"/>
        <w:rPr>
          <w:noProof w:val="0"/>
        </w:rPr>
      </w:pPr>
      <w:bookmarkStart w:id="183" w:name="_Ref223350420"/>
      <w:bookmarkStart w:id="184" w:name="_Hlk215846923"/>
      <w:r w:rsidRPr="004B3A42">
        <w:rPr>
          <w:noProof w:val="0"/>
        </w:rPr>
        <w:t>č</w:t>
      </w:r>
      <w:r w:rsidR="000E1BED" w:rsidRPr="004B3A42">
        <w:rPr>
          <w:noProof w:val="0"/>
        </w:rPr>
        <w:t>len</w:t>
      </w:r>
      <w:r w:rsidR="007E7FE8" w:rsidRPr="004B3A42">
        <w:rPr>
          <w:noProof w:val="0"/>
        </w:rPr>
        <w:t xml:space="preserve"> </w:t>
      </w:r>
      <w:r w:rsidR="007E7FE8" w:rsidRPr="004B3A42">
        <w:rPr>
          <w:noProof w:val="0"/>
        </w:rPr>
        <w:br/>
      </w:r>
      <w:r w:rsidR="000E1BED" w:rsidRPr="004B3A42">
        <w:rPr>
          <w:noProof w:val="0"/>
        </w:rPr>
        <w:t>(financiranje čezmejne vodikove infrastrukture)</w:t>
      </w:r>
      <w:r w:rsidR="00303D11" w:rsidRPr="004B3A42">
        <w:rPr>
          <w:noProof w:val="0"/>
        </w:rPr>
        <w:t xml:space="preserve"> D59</w:t>
      </w:r>
      <w:bookmarkEnd w:id="183"/>
    </w:p>
    <w:p w14:paraId="5AC19A4D" w14:textId="6AF42A2C" w:rsidR="00B924AE" w:rsidRPr="004B3A42" w:rsidRDefault="00126F9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F66F8B" w:rsidRPr="004B3A42">
        <w:rPr>
          <w:rFonts w:ascii="Arial" w:eastAsia="Arial" w:hAnsi="Arial" w:cs="Arial"/>
          <w:noProof w:val="0"/>
          <w:sz w:val="21"/>
          <w:szCs w:val="21"/>
        </w:rPr>
        <w:t xml:space="preserve">Za </w:t>
      </w:r>
      <w:r w:rsidR="00B6066B" w:rsidRPr="004B3A42">
        <w:rPr>
          <w:rFonts w:ascii="Arial" w:eastAsia="Arial" w:hAnsi="Arial" w:cs="Arial"/>
          <w:noProof w:val="0"/>
          <w:sz w:val="21"/>
          <w:szCs w:val="21"/>
        </w:rPr>
        <w:t>projekt povezovaln</w:t>
      </w:r>
      <w:r w:rsidR="00B9121C" w:rsidRPr="004B3A42">
        <w:rPr>
          <w:rFonts w:ascii="Arial" w:eastAsia="Arial" w:hAnsi="Arial" w:cs="Arial"/>
          <w:noProof w:val="0"/>
          <w:sz w:val="21"/>
          <w:szCs w:val="21"/>
        </w:rPr>
        <w:t xml:space="preserve">ega </w:t>
      </w:r>
      <w:proofErr w:type="spellStart"/>
      <w:r w:rsidR="00B9121C" w:rsidRPr="004B3A42">
        <w:rPr>
          <w:rFonts w:ascii="Arial" w:eastAsia="Arial" w:hAnsi="Arial" w:cs="Arial"/>
          <w:noProof w:val="0"/>
          <w:sz w:val="21"/>
          <w:szCs w:val="21"/>
        </w:rPr>
        <w:t>vodikovoda</w:t>
      </w:r>
      <w:proofErr w:type="spellEnd"/>
      <w:r w:rsidR="00F66F8B" w:rsidRPr="004B3A42">
        <w:rPr>
          <w:rFonts w:ascii="Arial" w:eastAsia="Arial" w:hAnsi="Arial" w:cs="Arial"/>
          <w:noProof w:val="0"/>
          <w:sz w:val="21"/>
          <w:szCs w:val="21"/>
        </w:rPr>
        <w:t xml:space="preserve">, ki </w:t>
      </w:r>
      <w:r w:rsidR="00B6066B" w:rsidRPr="004B3A42">
        <w:rPr>
          <w:rFonts w:ascii="Arial" w:eastAsia="Arial" w:hAnsi="Arial" w:cs="Arial"/>
          <w:noProof w:val="0"/>
          <w:sz w:val="21"/>
          <w:szCs w:val="21"/>
        </w:rPr>
        <w:t>ni projekt skupnega interesa iz poglavja II in točke 3 Priloge I k Uredbi (EU) 2022/869 Evropskega parlamenta in Sveta (49)</w:t>
      </w:r>
      <w:r w:rsidR="00F66F8B" w:rsidRPr="004B3A42">
        <w:rPr>
          <w:rFonts w:ascii="Arial" w:eastAsia="Arial" w:hAnsi="Arial" w:cs="Arial"/>
          <w:noProof w:val="0"/>
          <w:sz w:val="21"/>
          <w:szCs w:val="21"/>
        </w:rPr>
        <w:t>, sosednj</w:t>
      </w:r>
      <w:r w:rsidR="00FC5EDF" w:rsidRPr="00CF37EE">
        <w:rPr>
          <w:rFonts w:ascii="Arial" w:eastAsia="Arial" w:hAnsi="Arial" w:cs="Arial"/>
          <w:noProof w:val="0"/>
          <w:sz w:val="21"/>
          <w:szCs w:val="21"/>
        </w:rPr>
        <w:t>i</w:t>
      </w:r>
      <w:r w:rsidR="00F66F8B" w:rsidRPr="004B3A42">
        <w:rPr>
          <w:rFonts w:ascii="Arial" w:eastAsia="Arial" w:hAnsi="Arial" w:cs="Arial"/>
          <w:noProof w:val="0"/>
          <w:sz w:val="21"/>
          <w:szCs w:val="21"/>
        </w:rPr>
        <w:t xml:space="preserve"> </w:t>
      </w:r>
      <w:r w:rsidR="00251335" w:rsidRPr="00CF37EE">
        <w:rPr>
          <w:rFonts w:ascii="Arial" w:eastAsia="Arial" w:hAnsi="Arial" w:cs="Arial"/>
          <w:noProof w:val="0"/>
          <w:sz w:val="21"/>
          <w:szCs w:val="21"/>
        </w:rPr>
        <w:t>operaterj</w:t>
      </w:r>
      <w:r w:rsidR="00FC5EDF" w:rsidRPr="00CF37EE">
        <w:rPr>
          <w:rFonts w:ascii="Arial" w:eastAsia="Arial" w:hAnsi="Arial" w:cs="Arial"/>
          <w:noProof w:val="0"/>
          <w:sz w:val="21"/>
          <w:szCs w:val="21"/>
        </w:rPr>
        <w:t>i</w:t>
      </w:r>
      <w:r w:rsidR="00F66F8B" w:rsidRPr="004B3A42">
        <w:rPr>
          <w:rFonts w:ascii="Arial" w:eastAsia="Arial" w:hAnsi="Arial" w:cs="Arial"/>
          <w:noProof w:val="0"/>
          <w:sz w:val="21"/>
          <w:szCs w:val="21"/>
        </w:rPr>
        <w:t xml:space="preserve"> prenosn</w:t>
      </w:r>
      <w:r w:rsidR="00FC5EDF" w:rsidRPr="00CF37EE">
        <w:rPr>
          <w:rFonts w:ascii="Arial" w:eastAsia="Arial" w:hAnsi="Arial" w:cs="Arial"/>
          <w:noProof w:val="0"/>
          <w:sz w:val="21"/>
          <w:szCs w:val="21"/>
        </w:rPr>
        <w:t>ih</w:t>
      </w:r>
      <w:r w:rsidR="00F66F8B" w:rsidRPr="004B3A42">
        <w:rPr>
          <w:rFonts w:ascii="Arial" w:eastAsia="Arial" w:hAnsi="Arial" w:cs="Arial"/>
          <w:noProof w:val="0"/>
          <w:sz w:val="21"/>
          <w:szCs w:val="21"/>
        </w:rPr>
        <w:t xml:space="preserve"> sistem</w:t>
      </w:r>
      <w:r w:rsidR="00FC5EDF" w:rsidRPr="00CF37EE">
        <w:rPr>
          <w:rFonts w:ascii="Arial" w:eastAsia="Arial" w:hAnsi="Arial" w:cs="Arial"/>
          <w:noProof w:val="0"/>
          <w:sz w:val="21"/>
          <w:szCs w:val="21"/>
        </w:rPr>
        <w:t>ov</w:t>
      </w:r>
      <w:r w:rsidR="00F66F8B" w:rsidRPr="004B3A42">
        <w:rPr>
          <w:rFonts w:ascii="Arial" w:eastAsia="Arial" w:hAnsi="Arial" w:cs="Arial"/>
          <w:noProof w:val="0"/>
          <w:sz w:val="21"/>
          <w:szCs w:val="21"/>
        </w:rPr>
        <w:t xml:space="preserve"> vodika</w:t>
      </w:r>
      <w:r w:rsidR="00B6066B" w:rsidRPr="004B3A42">
        <w:rPr>
          <w:rFonts w:ascii="Arial" w:eastAsia="Arial" w:hAnsi="Arial" w:cs="Arial"/>
          <w:noProof w:val="0"/>
          <w:sz w:val="21"/>
          <w:szCs w:val="21"/>
        </w:rPr>
        <w:t xml:space="preserve"> krijejo stroške projekta</w:t>
      </w:r>
      <w:r w:rsidR="00F66F8B" w:rsidRPr="004B3A42">
        <w:rPr>
          <w:rFonts w:ascii="Arial" w:eastAsia="Arial" w:hAnsi="Arial" w:cs="Arial"/>
          <w:noProof w:val="0"/>
          <w:sz w:val="21"/>
          <w:szCs w:val="21"/>
        </w:rPr>
        <w:t xml:space="preserve">. Operater prenosnega sistema vodika stroške povezovalnega </w:t>
      </w:r>
      <w:proofErr w:type="spellStart"/>
      <w:r w:rsidR="00F66F8B" w:rsidRPr="004B3A42">
        <w:rPr>
          <w:rFonts w:ascii="Arial" w:eastAsia="Arial" w:hAnsi="Arial" w:cs="Arial"/>
          <w:noProof w:val="0"/>
          <w:sz w:val="21"/>
          <w:szCs w:val="21"/>
        </w:rPr>
        <w:t>vodikovoda</w:t>
      </w:r>
      <w:proofErr w:type="spellEnd"/>
      <w:r w:rsidR="00F66F8B" w:rsidRPr="004B3A42">
        <w:rPr>
          <w:rFonts w:ascii="Arial" w:eastAsia="Arial" w:hAnsi="Arial" w:cs="Arial"/>
          <w:noProof w:val="0"/>
          <w:sz w:val="21"/>
          <w:szCs w:val="21"/>
        </w:rPr>
        <w:t xml:space="preserve"> skladno</w:t>
      </w:r>
      <w:r w:rsidR="00B6066B" w:rsidRPr="004B3A42">
        <w:rPr>
          <w:rFonts w:ascii="Arial" w:eastAsia="Arial" w:hAnsi="Arial" w:cs="Arial"/>
          <w:noProof w:val="0"/>
          <w:sz w:val="21"/>
          <w:szCs w:val="21"/>
        </w:rPr>
        <w:t xml:space="preserve"> </w:t>
      </w:r>
      <w:r w:rsidR="00251335" w:rsidRPr="00CF37EE">
        <w:rPr>
          <w:rFonts w:ascii="Arial" w:eastAsia="Arial" w:hAnsi="Arial" w:cs="Arial"/>
          <w:noProof w:val="0"/>
          <w:sz w:val="21"/>
          <w:szCs w:val="21"/>
        </w:rPr>
        <w:t>s predvidenim</w:t>
      </w:r>
      <w:r w:rsidR="00F66F8B" w:rsidRPr="004B3A42">
        <w:rPr>
          <w:rFonts w:ascii="Arial" w:eastAsia="Arial" w:hAnsi="Arial" w:cs="Arial"/>
          <w:noProof w:val="0"/>
          <w:sz w:val="21"/>
          <w:szCs w:val="21"/>
        </w:rPr>
        <w:t xml:space="preserve"> postopkom po tem zakonu in soglasjem agencije </w:t>
      </w:r>
      <w:r w:rsidR="00B6066B" w:rsidRPr="004B3A42">
        <w:rPr>
          <w:rFonts w:ascii="Arial" w:eastAsia="Arial" w:hAnsi="Arial" w:cs="Arial"/>
          <w:noProof w:val="0"/>
          <w:sz w:val="21"/>
          <w:szCs w:val="21"/>
        </w:rPr>
        <w:t xml:space="preserve">vključi v </w:t>
      </w:r>
      <w:r w:rsidR="00FC5EDF" w:rsidRPr="00CF37EE">
        <w:rPr>
          <w:rFonts w:ascii="Arial" w:eastAsia="Arial" w:hAnsi="Arial" w:cs="Arial"/>
          <w:noProof w:val="0"/>
          <w:sz w:val="21"/>
          <w:szCs w:val="21"/>
        </w:rPr>
        <w:t>u</w:t>
      </w:r>
      <w:r w:rsidR="00F66F8B" w:rsidRPr="004B3A42">
        <w:rPr>
          <w:rFonts w:ascii="Arial" w:eastAsia="Arial" w:hAnsi="Arial" w:cs="Arial"/>
          <w:noProof w:val="0"/>
          <w:sz w:val="21"/>
          <w:szCs w:val="21"/>
        </w:rPr>
        <w:t>pravičene stroške.</w:t>
      </w:r>
      <w:r w:rsidR="00744CBB" w:rsidRPr="004B3A42">
        <w:rPr>
          <w:rFonts w:ascii="Arial" w:eastAsia="Arial" w:hAnsi="Arial" w:cs="Arial"/>
          <w:noProof w:val="0"/>
          <w:sz w:val="21"/>
          <w:szCs w:val="21"/>
        </w:rPr>
        <w:t xml:space="preserve"> </w:t>
      </w:r>
      <w:r w:rsidR="00E61C82" w:rsidRPr="004B3A42">
        <w:rPr>
          <w:rFonts w:ascii="Arial" w:eastAsia="Arial" w:hAnsi="Arial" w:cs="Arial"/>
          <w:noProof w:val="0"/>
          <w:sz w:val="21"/>
          <w:szCs w:val="21"/>
        </w:rPr>
        <w:t>(59.1)</w:t>
      </w:r>
    </w:p>
    <w:p w14:paraId="52C9B58F" w14:textId="7C5615FC" w:rsidR="00B6066B" w:rsidRPr="004B3A42" w:rsidRDefault="00126F9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B6066B" w:rsidRPr="004B3A42">
        <w:rPr>
          <w:rFonts w:ascii="Arial" w:eastAsia="Arial" w:hAnsi="Arial" w:cs="Arial"/>
          <w:noProof w:val="0"/>
          <w:sz w:val="21"/>
          <w:szCs w:val="21"/>
        </w:rPr>
        <w:t xml:space="preserve">Če operaterji </w:t>
      </w:r>
      <w:r w:rsidR="00F66F8B" w:rsidRPr="004B3A42">
        <w:rPr>
          <w:rFonts w:ascii="Arial" w:eastAsia="Arial" w:hAnsi="Arial" w:cs="Arial"/>
          <w:noProof w:val="0"/>
          <w:sz w:val="21"/>
          <w:szCs w:val="21"/>
        </w:rPr>
        <w:t xml:space="preserve">sosednjih </w:t>
      </w:r>
      <w:r w:rsidR="00B6066B" w:rsidRPr="004B3A42">
        <w:rPr>
          <w:rFonts w:ascii="Arial" w:eastAsia="Arial" w:hAnsi="Arial" w:cs="Arial"/>
          <w:noProof w:val="0"/>
          <w:sz w:val="21"/>
          <w:szCs w:val="21"/>
        </w:rPr>
        <w:t xml:space="preserve">prenosnih </w:t>
      </w:r>
      <w:r w:rsidR="00F66F8B" w:rsidRPr="004B3A42">
        <w:rPr>
          <w:rFonts w:ascii="Arial" w:eastAsia="Arial" w:hAnsi="Arial" w:cs="Arial"/>
          <w:noProof w:val="0"/>
          <w:sz w:val="21"/>
          <w:szCs w:val="21"/>
        </w:rPr>
        <w:t xml:space="preserve">sistemov vodika </w:t>
      </w:r>
      <w:r w:rsidR="00B6066B" w:rsidRPr="004B3A42">
        <w:rPr>
          <w:rFonts w:ascii="Arial" w:eastAsia="Arial" w:hAnsi="Arial" w:cs="Arial"/>
          <w:noProof w:val="0"/>
          <w:sz w:val="21"/>
          <w:szCs w:val="21"/>
        </w:rPr>
        <w:t xml:space="preserve">ugotovijo znatno vrzel med koristmi in stroški, lahko pripravijo projektni načrt, vključno z zahtevkom za čezmejno dodelitev stroškov, in ga skupaj predložijo </w:t>
      </w:r>
      <w:r w:rsidR="00F66F8B" w:rsidRPr="004B3A42">
        <w:rPr>
          <w:rFonts w:ascii="Arial" w:eastAsia="Arial" w:hAnsi="Arial" w:cs="Arial"/>
          <w:noProof w:val="0"/>
          <w:sz w:val="21"/>
          <w:szCs w:val="21"/>
        </w:rPr>
        <w:t>agenciji</w:t>
      </w:r>
      <w:r w:rsidR="00B6066B" w:rsidRPr="004B3A42">
        <w:rPr>
          <w:rFonts w:ascii="Arial" w:eastAsia="Arial" w:hAnsi="Arial" w:cs="Arial"/>
          <w:noProof w:val="0"/>
          <w:sz w:val="21"/>
          <w:szCs w:val="21"/>
        </w:rPr>
        <w:t xml:space="preserve"> v skupno odobritev.</w:t>
      </w:r>
      <w:r w:rsidR="00E61C82" w:rsidRPr="004B3A42">
        <w:rPr>
          <w:rFonts w:ascii="Arial" w:eastAsia="Arial" w:hAnsi="Arial" w:cs="Arial"/>
          <w:noProof w:val="0"/>
          <w:sz w:val="21"/>
          <w:szCs w:val="21"/>
        </w:rPr>
        <w:t xml:space="preserve"> (59.1)</w:t>
      </w:r>
    </w:p>
    <w:p w14:paraId="1941B0FF" w14:textId="78DCD78F" w:rsidR="00B9121C" w:rsidRPr="004B3A42" w:rsidRDefault="00126F9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B9121C" w:rsidRPr="004B3A42">
        <w:rPr>
          <w:rFonts w:ascii="Arial" w:eastAsia="Arial" w:hAnsi="Arial" w:cs="Arial"/>
          <w:noProof w:val="0"/>
          <w:sz w:val="21"/>
          <w:szCs w:val="21"/>
        </w:rPr>
        <w:t>Projektni načrt in zahtevek za čezmejno dodelitev stroškov iz prejšnjega odstavka mora</w:t>
      </w:r>
      <w:r w:rsidRPr="004B3A42">
        <w:rPr>
          <w:rFonts w:ascii="Arial" w:eastAsia="Arial" w:hAnsi="Arial" w:cs="Arial"/>
          <w:noProof w:val="0"/>
          <w:sz w:val="21"/>
          <w:szCs w:val="21"/>
        </w:rPr>
        <w:t>ta</w:t>
      </w:r>
      <w:r w:rsidR="00B9121C" w:rsidRPr="004B3A42">
        <w:rPr>
          <w:rFonts w:ascii="Arial" w:eastAsia="Arial" w:hAnsi="Arial" w:cs="Arial"/>
          <w:noProof w:val="0"/>
          <w:sz w:val="21"/>
          <w:szCs w:val="21"/>
        </w:rPr>
        <w:t xml:space="preserve"> vsebovati</w:t>
      </w:r>
      <w:r w:rsidRPr="004B3A42">
        <w:rPr>
          <w:rFonts w:ascii="Arial" w:eastAsia="Arial" w:hAnsi="Arial" w:cs="Arial"/>
          <w:noProof w:val="0"/>
          <w:sz w:val="21"/>
          <w:szCs w:val="21"/>
        </w:rPr>
        <w:t>:</w:t>
      </w:r>
    </w:p>
    <w:p w14:paraId="7439C592" w14:textId="1E06A68A" w:rsidR="00B924AE" w:rsidRPr="004B3A42" w:rsidRDefault="00B9121C" w:rsidP="004B3A42">
      <w:pPr>
        <w:pStyle w:val="zamik"/>
        <w:numPr>
          <w:ilvl w:val="0"/>
          <w:numId w:val="12"/>
        </w:numPr>
        <w:jc w:val="both"/>
        <w:rPr>
          <w:rFonts w:ascii="Arial" w:eastAsia="Arial" w:hAnsi="Arial" w:cs="Arial"/>
          <w:noProof w:val="0"/>
          <w:sz w:val="21"/>
          <w:szCs w:val="21"/>
        </w:rPr>
      </w:pPr>
      <w:r w:rsidRPr="004B3A42">
        <w:rPr>
          <w:rFonts w:ascii="Arial" w:eastAsia="Arial" w:hAnsi="Arial" w:cs="Arial"/>
          <w:noProof w:val="0"/>
          <w:sz w:val="21"/>
          <w:szCs w:val="21"/>
        </w:rPr>
        <w:t>analizo stroškov in koristi za projekt z</w:t>
      </w:r>
      <w:r w:rsidR="00126F92" w:rsidRPr="004B3A42">
        <w:rPr>
          <w:rFonts w:ascii="Arial" w:eastAsia="Arial" w:hAnsi="Arial" w:cs="Arial"/>
          <w:noProof w:val="0"/>
          <w:sz w:val="21"/>
          <w:szCs w:val="21"/>
        </w:rPr>
        <w:t>, ki upošteva koristi, ki segajo prek meja zadevnih držav članic EU</w:t>
      </w:r>
      <w:r w:rsidRPr="004B3A42">
        <w:rPr>
          <w:rFonts w:ascii="Arial" w:eastAsia="Arial" w:hAnsi="Arial" w:cs="Arial"/>
          <w:noProof w:val="0"/>
          <w:sz w:val="21"/>
          <w:szCs w:val="21"/>
        </w:rPr>
        <w:t xml:space="preserve">, </w:t>
      </w:r>
    </w:p>
    <w:p w14:paraId="61C96CA8" w14:textId="22F9F5BA" w:rsidR="00473B56" w:rsidRPr="004B3A42" w:rsidRDefault="00126F92" w:rsidP="004B3A42">
      <w:pPr>
        <w:pStyle w:val="zamik"/>
        <w:numPr>
          <w:ilvl w:val="0"/>
          <w:numId w:val="12"/>
        </w:numPr>
        <w:jc w:val="both"/>
        <w:rPr>
          <w:rFonts w:ascii="Arial" w:eastAsia="Arial" w:hAnsi="Arial" w:cs="Arial"/>
          <w:noProof w:val="0"/>
          <w:sz w:val="21"/>
          <w:szCs w:val="21"/>
        </w:rPr>
      </w:pPr>
      <w:r w:rsidRPr="004B3A42">
        <w:rPr>
          <w:rFonts w:ascii="Arial" w:eastAsia="Arial" w:hAnsi="Arial" w:cs="Arial"/>
          <w:noProof w:val="0"/>
          <w:sz w:val="21"/>
          <w:szCs w:val="21"/>
        </w:rPr>
        <w:t>poslovni načrt, v katerem je ocenjena finančna izvedljivost projekta in ki vključuje rešitev za financiranje ter določa, ali se udeleženi operaterji prenosnih sistemov vodika strinjajo z utemeljenim predlogom za čezmejno dodelitev stroškov.</w:t>
      </w:r>
      <w:r w:rsidR="00E61C82" w:rsidRPr="004B3A42">
        <w:rPr>
          <w:rFonts w:ascii="Arial" w:eastAsia="Arial" w:hAnsi="Arial" w:cs="Arial"/>
          <w:noProof w:val="0"/>
          <w:sz w:val="21"/>
          <w:szCs w:val="21"/>
        </w:rPr>
        <w:t xml:space="preserve"> (59.2/1)</w:t>
      </w:r>
    </w:p>
    <w:p w14:paraId="4C653099" w14:textId="3E9255D8" w:rsidR="00D13650" w:rsidRPr="004B3A42" w:rsidRDefault="00126F9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(4) Agencija po posvetovanju z operaterjem prenosnega sistema vodika, skupaj z ostalimi regulatornimi organi zadevnih držav članic EU, </w:t>
      </w:r>
      <w:r w:rsidR="00B6066B" w:rsidRPr="004B3A42">
        <w:rPr>
          <w:rFonts w:ascii="Arial" w:eastAsia="Arial" w:hAnsi="Arial" w:cs="Arial"/>
          <w:noProof w:val="0"/>
          <w:sz w:val="21"/>
          <w:szCs w:val="21"/>
        </w:rPr>
        <w:t xml:space="preserve">sprejme skupno odločitev o dodelitvi naložbenih stroškov, ki jih posamezni operater </w:t>
      </w:r>
      <w:r w:rsidRPr="004B3A42">
        <w:rPr>
          <w:rFonts w:ascii="Arial" w:eastAsia="Arial" w:hAnsi="Arial" w:cs="Arial"/>
          <w:noProof w:val="0"/>
          <w:sz w:val="21"/>
          <w:szCs w:val="21"/>
        </w:rPr>
        <w:t xml:space="preserve">prenosnega sistema </w:t>
      </w:r>
      <w:r w:rsidR="00B6066B" w:rsidRPr="004B3A42">
        <w:rPr>
          <w:rFonts w:ascii="Arial" w:eastAsia="Arial" w:hAnsi="Arial" w:cs="Arial"/>
          <w:noProof w:val="0"/>
          <w:sz w:val="21"/>
          <w:szCs w:val="21"/>
        </w:rPr>
        <w:t>vodika nosi za projekt</w:t>
      </w:r>
      <w:r w:rsidRPr="004B3A42">
        <w:rPr>
          <w:rFonts w:ascii="Arial" w:eastAsia="Arial" w:hAnsi="Arial" w:cs="Arial"/>
          <w:noProof w:val="0"/>
          <w:sz w:val="21"/>
          <w:szCs w:val="21"/>
        </w:rPr>
        <w:t xml:space="preserve"> povezovalnega </w:t>
      </w:r>
      <w:proofErr w:type="spellStart"/>
      <w:r w:rsidR="00035FC4" w:rsidRPr="00CF37EE">
        <w:rPr>
          <w:rFonts w:ascii="Arial" w:eastAsia="Arial" w:hAnsi="Arial" w:cs="Arial"/>
          <w:noProof w:val="0"/>
          <w:sz w:val="21"/>
          <w:szCs w:val="21"/>
        </w:rPr>
        <w:t>vodikovoda</w:t>
      </w:r>
      <w:proofErr w:type="spellEnd"/>
      <w:r w:rsidR="00B6066B" w:rsidRPr="004B3A42">
        <w:rPr>
          <w:rFonts w:ascii="Arial" w:eastAsia="Arial" w:hAnsi="Arial" w:cs="Arial"/>
          <w:noProof w:val="0"/>
          <w:sz w:val="21"/>
          <w:szCs w:val="21"/>
        </w:rPr>
        <w:t>.</w:t>
      </w:r>
      <w:r w:rsidR="00E61C82" w:rsidRPr="004B3A42">
        <w:rPr>
          <w:rFonts w:ascii="Arial" w:eastAsia="Arial" w:hAnsi="Arial" w:cs="Arial"/>
          <w:noProof w:val="0"/>
          <w:sz w:val="21"/>
          <w:szCs w:val="21"/>
        </w:rPr>
        <w:t xml:space="preserve"> (59.2/2)</w:t>
      </w:r>
    </w:p>
    <w:bookmarkEnd w:id="184"/>
    <w:p w14:paraId="16F7B119" w14:textId="77777777" w:rsidR="00B6066B" w:rsidRPr="004B3A42" w:rsidRDefault="00B6066B" w:rsidP="004B3A42">
      <w:pPr>
        <w:pStyle w:val="zamik"/>
        <w:spacing w:before="210" w:after="210"/>
        <w:ind w:firstLine="0"/>
        <w:jc w:val="both"/>
        <w:rPr>
          <w:rFonts w:ascii="Arial" w:eastAsia="Arial" w:hAnsi="Arial" w:cs="Arial"/>
          <w:noProof w:val="0"/>
          <w:sz w:val="21"/>
          <w:szCs w:val="21"/>
        </w:rPr>
      </w:pPr>
    </w:p>
    <w:p w14:paraId="643477E4" w14:textId="706746C3" w:rsidR="00A612E3" w:rsidRPr="004B3A42" w:rsidRDefault="00A612E3" w:rsidP="004B3A42">
      <w:pPr>
        <w:pStyle w:val="zamik"/>
        <w:spacing w:before="210" w:after="210"/>
        <w:ind w:firstLine="0"/>
        <w:jc w:val="both"/>
        <w:rPr>
          <w:rFonts w:ascii="Arial" w:eastAsia="Arial" w:hAnsi="Arial" w:cs="Arial"/>
          <w:caps/>
          <w:noProof w:val="0"/>
          <w:sz w:val="21"/>
          <w:szCs w:val="21"/>
        </w:rPr>
      </w:pPr>
    </w:p>
    <w:p w14:paraId="2ACE389A" w14:textId="10DAF086" w:rsidR="00A612E3" w:rsidRPr="004B3A42" w:rsidRDefault="00966E74" w:rsidP="004B3A42">
      <w:pPr>
        <w:pStyle w:val="Naslov1"/>
        <w:shd w:val="clear" w:color="auto" w:fill="FFC000"/>
        <w:rPr>
          <w:noProof w:val="0"/>
        </w:rPr>
      </w:pPr>
      <w:bookmarkStart w:id="185" w:name="_Hlk219907360"/>
      <w:r w:rsidRPr="004B3A42">
        <w:rPr>
          <w:noProof w:val="0"/>
        </w:rPr>
        <w:t xml:space="preserve">POGLAVJE: LOČEVANJE IN PREGLEDNOST </w:t>
      </w:r>
      <w:r w:rsidR="00232A3A">
        <w:rPr>
          <w:noProof w:val="0"/>
        </w:rPr>
        <w:br/>
      </w:r>
      <w:r w:rsidRPr="004B3A42">
        <w:rPr>
          <w:noProof w:val="0"/>
        </w:rPr>
        <w:t>RAČUNOVODSKIH IZKAZOV</w:t>
      </w:r>
      <w:bookmarkEnd w:id="185"/>
    </w:p>
    <w:p w14:paraId="77FDFE66" w14:textId="77777777" w:rsidR="00DA711E" w:rsidRPr="004B3A42" w:rsidRDefault="00DA711E">
      <w:pPr>
        <w:pStyle w:val="center"/>
        <w:spacing w:before="210" w:after="210"/>
        <w:rPr>
          <w:rFonts w:ascii="Arial" w:eastAsia="Arial" w:hAnsi="Arial" w:cs="Arial"/>
          <w:b/>
          <w:bCs/>
          <w:noProof w:val="0"/>
          <w:sz w:val="21"/>
          <w:szCs w:val="21"/>
        </w:rPr>
      </w:pPr>
    </w:p>
    <w:p w14:paraId="16BC393B" w14:textId="2142CD02"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186" w:name="_Ref222482581"/>
      <w:r w:rsidRPr="004B3A42">
        <w:rPr>
          <w:noProof w:val="0"/>
        </w:rPr>
        <w:t>(revidiranje in objava letnih računovodskih izkazov)</w:t>
      </w:r>
      <w:bookmarkEnd w:id="186"/>
    </w:p>
    <w:p w14:paraId="4DEC3B1D" w14:textId="79EA560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Podjetja plinskega </w:t>
      </w:r>
      <w:r w:rsidR="007F4616"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 morajo ne glede na lastništvo ali pravno obliko pripraviti, predložiti v revizijo in objaviti letne računovodske izkaze v skladu z zakonom, ki ureja gospodarske družbe, razen če ta zakon ne določa drugače.</w:t>
      </w:r>
      <w:r w:rsidR="009B2641" w:rsidRPr="004B3A42">
        <w:rPr>
          <w:rFonts w:ascii="Arial" w:eastAsia="Arial" w:hAnsi="Arial" w:cs="Arial"/>
          <w:noProof w:val="0"/>
          <w:sz w:val="21"/>
          <w:szCs w:val="21"/>
        </w:rPr>
        <w:t xml:space="preserve"> (75.2 /1)  (75.1)</w:t>
      </w:r>
      <w:r w:rsidR="008C2C33" w:rsidRPr="004B3A42">
        <w:rPr>
          <w:rFonts w:ascii="Arial" w:eastAsia="Arial" w:hAnsi="Arial" w:cs="Arial"/>
          <w:noProof w:val="0"/>
          <w:sz w:val="21"/>
          <w:szCs w:val="21"/>
        </w:rPr>
        <w:t xml:space="preserve"> (70)</w:t>
      </w:r>
    </w:p>
    <w:p w14:paraId="7AA4A79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sistema, ne glede na velikost, pripravi, predloži v revizijo in javno objavi letne računovodske izkaze in letno poročilo na način, kot to zahteva zakon, ki ureja gospodarske družbe, za velike družbe.</w:t>
      </w:r>
    </w:p>
    <w:p w14:paraId="19BE46D1" w14:textId="58D2394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sistema predloži agenciji revidirano letno poročilo in revizorjevo poročilo v osmih dneh od prejema revizorjevega poročila ali najpozneje v šestih mesecih po izteku koledarskega leta.</w:t>
      </w:r>
    </w:p>
    <w:p w14:paraId="33AF7640" w14:textId="17CE0E6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Pri reviziji letnih računovodskih izkazov se zlasti preveri upoštevanje zahtev iz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_Ref222477471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135.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_Ref222477475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136.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glede izogibanja neenakemu obravnavanju in navzkrižnemu subvencioniranju ter zahtev iz četrtega in petega odstavka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_Ref222482519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143.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glede izkazovanja ugotovljenih odstopanj od regulativnega okvira.</w:t>
      </w:r>
      <w:r w:rsidR="00EB180E" w:rsidRPr="004B3A42">
        <w:rPr>
          <w:rFonts w:ascii="Arial" w:eastAsia="Arial" w:hAnsi="Arial" w:cs="Arial"/>
          <w:noProof w:val="0"/>
          <w:sz w:val="21"/>
          <w:szCs w:val="21"/>
        </w:rPr>
        <w:t xml:space="preserve"> (75.4)</w:t>
      </w:r>
    </w:p>
    <w:p w14:paraId="6D58432C" w14:textId="772399F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Podjetja, ki po zakonu, ki ureja gospodarske družbe, niso zavezana objavljati svojih letnih računovodskih izkazov, morajo njihovo kopijo hraniti na svojem sedežu, tako da je na voljo javnosti.</w:t>
      </w:r>
      <w:r w:rsidR="009B2641" w:rsidRPr="004B3A42">
        <w:rPr>
          <w:rFonts w:ascii="Arial" w:eastAsia="Arial" w:hAnsi="Arial" w:cs="Arial"/>
          <w:noProof w:val="0"/>
          <w:sz w:val="21"/>
          <w:szCs w:val="21"/>
        </w:rPr>
        <w:t xml:space="preserve"> (75.2 /2)</w:t>
      </w:r>
    </w:p>
    <w:p w14:paraId="577F4842" w14:textId="77777777" w:rsidR="007F4616" w:rsidRPr="004B3A42" w:rsidRDefault="007F4616" w:rsidP="007F4616">
      <w:pPr>
        <w:pStyle w:val="zamik"/>
        <w:spacing w:before="210" w:after="210"/>
        <w:ind w:firstLine="0"/>
        <w:jc w:val="both"/>
        <w:rPr>
          <w:rFonts w:ascii="Arial" w:eastAsia="Arial" w:hAnsi="Arial" w:cs="Arial"/>
          <w:noProof w:val="0"/>
          <w:sz w:val="21"/>
          <w:szCs w:val="21"/>
        </w:rPr>
      </w:pPr>
    </w:p>
    <w:p w14:paraId="59FBDC64" w14:textId="3CCD04F0" w:rsidR="00547842" w:rsidRPr="004B3A42" w:rsidRDefault="00966E74" w:rsidP="004B3A42">
      <w:pPr>
        <w:pStyle w:val="Naslov4"/>
        <w:rPr>
          <w:bCs/>
          <w:noProof w:val="0"/>
        </w:rPr>
      </w:pPr>
      <w:r w:rsidRPr="004B3A42">
        <w:rPr>
          <w:bCs/>
          <w:noProof w:val="0"/>
        </w:rPr>
        <w:t>člen</w:t>
      </w:r>
      <w:r w:rsidR="007E7FE8" w:rsidRPr="004B3A42">
        <w:rPr>
          <w:bCs/>
          <w:noProof w:val="0"/>
        </w:rPr>
        <w:br/>
      </w:r>
      <w:bookmarkStart w:id="187" w:name="_Ref222477471"/>
      <w:r w:rsidRPr="004B3A42">
        <w:rPr>
          <w:bCs/>
          <w:noProof w:val="0"/>
        </w:rPr>
        <w:t>(ločene dejavnosti)</w:t>
      </w:r>
      <w:bookmarkEnd w:id="187"/>
    </w:p>
    <w:p w14:paraId="2E42CEC2" w14:textId="0907F59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Podjetja plinskega </w:t>
      </w:r>
      <w:r w:rsidR="007F4616"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 xml:space="preserve">gospodarstva morajo v svojem računovodstvu v skladu z računovodskimi standardi voditi ločene računovodske evidence in v pojasnilih k računovodskim izkazom razkriti ločene računovodske izkaze za prenosne, distribucijske, </w:t>
      </w:r>
      <w:r w:rsidR="00B25CD1" w:rsidRPr="00CF37EE">
        <w:rPr>
          <w:rFonts w:ascii="Arial" w:eastAsia="Arial" w:hAnsi="Arial" w:cs="Arial"/>
          <w:noProof w:val="0"/>
          <w:sz w:val="21"/>
          <w:szCs w:val="21"/>
        </w:rPr>
        <w:t>terminalske</w:t>
      </w:r>
      <w:r w:rsidRPr="004B3A42">
        <w:rPr>
          <w:rFonts w:ascii="Arial" w:eastAsia="Arial" w:hAnsi="Arial" w:cs="Arial"/>
          <w:noProof w:val="0"/>
          <w:sz w:val="21"/>
          <w:szCs w:val="21"/>
        </w:rPr>
        <w:t xml:space="preserve"> ali skladiščne dejavnosti, kot bi se to od njih zahtevalo, če bi te dejavnosti opravljala ločena podjetja.</w:t>
      </w:r>
      <w:r w:rsidR="007F4616" w:rsidRPr="004B3A42">
        <w:rPr>
          <w:rFonts w:ascii="Arial" w:eastAsia="Arial" w:hAnsi="Arial" w:cs="Arial"/>
          <w:noProof w:val="0"/>
          <w:sz w:val="21"/>
          <w:szCs w:val="21"/>
        </w:rPr>
        <w:t xml:space="preserve"> (75.3. a)</w:t>
      </w:r>
      <w:r w:rsidR="00C81097" w:rsidRPr="004B3A42">
        <w:rPr>
          <w:rFonts w:ascii="Arial" w:eastAsia="Arial" w:hAnsi="Arial" w:cs="Arial"/>
          <w:noProof w:val="0"/>
          <w:sz w:val="21"/>
          <w:szCs w:val="21"/>
        </w:rPr>
        <w:t xml:space="preserve"> (70)</w:t>
      </w:r>
    </w:p>
    <w:p w14:paraId="531B1CB2" w14:textId="331EB568" w:rsidR="00367D9C" w:rsidRPr="004B3A42" w:rsidRDefault="00367D9C">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06E1E" w:rsidRPr="004B3A42">
        <w:rPr>
          <w:rFonts w:ascii="Arial" w:eastAsia="Arial" w:hAnsi="Arial" w:cs="Arial"/>
          <w:noProof w:val="0"/>
          <w:sz w:val="21"/>
          <w:szCs w:val="21"/>
        </w:rPr>
        <w:t>2</w:t>
      </w:r>
      <w:r w:rsidRPr="004B3A42">
        <w:rPr>
          <w:rFonts w:ascii="Arial" w:eastAsia="Arial" w:hAnsi="Arial" w:cs="Arial"/>
          <w:noProof w:val="0"/>
          <w:sz w:val="21"/>
          <w:szCs w:val="21"/>
        </w:rPr>
        <w:t xml:space="preserve">) Infrastrukturna sredstva podjetij </w:t>
      </w:r>
      <w:r w:rsidR="00251335" w:rsidRPr="00CF37EE">
        <w:rPr>
          <w:rFonts w:ascii="Arial" w:eastAsia="Arial" w:hAnsi="Arial" w:cs="Arial"/>
          <w:noProof w:val="0"/>
          <w:sz w:val="21"/>
          <w:szCs w:val="21"/>
        </w:rPr>
        <w:t>plinskega</w:t>
      </w:r>
      <w:r w:rsidRPr="004B3A42">
        <w:rPr>
          <w:rFonts w:ascii="Arial" w:eastAsia="Arial" w:hAnsi="Arial" w:cs="Arial"/>
          <w:noProof w:val="0"/>
          <w:sz w:val="21"/>
          <w:szCs w:val="21"/>
        </w:rPr>
        <w:t xml:space="preserve"> in vodikovega gospodarstva morajo biti dodeljena ustreznim računom in osnovnim sredstvom, ločeno za plin, električno energijo ali vodik, ta dodelitev pa mora biti pregledna. (75.3.b)</w:t>
      </w:r>
    </w:p>
    <w:p w14:paraId="5402A791" w14:textId="4FD8F89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06E1E" w:rsidRPr="004B3A42">
        <w:rPr>
          <w:rFonts w:ascii="Arial" w:eastAsia="Arial" w:hAnsi="Arial" w:cs="Arial"/>
          <w:noProof w:val="0"/>
          <w:sz w:val="21"/>
          <w:szCs w:val="21"/>
        </w:rPr>
        <w:t>3</w:t>
      </w:r>
      <w:r w:rsidRPr="004B3A42">
        <w:rPr>
          <w:rFonts w:ascii="Arial" w:eastAsia="Arial" w:hAnsi="Arial" w:cs="Arial"/>
          <w:noProof w:val="0"/>
          <w:sz w:val="21"/>
          <w:szCs w:val="21"/>
        </w:rPr>
        <w:t xml:space="preserve">) Podjetja plinskega </w:t>
      </w:r>
      <w:r w:rsidR="00367D9C"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 xml:space="preserve">gospodarstva morajo na način iz prejšnjega odstavka voditi ločene računovodske evidence in v pojasnilih k računovodskim izkazom razkriti ločene računovodske izkaze za druge plinske </w:t>
      </w:r>
      <w:r w:rsidR="007F4616" w:rsidRPr="004B3A42">
        <w:rPr>
          <w:rFonts w:ascii="Arial" w:eastAsia="Arial" w:hAnsi="Arial" w:cs="Arial"/>
          <w:noProof w:val="0"/>
          <w:sz w:val="21"/>
          <w:szCs w:val="21"/>
        </w:rPr>
        <w:t xml:space="preserve">ali vodikove </w:t>
      </w:r>
      <w:r w:rsidRPr="004B3A42">
        <w:rPr>
          <w:rFonts w:ascii="Arial" w:eastAsia="Arial" w:hAnsi="Arial" w:cs="Arial"/>
          <w:noProof w:val="0"/>
          <w:sz w:val="21"/>
          <w:szCs w:val="21"/>
        </w:rPr>
        <w:t xml:space="preserve">dejavnosti, ki niso povezane s prenosom, distribucijo, </w:t>
      </w:r>
      <w:r w:rsidR="00B25CD1" w:rsidRPr="00CF37EE">
        <w:rPr>
          <w:rFonts w:ascii="Arial" w:eastAsia="Arial" w:hAnsi="Arial" w:cs="Arial"/>
          <w:noProof w:val="0"/>
          <w:sz w:val="21"/>
          <w:szCs w:val="21"/>
        </w:rPr>
        <w:t>terminalsko dejavnostjo</w:t>
      </w:r>
      <w:r w:rsidR="00B25CD1" w:rsidRPr="004B3A42">
        <w:rPr>
          <w:rFonts w:ascii="Arial" w:eastAsia="Arial" w:hAnsi="Arial" w:cs="Arial"/>
          <w:noProof w:val="0"/>
          <w:sz w:val="21"/>
          <w:szCs w:val="21"/>
        </w:rPr>
        <w:t xml:space="preserve"> </w:t>
      </w:r>
      <w:r w:rsidRPr="004B3A42">
        <w:rPr>
          <w:rFonts w:ascii="Arial" w:eastAsia="Arial" w:hAnsi="Arial" w:cs="Arial"/>
          <w:noProof w:val="0"/>
          <w:sz w:val="21"/>
          <w:szCs w:val="21"/>
        </w:rPr>
        <w:t>ali skladiščenjem.</w:t>
      </w:r>
      <w:r w:rsidR="00367D9C" w:rsidRPr="004B3A42">
        <w:rPr>
          <w:rFonts w:ascii="Arial" w:eastAsia="Arial" w:hAnsi="Arial" w:cs="Arial"/>
          <w:noProof w:val="0"/>
          <w:sz w:val="21"/>
          <w:szCs w:val="21"/>
        </w:rPr>
        <w:t xml:space="preserve"> (75.3.c)</w:t>
      </w:r>
    </w:p>
    <w:p w14:paraId="04E33D45" w14:textId="51C5840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06E1E" w:rsidRPr="004B3A42">
        <w:rPr>
          <w:rFonts w:ascii="Arial" w:eastAsia="Arial" w:hAnsi="Arial" w:cs="Arial"/>
          <w:noProof w:val="0"/>
          <w:sz w:val="21"/>
          <w:szCs w:val="21"/>
        </w:rPr>
        <w:t>4</w:t>
      </w:r>
      <w:r w:rsidRPr="004B3A42">
        <w:rPr>
          <w:rFonts w:ascii="Arial" w:eastAsia="Arial" w:hAnsi="Arial" w:cs="Arial"/>
          <w:noProof w:val="0"/>
          <w:sz w:val="21"/>
          <w:szCs w:val="21"/>
        </w:rPr>
        <w:t xml:space="preserve">) Podjetja plinskega </w:t>
      </w:r>
      <w:r w:rsidR="00367D9C"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 morajo v pojasnilih k računovodskim izkazom navesti prihodke ali stroške iz naslova najemnine prenosnega ali distribucijskega sistema.</w:t>
      </w:r>
      <w:r w:rsidR="00367D9C" w:rsidRPr="004B3A42">
        <w:rPr>
          <w:rFonts w:ascii="Arial" w:eastAsia="Arial" w:hAnsi="Arial" w:cs="Arial"/>
          <w:noProof w:val="0"/>
          <w:sz w:val="21"/>
          <w:szCs w:val="21"/>
        </w:rPr>
        <w:t xml:space="preserve"> (75.3.d)</w:t>
      </w:r>
    </w:p>
    <w:p w14:paraId="1CB24082" w14:textId="216621B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06E1E" w:rsidRPr="004B3A42">
        <w:rPr>
          <w:rFonts w:ascii="Arial" w:eastAsia="Arial" w:hAnsi="Arial" w:cs="Arial"/>
          <w:noProof w:val="0"/>
          <w:sz w:val="21"/>
          <w:szCs w:val="21"/>
        </w:rPr>
        <w:t>5</w:t>
      </w:r>
      <w:r w:rsidRPr="004B3A42">
        <w:rPr>
          <w:rFonts w:ascii="Arial" w:eastAsia="Arial" w:hAnsi="Arial" w:cs="Arial"/>
          <w:noProof w:val="0"/>
          <w:sz w:val="21"/>
          <w:szCs w:val="21"/>
        </w:rPr>
        <w:t xml:space="preserve">) Če opravljajo podjetja plinskega </w:t>
      </w:r>
      <w:r w:rsidR="00367D9C"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 xml:space="preserve">gospodarstva tudi druge dejavnosti, ki niso dejavnosti plinskega </w:t>
      </w:r>
      <w:r w:rsidR="00251335" w:rsidRPr="00CF37EE">
        <w:rPr>
          <w:rFonts w:ascii="Arial" w:eastAsia="Arial" w:hAnsi="Arial" w:cs="Arial"/>
          <w:noProof w:val="0"/>
          <w:sz w:val="21"/>
          <w:szCs w:val="21"/>
        </w:rPr>
        <w:t>oziroma</w:t>
      </w:r>
      <w:r w:rsidR="00367D9C" w:rsidRPr="004B3A42">
        <w:rPr>
          <w:rFonts w:ascii="Arial" w:eastAsia="Arial" w:hAnsi="Arial" w:cs="Arial"/>
          <w:noProof w:val="0"/>
          <w:sz w:val="21"/>
          <w:szCs w:val="21"/>
        </w:rPr>
        <w:t xml:space="preserve"> vodikovega </w:t>
      </w:r>
      <w:r w:rsidRPr="004B3A42">
        <w:rPr>
          <w:rFonts w:ascii="Arial" w:eastAsia="Arial" w:hAnsi="Arial" w:cs="Arial"/>
          <w:noProof w:val="0"/>
          <w:sz w:val="21"/>
          <w:szCs w:val="21"/>
        </w:rPr>
        <w:t xml:space="preserve">gospodarstva (v nadaljnjem besedilu: </w:t>
      </w:r>
      <w:proofErr w:type="spellStart"/>
      <w:r w:rsidRPr="004B3A42">
        <w:rPr>
          <w:rFonts w:ascii="Arial" w:eastAsia="Arial" w:hAnsi="Arial" w:cs="Arial"/>
          <w:noProof w:val="0"/>
          <w:sz w:val="21"/>
          <w:szCs w:val="21"/>
        </w:rPr>
        <w:t>neplinske</w:t>
      </w:r>
      <w:proofErr w:type="spellEnd"/>
      <w:r w:rsidRPr="004B3A42">
        <w:rPr>
          <w:rFonts w:ascii="Arial" w:eastAsia="Arial" w:hAnsi="Arial" w:cs="Arial"/>
          <w:noProof w:val="0"/>
          <w:sz w:val="21"/>
          <w:szCs w:val="21"/>
        </w:rPr>
        <w:t xml:space="preserve"> dejavnosti), lahko vodijo zbirne računovodske evidence in morajo v pojasnilih k računovodskim izkazom razkriti zbirne računovodske izkaze za </w:t>
      </w:r>
      <w:proofErr w:type="spellStart"/>
      <w:r w:rsidRPr="004B3A42">
        <w:rPr>
          <w:rFonts w:ascii="Arial" w:eastAsia="Arial" w:hAnsi="Arial" w:cs="Arial"/>
          <w:noProof w:val="0"/>
          <w:sz w:val="21"/>
          <w:szCs w:val="21"/>
        </w:rPr>
        <w:t>neplinske</w:t>
      </w:r>
      <w:proofErr w:type="spellEnd"/>
      <w:r w:rsidRPr="004B3A42">
        <w:rPr>
          <w:rFonts w:ascii="Arial" w:eastAsia="Arial" w:hAnsi="Arial" w:cs="Arial"/>
          <w:noProof w:val="0"/>
          <w:sz w:val="21"/>
          <w:szCs w:val="21"/>
        </w:rPr>
        <w:t xml:space="preserve"> dejavnosti.</w:t>
      </w:r>
      <w:r w:rsidR="00367D9C" w:rsidRPr="004B3A42">
        <w:rPr>
          <w:rFonts w:ascii="Arial" w:eastAsia="Arial" w:hAnsi="Arial" w:cs="Arial"/>
          <w:noProof w:val="0"/>
          <w:sz w:val="21"/>
          <w:szCs w:val="21"/>
        </w:rPr>
        <w:t xml:space="preserve"> (75.3.e)</w:t>
      </w:r>
    </w:p>
    <w:p w14:paraId="7D6176CB" w14:textId="6627120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w:t>
      </w:r>
      <w:r w:rsidR="00A06E1E" w:rsidRPr="004B3A42">
        <w:rPr>
          <w:rFonts w:ascii="Arial" w:eastAsia="Arial" w:hAnsi="Arial" w:cs="Arial"/>
          <w:noProof w:val="0"/>
          <w:sz w:val="21"/>
          <w:szCs w:val="21"/>
        </w:rPr>
        <w:t>6</w:t>
      </w:r>
      <w:r w:rsidRPr="004B3A42">
        <w:rPr>
          <w:rFonts w:ascii="Arial" w:eastAsia="Arial" w:hAnsi="Arial" w:cs="Arial"/>
          <w:noProof w:val="0"/>
          <w:sz w:val="21"/>
          <w:szCs w:val="21"/>
        </w:rPr>
        <w:t>) Za ločene računovodske izkaze iz prvega in drugega odstavka tega člena se štejejo bilanca stanja in izkaz poslovnega izida.</w:t>
      </w:r>
      <w:r w:rsidR="007F4616" w:rsidRPr="004B3A42">
        <w:rPr>
          <w:rFonts w:ascii="Arial" w:eastAsia="Arial" w:hAnsi="Arial" w:cs="Arial"/>
          <w:noProof w:val="0"/>
          <w:sz w:val="21"/>
          <w:szCs w:val="21"/>
        </w:rPr>
        <w:t xml:space="preserve"> (75.3.f)</w:t>
      </w:r>
    </w:p>
    <w:p w14:paraId="1F173319" w14:textId="03ECC15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w:t>
      </w:r>
      <w:r w:rsidR="00A06E1E" w:rsidRPr="004B3A42">
        <w:rPr>
          <w:rFonts w:ascii="Arial" w:eastAsia="Arial" w:hAnsi="Arial" w:cs="Arial"/>
          <w:noProof w:val="0"/>
          <w:sz w:val="21"/>
          <w:szCs w:val="21"/>
        </w:rPr>
        <w:t>7</w:t>
      </w:r>
      <w:r w:rsidRPr="004B3A42">
        <w:rPr>
          <w:rFonts w:ascii="Arial" w:eastAsia="Arial" w:hAnsi="Arial" w:cs="Arial"/>
          <w:noProof w:val="0"/>
          <w:sz w:val="21"/>
          <w:szCs w:val="21"/>
        </w:rPr>
        <w:t xml:space="preserve">) Podjetja plinskega </w:t>
      </w:r>
      <w:r w:rsidR="007F4616"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 na katera se nanaša zakon, ki ureja preglednost finančnih odnosov in ločeno evidentiranje dejavnosti, morajo voditi računovodske izkaze tudi po navedenem zakonu, če to ni v nasprotju s tem zakonom.</w:t>
      </w:r>
      <w:r w:rsidR="00160CC9" w:rsidRPr="004B3A42">
        <w:rPr>
          <w:rFonts w:ascii="Arial" w:eastAsia="Arial" w:hAnsi="Arial" w:cs="Arial"/>
          <w:noProof w:val="0"/>
          <w:sz w:val="21"/>
          <w:szCs w:val="21"/>
        </w:rPr>
        <w:t xml:space="preserve"> (75.2)</w:t>
      </w:r>
    </w:p>
    <w:p w14:paraId="07EC5B2A" w14:textId="77777777" w:rsidR="00A06E1E" w:rsidRPr="004B3A42" w:rsidRDefault="00A06E1E">
      <w:pPr>
        <w:pStyle w:val="zamik"/>
        <w:spacing w:before="210" w:after="210"/>
        <w:jc w:val="both"/>
        <w:rPr>
          <w:rFonts w:ascii="Arial" w:eastAsia="Arial" w:hAnsi="Arial" w:cs="Arial"/>
          <w:noProof w:val="0"/>
          <w:sz w:val="21"/>
          <w:szCs w:val="21"/>
        </w:rPr>
      </w:pPr>
    </w:p>
    <w:p w14:paraId="7A249AC1" w14:textId="21B04222"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188" w:name="_Ref222477475"/>
      <w:r w:rsidRPr="004B3A42">
        <w:rPr>
          <w:noProof w:val="0"/>
        </w:rPr>
        <w:t>(sodila za razporejanje po dejavnostih in prikaz poslov s povezanimi družbami)</w:t>
      </w:r>
      <w:r w:rsidR="00EE7745" w:rsidRPr="004B3A42">
        <w:rPr>
          <w:noProof w:val="0"/>
        </w:rPr>
        <w:t xml:space="preserve"> D75.5</w:t>
      </w:r>
      <w:bookmarkEnd w:id="188"/>
    </w:p>
    <w:p w14:paraId="6951CB48" w14:textId="5859DE6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Podjetja plinskega</w:t>
      </w:r>
      <w:r w:rsidR="00B46030" w:rsidRPr="004B3A42">
        <w:rPr>
          <w:rFonts w:ascii="Arial" w:eastAsia="Arial" w:hAnsi="Arial" w:cs="Arial"/>
          <w:noProof w:val="0"/>
          <w:sz w:val="21"/>
          <w:szCs w:val="21"/>
        </w:rPr>
        <w:t xml:space="preserve"> in vodikovega</w:t>
      </w:r>
      <w:r w:rsidRPr="004B3A42">
        <w:rPr>
          <w:rFonts w:ascii="Arial" w:eastAsia="Arial" w:hAnsi="Arial" w:cs="Arial"/>
          <w:noProof w:val="0"/>
          <w:sz w:val="21"/>
          <w:szCs w:val="21"/>
        </w:rPr>
        <w:t xml:space="preserve"> gospodarstva morajo v skladu z računovodskimi standardi v notranjih aktih opredeliti sodila za razporejanje neposrednih in posrednih sredstev in obveznosti, stroškov, odhodkov in prihodkov, ki jih upoštevajo pri vodenju ločenih računovodskih evidenc in pri sestavi ločenih računovodskih izkazov iz prejšnjega člena.</w:t>
      </w:r>
      <w:r w:rsidR="00160CC9" w:rsidRPr="004B3A42">
        <w:rPr>
          <w:rFonts w:ascii="Arial" w:eastAsia="Arial" w:hAnsi="Arial" w:cs="Arial"/>
          <w:noProof w:val="0"/>
          <w:sz w:val="21"/>
          <w:szCs w:val="21"/>
        </w:rPr>
        <w:t xml:space="preserve"> (75.</w:t>
      </w:r>
      <w:r w:rsidR="00EE7745" w:rsidRPr="004B3A42">
        <w:rPr>
          <w:rFonts w:ascii="Arial" w:eastAsia="Arial" w:hAnsi="Arial" w:cs="Arial"/>
          <w:noProof w:val="0"/>
          <w:sz w:val="21"/>
          <w:szCs w:val="21"/>
        </w:rPr>
        <w:t>5</w:t>
      </w:r>
      <w:r w:rsidR="00160CC9" w:rsidRPr="004B3A42">
        <w:rPr>
          <w:rFonts w:ascii="Arial" w:eastAsia="Arial" w:hAnsi="Arial" w:cs="Arial"/>
          <w:noProof w:val="0"/>
          <w:sz w:val="21"/>
          <w:szCs w:val="21"/>
        </w:rPr>
        <w:t>)</w:t>
      </w:r>
      <w:r w:rsidR="00C81097" w:rsidRPr="004B3A42">
        <w:rPr>
          <w:rFonts w:ascii="Arial" w:eastAsia="Arial" w:hAnsi="Arial" w:cs="Arial"/>
          <w:noProof w:val="0"/>
          <w:sz w:val="21"/>
          <w:szCs w:val="21"/>
        </w:rPr>
        <w:t xml:space="preserve"> (70)</w:t>
      </w:r>
    </w:p>
    <w:p w14:paraId="01F07C0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Enaka sodila se uporabljajo dosledno vsako poslovno leto.</w:t>
      </w:r>
    </w:p>
    <w:p w14:paraId="01D2B71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Sodila iz prvega odstavka tega člena se lahko spremenijo samo izjemoma, pri čemer morajo biti razlogi za takšno spremembo utemeljeni.</w:t>
      </w:r>
    </w:p>
    <w:p w14:paraId="0BC7B193" w14:textId="40DFE18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Če operater sistema spremeni sodila, mora pred spremembo sodil pridobiti soglasje agencije glede utemeljenosti razloga spremembe sodil v povezavi s preprečevanjem navzkrižnega subvencioniranja med dejavnostmi prenosa, distribucije, drugimi plinskimi in </w:t>
      </w:r>
      <w:proofErr w:type="spellStart"/>
      <w:r w:rsidRPr="004B3A42">
        <w:rPr>
          <w:rFonts w:ascii="Arial" w:eastAsia="Arial" w:hAnsi="Arial" w:cs="Arial"/>
          <w:noProof w:val="0"/>
          <w:sz w:val="21"/>
          <w:szCs w:val="21"/>
        </w:rPr>
        <w:t>neplinskimi</w:t>
      </w:r>
      <w:proofErr w:type="spellEnd"/>
      <w:r w:rsidRPr="004B3A42">
        <w:rPr>
          <w:rFonts w:ascii="Arial" w:eastAsia="Arial" w:hAnsi="Arial" w:cs="Arial"/>
          <w:noProof w:val="0"/>
          <w:sz w:val="21"/>
          <w:szCs w:val="21"/>
        </w:rPr>
        <w:t xml:space="preserve"> dejavnostmi. V nasprotnem primeru se sodila ne smejo uporabljati za namen izvajanja določb tega zakona.</w:t>
      </w:r>
      <w:r w:rsidR="00EB180E" w:rsidRPr="004B3A42">
        <w:rPr>
          <w:rFonts w:ascii="Arial" w:eastAsia="Arial" w:hAnsi="Arial" w:cs="Arial"/>
          <w:noProof w:val="0"/>
          <w:sz w:val="21"/>
          <w:szCs w:val="21"/>
        </w:rPr>
        <w:t xml:space="preserve"> (75.4)</w:t>
      </w:r>
    </w:p>
    <w:p w14:paraId="06F41D4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V letnem poročilu morajo operaterji sistema razkriti utemeljen razlog spremembe sodil in finančno ovrednotiti učinke teh sprememb.</w:t>
      </w:r>
    </w:p>
    <w:p w14:paraId="5E15016F" w14:textId="61FA8C9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Podjetja plinskega</w:t>
      </w:r>
      <w:r w:rsidR="00EE7745" w:rsidRPr="004B3A42">
        <w:rPr>
          <w:rFonts w:ascii="Arial" w:eastAsia="Arial" w:hAnsi="Arial" w:cs="Arial"/>
          <w:noProof w:val="0"/>
          <w:sz w:val="21"/>
          <w:szCs w:val="21"/>
        </w:rPr>
        <w:t xml:space="preserve"> in vodikovega</w:t>
      </w:r>
      <w:r w:rsidRPr="004B3A42">
        <w:rPr>
          <w:rFonts w:ascii="Arial" w:eastAsia="Arial" w:hAnsi="Arial" w:cs="Arial"/>
          <w:noProof w:val="0"/>
          <w:sz w:val="21"/>
          <w:szCs w:val="21"/>
        </w:rPr>
        <w:t xml:space="preserve"> gospodarstva morajo v letnem poročilu razkriti vse posle, opravljene s povezanimi podjetji, katerih posamična vrednost presega 20.000 eurov.</w:t>
      </w:r>
      <w:r w:rsidR="00EE7745" w:rsidRPr="004B3A42">
        <w:rPr>
          <w:rFonts w:ascii="Arial" w:eastAsia="Arial" w:hAnsi="Arial" w:cs="Arial"/>
          <w:noProof w:val="0"/>
          <w:sz w:val="21"/>
          <w:szCs w:val="21"/>
        </w:rPr>
        <w:t xml:space="preserve"> (75.6)</w:t>
      </w:r>
    </w:p>
    <w:p w14:paraId="66E4EDA3" w14:textId="6E35673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Podjetja plinskega</w:t>
      </w:r>
      <w:r w:rsidR="00EE7745" w:rsidRPr="004B3A42">
        <w:rPr>
          <w:rFonts w:ascii="Arial" w:eastAsia="Arial" w:hAnsi="Arial" w:cs="Arial"/>
          <w:noProof w:val="0"/>
          <w:sz w:val="21"/>
          <w:szCs w:val="21"/>
        </w:rPr>
        <w:t xml:space="preserve"> in vodikovega</w:t>
      </w:r>
      <w:r w:rsidRPr="004B3A42">
        <w:rPr>
          <w:rFonts w:ascii="Arial" w:eastAsia="Arial" w:hAnsi="Arial" w:cs="Arial"/>
          <w:noProof w:val="0"/>
          <w:sz w:val="21"/>
          <w:szCs w:val="21"/>
        </w:rPr>
        <w:t xml:space="preserve"> gospodarstva morajo v letnem poročilu skupaj z ločenimi računovodskimi izkazi za energetske dejavnosti, za katere se zahteva ločeno razkrivanje, v celoti razkriti sodila za razporejanje po dejavnostih. Ustreznost sodil in pravilnost njihove uporabe mora letno revidirati revizor, ki mora o tem podati posebno poročilo.</w:t>
      </w:r>
      <w:r w:rsidR="00160CC9" w:rsidRPr="004B3A42">
        <w:rPr>
          <w:rFonts w:ascii="Arial" w:eastAsia="Arial" w:hAnsi="Arial" w:cs="Arial"/>
          <w:noProof w:val="0"/>
          <w:sz w:val="21"/>
          <w:szCs w:val="21"/>
        </w:rPr>
        <w:t xml:space="preserve"> (75.4)</w:t>
      </w:r>
    </w:p>
    <w:p w14:paraId="777D6692" w14:textId="6EBCE0A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Agencija nadzira ustreznost sodil in pravilnost njihove uporabe v skladu z določbami o nadzoru iz tega zakona.</w:t>
      </w:r>
      <w:r w:rsidR="00367D9C" w:rsidRPr="004B3A42">
        <w:rPr>
          <w:rFonts w:ascii="Arial" w:eastAsia="Arial" w:hAnsi="Arial" w:cs="Arial"/>
          <w:noProof w:val="0"/>
          <w:sz w:val="21"/>
          <w:szCs w:val="21"/>
        </w:rPr>
        <w:t xml:space="preserve"> (75.3.e)</w:t>
      </w:r>
    </w:p>
    <w:p w14:paraId="0261E531" w14:textId="77777777" w:rsidR="00DA711E" w:rsidRPr="004B3A42" w:rsidRDefault="00DA711E">
      <w:pPr>
        <w:pStyle w:val="zamik"/>
        <w:spacing w:before="210" w:after="210"/>
        <w:jc w:val="both"/>
        <w:rPr>
          <w:rFonts w:ascii="Arial" w:eastAsia="Arial" w:hAnsi="Arial" w:cs="Arial"/>
          <w:noProof w:val="0"/>
          <w:sz w:val="21"/>
          <w:szCs w:val="21"/>
        </w:rPr>
      </w:pPr>
    </w:p>
    <w:p w14:paraId="218F4A6E" w14:textId="1D64C276" w:rsidR="00547842" w:rsidRPr="004B3A42" w:rsidRDefault="003A42F0" w:rsidP="004B3A42">
      <w:pPr>
        <w:pStyle w:val="Naslov4"/>
        <w:rPr>
          <w:noProof w:val="0"/>
        </w:rPr>
      </w:pPr>
      <w:r w:rsidRPr="004B3A42">
        <w:rPr>
          <w:noProof w:val="0"/>
        </w:rPr>
        <w:t xml:space="preserve"> </w:t>
      </w:r>
      <w:r w:rsidR="00966E74" w:rsidRPr="004B3A42">
        <w:rPr>
          <w:noProof w:val="0"/>
        </w:rPr>
        <w:t>člen</w:t>
      </w:r>
      <w:r w:rsidR="007E7FE8" w:rsidRPr="004B3A42">
        <w:rPr>
          <w:noProof w:val="0"/>
        </w:rPr>
        <w:t xml:space="preserve"> </w:t>
      </w:r>
      <w:r w:rsidR="007E7FE8" w:rsidRPr="004B3A42">
        <w:rPr>
          <w:noProof w:val="0"/>
        </w:rPr>
        <w:br/>
      </w:r>
      <w:bookmarkStart w:id="189" w:name="_Ref222477508"/>
      <w:r w:rsidR="00966E74" w:rsidRPr="004B3A42">
        <w:rPr>
          <w:noProof w:val="0"/>
        </w:rPr>
        <w:t>(pravica do vpogleda v računovodske izkaze)</w:t>
      </w:r>
      <w:bookmarkEnd w:id="189"/>
    </w:p>
    <w:p w14:paraId="11272D63" w14:textId="33D5187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ima pravico do vpogleda v računovodske izkaze podjetij plinskega </w:t>
      </w:r>
      <w:r w:rsidR="009B2641"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 in preostalo dokumentacijo podjetij plinskega</w:t>
      </w:r>
      <w:r w:rsidR="009B2641" w:rsidRPr="004B3A42">
        <w:rPr>
          <w:rFonts w:ascii="Arial" w:eastAsia="Arial" w:hAnsi="Arial" w:cs="Arial"/>
          <w:noProof w:val="0"/>
          <w:sz w:val="21"/>
          <w:szCs w:val="21"/>
        </w:rPr>
        <w:t xml:space="preserve"> in vodikovega </w:t>
      </w:r>
      <w:r w:rsidRPr="004B3A42">
        <w:rPr>
          <w:rFonts w:ascii="Arial" w:eastAsia="Arial" w:hAnsi="Arial" w:cs="Arial"/>
          <w:noProof w:val="0"/>
          <w:sz w:val="21"/>
          <w:szCs w:val="21"/>
        </w:rPr>
        <w:t xml:space="preserve"> gospodarstva, vodene v skladu s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_Ref222482581 \r \h </w:instrText>
      </w:r>
      <w:r w:rsidR="00F240C5" w:rsidRPr="004B3A42">
        <w:rPr>
          <w:rFonts w:ascii="Arial" w:eastAsia="Arial" w:hAnsi="Arial" w:cs="Arial"/>
          <w:noProof w:val="0"/>
          <w:sz w:val="21"/>
          <w:szCs w:val="21"/>
        </w:rPr>
        <w:instrText xml:space="preserve">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134.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_Ref222477471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135.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 če je to potrebno za opravljanje njenih nalog.</w:t>
      </w:r>
      <w:r w:rsidR="009B2641" w:rsidRPr="004B3A42">
        <w:rPr>
          <w:rFonts w:ascii="Arial" w:eastAsia="Arial" w:hAnsi="Arial" w:cs="Arial"/>
          <w:noProof w:val="0"/>
          <w:sz w:val="21"/>
          <w:szCs w:val="21"/>
        </w:rPr>
        <w:t xml:space="preserve"> (74.1)</w:t>
      </w:r>
      <w:r w:rsidR="00C81097" w:rsidRPr="004B3A42">
        <w:rPr>
          <w:rFonts w:ascii="Arial" w:eastAsia="Arial" w:hAnsi="Arial" w:cs="Arial"/>
          <w:noProof w:val="0"/>
          <w:sz w:val="21"/>
          <w:szCs w:val="21"/>
        </w:rPr>
        <w:t xml:space="preserve"> (70)</w:t>
      </w:r>
    </w:p>
    <w:p w14:paraId="2704F71F" w14:textId="01D1346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Če podjetje plinskega</w:t>
      </w:r>
      <w:r w:rsidR="009B2641" w:rsidRPr="004B3A42">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ne omogoči vpogleda v svoje računovodske izkaze, opravi agencija vpogled po določbah zakona, ki ureja agencijo.</w:t>
      </w:r>
      <w:r w:rsidR="009B2641" w:rsidRPr="004B3A42">
        <w:rPr>
          <w:rFonts w:ascii="Arial" w:eastAsia="Arial" w:hAnsi="Arial" w:cs="Arial"/>
          <w:noProof w:val="0"/>
          <w:sz w:val="21"/>
          <w:szCs w:val="21"/>
        </w:rPr>
        <w:t xml:space="preserve"> (74.1)</w:t>
      </w:r>
    </w:p>
    <w:p w14:paraId="093DA3ED" w14:textId="11183D7D" w:rsidR="00A612E3" w:rsidRPr="004B3A42" w:rsidRDefault="00966E74">
      <w:pPr>
        <w:pStyle w:val="zamik"/>
        <w:spacing w:before="210" w:after="210"/>
        <w:jc w:val="both"/>
        <w:rPr>
          <w:rFonts w:eastAsia="Arial"/>
          <w:noProof w:val="0"/>
        </w:rPr>
      </w:pPr>
      <w:r w:rsidRPr="004B3A42">
        <w:rPr>
          <w:rFonts w:ascii="Arial" w:eastAsia="Arial" w:hAnsi="Arial" w:cs="Arial"/>
          <w:noProof w:val="0"/>
          <w:sz w:val="21"/>
          <w:szCs w:val="21"/>
        </w:rPr>
        <w:t>(3) Agencija mora varovati zaupnost poslovno občutljivih podatkov, ki jih pridobi z vpogledom v dokumentacijo podjetja plinskega</w:t>
      </w:r>
      <w:r w:rsidR="00A01B55" w:rsidRPr="00CF37EE">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Ta določba ne preprečuje </w:t>
      </w:r>
      <w:r w:rsidRPr="004B3A42">
        <w:rPr>
          <w:rFonts w:ascii="Arial" w:eastAsia="Arial" w:hAnsi="Arial" w:cs="Arial"/>
          <w:noProof w:val="0"/>
          <w:sz w:val="21"/>
          <w:szCs w:val="21"/>
        </w:rPr>
        <w:lastRenderedPageBreak/>
        <w:t>agenciji, da predloži podatke pristojnemu državnemu organu, organu občine ali nosilcu javnih pooblastil, če jih ta v skladu s predpisi potrebuje za izvajanje svojih pristojnosti.</w:t>
      </w:r>
      <w:r w:rsidR="009B2641" w:rsidRPr="004B3A42">
        <w:rPr>
          <w:rFonts w:ascii="Arial" w:eastAsia="Arial" w:hAnsi="Arial" w:cs="Arial"/>
          <w:noProof w:val="0"/>
          <w:sz w:val="21"/>
          <w:szCs w:val="21"/>
        </w:rPr>
        <w:t xml:space="preserve"> (74.2)</w:t>
      </w:r>
    </w:p>
    <w:p w14:paraId="34B5EF6A" w14:textId="77777777" w:rsidR="00DA711E" w:rsidRPr="004B3A42" w:rsidRDefault="00DA711E">
      <w:pPr>
        <w:pStyle w:val="zamik"/>
        <w:spacing w:before="210" w:after="210"/>
        <w:jc w:val="both"/>
        <w:rPr>
          <w:rFonts w:eastAsia="Arial"/>
          <w:noProof w:val="0"/>
        </w:rPr>
      </w:pPr>
    </w:p>
    <w:p w14:paraId="3E259659" w14:textId="77777777" w:rsidR="00DA711E" w:rsidRPr="004B3A42" w:rsidRDefault="00DA711E" w:rsidP="004B3A42">
      <w:pPr>
        <w:pStyle w:val="zamik"/>
        <w:spacing w:before="210" w:after="210"/>
        <w:jc w:val="both"/>
        <w:rPr>
          <w:rFonts w:eastAsia="Arial"/>
          <w:noProof w:val="0"/>
        </w:rPr>
      </w:pPr>
    </w:p>
    <w:p w14:paraId="4A358AB3" w14:textId="61916E6A" w:rsidR="00A612E3" w:rsidRPr="004B3A42" w:rsidRDefault="00966E74" w:rsidP="004B3A42">
      <w:pPr>
        <w:pStyle w:val="Naslov1"/>
        <w:shd w:val="clear" w:color="auto" w:fill="FFC000"/>
        <w:rPr>
          <w:noProof w:val="0"/>
        </w:rPr>
      </w:pPr>
      <w:bookmarkStart w:id="190" w:name="_Hlk219907384"/>
      <w:r w:rsidRPr="004B3A42">
        <w:rPr>
          <w:noProof w:val="0"/>
        </w:rPr>
        <w:t xml:space="preserve">POGLAVJE: OMREŽNINA </w:t>
      </w:r>
    </w:p>
    <w:p w14:paraId="679767C5" w14:textId="2345C8AD" w:rsidR="00547842" w:rsidRPr="004B3A42" w:rsidRDefault="00B67CB8" w:rsidP="004B3A42">
      <w:pPr>
        <w:pStyle w:val="Naslov2"/>
        <w:numPr>
          <w:ilvl w:val="0"/>
          <w:numId w:val="107"/>
        </w:numPr>
        <w:shd w:val="clear" w:color="auto" w:fill="C6D9F1" w:themeFill="text2" w:themeFillTint="33"/>
        <w:rPr>
          <w:noProof w:val="0"/>
        </w:rPr>
      </w:pPr>
      <w:r w:rsidRPr="004B3A42">
        <w:rPr>
          <w:caps w:val="0"/>
          <w:noProof w:val="0"/>
        </w:rPr>
        <w:t>ODDELEK: REGULATIVNI OKVIR</w:t>
      </w:r>
    </w:p>
    <w:bookmarkEnd w:id="190"/>
    <w:p w14:paraId="30C76282" w14:textId="77777777" w:rsidR="00DA711E" w:rsidRPr="004B3A42" w:rsidRDefault="00DA711E">
      <w:pPr>
        <w:pStyle w:val="center"/>
        <w:spacing w:before="210" w:after="210"/>
        <w:rPr>
          <w:rFonts w:ascii="Arial" w:eastAsia="Arial" w:hAnsi="Arial" w:cs="Arial"/>
          <w:b/>
          <w:bCs/>
          <w:noProof w:val="0"/>
          <w:sz w:val="21"/>
          <w:szCs w:val="21"/>
        </w:rPr>
      </w:pPr>
    </w:p>
    <w:p w14:paraId="3B3AB5CC" w14:textId="7CB9DA8D" w:rsidR="00547842" w:rsidRPr="004B3A42" w:rsidRDefault="007E7FE8" w:rsidP="004B3A42">
      <w:pPr>
        <w:pStyle w:val="Naslov4"/>
        <w:rPr>
          <w:noProof w:val="0"/>
        </w:rPr>
      </w:pPr>
      <w:r w:rsidRPr="004B3A42">
        <w:rPr>
          <w:noProof w:val="0"/>
        </w:rPr>
        <w:t xml:space="preserve">člen </w:t>
      </w:r>
      <w:r w:rsidRPr="004B3A42">
        <w:rPr>
          <w:noProof w:val="0"/>
        </w:rPr>
        <w:br/>
      </w:r>
      <w:bookmarkStart w:id="191" w:name="_Ref222224699"/>
      <w:r w:rsidR="00966E74" w:rsidRPr="004B3A42">
        <w:rPr>
          <w:noProof w:val="0"/>
        </w:rPr>
        <w:t>(metodologija za določitev regulativnega okvira)</w:t>
      </w:r>
      <w:r w:rsidR="0012518F" w:rsidRPr="004B3A42">
        <w:rPr>
          <w:noProof w:val="0"/>
        </w:rPr>
        <w:t xml:space="preserve"> 78.1.a</w:t>
      </w:r>
      <w:r w:rsidR="00C027AF" w:rsidRPr="004B3A42">
        <w:rPr>
          <w:noProof w:val="0"/>
        </w:rPr>
        <w:t>, 78.1.c</w:t>
      </w:r>
      <w:bookmarkEnd w:id="191"/>
    </w:p>
    <w:p w14:paraId="565D1FE9" w14:textId="6B56353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Uporabnik sistema mora za uporabo sistema plačati omrežnino za pokrivanje upravičenih stroškov operaterjev sistema. Upravičene stroške operaterjev sistema, omrežnino in druge vire za pokrivanje teh stroškov določi operater sistema v regulativnem okviru po predhodnem soglasju agencije.</w:t>
      </w:r>
    </w:p>
    <w:p w14:paraId="4D9E0E74"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s splošnim aktom predpiše metodologijo za določitev regulativnega okvira na način, ki spodbuja učinkovitost operaterjev sistema in uporabe sistema.</w:t>
      </w:r>
    </w:p>
    <w:p w14:paraId="439D45B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Na podlagi splošnega akta iz prejšnjega odstavka operaterji sistema pred začetkom regulativnega obdobja v postopku določanja regulativnega okvira določijo načrtovane elemente regulativnega okvira, po preteku posameznega leta regulativnega obdobja pa v postopku ugotavljanja odstopanj od regulativnega okvira priznane elemente regulativnega okvira.</w:t>
      </w:r>
    </w:p>
    <w:p w14:paraId="0387711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Agencija s splošnim aktom iz drugega odstavka tega člena podrobneje predpiše:</w:t>
      </w:r>
    </w:p>
    <w:p w14:paraId="7E0963E0"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vrste, merila za določitev in način izračuna elementov regulativnega okvira;</w:t>
      </w:r>
    </w:p>
    <w:p w14:paraId="49498C40"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vrste upravičenih stroškov, vključno z reguliranim donosom, merila za njihovo ugotavljanje in način njihovega določanja;</w:t>
      </w:r>
    </w:p>
    <w:p w14:paraId="2596411A"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način vključitve stimulacije za pridobitev brezplačnih sredstev;</w:t>
      </w:r>
    </w:p>
    <w:p w14:paraId="104C51B9"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trajanje regulativnega obdobja;</w:t>
      </w:r>
    </w:p>
    <w:p w14:paraId="5AE7E06D"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vsebino zahteve operaterja sistema za izdajo soglasja k regulativnemu okviru;</w:t>
      </w:r>
    </w:p>
    <w:p w14:paraId="0C99949C"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vrsto, format in način predložitve podatkov, potrebnih za določitev regulativnega okvira;</w:t>
      </w:r>
    </w:p>
    <w:p w14:paraId="7AE6E46F"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podrobnejša pravila in način ugotavljanja odstopanj od regulativnega okvira;</w:t>
      </w:r>
    </w:p>
    <w:p w14:paraId="06D66645"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parametre posameznih razsežnosti kakovosti, njihove referenčne vrednosti ter načine in standarde njihovega izračunavanja;</w:t>
      </w:r>
    </w:p>
    <w:p w14:paraId="6A1E26ED"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      minimalne standarde kakovosti različnih storitev operaterja sistema;</w:t>
      </w:r>
    </w:p>
    <w:p w14:paraId="21C84557" w14:textId="65459C0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10.   višino nadomestila ter način in roke za plačilo nadomestila iz tretjega odstavka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_Ref222482691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148.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B18DC0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(5) Agencija pri določitvi metodologije uporablja metodo reguliranega letnega prihodka in reguliranih omrežnin operaterja sistema, ki operaterju sistema zagotavlja pokritje vseh letnih upravičenih stroškov, vključno z reguliranim donosom, razen če ta zakon ne zagotavlja pokritja upravičenih stroškov v daljšem obdobju.</w:t>
      </w:r>
    </w:p>
    <w:p w14:paraId="1B914D4F" w14:textId="77777777" w:rsidR="00DA711E" w:rsidRPr="004B3A42" w:rsidRDefault="00DA711E">
      <w:pPr>
        <w:pStyle w:val="center"/>
        <w:spacing w:before="210" w:after="210"/>
        <w:rPr>
          <w:rFonts w:ascii="Arial" w:eastAsia="Arial" w:hAnsi="Arial" w:cs="Arial"/>
          <w:b/>
          <w:bCs/>
          <w:noProof w:val="0"/>
          <w:sz w:val="21"/>
          <w:szCs w:val="21"/>
        </w:rPr>
      </w:pPr>
    </w:p>
    <w:p w14:paraId="3647CC07" w14:textId="7B569FF2" w:rsidR="00547842" w:rsidRPr="004B3A42" w:rsidRDefault="007E7FE8" w:rsidP="004B3A42">
      <w:pPr>
        <w:pStyle w:val="Naslov4"/>
        <w:rPr>
          <w:noProof w:val="0"/>
        </w:rPr>
      </w:pPr>
      <w:r w:rsidRPr="004B3A42">
        <w:rPr>
          <w:noProof w:val="0"/>
        </w:rPr>
        <w:t>č</w:t>
      </w:r>
      <w:r w:rsidR="00966E74" w:rsidRPr="004B3A42">
        <w:rPr>
          <w:noProof w:val="0"/>
        </w:rPr>
        <w:t>len</w:t>
      </w:r>
      <w:r w:rsidRPr="004B3A42">
        <w:rPr>
          <w:noProof w:val="0"/>
        </w:rPr>
        <w:t xml:space="preserve"> </w:t>
      </w:r>
      <w:r w:rsidRPr="004B3A42">
        <w:rPr>
          <w:noProof w:val="0"/>
        </w:rPr>
        <w:br/>
      </w:r>
      <w:bookmarkStart w:id="192" w:name="_Ref222483423"/>
      <w:r w:rsidR="00966E74" w:rsidRPr="004B3A42">
        <w:rPr>
          <w:noProof w:val="0"/>
        </w:rPr>
        <w:t>(upravičeni stroški operaterja sistema)</w:t>
      </w:r>
      <w:bookmarkEnd w:id="192"/>
    </w:p>
    <w:p w14:paraId="7B6AEFB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Upravičeni stroški operaterja sistema za izvajanje nalog v okviru dejavnosti operaterja sistema se ugotavljajo in določajo za posamezno leto regulativnega obdobja. Kadar operater sistema poleg storitev dejavnosti operaterja sistema opravlja tudi druge dejavnosti, mora tem dejavnostim pripisati sorazmerni del stroškov.</w:t>
      </w:r>
    </w:p>
    <w:p w14:paraId="507B7B7A"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Stroški, ki jih agencija ne prizna za upravičene, so:</w:t>
      </w:r>
    </w:p>
    <w:p w14:paraId="2C3CC71F"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stroški plačil za poslovno uspešnost in drugih nagrad;</w:t>
      </w:r>
    </w:p>
    <w:p w14:paraId="32AFB4E6"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stroški regresa za letni dopust, obračunan nad najnižjo vrednostjo, določeno v zakonu, ki ureja delovna razmerja;</w:t>
      </w:r>
    </w:p>
    <w:p w14:paraId="19BB9DB8"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stroški dodatnega pokojninskega zavarovanja;</w:t>
      </w:r>
    </w:p>
    <w:p w14:paraId="4D9E5E3B"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stroški reklam, sponzorstev in donacij;</w:t>
      </w:r>
    </w:p>
    <w:p w14:paraId="4F91D4B9"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stroški, ki so nepriznani odhodki v skladu s predpisi, ki urejajo davke;</w:t>
      </w:r>
    </w:p>
    <w:p w14:paraId="289AAE80" w14:textId="7722C89E"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6.      drugi stroški, ki jih agencija ne prizna za upravičene v splošnem aktu iz drugega odstavka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125308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Upravičeni stroški obsegajo tudi reguliran donos operaterja sistema.</w:t>
      </w:r>
    </w:p>
    <w:p w14:paraId="1AC4791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Način ugotavljanja in določanja upravičenih stroškov mora spodbujati operaterja sistema k stroškovno učinkovitemu poslovanju in mu omogočati višji doseženi donos od priznanega v regulativnem okviru, če so prihranki pri upravičenih stroških nastali zaradi njegovih prizadevanj za večjo stroškovno učinkovitost. Če operater sistema posluje s stroški, ki so višji od upravičenih, razliko krije iz priznanega reguliranega donosa na sredstva.</w:t>
      </w:r>
    </w:p>
    <w:p w14:paraId="7E659E4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Pri določitvi upravičenih stroškov se upošteva, da mora operater sistema učinkovitost svojega poslovanja izboljšati za določen faktor (v nadaljnjem besedilu: faktor učinkovitosti). Agencija v splošnem aktu opredeli način določanja faktorja učinkovitosti ob upoštevanju načrtovane splošne produktivnosti gospodarstva. Pri tem lahko upošteva tudi učinkovitost operaterja sistema, ki izhaja iz primerjalnih analiz učinkovitosti po strokovnih metodah.</w:t>
      </w:r>
    </w:p>
    <w:p w14:paraId="1B76C5F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Regulirani donos operaterja sistema in upravičeni strošek amortizacije se določita na način, da omogočata ekonomsko upravičenost vlaganja v razvoj sistema in sta odvisna od regulirane višine opredmetenih osnovnih sredstev v uporabi in neopredmetenih sredstev v uporabi brez dobrega imena, ki so neposredni pogoj za opravljanje dejavnosti. Regulirani donos je odvisen tudi od vrste in tveganosti dejavnosti operaterja sistema in regulirane strukture virov financiranja ter učinkovitosti uporabe sistema. Regulirani donos na sredstva se ne prizna na sredstva, ki niso ostala sredstva, potrebna za izvajanje gospodarske javne službe operaterja sistema, na sredstva v gradnji in izdelavi, na sredstva ali del vrednosti sredstev v višini brezplačno prevzetih sredstev, na brezplačno prevzeta sredstva, druga nepovratna sredstva države, občin ter pravnih oseb javnega prava, sredstva ali del sredstev, pridobljenih s plačili nesorazmernih stroškov za priključitev na sistem, in na </w:t>
      </w:r>
      <w:r w:rsidRPr="004B3A42">
        <w:rPr>
          <w:rFonts w:ascii="Arial" w:eastAsia="Arial" w:hAnsi="Arial" w:cs="Arial"/>
          <w:noProof w:val="0"/>
          <w:sz w:val="21"/>
          <w:szCs w:val="21"/>
        </w:rPr>
        <w:lastRenderedPageBreak/>
        <w:t>sredstva, ki niso neposredni pogoj za opravljanje dejavnosti operaterja sistema. Za brezplačno prevzeta sredstva se prizna operaterju sistema posebna spodbuda za pridobitev takih sredstev v deležu od njihove višine. Ta spodbuda se vključi v regulativni okvir enkrat, in sicer v letu, ko se sredstva, zgrajena iz teh virov, predajo v uporabo.</w:t>
      </w:r>
    </w:p>
    <w:p w14:paraId="369668D5" w14:textId="56E5803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Če zaradi primerjalne analize tarifnih postavk omrežnine učinkovitega in strukturno primerljivega operaterja sistema za posamezno regulativno obdobje ni mogoče zagotoviti spremembe tarifnih postavk, ki zagotavljajo pokritje celotnega upravičenega stroška amortizacije, se upravičeni strošek v skladu s </w:t>
      </w:r>
      <w:r w:rsidR="00BD15D4" w:rsidRPr="004B3A42">
        <w:rPr>
          <w:rFonts w:ascii="Arial" w:eastAsia="Arial" w:hAnsi="Arial" w:cs="Arial"/>
          <w:noProof w:val="0"/>
          <w:sz w:val="21"/>
          <w:szCs w:val="21"/>
        </w:rPr>
        <w:fldChar w:fldCharType="begin"/>
      </w:r>
      <w:r w:rsidR="00BD15D4" w:rsidRPr="004B3A42">
        <w:rPr>
          <w:rFonts w:ascii="Arial" w:eastAsia="Arial" w:hAnsi="Arial" w:cs="Arial"/>
          <w:noProof w:val="0"/>
          <w:sz w:val="21"/>
          <w:szCs w:val="21"/>
        </w:rPr>
        <w:instrText xml:space="preserve"> REF _Ref222482519 \r \h  \* MERGEFORMAT </w:instrText>
      </w:r>
      <w:r w:rsidR="00BD15D4" w:rsidRPr="004B3A42">
        <w:rPr>
          <w:rFonts w:ascii="Arial" w:eastAsia="Arial" w:hAnsi="Arial" w:cs="Arial"/>
          <w:noProof w:val="0"/>
          <w:sz w:val="21"/>
          <w:szCs w:val="21"/>
        </w:rPr>
      </w:r>
      <w:r w:rsidR="00BD15D4"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143. </w:t>
      </w:r>
      <w:r w:rsidR="00BD15D4"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členom tega zakona poračuna v naslednjih regulativnih obdobjih, vendar najpozneje v obdobju uporabnosti sredstev.</w:t>
      </w:r>
    </w:p>
    <w:p w14:paraId="6BF01979" w14:textId="77777777" w:rsidR="00DA711E" w:rsidRPr="004B3A42" w:rsidRDefault="00DA711E">
      <w:pPr>
        <w:pStyle w:val="center"/>
        <w:spacing w:before="210" w:after="210"/>
        <w:rPr>
          <w:rFonts w:ascii="Arial" w:eastAsia="Arial" w:hAnsi="Arial" w:cs="Arial"/>
          <w:b/>
          <w:bCs/>
          <w:noProof w:val="0"/>
          <w:sz w:val="21"/>
          <w:szCs w:val="21"/>
        </w:rPr>
      </w:pPr>
    </w:p>
    <w:p w14:paraId="1B65B253" w14:textId="68235371"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193" w:name="_Ref222480491"/>
      <w:r w:rsidRPr="004B3A42">
        <w:rPr>
          <w:noProof w:val="0"/>
        </w:rPr>
        <w:t>(naložbeni načrt operaterjev sistema)</w:t>
      </w:r>
      <w:bookmarkEnd w:id="193"/>
    </w:p>
    <w:p w14:paraId="2776D9B2" w14:textId="62EA02C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Zaradi določitve regulativnega okvira operater sistema </w:t>
      </w:r>
      <w:r w:rsidR="0081078A" w:rsidRPr="004B3A42">
        <w:rPr>
          <w:rFonts w:ascii="Arial" w:eastAsia="Arial" w:hAnsi="Arial" w:cs="Arial"/>
          <w:noProof w:val="0"/>
          <w:sz w:val="21"/>
          <w:szCs w:val="21"/>
        </w:rPr>
        <w:t xml:space="preserve">pripravi </w:t>
      </w:r>
      <w:r w:rsidRPr="004B3A42">
        <w:rPr>
          <w:rFonts w:ascii="Arial" w:eastAsia="Arial" w:hAnsi="Arial" w:cs="Arial"/>
          <w:noProof w:val="0"/>
          <w:sz w:val="21"/>
          <w:szCs w:val="21"/>
        </w:rPr>
        <w:t>naložbeni načrt, v katerem finančno ovrednoti naložbe, ki jih bo izvedel v naslednjem regulativnem obdobju. Operater prenosnega sistema pri tem izhaja iz aktivnosti, predvidenih v desetletnem razvojnem načrtu.</w:t>
      </w:r>
    </w:p>
    <w:p w14:paraId="158A365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postopku določitve regulativnega okvira agencija preveri in oceni naložbeni načrt. Navedena ocena je podlaga za določitev načrtovanih upravičenih stroškov operaterja sistema v naslednjem regulativnem obdobju. Pri oceni naložbenih načrtov in določitvi upravičenih stroškov operaterja sistema agencija ni vezana na vrednosti naložb in dinamiko njihove izvedbe iz načrtov razvoja na področju energetike ali načrta razvoja operaterja sistema.</w:t>
      </w:r>
    </w:p>
    <w:p w14:paraId="725375A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Če agencija pri oceni naložbenih načrtov ugotovi, da ima upoštevanje vseh naložb iz naložbenega načrta v upravičenih stroških operaterja sistema prevelik vpliv na omrežnino, lahko naloži operaterju sistema, naj pri določitvi predloga regulativnega okvira upošteva le določene naložbe po prednostnem vrstnem redu, kot so opredeljene v naložbenem načrtu.</w:t>
      </w:r>
    </w:p>
    <w:p w14:paraId="06D6786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Agencija s splošnim aktom določi metodologijo za pripravo in ocenitev naložbenih načrtov ter v njem določi:</w:t>
      </w:r>
    </w:p>
    <w:p w14:paraId="6CD5689F"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metodološke osnove za ocenjevanje in vrednotenje naložb;</w:t>
      </w:r>
    </w:p>
    <w:p w14:paraId="521B82DD"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vrste in obvezno vsebino naložbenih načrtov;</w:t>
      </w:r>
    </w:p>
    <w:p w14:paraId="04782FBB"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postopke za pripravo in ocenjevanje naložbene dokumentacije ter odločanje o naložbah;</w:t>
      </w:r>
    </w:p>
    <w:p w14:paraId="11CBCB7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najmanjši možni obseg meril za ugotavljanje učinkovitosti projektov;</w:t>
      </w:r>
    </w:p>
    <w:p w14:paraId="52484B7F"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roke za pripravo naložbenega načrta in njegovo predložitev agenciji v preveritev in oceno.</w:t>
      </w:r>
    </w:p>
    <w:p w14:paraId="552314A5" w14:textId="77777777" w:rsidR="00DA711E" w:rsidRPr="004B3A42" w:rsidRDefault="00DA711E">
      <w:pPr>
        <w:pStyle w:val="center"/>
        <w:spacing w:before="210" w:after="210"/>
        <w:rPr>
          <w:rFonts w:ascii="Arial" w:eastAsia="Arial" w:hAnsi="Arial" w:cs="Arial"/>
          <w:noProof w:val="0"/>
          <w:sz w:val="21"/>
          <w:szCs w:val="21"/>
        </w:rPr>
      </w:pPr>
    </w:p>
    <w:p w14:paraId="6A697F9F" w14:textId="51E594A3" w:rsidR="00547842" w:rsidRPr="004B3A42" w:rsidRDefault="00966E74" w:rsidP="004B3A42">
      <w:pPr>
        <w:pStyle w:val="Naslov4"/>
        <w:rPr>
          <w:bCs/>
          <w:noProof w:val="0"/>
        </w:rPr>
      </w:pPr>
      <w:r w:rsidRPr="004B3A42">
        <w:rPr>
          <w:bCs/>
          <w:noProof w:val="0"/>
        </w:rPr>
        <w:t>člen</w:t>
      </w:r>
      <w:r w:rsidR="007E7FE8" w:rsidRPr="004B3A42">
        <w:rPr>
          <w:bCs/>
          <w:noProof w:val="0"/>
        </w:rPr>
        <w:t xml:space="preserve"> </w:t>
      </w:r>
      <w:r w:rsidR="007E7FE8" w:rsidRPr="004B3A42">
        <w:rPr>
          <w:bCs/>
          <w:noProof w:val="0"/>
        </w:rPr>
        <w:br/>
      </w:r>
      <w:bookmarkStart w:id="194" w:name="_Ref223350479"/>
      <w:r w:rsidRPr="004B3A42">
        <w:rPr>
          <w:bCs/>
          <w:noProof w:val="0"/>
        </w:rPr>
        <w:t>(določitev regulativnega okvira)</w:t>
      </w:r>
      <w:bookmarkEnd w:id="194"/>
    </w:p>
    <w:p w14:paraId="6C51E86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po predhodnem soglasju agencije pred začetkom regulativnega obdobja določi regulativni okvir, v katerem vrednostno opredeli načrtovane upravičene stroške po posameznih letih regulativnega obdobja, načrtovane omrežnine, načrtovane druge prihodke iz izvajanja dejavnosti operaterja sistema, presežke ali primanjkljaje omrežnin iz preteklih let. Če je regulativno obdobje daljše od enega leta, regulativni okvir, z namenom preprečitve skokovitega spreminja</w:t>
      </w:r>
      <w:r w:rsidRPr="004B3A42">
        <w:rPr>
          <w:rFonts w:ascii="Arial" w:eastAsia="Arial" w:hAnsi="Arial" w:cs="Arial"/>
          <w:noProof w:val="0"/>
          <w:sz w:val="21"/>
          <w:szCs w:val="21"/>
        </w:rPr>
        <w:lastRenderedPageBreak/>
        <w:t>nja tarifnih postavk omrežnine po posameznih letih regulativnega obdobja, lahko določa tudi izravnavo tarifnih postavk ali omrežnin za prenosni ali distribucijski sistem.</w:t>
      </w:r>
    </w:p>
    <w:p w14:paraId="1D4E8C7E" w14:textId="54408F8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Regulativni okvir, tarifne postavke omrežnine in tarifne postavke za preostale storitve določi operater sistema v skladu s splošnima aktoma iz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_Ref222225235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144.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s soglasjem agencije.</w:t>
      </w:r>
    </w:p>
    <w:p w14:paraId="69709104" w14:textId="4BCE13C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Operater sistema določi regulativni okvir tako, da načrtovani prihodki iz omrežnin skupaj z drugimi načrtovanimi prihodki iz opravljanja dejavnosti operaterja sistema in upoštevaje ugotovljeni kumulativni presežek ali primanjkljaj omrežnin iz preteklih let pokrije načrtovane upravičene stroške operaterja sistema, in upoštevaje vse predvidene okoliščine stroškovno učinkovitega poslovanja operaterja sistema, razen v primeru iz sedmega odstavka </w:t>
      </w:r>
      <w:r w:rsidR="00DD25EE" w:rsidRPr="004B3A42">
        <w:rPr>
          <w:rFonts w:ascii="Arial" w:eastAsia="Arial" w:hAnsi="Arial" w:cs="Arial"/>
          <w:noProof w:val="0"/>
          <w:sz w:val="21"/>
          <w:szCs w:val="21"/>
        </w:rPr>
        <w:fldChar w:fldCharType="begin"/>
      </w:r>
      <w:r w:rsidR="00DD25EE" w:rsidRPr="004B3A42">
        <w:rPr>
          <w:rFonts w:ascii="Arial" w:eastAsia="Arial" w:hAnsi="Arial" w:cs="Arial"/>
          <w:noProof w:val="0"/>
          <w:sz w:val="21"/>
          <w:szCs w:val="21"/>
        </w:rPr>
        <w:instrText xml:space="preserve"> REF _Ref222483423 \r \h  \* MERGEFORMAT </w:instrText>
      </w:r>
      <w:r w:rsidR="00DD25EE" w:rsidRPr="004B3A42">
        <w:rPr>
          <w:rFonts w:ascii="Arial" w:eastAsia="Arial" w:hAnsi="Arial" w:cs="Arial"/>
          <w:noProof w:val="0"/>
          <w:sz w:val="21"/>
          <w:szCs w:val="21"/>
        </w:rPr>
      </w:r>
      <w:r w:rsidR="00DD25E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139. </w:t>
      </w:r>
      <w:r w:rsidR="00DD25EE" w:rsidRPr="004B3A42">
        <w:rPr>
          <w:rFonts w:ascii="Arial" w:eastAsia="Arial" w:hAnsi="Arial" w:cs="Arial"/>
          <w:noProof w:val="0"/>
          <w:sz w:val="21"/>
          <w:szCs w:val="21"/>
        </w:rPr>
        <w:fldChar w:fldCharType="end"/>
      </w:r>
      <w:r w:rsidRPr="004B3A42">
        <w:rPr>
          <w:rFonts w:ascii="Arial" w:eastAsia="Arial" w:hAnsi="Arial" w:cs="Arial"/>
          <w:noProof w:val="0"/>
          <w:sz w:val="21"/>
          <w:szCs w:val="21"/>
        </w:rPr>
        <w:t>. člena tega zakona.</w:t>
      </w:r>
    </w:p>
    <w:p w14:paraId="1E783F1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Najpozneje do 30. aprila v letu pred začetkom regulativnega obdobja agencija z odločbo določi za posameznega operaterja prenosnega ali distribucijskega sistema faktor učinkovitosti, za katerega mora operater sistema v naslednjem regulativnem obdobju znižati upravičene stroške.</w:t>
      </w:r>
    </w:p>
    <w:p w14:paraId="2EAF5630" w14:textId="77777777" w:rsidR="00DA711E" w:rsidRPr="004B3A42" w:rsidRDefault="00DA711E">
      <w:pPr>
        <w:pStyle w:val="center"/>
        <w:spacing w:before="210" w:after="210"/>
        <w:rPr>
          <w:rFonts w:ascii="Arial" w:eastAsia="Arial" w:hAnsi="Arial" w:cs="Arial"/>
          <w:b/>
          <w:bCs/>
          <w:noProof w:val="0"/>
          <w:sz w:val="21"/>
          <w:szCs w:val="21"/>
        </w:rPr>
      </w:pPr>
    </w:p>
    <w:p w14:paraId="0BFE47D4" w14:textId="13B1F78B"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195" w:name="_Ref223350483"/>
      <w:r w:rsidRPr="004B3A42">
        <w:rPr>
          <w:noProof w:val="0"/>
        </w:rPr>
        <w:t>(postopek za pridobitev soglasja agencije)</w:t>
      </w:r>
      <w:bookmarkEnd w:id="195"/>
    </w:p>
    <w:p w14:paraId="3516386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Zahtevo za izdajo soglasja k regulativnemu okviru in tarifnim postavkam omrežnine operater sistema vloži pri agenciji najpozneje do 15. julija v letu pred prvim letom regulativnega obdobja, na katero se nanaša. Če v tem roku operater sistema ne vloži zahteve za izdajo soglasja, mu agencija s sklepom naloži, naj jo predloži v roku, ki ni daljši od 30 dni.</w:t>
      </w:r>
    </w:p>
    <w:p w14:paraId="307E9D96" w14:textId="5735C01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V zahtevi iz prejšnjega odstavka mora operater sistema predložiti agenciji tudi naložbeni načrt iz </w:t>
      </w:r>
      <w:r w:rsidR="00DD25EE" w:rsidRPr="004B3A42">
        <w:rPr>
          <w:rFonts w:ascii="Arial" w:eastAsia="Arial" w:hAnsi="Arial" w:cs="Arial"/>
          <w:noProof w:val="0"/>
          <w:sz w:val="21"/>
          <w:szCs w:val="21"/>
        </w:rPr>
        <w:fldChar w:fldCharType="begin"/>
      </w:r>
      <w:r w:rsidR="00DD25EE" w:rsidRPr="004B3A42">
        <w:rPr>
          <w:rFonts w:ascii="Arial" w:eastAsia="Arial" w:hAnsi="Arial" w:cs="Arial"/>
          <w:noProof w:val="0"/>
          <w:sz w:val="21"/>
          <w:szCs w:val="21"/>
        </w:rPr>
        <w:instrText xml:space="preserve"> REF _Ref222480491 \r \h  \* MERGEFORMAT </w:instrText>
      </w:r>
      <w:r w:rsidR="00DD25EE" w:rsidRPr="004B3A42">
        <w:rPr>
          <w:rFonts w:ascii="Arial" w:eastAsia="Arial" w:hAnsi="Arial" w:cs="Arial"/>
          <w:noProof w:val="0"/>
          <w:sz w:val="21"/>
          <w:szCs w:val="21"/>
        </w:rPr>
      </w:r>
      <w:r w:rsidR="00DD25E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140. </w:t>
      </w:r>
      <w:r w:rsidR="00DD25E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47058FD" w14:textId="550A9EB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operater sistema tudi po podaljšanem roku ne vloži zahteve za izdajo soglasja, določi regulativni okvir in tarifne postavke omrežnine agencija z odločbo o regulativnem okviru, ki jo izda najpozneje do 30. novembra v letu pred prvim letom regulativnega obdobja, na katero se nanaša, ob upoštevanju meril iz splošnega akta agencije, izdanega na podlagi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_Ref222225235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144.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5129F0D" w14:textId="00266A2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Če na pravočasno zahtevo za izdajo soglasja agencija ne izda soglasja zaradi neusklajenosti zahteve operaterja sistema z metodologijami, ki jih izda agencija na podlagi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w:instrText>
      </w:r>
      <w:r w:rsidR="00B82B2D">
        <w:rPr>
          <w:rFonts w:ascii="Arial" w:eastAsia="Arial" w:hAnsi="Arial" w:cs="Arial"/>
          <w:noProof w:val="0"/>
          <w:sz w:val="21"/>
          <w:szCs w:val="21"/>
        </w:rPr>
        <w:instrText xml:space="preserve">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in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_Ref222225235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144.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agencija izda odločbo, s katero zavrne izdajo soglasja in določi regulativni okvir ter tarifne postavke omrežnine.</w:t>
      </w:r>
    </w:p>
    <w:p w14:paraId="77E4F737" w14:textId="77777777" w:rsidR="00DA711E" w:rsidRPr="004B3A42" w:rsidRDefault="00DA711E">
      <w:pPr>
        <w:pStyle w:val="center"/>
        <w:spacing w:before="210" w:after="210"/>
        <w:rPr>
          <w:rFonts w:ascii="Arial" w:eastAsia="Arial" w:hAnsi="Arial" w:cs="Arial"/>
          <w:b/>
          <w:bCs/>
          <w:noProof w:val="0"/>
          <w:sz w:val="21"/>
          <w:szCs w:val="21"/>
        </w:rPr>
      </w:pPr>
    </w:p>
    <w:p w14:paraId="5F0E4A80" w14:textId="592D78E9"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196" w:name="_Ref222482519"/>
      <w:r w:rsidRPr="004B3A42">
        <w:rPr>
          <w:noProof w:val="0"/>
        </w:rPr>
        <w:t>(odstopanja od regulativnega okvira)</w:t>
      </w:r>
      <w:bookmarkEnd w:id="196"/>
    </w:p>
    <w:p w14:paraId="424CE8B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mora ugotavljati odstopanja od regulativnega okvira za posamezno leto, ki se odražajo v presežku ali primanjkljaju omrežnine, in ugotovljena odstopanja razkriti v pojasnilih k računovodskim izkazom.</w:t>
      </w:r>
    </w:p>
    <w:p w14:paraId="1B87A02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Presežek omrežnine je presežek reguliranega letnega prihodka nad priznanimi letnimi upravičenimi stroški operaterja sistema.</w:t>
      </w:r>
    </w:p>
    <w:p w14:paraId="3D16AC9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Primanjkljaj omrežnine je primanjkljaj priznanega reguliranega letnega prihodka za pokrivanje priznanih upravičenih stroškov.</w:t>
      </w:r>
    </w:p>
    <w:p w14:paraId="29E7E2D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(4) Presežek ali primanjkljaj omrežnine se ugotovi kot razlika med priznanimi upravičenimi stroški in zaračunanimi omrežninami (zmanjšanimi za primanjkljaj omrežnine iz preteklih let ali povečanimi za presežek omrežnine iz preteklih let) ter priznanimi drugimi letnimi prihodki operaterja sistema.</w:t>
      </w:r>
    </w:p>
    <w:p w14:paraId="3FF61E9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Presežek omrežnine mora operater sistema uporabiti kot plačilo za storitve gospodarske javne službe dejavnost operaterja sistema naslednjega ali naslednjih let. Presežek omrežnine se izkaže kot preplačilo tistega leta regulativnega obdobja, za katero je presežek ugotovljen. Operater sistema znesek presežka omrežnine upošteva pri določitvi omrežnin v naslednjem regulativnem obdobju kot že zaračunano omrežnino v preteklih obdobjih.</w:t>
      </w:r>
    </w:p>
    <w:p w14:paraId="60010B9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Primanjkljaj omrežnine ima operater sistema pravico prejeti v naslednjem letu ali zaradi preprečitve skokovitega spreminjanja tarifnih postavk omrežnin v naslednjih letih kot plačilo za storitve gospodarske javne službe dejavnost operaterja sistema tistega leta, za katero je primanjkljaj ugotovljen. Operater sistema primanjkljaj omrežnine izkaže kot terjatev tistega leta regulativnega obdobja, za katerega je primanjkljaj omrežnine ugotovljen, če zanesljivo pričakuje, da bo primanjkljaj omrežnine zaračunan in plačan v naslednjih obdobjih. Operater sistema znesek primanjkljaja omrežnine upošteva pri določitvi omrežnine v naslednjem regulativnem ali naslednjih regulativnih obdobjih.</w:t>
      </w:r>
    </w:p>
    <w:p w14:paraId="2327175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Operater sistema mora agenciji predložiti izračun presežka ali primanjkljaja omrežnine posameznega leta regulativnega obdobja v 15 dneh od prejema revizorjevega poročila oziroma najpozneje v šestih mesecih po izteku koledarskega leta. Agencija v postopku ugotavljanja odstopanja izda odločbo o ugotovljenem odstopanju od regulativnega okvira, s katero v skladu z določbami drugega do četrtega odstavka tega člena ugotovi višino presežka ali primanjkljaja omrežnine.</w:t>
      </w:r>
    </w:p>
    <w:p w14:paraId="2DB7633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Če je odločba o ugotovljenem odstopanju od regulativnega okvira v upravnem sporu ali na podlagi izrednega pravnega sredstva odpravljena ali razveljavljena in agencija v ponovljenem postopku z odločbo ugotovi drugačno odstopanje od regulativnega okvira, se razlika poračuna v naslednjem regulativnem obdobju. Pri ponovljenem odločanju se uporabljajo predpisi in splošni akti agencije, veljavni v času izdaje odpravljene odločbe. Prvi stavek tega odstavka se uporablja tudi v primeru, da sodišče v upravnem sporu spremeni odločbo o ugotovljenem odstopanju od regulativnega okvira.</w:t>
      </w:r>
    </w:p>
    <w:p w14:paraId="6F66CD96" w14:textId="2418A3C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(9) Operater sistema lahko izjemoma med regulativnim obdobjem vloži zahtevo za izdajo soglasja k regulativnemu okviru, če je zaradi nepričakovanih sprememb v obsegu uporabe sistema ali drugih nepričakovanih okoliščin nastal tolikšen presežek ali primanjkljaj omrežnine, v primerjavi z načrtovanim primanjkljajem iz </w:t>
      </w:r>
      <w:r w:rsidR="00DD25EE" w:rsidRPr="004B3A42">
        <w:rPr>
          <w:rFonts w:ascii="Arial" w:eastAsia="Arial" w:hAnsi="Arial" w:cs="Arial"/>
          <w:noProof w:val="0"/>
          <w:sz w:val="21"/>
          <w:szCs w:val="21"/>
        </w:rPr>
        <w:fldChar w:fldCharType="begin"/>
      </w:r>
      <w:r w:rsidR="00DD25EE" w:rsidRPr="004B3A42">
        <w:rPr>
          <w:rFonts w:ascii="Arial" w:eastAsia="Arial" w:hAnsi="Arial" w:cs="Arial"/>
          <w:noProof w:val="0"/>
          <w:sz w:val="21"/>
          <w:szCs w:val="21"/>
        </w:rPr>
        <w:instrText xml:space="preserve"> REF _Ref222483423 \r \h </w:instrText>
      </w:r>
      <w:r w:rsidR="00B82B2D">
        <w:rPr>
          <w:rFonts w:ascii="Arial" w:eastAsia="Arial" w:hAnsi="Arial" w:cs="Arial"/>
          <w:noProof w:val="0"/>
          <w:sz w:val="21"/>
          <w:szCs w:val="21"/>
        </w:rPr>
        <w:instrText xml:space="preserve"> \* MERGEFORMAT </w:instrText>
      </w:r>
      <w:r w:rsidR="00DD25EE" w:rsidRPr="004B3A42">
        <w:rPr>
          <w:rFonts w:ascii="Arial" w:eastAsia="Arial" w:hAnsi="Arial" w:cs="Arial"/>
          <w:noProof w:val="0"/>
          <w:sz w:val="21"/>
          <w:szCs w:val="21"/>
        </w:rPr>
      </w:r>
      <w:r w:rsidR="00DD25E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139. </w:t>
      </w:r>
      <w:r w:rsidR="00DD25E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da ga brez te spremembe ne bo mogoče izravnati pri določitvi regulativnega okvira v naslednjih regulativnih obdobjih.</w:t>
      </w:r>
    </w:p>
    <w:p w14:paraId="55E9D6B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(10) Določbe o </w:t>
      </w:r>
      <w:proofErr w:type="spellStart"/>
      <w:r w:rsidRPr="004B3A42">
        <w:rPr>
          <w:rFonts w:ascii="Arial" w:eastAsia="Arial" w:hAnsi="Arial" w:cs="Arial"/>
          <w:noProof w:val="0"/>
          <w:sz w:val="21"/>
          <w:szCs w:val="21"/>
        </w:rPr>
        <w:t>poračunavanju</w:t>
      </w:r>
      <w:proofErr w:type="spellEnd"/>
      <w:r w:rsidRPr="004B3A42">
        <w:rPr>
          <w:rFonts w:ascii="Arial" w:eastAsia="Arial" w:hAnsi="Arial" w:cs="Arial"/>
          <w:noProof w:val="0"/>
          <w:sz w:val="21"/>
          <w:szCs w:val="21"/>
        </w:rPr>
        <w:t xml:space="preserve"> presežka ali primanjkljaja omrežnine se uporabljajo tudi, če dejavnost operaterja sistema na zadevnem sistemu začne izvajati drug izvajalec. Dosedanji izvajalec mora morebitni presežek plačati novemu izvajalcu, morebitni primanjkljaj pa lahko zahteva od novega izvajalca, oboje najpozneje do konca regulativnega obdobja, v katerem bo novi izvajalec ugotavljal odstopanja od regulativnega okvira.</w:t>
      </w:r>
    </w:p>
    <w:p w14:paraId="7ECEC104" w14:textId="77777777" w:rsidR="0012518F" w:rsidRPr="004B3A42" w:rsidRDefault="0012518F">
      <w:pPr>
        <w:pStyle w:val="zamik"/>
        <w:spacing w:before="210" w:after="210"/>
        <w:jc w:val="both"/>
        <w:rPr>
          <w:rFonts w:ascii="Arial" w:eastAsia="Arial" w:hAnsi="Arial" w:cs="Arial"/>
          <w:noProof w:val="0"/>
          <w:sz w:val="21"/>
          <w:szCs w:val="21"/>
        </w:rPr>
      </w:pPr>
    </w:p>
    <w:p w14:paraId="06DE5764" w14:textId="175BC752" w:rsidR="00547842" w:rsidRPr="004B3A42" w:rsidRDefault="00B27534" w:rsidP="004B3A42">
      <w:pPr>
        <w:pStyle w:val="Naslov2"/>
        <w:shd w:val="clear" w:color="auto" w:fill="C6D9F1" w:themeFill="text2" w:themeFillTint="33"/>
        <w:rPr>
          <w:noProof w:val="0"/>
        </w:rPr>
      </w:pPr>
      <w:bookmarkStart w:id="197" w:name="_Hlk219907405"/>
      <w:r w:rsidRPr="004B3A42">
        <w:rPr>
          <w:caps w:val="0"/>
          <w:noProof w:val="0"/>
        </w:rPr>
        <w:t xml:space="preserve">ODDELEK: TARIFA ZA UPORABO SISTEMA </w:t>
      </w:r>
    </w:p>
    <w:bookmarkEnd w:id="197"/>
    <w:p w14:paraId="6D663CA3" w14:textId="77777777" w:rsidR="00DA711E" w:rsidRPr="004B3A42" w:rsidRDefault="00DA711E">
      <w:pPr>
        <w:pStyle w:val="center"/>
        <w:spacing w:before="210" w:after="210"/>
        <w:rPr>
          <w:rFonts w:ascii="Arial" w:eastAsia="Arial" w:hAnsi="Arial" w:cs="Arial"/>
          <w:b/>
          <w:bCs/>
          <w:noProof w:val="0"/>
          <w:sz w:val="21"/>
          <w:szCs w:val="21"/>
        </w:rPr>
      </w:pPr>
    </w:p>
    <w:p w14:paraId="017ACF9C" w14:textId="7A5B0C53"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198" w:name="_Ref222225235"/>
      <w:r w:rsidRPr="004B3A42">
        <w:rPr>
          <w:noProof w:val="0"/>
        </w:rPr>
        <w:t>(metodologija za obračunavanje omrežnine)</w:t>
      </w:r>
      <w:r w:rsidR="00310977" w:rsidRPr="004B3A42">
        <w:rPr>
          <w:noProof w:val="0"/>
        </w:rPr>
        <w:t xml:space="preserve"> 78.1.a</w:t>
      </w:r>
      <w:r w:rsidR="00C6544B" w:rsidRPr="004B3A42">
        <w:rPr>
          <w:noProof w:val="0"/>
        </w:rPr>
        <w:t xml:space="preserve">, </w:t>
      </w:r>
      <w:r w:rsidR="00C027AF" w:rsidRPr="004B3A42">
        <w:rPr>
          <w:noProof w:val="0"/>
        </w:rPr>
        <w:t xml:space="preserve">78.1.c, </w:t>
      </w:r>
      <w:r w:rsidR="00C6544B" w:rsidRPr="004B3A42">
        <w:rPr>
          <w:noProof w:val="0"/>
        </w:rPr>
        <w:t>35.1,2</w:t>
      </w:r>
      <w:bookmarkEnd w:id="198"/>
    </w:p>
    <w:p w14:paraId="5F7B4D3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Uporabniki sistema plačujejo omrežnino, ki pomeni plačilo za storitve operaterja sistema, ki jih mora ta izvajati v skladu s tem zakonom.</w:t>
      </w:r>
    </w:p>
    <w:p w14:paraId="184E240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s splošnim aktom podrobneje predpiše metodologijo obračunavanja omrežnine, in sicer ločeno za:</w:t>
      </w:r>
    </w:p>
    <w:p w14:paraId="08C80452"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uporabo prenosnega sistema (ločeno za vstopne in izstopne točke);</w:t>
      </w:r>
    </w:p>
    <w:p w14:paraId="7C5A7BFA" w14:textId="581B4113"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uporabo distribucijskega sistema za odjemna mesta</w:t>
      </w:r>
      <w:r w:rsidR="00B46293" w:rsidRPr="004B3A42">
        <w:rPr>
          <w:rFonts w:ascii="Arial" w:eastAsia="Arial" w:hAnsi="Arial" w:cs="Arial"/>
          <w:noProof w:val="0"/>
          <w:sz w:val="21"/>
          <w:szCs w:val="21"/>
        </w:rPr>
        <w:t xml:space="preserve"> in prevzemna mesta</w:t>
      </w:r>
      <w:r w:rsidRPr="004B3A42">
        <w:rPr>
          <w:rFonts w:ascii="Arial" w:eastAsia="Arial" w:hAnsi="Arial" w:cs="Arial"/>
          <w:noProof w:val="0"/>
          <w:sz w:val="21"/>
          <w:szCs w:val="21"/>
        </w:rPr>
        <w:t>;</w:t>
      </w:r>
    </w:p>
    <w:p w14:paraId="36531CE2"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lastno rabo za zagotavljanje delovanja sistema;</w:t>
      </w:r>
    </w:p>
    <w:p w14:paraId="2D87D5B5"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meritve;</w:t>
      </w:r>
    </w:p>
    <w:p w14:paraId="4F1E3ECB"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druge storitve.</w:t>
      </w:r>
    </w:p>
    <w:p w14:paraId="565BDAD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Agencija predpiše metodologijo iz prejšnjega odstavka na način, ki spodbuja učinkovitost operaterjev sistema in uporabe sistema, ter priključevanje virov na sistem.</w:t>
      </w:r>
    </w:p>
    <w:p w14:paraId="1CE870C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 splošnem aktu iz drugega odstavka tega člena agencija določi:</w:t>
      </w:r>
    </w:p>
    <w:p w14:paraId="1C3B8558"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tarife in tarifne postavke, ki pomenijo skupine uporabnikov sistema glede na značilnost njihove uporabe sistema v določenih največjih razponih teh značilnosti;</w:t>
      </w:r>
    </w:p>
    <w:p w14:paraId="32774EE5"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storitve, ki jih lahko operater sistema zaračunava v okviru izvajanja gospodarske javne službe dejavnost operaterja sistema uporabnikom sistema poleg omrežnine;</w:t>
      </w:r>
    </w:p>
    <w:p w14:paraId="261A7D7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način izračuna omrežnin;</w:t>
      </w:r>
    </w:p>
    <w:p w14:paraId="614AE7C9"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način zaračunavanja omrežnine in cene storitev iz druge alineje tega odstavka.</w:t>
      </w:r>
    </w:p>
    <w:p w14:paraId="11AAE968" w14:textId="50818A3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Tarife in tarifne postavke omrežnine so objektivne, pregledne in </w:t>
      </w:r>
      <w:proofErr w:type="spellStart"/>
      <w:r w:rsidRPr="004B3A42">
        <w:rPr>
          <w:rFonts w:ascii="Arial" w:eastAsia="Arial" w:hAnsi="Arial" w:cs="Arial"/>
          <w:noProof w:val="0"/>
          <w:sz w:val="21"/>
          <w:szCs w:val="21"/>
        </w:rPr>
        <w:t>nediskriminatorne</w:t>
      </w:r>
      <w:proofErr w:type="spellEnd"/>
      <w:r w:rsidRPr="004B3A42">
        <w:rPr>
          <w:rFonts w:ascii="Arial" w:eastAsia="Arial" w:hAnsi="Arial" w:cs="Arial"/>
          <w:noProof w:val="0"/>
          <w:sz w:val="21"/>
          <w:szCs w:val="21"/>
        </w:rPr>
        <w:t xml:space="preserve"> ter morajo spodbujati uporabo plina iz obnovljivih virov. Za prevzemna mesta </w:t>
      </w:r>
      <w:r w:rsidR="00856C13" w:rsidRPr="004B3A42">
        <w:rPr>
          <w:rFonts w:ascii="Arial" w:eastAsia="Arial" w:hAnsi="Arial" w:cs="Arial"/>
          <w:noProof w:val="0"/>
          <w:sz w:val="21"/>
          <w:szCs w:val="21"/>
        </w:rPr>
        <w:t>plina iz obnovljivih virov</w:t>
      </w:r>
      <w:r w:rsidRPr="004B3A42">
        <w:rPr>
          <w:rFonts w:ascii="Arial" w:eastAsia="Arial" w:hAnsi="Arial" w:cs="Arial"/>
          <w:noProof w:val="0"/>
          <w:sz w:val="21"/>
          <w:szCs w:val="21"/>
        </w:rPr>
        <w:t xml:space="preserve"> distribucijskem sistemu </w:t>
      </w:r>
      <w:r w:rsidR="009D2738" w:rsidRPr="00CF37EE">
        <w:rPr>
          <w:rFonts w:ascii="Arial" w:eastAsia="Arial" w:hAnsi="Arial" w:cs="Arial"/>
          <w:noProof w:val="0"/>
          <w:sz w:val="21"/>
          <w:szCs w:val="21"/>
        </w:rPr>
        <w:t xml:space="preserve">plina </w:t>
      </w:r>
      <w:r w:rsidRPr="004B3A42">
        <w:rPr>
          <w:rFonts w:ascii="Arial" w:eastAsia="Arial" w:hAnsi="Arial" w:cs="Arial"/>
          <w:noProof w:val="0"/>
          <w:sz w:val="21"/>
          <w:szCs w:val="21"/>
        </w:rPr>
        <w:t>se ne obračunava omrežnina za uporabo distribucijskega sistema.</w:t>
      </w:r>
    </w:p>
    <w:p w14:paraId="5555D740" w14:textId="77777777" w:rsidR="00DA711E" w:rsidRPr="004B3A42" w:rsidRDefault="00DA711E">
      <w:pPr>
        <w:pStyle w:val="center"/>
        <w:spacing w:before="210" w:after="210"/>
        <w:rPr>
          <w:rFonts w:ascii="Arial" w:eastAsia="Arial" w:hAnsi="Arial" w:cs="Arial"/>
          <w:b/>
          <w:bCs/>
          <w:noProof w:val="0"/>
          <w:sz w:val="21"/>
          <w:szCs w:val="21"/>
        </w:rPr>
      </w:pPr>
    </w:p>
    <w:p w14:paraId="0CB97C85" w14:textId="0CA771D8"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199" w:name="_Ref222393037"/>
      <w:r w:rsidRPr="004B3A42">
        <w:rPr>
          <w:noProof w:val="0"/>
        </w:rPr>
        <w:t>(določitev tarifnih postavk)</w:t>
      </w:r>
      <w:r w:rsidR="00310977" w:rsidRPr="004B3A42">
        <w:rPr>
          <w:noProof w:val="0"/>
        </w:rPr>
        <w:t xml:space="preserve"> 78.1.a</w:t>
      </w:r>
      <w:r w:rsidR="00C6544B" w:rsidRPr="004B3A42">
        <w:rPr>
          <w:noProof w:val="0"/>
        </w:rPr>
        <w:t>, 35.1,2</w:t>
      </w:r>
      <w:bookmarkEnd w:id="199"/>
    </w:p>
    <w:p w14:paraId="42EABDE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Tarifne postavke mora operater sistema določiti v skladu z metodologijo iz prejšnjega člena tako, da ob načrtovani uporabi sistema prihodki iz omrežnin dosežejo znesek reguliranega prihodka iz omrežnin v regulativnem obdobju, pri čemer ne sme diskriminirati oddaljenih območij.</w:t>
      </w:r>
    </w:p>
    <w:p w14:paraId="42841A9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Tarifne postavke za druge storitve, ki niso vsebovane v omrežnini in jih operater sistema zaračunava uporabnikom sistema, določi operater sistema v soglasju z agencijo tako, da upošteva dejanske stroške teh storitev.</w:t>
      </w:r>
    </w:p>
    <w:p w14:paraId="60FDCEC0" w14:textId="086A354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Tarifne postavke omrežnine operater sistema objavi v Uradnem listu Republike Slovenije in na svoji spletni strani. Operater zaprtega distribucijskega sistema</w:t>
      </w:r>
      <w:r w:rsidR="00B46293" w:rsidRPr="004B3A42">
        <w:rPr>
          <w:rFonts w:ascii="Arial" w:eastAsia="Arial" w:hAnsi="Arial" w:cs="Arial"/>
          <w:noProof w:val="0"/>
          <w:sz w:val="21"/>
          <w:szCs w:val="21"/>
        </w:rPr>
        <w:t xml:space="preserve"> in operater geografsko omejenega </w:t>
      </w:r>
      <w:r w:rsidR="005E0EFE" w:rsidRPr="004B3A42">
        <w:rPr>
          <w:rFonts w:ascii="Arial" w:eastAsia="Arial" w:hAnsi="Arial" w:cs="Arial"/>
          <w:noProof w:val="0"/>
          <w:sz w:val="21"/>
          <w:szCs w:val="21"/>
        </w:rPr>
        <w:t xml:space="preserve">sistema </w:t>
      </w:r>
      <w:r w:rsidR="00B46293" w:rsidRPr="004B3A42">
        <w:rPr>
          <w:rFonts w:ascii="Arial" w:eastAsia="Arial" w:hAnsi="Arial" w:cs="Arial"/>
          <w:noProof w:val="0"/>
          <w:sz w:val="21"/>
          <w:szCs w:val="21"/>
        </w:rPr>
        <w:t>vodik</w:t>
      </w:r>
      <w:r w:rsidR="005E0EFE" w:rsidRPr="004B3A42">
        <w:rPr>
          <w:rFonts w:ascii="Arial" w:eastAsia="Arial" w:hAnsi="Arial" w:cs="Arial"/>
          <w:noProof w:val="0"/>
          <w:sz w:val="21"/>
          <w:szCs w:val="21"/>
        </w:rPr>
        <w:t>a</w:t>
      </w:r>
      <w:r w:rsidR="00B46293" w:rsidRPr="004B3A42">
        <w:rPr>
          <w:rFonts w:ascii="Arial" w:eastAsia="Arial" w:hAnsi="Arial" w:cs="Arial"/>
          <w:noProof w:val="0"/>
          <w:sz w:val="21"/>
          <w:szCs w:val="21"/>
        </w:rPr>
        <w:t xml:space="preserve"> </w:t>
      </w:r>
      <w:r w:rsidRPr="004B3A42">
        <w:rPr>
          <w:rFonts w:ascii="Arial" w:eastAsia="Arial" w:hAnsi="Arial" w:cs="Arial"/>
          <w:noProof w:val="0"/>
          <w:sz w:val="21"/>
          <w:szCs w:val="21"/>
        </w:rPr>
        <w:t>objavi tarifne postavke omrežnine na svoji spletni strani.</w:t>
      </w:r>
    </w:p>
    <w:p w14:paraId="0AC07E91" w14:textId="77777777" w:rsidR="0012518F" w:rsidRPr="004B3A42" w:rsidRDefault="0012518F">
      <w:pPr>
        <w:pStyle w:val="zamik"/>
        <w:spacing w:before="210" w:after="210"/>
        <w:jc w:val="both"/>
        <w:rPr>
          <w:rFonts w:ascii="Arial" w:eastAsia="Arial" w:hAnsi="Arial" w:cs="Arial"/>
          <w:noProof w:val="0"/>
          <w:sz w:val="21"/>
          <w:szCs w:val="21"/>
        </w:rPr>
      </w:pPr>
    </w:p>
    <w:p w14:paraId="03F1942A" w14:textId="1A53E0E7" w:rsidR="00547842" w:rsidRPr="004B3A42" w:rsidRDefault="00B27534" w:rsidP="004B3A42">
      <w:pPr>
        <w:pStyle w:val="Naslov2"/>
        <w:shd w:val="clear" w:color="auto" w:fill="C6D9F1" w:themeFill="text2" w:themeFillTint="33"/>
        <w:rPr>
          <w:noProof w:val="0"/>
        </w:rPr>
      </w:pPr>
      <w:bookmarkStart w:id="200" w:name="_Hlk219907413"/>
      <w:r w:rsidRPr="004B3A42">
        <w:rPr>
          <w:caps w:val="0"/>
          <w:noProof w:val="0"/>
        </w:rPr>
        <w:lastRenderedPageBreak/>
        <w:t xml:space="preserve">ODDELEK: POSEBNE DOLOČBE O ZAGOTAVLJANJU KAKOVOSTI NA PRENOSNEM IN DISTRIBUCIJSKEM SISTEMU </w:t>
      </w:r>
    </w:p>
    <w:bookmarkEnd w:id="200"/>
    <w:p w14:paraId="1082BB81" w14:textId="77777777" w:rsidR="00DA711E" w:rsidRPr="004B3A42" w:rsidRDefault="00DA711E">
      <w:pPr>
        <w:pStyle w:val="center"/>
        <w:spacing w:before="210" w:after="210"/>
        <w:rPr>
          <w:rFonts w:ascii="Arial" w:eastAsia="Arial" w:hAnsi="Arial" w:cs="Arial"/>
          <w:b/>
          <w:bCs/>
          <w:noProof w:val="0"/>
          <w:sz w:val="21"/>
          <w:szCs w:val="21"/>
        </w:rPr>
      </w:pPr>
    </w:p>
    <w:p w14:paraId="211C1ED3" w14:textId="519B0D1F"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1" w:name="_Ref223350500"/>
      <w:r w:rsidRPr="004B3A42">
        <w:rPr>
          <w:noProof w:val="0"/>
        </w:rPr>
        <w:t>(kakovost storitev operaterjev sistema)</w:t>
      </w:r>
      <w:r w:rsidR="00197510" w:rsidRPr="004B3A42">
        <w:rPr>
          <w:noProof w:val="0"/>
        </w:rPr>
        <w:t xml:space="preserve"> (78.1.o)</w:t>
      </w:r>
      <w:bookmarkEnd w:id="201"/>
    </w:p>
    <w:p w14:paraId="4ED7524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Kakovost storitev operaterja sistema se ugotavlja glede na posamezne razsežnosti kakovosti izvajanja storitev operaterjev sistema, ki vplivajo na dostopnost uporabnikov do storitev in na njihovo zadovoljstvo s storitvami, in sicer:</w:t>
      </w:r>
    </w:p>
    <w:p w14:paraId="357C4E87"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trajanje in pogostost prekinitev delovanja sistema;</w:t>
      </w:r>
    </w:p>
    <w:p w14:paraId="7CDD579F"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čas, potreben za popravila sistema;</w:t>
      </w:r>
    </w:p>
    <w:p w14:paraId="52777302"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čas za obravnavanje pritožb in zagotavljanje informacij;</w:t>
      </w:r>
    </w:p>
    <w:p w14:paraId="4B84047E"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čas, potreben za priključitev na sistem;</w:t>
      </w:r>
    </w:p>
    <w:p w14:paraId="22AD3DC7" w14:textId="4CA75071"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skladnost dobavljenega plina</w:t>
      </w:r>
      <w:r w:rsidR="00B46293"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s predvidenimi parametri plina</w:t>
      </w:r>
      <w:r w:rsidR="00B46293"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w:t>
      </w:r>
      <w:r w:rsidR="00C027AF" w:rsidRPr="004B3A42">
        <w:rPr>
          <w:rFonts w:ascii="Arial" w:eastAsia="Arial" w:hAnsi="Arial" w:cs="Arial"/>
          <w:noProof w:val="0"/>
          <w:sz w:val="21"/>
          <w:szCs w:val="21"/>
        </w:rPr>
        <w:t xml:space="preserve"> </w:t>
      </w:r>
    </w:p>
    <w:p w14:paraId="6B27B343"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druge razsežnosti kakovosti storitev, določene v splošnem aktu agencije.</w:t>
      </w:r>
    </w:p>
    <w:p w14:paraId="6D15057A" w14:textId="362C3BC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posamezne razsežnosti kakovosti agencija za vsakega operaterja sistema ali za območje sistema določi referenčne vrednosti kakovosti storitev, ki glede na stanje sistema, dosedanje izvajanje dejavnosti in poslovanje v sistemu pomenijo realni cilj zagotavljanja kakovosti storitev.</w:t>
      </w:r>
    </w:p>
    <w:p w14:paraId="5A80082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sistema je odgovoren za kakovost oskrbe tudi v primeru, če sam ne opravlja vseh storitev, glede katerih se ugotavljajo dosežene vrednosti parametrov posameznih razsežnosti kakovosti.</w:t>
      </w:r>
    </w:p>
    <w:p w14:paraId="76862431" w14:textId="77777777" w:rsidR="00DA711E" w:rsidRPr="004B3A42" w:rsidRDefault="00DA711E">
      <w:pPr>
        <w:pStyle w:val="zamik"/>
        <w:spacing w:before="210" w:after="210"/>
        <w:jc w:val="both"/>
        <w:rPr>
          <w:rFonts w:ascii="Arial" w:eastAsia="Arial" w:hAnsi="Arial" w:cs="Arial"/>
          <w:noProof w:val="0"/>
          <w:sz w:val="21"/>
          <w:szCs w:val="21"/>
        </w:rPr>
      </w:pPr>
    </w:p>
    <w:p w14:paraId="306D6E53" w14:textId="2F8A6807"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2" w:name="_Ref222751238"/>
      <w:r w:rsidRPr="004B3A42">
        <w:rPr>
          <w:noProof w:val="0"/>
        </w:rPr>
        <w:t>(monitoring kakovosti storitev in nadzor monitoringa)</w:t>
      </w:r>
      <w:r w:rsidR="00197510" w:rsidRPr="004B3A42">
        <w:rPr>
          <w:noProof w:val="0"/>
        </w:rPr>
        <w:t xml:space="preserve"> (78.1.o)</w:t>
      </w:r>
      <w:r w:rsidR="00C027AF" w:rsidRPr="004B3A42">
        <w:rPr>
          <w:noProof w:val="0"/>
        </w:rPr>
        <w:t xml:space="preserve"> (78.1.g, h)</w:t>
      </w:r>
      <w:bookmarkEnd w:id="202"/>
    </w:p>
    <w:p w14:paraId="712E263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Operater sistema mora izvajati meritve ugotavljanja parametrov razsežnosti kakovosti storitev, izračunavati te parametre in jih sporočati agenciji na predpisan način in v predpisanih rokih.</w:t>
      </w:r>
    </w:p>
    <w:p w14:paraId="127CF17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Operater sistema lahko za izvajanje monitoringa iz prejšnjega odstavka pooblasti drugo osebo, pri čemer je odgovoren za pravilno in pravočasno izvajanje monitoringa in pošiljanje podatkov agenciji.</w:t>
      </w:r>
    </w:p>
    <w:p w14:paraId="5E47071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Agencija lahko opravi nadzor monitoringa kakovosti pri operaterju sistema ali osebi, ki opravlja monitoring.</w:t>
      </w:r>
    </w:p>
    <w:p w14:paraId="65E6E58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Postopek nadzora mora biti voden tako, da ne ovira poslovanja operaterja sistema in izvajanja dejavnosti operaterja sistema ter da ne nalaga operaterju sistema nesorazmernih bremen v zvezi s presojo monitoringa.</w:t>
      </w:r>
    </w:p>
    <w:p w14:paraId="66012BE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Pooblaščena oseba agencije po opravljenem nadzoru sestavi poročilo, v katerem oceni ustreznost monitoringa.</w:t>
      </w:r>
    </w:p>
    <w:p w14:paraId="55FE73B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(6) Agencija s splošnim aktom predpiše pravila monitoringa kakovosti oskrbe, s katerim določi:</w:t>
      </w:r>
    </w:p>
    <w:p w14:paraId="1DAB21A8"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postopke in načine monitoringa kakovosti,</w:t>
      </w:r>
    </w:p>
    <w:p w14:paraId="4936F782"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način in roke predložitve podatkov agenciji ter</w:t>
      </w:r>
    </w:p>
    <w:p w14:paraId="5CC20905"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postopek in način presoje monitoringa kakovosti in ukrepe za njegovo izboljšanje.</w:t>
      </w:r>
    </w:p>
    <w:p w14:paraId="56C2459A" w14:textId="77777777" w:rsidR="00DA711E" w:rsidRPr="004B3A42" w:rsidRDefault="00DA711E">
      <w:pPr>
        <w:pStyle w:val="center"/>
        <w:spacing w:before="210" w:after="210"/>
        <w:rPr>
          <w:rFonts w:ascii="Arial" w:eastAsia="Arial" w:hAnsi="Arial" w:cs="Arial"/>
          <w:b/>
          <w:bCs/>
          <w:noProof w:val="0"/>
          <w:sz w:val="21"/>
          <w:szCs w:val="21"/>
        </w:rPr>
      </w:pPr>
    </w:p>
    <w:p w14:paraId="43E3D580" w14:textId="184BD904"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3" w:name="_Ref222482691"/>
      <w:r w:rsidRPr="004B3A42">
        <w:rPr>
          <w:noProof w:val="0"/>
        </w:rPr>
        <w:t>(zajamčeni standardi kakovosti storitev)</w:t>
      </w:r>
      <w:r w:rsidR="00197510" w:rsidRPr="004B3A42">
        <w:rPr>
          <w:noProof w:val="0"/>
        </w:rPr>
        <w:t xml:space="preserve">  (78.1.o)</w:t>
      </w:r>
      <w:bookmarkEnd w:id="203"/>
    </w:p>
    <w:p w14:paraId="168260E0" w14:textId="358F948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Minimalni standardi kakovosti storitev operaterja sistema v obliki zajamčenih standardov, ki jih mora zagotavljati operater sistema, so določeni z minimalnimi vrednostmi parametrov kakovosti storitev, ki jih mora operater sistema zagotavljati za vsako odjemno mesto.</w:t>
      </w:r>
    </w:p>
    <w:p w14:paraId="22CB2EE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Če operater sistema posameznemu uporabniku sistema krši zajamčeni standard kakovosti, in je kršitev nastala iz razlogov na njegovi strani, mora uporabniku sistema na njegovo pisno zahtevo plačati nadomestilo.</w:t>
      </w:r>
    </w:p>
    <w:p w14:paraId="67D2BF8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Višino nadomestila ter način in roke plačila nadomestila za posamezno vrsto kršitve določi agencija s splošnim aktom tako, da odvrača operaterje sistema od ponavljanja kršitev.</w:t>
      </w:r>
    </w:p>
    <w:p w14:paraId="1B0ADB64"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Če uporabniku sistema operater ne plača nadomestila v predpisanem roku po vložitvi pisne zahteve, odloči o pravici do nadomestila na zahtevo uporabnika sistema agencija. Postopka določitve nadomestila agencija ne more uvesti po uradni dolžnosti.</w:t>
      </w:r>
    </w:p>
    <w:p w14:paraId="08DEEB77" w14:textId="6041329D" w:rsidR="0094532F" w:rsidRPr="004B3A42" w:rsidRDefault="00966E74">
      <w:pPr>
        <w:pStyle w:val="zamik"/>
        <w:rPr>
          <w:rFonts w:ascii="Arial" w:eastAsia="Arial" w:hAnsi="Arial" w:cs="Arial"/>
          <w:noProof w:val="0"/>
          <w:sz w:val="21"/>
          <w:szCs w:val="21"/>
        </w:rPr>
      </w:pPr>
      <w:r w:rsidRPr="004B3A42">
        <w:rPr>
          <w:rFonts w:ascii="Arial" w:eastAsia="Arial" w:hAnsi="Arial" w:cs="Arial"/>
          <w:noProof w:val="0"/>
          <w:sz w:val="21"/>
          <w:szCs w:val="21"/>
        </w:rPr>
        <w:t>(5) Ne glede na plačilo nadomestila lahko uporabnik sistema od operaterja sistema po splošnih predpisih o odškodninski odgovornosti zahteva povrnitev škode zaradi kršitve zajamčenega standarda kakovosti, če škoda presega plačano nadomestilo.</w:t>
      </w:r>
    </w:p>
    <w:p w14:paraId="0B9A2DC7" w14:textId="77777777" w:rsidR="00DA711E" w:rsidRPr="004B3A42" w:rsidRDefault="00DA711E">
      <w:pPr>
        <w:pStyle w:val="zamik"/>
        <w:rPr>
          <w:rFonts w:ascii="Arial" w:eastAsia="Arial" w:hAnsi="Arial" w:cs="Arial"/>
          <w:noProof w:val="0"/>
          <w:sz w:val="21"/>
          <w:szCs w:val="21"/>
        </w:rPr>
      </w:pPr>
    </w:p>
    <w:p w14:paraId="4B4AC11E" w14:textId="77777777" w:rsidR="00DA711E" w:rsidRPr="004B3A42" w:rsidRDefault="00DA711E" w:rsidP="004B3A42">
      <w:pPr>
        <w:pStyle w:val="zamik"/>
        <w:rPr>
          <w:rFonts w:ascii="Arial" w:eastAsia="Arial" w:hAnsi="Arial" w:cs="Arial"/>
          <w:noProof w:val="0"/>
          <w:sz w:val="21"/>
          <w:szCs w:val="21"/>
        </w:rPr>
      </w:pPr>
    </w:p>
    <w:p w14:paraId="3471D61F" w14:textId="7D6E7D67" w:rsidR="00547842" w:rsidRPr="004B3A42" w:rsidRDefault="00966E74" w:rsidP="004B3A42">
      <w:pPr>
        <w:pStyle w:val="Naslov1"/>
        <w:shd w:val="clear" w:color="auto" w:fill="FFC000"/>
        <w:rPr>
          <w:noProof w:val="0"/>
        </w:rPr>
      </w:pPr>
      <w:bookmarkStart w:id="204" w:name="_Hlk219907422"/>
      <w:r w:rsidRPr="004B3A42">
        <w:rPr>
          <w:noProof w:val="0"/>
        </w:rPr>
        <w:t xml:space="preserve">POGLAVJE: ZAGOTAVLJANJE ZANESLJIVOSTI OSKRBE S </w:t>
      </w:r>
      <w:r w:rsidR="00232A3A">
        <w:rPr>
          <w:noProof w:val="0"/>
        </w:rPr>
        <w:br/>
      </w:r>
      <w:r w:rsidRPr="004B3A42">
        <w:rPr>
          <w:noProof w:val="0"/>
        </w:rPr>
        <w:t>PLINOM</w:t>
      </w:r>
    </w:p>
    <w:bookmarkEnd w:id="204"/>
    <w:p w14:paraId="6EF5095B" w14:textId="4974D5FA" w:rsidR="00DA711E" w:rsidRPr="004B3A42" w:rsidRDefault="00DA711E">
      <w:pPr>
        <w:pStyle w:val="center"/>
        <w:spacing w:before="210" w:after="210"/>
        <w:rPr>
          <w:rFonts w:ascii="Arial" w:eastAsia="Arial" w:hAnsi="Arial" w:cs="Arial"/>
          <w:b/>
          <w:bCs/>
          <w:noProof w:val="0"/>
          <w:sz w:val="21"/>
          <w:szCs w:val="21"/>
        </w:rPr>
      </w:pPr>
    </w:p>
    <w:p w14:paraId="69B9563B" w14:textId="62221A4E" w:rsidR="00547842" w:rsidRPr="004B3A42" w:rsidRDefault="003A42F0" w:rsidP="004B3A42">
      <w:pPr>
        <w:pStyle w:val="Naslov4"/>
        <w:rPr>
          <w:noProof w:val="0"/>
        </w:rPr>
      </w:pPr>
      <w:r w:rsidRPr="004B3A42">
        <w:rPr>
          <w:noProof w:val="0"/>
        </w:rPr>
        <w:t xml:space="preserve"> </w:t>
      </w:r>
      <w:r w:rsidR="00966E74" w:rsidRPr="004B3A42">
        <w:rPr>
          <w:noProof w:val="0"/>
        </w:rPr>
        <w:t>člen</w:t>
      </w:r>
      <w:r w:rsidR="007E7FE8" w:rsidRPr="004B3A42">
        <w:rPr>
          <w:noProof w:val="0"/>
        </w:rPr>
        <w:t xml:space="preserve"> </w:t>
      </w:r>
      <w:r w:rsidR="007E7FE8" w:rsidRPr="004B3A42">
        <w:rPr>
          <w:noProof w:val="0"/>
        </w:rPr>
        <w:br/>
      </w:r>
      <w:bookmarkStart w:id="205" w:name="_Ref223350520"/>
      <w:r w:rsidR="00966E74" w:rsidRPr="004B3A42">
        <w:rPr>
          <w:noProof w:val="0"/>
        </w:rPr>
        <w:t>(splošna določba o zagotavljanju zanesljivosti oskrbe s plinom)</w:t>
      </w:r>
      <w:bookmarkEnd w:id="205"/>
    </w:p>
    <w:p w14:paraId="062DFCFD" w14:textId="754327B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Zanesljivost oskrbe s plinom se zagotavlja v skladu z </w:t>
      </w:r>
      <w:hyperlink r:id="rId53" w:tgtFrame="to EUR-Lex">
        <w:r w:rsidRPr="004B3A42">
          <w:rPr>
            <w:rFonts w:ascii="Arial" w:eastAsia="Arial" w:hAnsi="Arial" w:cs="Arial"/>
            <w:noProof w:val="0"/>
            <w:sz w:val="21"/>
            <w:szCs w:val="21"/>
            <w:u w:val="single" w:color="0000EE"/>
          </w:rPr>
          <w:t>Uredbo 2017/1938/EU</w:t>
        </w:r>
      </w:hyperlink>
      <w:r w:rsidRPr="004B3A42">
        <w:rPr>
          <w:rFonts w:ascii="Arial" w:eastAsia="Arial" w:hAnsi="Arial" w:cs="Arial"/>
          <w:noProof w:val="0"/>
          <w:sz w:val="21"/>
          <w:szCs w:val="21"/>
        </w:rPr>
        <w:t>.</w:t>
      </w:r>
    </w:p>
    <w:p w14:paraId="2D4F2A7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Za zagotovitev zanesljive oskrbe na trgu s plinom Republika Slovenija sodeluje z drugimi državami članicami EU zaradi spodbujanja in izvajanja regionalne in dvostranske solidarnosti.</w:t>
      </w:r>
    </w:p>
    <w:p w14:paraId="511BCAD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Sodelovanje vključuje dogovore o pomoči pri oskrbi solidarnostno zaščitenih odjemalcev, obveščanje o razmerah, katerih kratkoročna posledica so ali verjetno bodo resne motnje v dobavi, ki prizadenejo Republiko Slovenijo, in sicer zlasti:</w:t>
      </w:r>
    </w:p>
    <w:p w14:paraId="3240ED13"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usklajevanje ukrepov za zagotavljanje zanesljivosti oskrbe s plinom,</w:t>
      </w:r>
    </w:p>
    <w:p w14:paraId="7FD3C55E"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določitev in po potrebi razvoj ali nadgradnjo povezav za oskrbo z električno energijo in plinom ter</w:t>
      </w:r>
    </w:p>
    <w:p w14:paraId="7A47B4AF"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dogovore o pogojih in praktičnih podrobnostih za medsebojno solidarnostno pomoč.</w:t>
      </w:r>
    </w:p>
    <w:p w14:paraId="2BEBA26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Ministrstvo o sodelovanju iz prejšnjega odstavka obvesti Evropsko komisijo in druge države članice EU.</w:t>
      </w:r>
    </w:p>
    <w:p w14:paraId="09C2E506" w14:textId="3457AFA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Če je v preteklem koledarskem letu dobavitelj zagotavljal dobavo plina za končne odjemalce v Republiki Sloveniji, mora v tekočem koledarskem letu v primeru razglašene ene izmed stopenj krize pri oskrbi s plinom v skladu z drugim odstavkom </w:t>
      </w:r>
      <w:r w:rsidR="009E7575" w:rsidRPr="004B3A42">
        <w:rPr>
          <w:rFonts w:ascii="Arial" w:eastAsia="Arial" w:hAnsi="Arial" w:cs="Arial"/>
          <w:noProof w:val="0"/>
          <w:sz w:val="21"/>
          <w:szCs w:val="21"/>
        </w:rPr>
        <w:fldChar w:fldCharType="begin"/>
      </w:r>
      <w:r w:rsidR="009E7575" w:rsidRPr="004B3A42">
        <w:rPr>
          <w:rFonts w:ascii="Arial" w:eastAsia="Arial" w:hAnsi="Arial" w:cs="Arial"/>
          <w:noProof w:val="0"/>
          <w:sz w:val="21"/>
          <w:szCs w:val="21"/>
        </w:rPr>
        <w:instrText xml:space="preserve"> REF _Ref222484169 \r \h </w:instrText>
      </w:r>
      <w:r w:rsidR="00B82B2D">
        <w:rPr>
          <w:rFonts w:ascii="Arial" w:eastAsia="Arial" w:hAnsi="Arial" w:cs="Arial"/>
          <w:noProof w:val="0"/>
          <w:sz w:val="21"/>
          <w:szCs w:val="21"/>
        </w:rPr>
        <w:instrText xml:space="preserve"> \* MERGEFORMAT </w:instrText>
      </w:r>
      <w:r w:rsidR="009E7575" w:rsidRPr="004B3A42">
        <w:rPr>
          <w:rFonts w:ascii="Arial" w:eastAsia="Arial" w:hAnsi="Arial" w:cs="Arial"/>
          <w:noProof w:val="0"/>
          <w:sz w:val="21"/>
          <w:szCs w:val="21"/>
        </w:rPr>
      </w:r>
      <w:r w:rsidR="009E757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152. </w:t>
      </w:r>
      <w:r w:rsidR="009E757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zagotavljati možnost dobave plina iz vsaj dveh različnih dobavnih virov.</w:t>
      </w:r>
    </w:p>
    <w:p w14:paraId="4617EC91" w14:textId="77777777" w:rsidR="00DA711E" w:rsidRPr="004B3A42" w:rsidRDefault="00DA711E">
      <w:pPr>
        <w:pStyle w:val="center"/>
        <w:spacing w:before="210" w:after="210"/>
        <w:rPr>
          <w:rFonts w:ascii="Arial" w:eastAsia="Arial" w:hAnsi="Arial" w:cs="Arial"/>
          <w:b/>
          <w:bCs/>
          <w:noProof w:val="0"/>
          <w:sz w:val="21"/>
          <w:szCs w:val="21"/>
        </w:rPr>
      </w:pPr>
    </w:p>
    <w:p w14:paraId="5ED19EF3" w14:textId="58A478B9"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6" w:name="_Ref223350524"/>
      <w:r w:rsidRPr="004B3A42">
        <w:rPr>
          <w:noProof w:val="0"/>
        </w:rPr>
        <w:t xml:space="preserve">(imenovanje pristojnega organa iz </w:t>
      </w:r>
      <w:hyperlink r:id="rId54" w:tgtFrame="to EUR-Lex">
        <w:r w:rsidRPr="004B3A42">
          <w:rPr>
            <w:noProof w:val="0"/>
            <w:u w:val="single" w:color="0000EE"/>
          </w:rPr>
          <w:t>Uredbe 2017/1938/EU</w:t>
        </w:r>
      </w:hyperlink>
      <w:r w:rsidRPr="004B3A42">
        <w:rPr>
          <w:noProof w:val="0"/>
        </w:rPr>
        <w:t>)</w:t>
      </w:r>
      <w:bookmarkEnd w:id="206"/>
    </w:p>
    <w:p w14:paraId="2ACBA83F" w14:textId="6B536E5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V skladu s 3. členom </w:t>
      </w:r>
      <w:hyperlink r:id="rId55"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je pristojni organ ministrstvo.</w:t>
      </w:r>
    </w:p>
    <w:p w14:paraId="620235CD" w14:textId="6101FA1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Pristojni organ lahko posebne naloge pristojnega organa v skladu z drugim odstavkom 3. člena </w:t>
      </w:r>
      <w:hyperlink r:id="rId56"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prenese na agencijo ali operaterja prenosnega sistema.</w:t>
      </w:r>
    </w:p>
    <w:p w14:paraId="09D6ED2A" w14:textId="1A60163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Naloge pristojnega organa pri izvajanju določb </w:t>
      </w:r>
      <w:hyperlink r:id="rId57" w:tgtFrame="to EUR-Lex">
        <w:r w:rsidRPr="004B3A42">
          <w:rPr>
            <w:rFonts w:ascii="Arial" w:eastAsia="Arial" w:hAnsi="Arial" w:cs="Arial"/>
            <w:noProof w:val="0"/>
            <w:sz w:val="21"/>
            <w:szCs w:val="21"/>
            <w:u w:val="single" w:color="0000EE"/>
          </w:rPr>
          <w:t>priloge III Uredbe 2017/1938/EU</w:t>
        </w:r>
      </w:hyperlink>
      <w:r w:rsidRPr="004B3A42">
        <w:rPr>
          <w:rFonts w:ascii="Arial" w:eastAsia="Arial" w:hAnsi="Arial" w:cs="Arial"/>
          <w:noProof w:val="0"/>
          <w:sz w:val="21"/>
          <w:szCs w:val="21"/>
        </w:rPr>
        <w:t xml:space="preserve"> izvaja agencija.</w:t>
      </w:r>
    </w:p>
    <w:p w14:paraId="791A872F" w14:textId="77777777" w:rsidR="00DA711E" w:rsidRPr="004B3A42" w:rsidRDefault="00DA711E">
      <w:pPr>
        <w:pStyle w:val="center"/>
        <w:spacing w:before="210" w:after="210"/>
        <w:rPr>
          <w:rFonts w:ascii="Arial" w:eastAsia="Arial" w:hAnsi="Arial" w:cs="Arial"/>
          <w:b/>
          <w:bCs/>
          <w:noProof w:val="0"/>
          <w:sz w:val="21"/>
          <w:szCs w:val="21"/>
        </w:rPr>
      </w:pPr>
    </w:p>
    <w:p w14:paraId="7F173AF6" w14:textId="786706EA"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7" w:name="_Ref222390694"/>
      <w:r w:rsidRPr="004B3A42">
        <w:rPr>
          <w:noProof w:val="0"/>
        </w:rPr>
        <w:t>(zaščiteni odjemalci)</w:t>
      </w:r>
      <w:bookmarkEnd w:id="207"/>
    </w:p>
    <w:p w14:paraId="393DF21E" w14:textId="2367A58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Zaščiteni odjemalci iz 5. točke 2. člena </w:t>
      </w:r>
      <w:hyperlink r:id="rId58"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so poleg gospodinjskih odjemalcev, skupnih gospodinjskih odjemalcev, vrtcev, osnovnih šol in zdravstvenih domov, ki so priključeni na distribucijski sistem, tudi:</w:t>
      </w:r>
    </w:p>
    <w:p w14:paraId="187E4164"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distributerji toplote za daljinsko ogrevanje v napravah, ki ne morejo preiti na drugo gorivo ali vir toplote kot plin, v obsegu, kolikor dobavljajo toploto gospodinjstvom in osnovnim socialnim službam, razen izobraževalnim ali javnoupravnim službam;</w:t>
      </w:r>
    </w:p>
    <w:p w14:paraId="3E9F60A9"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osnovne socialne službe, ki so priključene na distribucijski ali prenosni sistem in niso izobraževalne ali javnoupravne službe.</w:t>
      </w:r>
    </w:p>
    <w:p w14:paraId="034C0A3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Osnovne socialne službe iz prejšnjega odstavka so izvajalci zdravstvene dejavnosti, dijaški in študentski domovi ter izvajalci socialnovarstvenih storitev institucionalnega varstva, vsi s stalno ali začasno nastanitvijo varovancev, ter zapori.</w:t>
      </w:r>
    </w:p>
    <w:p w14:paraId="17318DA5" w14:textId="4E19E13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Solidarnostno zaščiteni odjemalci iz 6. točke 2. člena </w:t>
      </w:r>
      <w:hyperlink r:id="rId59"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so zaščiteni odjemalci iz prvega odstavka tega člena, razen vrtcev, osnovnih šol in zdravstvenih domov.</w:t>
      </w:r>
    </w:p>
    <w:p w14:paraId="6313B15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 sporih, ali je oseba zaščiteni odjemalec, odloča agencija po postopku, ki ga predpisuje zakon, ki ureja agencijo.</w:t>
      </w:r>
    </w:p>
    <w:p w14:paraId="0587ECA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Operater sistema vodi evidenco odjemnih mest in na podlagi svojih podatkov in podatkov končnih odjemalcev evidentira, katera odjemna mesta oskrbujejo zaščitene odjemalce in solidarnostno zaščitene odjemalce iz tega člena. Odjemalec mora o vsakokratni spremembi podatka </w:t>
      </w:r>
      <w:r w:rsidRPr="004B3A42">
        <w:rPr>
          <w:rFonts w:ascii="Arial" w:eastAsia="Arial" w:hAnsi="Arial" w:cs="Arial"/>
          <w:noProof w:val="0"/>
          <w:sz w:val="21"/>
          <w:szCs w:val="21"/>
        </w:rPr>
        <w:lastRenderedPageBreak/>
        <w:t>o odjemnem mestu za zaščitene in solidarnostno zaščitene odjemalce to sporočiti operaterju sistema najpozneje v 30 dneh od spremembe na obrazcu, ki ga pripravi operater sistema in objavi na svoji spletni strani.</w:t>
      </w:r>
    </w:p>
    <w:p w14:paraId="4A8F123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Odjemno mesto, prek katerega se oskrbuje s plinom zaščiteni odjemalec, je v evidenci odjemnih mest označeno z ločeno oznako »Z«. Operater sistema odjemalcem in njihovim dobaviteljem brezplačno zagotovi podatek o tem, ali je odjemalec zaščiteni odjemalec.</w:t>
      </w:r>
    </w:p>
    <w:p w14:paraId="6DBACDBA" w14:textId="09805D9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Odjemalci, razen gospodinjskih odjemalcev, morajo operaterju sistema, na čigar sistem so priključeni, sporočiti podatke o svojih plinskih napravah zaradi izvedbe ukrepa neprostovoljnega zmanjšanja ali prekinitve odjema plina iz </w:t>
      </w:r>
      <w:r w:rsidR="009E7575" w:rsidRPr="004B3A42">
        <w:rPr>
          <w:rFonts w:ascii="Arial" w:eastAsia="Arial" w:hAnsi="Arial" w:cs="Arial"/>
          <w:noProof w:val="0"/>
          <w:sz w:val="21"/>
          <w:szCs w:val="21"/>
        </w:rPr>
        <w:fldChar w:fldCharType="begin"/>
      </w:r>
      <w:r w:rsidR="009E7575" w:rsidRPr="004B3A42">
        <w:rPr>
          <w:rFonts w:ascii="Arial" w:eastAsia="Arial" w:hAnsi="Arial" w:cs="Arial"/>
          <w:noProof w:val="0"/>
          <w:sz w:val="21"/>
          <w:szCs w:val="21"/>
        </w:rPr>
        <w:instrText xml:space="preserve"> REF _Ref222484210 \r \h </w:instrText>
      </w:r>
      <w:r w:rsidR="00B82B2D">
        <w:rPr>
          <w:rFonts w:ascii="Arial" w:eastAsia="Arial" w:hAnsi="Arial" w:cs="Arial"/>
          <w:noProof w:val="0"/>
          <w:sz w:val="21"/>
          <w:szCs w:val="21"/>
        </w:rPr>
        <w:instrText xml:space="preserve"> \* MERGEFORMAT </w:instrText>
      </w:r>
      <w:r w:rsidR="009E7575" w:rsidRPr="004B3A42">
        <w:rPr>
          <w:rFonts w:ascii="Arial" w:eastAsia="Arial" w:hAnsi="Arial" w:cs="Arial"/>
          <w:noProof w:val="0"/>
          <w:sz w:val="21"/>
          <w:szCs w:val="21"/>
        </w:rPr>
      </w:r>
      <w:r w:rsidR="009E757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153. </w:t>
      </w:r>
      <w:r w:rsidR="009E7575"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svoji spletni strani.</w:t>
      </w:r>
    </w:p>
    <w:p w14:paraId="2720B48D" w14:textId="77777777" w:rsidR="00DA711E" w:rsidRPr="004B3A42" w:rsidRDefault="00DA711E">
      <w:pPr>
        <w:pStyle w:val="center"/>
        <w:spacing w:before="210" w:after="210"/>
        <w:rPr>
          <w:rFonts w:ascii="Arial" w:eastAsia="Arial" w:hAnsi="Arial" w:cs="Arial"/>
          <w:b/>
          <w:bCs/>
          <w:noProof w:val="0"/>
          <w:sz w:val="21"/>
          <w:szCs w:val="21"/>
        </w:rPr>
      </w:pPr>
    </w:p>
    <w:p w14:paraId="09B208B0" w14:textId="6D02AA38"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08" w:name="_Ref222484169"/>
      <w:r w:rsidRPr="004B3A42">
        <w:rPr>
          <w:noProof w:val="0"/>
        </w:rPr>
        <w:t>(nujni ukrepi za zagotavljanje zanesljivosti oskrbe)</w:t>
      </w:r>
      <w:bookmarkEnd w:id="208"/>
    </w:p>
    <w:p w14:paraId="0E040B87" w14:textId="3F95246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Agencija v skladu z </w:t>
      </w:r>
      <w:hyperlink r:id="rId60" w:tgtFrame="to EUR-Lex">
        <w:r w:rsidRPr="004B3A42">
          <w:rPr>
            <w:rFonts w:ascii="Arial" w:eastAsia="Arial" w:hAnsi="Arial" w:cs="Arial"/>
            <w:noProof w:val="0"/>
            <w:sz w:val="21"/>
            <w:szCs w:val="21"/>
            <w:u w:val="single" w:color="0000EE"/>
          </w:rPr>
          <w:t>Uredbo 2017/1938/EU</w:t>
        </w:r>
      </w:hyperlink>
      <w:r w:rsidRPr="004B3A42">
        <w:rPr>
          <w:rFonts w:ascii="Arial" w:eastAsia="Arial" w:hAnsi="Arial" w:cs="Arial"/>
          <w:noProof w:val="0"/>
          <w:sz w:val="21"/>
          <w:szCs w:val="21"/>
        </w:rPr>
        <w:t xml:space="preserve"> za področje zagotavljanja zanesljivosti oskrbe s plinom sodeluje v regionalnih rizičnih skupinah pri pripravi skupne ocene tveganj ter koordinira in pripravi nacionalno oceno tveganj ter predlog načrta preventivnih ukrepov in predlog načrta za izredne razmere. Načrt preventivnih ukrepov in načrt za izredne razmere sprejme pristojni organ.</w:t>
      </w:r>
    </w:p>
    <w:p w14:paraId="4C3AE760" w14:textId="7F82480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Če je zaradi obsega in trajanja motenj pri oskrbi s plinom ali drugih okoliščin ogrožena zanesljiva oskrba s plinom v Republiki Sloveniji, pristojni organ ukrepa v skladu z 11. členom </w:t>
      </w:r>
      <w:hyperlink r:id="rId61"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in načrtom za izredne razmere iz 8. člena </w:t>
      </w:r>
      <w:hyperlink r:id="rId62"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ter razglasi eno izmed opredeljenih stopenj krize.</w:t>
      </w:r>
    </w:p>
    <w:p w14:paraId="0ACB239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V primeru motenj pri oskrbi s plinom iz prejšnjega odstavka morajo operaterji sistema storiti vse, da ob varnem obratovanju sistema omogočajo prenos in distribucijo plina za dobavo odjemalcem, dokler je to mogoče. Dobavitelji plina v Slovenijo morajo aktivno sodelovati med seboj, s pristojnim organom, agencijo in operaterji sistemov pri iskanju rešitev za zagotavljanje oskrbe s plinom odjemalcev v Sloveniji.</w:t>
      </w:r>
    </w:p>
    <w:p w14:paraId="2E215044"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Za zagotovitev cilja iz prejšnjega odstavka morajo operaterji sistema pripraviti načrt nujnih ukrepov, ki mora vsebovati okoliščine za uporabo nujnih ukrepov ter način, čas in obseg njihove izvedbe ter biti usklajen z načrtom za izredne razmere, ki ga sprejme pristojni organ. Ukrepi morajo biti </w:t>
      </w:r>
      <w:proofErr w:type="spellStart"/>
      <w:r w:rsidRPr="004B3A42">
        <w:rPr>
          <w:rFonts w:ascii="Arial" w:eastAsia="Arial" w:hAnsi="Arial" w:cs="Arial"/>
          <w:noProof w:val="0"/>
          <w:sz w:val="21"/>
          <w:szCs w:val="21"/>
        </w:rPr>
        <w:t>nediskriminatorni</w:t>
      </w:r>
      <w:proofErr w:type="spellEnd"/>
      <w:r w:rsidRPr="004B3A42">
        <w:rPr>
          <w:rFonts w:ascii="Arial" w:eastAsia="Arial" w:hAnsi="Arial" w:cs="Arial"/>
          <w:noProof w:val="0"/>
          <w:sz w:val="21"/>
          <w:szCs w:val="21"/>
        </w:rPr>
        <w:t xml:space="preserve"> in pregledni ter smejo prizadeti odjemalce le toliko, kolikor je potrebno, da se zagotovi zanesljiva oskrba. Načrt nujnih ukrepov mora operater sistema objaviti na svoji spletni strani in ga poslati pristojnemu organu. Operater sistema mora o vsakem primeru izvedbe nujnih ukrepov nemudoma obvestiti pristojni organ.</w:t>
      </w:r>
    </w:p>
    <w:p w14:paraId="4F111692" w14:textId="0403944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Pristojni organ v skladu s 13. členom </w:t>
      </w:r>
      <w:hyperlink r:id="rId63"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ter postopki in ukrepi iz načrta za izredne razmere določi ukrepe, ki jih morajo izpolniti podjetja plinskega gospodarstva, da bi se zagotovila oskrba odjemalcev plina, še posebej zaščitenih odjemalcev. Pristojni organ in podjetja plinskega gospodarstva neposredno in preko sredstev javnega obveščanja pozivajo odjemalce k varčevanju s plinom in prostovoljnemu zmanjšanju odjema plina.</w:t>
      </w:r>
    </w:p>
    <w:p w14:paraId="5D9BBF0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V načrtu za izredne razmere se predvidi ukrep prostovoljnega in neprostovoljnega zmanjšanja ali prekinitve odjema za primer, ko zaradi obsega in trajanja motenj pri oskrbi s plinom podjetjem plinskega gospodarstva ne uspe zagotoviti oskrbe odjemalcev plina.</w:t>
      </w:r>
    </w:p>
    <w:p w14:paraId="3D859FCF" w14:textId="77777777" w:rsidR="00DA711E" w:rsidRPr="004B3A42" w:rsidRDefault="00DA711E">
      <w:pPr>
        <w:pStyle w:val="center"/>
        <w:spacing w:before="210" w:after="210"/>
        <w:rPr>
          <w:rFonts w:ascii="Arial" w:eastAsia="Arial" w:hAnsi="Arial" w:cs="Arial"/>
          <w:b/>
          <w:bCs/>
          <w:noProof w:val="0"/>
          <w:sz w:val="21"/>
          <w:szCs w:val="21"/>
        </w:rPr>
      </w:pPr>
    </w:p>
    <w:p w14:paraId="7403BD91" w14:textId="72DBFFFF"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209" w:name="_Ref222484210"/>
      <w:r w:rsidRPr="004B3A42">
        <w:rPr>
          <w:noProof w:val="0"/>
        </w:rPr>
        <w:t>(neprostovoljni ukrepi pri zagotavljanju oskrbe s plinom)</w:t>
      </w:r>
      <w:bookmarkEnd w:id="209"/>
    </w:p>
    <w:p w14:paraId="4E8C509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V primeru neprostovoljnega zmanjšanja ali prekinitve odjema plina morajo nosilci bilančnih skupin in podjetja plinskega gospodarstva ne glede na svoje pogodbene obveznosti v razmerju do dobaviteljev, uporabnikov sistema in odjemalcev v skladu z načrtom za izredne razmere in navodili pristojnega organa zmanjšati ali prekiniti odjem plina na odjemnih mestih posameznih vrst odjemalcev ali njihovih plinskih naprav.</w:t>
      </w:r>
    </w:p>
    <w:p w14:paraId="77FDC1C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Vrstni red zmanjšanja ali prekinitve odjema plina posameznim vrstam odjemalcev glede na njihove plinske naprave določi pristojni organ v načrtu za izredne razmere, pri čemer mora upoštevati način uporabe plina pri posamezni vrsti odjemalcev, nujnost odjema plina za zagotavljanje življenja in zdravja ljudi, vrsto in obseg škode, ki jo pri posamezni vrsti odjemalcev povzroči zmanjšanje ali prekinitev odjema plina, ter način merjenja porabe plina.</w:t>
      </w:r>
    </w:p>
    <w:p w14:paraId="5D00876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Pristojni organ ukrep neprostovoljnega zmanjšanja ali prekinitve odjema v skladu z načrtom za izredne razmere uvede z generalno odločbo, ki jo vroči operaterjem sistema, in ukrep objavi na svoji spletni strani ter v sredstvih javnega obveščanja. V odločbi pristojni organ, v skladu z določbami načrta za izredne razmere, določi obveznost zmanjšanja ali prekinitve odjema plina v deležu odjema ali v celoti za posamezno skupino odjemalcev glede na vrsto odjema plina iz načrta za izredne razmere in čas začetka izvajanja te obveznosti. Za izdajo odločbe se uporabljajo določbe o nujnih ukrepih v javnem interesu iz zakona, ki ureja splošni upravni postopek.</w:t>
      </w:r>
    </w:p>
    <w:p w14:paraId="785646D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sistema odločbo pristojnega organa iz prejšnjega odstavka predloži odjemalcem na sistemu v njegovem upravljanju, na katere se glede na vrsto odjema plina iz sistema odločba nanaša. Operater sistema o vsebini odločbe obvesti tudi dobavitelje plina tem odjemalcem. Operater sistema odločbo pošlje z uporabo elektronske komunikacije.</w:t>
      </w:r>
    </w:p>
    <w:p w14:paraId="20E78AB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Operater sistema vodi sproti posodobljen seznam odjemalcev po skupinah glede na vrsto odjema plina iz načrta za izredne razmere. Operater sistema za odjemalce v skupinah in za posamezno skupino ter pripadajočo bilančno skupno spremlja dnevni odjem plina od razglasitve katere koli stopnje izrednih razmer iz načrta za izredne razmere. Operater sistema v času izvajanja ukrepa neprostovoljnega zmanjšanja ali prekinitve odjema o dnevnem odjemu skupine sproti poroča operaterju prenosnega sistema, agenciji in pristojnemu organu v časovnih intervalih, ki jih določi pristojni organ.</w:t>
      </w:r>
    </w:p>
    <w:p w14:paraId="18DEDBB0" w14:textId="77777777" w:rsidR="00DA711E" w:rsidRPr="004B3A42" w:rsidRDefault="00DA711E">
      <w:pPr>
        <w:pStyle w:val="center"/>
        <w:spacing w:before="210" w:after="210"/>
        <w:rPr>
          <w:rFonts w:ascii="Arial" w:eastAsia="Arial" w:hAnsi="Arial" w:cs="Arial"/>
          <w:b/>
          <w:bCs/>
          <w:noProof w:val="0"/>
          <w:sz w:val="21"/>
          <w:szCs w:val="21"/>
        </w:rPr>
      </w:pPr>
    </w:p>
    <w:p w14:paraId="202A977C" w14:textId="1DC9EC18"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10" w:name="_Ref222484315"/>
      <w:r w:rsidRPr="004B3A42">
        <w:rPr>
          <w:noProof w:val="0"/>
        </w:rPr>
        <w:t>(upravljanje kriznega plina)</w:t>
      </w:r>
      <w:bookmarkEnd w:id="210"/>
    </w:p>
    <w:p w14:paraId="1D02379B"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Krizni plin je namenjen oskrbi odjemalcev, ki v skladu z drugim in tretjim odstavkom prejšnjega člena še nimajo obveznosti zmanjšati ali prekiniti odjema plina. Operater prenosnega sistema krizni plin uporabi za izravnavo odstopanj nosilcev bilančnih skupin, ki oskrbujejo preostale skupine odjemalcev glede na predvidene ukrepe neprostovoljnega zmanjšanja ali prekinitve odjema.</w:t>
      </w:r>
    </w:p>
    <w:p w14:paraId="791BFAB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Nosilec bilančne skupine, katerega plin je bil v okviru izrednih ukrepov neprostovoljnega zmanjšanja ali prekinitve odjema sproščen kot krizni plin in uporabljen za oskrbo odjemalcev druge bilančne skupine ali je bil v okviru neprostovoljnih ukrepov solidarnostnega mehanizma pri oskrbi s plinom prodan sosednji državi članici, je skupaj s prizadetimi člani bilančne skupine upravičen do plačila za krizni plin.</w:t>
      </w:r>
    </w:p>
    <w:p w14:paraId="416D39C8"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(3) Nosilec bilančne skupine, ki mu v času izrednih razmer skupaj z nosilci bilančnih podskupin ne uspe dobaviti plina svojim odjemalcem in je za odjemalce iz njegove bilančne skupine potrebna izravnava s kriznim plinom, mora plačati za izravnavo s kriznim plinom.</w:t>
      </w:r>
    </w:p>
    <w:p w14:paraId="164E93A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Cena za krizni plin je za obdobje, za katero velja odločba pristojnega organa, določena kot:</w:t>
      </w:r>
    </w:p>
    <w:p w14:paraId="5F828FDB"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cena plina, ki jo na podlagi sprejete metodologije za izračun nadomestila in metodologije za izračun cene plina iz desetega odstavka tega člena določi agencija in velja v primeru odločitve pristojnega organa, dokler veljajo ukrepi neprostovoljnega zmanjšanja ali prekinitve odjema plina v skladu z načrtom za izredne razmere ali</w:t>
      </w:r>
    </w:p>
    <w:p w14:paraId="2ED5B4E1" w14:textId="2A44FD9E"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strošek za solidarnostni plin iz prve alineje prvega odstavka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_Ref222484268 \r \h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156.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če pride do nakupa solidarnostnega plina.</w:t>
      </w:r>
    </w:p>
    <w:p w14:paraId="5788D9E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Bilančne pogodbe morajo vsebovati tudi določbe glede izvajanja izravnave med izrednimi razmerami in ukrepi neprostovoljnega zmanjšanja ali prekinitve odjema plina. Operater prenosnega sistema med izrednimi razmerami in ukrepi neprostovoljnega zmanjšanja ali prekinitve odjema plina nosilcu bilančne skupine obračunava odstopanja med odjemom in oddajo plina za bilančno skupino z upoštevanjem cene kriznega plina.</w:t>
      </w:r>
    </w:p>
    <w:p w14:paraId="381D502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Operater prenosnega sistema finančne transakcije za krizni plin izvaja prek skrbniškega računa. Plačila nosilcem bilančnih skupin iz skrbniškega računa operater prenosnega sistema izvaja tekoče, ko so sredstva za ta namen na skrbniškem računu na voljo.</w:t>
      </w:r>
    </w:p>
    <w:p w14:paraId="5799006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Podrobnejša pravila o izravnavi odstopanj s kriznim plinom med izrednimi razmerami in ukrepi neprostovoljnega zmanjšanja ali prekinitve odjema plina, ki so objektivna, pregledna in </w:t>
      </w:r>
      <w:proofErr w:type="spellStart"/>
      <w:r w:rsidRPr="004B3A42">
        <w:rPr>
          <w:rFonts w:ascii="Arial" w:eastAsia="Arial" w:hAnsi="Arial" w:cs="Arial"/>
          <w:noProof w:val="0"/>
          <w:sz w:val="21"/>
          <w:szCs w:val="21"/>
        </w:rPr>
        <w:t>nediskriminatorna</w:t>
      </w:r>
      <w:proofErr w:type="spellEnd"/>
      <w:r w:rsidRPr="004B3A42">
        <w:rPr>
          <w:rFonts w:ascii="Arial" w:eastAsia="Arial" w:hAnsi="Arial" w:cs="Arial"/>
          <w:noProof w:val="0"/>
          <w:sz w:val="21"/>
          <w:szCs w:val="21"/>
        </w:rPr>
        <w:t>, določi operater prenosnega sistema v sistemskih obratovalnih navodilih.</w:t>
      </w:r>
    </w:p>
    <w:p w14:paraId="23B20CA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Končni odjemalec, ki mu je bil zmanjšan ali prekinjen odjem plina zaradi ukrepov iz prvega odstavka 119. člena tega zakona, je v primeru, da so mu s tem nastali stroški, upravičen do nadomestila dela stroškov, ki lahko nastanejo ob prehodu na uporabo nadomestnih tehnologij, ki za obratovanje uporabljajo alternativne energente oziroma vire energije, in sicer največ do višine, ki se določi v skladu z metodologijo za izračun nadomestila ob neprostovoljnem zmanjšanju ali prekinitvi odjema iz desetega odstavka tega člena. Končni odjemalec lahko upravičeno nadomestilo zahteva od svojega dobavitelja plina.</w:t>
      </w:r>
    </w:p>
    <w:p w14:paraId="009CE95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Nosilec bilančne skupine skupaj z nosilci bilančnih podskupin vzpostavi sistem obravnave vlog in izplačila upravičenega nadomestila iz prejšnjega odstavka končnim odjemalcem v bilančni skupini.</w:t>
      </w:r>
    </w:p>
    <w:p w14:paraId="1EB18E8C" w14:textId="1E9B52B2"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(10) Metodologijo za izračun nadomestila in </w:t>
      </w:r>
      <w:r w:rsidR="002029D7" w:rsidRPr="004B3A42">
        <w:rPr>
          <w:rFonts w:ascii="Arial" w:eastAsia="Arial" w:hAnsi="Arial" w:cs="Arial"/>
          <w:noProof w:val="0"/>
          <w:sz w:val="21"/>
          <w:szCs w:val="21"/>
        </w:rPr>
        <w:t xml:space="preserve">metodologijo za izračun </w:t>
      </w:r>
      <w:r w:rsidRPr="004B3A42">
        <w:rPr>
          <w:rFonts w:ascii="Arial" w:eastAsia="Arial" w:hAnsi="Arial" w:cs="Arial"/>
          <w:noProof w:val="0"/>
          <w:sz w:val="21"/>
          <w:szCs w:val="21"/>
        </w:rPr>
        <w:t>cene plina ob neprostovoljnem zmanjšanju ali prekinitvi odjema plina pripravi in s splošnim aktom sprejme agencija. Agencija pri pripravi metodologije za izračun nadomestila upošteva različne skupine odjemalcev, možne stroške zaradi zmanjšanja ali prekinitve odjema plina in druge posebne prvine posamezne skupine končnih odjemalcev. Agencija pri pripravi metodologije za izračun cene plina ob neprostovoljnem zmanjšanju ali prekinitvi odjema plina upošteva cene plina za izravnavo v Republiki Sloveniji in v sosednjih dosegljivih plinskih vozliščih ter tveganja in stroške pri zagotavljanju dobave izravnalnega plina.</w:t>
      </w:r>
    </w:p>
    <w:p w14:paraId="1CB64AB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(11) Med izrednimi razmerami in v primeru izvedbe ukrepov neprostovoljnega zmanjšanja ali prekinitve odjema plina nobeno podjetje plinskega gospodarstva, uporabnik sistema ali odjemalec ne more zahtevati izpolnitve obveznosti iz pogodbe ali povračila škode iz tega naslova (razen nadomestila iz osmega odstavka tega člena), ki jo ima z drugim subjektom na trgu, ki je v neskladju z </w:t>
      </w:r>
      <w:r w:rsidRPr="004B3A42">
        <w:rPr>
          <w:rFonts w:ascii="Arial" w:eastAsia="Arial" w:hAnsi="Arial" w:cs="Arial"/>
          <w:noProof w:val="0"/>
          <w:sz w:val="21"/>
          <w:szCs w:val="21"/>
        </w:rPr>
        <w:lastRenderedPageBreak/>
        <w:t>odrejenimi ukrepi pristojnega organa, ki jih odredi v skladu z določbami in postopki iz načrta za izredne razmere.</w:t>
      </w:r>
    </w:p>
    <w:p w14:paraId="185CC96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(12) Morebitni stroški operaterja sistema, ki nastanejo med izrednimi razmerami zaradi izvedbe ukrepov neprostovoljnega zmanjšanja ali prekinitve odjema plina, se štejejo za upravičene nenadzorovane stroške operaterja sistema.</w:t>
      </w:r>
    </w:p>
    <w:p w14:paraId="2FD6C5BD" w14:textId="77777777" w:rsidR="00DA711E" w:rsidRPr="004B3A42" w:rsidRDefault="00DA711E">
      <w:pPr>
        <w:pStyle w:val="center"/>
        <w:spacing w:before="210" w:after="210"/>
        <w:rPr>
          <w:rFonts w:ascii="Arial" w:eastAsia="Arial" w:hAnsi="Arial" w:cs="Arial"/>
          <w:b/>
          <w:bCs/>
          <w:noProof w:val="0"/>
          <w:sz w:val="21"/>
          <w:szCs w:val="21"/>
        </w:rPr>
      </w:pPr>
    </w:p>
    <w:p w14:paraId="5D90E0BB" w14:textId="40B57B3E" w:rsidR="00547842" w:rsidRPr="004B3A42" w:rsidRDefault="00966E74" w:rsidP="004B3A42">
      <w:pPr>
        <w:pStyle w:val="Naslov4"/>
        <w:rPr>
          <w:noProof w:val="0"/>
        </w:rPr>
      </w:pPr>
      <w:r w:rsidRPr="004B3A42">
        <w:rPr>
          <w:noProof w:val="0"/>
        </w:rPr>
        <w:t>člen</w:t>
      </w:r>
      <w:bookmarkStart w:id="211" w:name="_Ref223350554"/>
      <w:r w:rsidR="007E7FE8" w:rsidRPr="004B3A42">
        <w:rPr>
          <w:noProof w:val="0"/>
        </w:rPr>
        <w:t xml:space="preserve"> </w:t>
      </w:r>
      <w:r w:rsidR="007E7FE8" w:rsidRPr="004B3A42">
        <w:rPr>
          <w:noProof w:val="0"/>
        </w:rPr>
        <w:br/>
      </w:r>
      <w:r w:rsidRPr="004B3A42">
        <w:rPr>
          <w:noProof w:val="0"/>
        </w:rPr>
        <w:t>(solidarnostni ukrepi za pomoč med državami članicami EU pri oskrbi s plinom)</w:t>
      </w:r>
      <w:bookmarkEnd w:id="211"/>
    </w:p>
    <w:p w14:paraId="1A0A4C70" w14:textId="69688FC0"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Solidarnostna pomoč med državami članicami EU pri oskrbi s plinom se izvaja v skladu s 13. členom </w:t>
      </w:r>
      <w:hyperlink r:id="rId64"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in z dvostranskimi sporazumi, sklenjenimi v skladu z </w:t>
      </w:r>
      <w:hyperlink r:id="rId65" w:tgtFrame="to EUR-Lex">
        <w:r w:rsidRPr="004B3A42">
          <w:rPr>
            <w:rFonts w:ascii="Arial" w:eastAsia="Arial" w:hAnsi="Arial" w:cs="Arial"/>
            <w:noProof w:val="0"/>
            <w:sz w:val="21"/>
            <w:szCs w:val="21"/>
            <w:u w:val="single" w:color="0000EE"/>
          </w:rPr>
          <w:t>Uredbo 2017/1938/EU</w:t>
        </w:r>
      </w:hyperlink>
      <w:r w:rsidRPr="004B3A42">
        <w:rPr>
          <w:rFonts w:ascii="Arial" w:eastAsia="Arial" w:hAnsi="Arial" w:cs="Arial"/>
          <w:noProof w:val="0"/>
          <w:sz w:val="21"/>
          <w:szCs w:val="21"/>
        </w:rPr>
        <w:t>. Pristojni organ v načrtu za izredne razmere določi podrobnejši način izvajanja meddržavne solidarnostne pomoči med državami članicami EU in morebitne dodatne ukrepe, potrebne za izvajanje te pomoči. O načinu izvajanja solidarnostne pomoči se lahko dogovori tudi s pristojnimi organi sosednjih držav, s katerimi ima Republika Slovenija sklenjene dvostranske sporazume iz tega odstavka.</w:t>
      </w:r>
    </w:p>
    <w:p w14:paraId="18232AC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Nosilci bilančnih skupin se v okviru postopkov solidarnostne pomoči na poziv pristojnega organa odzovejo z dodatno prostovoljno ponudbo plina za izvedbo predvidenih postopkov solidarnostne pomoči, v katero so vključeni vsi dejanski in možni stroški takšne ponudbe, vključno z možnimi nadomestili končnim odjemalcem za škodo zaradi omejevanja ali prekinitve dobave plina.</w:t>
      </w:r>
    </w:p>
    <w:p w14:paraId="182BB4DC" w14:textId="245D184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je za zagotavljanje solidarnostne pomoči za oskrbo solidarnostno zaščitenih odjemalcev v sosednji državi članici EU treba izvesti ukrep neprostovoljnega zmanjšanja ali prekinitve odjema, se uporabljajo določbe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_Ref222484210 \r \h </w:instrText>
      </w:r>
      <w:r w:rsidR="00B82B2D">
        <w:rPr>
          <w:rFonts w:ascii="Arial" w:eastAsia="Arial" w:hAnsi="Arial" w:cs="Arial"/>
          <w:noProof w:val="0"/>
          <w:sz w:val="21"/>
          <w:szCs w:val="21"/>
        </w:rPr>
        <w:instrText xml:space="preserve">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153.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in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_Ref222484315 \r \h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člena tega zakona.</w:t>
      </w:r>
    </w:p>
    <w:p w14:paraId="5FC61CB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Operater prenosnega sistema za namen izvedbe postopkov solidarnostne pomoči med državami članicami izvaja naloge iz načrta za izredne razmere in naloge na podlagi navodil pristojnega organa, poleg tega pa:</w:t>
      </w:r>
    </w:p>
    <w:p w14:paraId="4E4936B5"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sproti ocenjuje stanje in raven oskrbe s plinom in tehnične možnosti varnega prenosa plina v povezavi s postopki solidarnostne pomoči;</w:t>
      </w:r>
    </w:p>
    <w:p w14:paraId="69C4927F" w14:textId="294EA352"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upravlja sredstva iz četrtega odstavka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_Ref222484268 \r \h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156.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in druga sredstva na skrbniškem računu, tako da izvaja potrebne transakcije s temi sredstvi v okviru postopkov solidarnostne pomoči nakupa in prodaje plina ter ukrepov iz tega,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_Ref222484210 \r \h </w:instrText>
      </w:r>
      <w:r w:rsidR="00B82B2D">
        <w:rPr>
          <w:rFonts w:ascii="Arial" w:eastAsia="Arial" w:hAnsi="Arial" w:cs="Arial"/>
          <w:noProof w:val="0"/>
          <w:sz w:val="21"/>
          <w:szCs w:val="21"/>
        </w:rPr>
        <w:instrText xml:space="preserve">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153.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in 122. člena tega zakona;</w:t>
      </w:r>
    </w:p>
    <w:p w14:paraId="3534FCB0"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izvaja prevzem in predajo solidarnostnega plina na mejni točki s prenosnim plinovodnim sistemom sosednje države za namen solidarnostne pomoči;</w:t>
      </w:r>
    </w:p>
    <w:p w14:paraId="4CCEAAA7"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v skladu z navodilom pristojnega organa izvede nakup ali prodajo solidarnostnega plina za namen izvedbe solidarnostne pomoči iz prvega odstavka tega člena na mejni povezovalni točki s prenosnim sistemom sosednje države članice EU.</w:t>
      </w:r>
    </w:p>
    <w:p w14:paraId="2F75A3C8" w14:textId="36673EE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 primeru razglasitve krize pri oskrbi s plinom na ravni izrednih razmer v skladu z </w:t>
      </w:r>
      <w:hyperlink r:id="rId66" w:tgtFrame="to EUR-Lex">
        <w:r w:rsidRPr="004B3A42">
          <w:rPr>
            <w:rFonts w:ascii="Arial" w:eastAsia="Arial" w:hAnsi="Arial" w:cs="Arial"/>
            <w:noProof w:val="0"/>
            <w:sz w:val="21"/>
            <w:szCs w:val="21"/>
            <w:u w:val="single" w:color="0000EE"/>
          </w:rPr>
          <w:t>Uredbo 2017/1938/EU</w:t>
        </w:r>
      </w:hyperlink>
      <w:r w:rsidRPr="004B3A42">
        <w:rPr>
          <w:rFonts w:ascii="Arial" w:eastAsia="Arial" w:hAnsi="Arial" w:cs="Arial"/>
          <w:noProof w:val="0"/>
          <w:sz w:val="21"/>
          <w:szCs w:val="21"/>
        </w:rPr>
        <w:t xml:space="preserve"> pristojni organ obvesti sekretariat Sveta za nacionalno varnost. Pristojni organ o kriznih razmerah in ukrepih ter solidarnostni pomoči sproti obvešča agencijo, sekretariat Sveta za nacionalno varnost in javnost.</w:t>
      </w:r>
    </w:p>
    <w:p w14:paraId="4F1904B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Če Republika Slovenija zaprosi za solidarnostno pomoč pri oskrbi s plinom, krizna skupina v skladu z načrtom za izredne razmere oceni prejete ponudbe in predlaga pristojnemu organu odločitev o nakupu solidarnostnega plina.</w:t>
      </w:r>
    </w:p>
    <w:p w14:paraId="0DD62717" w14:textId="48DC532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(7) Če je Republika Slovenija zaprošena za solidarnostno pomoč pri oskrbi s plinom, krizna skupina skladno z načrtom za izredne razmere pripravi ponudbo in jo predloži pristojnemu organu. Pri tem upošteva dotedanje in takratne cene kriznega plina v skladu z metodologijo za izračun nadomestila in cene plina ob neprostovoljnem zmanjšanju ali prekinitvi odjema plina iz desetega odstavka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_Ref222484315 \r \h </w:instrText>
      </w:r>
      <w:r w:rsidR="00B82B2D">
        <w:rPr>
          <w:rFonts w:ascii="Arial" w:eastAsia="Arial" w:hAnsi="Arial" w:cs="Arial"/>
          <w:noProof w:val="0"/>
          <w:sz w:val="21"/>
          <w:szCs w:val="21"/>
        </w:rPr>
        <w:instrText xml:space="preserve">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Po posvetovanju s krizno skupino pristojni organ predloži ponudbo pristojnemu organu sosednje države, ki je zaprosil za solidarnostno pomoč, in v skladu s petim odstavkom tega člena o tem obvesti sekretariat Sveta za nacionalno varnost.</w:t>
      </w:r>
    </w:p>
    <w:p w14:paraId="6BA64B9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Pristojni organ v skladu z načrtom za izredne razmere pripravi predlog za odločitev vlade glede sprejema solidarnostne pomoči pri oskrbi s plinom. Ministrstvo pošlje predlog za nakup solidarnostnega plina vladi, ki odloči o sprejetju ali zavrnitvi ponudbe v okviru solidarnostne pomoči.</w:t>
      </w:r>
    </w:p>
    <w:p w14:paraId="2CFF1FC2" w14:textId="77777777" w:rsidR="00DA711E" w:rsidRPr="004B3A42" w:rsidRDefault="00DA711E">
      <w:pPr>
        <w:pStyle w:val="center"/>
        <w:spacing w:before="210" w:after="210"/>
        <w:rPr>
          <w:rFonts w:ascii="Arial" w:eastAsia="Arial" w:hAnsi="Arial" w:cs="Arial"/>
          <w:b/>
          <w:bCs/>
          <w:noProof w:val="0"/>
          <w:sz w:val="21"/>
          <w:szCs w:val="21"/>
        </w:rPr>
      </w:pPr>
    </w:p>
    <w:p w14:paraId="75C150C3" w14:textId="695E3537"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12" w:name="_Ref222484268"/>
      <w:r w:rsidRPr="004B3A42">
        <w:rPr>
          <w:noProof w:val="0"/>
        </w:rPr>
        <w:t>(strošek nakupa solidarnostnega plina)</w:t>
      </w:r>
      <w:bookmarkEnd w:id="212"/>
    </w:p>
    <w:p w14:paraId="1444499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Strošek nakupa solidarnostnega plina, katerega dobavo zagotavljajo sosednje države članice EU prek solidarnostnega mehanizma, se krije:</w:t>
      </w:r>
    </w:p>
    <w:p w14:paraId="1AC71BEA" w14:textId="29C6D7E6"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kot krizni plin s plačilom pravičnega nadomestila, kot ga je potrdila vlada v skladu z osmim odstavkom prejšnjega člena, s strani nosilcev bilančnih skupin v skupnem obsegu usklajenega predloga sprejema ponudbe pristojnega organa ter v skladu s tretjim in petim odstavkom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_Ref222484315 \r \h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člena tega zakona in</w:t>
      </w:r>
    </w:p>
    <w:p w14:paraId="6386AA7C" w14:textId="56A2BEAC"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iz proračuna Republike Slovenije v obsegu morebitnih dodatnih stroškov nakupa solidarnostnega plina v skladu s točko c) osmega odstavka 13. člena </w:t>
      </w:r>
      <w:hyperlink r:id="rId67"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ki presegajo obseg sprejete ponudbe iz prejšnje alineje in v skladu s petim odstavkom tega člena.</w:t>
      </w:r>
    </w:p>
    <w:p w14:paraId="40474604" w14:textId="7FC90BE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Nosilci bilančnih skupin morajo v primeru nakupa solidarnostnega plina zagotoviti oskrbo svojih zaščitenih odjemalcev s plačilom sorazmernih stroškov za nakup kriznega plina glede na delež primanjkljaja plina bilančne skupine za oskrbo zaščitenih odjemalcev ob smiselni uporabi tretjega odstavka </w:t>
      </w:r>
      <w:r w:rsidR="00590B6A" w:rsidRPr="004B3A42">
        <w:rPr>
          <w:rFonts w:ascii="Arial" w:eastAsia="Arial" w:hAnsi="Arial" w:cs="Arial"/>
          <w:noProof w:val="0"/>
          <w:sz w:val="21"/>
          <w:szCs w:val="21"/>
        </w:rPr>
        <w:fldChar w:fldCharType="begin"/>
      </w:r>
      <w:r w:rsidR="00590B6A" w:rsidRPr="004B3A42">
        <w:rPr>
          <w:rFonts w:ascii="Arial" w:eastAsia="Arial" w:hAnsi="Arial" w:cs="Arial"/>
          <w:noProof w:val="0"/>
          <w:sz w:val="21"/>
          <w:szCs w:val="21"/>
        </w:rPr>
        <w:instrText xml:space="preserve"> REF _Ref222484315 \r \h </w:instrText>
      </w:r>
      <w:r w:rsidR="00B82B2D">
        <w:rPr>
          <w:rFonts w:ascii="Arial" w:eastAsia="Arial" w:hAnsi="Arial" w:cs="Arial"/>
          <w:noProof w:val="0"/>
          <w:sz w:val="21"/>
          <w:szCs w:val="21"/>
        </w:rPr>
        <w:instrText xml:space="preserve"> \* MERGEFORMAT </w:instrText>
      </w:r>
      <w:r w:rsidR="00590B6A" w:rsidRPr="004B3A42">
        <w:rPr>
          <w:rFonts w:ascii="Arial" w:eastAsia="Arial" w:hAnsi="Arial" w:cs="Arial"/>
          <w:noProof w:val="0"/>
          <w:sz w:val="21"/>
          <w:szCs w:val="21"/>
        </w:rPr>
      </w:r>
      <w:r w:rsidR="00590B6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00590B6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955E1A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Operater prenosnega sistema finančno poravna stroške nakupa za solidarnostni plin s skrbniškega računa po tem, ko so sredstva za ta namen na skrbniškem računu na voljo.</w:t>
      </w:r>
    </w:p>
    <w:p w14:paraId="3EBF2B4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Vlada za namen zmanjšanja finančne izpostavljenosti operaterja prenosnega sistema pri nakupu solidarnostnega plina, v okviru odločitve za sprejem solidarnostne ponudbe sosednjih držav članic EU, določi začasno finančno podporo za nakup takega plina za namen vzdrževanja oskrbe s plinom zaščitenih odjemalcev v Republiki Sloveniji v višini stroškov nakupa plina z nakazilom na namenski skrbniški račun. Začasna finančna podpora iz proračuna za nakup solidarnostnega plina se s poplačilom stroška nakupa v skladu s prvim odstavkom tega člena takoj in sproti brezobrestno vrne v proračun Republike Slovenije.</w:t>
      </w:r>
    </w:p>
    <w:p w14:paraId="46EBE137" w14:textId="39695D0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V primeru nastanka in prejema zahtevka za plačilo dodatnih stroškov za solidarnostni plin s strani države ponudnice, ki niso bili vključeni v ponudbo solidarnostnega plina in do katerih je država ponudnica upravičena v skladu s točko c) osmega odstavka 13. člena </w:t>
      </w:r>
      <w:hyperlink r:id="rId68"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krizna skupina predlaga in pristojni organ pripravi predlog za odločitev vlade glede odobritve takega dodatnega zahtevka. Vlada na predlog ministrstva odloči o plačilu teh stroškov v skladu z drugo alinejo prvega odstavka tega člena.</w:t>
      </w:r>
    </w:p>
    <w:p w14:paraId="6067D886" w14:textId="77777777" w:rsidR="00794970" w:rsidRPr="004B3A42" w:rsidRDefault="00794970">
      <w:pPr>
        <w:pStyle w:val="zamik"/>
        <w:spacing w:before="210" w:after="210"/>
        <w:jc w:val="both"/>
        <w:rPr>
          <w:rFonts w:ascii="Arial" w:eastAsia="Arial" w:hAnsi="Arial" w:cs="Arial"/>
          <w:noProof w:val="0"/>
          <w:sz w:val="21"/>
          <w:szCs w:val="21"/>
        </w:rPr>
      </w:pPr>
    </w:p>
    <w:p w14:paraId="73D5F76D" w14:textId="79A0F9FA" w:rsidR="00794970" w:rsidRPr="004B3A42" w:rsidRDefault="003A42F0" w:rsidP="004B3A42">
      <w:pPr>
        <w:pStyle w:val="Naslov4"/>
        <w:rPr>
          <w:noProof w:val="0"/>
        </w:rPr>
      </w:pPr>
      <w:r w:rsidRPr="004B3A42">
        <w:rPr>
          <w:noProof w:val="0"/>
        </w:rPr>
        <w:lastRenderedPageBreak/>
        <w:t xml:space="preserve"> </w:t>
      </w:r>
      <w:bookmarkStart w:id="213" w:name="_Ref223350563"/>
      <w:r w:rsidR="00794970" w:rsidRPr="004B3A42">
        <w:rPr>
          <w:noProof w:val="0"/>
        </w:rPr>
        <w:t xml:space="preserve">člen </w:t>
      </w:r>
      <w:r w:rsidR="007E7FE8" w:rsidRPr="004B3A42">
        <w:rPr>
          <w:noProof w:val="0"/>
        </w:rPr>
        <w:br/>
      </w:r>
      <w:r w:rsidR="00794970" w:rsidRPr="004B3A42">
        <w:rPr>
          <w:noProof w:val="0"/>
        </w:rPr>
        <w:t>(obveznost skladiščenja in združevanje povpraševanja plina )</w:t>
      </w:r>
      <w:r w:rsidR="00645FE6" w:rsidRPr="004B3A42">
        <w:rPr>
          <w:noProof w:val="0"/>
        </w:rPr>
        <w:t xml:space="preserve"> (iz EZ-2)</w:t>
      </w:r>
      <w:bookmarkEnd w:id="213"/>
    </w:p>
    <w:p w14:paraId="7282015D" w14:textId="339F6508" w:rsidR="00794970" w:rsidRPr="004B3A42" w:rsidRDefault="0079497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Nosilec bilančne skupine mora zagotoviti skladiščenje plina v drugih državah članicah Evropske unije na dan 1. </w:t>
      </w:r>
      <w:r w:rsidR="00BD2E1D">
        <w:rPr>
          <w:rFonts w:ascii="Arial" w:eastAsia="Arial" w:hAnsi="Arial" w:cs="Arial"/>
          <w:noProof w:val="0"/>
          <w:sz w:val="21"/>
          <w:szCs w:val="21"/>
        </w:rPr>
        <w:t>decembra</w:t>
      </w:r>
      <w:r w:rsidRPr="004B3A42">
        <w:rPr>
          <w:rFonts w:ascii="Arial" w:eastAsia="Arial" w:hAnsi="Arial" w:cs="Arial"/>
          <w:noProof w:val="0"/>
          <w:sz w:val="21"/>
          <w:szCs w:val="21"/>
        </w:rPr>
        <w:t xml:space="preserve"> tekočega leta v obsegu, ki je enak vsaj 15 % povprečne letne dobave plina te bilančne skupine končnim odjemalcem v Republiki Sloveniji v zadnjih petih koledarskih letih pred tekočim letom.</w:t>
      </w:r>
    </w:p>
    <w:p w14:paraId="007B34DD" w14:textId="77777777" w:rsidR="00794970" w:rsidRPr="004B3A42" w:rsidRDefault="0079497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(2) Nosilec bilančne skupine plina zagotavlja skladiščenje iz prejšnjega odstavka z neposrednim dogovorom o skladiščenju z operaterjem skladišča ali s posrednim dogovorom o skladiščenju plina z drugim udeležencem trga.</w:t>
      </w:r>
    </w:p>
    <w:p w14:paraId="11A7C14E" w14:textId="02C0CCC2" w:rsidR="00794970" w:rsidRPr="004B3A42" w:rsidRDefault="0079497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Nosilec bilančne skupine agenciji najpozneje do 1. avgusta tekočega leta poroča o že sklenjenih dogovorih za skladiščenje plina, lokaciji skladiščenja in predvidenem obsegu skladiščenega plina na dan 1. </w:t>
      </w:r>
      <w:r w:rsidR="00BD2E1D">
        <w:rPr>
          <w:rFonts w:ascii="Arial" w:eastAsia="Arial" w:hAnsi="Arial" w:cs="Arial"/>
          <w:noProof w:val="0"/>
          <w:sz w:val="21"/>
          <w:szCs w:val="21"/>
        </w:rPr>
        <w:t>decembra</w:t>
      </w:r>
      <w:r w:rsidRPr="004B3A42">
        <w:rPr>
          <w:rFonts w:ascii="Arial" w:eastAsia="Arial" w:hAnsi="Arial" w:cs="Arial"/>
          <w:noProof w:val="0"/>
          <w:sz w:val="21"/>
          <w:szCs w:val="21"/>
        </w:rPr>
        <w:t xml:space="preserve"> tekočega leta. Nosilec bilančne skupine najpozneje do 15. </w:t>
      </w:r>
      <w:r w:rsidR="00BD2E1D">
        <w:rPr>
          <w:rFonts w:ascii="Arial" w:eastAsia="Arial" w:hAnsi="Arial" w:cs="Arial"/>
          <w:noProof w:val="0"/>
          <w:sz w:val="21"/>
          <w:szCs w:val="21"/>
        </w:rPr>
        <w:t>decembra</w:t>
      </w:r>
      <w:r w:rsidRPr="004B3A42">
        <w:rPr>
          <w:rFonts w:ascii="Arial" w:eastAsia="Arial" w:hAnsi="Arial" w:cs="Arial"/>
          <w:noProof w:val="0"/>
          <w:sz w:val="21"/>
          <w:szCs w:val="21"/>
        </w:rPr>
        <w:t xml:space="preserve"> tekočega leta agenciji pošlje dokazilo o izpolnitvi obveznosti iz prvega odstavka tega člena. Na zahtevo agencije nosilec bilančne skupine pošlje celotno pogodbeno ali drugo dokumentacijo, ki izkazuje izpolnjevanje obveznosti iz tega člena.</w:t>
      </w:r>
    </w:p>
    <w:p w14:paraId="027D9DA9" w14:textId="6BAF7798" w:rsidR="00794970" w:rsidRPr="004B3A42" w:rsidRDefault="0079497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(4) Nosilec bilančne skupine mora sodelovati v združevanju povpraševanja, ki ga organizira izvajalec storitev v skladu z Uredbo 2022/2576/EU, vsaj za količino plina, ki pomeni 2,25 % povprečne letne dobave plina te bilančne skupine končnim odjemalcem v Republiki Sloveniji v zadnjih petih koledarskih letih pred tekočim letom.</w:t>
      </w:r>
    </w:p>
    <w:p w14:paraId="050A19C2" w14:textId="20CB43E7" w:rsidR="00A612E3" w:rsidRPr="004B3A42" w:rsidRDefault="00A612E3">
      <w:pPr>
        <w:suppressAutoHyphens/>
        <w:rPr>
          <w:rFonts w:ascii="Arial" w:eastAsia="Arial" w:hAnsi="Arial" w:cs="Arial"/>
          <w:caps/>
          <w:noProof w:val="0"/>
          <w:sz w:val="21"/>
          <w:szCs w:val="21"/>
        </w:rPr>
      </w:pPr>
    </w:p>
    <w:p w14:paraId="4DFC60E4" w14:textId="77777777" w:rsidR="00DA711E" w:rsidRPr="004B3A42" w:rsidRDefault="00DA711E">
      <w:pPr>
        <w:suppressAutoHyphens/>
        <w:rPr>
          <w:rFonts w:ascii="Arial" w:eastAsia="Arial" w:hAnsi="Arial" w:cs="Arial"/>
          <w:caps/>
          <w:noProof w:val="0"/>
          <w:sz w:val="21"/>
          <w:szCs w:val="21"/>
        </w:rPr>
      </w:pPr>
    </w:p>
    <w:p w14:paraId="14CF6DEC" w14:textId="221C6EF0" w:rsidR="00A612E3" w:rsidRPr="004B3A42" w:rsidRDefault="00966E74" w:rsidP="004B3A42">
      <w:pPr>
        <w:pStyle w:val="Naslov1"/>
        <w:shd w:val="clear" w:color="auto" w:fill="FFC000"/>
        <w:rPr>
          <w:noProof w:val="0"/>
        </w:rPr>
      </w:pPr>
      <w:bookmarkStart w:id="214" w:name="_Hlk219907463"/>
      <w:r w:rsidRPr="004B3A42">
        <w:rPr>
          <w:noProof w:val="0"/>
        </w:rPr>
        <w:t>POGLAVJE: DRUGE DOLOČBE</w:t>
      </w:r>
    </w:p>
    <w:p w14:paraId="451A9EC6" w14:textId="37D8BA84" w:rsidR="00547842" w:rsidRPr="004B3A42" w:rsidRDefault="00B27534" w:rsidP="004B3A42">
      <w:pPr>
        <w:pStyle w:val="Naslov2"/>
        <w:numPr>
          <w:ilvl w:val="0"/>
          <w:numId w:val="108"/>
        </w:numPr>
        <w:shd w:val="clear" w:color="auto" w:fill="C6D9F1" w:themeFill="text2" w:themeFillTint="33"/>
        <w:rPr>
          <w:noProof w:val="0"/>
        </w:rPr>
      </w:pPr>
      <w:r w:rsidRPr="004B3A42">
        <w:rPr>
          <w:caps w:val="0"/>
          <w:noProof w:val="0"/>
        </w:rPr>
        <w:t>ODDELEK: IZVZETJE ZA NOVO INFRASTRUKTURO</w:t>
      </w:r>
    </w:p>
    <w:p w14:paraId="2267767A" w14:textId="77777777" w:rsidR="00DA711E" w:rsidRPr="004B3A42" w:rsidRDefault="00DA711E">
      <w:pPr>
        <w:pStyle w:val="center"/>
        <w:spacing w:before="210" w:after="210"/>
        <w:rPr>
          <w:rFonts w:ascii="Arial" w:eastAsia="Arial" w:hAnsi="Arial" w:cs="Arial"/>
          <w:b/>
          <w:bCs/>
          <w:noProof w:val="0"/>
          <w:sz w:val="21"/>
          <w:szCs w:val="21"/>
        </w:rPr>
      </w:pPr>
      <w:bookmarkStart w:id="215" w:name="_Hlk215847047"/>
      <w:bookmarkEnd w:id="214"/>
    </w:p>
    <w:p w14:paraId="13A1B958" w14:textId="00E344E1"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16" w:name="_Ref222906360"/>
      <w:r w:rsidRPr="004B3A42">
        <w:rPr>
          <w:noProof w:val="0"/>
        </w:rPr>
        <w:t>(obseg in pogoji izvzetja</w:t>
      </w:r>
      <w:r w:rsidR="0000675E" w:rsidRPr="004B3A42">
        <w:rPr>
          <w:noProof w:val="0"/>
        </w:rPr>
        <w:t xml:space="preserve"> za novo infrastrukturo</w:t>
      </w:r>
      <w:r w:rsidRPr="004B3A42">
        <w:rPr>
          <w:noProof w:val="0"/>
        </w:rPr>
        <w:t>)</w:t>
      </w:r>
      <w:r w:rsidR="0000675E" w:rsidRPr="004B3A42">
        <w:rPr>
          <w:noProof w:val="0"/>
        </w:rPr>
        <w:t xml:space="preserve"> U 78</w:t>
      </w:r>
      <w:bookmarkEnd w:id="216"/>
    </w:p>
    <w:p w14:paraId="3E502E2D" w14:textId="7F3AE7F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Nova infrastruktura večjega obsega, in sicer povezovalni plinovod</w:t>
      </w:r>
      <w:r w:rsidR="0000675E" w:rsidRPr="004B3A42">
        <w:rPr>
          <w:rFonts w:ascii="Arial" w:eastAsia="Arial" w:hAnsi="Arial" w:cs="Arial"/>
          <w:noProof w:val="0"/>
          <w:sz w:val="21"/>
          <w:szCs w:val="21"/>
        </w:rPr>
        <w:t xml:space="preserve"> ali </w:t>
      </w:r>
      <w:proofErr w:type="spellStart"/>
      <w:r w:rsidR="0000675E" w:rsidRPr="004B3A42">
        <w:rPr>
          <w:rFonts w:ascii="Arial" w:eastAsia="Arial" w:hAnsi="Arial" w:cs="Arial"/>
          <w:noProof w:val="0"/>
          <w:sz w:val="21"/>
          <w:szCs w:val="21"/>
        </w:rPr>
        <w:t>vodikovod</w:t>
      </w:r>
      <w:proofErr w:type="spellEnd"/>
      <w:r w:rsidRPr="004B3A42">
        <w:rPr>
          <w:rFonts w:ascii="Arial" w:eastAsia="Arial" w:hAnsi="Arial" w:cs="Arial"/>
          <w:noProof w:val="0"/>
          <w:sz w:val="21"/>
          <w:szCs w:val="21"/>
        </w:rPr>
        <w:t xml:space="preserve">, </w:t>
      </w:r>
      <w:r w:rsidR="00B25CD1" w:rsidRPr="00CF37EE">
        <w:rPr>
          <w:rFonts w:ascii="Arial" w:eastAsia="Arial" w:hAnsi="Arial" w:cs="Arial"/>
          <w:noProof w:val="0"/>
          <w:sz w:val="21"/>
          <w:szCs w:val="21"/>
        </w:rPr>
        <w:t>terminal</w:t>
      </w:r>
      <w:r w:rsidR="00B25CD1"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w:t>
      </w:r>
      <w:r w:rsidR="0000675E" w:rsidRPr="004B3A42">
        <w:rPr>
          <w:rFonts w:ascii="Arial" w:eastAsia="Arial" w:hAnsi="Arial" w:cs="Arial"/>
          <w:noProof w:val="0"/>
          <w:sz w:val="21"/>
          <w:szCs w:val="21"/>
        </w:rPr>
        <w:t xml:space="preserve"> ali terminal za vodik</w:t>
      </w:r>
      <w:r w:rsidRPr="004B3A42">
        <w:rPr>
          <w:rFonts w:ascii="Arial" w:eastAsia="Arial" w:hAnsi="Arial" w:cs="Arial"/>
          <w:noProof w:val="0"/>
          <w:sz w:val="21"/>
          <w:szCs w:val="21"/>
        </w:rPr>
        <w:t xml:space="preserve"> in skladišče, se lahko </w:t>
      </w:r>
      <w:r w:rsidR="0000675E" w:rsidRPr="004B3A42">
        <w:rPr>
          <w:rFonts w:ascii="Arial" w:eastAsia="Arial" w:hAnsi="Arial" w:cs="Arial"/>
          <w:noProof w:val="0"/>
          <w:sz w:val="21"/>
          <w:szCs w:val="21"/>
        </w:rPr>
        <w:t xml:space="preserve">na zahtevo </w:t>
      </w:r>
      <w:r w:rsidRPr="004B3A42">
        <w:rPr>
          <w:rFonts w:ascii="Arial" w:eastAsia="Arial" w:hAnsi="Arial" w:cs="Arial"/>
          <w:noProof w:val="0"/>
          <w:sz w:val="21"/>
          <w:szCs w:val="21"/>
        </w:rPr>
        <w:t>za določeno obdobje</w:t>
      </w:r>
      <w:r w:rsidR="0000675E" w:rsidRPr="004B3A42">
        <w:rPr>
          <w:rFonts w:ascii="Arial" w:eastAsia="Arial" w:hAnsi="Arial" w:cs="Arial"/>
          <w:noProof w:val="0"/>
          <w:sz w:val="21"/>
          <w:szCs w:val="21"/>
        </w:rPr>
        <w:t>, skladno s pogoji iz 78. člena Uredbe (EU) 2024/1789</w:t>
      </w:r>
      <w:r w:rsidRPr="004B3A42">
        <w:rPr>
          <w:rFonts w:ascii="Arial" w:eastAsia="Arial" w:hAnsi="Arial" w:cs="Arial"/>
          <w:noProof w:val="0"/>
          <w:sz w:val="21"/>
          <w:szCs w:val="21"/>
        </w:rPr>
        <w:t xml:space="preserve"> izvzame iz obsega uporabe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_Ref222405246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do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_Ref222405016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_Ref222477412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36.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_Ref222916815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41.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_Ref222471417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45.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ter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do </w:t>
      </w:r>
      <w:r w:rsidR="00A05ACF" w:rsidRPr="004B3A42">
        <w:rPr>
          <w:rFonts w:ascii="Arial" w:eastAsia="Arial" w:hAnsi="Arial" w:cs="Arial"/>
          <w:noProof w:val="0"/>
          <w:sz w:val="21"/>
          <w:szCs w:val="21"/>
        </w:rPr>
        <w:fldChar w:fldCharType="begin"/>
      </w:r>
      <w:r w:rsidR="00A05ACF" w:rsidRPr="004B3A42">
        <w:rPr>
          <w:rFonts w:ascii="Arial" w:eastAsia="Arial" w:hAnsi="Arial" w:cs="Arial"/>
          <w:noProof w:val="0"/>
          <w:sz w:val="21"/>
          <w:szCs w:val="21"/>
        </w:rPr>
        <w:instrText xml:space="preserve"> REF _Ref222393037 \r \h  \* MERGEFORMAT </w:instrText>
      </w:r>
      <w:r w:rsidR="00A05ACF" w:rsidRPr="004B3A42">
        <w:rPr>
          <w:rFonts w:ascii="Arial" w:eastAsia="Arial" w:hAnsi="Arial" w:cs="Arial"/>
          <w:noProof w:val="0"/>
          <w:sz w:val="21"/>
          <w:szCs w:val="21"/>
        </w:rPr>
      </w:r>
      <w:r w:rsidR="00A05ACF"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145. </w:t>
      </w:r>
      <w:r w:rsidR="00A05ACF"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00675E" w:rsidRPr="004B3A42">
        <w:rPr>
          <w:rFonts w:ascii="Arial" w:eastAsia="Arial" w:hAnsi="Arial" w:cs="Arial"/>
          <w:noProof w:val="0"/>
          <w:sz w:val="21"/>
          <w:szCs w:val="21"/>
        </w:rPr>
        <w:t xml:space="preserve"> </w:t>
      </w:r>
    </w:p>
    <w:p w14:paraId="41529D6B" w14:textId="11E21F7D" w:rsidR="0000675E" w:rsidRPr="004B3A42" w:rsidRDefault="0000675E" w:rsidP="0000675E">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Izvzetje iz prvega odstavka tega člena lahko zajema celotno zmogljivost, del zmogljivosti nove infrastrukture ali obstoječe infrastrukture z znatno povečano zmogljivostjo. Izvzetje se lahko dovoli tudi za znatna povečanja zmogljivosti obstoječe infrastrukture in za spremembe infrastrukture, ki omogoča razvoj novih virov oskrbe s plinom</w:t>
      </w:r>
      <w:r w:rsidR="00981956"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w:t>
      </w:r>
    </w:p>
    <w:p w14:paraId="6831F9E9" w14:textId="77777777" w:rsidR="00DA711E" w:rsidRPr="00CF37EE" w:rsidRDefault="00DA711E">
      <w:pPr>
        <w:pStyle w:val="zamik"/>
        <w:spacing w:before="210" w:after="210"/>
        <w:ind w:firstLine="0"/>
        <w:jc w:val="center"/>
        <w:rPr>
          <w:rFonts w:ascii="Arial" w:eastAsia="Arial" w:hAnsi="Arial" w:cs="Arial"/>
          <w:noProof w:val="0"/>
          <w:sz w:val="21"/>
          <w:szCs w:val="21"/>
        </w:rPr>
      </w:pPr>
    </w:p>
    <w:p w14:paraId="507A9097" w14:textId="3C8AE868" w:rsidR="00055606" w:rsidRPr="00CF37EE" w:rsidRDefault="00055606" w:rsidP="00055606">
      <w:pPr>
        <w:pStyle w:val="Naslov4"/>
        <w:rPr>
          <w:noProof w:val="0"/>
        </w:rPr>
      </w:pPr>
      <w:r w:rsidRPr="00CF37EE">
        <w:rPr>
          <w:noProof w:val="0"/>
        </w:rPr>
        <w:t xml:space="preserve">člen </w:t>
      </w:r>
      <w:r w:rsidRPr="00CF37EE">
        <w:rPr>
          <w:noProof w:val="0"/>
        </w:rPr>
        <w:br/>
        <w:t>(</w:t>
      </w:r>
      <w:r w:rsidR="00E07974" w:rsidRPr="00CF37EE">
        <w:rPr>
          <w:bCs/>
          <w:noProof w:val="0"/>
        </w:rPr>
        <w:t>odločanje o izvzetju za novo infrastrukturo</w:t>
      </w:r>
      <w:r w:rsidRPr="00CF37EE">
        <w:rPr>
          <w:noProof w:val="0"/>
        </w:rPr>
        <w:t xml:space="preserve">) </w:t>
      </w:r>
      <w:r w:rsidRPr="004B3A42">
        <w:rPr>
          <w:noProof w:val="0"/>
        </w:rPr>
        <w:t>U 78</w:t>
      </w:r>
    </w:p>
    <w:p w14:paraId="0A6B3557" w14:textId="52D01F5B" w:rsidR="0000675E" w:rsidRPr="004B3A42" w:rsidRDefault="0000675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(1) Agencija odloča o dovolitvi izvzetja iz tega člena z odločbo na zahtevo lastnika infrastrukture ali investitorja po postopku, določenem v tem zakonu in zakonu, ki ureja agencijo, ob upo</w:t>
      </w:r>
      <w:r w:rsidRPr="004B3A42">
        <w:rPr>
          <w:rFonts w:ascii="Arial" w:eastAsia="Arial" w:hAnsi="Arial" w:cs="Arial"/>
          <w:noProof w:val="0"/>
          <w:sz w:val="21"/>
          <w:szCs w:val="21"/>
        </w:rPr>
        <w:lastRenderedPageBreak/>
        <w:t>rabi procesnih določb Uredbe 2024/1789, vključno z roki, obveznimi posvetovanji, obveščanjem ACER in Evropske komisije, objavo ter pogoji za veljavnost odločb.</w:t>
      </w:r>
    </w:p>
    <w:p w14:paraId="10BBA9BB" w14:textId="2C0FC667" w:rsidR="0000675E" w:rsidRPr="004B3A42" w:rsidRDefault="0000675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Vlagatelj vlogi za izvzetje priloži dokumentacijo, ki izkazuje izpolnjevanje pogojev iz </w:t>
      </w:r>
      <w:r w:rsidR="007C4991" w:rsidRPr="004B3A42">
        <w:rPr>
          <w:rFonts w:ascii="Arial" w:eastAsia="Arial" w:hAnsi="Arial" w:cs="Arial"/>
          <w:noProof w:val="0"/>
          <w:sz w:val="21"/>
          <w:szCs w:val="21"/>
        </w:rPr>
        <w:t xml:space="preserve">78. </w:t>
      </w:r>
      <w:r w:rsidRPr="004B3A42">
        <w:rPr>
          <w:rFonts w:ascii="Arial" w:eastAsia="Arial" w:hAnsi="Arial" w:cs="Arial"/>
          <w:noProof w:val="0"/>
          <w:sz w:val="21"/>
          <w:szCs w:val="21"/>
        </w:rPr>
        <w:t xml:space="preserve">člena </w:t>
      </w:r>
      <w:r w:rsidR="007C4991" w:rsidRPr="004B3A42">
        <w:rPr>
          <w:rFonts w:ascii="Arial" w:eastAsia="Arial" w:hAnsi="Arial" w:cs="Arial"/>
          <w:noProof w:val="0"/>
          <w:sz w:val="21"/>
          <w:szCs w:val="21"/>
        </w:rPr>
        <w:t xml:space="preserve"> </w:t>
      </w:r>
      <w:r w:rsidRPr="004B3A42">
        <w:rPr>
          <w:rFonts w:ascii="Arial" w:eastAsia="Arial" w:hAnsi="Arial" w:cs="Arial"/>
          <w:noProof w:val="0"/>
          <w:sz w:val="21"/>
          <w:szCs w:val="21"/>
        </w:rPr>
        <w:t>Uredbe 2024/1789, vključno z vplivi na konkurenco, zanesljivost, razogljičenje, investicijskim tveganjem, pravno ločenostjo in cenovnim režimom za uporabnike infrastrukture.</w:t>
      </w:r>
    </w:p>
    <w:p w14:paraId="765BD8F1" w14:textId="7FF420B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Pri odločanju o odobritvi izvzetja se upošteva potreba po uvedbi pogojev glede trajanja izvzetja in </w:t>
      </w:r>
      <w:proofErr w:type="spellStart"/>
      <w:r w:rsidRPr="004B3A42">
        <w:rPr>
          <w:rFonts w:ascii="Arial" w:eastAsia="Arial" w:hAnsi="Arial" w:cs="Arial"/>
          <w:noProof w:val="0"/>
          <w:sz w:val="21"/>
          <w:szCs w:val="21"/>
        </w:rPr>
        <w:t>nediskriminatornega</w:t>
      </w:r>
      <w:proofErr w:type="spellEnd"/>
      <w:r w:rsidRPr="004B3A42">
        <w:rPr>
          <w:rFonts w:ascii="Arial" w:eastAsia="Arial" w:hAnsi="Arial" w:cs="Arial"/>
          <w:noProof w:val="0"/>
          <w:sz w:val="21"/>
          <w:szCs w:val="21"/>
        </w:rPr>
        <w:t xml:space="preserve"> dostopa do infrastrukture. Pri tem agencija upošteva dodatne zmogljivosti, ki bodo zgrajene, ali spremembo obstoječih zmogljivosti, časovni rok projekta in stanje na področju oskrbe s plinom</w:t>
      </w:r>
      <w:r w:rsidR="00981956" w:rsidRPr="00CF37EE">
        <w:rPr>
          <w:rFonts w:ascii="Arial" w:eastAsia="Arial" w:hAnsi="Arial" w:cs="Arial"/>
          <w:noProof w:val="0"/>
          <w:sz w:val="21"/>
          <w:szCs w:val="21"/>
        </w:rPr>
        <w:t xml:space="preserve"> in vodikom</w:t>
      </w:r>
      <w:r w:rsidRPr="004B3A42">
        <w:rPr>
          <w:rFonts w:ascii="Arial" w:eastAsia="Arial" w:hAnsi="Arial" w:cs="Arial"/>
          <w:noProof w:val="0"/>
          <w:sz w:val="21"/>
          <w:szCs w:val="21"/>
        </w:rPr>
        <w:t xml:space="preserve"> v državi.</w:t>
      </w:r>
    </w:p>
    <w:p w14:paraId="3C9E9AB3" w14:textId="26D5A98E"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Agencija </w:t>
      </w:r>
      <w:r w:rsidR="007C4991" w:rsidRPr="004B3A42">
        <w:rPr>
          <w:rFonts w:ascii="Arial" w:eastAsia="Arial" w:hAnsi="Arial" w:cs="Arial"/>
          <w:noProof w:val="0"/>
          <w:sz w:val="21"/>
          <w:szCs w:val="21"/>
        </w:rPr>
        <w:t xml:space="preserve">pred odobritvijo izjeme </w:t>
      </w:r>
      <w:r w:rsidRPr="004B3A42">
        <w:rPr>
          <w:rFonts w:ascii="Arial" w:eastAsia="Arial" w:hAnsi="Arial" w:cs="Arial"/>
          <w:noProof w:val="0"/>
          <w:sz w:val="21"/>
          <w:szCs w:val="21"/>
        </w:rPr>
        <w:t>s splošnim aktom določi pravila in mehanizme za upravljanje in dodeljevanje prenosnih zmogljivosti, s katerimi določi tudi postopek zbiranja interesa uporabe zmogljivosti vseh potencialnih uporabnikov infrastrukture, vključno z lastno rabo, še preden se zmogljivosti dodelijo.</w:t>
      </w:r>
    </w:p>
    <w:p w14:paraId="2BA19653" w14:textId="475666B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Agencija mora v splošnem aktu iz prejšnjega odstavka določiti obvezno ponudbo neuporabljene prenosne zmogljivosti nove infrastrukture na trgu, pravico uporabnikov te infrastrukture do trgovanja s pridobljenimi zmogljivostmi na sekundarnem trgu.</w:t>
      </w:r>
    </w:p>
    <w:p w14:paraId="7110CB10" w14:textId="2B478C1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Agencija pri ocenjevanju izpolnjevanja pogojev </w:t>
      </w:r>
      <w:r w:rsidR="0000675E" w:rsidRPr="004B3A42">
        <w:rPr>
          <w:rFonts w:ascii="Arial" w:eastAsia="Arial" w:hAnsi="Arial" w:cs="Arial"/>
          <w:noProof w:val="0"/>
          <w:sz w:val="21"/>
          <w:szCs w:val="21"/>
        </w:rPr>
        <w:t xml:space="preserve">za izvzetje </w:t>
      </w:r>
      <w:r w:rsidRPr="004B3A42">
        <w:rPr>
          <w:rFonts w:ascii="Arial" w:eastAsia="Arial" w:hAnsi="Arial" w:cs="Arial"/>
          <w:noProof w:val="0"/>
          <w:sz w:val="21"/>
          <w:szCs w:val="21"/>
        </w:rPr>
        <w:t>upošteva rezultate postopka dodeljevanja prenosnih zmogljivosti iz četrtega in petega odstavka tega člena.</w:t>
      </w:r>
    </w:p>
    <w:p w14:paraId="2C4B07A5" w14:textId="4C47C06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Agencija mora o zahtevi za izvzetje odločiti v šestih mesecih od prejema zahteve, razen v primeru odločanja o novi infrastrukturi v več državah članicah.</w:t>
      </w:r>
    </w:p>
    <w:p w14:paraId="55710EE5" w14:textId="25B43D4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(8) Odločbo o izvzetju agencija </w:t>
      </w:r>
      <w:r w:rsidR="0000675E" w:rsidRPr="004B3A42">
        <w:rPr>
          <w:rFonts w:ascii="Arial" w:eastAsia="Arial" w:hAnsi="Arial" w:cs="Arial"/>
          <w:noProof w:val="0"/>
          <w:sz w:val="21"/>
          <w:szCs w:val="21"/>
        </w:rPr>
        <w:t xml:space="preserve">z obrazložitvijo </w:t>
      </w:r>
      <w:r w:rsidRPr="004B3A42">
        <w:rPr>
          <w:rFonts w:ascii="Arial" w:eastAsia="Arial" w:hAnsi="Arial" w:cs="Arial"/>
          <w:noProof w:val="0"/>
          <w:sz w:val="21"/>
          <w:szCs w:val="21"/>
        </w:rPr>
        <w:t>objavi na svoji spletni strani najpozneje v enem mesecu po odobritvi Evropske komisije.</w:t>
      </w:r>
    </w:p>
    <w:p w14:paraId="0E6C9057" w14:textId="77777777" w:rsidR="00DA711E" w:rsidRPr="004B3A42" w:rsidRDefault="00DA711E">
      <w:pPr>
        <w:pStyle w:val="center"/>
        <w:spacing w:before="210" w:after="210"/>
        <w:rPr>
          <w:rFonts w:ascii="Arial" w:eastAsia="Arial" w:hAnsi="Arial" w:cs="Arial"/>
          <w:b/>
          <w:bCs/>
          <w:noProof w:val="0"/>
          <w:sz w:val="21"/>
          <w:szCs w:val="21"/>
        </w:rPr>
      </w:pPr>
    </w:p>
    <w:p w14:paraId="7C47AF15" w14:textId="1C4F7DA8" w:rsidR="00547842" w:rsidRPr="004B3A42" w:rsidRDefault="007E7FE8" w:rsidP="004B3A42">
      <w:pPr>
        <w:pStyle w:val="Naslov4"/>
        <w:rPr>
          <w:noProof w:val="0"/>
        </w:rPr>
      </w:pPr>
      <w:r w:rsidRPr="004B3A42">
        <w:rPr>
          <w:noProof w:val="0"/>
        </w:rPr>
        <w:t>č</w:t>
      </w:r>
      <w:r w:rsidR="00966E74" w:rsidRPr="004B3A42">
        <w:rPr>
          <w:noProof w:val="0"/>
        </w:rPr>
        <w:t>len</w:t>
      </w:r>
      <w:r w:rsidRPr="004B3A42">
        <w:rPr>
          <w:noProof w:val="0"/>
        </w:rPr>
        <w:t xml:space="preserve"> </w:t>
      </w:r>
      <w:r w:rsidRPr="004B3A42">
        <w:rPr>
          <w:noProof w:val="0"/>
        </w:rPr>
        <w:br/>
      </w:r>
      <w:bookmarkStart w:id="217" w:name="_Ref223350581"/>
      <w:r w:rsidR="00966E74" w:rsidRPr="004B3A42">
        <w:rPr>
          <w:noProof w:val="0"/>
        </w:rPr>
        <w:t>(ravnanje agencije po prejemu zahteve)</w:t>
      </w:r>
      <w:bookmarkEnd w:id="217"/>
    </w:p>
    <w:p w14:paraId="6514AA98" w14:textId="1E7F1432" w:rsidR="00547842" w:rsidRPr="004B3A42" w:rsidRDefault="00966E74" w:rsidP="00E91F4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Agencija Evropski komisiji po prejemu zahteve za izvzetje iz 123. člena tega zakona predloži kopije zahteve.</w:t>
      </w:r>
    </w:p>
    <w:p w14:paraId="64E16DB2" w14:textId="23260567" w:rsidR="00547842" w:rsidRPr="004B3A42" w:rsidRDefault="00966E74" w:rsidP="00E91F4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Evropsko komisijo nemudoma seznani z odločbo iz prejšnjega člena in z informacijami, ki se nanašajo na:</w:t>
      </w:r>
    </w:p>
    <w:p w14:paraId="373A35C2" w14:textId="4891DB53" w:rsidR="00547842" w:rsidRPr="004B3A42" w:rsidRDefault="00966E74" w:rsidP="004B3A42">
      <w:pPr>
        <w:pStyle w:val="zamik"/>
        <w:spacing w:before="210" w:after="210"/>
        <w:ind w:left="1445" w:hanging="425"/>
        <w:jc w:val="both"/>
        <w:rPr>
          <w:rFonts w:ascii="Arial" w:eastAsia="Arial" w:hAnsi="Arial" w:cs="Arial"/>
          <w:noProof w:val="0"/>
          <w:sz w:val="21"/>
          <w:szCs w:val="21"/>
        </w:rPr>
      </w:pPr>
      <w:r w:rsidRPr="004B3A42">
        <w:rPr>
          <w:rFonts w:ascii="Arial" w:eastAsia="Arial" w:hAnsi="Arial" w:cs="Arial"/>
          <w:noProof w:val="0"/>
          <w:sz w:val="21"/>
          <w:szCs w:val="21"/>
        </w:rPr>
        <w:t>1.    podrobni opis razlogov, na podlagi katerih je agencija odobrila ali zavrnila izvzetje, vključno s finančnimi informacijami, ki utemeljujejo potrebo po izvzetju;</w:t>
      </w:r>
    </w:p>
    <w:p w14:paraId="4F2D2320" w14:textId="1E97CBCE" w:rsidR="00547842" w:rsidRPr="004B3A42" w:rsidRDefault="00966E74" w:rsidP="004B3A42">
      <w:pPr>
        <w:pStyle w:val="zamik"/>
        <w:spacing w:before="210" w:after="210"/>
        <w:ind w:left="1445" w:hanging="425"/>
        <w:jc w:val="both"/>
        <w:rPr>
          <w:rFonts w:ascii="Arial" w:eastAsia="Arial" w:hAnsi="Arial" w:cs="Arial"/>
          <w:noProof w:val="0"/>
          <w:sz w:val="21"/>
          <w:szCs w:val="21"/>
        </w:rPr>
      </w:pPr>
      <w:r w:rsidRPr="004B3A42">
        <w:rPr>
          <w:rFonts w:ascii="Arial" w:eastAsia="Arial" w:hAnsi="Arial" w:cs="Arial"/>
          <w:noProof w:val="0"/>
          <w:sz w:val="21"/>
          <w:szCs w:val="21"/>
        </w:rPr>
        <w:t>2.    opravljene analize o vplivu odobritve izvzetja na konkurenco in na učinkovito delovanje notranjega trga s plinom</w:t>
      </w:r>
      <w:r w:rsidR="006E6206"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w:t>
      </w:r>
    </w:p>
    <w:p w14:paraId="11A95FB0" w14:textId="015AA58D" w:rsidR="00547842" w:rsidRPr="004B3A42" w:rsidRDefault="00966E74" w:rsidP="004B3A42">
      <w:pPr>
        <w:pStyle w:val="zamik"/>
        <w:spacing w:before="210" w:after="210"/>
        <w:ind w:left="1445" w:hanging="425"/>
        <w:jc w:val="both"/>
        <w:rPr>
          <w:rFonts w:ascii="Arial" w:eastAsia="Arial" w:hAnsi="Arial" w:cs="Arial"/>
          <w:noProof w:val="0"/>
          <w:sz w:val="21"/>
          <w:szCs w:val="21"/>
        </w:rPr>
      </w:pPr>
      <w:r w:rsidRPr="004B3A42">
        <w:rPr>
          <w:rFonts w:ascii="Arial" w:eastAsia="Arial" w:hAnsi="Arial" w:cs="Arial"/>
          <w:noProof w:val="0"/>
          <w:sz w:val="21"/>
          <w:szCs w:val="21"/>
        </w:rPr>
        <w:t>3.    razloge za časovno obdobje in delež celotne zmogljivosti zadevne infrastrukture, za katero se izvzetje odobri;</w:t>
      </w:r>
    </w:p>
    <w:p w14:paraId="29C8AD58" w14:textId="0D8DC4E1" w:rsidR="00547842" w:rsidRPr="004B3A42" w:rsidRDefault="00966E74" w:rsidP="004B3A42">
      <w:pPr>
        <w:pStyle w:val="zamik"/>
        <w:spacing w:before="210" w:after="210"/>
        <w:ind w:left="1445" w:hanging="425"/>
        <w:jc w:val="both"/>
        <w:rPr>
          <w:rFonts w:ascii="Arial" w:eastAsia="Arial" w:hAnsi="Arial" w:cs="Arial"/>
          <w:noProof w:val="0"/>
          <w:sz w:val="21"/>
          <w:szCs w:val="21"/>
        </w:rPr>
      </w:pPr>
      <w:r w:rsidRPr="004B3A42">
        <w:rPr>
          <w:rFonts w:ascii="Arial" w:eastAsia="Arial" w:hAnsi="Arial" w:cs="Arial"/>
          <w:noProof w:val="0"/>
          <w:sz w:val="21"/>
          <w:szCs w:val="21"/>
        </w:rPr>
        <w:t>4.    rezultat posvetovanja z regulativnimi organi sosednjih držav v primeru izvzetja za povezovalne plinovode</w:t>
      </w:r>
      <w:r w:rsidR="006E6206" w:rsidRPr="00CF37EE">
        <w:rPr>
          <w:rFonts w:ascii="Arial" w:eastAsia="Arial" w:hAnsi="Arial" w:cs="Arial"/>
          <w:noProof w:val="0"/>
          <w:sz w:val="21"/>
          <w:szCs w:val="21"/>
        </w:rPr>
        <w:t xml:space="preserve"> ali </w:t>
      </w:r>
      <w:proofErr w:type="spellStart"/>
      <w:r w:rsidR="006E6206" w:rsidRPr="00CF37EE">
        <w:rPr>
          <w:rFonts w:ascii="Arial" w:eastAsia="Arial" w:hAnsi="Arial" w:cs="Arial"/>
          <w:noProof w:val="0"/>
          <w:sz w:val="21"/>
          <w:szCs w:val="21"/>
        </w:rPr>
        <w:t>vodikovode</w:t>
      </w:r>
      <w:proofErr w:type="spellEnd"/>
      <w:r w:rsidRPr="004B3A42">
        <w:rPr>
          <w:rFonts w:ascii="Arial" w:eastAsia="Arial" w:hAnsi="Arial" w:cs="Arial"/>
          <w:noProof w:val="0"/>
          <w:sz w:val="21"/>
          <w:szCs w:val="21"/>
        </w:rPr>
        <w:t>;</w:t>
      </w:r>
    </w:p>
    <w:p w14:paraId="12AECA9C" w14:textId="12C69720" w:rsidR="00547842" w:rsidRPr="004B3A42" w:rsidRDefault="00966E74" w:rsidP="004B3A42">
      <w:pPr>
        <w:pStyle w:val="zamik"/>
        <w:spacing w:before="210" w:after="210"/>
        <w:ind w:left="1445" w:hanging="425"/>
        <w:jc w:val="both"/>
        <w:rPr>
          <w:rFonts w:ascii="Arial" w:eastAsia="Arial" w:hAnsi="Arial" w:cs="Arial"/>
          <w:noProof w:val="0"/>
          <w:sz w:val="21"/>
          <w:szCs w:val="21"/>
        </w:rPr>
      </w:pPr>
      <w:r w:rsidRPr="004B3A42">
        <w:rPr>
          <w:rFonts w:ascii="Arial" w:eastAsia="Arial" w:hAnsi="Arial" w:cs="Arial"/>
          <w:noProof w:val="0"/>
          <w:sz w:val="21"/>
          <w:szCs w:val="21"/>
        </w:rPr>
        <w:t>5.    prispevek infrastrukture k raznolikosti oskrbe s plinom</w:t>
      </w:r>
      <w:r w:rsidR="006E6206"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w:t>
      </w:r>
    </w:p>
    <w:p w14:paraId="569F7AA4" w14:textId="270BB01B" w:rsidR="00547842" w:rsidRPr="004B3A42" w:rsidRDefault="00966E74" w:rsidP="00E91F40">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(3) Agencija mora na zahtevo Evropske komisije dopolniti obvestilo iz prejšnjega odstavka. Če zahtevani podatki niso predloženi v roku, določenem v zahtevi Evropske komisije, se šteje, da je obvestilo preklicano, razen če se pred iztekom tega obdobja rok podaljša po privolitvi Evropske komisije ali če agencija Evropsko komisijo z utemeljeno izjavo obvesti, da je obvestilo popolno.</w:t>
      </w:r>
    </w:p>
    <w:p w14:paraId="501D3026" w14:textId="1060BA04"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18" w:name="_Ref223350588"/>
      <w:r w:rsidRPr="004B3A42">
        <w:rPr>
          <w:noProof w:val="0"/>
        </w:rPr>
        <w:t>(postopek agencije po odločitvi Evropske komisije)</w:t>
      </w:r>
      <w:r w:rsidR="0000675E" w:rsidRPr="004B3A42">
        <w:rPr>
          <w:noProof w:val="0"/>
        </w:rPr>
        <w:t xml:space="preserve">  U 78</w:t>
      </w:r>
      <w:bookmarkEnd w:id="218"/>
    </w:p>
    <w:p w14:paraId="0ACD068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Ne glede na zakon, ki ureja splošni upravni postopek, agencija po uradni dolžnosti uvede obnovo postopka izdaje odločbe o dovolitvi izvzetja po prejemu zahteve Evropske komisije o spremembi ali odpravi odločbe o odobritvi izvzetja.</w:t>
      </w:r>
    </w:p>
    <w:p w14:paraId="767F87D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V obnovljenem postopku agencija odloča brez posebnega ugotovitvenega postopka, mora pa omogočiti stranki, da se izjavi o dejstvih in okoliščinah, pomembnih za odločitev.</w:t>
      </w:r>
    </w:p>
    <w:p w14:paraId="158BEC9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Na podlagi podatkov, zbranih v obnovljenem postopku, agencija razveljavi ali odpravi odločbo o dovolitvi izvzetja v skladu z odločitvijo Evropske komisije najpozneje v enem mesecu po prejemu zahteve Evropske komisije in o tem obvesti Evropsko komisijo.</w:t>
      </w:r>
    </w:p>
    <w:p w14:paraId="33FF7B6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Odločba o dovolitvi izvzetja, ki jo je odobrila Evropska komisija, preneha veljati dve leti po sprejemu odločitve Evropske komisije o odobritvi odločbe, če se gradnja infrastrukture še ni začela, in pet let po njenem sprejetju, če infrastruktura še ni začela obratovati, razen če Evropska komisija odloči, da je do zaostanka prišlo zaradi ovir, na katere oseba, ki ji je bilo izvzetje odobreno, ni mogla vplivati.</w:t>
      </w:r>
    </w:p>
    <w:p w14:paraId="30787D7E" w14:textId="77777777" w:rsidR="00DA711E" w:rsidRPr="004B3A42" w:rsidRDefault="00DA711E">
      <w:pPr>
        <w:pStyle w:val="zamik"/>
        <w:spacing w:before="210" w:after="210"/>
        <w:jc w:val="both"/>
        <w:rPr>
          <w:rFonts w:ascii="Arial" w:eastAsia="Arial" w:hAnsi="Arial" w:cs="Arial"/>
          <w:noProof w:val="0"/>
          <w:sz w:val="21"/>
          <w:szCs w:val="21"/>
        </w:rPr>
      </w:pPr>
    </w:p>
    <w:p w14:paraId="5D017900" w14:textId="4E776061" w:rsidR="00547842" w:rsidRPr="004B3A42" w:rsidRDefault="00B27534" w:rsidP="004B3A42">
      <w:pPr>
        <w:pStyle w:val="Naslov2"/>
        <w:shd w:val="clear" w:color="auto" w:fill="C6D9F1" w:themeFill="text2" w:themeFillTint="33"/>
        <w:rPr>
          <w:noProof w:val="0"/>
        </w:rPr>
      </w:pPr>
      <w:bookmarkStart w:id="219" w:name="_Hlk219907475"/>
      <w:bookmarkEnd w:id="215"/>
      <w:r w:rsidRPr="004B3A42">
        <w:rPr>
          <w:caps w:val="0"/>
          <w:noProof w:val="0"/>
        </w:rPr>
        <w:t>ODDELEK: NEPOSREDNI PLINOVODI</w:t>
      </w:r>
      <w:r w:rsidR="006E6206" w:rsidRPr="004B3A42">
        <w:rPr>
          <w:caps w:val="0"/>
          <w:noProof w:val="0"/>
        </w:rPr>
        <w:t xml:space="preserve"> IN VODIKOVODI</w:t>
      </w:r>
    </w:p>
    <w:bookmarkEnd w:id="219"/>
    <w:p w14:paraId="34174C88" w14:textId="77777777" w:rsidR="00DA711E" w:rsidRPr="004B3A42" w:rsidRDefault="00DA711E">
      <w:pPr>
        <w:pStyle w:val="center"/>
        <w:spacing w:before="210" w:after="210"/>
        <w:rPr>
          <w:rFonts w:ascii="Arial" w:eastAsia="Arial" w:hAnsi="Arial" w:cs="Arial"/>
          <w:b/>
          <w:bCs/>
          <w:noProof w:val="0"/>
          <w:sz w:val="21"/>
          <w:szCs w:val="21"/>
        </w:rPr>
      </w:pPr>
    </w:p>
    <w:p w14:paraId="39CA4871" w14:textId="23E56DD1"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20" w:name="_Ref223350592"/>
      <w:r w:rsidRPr="004B3A42">
        <w:rPr>
          <w:noProof w:val="0"/>
        </w:rPr>
        <w:t>(dopustnost neposredne</w:t>
      </w:r>
      <w:r w:rsidR="00FC5EDF" w:rsidRPr="00CF37EE">
        <w:rPr>
          <w:noProof w:val="0"/>
        </w:rPr>
        <w:t xml:space="preserve"> oskrbe s plinom ali vodikom</w:t>
      </w:r>
      <w:r w:rsidRPr="004B3A42">
        <w:rPr>
          <w:noProof w:val="0"/>
        </w:rPr>
        <w:t>)</w:t>
      </w:r>
      <w:bookmarkEnd w:id="220"/>
    </w:p>
    <w:p w14:paraId="2049F803" w14:textId="1AA95E6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Podjetja plinskega </w:t>
      </w:r>
      <w:r w:rsidR="00FC5EDF" w:rsidRPr="00CF37EE">
        <w:rPr>
          <w:rFonts w:ascii="Arial" w:eastAsia="Arial" w:hAnsi="Arial" w:cs="Arial"/>
          <w:noProof w:val="0"/>
          <w:sz w:val="21"/>
          <w:szCs w:val="21"/>
        </w:rPr>
        <w:t xml:space="preserve">in vodikovega </w:t>
      </w:r>
      <w:r w:rsidRPr="004B3A42">
        <w:rPr>
          <w:rFonts w:ascii="Arial" w:eastAsia="Arial" w:hAnsi="Arial" w:cs="Arial"/>
          <w:noProof w:val="0"/>
          <w:sz w:val="21"/>
          <w:szCs w:val="21"/>
        </w:rPr>
        <w:t xml:space="preserve">gospodarstva s sedežem na območju Republike Slovenije </w:t>
      </w:r>
      <w:r w:rsidR="002F7658" w:rsidRPr="004B3A42">
        <w:rPr>
          <w:rFonts w:ascii="Arial" w:eastAsia="Arial" w:hAnsi="Arial" w:cs="Arial"/>
          <w:noProof w:val="0"/>
          <w:sz w:val="21"/>
          <w:szCs w:val="21"/>
        </w:rPr>
        <w:t xml:space="preserve">lahko </w:t>
      </w:r>
      <w:r w:rsidRPr="004B3A42">
        <w:rPr>
          <w:rFonts w:ascii="Arial" w:eastAsia="Arial" w:hAnsi="Arial" w:cs="Arial"/>
          <w:noProof w:val="0"/>
          <w:sz w:val="21"/>
          <w:szCs w:val="21"/>
        </w:rPr>
        <w:t>oskrbujejo odjemalce na območju Republike Slovenije po neposrednih plinovodih</w:t>
      </w:r>
      <w:r w:rsidR="00FC5EDF" w:rsidRPr="00CF37EE">
        <w:rPr>
          <w:rFonts w:ascii="Arial" w:eastAsia="Arial" w:hAnsi="Arial" w:cs="Arial"/>
          <w:noProof w:val="0"/>
          <w:sz w:val="21"/>
          <w:szCs w:val="21"/>
        </w:rPr>
        <w:t xml:space="preserve"> ali </w:t>
      </w:r>
      <w:proofErr w:type="spellStart"/>
      <w:r w:rsidR="00FC5EDF" w:rsidRPr="00CF37EE">
        <w:rPr>
          <w:rFonts w:ascii="Arial" w:eastAsia="Arial" w:hAnsi="Arial" w:cs="Arial"/>
          <w:noProof w:val="0"/>
          <w:sz w:val="21"/>
          <w:szCs w:val="21"/>
        </w:rPr>
        <w:t>vodikovodih</w:t>
      </w:r>
      <w:proofErr w:type="spellEnd"/>
      <w:r w:rsidR="002F7658" w:rsidRPr="004B3A42">
        <w:rPr>
          <w:rFonts w:ascii="Arial" w:eastAsia="Arial" w:hAnsi="Arial" w:cs="Arial"/>
          <w:noProof w:val="0"/>
          <w:sz w:val="21"/>
          <w:szCs w:val="21"/>
        </w:rPr>
        <w:t>. (34.1)</w:t>
      </w:r>
    </w:p>
    <w:p w14:paraId="2A6BF568" w14:textId="77777777" w:rsidR="00DA711E" w:rsidRPr="004B3A42" w:rsidRDefault="00DA711E">
      <w:pPr>
        <w:pStyle w:val="center"/>
        <w:spacing w:before="210" w:after="210"/>
        <w:rPr>
          <w:rFonts w:ascii="Arial" w:eastAsia="Arial" w:hAnsi="Arial" w:cs="Arial"/>
          <w:b/>
          <w:bCs/>
          <w:noProof w:val="0"/>
          <w:sz w:val="21"/>
          <w:szCs w:val="21"/>
        </w:rPr>
      </w:pPr>
    </w:p>
    <w:p w14:paraId="60F84F80" w14:textId="2F4C86B4"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21" w:name="_Ref222906455"/>
      <w:r w:rsidRPr="004B3A42">
        <w:rPr>
          <w:noProof w:val="0"/>
        </w:rPr>
        <w:t>(dovoljenje za gradnjo neposrednega plinovoda</w:t>
      </w:r>
      <w:r w:rsidR="00FC5EDF" w:rsidRPr="00CF37EE">
        <w:rPr>
          <w:noProof w:val="0"/>
        </w:rPr>
        <w:t xml:space="preserve"> ali </w:t>
      </w:r>
      <w:proofErr w:type="spellStart"/>
      <w:r w:rsidR="00FC5EDF" w:rsidRPr="00CF37EE">
        <w:rPr>
          <w:noProof w:val="0"/>
        </w:rPr>
        <w:t>vodikovoda</w:t>
      </w:r>
      <w:proofErr w:type="spellEnd"/>
      <w:r w:rsidRPr="004B3A42">
        <w:rPr>
          <w:noProof w:val="0"/>
        </w:rPr>
        <w:t>)</w:t>
      </w:r>
      <w:bookmarkEnd w:id="221"/>
    </w:p>
    <w:p w14:paraId="310ED351" w14:textId="5442AE8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Neposreden plinovod </w:t>
      </w:r>
      <w:r w:rsidR="00FC5EDF" w:rsidRPr="00CF37EE">
        <w:rPr>
          <w:rFonts w:ascii="Arial" w:eastAsia="Arial" w:hAnsi="Arial" w:cs="Arial"/>
          <w:noProof w:val="0"/>
          <w:sz w:val="21"/>
          <w:szCs w:val="21"/>
        </w:rPr>
        <w:t xml:space="preserve">ali </w:t>
      </w:r>
      <w:proofErr w:type="spellStart"/>
      <w:r w:rsidR="00FC5EDF" w:rsidRPr="00CF37EE">
        <w:rPr>
          <w:rFonts w:ascii="Arial" w:eastAsia="Arial" w:hAnsi="Arial" w:cs="Arial"/>
          <w:noProof w:val="0"/>
          <w:sz w:val="21"/>
          <w:szCs w:val="21"/>
        </w:rPr>
        <w:t>vodikovod</w:t>
      </w:r>
      <w:proofErr w:type="spellEnd"/>
      <w:r w:rsidR="00FC5EDF" w:rsidRPr="00CF37EE">
        <w:rPr>
          <w:rFonts w:ascii="Arial" w:eastAsia="Arial" w:hAnsi="Arial" w:cs="Arial"/>
          <w:noProof w:val="0"/>
          <w:sz w:val="21"/>
          <w:szCs w:val="21"/>
        </w:rPr>
        <w:t xml:space="preserve"> </w:t>
      </w:r>
      <w:r w:rsidRPr="004B3A42">
        <w:rPr>
          <w:rFonts w:ascii="Arial" w:eastAsia="Arial" w:hAnsi="Arial" w:cs="Arial"/>
          <w:noProof w:val="0"/>
          <w:sz w:val="21"/>
          <w:szCs w:val="21"/>
        </w:rPr>
        <w:t>zgradi podjetje plinskega</w:t>
      </w:r>
      <w:r w:rsidR="00FC5EDF" w:rsidRPr="00CF37EE">
        <w:rPr>
          <w:rFonts w:ascii="Arial" w:eastAsia="Arial" w:hAnsi="Arial" w:cs="Arial"/>
          <w:noProof w:val="0"/>
          <w:sz w:val="21"/>
          <w:szCs w:val="21"/>
        </w:rPr>
        <w:t xml:space="preserve"> ali vodikovega</w:t>
      </w:r>
      <w:r w:rsidRPr="004B3A42">
        <w:rPr>
          <w:rFonts w:ascii="Arial" w:eastAsia="Arial" w:hAnsi="Arial" w:cs="Arial"/>
          <w:noProof w:val="0"/>
          <w:sz w:val="21"/>
          <w:szCs w:val="21"/>
        </w:rPr>
        <w:t xml:space="preserve"> gospodarstva, če pridobi dovoljenje agencije.</w:t>
      </w:r>
      <w:r w:rsidR="002F7658" w:rsidRPr="004B3A42">
        <w:rPr>
          <w:rFonts w:ascii="Arial" w:eastAsia="Arial" w:hAnsi="Arial" w:cs="Arial"/>
          <w:noProof w:val="0"/>
          <w:sz w:val="21"/>
          <w:szCs w:val="21"/>
        </w:rPr>
        <w:t xml:space="preserve"> (34.2)</w:t>
      </w:r>
    </w:p>
    <w:p w14:paraId="20CDA0E5" w14:textId="04693A7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izda dovoljenje za zgraditev neposrednega plinovoda</w:t>
      </w:r>
      <w:r w:rsidR="00FC5EDF" w:rsidRPr="00CF37EE">
        <w:rPr>
          <w:rFonts w:ascii="Arial" w:eastAsia="Arial" w:hAnsi="Arial" w:cs="Arial"/>
          <w:noProof w:val="0"/>
          <w:sz w:val="21"/>
          <w:szCs w:val="21"/>
        </w:rPr>
        <w:t xml:space="preserve"> ali </w:t>
      </w:r>
      <w:proofErr w:type="spellStart"/>
      <w:r w:rsidR="00FC5EDF" w:rsidRPr="00CF37EE">
        <w:rPr>
          <w:rFonts w:ascii="Arial" w:eastAsia="Arial" w:hAnsi="Arial" w:cs="Arial"/>
          <w:noProof w:val="0"/>
          <w:sz w:val="21"/>
          <w:szCs w:val="21"/>
        </w:rPr>
        <w:t>vodikovoda</w:t>
      </w:r>
      <w:proofErr w:type="spellEnd"/>
      <w:r w:rsidRPr="004B3A42">
        <w:rPr>
          <w:rFonts w:ascii="Arial" w:eastAsia="Arial" w:hAnsi="Arial" w:cs="Arial"/>
          <w:noProof w:val="0"/>
          <w:sz w:val="21"/>
          <w:szCs w:val="21"/>
        </w:rPr>
        <w:t xml:space="preserve">, če je za oskrbo iz prejšnjega člena pravnomočno zavrnjen dostop do sistema po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_Ref222393631 \r \h </w:instrText>
      </w:r>
      <w:r w:rsidR="0062341A" w:rsidRPr="004B3A42">
        <w:rPr>
          <w:rFonts w:ascii="Arial" w:eastAsia="Arial" w:hAnsi="Arial" w:cs="Arial"/>
          <w:noProof w:val="0"/>
          <w:sz w:val="21"/>
          <w:szCs w:val="21"/>
        </w:rPr>
        <w:instrText xml:space="preserve">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členu tega zakona ali če potrebni sistem ne obstaja.</w:t>
      </w:r>
      <w:r w:rsidR="002F7658" w:rsidRPr="004B3A42">
        <w:rPr>
          <w:rFonts w:ascii="Arial" w:eastAsia="Arial" w:hAnsi="Arial" w:cs="Arial"/>
          <w:noProof w:val="0"/>
          <w:sz w:val="21"/>
          <w:szCs w:val="21"/>
        </w:rPr>
        <w:t>(34.2)</w:t>
      </w:r>
    </w:p>
    <w:p w14:paraId="0BA23C33" w14:textId="53F5CFC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Agencija izda dovoljenje iz prvega odstavka tega člena, če so izpolnjeni pogoji iz prejšnjega odstavka in če agencija ne odloči, da se povečajo zmogljivosti sistema po šestem odstavku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_Ref222393631 \r \h </w:instrText>
      </w:r>
      <w:r w:rsidR="00B82B2D">
        <w:rPr>
          <w:rFonts w:ascii="Arial" w:eastAsia="Arial" w:hAnsi="Arial" w:cs="Arial"/>
          <w:noProof w:val="0"/>
          <w:sz w:val="21"/>
          <w:szCs w:val="21"/>
        </w:rPr>
        <w:instrText xml:space="preserve">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50.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2F7658" w:rsidRPr="004B3A42">
        <w:rPr>
          <w:rFonts w:ascii="Arial" w:eastAsia="Arial" w:hAnsi="Arial" w:cs="Arial"/>
          <w:noProof w:val="0"/>
          <w:sz w:val="21"/>
          <w:szCs w:val="21"/>
        </w:rPr>
        <w:t xml:space="preserve"> (34.3)</w:t>
      </w:r>
    </w:p>
    <w:p w14:paraId="44EE08A4" w14:textId="77777777" w:rsidR="00DA711E" w:rsidRPr="004B3A42" w:rsidRDefault="00DA711E">
      <w:pPr>
        <w:pStyle w:val="zamik"/>
        <w:spacing w:before="210" w:after="210"/>
        <w:jc w:val="both"/>
        <w:rPr>
          <w:rFonts w:ascii="Arial" w:eastAsia="Arial" w:hAnsi="Arial" w:cs="Arial"/>
          <w:noProof w:val="0"/>
          <w:sz w:val="21"/>
          <w:szCs w:val="21"/>
        </w:rPr>
      </w:pPr>
    </w:p>
    <w:p w14:paraId="289568ED" w14:textId="0F184CB2" w:rsidR="00547842" w:rsidRPr="004B3A42" w:rsidRDefault="00B27534" w:rsidP="004B3A42">
      <w:pPr>
        <w:pStyle w:val="Naslov2"/>
        <w:shd w:val="clear" w:color="auto" w:fill="C6D9F1" w:themeFill="text2" w:themeFillTint="33"/>
        <w:rPr>
          <w:noProof w:val="0"/>
        </w:rPr>
      </w:pPr>
      <w:bookmarkStart w:id="222" w:name="_Hlk219907507"/>
      <w:r w:rsidRPr="004B3A42">
        <w:rPr>
          <w:caps w:val="0"/>
          <w:noProof w:val="0"/>
        </w:rPr>
        <w:lastRenderedPageBreak/>
        <w:t>ODDELEK: EVIDENCE IN OSEBNI PODATKI</w:t>
      </w:r>
    </w:p>
    <w:bookmarkEnd w:id="222"/>
    <w:p w14:paraId="24F0877C" w14:textId="77777777" w:rsidR="00DA711E" w:rsidRPr="004B3A42" w:rsidRDefault="00DA711E">
      <w:pPr>
        <w:pStyle w:val="center"/>
        <w:spacing w:before="210" w:after="210"/>
        <w:rPr>
          <w:rFonts w:ascii="Arial" w:eastAsia="Arial" w:hAnsi="Arial" w:cs="Arial"/>
          <w:b/>
          <w:bCs/>
          <w:noProof w:val="0"/>
          <w:sz w:val="21"/>
          <w:szCs w:val="21"/>
        </w:rPr>
      </w:pPr>
    </w:p>
    <w:p w14:paraId="6A2076F5" w14:textId="758D01DB"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23" w:name="_Ref222485162"/>
      <w:r w:rsidRPr="004B3A42">
        <w:rPr>
          <w:noProof w:val="0"/>
        </w:rPr>
        <w:t>(hramba in zagotavljanje podatkov)</w:t>
      </w:r>
      <w:bookmarkEnd w:id="223"/>
    </w:p>
    <w:p w14:paraId="7A8074E9" w14:textId="6C51788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Dobavitelji morajo podatke v zvezi s pravnimi posli o oskrbi s plinom</w:t>
      </w:r>
      <w:r w:rsidR="0012518F" w:rsidRPr="004B3A42">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in v zvezi z izvedenimi finančnimi instrumenti za trgovanje s plinom</w:t>
      </w:r>
      <w:r w:rsidR="0012518F" w:rsidRPr="004B3A42">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ki so jih imeli s trgovci na debelo in operaterji prenosnih sistemov ter operaterji skladiščnih sistemov in </w:t>
      </w:r>
      <w:r w:rsidR="00B25CD1" w:rsidRPr="00CF37EE">
        <w:rPr>
          <w:rFonts w:ascii="Arial" w:eastAsia="Arial" w:hAnsi="Arial" w:cs="Arial"/>
          <w:noProof w:val="0"/>
          <w:sz w:val="21"/>
          <w:szCs w:val="21"/>
        </w:rPr>
        <w:t>terminalov</w:t>
      </w:r>
      <w:r w:rsidR="00B25CD1" w:rsidRPr="004B3A42">
        <w:rPr>
          <w:rFonts w:ascii="Arial" w:eastAsia="Arial" w:hAnsi="Arial" w:cs="Arial"/>
          <w:noProof w:val="0"/>
          <w:sz w:val="21"/>
          <w:szCs w:val="21"/>
        </w:rPr>
        <w:t xml:space="preserve"> </w:t>
      </w:r>
      <w:r w:rsidRPr="004B3A42">
        <w:rPr>
          <w:rFonts w:ascii="Arial" w:eastAsia="Arial" w:hAnsi="Arial" w:cs="Arial"/>
          <w:noProof w:val="0"/>
          <w:sz w:val="21"/>
          <w:szCs w:val="21"/>
        </w:rPr>
        <w:t>za UZP, hraniti pet let in agenciji, državnim organom, organom, pristojnim za varstvo konkurence in Evropski komisiji za opravljanje njihovih nalog omogočiti dostop do njih.</w:t>
      </w:r>
      <w:r w:rsidR="0012518F" w:rsidRPr="004B3A42">
        <w:rPr>
          <w:rFonts w:ascii="Arial" w:eastAsia="Arial" w:hAnsi="Arial" w:cs="Arial"/>
          <w:noProof w:val="0"/>
          <w:sz w:val="21"/>
          <w:szCs w:val="21"/>
        </w:rPr>
        <w:t xml:space="preserve"> (82.1)</w:t>
      </w:r>
    </w:p>
    <w:p w14:paraId="2D11FBAB" w14:textId="65C8BF1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Podatki iz prejšnjega odstavka vključujejo podrobnosti o transakcijah, kakor so trajanje, pravila za dobavo in poravnavo, količina, datum in ura izvedbe, cene transakcij in način identifikacije trgovca na debelo, pa tudi podrobnosti o neporavnanih pogodbah o dobavi plina</w:t>
      </w:r>
      <w:r w:rsidR="0012518F"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in izvedenih finančnih instrumentih za trgovanje s plinom.</w:t>
      </w:r>
      <w:r w:rsidR="0012518F" w:rsidRPr="004B3A42">
        <w:rPr>
          <w:rFonts w:ascii="Arial" w:eastAsia="Arial" w:hAnsi="Arial" w:cs="Arial"/>
          <w:noProof w:val="0"/>
          <w:sz w:val="21"/>
          <w:szCs w:val="21"/>
        </w:rPr>
        <w:t xml:space="preserve"> (82.2)</w:t>
      </w:r>
    </w:p>
    <w:p w14:paraId="25F08DB0" w14:textId="4D4A42D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Agencija s splošnim aktom za izvrševanje javnih pooblastil določi vrste podatkov, ki se lahko predložijo udeležencem na trgu pod pogojem, da se ne razkrijejo poslovno občutljivi podatki o posameznih deležnikih na trgu ali o posameznih transakcijah. Ta odstavek se ne uporablja za podatke o finančnih instrumentih, ki spadajo na področje uporabe zakona, ki ureja trg finančnih instrumentov.</w:t>
      </w:r>
      <w:r w:rsidR="0012518F" w:rsidRPr="004B3A42">
        <w:rPr>
          <w:rFonts w:ascii="Arial" w:eastAsia="Arial" w:hAnsi="Arial" w:cs="Arial"/>
          <w:noProof w:val="0"/>
          <w:sz w:val="21"/>
          <w:szCs w:val="21"/>
        </w:rPr>
        <w:t xml:space="preserve"> (82.3)</w:t>
      </w:r>
    </w:p>
    <w:p w14:paraId="2578C8FD" w14:textId="77777777" w:rsidR="00013D70" w:rsidRPr="004B3A42" w:rsidRDefault="00013D70">
      <w:pPr>
        <w:pStyle w:val="center"/>
        <w:spacing w:before="210" w:after="210"/>
        <w:rPr>
          <w:rFonts w:ascii="Arial" w:eastAsia="Arial" w:hAnsi="Arial" w:cs="Arial"/>
          <w:noProof w:val="0"/>
          <w:sz w:val="21"/>
          <w:szCs w:val="21"/>
        </w:rPr>
      </w:pPr>
    </w:p>
    <w:p w14:paraId="65454686" w14:textId="2ED343C1" w:rsidR="004547CD" w:rsidRPr="004B3A42" w:rsidRDefault="007E7FE8" w:rsidP="004B3A42">
      <w:pPr>
        <w:pStyle w:val="Naslov4"/>
        <w:rPr>
          <w:b w:val="0"/>
          <w:noProof w:val="0"/>
        </w:rPr>
      </w:pPr>
      <w:bookmarkStart w:id="224" w:name="_Ref223350606"/>
      <w:r w:rsidRPr="004B3A42">
        <w:rPr>
          <w:noProof w:val="0"/>
        </w:rPr>
        <w:t>č</w:t>
      </w:r>
      <w:r w:rsidR="004547CD" w:rsidRPr="004B3A42">
        <w:rPr>
          <w:noProof w:val="0"/>
        </w:rPr>
        <w:t>len</w:t>
      </w:r>
      <w:r w:rsidRPr="004B3A42">
        <w:rPr>
          <w:noProof w:val="0"/>
        </w:rPr>
        <w:t xml:space="preserve"> </w:t>
      </w:r>
      <w:r w:rsidRPr="004B3A42">
        <w:rPr>
          <w:noProof w:val="0"/>
        </w:rPr>
        <w:br/>
      </w:r>
      <w:r w:rsidR="004547CD" w:rsidRPr="004B3A42">
        <w:rPr>
          <w:noProof w:val="0"/>
        </w:rPr>
        <w:t>(dostop do podatkov iz katastra nepremičnin)</w:t>
      </w:r>
      <w:bookmarkEnd w:id="224"/>
    </w:p>
    <w:p w14:paraId="2DAF6151" w14:textId="1C74F104" w:rsidR="004547CD" w:rsidRPr="004B3A42" w:rsidRDefault="004547C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(1) Geodetska uprava Republike Slovenije operaterju sistema, brezplačno zagotovi spletne storitve za dostop, vpogled in pridobitev podatkov o nepremičninah, vključno s sledečimi osebnimi podatki o fizičnih osebah, ki so vpisani v kataster nepremičnin:</w:t>
      </w:r>
    </w:p>
    <w:p w14:paraId="3C3523B6" w14:textId="77777777" w:rsidR="004547CD" w:rsidRPr="004B3A42" w:rsidRDefault="004547CD" w:rsidP="004B3A42">
      <w:pPr>
        <w:pStyle w:val="cente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ime in priimek, naslov prijavljenega prebivališča, naslov za vročanje, enotna matična številka občana (EMŠO);</w:t>
      </w:r>
    </w:p>
    <w:p w14:paraId="5DA7DB4D" w14:textId="77777777" w:rsidR="004547CD" w:rsidRPr="004B3A42" w:rsidRDefault="004547CD" w:rsidP="004B3A42">
      <w:pPr>
        <w:pStyle w:val="cente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delež lastništva.</w:t>
      </w:r>
    </w:p>
    <w:p w14:paraId="0B94FF2E" w14:textId="6192C954" w:rsidR="004547CD" w:rsidRPr="004B3A42" w:rsidRDefault="004547C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(2) Osebne podatke iz prejšnjega odstavka operater sistema obdeluje za namen projektiranja, gradnje, vzdrževanja oziroma obratovanja gospodarske javne infrastrukture oziroma za namen izvajanja nalog gospodarske javne službe.</w:t>
      </w:r>
    </w:p>
    <w:p w14:paraId="6E0E31E5" w14:textId="05776E8F" w:rsidR="004547CD" w:rsidRPr="004B3A42" w:rsidRDefault="004547C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516E5E" w:rsidRPr="004B3A42">
        <w:rPr>
          <w:rFonts w:ascii="Arial" w:eastAsia="Arial" w:hAnsi="Arial" w:cs="Arial"/>
          <w:noProof w:val="0"/>
          <w:sz w:val="21"/>
          <w:szCs w:val="21"/>
        </w:rPr>
        <w:t>O</w:t>
      </w:r>
      <w:r w:rsidRPr="004B3A42">
        <w:rPr>
          <w:rFonts w:ascii="Arial" w:eastAsia="Arial" w:hAnsi="Arial" w:cs="Arial"/>
          <w:noProof w:val="0"/>
          <w:sz w:val="21"/>
          <w:szCs w:val="21"/>
        </w:rPr>
        <w:t>perater</w:t>
      </w:r>
      <w:r w:rsidR="00516E5E" w:rsidRPr="004B3A42">
        <w:rPr>
          <w:rFonts w:ascii="Arial" w:eastAsia="Arial" w:hAnsi="Arial" w:cs="Arial"/>
          <w:noProof w:val="0"/>
          <w:sz w:val="21"/>
          <w:szCs w:val="21"/>
        </w:rPr>
        <w:t xml:space="preserve"> sistema</w:t>
      </w:r>
      <w:r w:rsidRPr="004B3A42">
        <w:rPr>
          <w:rFonts w:ascii="Arial" w:eastAsia="Arial" w:hAnsi="Arial" w:cs="Arial"/>
          <w:noProof w:val="0"/>
          <w:sz w:val="21"/>
          <w:szCs w:val="21"/>
        </w:rPr>
        <w:t xml:space="preserve"> obdeluje osebne podatke iz prvega odstavka tega člena skladno z Uredbo 2016/679/EU in </w:t>
      </w:r>
      <w:r w:rsidR="007A4888" w:rsidRPr="00CF37EE">
        <w:rPr>
          <w:rFonts w:ascii="Arial" w:eastAsia="Arial" w:hAnsi="Arial" w:cs="Arial"/>
          <w:noProof w:val="0"/>
          <w:sz w:val="21"/>
          <w:szCs w:val="21"/>
        </w:rPr>
        <w:t xml:space="preserve">tem </w:t>
      </w:r>
      <w:r w:rsidRPr="004B3A42">
        <w:rPr>
          <w:rFonts w:ascii="Arial" w:eastAsia="Arial" w:hAnsi="Arial" w:cs="Arial"/>
          <w:noProof w:val="0"/>
          <w:sz w:val="21"/>
          <w:szCs w:val="21"/>
        </w:rPr>
        <w:t>zakonom.</w:t>
      </w:r>
    </w:p>
    <w:p w14:paraId="6F2B100D" w14:textId="7DB81DA8" w:rsidR="004547CD" w:rsidRPr="004B3A42" w:rsidRDefault="004547C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(4) </w:t>
      </w:r>
      <w:r w:rsidR="00226789" w:rsidRPr="004B3A42">
        <w:rPr>
          <w:rFonts w:ascii="Arial" w:eastAsia="Arial" w:hAnsi="Arial" w:cs="Arial"/>
          <w:noProof w:val="0"/>
          <w:sz w:val="21"/>
          <w:szCs w:val="21"/>
        </w:rPr>
        <w:t xml:space="preserve">Operater sistema </w:t>
      </w:r>
      <w:r w:rsidRPr="004B3A42">
        <w:rPr>
          <w:rFonts w:ascii="Arial" w:eastAsia="Arial" w:hAnsi="Arial" w:cs="Arial"/>
          <w:noProof w:val="0"/>
          <w:sz w:val="21"/>
          <w:szCs w:val="21"/>
        </w:rPr>
        <w:t>hrani osebne podatke iz tega člena tako dolgo, kot je nujno za izvajanje nalog iz drugega odstavka tega člena, vendar največ pet let od njihove pridobitve.</w:t>
      </w:r>
    </w:p>
    <w:p w14:paraId="66BCFF59" w14:textId="77777777" w:rsidR="004547CD" w:rsidRPr="004B3A42" w:rsidRDefault="004547CD" w:rsidP="004547CD">
      <w:pPr>
        <w:pStyle w:val="center"/>
        <w:spacing w:before="210" w:after="210"/>
        <w:jc w:val="left"/>
        <w:rPr>
          <w:rFonts w:ascii="Arial" w:eastAsia="Arial" w:hAnsi="Arial" w:cs="Arial"/>
          <w:noProof w:val="0"/>
          <w:sz w:val="21"/>
          <w:szCs w:val="21"/>
        </w:rPr>
      </w:pPr>
    </w:p>
    <w:p w14:paraId="4FC72722" w14:textId="77777777" w:rsidR="004547CD" w:rsidRPr="004B3A42" w:rsidRDefault="004547CD">
      <w:pPr>
        <w:pStyle w:val="center"/>
        <w:spacing w:before="210" w:after="210"/>
        <w:rPr>
          <w:rFonts w:ascii="Arial" w:eastAsia="Arial" w:hAnsi="Arial" w:cs="Arial"/>
          <w:b/>
          <w:bCs/>
          <w:noProof w:val="0"/>
          <w:sz w:val="21"/>
          <w:szCs w:val="21"/>
        </w:rPr>
      </w:pPr>
    </w:p>
    <w:p w14:paraId="5DF243D2" w14:textId="01265979"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225" w:name="_Ref223350619"/>
      <w:r w:rsidRPr="004B3A42">
        <w:rPr>
          <w:noProof w:val="0"/>
        </w:rPr>
        <w:t>(izvedeni finančni instrumenti)</w:t>
      </w:r>
      <w:bookmarkEnd w:id="225"/>
    </w:p>
    <w:p w14:paraId="3220AE99" w14:textId="19FAA09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Hramba in dostop do podatkov v zvezi z izvedenimi finančnimi instrumenti za trgovanje s plinom iz prejšnjega člena se zagotovita po sprejetju smernic iz četrtega odstavka </w:t>
      </w:r>
      <w:r w:rsidR="0012518F" w:rsidRPr="004B3A42">
        <w:rPr>
          <w:rFonts w:ascii="Arial" w:eastAsia="Arial" w:hAnsi="Arial" w:cs="Arial"/>
          <w:noProof w:val="0"/>
          <w:sz w:val="21"/>
          <w:szCs w:val="21"/>
        </w:rPr>
        <w:t>82</w:t>
      </w:r>
      <w:r w:rsidRPr="004B3A42">
        <w:rPr>
          <w:rFonts w:ascii="Arial" w:eastAsia="Arial" w:hAnsi="Arial" w:cs="Arial"/>
          <w:noProof w:val="0"/>
          <w:sz w:val="21"/>
          <w:szCs w:val="21"/>
        </w:rPr>
        <w:t xml:space="preserve">. člena </w:t>
      </w:r>
      <w:hyperlink r:id="rId69" w:tgtFrame="to EUR-Lex">
        <w:r w:rsidRPr="004B3A42">
          <w:rPr>
            <w:rFonts w:ascii="Arial" w:eastAsia="Arial" w:hAnsi="Arial" w:cs="Arial"/>
            <w:noProof w:val="0"/>
            <w:sz w:val="21"/>
            <w:szCs w:val="21"/>
            <w:u w:val="single" w:color="0000EE"/>
          </w:rPr>
          <w:t xml:space="preserve">Direktive </w:t>
        </w:r>
        <w:r w:rsidR="0012518F" w:rsidRPr="004B3A42">
          <w:rPr>
            <w:rFonts w:ascii="Arial" w:eastAsia="Arial" w:hAnsi="Arial" w:cs="Arial"/>
            <w:noProof w:val="0"/>
            <w:sz w:val="21"/>
            <w:szCs w:val="21"/>
            <w:u w:val="single" w:color="0000EE"/>
          </w:rPr>
          <w:t>2024/1789</w:t>
        </w:r>
      </w:hyperlink>
      <w:r w:rsidRPr="004B3A42">
        <w:rPr>
          <w:rFonts w:ascii="Arial" w:eastAsia="Arial" w:hAnsi="Arial" w:cs="Arial"/>
          <w:noProof w:val="0"/>
          <w:sz w:val="21"/>
          <w:szCs w:val="21"/>
        </w:rPr>
        <w:t>.</w:t>
      </w:r>
      <w:r w:rsidR="0012518F" w:rsidRPr="004B3A42">
        <w:rPr>
          <w:rFonts w:ascii="Arial" w:eastAsia="Arial" w:hAnsi="Arial" w:cs="Arial"/>
          <w:noProof w:val="0"/>
          <w:sz w:val="21"/>
          <w:szCs w:val="21"/>
        </w:rPr>
        <w:t xml:space="preserve"> (82.5)</w:t>
      </w:r>
    </w:p>
    <w:p w14:paraId="2AD6FF39" w14:textId="3EEF963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Določbi prejšnjega in tega člena subjektom, za katere se uporablja zakon, ki ureja trg finančnih instrumentov, ne nalagata dodatnih obveznosti do organov iz prvega odstavka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_Ref222485162 \r \h </w:instrText>
      </w:r>
      <w:r w:rsidR="0062341A" w:rsidRPr="004B3A42">
        <w:rPr>
          <w:rFonts w:ascii="Arial" w:eastAsia="Arial" w:hAnsi="Arial" w:cs="Arial"/>
          <w:noProof w:val="0"/>
          <w:sz w:val="21"/>
          <w:szCs w:val="21"/>
        </w:rPr>
        <w:instrText xml:space="preserve">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164.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12518F" w:rsidRPr="004B3A42">
        <w:rPr>
          <w:rFonts w:ascii="Arial" w:eastAsia="Arial" w:hAnsi="Arial" w:cs="Arial"/>
          <w:noProof w:val="0"/>
          <w:sz w:val="21"/>
          <w:szCs w:val="21"/>
        </w:rPr>
        <w:t xml:space="preserve"> (82.6)</w:t>
      </w:r>
    </w:p>
    <w:p w14:paraId="1509E6CE" w14:textId="31779B3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Če organi iz prvega odstavka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_Ref222485162 \r \h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164.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potrebujejo dostop do podatkov, ki jih hranijo subjekti, za katere se uporablja zakon, ki ureja trg finančnih instrumentov, organ, pristojen za regulacijo trga finančnih instrumentov, organom iz prvega odstavka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_Ref222485162 \r \h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164.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pošlje zahtevane podatke.</w:t>
      </w:r>
    </w:p>
    <w:p w14:paraId="533D8B1D" w14:textId="77777777" w:rsidR="00013D70" w:rsidRPr="004B3A42" w:rsidRDefault="00013D70">
      <w:pPr>
        <w:pStyle w:val="center"/>
        <w:spacing w:before="210" w:after="210"/>
        <w:rPr>
          <w:rFonts w:ascii="Arial" w:eastAsia="Arial" w:hAnsi="Arial" w:cs="Arial"/>
          <w:b/>
          <w:bCs/>
          <w:noProof w:val="0"/>
          <w:sz w:val="21"/>
          <w:szCs w:val="21"/>
        </w:rPr>
      </w:pPr>
    </w:p>
    <w:p w14:paraId="61881393" w14:textId="3ABCBDE1" w:rsidR="00547842" w:rsidRPr="004B3A42" w:rsidRDefault="00966E74" w:rsidP="004B3A42">
      <w:pPr>
        <w:pStyle w:val="Naslov4"/>
        <w:rPr>
          <w:noProof w:val="0"/>
        </w:rPr>
      </w:pPr>
      <w:r w:rsidRPr="004B3A42">
        <w:rPr>
          <w:noProof w:val="0"/>
        </w:rPr>
        <w:t>člen</w:t>
      </w:r>
      <w:r w:rsidR="009329B2" w:rsidRPr="004B3A42">
        <w:rPr>
          <w:noProof w:val="0"/>
        </w:rPr>
        <w:t xml:space="preserve"> </w:t>
      </w:r>
      <w:r w:rsidR="009329B2" w:rsidRPr="004B3A42">
        <w:rPr>
          <w:noProof w:val="0"/>
        </w:rPr>
        <w:br/>
      </w:r>
      <w:r w:rsidR="007E7FE8" w:rsidRPr="004B3A42">
        <w:rPr>
          <w:noProof w:val="0"/>
        </w:rPr>
        <w:t xml:space="preserve"> </w:t>
      </w:r>
      <w:bookmarkStart w:id="226" w:name="_Ref223350627"/>
      <w:r w:rsidRPr="004B3A42">
        <w:rPr>
          <w:noProof w:val="0"/>
        </w:rPr>
        <w:t>(upravljanje, uporaba, hramba in predložitev osebnih podatkov)</w:t>
      </w:r>
      <w:r w:rsidR="005B0438" w:rsidRPr="004B3A42">
        <w:rPr>
          <w:noProof w:val="0"/>
        </w:rPr>
        <w:t xml:space="preserve"> D22</w:t>
      </w:r>
      <w:bookmarkEnd w:id="226"/>
    </w:p>
    <w:p w14:paraId="3C63D8BA" w14:textId="0FC2E5D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Osebni podatki po tem zakonu se obdelujejo v skladu z </w:t>
      </w:r>
      <w:hyperlink r:id="rId70" w:tgtFrame="to EUR-Lex">
        <w:r w:rsidRPr="004B3A42">
          <w:rPr>
            <w:rFonts w:ascii="Arial" w:eastAsia="Arial" w:hAnsi="Arial" w:cs="Arial"/>
            <w:noProof w:val="0"/>
            <w:sz w:val="21"/>
            <w:szCs w:val="21"/>
            <w:u w:val="single" w:color="0000EE"/>
          </w:rPr>
          <w:t>Uredbo (EU) 2016/679</w:t>
        </w:r>
      </w:hyperlink>
      <w:r w:rsidRPr="004B3A42">
        <w:rPr>
          <w:rFonts w:ascii="Arial" w:eastAsia="Arial" w:hAnsi="Arial" w:cs="Arial"/>
          <w:noProof w:val="0"/>
          <w:sz w:val="21"/>
          <w:szCs w:val="21"/>
        </w:rPr>
        <w:t xml:space="preserve"> Evropskega parlamenta in Sveta z dne 27. aprila 2016 o varstvu posameznikov pri obdelavi osebnih podatkov in o prostem pretoku takih podatkov ter o razveljavitvi </w:t>
      </w:r>
      <w:hyperlink r:id="rId71" w:tgtFrame="to EUR-Lex">
        <w:r w:rsidRPr="004B3A42">
          <w:rPr>
            <w:rFonts w:ascii="Arial" w:eastAsia="Arial" w:hAnsi="Arial" w:cs="Arial"/>
            <w:noProof w:val="0"/>
            <w:sz w:val="21"/>
            <w:szCs w:val="21"/>
            <w:u w:val="single" w:color="0000EE"/>
          </w:rPr>
          <w:t>Direktive 95/46/ES</w:t>
        </w:r>
      </w:hyperlink>
      <w:r w:rsidRPr="004B3A42">
        <w:rPr>
          <w:rFonts w:ascii="Arial" w:eastAsia="Arial" w:hAnsi="Arial" w:cs="Arial"/>
          <w:noProof w:val="0"/>
          <w:sz w:val="21"/>
          <w:szCs w:val="21"/>
        </w:rPr>
        <w:t xml:space="preserve"> (UL L št. 119 z dne 4. 5. 2016, str. 1; v nadaljnjem besedilu: </w:t>
      </w:r>
      <w:hyperlink r:id="rId72" w:tgtFrame="to EUR-Lex">
        <w:r w:rsidRPr="004B3A42">
          <w:rPr>
            <w:rFonts w:ascii="Arial" w:eastAsia="Arial" w:hAnsi="Arial" w:cs="Arial"/>
            <w:noProof w:val="0"/>
            <w:sz w:val="21"/>
            <w:szCs w:val="21"/>
            <w:u w:val="single" w:color="0000EE"/>
          </w:rPr>
          <w:t>Uredba 2016/679/EU</w:t>
        </w:r>
      </w:hyperlink>
      <w:r w:rsidRPr="004B3A42">
        <w:rPr>
          <w:rFonts w:ascii="Arial" w:eastAsia="Arial" w:hAnsi="Arial" w:cs="Arial"/>
          <w:noProof w:val="0"/>
          <w:sz w:val="21"/>
          <w:szCs w:val="21"/>
        </w:rPr>
        <w:t>), z zakonom, ki ureja varstvo osebnih podatkov, in tem zakonom. Nadzor nad obdelavo osebnih podatkov po tem zakonu opravljajo državni nadzorniki za varstvo osebnih podatkov v okviru svojih zakonskih pooblastil.</w:t>
      </w:r>
    </w:p>
    <w:p w14:paraId="5D7E27B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Osebni podatki uporabnikov sistema, ki se obdelujejo na podlagi tega zakona, so:</w:t>
      </w:r>
    </w:p>
    <w:p w14:paraId="4BC78B80"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osebno ime, naslov, davčna številka ter elektronski naslov in telefonska številka, če ju uporabnik sistema ima;</w:t>
      </w:r>
    </w:p>
    <w:p w14:paraId="413F816C"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identifikator odjemnega mesta in z njim povezani enolični identifikatorji ter naziv in naslov odjemnega mesta;</w:t>
      </w:r>
    </w:p>
    <w:p w14:paraId="3C54D07F"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identifikator merilnega mesta in z njim povezani enolični identifikatorji;</w:t>
      </w:r>
    </w:p>
    <w:p w14:paraId="1CCF5DD3"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merilni in obračunski podatki, ki jih je mogoče nedvoumno povezati z uporabnikom sistema, in sicer:</w:t>
      </w:r>
    </w:p>
    <w:p w14:paraId="5A4F1848" w14:textId="5ECF07D6" w:rsidR="00547842" w:rsidRPr="004B3A42" w:rsidRDefault="00966E74">
      <w:pPr>
        <w:pStyle w:val="alineazastevilcnotocko"/>
        <w:spacing w:before="210" w:after="210"/>
        <w:ind w:left="567"/>
        <w:rPr>
          <w:rFonts w:ascii="Arial" w:eastAsia="Arial" w:hAnsi="Arial" w:cs="Arial"/>
          <w:noProof w:val="0"/>
          <w:sz w:val="21"/>
          <w:szCs w:val="21"/>
        </w:rPr>
      </w:pPr>
      <w:r w:rsidRPr="004B3A42">
        <w:rPr>
          <w:rFonts w:ascii="Arial" w:eastAsia="Arial" w:hAnsi="Arial" w:cs="Arial"/>
          <w:noProof w:val="0"/>
          <w:sz w:val="21"/>
          <w:szCs w:val="21"/>
        </w:rPr>
        <w:t>-  izmerjena količina plina</w:t>
      </w:r>
      <w:r w:rsidR="00014B32"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v intervalu, ki ga omogoča stanje tehnike, in</w:t>
      </w:r>
    </w:p>
    <w:p w14:paraId="27635794" w14:textId="275BD16B" w:rsidR="00547842" w:rsidRPr="004B3A42" w:rsidRDefault="00966E74">
      <w:pPr>
        <w:pStyle w:val="alineazastevilcnotocko"/>
        <w:spacing w:before="210" w:after="210"/>
        <w:ind w:left="567"/>
        <w:rPr>
          <w:rFonts w:ascii="Arial" w:eastAsia="Arial" w:hAnsi="Arial" w:cs="Arial"/>
          <w:noProof w:val="0"/>
          <w:sz w:val="21"/>
          <w:szCs w:val="21"/>
        </w:rPr>
      </w:pPr>
      <w:r w:rsidRPr="004B3A42">
        <w:rPr>
          <w:rFonts w:ascii="Arial" w:eastAsia="Arial" w:hAnsi="Arial" w:cs="Arial"/>
          <w:noProof w:val="0"/>
          <w:sz w:val="21"/>
          <w:szCs w:val="21"/>
        </w:rPr>
        <w:t>-  časovni agregati izmerjene količine plina</w:t>
      </w:r>
      <w:r w:rsidR="00014B32"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ki se nanašajo na uporabnika sistema.</w:t>
      </w:r>
    </w:p>
    <w:p w14:paraId="29237EF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Osebne podatke uporabnikov sistema iz prejšnjega odstavka obdelujejo naslednji upravljavci:</w:t>
      </w:r>
    </w:p>
    <w:p w14:paraId="51C9A38A" w14:textId="07B427AF"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operater prenosnega sistema za namen izvajanja nalog gospodarske javne službe dejavnost operaterja prenosnega sistema iz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_Ref222394334 \r \h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65.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 uporabnike sistema na področju izvajanja prenosa plina</w:t>
      </w:r>
      <w:r w:rsidR="00014B32"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3F93C39E" w14:textId="25630D6A"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operater distribucijskega sistema za namen izvajanja nalog gospodarske javne službe dejavnost operaterja distribucijskega sistema iz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_Ref222394356 \r \h </w:instrText>
      </w:r>
      <w:r w:rsidR="009329B2" w:rsidRPr="004B3A42">
        <w:rPr>
          <w:rFonts w:ascii="Arial" w:eastAsia="Arial" w:hAnsi="Arial" w:cs="Arial"/>
          <w:noProof w:val="0"/>
          <w:sz w:val="21"/>
          <w:szCs w:val="21"/>
        </w:rPr>
        <w:instrText xml:space="preserve">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104. </w:t>
      </w:r>
      <w:r w:rsidR="005151E9" w:rsidRPr="004B3A42">
        <w:rPr>
          <w:rFonts w:ascii="Arial" w:eastAsia="Arial" w:hAnsi="Arial" w:cs="Arial"/>
          <w:noProof w:val="0"/>
          <w:sz w:val="21"/>
          <w:szCs w:val="21"/>
        </w:rPr>
        <w:fldChar w:fldCharType="end"/>
      </w:r>
      <w:r w:rsidR="005151E9" w:rsidRPr="004B3A42">
        <w:rPr>
          <w:rFonts w:ascii="Arial" w:eastAsia="Arial" w:hAnsi="Arial" w:cs="Arial"/>
          <w:noProof w:val="0"/>
          <w:sz w:val="21"/>
          <w:szCs w:val="21"/>
        </w:rPr>
        <w:t xml:space="preserve">in </w:t>
      </w:r>
      <w:r w:rsidR="005151E9" w:rsidRPr="004B3A42">
        <w:rPr>
          <w:rFonts w:ascii="Arial" w:eastAsia="Arial" w:hAnsi="Arial" w:cs="Arial"/>
          <w:noProof w:val="0"/>
          <w:sz w:val="21"/>
          <w:szCs w:val="21"/>
        </w:rPr>
        <w:fldChar w:fldCharType="begin"/>
      </w:r>
      <w:r w:rsidR="005151E9" w:rsidRPr="004B3A42">
        <w:rPr>
          <w:rFonts w:ascii="Arial" w:eastAsia="Arial" w:hAnsi="Arial" w:cs="Arial"/>
          <w:noProof w:val="0"/>
          <w:sz w:val="21"/>
          <w:szCs w:val="21"/>
        </w:rPr>
        <w:instrText xml:space="preserve"> REF _Ref222471982 \r \h </w:instrText>
      </w:r>
      <w:r w:rsidR="009329B2" w:rsidRPr="004B3A42">
        <w:rPr>
          <w:rFonts w:ascii="Arial" w:eastAsia="Arial" w:hAnsi="Arial" w:cs="Arial"/>
          <w:noProof w:val="0"/>
          <w:sz w:val="21"/>
          <w:szCs w:val="21"/>
        </w:rPr>
        <w:instrText xml:space="preserve"> \* MERGEFORMAT </w:instrText>
      </w:r>
      <w:r w:rsidR="005151E9" w:rsidRPr="004B3A42">
        <w:rPr>
          <w:rFonts w:ascii="Arial" w:eastAsia="Arial" w:hAnsi="Arial" w:cs="Arial"/>
          <w:noProof w:val="0"/>
          <w:sz w:val="21"/>
          <w:szCs w:val="21"/>
        </w:rPr>
      </w:r>
      <w:r w:rsidR="005151E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105. </w:t>
      </w:r>
      <w:r w:rsidR="005151E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 uporabnike sistema na področju izvajanja distribucije plina</w:t>
      </w:r>
      <w:r w:rsidR="00014B32"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1AFACBA2" w14:textId="64065A42" w:rsidR="00714505" w:rsidRPr="004B3A42" w:rsidRDefault="00966E74" w:rsidP="00714505">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xml:space="preserve">-        operaterji zaprtega distribucijskega sistema za namen izvajanja nalog iz drugega odstavka </w:t>
      </w:r>
      <w:r w:rsidR="0057084D" w:rsidRPr="004B3A42">
        <w:rPr>
          <w:rFonts w:ascii="Arial" w:eastAsia="Arial" w:hAnsi="Arial" w:cs="Arial"/>
          <w:noProof w:val="0"/>
          <w:sz w:val="21"/>
          <w:szCs w:val="21"/>
        </w:rPr>
        <w:fldChar w:fldCharType="begin"/>
      </w:r>
      <w:r w:rsidR="0057084D" w:rsidRPr="004B3A42">
        <w:rPr>
          <w:rFonts w:ascii="Arial" w:eastAsia="Arial" w:hAnsi="Arial" w:cs="Arial"/>
          <w:noProof w:val="0"/>
          <w:sz w:val="21"/>
          <w:szCs w:val="21"/>
        </w:rPr>
        <w:instrText xml:space="preserve"> REF _Ref222485601 \r \h  \* MERGEFORMAT </w:instrText>
      </w:r>
      <w:r w:rsidR="0057084D" w:rsidRPr="004B3A42">
        <w:rPr>
          <w:rFonts w:ascii="Arial" w:eastAsia="Arial" w:hAnsi="Arial" w:cs="Arial"/>
          <w:noProof w:val="0"/>
          <w:sz w:val="21"/>
          <w:szCs w:val="21"/>
        </w:rPr>
      </w:r>
      <w:r w:rsidR="0057084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119. </w:t>
      </w:r>
      <w:r w:rsidR="0057084D"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 uporabnike, priključene na omrežje, ki ga upravljajo;</w:t>
      </w:r>
    </w:p>
    <w:p w14:paraId="795F31FA" w14:textId="6078F572" w:rsidR="00714505" w:rsidRPr="004B3A42" w:rsidRDefault="00714505" w:rsidP="00714505">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operaterji geografsko omejenega vodikovega omrežja za namen izvajanja nalog iz </w:t>
      </w:r>
      <w:r w:rsidR="0057084D" w:rsidRPr="004B3A42">
        <w:rPr>
          <w:rFonts w:ascii="Arial" w:eastAsia="Arial" w:hAnsi="Arial" w:cs="Arial"/>
          <w:noProof w:val="0"/>
          <w:sz w:val="21"/>
          <w:szCs w:val="21"/>
        </w:rPr>
        <w:fldChar w:fldCharType="begin"/>
      </w:r>
      <w:r w:rsidR="0057084D" w:rsidRPr="004B3A42">
        <w:rPr>
          <w:rFonts w:ascii="Arial" w:eastAsia="Arial" w:hAnsi="Arial" w:cs="Arial"/>
          <w:noProof w:val="0"/>
          <w:sz w:val="21"/>
          <w:szCs w:val="21"/>
        </w:rPr>
        <w:instrText xml:space="preserve"> REF _Ref222485701 \r \h  \* MERGEFORMAT </w:instrText>
      </w:r>
      <w:r w:rsidR="0057084D" w:rsidRPr="004B3A42">
        <w:rPr>
          <w:rFonts w:ascii="Arial" w:eastAsia="Arial" w:hAnsi="Arial" w:cs="Arial"/>
          <w:noProof w:val="0"/>
          <w:sz w:val="21"/>
          <w:szCs w:val="21"/>
        </w:rPr>
      </w:r>
      <w:r w:rsidR="0057084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125. </w:t>
      </w:r>
      <w:r w:rsidR="0057084D"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za uporabnike, priključene na omrežje, ki ga upravljajo. </w:t>
      </w:r>
    </w:p>
    <w:p w14:paraId="62A7F899" w14:textId="62C187C1"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dobavitelji plina</w:t>
      </w:r>
      <w:r w:rsidR="00714505"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 xml:space="preserve"> za namen izvajanja pogodbe o dobavi z uporabnikom sistema na podlagi </w:t>
      </w:r>
      <w:r w:rsidR="00117FAE" w:rsidRPr="004B3A42">
        <w:rPr>
          <w:rFonts w:ascii="Arial" w:eastAsia="Arial" w:hAnsi="Arial" w:cs="Arial"/>
          <w:noProof w:val="0"/>
          <w:sz w:val="21"/>
          <w:szCs w:val="21"/>
        </w:rPr>
        <w:fldChar w:fldCharType="begin"/>
      </w:r>
      <w:r w:rsidR="00117FAE" w:rsidRPr="004B3A42">
        <w:rPr>
          <w:rFonts w:ascii="Arial" w:eastAsia="Arial" w:hAnsi="Arial" w:cs="Arial"/>
          <w:noProof w:val="0"/>
          <w:sz w:val="21"/>
          <w:szCs w:val="21"/>
        </w:rPr>
        <w:instrText xml:space="preserve"> REF _Ref222226733 \r \h  \* MERGEFORMAT </w:instrText>
      </w:r>
      <w:r w:rsidR="00117FAE" w:rsidRPr="004B3A42">
        <w:rPr>
          <w:rFonts w:ascii="Arial" w:eastAsia="Arial" w:hAnsi="Arial" w:cs="Arial"/>
          <w:noProof w:val="0"/>
          <w:sz w:val="21"/>
          <w:szCs w:val="21"/>
        </w:rPr>
      </w:r>
      <w:r w:rsidR="00117FA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117FA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 uporabnike sistema, od katerih so pridobili ustrezno privolitev ali s katerimi imajo sklenjeno pogodbo o dobavi.</w:t>
      </w:r>
    </w:p>
    <w:p w14:paraId="60F8EB09"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Upravljavci iz prve, druge in tretje alineje tretjega odstavka tega člena obdelujejo osebne podatke uporabnikov sistema tudi z namenom njihovega zagotavljanja uporabnikom sistema in subjektom, ki so upravičeni do dostopa do osebnih podatkov na podlagi pogodbenega razmerja, sklenjenega z uporabnikom sistema, ali na podlagi privolitve uporabnika sistema.</w:t>
      </w:r>
    </w:p>
    <w:p w14:paraId="485D8FD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Upravljavci iz tretjega odstavka tega člena obdelujejo osebne podatke iz drugega odstavka tega člena v obsegu, ki ga potrebujejo za doseganje namenov iz tretjega in četrtega odstavka tega člena.</w:t>
      </w:r>
    </w:p>
    <w:p w14:paraId="4864D1B9" w14:textId="639044B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(6) Merilni podatki iz drugega odstavka tega člena se zaradi zagotavljanja podatkov za učinkovito delovanje trga s plinom</w:t>
      </w:r>
      <w:r w:rsidR="00850E89" w:rsidRPr="004B3A42">
        <w:rPr>
          <w:rFonts w:ascii="Arial" w:eastAsia="Arial" w:hAnsi="Arial" w:cs="Arial"/>
          <w:noProof w:val="0"/>
          <w:sz w:val="21"/>
          <w:szCs w:val="21"/>
        </w:rPr>
        <w:t xml:space="preserve"> ali vodikom</w:t>
      </w:r>
      <w:r w:rsidRPr="004B3A42">
        <w:rPr>
          <w:rFonts w:ascii="Arial" w:eastAsia="Arial" w:hAnsi="Arial" w:cs="Arial"/>
          <w:noProof w:val="0"/>
          <w:sz w:val="21"/>
          <w:szCs w:val="21"/>
        </w:rPr>
        <w:t>, izvajanje energetskih storitev ter za namen obratovanja in zagotavljanja zanesljivosti oskrbe hranijo največ tri leta po poteku leta, v katerem nastanejo. Ne glede na določbe prejšnjega stavka se časovni agregati na ravni od vključno enega meseca, ki se nanašajo na uporabnika sistema, hranijo največ pet let po poteku leta, v katerem nastanejo.</w:t>
      </w:r>
    </w:p>
    <w:p w14:paraId="5ECE8823"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(7) Drugi osebni podatki uporabnikov sistema, ki izhajajo iz pogodbenega razmerja, se hranijo tako dolgo, kot je nujno za izvajanje ukrepov na zahtevo posameznika pred sklenitvijo pogodbe, za izvajanje pogodbe ter uveljavljanje pravic in obveznosti iz sklenjene pogodbe ali do poteka roka za uveljavljanje pravnega varstva pogodbenih strank.</w:t>
      </w:r>
    </w:p>
    <w:p w14:paraId="3449901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Upravljavci osebnih podatkov iz prve do tretje alineje tretjega odstavka tega člena uporabnikom sistema in drugim subjektom, upravičenim do dostopa do osebnih podatkov na podlagi tega zakona, pogodbenega razmerja, sklenjenega z uporabnikom sistema, ali njegove privolitve, zagotavljajo varen, učinkovit in brezplačen dostop do osebnih podatkov.</w:t>
      </w:r>
    </w:p>
    <w:p w14:paraId="05289E7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Ne glede na določbo prejšnjega odstavka upravljavci osebnih podatkov iz prve do tretje alineje tretjega odstavka tega člena uporabnikom sistema in drugim subjektom, upravičenim do dostopa do osebnih podatkov na podlagi tega zakona, pogodbenega razmerja, sklenjenega z uporabnikom sistema ali njegovega dovolila, omogočijo dostop do osebnih podatkov tudi prek standardiziranega vmesnika naprednega števca za lokalni dostop do podatkov.</w:t>
      </w:r>
    </w:p>
    <w:p w14:paraId="0254F1BD" w14:textId="430E272D"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(10) Upravljavci osebnih podatkov iz prvih dveh alinej tretjega odstavka tega člena morajo imenovati pooblaščeno osebo za varstvo podatkov, ki je odgovorna za spremljanje izvajanja ukrepov, ki jih sprejme ta upravljavec za zagotavljanje </w:t>
      </w:r>
      <w:proofErr w:type="spellStart"/>
      <w:r w:rsidRPr="004B3A42">
        <w:rPr>
          <w:rFonts w:ascii="Arial" w:eastAsia="Arial" w:hAnsi="Arial" w:cs="Arial"/>
          <w:noProof w:val="0"/>
          <w:sz w:val="21"/>
          <w:szCs w:val="21"/>
        </w:rPr>
        <w:t>nediskriminatornega</w:t>
      </w:r>
      <w:proofErr w:type="spellEnd"/>
      <w:r w:rsidRPr="004B3A42">
        <w:rPr>
          <w:rFonts w:ascii="Arial" w:eastAsia="Arial" w:hAnsi="Arial" w:cs="Arial"/>
          <w:noProof w:val="0"/>
          <w:sz w:val="21"/>
          <w:szCs w:val="21"/>
        </w:rPr>
        <w:t xml:space="preserve"> dostopa do podatkov in za izpolnjevanja pravil za ravnanje z osebnimi podatki iz tega člena. Pooblaščena oseba za varstvo podatkov je oseba, imenovana v skladu s 37. členom </w:t>
      </w:r>
      <w:hyperlink r:id="rId73" w:tgtFrame="to EUR-Lex">
        <w:r w:rsidRPr="004B3A42">
          <w:rPr>
            <w:rFonts w:ascii="Arial" w:eastAsia="Arial" w:hAnsi="Arial" w:cs="Arial"/>
            <w:noProof w:val="0"/>
            <w:sz w:val="21"/>
            <w:szCs w:val="21"/>
            <w:u w:val="single" w:color="0000EE"/>
          </w:rPr>
          <w:t>Uredbe 2016/679/EU</w:t>
        </w:r>
      </w:hyperlink>
      <w:r w:rsidRPr="004B3A42">
        <w:rPr>
          <w:rFonts w:ascii="Arial" w:eastAsia="Arial" w:hAnsi="Arial" w:cs="Arial"/>
          <w:noProof w:val="0"/>
          <w:sz w:val="21"/>
          <w:szCs w:val="21"/>
        </w:rPr>
        <w:t>.</w:t>
      </w:r>
    </w:p>
    <w:p w14:paraId="249284A1" w14:textId="77777777" w:rsidR="00EF2F83" w:rsidRPr="004B3A42" w:rsidRDefault="00EF2F83">
      <w:pPr>
        <w:pStyle w:val="zamik"/>
        <w:spacing w:before="210" w:after="210"/>
        <w:jc w:val="both"/>
        <w:rPr>
          <w:rFonts w:ascii="Arial" w:eastAsia="Arial" w:hAnsi="Arial" w:cs="Arial"/>
          <w:noProof w:val="0"/>
          <w:sz w:val="21"/>
          <w:szCs w:val="21"/>
        </w:rPr>
      </w:pPr>
    </w:p>
    <w:p w14:paraId="0FCA8859" w14:textId="6D740069" w:rsidR="00547842" w:rsidRPr="004B3A42" w:rsidRDefault="00B27534" w:rsidP="004B3A42">
      <w:pPr>
        <w:pStyle w:val="Naslov2"/>
        <w:shd w:val="clear" w:color="auto" w:fill="C6D9F1" w:themeFill="text2" w:themeFillTint="33"/>
        <w:rPr>
          <w:noProof w:val="0"/>
        </w:rPr>
      </w:pPr>
      <w:bookmarkStart w:id="227" w:name="_Hlk219907516"/>
      <w:r w:rsidRPr="004B3A42">
        <w:rPr>
          <w:caps w:val="0"/>
          <w:noProof w:val="0"/>
        </w:rPr>
        <w:t>ODDELEK: MEDNARODNE POGODBE NA PODROČJU</w:t>
      </w:r>
      <w:r w:rsidR="006E6206" w:rsidRPr="004B3A42">
        <w:rPr>
          <w:caps w:val="0"/>
          <w:noProof w:val="0"/>
        </w:rPr>
        <w:t xml:space="preserve"> OSKRBE S PLINOM IN VODIKOM</w:t>
      </w:r>
    </w:p>
    <w:bookmarkEnd w:id="227"/>
    <w:p w14:paraId="313F5528" w14:textId="77777777" w:rsidR="00013D70" w:rsidRPr="004B3A42" w:rsidRDefault="00013D70">
      <w:pPr>
        <w:pStyle w:val="center"/>
        <w:spacing w:before="210" w:after="210"/>
        <w:rPr>
          <w:rFonts w:ascii="Arial" w:eastAsia="Arial" w:hAnsi="Arial" w:cs="Arial"/>
          <w:b/>
          <w:bCs/>
          <w:noProof w:val="0"/>
          <w:sz w:val="21"/>
          <w:szCs w:val="21"/>
        </w:rPr>
      </w:pPr>
    </w:p>
    <w:p w14:paraId="3904711A" w14:textId="4446B915"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228" w:name="_Ref223350631"/>
      <w:r w:rsidRPr="004B3A42">
        <w:rPr>
          <w:noProof w:val="0"/>
        </w:rPr>
        <w:t>(postopek odobritve mednarodne pogodbe s tretjo državo)</w:t>
      </w:r>
      <w:bookmarkEnd w:id="228"/>
    </w:p>
    <w:p w14:paraId="7A73CE61" w14:textId="3421139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Mednarodne pogodbe na področju</w:t>
      </w:r>
      <w:r w:rsidR="006E6206" w:rsidRPr="00CF37EE">
        <w:rPr>
          <w:rFonts w:ascii="Arial" w:eastAsia="Arial" w:hAnsi="Arial" w:cs="Arial"/>
          <w:noProof w:val="0"/>
          <w:sz w:val="21"/>
          <w:szCs w:val="21"/>
        </w:rPr>
        <w:t xml:space="preserve"> oskrbe s</w:t>
      </w:r>
      <w:r w:rsidRPr="004B3A42">
        <w:rPr>
          <w:rFonts w:ascii="Arial" w:eastAsia="Arial" w:hAnsi="Arial" w:cs="Arial"/>
          <w:noProof w:val="0"/>
          <w:sz w:val="21"/>
          <w:szCs w:val="21"/>
        </w:rPr>
        <w:t xml:space="preserve"> plin</w:t>
      </w:r>
      <w:r w:rsidR="006E6206" w:rsidRPr="00CF37EE">
        <w:rPr>
          <w:rFonts w:ascii="Arial" w:eastAsia="Arial" w:hAnsi="Arial" w:cs="Arial"/>
          <w:noProof w:val="0"/>
          <w:sz w:val="21"/>
          <w:szCs w:val="21"/>
        </w:rPr>
        <w:t>om ali vodikom</w:t>
      </w:r>
      <w:r w:rsidRPr="004B3A42">
        <w:rPr>
          <w:rFonts w:ascii="Arial" w:eastAsia="Arial" w:hAnsi="Arial" w:cs="Arial"/>
          <w:noProof w:val="0"/>
          <w:sz w:val="21"/>
          <w:szCs w:val="21"/>
        </w:rPr>
        <w:t>, na katere se nanaša ta člen, se sklepajo v skladu z zakonom, ki ureja zunanje zadeve Republike Slovenije, in v skladu s tem členom.</w:t>
      </w:r>
    </w:p>
    <w:p w14:paraId="6DD1CAF2" w14:textId="69D71BE3" w:rsidR="00335761" w:rsidRPr="004B3A42" w:rsidRDefault="00966E74" w:rsidP="004B3A42">
      <w:pPr>
        <w:pStyle w:val="zamik"/>
        <w:spacing w:before="210" w:after="210"/>
        <w:jc w:val="both"/>
        <w:rPr>
          <w:rFonts w:eastAsia="Arial"/>
          <w:noProof w:val="0"/>
        </w:rPr>
      </w:pPr>
      <w:r w:rsidRPr="004B3A42">
        <w:rPr>
          <w:rFonts w:ascii="Arial" w:eastAsia="Arial" w:hAnsi="Arial" w:cs="Arial"/>
          <w:noProof w:val="0"/>
          <w:sz w:val="21"/>
          <w:szCs w:val="21"/>
        </w:rPr>
        <w:t>(2) Ministrstvo o nameri za začetek pogajanj s tretjo državo zaradi spremembe ali sklenitve mednarodne pogodbe o prenosnem plinovodu</w:t>
      </w:r>
      <w:r w:rsidR="00335761" w:rsidRPr="004B3A42">
        <w:rPr>
          <w:rFonts w:ascii="Arial" w:eastAsia="Arial" w:hAnsi="Arial" w:cs="Arial"/>
          <w:noProof w:val="0"/>
          <w:sz w:val="21"/>
          <w:szCs w:val="21"/>
        </w:rPr>
        <w:t xml:space="preserve"> ali o povezovalnem </w:t>
      </w:r>
      <w:proofErr w:type="spellStart"/>
      <w:r w:rsidR="00335761" w:rsidRPr="004B3A42">
        <w:rPr>
          <w:rFonts w:ascii="Arial" w:eastAsia="Arial" w:hAnsi="Arial" w:cs="Arial"/>
          <w:noProof w:val="0"/>
          <w:sz w:val="21"/>
          <w:szCs w:val="21"/>
        </w:rPr>
        <w:t>vodikovodu</w:t>
      </w:r>
      <w:proofErr w:type="spellEnd"/>
      <w:r w:rsidR="0033576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obvesti Evropsko komisijo najmanj pet mesecev pred predvidenim začetkom pogajanj in jo prosi za odobritev, če se vsebina mednarodne pogodbe v celoti ali deloma nanaša na </w:t>
      </w:r>
      <w:r w:rsidR="00335761" w:rsidRPr="004B3A42">
        <w:rPr>
          <w:rFonts w:ascii="Arial" w:eastAsia="Arial" w:hAnsi="Arial" w:cs="Arial"/>
          <w:noProof w:val="0"/>
          <w:sz w:val="21"/>
          <w:szCs w:val="21"/>
        </w:rPr>
        <w:t>vsebine tega zakona ali Uredbe 2024/1789. (89.2)</w:t>
      </w:r>
    </w:p>
    <w:p w14:paraId="0890FE71" w14:textId="29E86EAC"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Obvestilo iz prejšnjega odstavka mora vključevati ustrezno dokumentacijo in navedbo vsebin, ki bodo obravnavane v pogajanjih ali o katerih se bo vnovič pogajalo, cilje pogajanj in vse druge ustrezne informacije.</w:t>
      </w:r>
      <w:r w:rsidR="00335761" w:rsidRPr="004B3A42">
        <w:rPr>
          <w:rFonts w:ascii="Arial" w:eastAsia="Arial" w:hAnsi="Arial" w:cs="Arial"/>
          <w:noProof w:val="0"/>
          <w:sz w:val="21"/>
          <w:szCs w:val="21"/>
        </w:rPr>
        <w:t xml:space="preserve"> (89.2)</w:t>
      </w:r>
    </w:p>
    <w:p w14:paraId="3D7DE60E" w14:textId="7A59B25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Po prejemu odločitve Evropske komisije o odobritvi začetka pogajanj iz drugega odstavka tega člena za del, ki lahko vpliva na skupna pravila EU, lahko ministrstvo vloži pobudo za začetek postopka za sklenitev mednarodne pogodbe v skladu z zakonom, ki ureja zunanje zadeve Republike Slovenije.</w:t>
      </w:r>
      <w:r w:rsidR="00335761" w:rsidRPr="004B3A42">
        <w:rPr>
          <w:rFonts w:ascii="Arial" w:eastAsia="Arial" w:hAnsi="Arial" w:cs="Arial"/>
          <w:noProof w:val="0"/>
          <w:sz w:val="21"/>
          <w:szCs w:val="21"/>
        </w:rPr>
        <w:t xml:space="preserve"> (89.7)</w:t>
      </w:r>
    </w:p>
    <w:p w14:paraId="21EF78FC" w14:textId="54F7E12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(5) Ministrstvo upošteva smernice ali zahteve Evropske komisije o vključitvi določenih določb v načrtovano mednarodno pogodbo iz drugega odstavka tega člena.</w:t>
      </w:r>
      <w:r w:rsidR="00335761" w:rsidRPr="004B3A42">
        <w:rPr>
          <w:rFonts w:ascii="Arial" w:eastAsia="Arial" w:hAnsi="Arial" w:cs="Arial"/>
          <w:noProof w:val="0"/>
          <w:sz w:val="21"/>
          <w:szCs w:val="21"/>
        </w:rPr>
        <w:t xml:space="preserve"> (89.8)</w:t>
      </w:r>
    </w:p>
    <w:p w14:paraId="7B01237A" w14:textId="2289D398"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(6) Ministrstvo obvešča Evropsko komisijo o napredku in vmesnih izidih pogajanj iz drugega odstavka tega člena v vseh fazah pogajanj. Ministrstvo vključi Evropsko komisijo v pogajanja med Republiko Slovenijo in tretjo državo v skladu s </w:t>
      </w:r>
      <w:hyperlink r:id="rId74" w:tgtFrame="to EUR-Lex">
        <w:r w:rsidRPr="004B3A42">
          <w:rPr>
            <w:rFonts w:ascii="Arial" w:eastAsia="Arial" w:hAnsi="Arial" w:cs="Arial"/>
            <w:noProof w:val="0"/>
            <w:sz w:val="21"/>
            <w:szCs w:val="21"/>
            <w:u w:val="single" w:color="0000EE"/>
          </w:rPr>
          <w:t>Sklepom (EU) 2017/684</w:t>
        </w:r>
      </w:hyperlink>
      <w:r w:rsidRPr="004B3A42">
        <w:rPr>
          <w:rFonts w:ascii="Arial" w:eastAsia="Arial" w:hAnsi="Arial" w:cs="Arial"/>
          <w:noProof w:val="0"/>
          <w:sz w:val="21"/>
          <w:szCs w:val="21"/>
        </w:rPr>
        <w:t xml:space="preserve"> Evropskega parlamenta in Sveta z dne 5. aprila 2017 o vzpostavitvi mehanizma za izmenjavo informacij v zvezi z medvladnimi sporazumi in </w:t>
      </w:r>
      <w:proofErr w:type="spellStart"/>
      <w:r w:rsidRPr="004B3A42">
        <w:rPr>
          <w:rFonts w:ascii="Arial" w:eastAsia="Arial" w:hAnsi="Arial" w:cs="Arial"/>
          <w:noProof w:val="0"/>
          <w:sz w:val="21"/>
          <w:szCs w:val="21"/>
        </w:rPr>
        <w:t>nezavezujočimi</w:t>
      </w:r>
      <w:proofErr w:type="spellEnd"/>
      <w:r w:rsidRPr="004B3A42">
        <w:rPr>
          <w:rFonts w:ascii="Arial" w:eastAsia="Arial" w:hAnsi="Arial" w:cs="Arial"/>
          <w:noProof w:val="0"/>
          <w:sz w:val="21"/>
          <w:szCs w:val="21"/>
        </w:rPr>
        <w:t xml:space="preserve"> instrumenti med državami članicami in tretjimi državami na področju energije ter o razveljavitvi </w:t>
      </w:r>
      <w:hyperlink r:id="rId75" w:tgtFrame="to EUR-Lex">
        <w:r w:rsidRPr="004B3A42">
          <w:rPr>
            <w:rFonts w:ascii="Arial" w:eastAsia="Arial" w:hAnsi="Arial" w:cs="Arial"/>
            <w:noProof w:val="0"/>
            <w:sz w:val="21"/>
            <w:szCs w:val="21"/>
            <w:u w:val="single" w:color="0000EE"/>
          </w:rPr>
          <w:t>Sklepa št. 994/2012/EU</w:t>
        </w:r>
      </w:hyperlink>
      <w:r w:rsidRPr="004B3A42">
        <w:rPr>
          <w:rFonts w:ascii="Arial" w:eastAsia="Arial" w:hAnsi="Arial" w:cs="Arial"/>
          <w:noProof w:val="0"/>
          <w:sz w:val="21"/>
          <w:szCs w:val="21"/>
        </w:rPr>
        <w:t xml:space="preserve"> (UL L št. 99 z dne 12. 4. 2017, str. 1).</w:t>
      </w:r>
      <w:r w:rsidR="00335761" w:rsidRPr="004B3A42">
        <w:rPr>
          <w:rFonts w:ascii="Arial" w:eastAsia="Arial" w:hAnsi="Arial" w:cs="Arial"/>
          <w:noProof w:val="0"/>
          <w:sz w:val="21"/>
          <w:szCs w:val="21"/>
        </w:rPr>
        <w:t xml:space="preserve"> (89.9)</w:t>
      </w:r>
    </w:p>
    <w:p w14:paraId="75BAE78B" w14:textId="683FF599"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(7) Ministrstvo Evropsko komisijo obvesti o končnem izidu pogajanj in ji pred podpisom mednarodne pogodbe s tretjo državo pošlje besedilo </w:t>
      </w:r>
      <w:proofErr w:type="spellStart"/>
      <w:r w:rsidRPr="004B3A42">
        <w:rPr>
          <w:rFonts w:ascii="Arial" w:eastAsia="Arial" w:hAnsi="Arial" w:cs="Arial"/>
          <w:noProof w:val="0"/>
          <w:sz w:val="21"/>
          <w:szCs w:val="21"/>
        </w:rPr>
        <w:t>izpogajane</w:t>
      </w:r>
      <w:proofErr w:type="spellEnd"/>
      <w:r w:rsidRPr="004B3A42">
        <w:rPr>
          <w:rFonts w:ascii="Arial" w:eastAsia="Arial" w:hAnsi="Arial" w:cs="Arial"/>
          <w:noProof w:val="0"/>
          <w:sz w:val="21"/>
          <w:szCs w:val="21"/>
        </w:rPr>
        <w:t xml:space="preserve"> mednarodne pogodbe v odobritev.</w:t>
      </w:r>
      <w:r w:rsidR="00335761" w:rsidRPr="004B3A42">
        <w:rPr>
          <w:rFonts w:ascii="Arial" w:eastAsia="Arial" w:hAnsi="Arial" w:cs="Arial"/>
          <w:noProof w:val="0"/>
          <w:sz w:val="21"/>
          <w:szCs w:val="21"/>
        </w:rPr>
        <w:t xml:space="preserve"> (89.11)</w:t>
      </w:r>
    </w:p>
    <w:p w14:paraId="1E51B2D0"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(8) Po prejemu odobritve Evropske komisije za podpis in sklenitev mednarodne pogodbe, Republika Slovenija nadaljuje postopek podpisa in ratifikacije mednarodne pogodbe s tretjo državo v skladu z zakonom, ki ureja zunanje zadeve.</w:t>
      </w:r>
    </w:p>
    <w:p w14:paraId="3F459E05" w14:textId="7822596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(9) Ministrstvo obvesti Evropsko komisijo o ratifikaciji in začetku veljavnosti mednarodne pogodbe ter o vseh naknadnih spremembah statusa te mednarodne pogodbe.</w:t>
      </w:r>
      <w:r w:rsidR="00335761" w:rsidRPr="004B3A42">
        <w:rPr>
          <w:rFonts w:ascii="Arial" w:eastAsia="Arial" w:hAnsi="Arial" w:cs="Arial"/>
          <w:noProof w:val="0"/>
          <w:sz w:val="21"/>
          <w:szCs w:val="21"/>
        </w:rPr>
        <w:t xml:space="preserve"> (89.14)</w:t>
      </w:r>
    </w:p>
    <w:p w14:paraId="1B1693A5" w14:textId="77777777" w:rsidR="00013D70" w:rsidRPr="004B3A42" w:rsidRDefault="00013D70">
      <w:pPr>
        <w:pStyle w:val="zamik"/>
        <w:spacing w:before="210" w:after="210"/>
        <w:jc w:val="both"/>
        <w:rPr>
          <w:rFonts w:ascii="Arial" w:eastAsia="Arial" w:hAnsi="Arial" w:cs="Arial"/>
          <w:noProof w:val="0"/>
          <w:sz w:val="21"/>
          <w:szCs w:val="21"/>
        </w:rPr>
      </w:pPr>
    </w:p>
    <w:p w14:paraId="6CCBF217" w14:textId="02E2A197" w:rsidR="00547842" w:rsidRPr="004B3A42" w:rsidRDefault="00EF7714" w:rsidP="004B3A42">
      <w:pPr>
        <w:pStyle w:val="Naslov2"/>
        <w:shd w:val="clear" w:color="auto" w:fill="C6D9F1" w:themeFill="text2" w:themeFillTint="33"/>
        <w:rPr>
          <w:noProof w:val="0"/>
        </w:rPr>
      </w:pPr>
      <w:bookmarkStart w:id="229" w:name="_Hlk219907523"/>
      <w:r w:rsidRPr="004B3A42">
        <w:rPr>
          <w:noProof w:val="0"/>
        </w:rPr>
        <w:t>ODDELEK</w:t>
      </w:r>
      <w:r w:rsidR="00966E74" w:rsidRPr="004B3A42">
        <w:rPr>
          <w:noProof w:val="0"/>
        </w:rPr>
        <w:t>: ODLOČANJE AGENCIJE V POSAMIČNIH ZADEVAH</w:t>
      </w:r>
    </w:p>
    <w:bookmarkEnd w:id="229"/>
    <w:p w14:paraId="243D665C" w14:textId="77777777" w:rsidR="00013D70" w:rsidRPr="004B3A42" w:rsidRDefault="00013D70">
      <w:pPr>
        <w:pStyle w:val="center"/>
        <w:spacing w:before="210" w:after="210"/>
        <w:rPr>
          <w:rFonts w:ascii="Arial" w:eastAsia="Arial" w:hAnsi="Arial" w:cs="Arial"/>
          <w:b/>
          <w:bCs/>
          <w:noProof w:val="0"/>
          <w:sz w:val="21"/>
          <w:szCs w:val="21"/>
        </w:rPr>
      </w:pPr>
    </w:p>
    <w:p w14:paraId="6C4E71A5" w14:textId="1F430392"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30" w:name="_Ref223350636"/>
      <w:r w:rsidRPr="004B3A42">
        <w:rPr>
          <w:noProof w:val="0"/>
        </w:rPr>
        <w:t>(odločanje</w:t>
      </w:r>
      <w:r w:rsidR="00C61CE2" w:rsidRPr="004B3A42">
        <w:rPr>
          <w:noProof w:val="0"/>
        </w:rPr>
        <w:t xml:space="preserve"> agencije</w:t>
      </w:r>
      <w:r w:rsidRPr="004B3A42">
        <w:rPr>
          <w:noProof w:val="0"/>
        </w:rPr>
        <w:t xml:space="preserve"> v posamičnih zadevah)</w:t>
      </w:r>
      <w:bookmarkEnd w:id="230"/>
    </w:p>
    <w:p w14:paraId="186AA50E" w14:textId="05C2F1F6"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Agencija nadzira izvajanje določb uredb EU s področja notranjega trga s plinom</w:t>
      </w:r>
      <w:r w:rsidR="0012518F" w:rsidRPr="004B3A42">
        <w:rPr>
          <w:rFonts w:ascii="Arial" w:eastAsia="Arial" w:hAnsi="Arial" w:cs="Arial"/>
          <w:noProof w:val="0"/>
          <w:sz w:val="21"/>
          <w:szCs w:val="21"/>
        </w:rPr>
        <w:t xml:space="preserve"> in vodikom</w:t>
      </w:r>
      <w:r w:rsidRPr="004B3A42">
        <w:rPr>
          <w:rFonts w:ascii="Arial" w:eastAsia="Arial" w:hAnsi="Arial" w:cs="Arial"/>
          <w:noProof w:val="0"/>
          <w:sz w:val="21"/>
          <w:szCs w:val="21"/>
        </w:rPr>
        <w:t>, določb tega zakona ter na njegovi podlagi izdanih predpisov in splošnih aktov in izvaja moni</w:t>
      </w:r>
      <w:r w:rsidRPr="004B3A42">
        <w:rPr>
          <w:rFonts w:ascii="Arial" w:eastAsia="Arial" w:hAnsi="Arial" w:cs="Arial"/>
          <w:noProof w:val="0"/>
          <w:sz w:val="21"/>
          <w:szCs w:val="21"/>
        </w:rPr>
        <w:lastRenderedPageBreak/>
        <w:t xml:space="preserve">toring delovanja trgov na področju reguliranih in tržnih dejavnosti plinskega </w:t>
      </w:r>
      <w:r w:rsidR="0012518F" w:rsidRPr="004B3A42">
        <w:rPr>
          <w:rFonts w:ascii="Arial" w:eastAsia="Arial" w:hAnsi="Arial" w:cs="Arial"/>
          <w:noProof w:val="0"/>
          <w:sz w:val="21"/>
          <w:szCs w:val="21"/>
        </w:rPr>
        <w:t xml:space="preserve">in vodikovega </w:t>
      </w:r>
      <w:r w:rsidRPr="004B3A42">
        <w:rPr>
          <w:rFonts w:ascii="Arial" w:eastAsia="Arial" w:hAnsi="Arial" w:cs="Arial"/>
          <w:noProof w:val="0"/>
          <w:sz w:val="21"/>
          <w:szCs w:val="21"/>
        </w:rPr>
        <w:t>gospodarstva po postopku, določenem v zakonu, ki ureja agencijo.</w:t>
      </w:r>
      <w:r w:rsidR="0012518F" w:rsidRPr="004B3A42">
        <w:rPr>
          <w:rFonts w:ascii="Arial" w:eastAsia="Arial" w:hAnsi="Arial" w:cs="Arial"/>
          <w:noProof w:val="0"/>
          <w:sz w:val="21"/>
          <w:szCs w:val="21"/>
        </w:rPr>
        <w:t xml:space="preserve"> 78.1.e, p, q, y, cc</w:t>
      </w:r>
    </w:p>
    <w:p w14:paraId="4E4AC2F5" w14:textId="73ACB2A1"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Agencija odloča v posamičnih zadevah iz tega zakona in izdaja splošne akte, za katere je pooblaščena na podlagi tega zakona ali uredbe EU, po postopku, določenem v zakonu, ki ureja agencijo.</w:t>
      </w:r>
      <w:r w:rsidR="0012518F" w:rsidRPr="004B3A42">
        <w:rPr>
          <w:rFonts w:ascii="Arial" w:eastAsia="Arial" w:hAnsi="Arial" w:cs="Arial"/>
          <w:noProof w:val="0"/>
          <w:sz w:val="21"/>
          <w:szCs w:val="21"/>
        </w:rPr>
        <w:t xml:space="preserve"> (78.4.a, 78.7, 79.1,2,3)</w:t>
      </w:r>
    </w:p>
    <w:p w14:paraId="118C3252" w14:textId="436E0F91" w:rsidR="00EF7714" w:rsidRPr="004B3A42" w:rsidRDefault="00EF7714">
      <w:pPr>
        <w:suppressAutoHyphens/>
        <w:rPr>
          <w:rFonts w:ascii="Arial" w:eastAsia="Arial" w:hAnsi="Arial" w:cs="Arial"/>
          <w:caps/>
          <w:noProof w:val="0"/>
          <w:sz w:val="21"/>
          <w:szCs w:val="21"/>
        </w:rPr>
      </w:pPr>
    </w:p>
    <w:p w14:paraId="7DF3EFCD" w14:textId="77777777" w:rsidR="00013D70" w:rsidRPr="004B3A42" w:rsidRDefault="00013D70">
      <w:pPr>
        <w:suppressAutoHyphens/>
        <w:rPr>
          <w:rFonts w:ascii="Arial" w:eastAsia="Arial" w:hAnsi="Arial" w:cs="Arial"/>
          <w:caps/>
          <w:noProof w:val="0"/>
          <w:sz w:val="21"/>
          <w:szCs w:val="21"/>
        </w:rPr>
      </w:pPr>
    </w:p>
    <w:p w14:paraId="0BC8A869" w14:textId="1D1CED1A" w:rsidR="00EF7714" w:rsidRPr="004B3A42" w:rsidRDefault="00966E74" w:rsidP="004B3A42">
      <w:pPr>
        <w:pStyle w:val="Naslov1"/>
        <w:shd w:val="clear" w:color="auto" w:fill="FFC000"/>
        <w:rPr>
          <w:noProof w:val="0"/>
        </w:rPr>
      </w:pPr>
      <w:bookmarkStart w:id="231" w:name="_Hlk219907532"/>
      <w:r w:rsidRPr="004B3A42">
        <w:rPr>
          <w:noProof w:val="0"/>
        </w:rPr>
        <w:t>POGLAVJE: INŠPEKCIJSKI NADZOR</w:t>
      </w:r>
      <w:bookmarkEnd w:id="231"/>
    </w:p>
    <w:p w14:paraId="4291D1C5" w14:textId="77777777" w:rsidR="00013D70" w:rsidRPr="004B3A42" w:rsidRDefault="00013D70">
      <w:pPr>
        <w:pStyle w:val="center"/>
        <w:spacing w:before="210" w:after="210"/>
        <w:rPr>
          <w:rFonts w:ascii="Arial" w:eastAsia="Arial" w:hAnsi="Arial" w:cs="Arial"/>
          <w:b/>
          <w:bCs/>
          <w:noProof w:val="0"/>
          <w:sz w:val="21"/>
          <w:szCs w:val="21"/>
        </w:rPr>
      </w:pPr>
    </w:p>
    <w:p w14:paraId="2CE1FE03" w14:textId="5B2A3D5B" w:rsidR="00547842" w:rsidRPr="004B3A42" w:rsidRDefault="003A42F0" w:rsidP="004B3A42">
      <w:pPr>
        <w:pStyle w:val="Naslov4"/>
        <w:rPr>
          <w:noProof w:val="0"/>
        </w:rPr>
      </w:pPr>
      <w:r w:rsidRPr="004B3A42">
        <w:rPr>
          <w:noProof w:val="0"/>
        </w:rPr>
        <w:t xml:space="preserve"> </w:t>
      </w:r>
      <w:r w:rsidR="00966E74" w:rsidRPr="004B3A42">
        <w:rPr>
          <w:noProof w:val="0"/>
        </w:rPr>
        <w:t>člen</w:t>
      </w:r>
      <w:r w:rsidR="007E7FE8" w:rsidRPr="004B3A42">
        <w:rPr>
          <w:noProof w:val="0"/>
        </w:rPr>
        <w:t xml:space="preserve"> </w:t>
      </w:r>
      <w:r w:rsidR="007E7FE8" w:rsidRPr="004B3A42">
        <w:rPr>
          <w:noProof w:val="0"/>
        </w:rPr>
        <w:br/>
      </w:r>
      <w:bookmarkStart w:id="232" w:name="_Ref223350639"/>
      <w:r w:rsidR="00966E74" w:rsidRPr="004B3A42">
        <w:rPr>
          <w:noProof w:val="0"/>
        </w:rPr>
        <w:t>(inšpekcijski nadzor)</w:t>
      </w:r>
      <w:bookmarkEnd w:id="232"/>
    </w:p>
    <w:p w14:paraId="74DA93D3" w14:textId="3177358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Inšpektorat, pristojen za energijo (v nadaljnjem besedilu: energetska inšpekcija) izvaja nadzor nad določbami tega zakona ter na njegovi podlagi izdanih predpisov in splošnih aktov za izvrševanje javnih pooblastil pri gradnji, vzdrževanju, obratovanju in uporabi objektov, naprav in omrežij, ki obsega zlasti:</w:t>
      </w:r>
    </w:p>
    <w:p w14:paraId="00660496" w14:textId="7777777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nadzor nad upoštevanjem tehničnih zahtev tega zakona, tehničnih in drugih predpisov ter obveznih standardov, ki veljajo za področje energetike;</w:t>
      </w:r>
    </w:p>
    <w:p w14:paraId="64CA9694" w14:textId="3CEECC1D"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nadzor tehničnih zahtev pri gradnji, obratovanju in uporabi objektov, postrojev, vodov, naprav in napeljav, namenjenih proizvodnji, prenosu, distribuciji, merjenju, zaščiti, vodenju, lastni porabi in porabi plina</w:t>
      </w:r>
      <w:r w:rsidR="00D970C3"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 in sicer:</w:t>
      </w:r>
    </w:p>
    <w:p w14:paraId="4AFF8C6D" w14:textId="56FCA72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      pri napravah za proizvodnjo plina</w:t>
      </w:r>
      <w:r w:rsidR="00D970C3"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 napravah za prenos in distribucijo plina</w:t>
      </w:r>
      <w:r w:rsidR="00D970C3"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 xml:space="preserve">, kompresorskih postajah, centrih vodenja ter pri plinskih </w:t>
      </w:r>
      <w:r w:rsidR="00D970C3" w:rsidRPr="004B3A42">
        <w:rPr>
          <w:rFonts w:ascii="Arial" w:eastAsia="Arial" w:hAnsi="Arial" w:cs="Arial"/>
          <w:noProof w:val="0"/>
          <w:sz w:val="21"/>
          <w:szCs w:val="21"/>
        </w:rPr>
        <w:t xml:space="preserve">in vodikovih </w:t>
      </w:r>
      <w:r w:rsidRPr="004B3A42">
        <w:rPr>
          <w:rFonts w:ascii="Arial" w:eastAsia="Arial" w:hAnsi="Arial" w:cs="Arial"/>
          <w:noProof w:val="0"/>
          <w:sz w:val="21"/>
          <w:szCs w:val="21"/>
        </w:rPr>
        <w:t>omrežjih in napeljavah v objektih, vključno s posegi v varstveni pas plinovodov</w:t>
      </w:r>
      <w:r w:rsidR="00D970C3" w:rsidRPr="004B3A42">
        <w:rPr>
          <w:rFonts w:ascii="Arial" w:eastAsia="Arial" w:hAnsi="Arial" w:cs="Arial"/>
          <w:noProof w:val="0"/>
          <w:sz w:val="21"/>
          <w:szCs w:val="21"/>
        </w:rPr>
        <w:t xml:space="preserve"> in </w:t>
      </w:r>
      <w:proofErr w:type="spellStart"/>
      <w:r w:rsidR="00D970C3" w:rsidRPr="004B3A42">
        <w:rPr>
          <w:rFonts w:ascii="Arial" w:eastAsia="Arial" w:hAnsi="Arial" w:cs="Arial"/>
          <w:noProof w:val="0"/>
          <w:sz w:val="21"/>
          <w:szCs w:val="21"/>
        </w:rPr>
        <w:t>vodikovodov</w:t>
      </w:r>
      <w:proofErr w:type="spellEnd"/>
      <w:r w:rsidRPr="004B3A42">
        <w:rPr>
          <w:rFonts w:ascii="Arial" w:eastAsia="Arial" w:hAnsi="Arial" w:cs="Arial"/>
          <w:noProof w:val="0"/>
          <w:sz w:val="21"/>
          <w:szCs w:val="21"/>
        </w:rPr>
        <w:t>,</w:t>
      </w:r>
    </w:p>
    <w:p w14:paraId="48BAFF99" w14:textId="10BF94C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pri izpolnjevanju tehničnih pogojev za dobavo plina</w:t>
      </w:r>
      <w:r w:rsidR="00D970C3"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 posebno glede prekinitev, omejitev v dobavi in kakovosti plina</w:t>
      </w:r>
      <w:r w:rsidR="00D970C3" w:rsidRPr="004B3A42">
        <w:rPr>
          <w:rFonts w:ascii="Arial" w:eastAsia="Arial" w:hAnsi="Arial" w:cs="Arial"/>
          <w:noProof w:val="0"/>
          <w:sz w:val="21"/>
          <w:szCs w:val="21"/>
        </w:rPr>
        <w:t xml:space="preserve"> in vodika</w:t>
      </w:r>
      <w:r w:rsidRPr="004B3A42">
        <w:rPr>
          <w:rFonts w:ascii="Arial" w:eastAsia="Arial" w:hAnsi="Arial" w:cs="Arial"/>
          <w:noProof w:val="0"/>
          <w:sz w:val="21"/>
          <w:szCs w:val="21"/>
        </w:rPr>
        <w:t>,</w:t>
      </w:r>
    </w:p>
    <w:p w14:paraId="48EC6DCB"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nad upoštevanjem določb obratovalnih navodil omrežij, objektov, postrojev ter posameznih sklopov in sistemskih obratovalnih navodil,</w:t>
      </w:r>
    </w:p>
    <w:p w14:paraId="313CDD16" w14:textId="274877F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nad izvajanjem predpisov, ki urejajo zmanjšanja ali prekinitve odjema plina</w:t>
      </w:r>
      <w:r w:rsidR="00D970C3"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w:t>
      </w:r>
    </w:p>
    <w:p w14:paraId="06FA74C1"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nad tehničnimi pogoji iz izdanih soglasij za priključitev objektov na sistem,</w:t>
      </w:r>
    </w:p>
    <w:p w14:paraId="515DC8D5" w14:textId="7777777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skladnost postrojev, naprav in napeljav uporabnika sistema.</w:t>
      </w:r>
    </w:p>
    <w:p w14:paraId="15EE807A" w14:textId="77BF065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Energetska inšpekcija opravlja tudi nadzor nad strokovnostjo in usposobljenostjo delavcev, ki upravljajo energetske naprave plina</w:t>
      </w:r>
      <w:r w:rsidR="00D970C3" w:rsidRPr="004B3A42">
        <w:rPr>
          <w:rFonts w:ascii="Arial" w:eastAsia="Arial" w:hAnsi="Arial" w:cs="Arial"/>
          <w:noProof w:val="0"/>
          <w:sz w:val="21"/>
          <w:szCs w:val="21"/>
        </w:rPr>
        <w:t xml:space="preserve"> ali vodika</w:t>
      </w:r>
      <w:r w:rsidRPr="004B3A42">
        <w:rPr>
          <w:rFonts w:ascii="Arial" w:eastAsia="Arial" w:hAnsi="Arial" w:cs="Arial"/>
          <w:noProof w:val="0"/>
          <w:sz w:val="21"/>
          <w:szCs w:val="21"/>
        </w:rPr>
        <w:t>, v okviru zagotovitve varnosti in zanesljivosti obratovanja.</w:t>
      </w:r>
    </w:p>
    <w:p w14:paraId="79C38DC7" w14:textId="454CF51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Organ, pristojen za javnopravne evidence in storitve, je pristojen za nadzor nad izvajanjem prvega in drugega odstavka </w:t>
      </w:r>
      <w:r w:rsidR="0006088C" w:rsidRPr="004B3A42">
        <w:rPr>
          <w:rFonts w:ascii="Arial" w:eastAsia="Arial" w:hAnsi="Arial" w:cs="Arial"/>
          <w:noProof w:val="0"/>
          <w:sz w:val="21"/>
          <w:szCs w:val="21"/>
        </w:rPr>
        <w:fldChar w:fldCharType="begin"/>
      </w:r>
      <w:r w:rsidR="0006088C" w:rsidRPr="004B3A42">
        <w:rPr>
          <w:rFonts w:ascii="Arial" w:eastAsia="Arial" w:hAnsi="Arial" w:cs="Arial"/>
          <w:noProof w:val="0"/>
          <w:sz w:val="21"/>
          <w:szCs w:val="21"/>
        </w:rPr>
        <w:instrText xml:space="preserve"> REF _Ref222482581 \r \h  \* MERGEFORMAT </w:instrText>
      </w:r>
      <w:r w:rsidR="0006088C" w:rsidRPr="004B3A42">
        <w:rPr>
          <w:rFonts w:ascii="Arial" w:eastAsia="Arial" w:hAnsi="Arial" w:cs="Arial"/>
          <w:noProof w:val="0"/>
          <w:sz w:val="21"/>
          <w:szCs w:val="21"/>
        </w:rPr>
      </w:r>
      <w:r w:rsidR="0006088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134. </w:t>
      </w:r>
      <w:r w:rsidR="0006088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3991034" w14:textId="77777777" w:rsidR="00013D70" w:rsidRPr="004B3A42" w:rsidRDefault="00013D70">
      <w:pPr>
        <w:pStyle w:val="zamik"/>
        <w:spacing w:before="210" w:after="210"/>
        <w:jc w:val="both"/>
        <w:rPr>
          <w:rFonts w:ascii="Arial" w:eastAsia="Arial" w:hAnsi="Arial" w:cs="Arial"/>
          <w:noProof w:val="0"/>
          <w:sz w:val="21"/>
          <w:szCs w:val="21"/>
        </w:rPr>
      </w:pPr>
    </w:p>
    <w:p w14:paraId="7DEDA1F4" w14:textId="4A346A95"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233" w:name="_Ref223350643"/>
      <w:r w:rsidRPr="004B3A42">
        <w:rPr>
          <w:noProof w:val="0"/>
        </w:rPr>
        <w:t>(izvajanje inšpekcijskega nadzora)</w:t>
      </w:r>
      <w:bookmarkEnd w:id="233"/>
    </w:p>
    <w:p w14:paraId="206AF6F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Inšpekcijski nadzor izvaja energetska inšpekcija v skladu z določbami zakona, ki ureja inšpekcijski nadzor in zakona, ki ureja energetsko inšpekcijo.</w:t>
      </w:r>
    </w:p>
    <w:p w14:paraId="394AC54C" w14:textId="020F8E82" w:rsidR="00E90D8B" w:rsidRPr="004B3A42" w:rsidRDefault="00E90D8B">
      <w:pPr>
        <w:suppressAutoHyphens/>
        <w:rPr>
          <w:rFonts w:ascii="Arial" w:eastAsia="Arial" w:hAnsi="Arial" w:cs="Arial"/>
          <w:caps/>
          <w:noProof w:val="0"/>
          <w:sz w:val="21"/>
          <w:szCs w:val="21"/>
        </w:rPr>
      </w:pPr>
    </w:p>
    <w:p w14:paraId="4A488D17" w14:textId="77777777" w:rsidR="00013D70" w:rsidRPr="004B3A42" w:rsidRDefault="00013D70">
      <w:pPr>
        <w:suppressAutoHyphens/>
        <w:rPr>
          <w:rFonts w:ascii="Arial" w:eastAsia="Arial" w:hAnsi="Arial" w:cs="Arial"/>
          <w:caps/>
          <w:noProof w:val="0"/>
          <w:sz w:val="21"/>
          <w:szCs w:val="21"/>
        </w:rPr>
      </w:pPr>
    </w:p>
    <w:p w14:paraId="5E1079EF" w14:textId="08DEB4C4" w:rsidR="00EF7714" w:rsidRPr="004B3A42" w:rsidRDefault="00966E74" w:rsidP="004B3A42">
      <w:pPr>
        <w:pStyle w:val="Naslov1"/>
        <w:shd w:val="clear" w:color="auto" w:fill="FFC000"/>
        <w:rPr>
          <w:noProof w:val="0"/>
        </w:rPr>
      </w:pPr>
      <w:bookmarkStart w:id="234" w:name="_Hlk219907541"/>
      <w:r w:rsidRPr="004B3A42">
        <w:rPr>
          <w:noProof w:val="0"/>
        </w:rPr>
        <w:t>POGLAVJE: KAZENSKE DOLOČBE</w:t>
      </w:r>
      <w:bookmarkEnd w:id="234"/>
    </w:p>
    <w:p w14:paraId="6F5DB798" w14:textId="77777777" w:rsidR="00013D70" w:rsidRPr="004B3A42" w:rsidRDefault="00013D70">
      <w:pPr>
        <w:pStyle w:val="center"/>
        <w:spacing w:before="210" w:after="210"/>
        <w:rPr>
          <w:rFonts w:ascii="Arial" w:eastAsia="Arial" w:hAnsi="Arial" w:cs="Arial"/>
          <w:b/>
          <w:bCs/>
          <w:noProof w:val="0"/>
          <w:sz w:val="21"/>
          <w:szCs w:val="21"/>
        </w:rPr>
      </w:pPr>
    </w:p>
    <w:p w14:paraId="12BE86C2" w14:textId="00BE1A21"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35" w:name="_Ref223350650"/>
      <w:r w:rsidRPr="004B3A42">
        <w:rPr>
          <w:noProof w:val="0"/>
        </w:rPr>
        <w:t>(prekrški v zvezi s prepovedjo nadzora)</w:t>
      </w:r>
      <w:bookmarkEnd w:id="235"/>
    </w:p>
    <w:p w14:paraId="32448CFB" w14:textId="0FEFFE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Z globo do 10 odstotkov letnega prometa v predhodnem poslovnem letu se za prekršek kaznuje podjetje plinskega </w:t>
      </w:r>
      <w:r w:rsidR="006E6206" w:rsidRPr="00CF37EE">
        <w:rPr>
          <w:rFonts w:ascii="Arial" w:eastAsia="Arial" w:hAnsi="Arial" w:cs="Arial"/>
          <w:noProof w:val="0"/>
          <w:sz w:val="21"/>
          <w:szCs w:val="21"/>
        </w:rPr>
        <w:t xml:space="preserve">ali vodikovega </w:t>
      </w:r>
      <w:r w:rsidRPr="004B3A42">
        <w:rPr>
          <w:rFonts w:ascii="Arial" w:eastAsia="Arial" w:hAnsi="Arial" w:cs="Arial"/>
          <w:noProof w:val="0"/>
          <w:sz w:val="21"/>
          <w:szCs w:val="21"/>
        </w:rPr>
        <w:t>gospodarstva, ki je pravna oseba, samostojni podjetnik posameznik ali posameznik, ki samostojno opravlja dejavnost, če:</w:t>
      </w:r>
    </w:p>
    <w:p w14:paraId="0AE13E1F" w14:textId="1739D8AA"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izvaja neposredni ali posredni nadzor ali uveljavlja kakršne koli pravice v nasprotju s prvo ali drugo alinejo prvega odstavka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_Ref222404995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7E18E2EE" w14:textId="2139C036"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imenuje člane nadzornega sveta, uprave ali organov, ki pravno zastopajo podjetje, pri operaterju prenosnega sistema ali prenosnem sistemu v nasprotju s tretjim odstavkom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_Ref222404995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1BC6C318" w14:textId="3F8F91E9"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ne ravna v skladu z izvršljivo odločbo agencije o ukrepih za odpravo kršitev iz prvega odstavka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_Ref222405928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76.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3337224C" w14:textId="29291EC5"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pri zagotavljanju dostopa do prenosnega sistema diskriminira v korist povezanega podjetja v nasprotju s 3. točko drugega odstavka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_Ref222731794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78.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652B8863" w14:textId="298E3586"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zahteva od operaterja prenosnega sistema, da od vertikalno integriranega podjetja pridobi dovoljenje za izvršitev katere koli obveznosti operaterja prenosnega sistema v nasprotju s četrtim odstavkom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_Ref222731883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82.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členom tega zakona.</w:t>
      </w:r>
    </w:p>
    <w:p w14:paraId="521C227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5.000 do 10.000 eurov se kaznuje za prekršek iz prejšnjega odstavka odgovorna oseba pravne osebe, odgovorna oseba samostojnega podjetnika posameznika ali odgovorna oseba posameznika, ki samostojno opravlja dejavnost.</w:t>
      </w:r>
    </w:p>
    <w:p w14:paraId="4B1528E8" w14:textId="77777777" w:rsidR="00013D70" w:rsidRPr="004B3A42" w:rsidRDefault="00013D70">
      <w:pPr>
        <w:pStyle w:val="center"/>
        <w:spacing w:before="210" w:after="210"/>
        <w:rPr>
          <w:rFonts w:ascii="Arial" w:eastAsia="Arial" w:hAnsi="Arial" w:cs="Arial"/>
          <w:b/>
          <w:bCs/>
          <w:noProof w:val="0"/>
          <w:sz w:val="21"/>
          <w:szCs w:val="21"/>
        </w:rPr>
      </w:pPr>
    </w:p>
    <w:p w14:paraId="7F371016" w14:textId="01819B03"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36" w:name="_Ref223350654"/>
      <w:r w:rsidRPr="004B3A42">
        <w:rPr>
          <w:noProof w:val="0"/>
        </w:rPr>
        <w:t>(hujši prekrški)</w:t>
      </w:r>
      <w:bookmarkEnd w:id="236"/>
    </w:p>
    <w:p w14:paraId="7E711F6A"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15.000 do 250.000 eurov se za prekršek kaznuje pravna oseba, če:</w:t>
      </w:r>
    </w:p>
    <w:p w14:paraId="279C2340" w14:textId="24DBB322"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ne obvesti agencije o razlogih, ki pomenijo kršitev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_Ref222405246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_Ref222404995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_Ref222405008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ali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_Ref222405016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ali ne obvesti agencije o načrtovani transakciji, zaradi katere bi lahko bila potrebna vnovična preučitev izpolnjevanja zahtev iz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_Ref222405246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70. </w:t>
      </w:r>
      <w:r w:rsidR="00A66F13" w:rsidRPr="004B3A42">
        <w:rPr>
          <w:rFonts w:ascii="Arial" w:eastAsia="Arial" w:hAnsi="Arial" w:cs="Arial"/>
          <w:noProof w:val="0"/>
          <w:sz w:val="21"/>
          <w:szCs w:val="21"/>
        </w:rPr>
        <w:fldChar w:fldCharType="end"/>
      </w:r>
      <w:r w:rsidR="00A66F13" w:rsidRPr="004B3A42">
        <w:rPr>
          <w:rFonts w:ascii="Arial" w:eastAsia="Arial" w:hAnsi="Arial" w:cs="Arial"/>
          <w:noProof w:val="0"/>
          <w:sz w:val="21"/>
          <w:szCs w:val="21"/>
        </w:rPr>
        <w:t xml:space="preserve">,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_Ref222404995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71. </w:t>
      </w:r>
      <w:r w:rsidR="00A66F13" w:rsidRPr="004B3A42">
        <w:rPr>
          <w:rFonts w:ascii="Arial" w:eastAsia="Arial" w:hAnsi="Arial" w:cs="Arial"/>
          <w:noProof w:val="0"/>
          <w:sz w:val="21"/>
          <w:szCs w:val="21"/>
        </w:rPr>
        <w:fldChar w:fldCharType="end"/>
      </w:r>
      <w:r w:rsidR="00A66F13" w:rsidRPr="004B3A42">
        <w:rPr>
          <w:rFonts w:ascii="Arial" w:eastAsia="Arial" w:hAnsi="Arial" w:cs="Arial"/>
          <w:noProof w:val="0"/>
          <w:sz w:val="21"/>
          <w:szCs w:val="21"/>
        </w:rPr>
        <w:t xml:space="preserve">,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_Ref222405008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73. </w:t>
      </w:r>
      <w:r w:rsidR="00A66F13" w:rsidRPr="004B3A42">
        <w:rPr>
          <w:rFonts w:ascii="Arial" w:eastAsia="Arial" w:hAnsi="Arial" w:cs="Arial"/>
          <w:noProof w:val="0"/>
          <w:sz w:val="21"/>
          <w:szCs w:val="21"/>
        </w:rPr>
        <w:fldChar w:fldCharType="end"/>
      </w:r>
      <w:r w:rsidR="00A66F13" w:rsidRPr="004B3A42">
        <w:rPr>
          <w:rFonts w:ascii="Arial" w:eastAsia="Arial" w:hAnsi="Arial" w:cs="Arial"/>
          <w:noProof w:val="0"/>
          <w:sz w:val="21"/>
          <w:szCs w:val="21"/>
        </w:rPr>
        <w:t xml:space="preserve"> ali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_Ref222405016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74.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(prvi in tretji odstavek </w:t>
      </w:r>
      <w:r w:rsidR="00402B52" w:rsidRPr="004B3A42">
        <w:rPr>
          <w:rFonts w:ascii="Arial" w:eastAsia="Arial" w:hAnsi="Arial" w:cs="Arial"/>
          <w:noProof w:val="0"/>
          <w:sz w:val="21"/>
          <w:szCs w:val="21"/>
        </w:rPr>
        <w:fldChar w:fldCharType="begin"/>
      </w:r>
      <w:r w:rsidR="00402B52" w:rsidRPr="004B3A42">
        <w:rPr>
          <w:rFonts w:ascii="Arial" w:eastAsia="Arial" w:hAnsi="Arial" w:cs="Arial"/>
          <w:noProof w:val="0"/>
          <w:sz w:val="21"/>
          <w:szCs w:val="21"/>
        </w:rPr>
        <w:instrText xml:space="preserve"> REF _Ref222470919 \r \h </w:instrText>
      </w:r>
      <w:r w:rsidR="009329B2" w:rsidRPr="004B3A42">
        <w:rPr>
          <w:rFonts w:ascii="Arial" w:eastAsia="Arial" w:hAnsi="Arial" w:cs="Arial"/>
          <w:noProof w:val="0"/>
          <w:sz w:val="21"/>
          <w:szCs w:val="21"/>
        </w:rPr>
        <w:instrText xml:space="preserve"> \* MERGEFORMAT </w:instrText>
      </w:r>
      <w:r w:rsidR="00402B52" w:rsidRPr="004B3A42">
        <w:rPr>
          <w:rFonts w:ascii="Arial" w:eastAsia="Arial" w:hAnsi="Arial" w:cs="Arial"/>
          <w:noProof w:val="0"/>
          <w:sz w:val="21"/>
          <w:szCs w:val="21"/>
        </w:rPr>
      </w:r>
      <w:r w:rsidR="00402B5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75. </w:t>
      </w:r>
      <w:r w:rsidR="00402B5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C0104F3" w14:textId="587E7D64"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uporabnikom sistema ne zagotovi dostopa do distribucijskega sistema pod objektivnimi in </w:t>
      </w:r>
      <w:proofErr w:type="spellStart"/>
      <w:r w:rsidRPr="004B3A42">
        <w:rPr>
          <w:rFonts w:ascii="Arial" w:eastAsia="Arial" w:hAnsi="Arial" w:cs="Arial"/>
          <w:noProof w:val="0"/>
          <w:sz w:val="21"/>
          <w:szCs w:val="21"/>
        </w:rPr>
        <w:t>nediskriminatornimi</w:t>
      </w:r>
      <w:proofErr w:type="spellEnd"/>
      <w:r w:rsidRPr="004B3A42">
        <w:rPr>
          <w:rFonts w:ascii="Arial" w:eastAsia="Arial" w:hAnsi="Arial" w:cs="Arial"/>
          <w:noProof w:val="0"/>
          <w:sz w:val="21"/>
          <w:szCs w:val="21"/>
        </w:rPr>
        <w:t xml:space="preserve"> pogoji (</w:t>
      </w:r>
      <w:r w:rsidR="00A66F13" w:rsidRPr="004B3A42">
        <w:rPr>
          <w:rFonts w:ascii="Arial" w:eastAsia="Arial" w:hAnsi="Arial" w:cs="Arial"/>
          <w:noProof w:val="0"/>
          <w:sz w:val="21"/>
          <w:szCs w:val="21"/>
        </w:rPr>
        <w:t xml:space="preserve">drugi </w:t>
      </w:r>
      <w:r w:rsidRPr="004B3A42">
        <w:rPr>
          <w:rFonts w:ascii="Arial" w:eastAsia="Arial" w:hAnsi="Arial" w:cs="Arial"/>
          <w:noProof w:val="0"/>
          <w:sz w:val="21"/>
          <w:szCs w:val="21"/>
        </w:rPr>
        <w:t xml:space="preserve">odstavek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_Ref222477412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36.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1F2C7BB5" w14:textId="24E33BE7" w:rsidR="00216988" w:rsidRPr="004B3A42" w:rsidRDefault="00966E74" w:rsidP="00216988">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lastRenderedPageBreak/>
        <w:t xml:space="preserve">-      ne vodi ločenih računovodskih evidenc in v pojasnilih k računovodskim izkazom ne razkrije ločenih računovodskih izkazov za prenosne, distribucijske, </w:t>
      </w:r>
      <w:r w:rsidR="00B25CD1" w:rsidRPr="00CF37EE">
        <w:rPr>
          <w:rFonts w:ascii="Arial" w:eastAsia="Arial" w:hAnsi="Arial" w:cs="Arial"/>
          <w:noProof w:val="0"/>
          <w:sz w:val="21"/>
          <w:szCs w:val="21"/>
        </w:rPr>
        <w:t>terminalske</w:t>
      </w:r>
      <w:r w:rsidR="00B25CD1"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ali skladiščne dejavnosti, kot bi se to od nje zahtevalo, če bi te dejavnosti opravljala ločena podjetja (prvi odstavek </w:t>
      </w:r>
      <w:r w:rsidR="00A66F13" w:rsidRPr="004B3A42">
        <w:rPr>
          <w:rFonts w:ascii="Arial" w:eastAsia="Arial" w:hAnsi="Arial" w:cs="Arial"/>
          <w:noProof w:val="0"/>
          <w:sz w:val="21"/>
          <w:szCs w:val="21"/>
        </w:rPr>
        <w:fldChar w:fldCharType="begin"/>
      </w:r>
      <w:r w:rsidR="00A66F13" w:rsidRPr="004B3A42">
        <w:rPr>
          <w:rFonts w:ascii="Arial" w:eastAsia="Arial" w:hAnsi="Arial" w:cs="Arial"/>
          <w:noProof w:val="0"/>
          <w:sz w:val="21"/>
          <w:szCs w:val="21"/>
        </w:rPr>
        <w:instrText xml:space="preserve"> REF _Ref222477471 \r \h  \* MERGEFORMAT </w:instrText>
      </w:r>
      <w:r w:rsidR="00A66F13" w:rsidRPr="004B3A42">
        <w:rPr>
          <w:rFonts w:ascii="Arial" w:eastAsia="Arial" w:hAnsi="Arial" w:cs="Arial"/>
          <w:noProof w:val="0"/>
          <w:sz w:val="21"/>
          <w:szCs w:val="21"/>
        </w:rPr>
      </w:r>
      <w:r w:rsidR="00A66F13"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135. </w:t>
      </w:r>
      <w:r w:rsidR="00A66F13"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7A6CC4D8" w14:textId="73C35B5A" w:rsidR="00216988" w:rsidRPr="004B3A42" w:rsidRDefault="00216988" w:rsidP="00C65826">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w:t>
      </w:r>
      <w:r w:rsidR="00402B52" w:rsidRPr="004B3A42">
        <w:rPr>
          <w:rFonts w:ascii="Arial" w:eastAsia="Arial" w:hAnsi="Arial" w:cs="Arial"/>
          <w:noProof w:val="0"/>
          <w:sz w:val="21"/>
          <w:szCs w:val="21"/>
        </w:rPr>
        <w:tab/>
      </w:r>
      <w:r w:rsidRPr="004B3A42">
        <w:rPr>
          <w:rFonts w:ascii="Arial" w:eastAsia="Arial" w:hAnsi="Arial" w:cs="Arial"/>
          <w:noProof w:val="0"/>
          <w:sz w:val="21"/>
          <w:szCs w:val="21"/>
        </w:rPr>
        <w:t xml:space="preserve">kot dobavitelj, tudi v zaprtem </w:t>
      </w:r>
      <w:r w:rsidR="00251335" w:rsidRPr="004B3A42">
        <w:rPr>
          <w:rFonts w:ascii="Arial" w:eastAsia="Arial" w:hAnsi="Arial" w:cs="Arial"/>
          <w:noProof w:val="0"/>
          <w:sz w:val="21"/>
          <w:szCs w:val="21"/>
        </w:rPr>
        <w:t>distribucijskem</w:t>
      </w:r>
      <w:r w:rsidRPr="004B3A42">
        <w:rPr>
          <w:rFonts w:ascii="Arial" w:eastAsia="Arial" w:hAnsi="Arial" w:cs="Arial"/>
          <w:noProof w:val="0"/>
          <w:sz w:val="21"/>
          <w:szCs w:val="21"/>
        </w:rPr>
        <w:t xml:space="preserve"> sistemu</w:t>
      </w:r>
      <w:r w:rsidR="00B00B82" w:rsidRPr="004B3A42">
        <w:rPr>
          <w:rFonts w:ascii="Arial" w:eastAsia="Arial" w:hAnsi="Arial" w:cs="Arial"/>
          <w:noProof w:val="0"/>
          <w:sz w:val="21"/>
          <w:szCs w:val="21"/>
        </w:rPr>
        <w:t xml:space="preserve"> plina</w:t>
      </w:r>
      <w:r w:rsidRPr="004B3A42">
        <w:rPr>
          <w:rFonts w:ascii="Arial" w:eastAsia="Arial" w:hAnsi="Arial" w:cs="Arial"/>
          <w:noProof w:val="0"/>
          <w:sz w:val="21"/>
          <w:szCs w:val="21"/>
        </w:rPr>
        <w:t xml:space="preserve">, ne izpolnjuje pogojev za dobavitelja plina: vpis v bilančno shemo (drugi odstavek  </w:t>
      </w:r>
      <w:r w:rsidR="004634F6" w:rsidRPr="004B3A42">
        <w:rPr>
          <w:rFonts w:ascii="Arial" w:eastAsia="Arial" w:hAnsi="Arial" w:cs="Arial"/>
          <w:noProof w:val="0"/>
          <w:sz w:val="21"/>
          <w:szCs w:val="21"/>
        </w:rPr>
        <w:fldChar w:fldCharType="begin"/>
      </w:r>
      <w:r w:rsidR="004634F6" w:rsidRPr="004B3A42">
        <w:rPr>
          <w:rFonts w:ascii="Arial" w:eastAsia="Arial" w:hAnsi="Arial" w:cs="Arial"/>
          <w:noProof w:val="0"/>
          <w:sz w:val="21"/>
          <w:szCs w:val="21"/>
        </w:rPr>
        <w:instrText xml:space="preserve"> REF _Ref222732993 \r \h  \* MERGEFORMAT </w:instrText>
      </w:r>
      <w:r w:rsidR="004634F6" w:rsidRPr="004B3A42">
        <w:rPr>
          <w:rFonts w:ascii="Arial" w:eastAsia="Arial" w:hAnsi="Arial" w:cs="Arial"/>
          <w:noProof w:val="0"/>
          <w:sz w:val="21"/>
          <w:szCs w:val="21"/>
        </w:rPr>
      </w:r>
      <w:r w:rsidR="004634F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 </w:t>
      </w:r>
      <w:r w:rsidR="004634F6"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 .</w:t>
      </w:r>
    </w:p>
    <w:p w14:paraId="127F0337"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15.000 do 150.000 eurov se za prekršek iz prejšnjega odstavka kaznuje samostojni podjetnik posameznik ali posameznik, ki samostojno opravlja dejavnost.</w:t>
      </w:r>
    </w:p>
    <w:p w14:paraId="2DAB0CF4"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 globo od 2.000 do 10.000 eurov se za prekršek iz prvega odstavka tega člena kaznuje tudi odgovorna oseba pravne osebe, odgovorna oseba samostojnega podjetnika posameznika, ali odgovorna oseba posameznika, ki samostojno opravlja dejavnost.</w:t>
      </w:r>
    </w:p>
    <w:p w14:paraId="73EEF47B" w14:textId="77777777" w:rsidR="00013D70" w:rsidRPr="004B3A42" w:rsidRDefault="00013D70">
      <w:pPr>
        <w:pStyle w:val="center"/>
        <w:spacing w:before="210" w:after="210"/>
        <w:rPr>
          <w:rFonts w:ascii="Arial" w:eastAsia="Arial" w:hAnsi="Arial" w:cs="Arial"/>
          <w:b/>
          <w:bCs/>
          <w:noProof w:val="0"/>
          <w:sz w:val="21"/>
          <w:szCs w:val="21"/>
        </w:rPr>
      </w:pPr>
    </w:p>
    <w:p w14:paraId="6728632D" w14:textId="44B43607"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37" w:name="_Ref223350657"/>
      <w:r w:rsidRPr="004B3A42">
        <w:rPr>
          <w:noProof w:val="0"/>
        </w:rPr>
        <w:t>(prekrški)</w:t>
      </w:r>
      <w:bookmarkEnd w:id="237"/>
    </w:p>
    <w:p w14:paraId="13719A0E"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5.000 do 125.000 eurov se za prekršek kaznuje pravna oseba, če:</w:t>
      </w:r>
    </w:p>
    <w:p w14:paraId="2B6663B6" w14:textId="22026E83"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966E74" w:rsidRPr="004B3A42">
        <w:rPr>
          <w:rFonts w:ascii="Arial" w:eastAsia="Arial" w:hAnsi="Arial" w:cs="Arial"/>
          <w:noProof w:val="0"/>
          <w:sz w:val="21"/>
          <w:szCs w:val="21"/>
        </w:rPr>
        <w:t xml:space="preserve">.    ne predloži agenciji podatkov o spremenjeni ceni skladu s </w:t>
      </w:r>
      <w:r w:rsidR="004634F6" w:rsidRPr="004B3A42">
        <w:rPr>
          <w:rFonts w:ascii="Arial" w:eastAsia="Arial" w:hAnsi="Arial" w:cs="Arial"/>
          <w:noProof w:val="0"/>
          <w:sz w:val="21"/>
          <w:szCs w:val="21"/>
        </w:rPr>
        <w:t xml:space="preserve">četrtim </w:t>
      </w:r>
      <w:r w:rsidR="00966E74" w:rsidRPr="004B3A42">
        <w:rPr>
          <w:rFonts w:ascii="Arial" w:eastAsia="Arial" w:hAnsi="Arial" w:cs="Arial"/>
          <w:noProof w:val="0"/>
          <w:sz w:val="21"/>
          <w:szCs w:val="21"/>
        </w:rPr>
        <w:t xml:space="preserve">odstavkom </w:t>
      </w:r>
      <w:r w:rsidR="004634F6" w:rsidRPr="004B3A42">
        <w:rPr>
          <w:rFonts w:ascii="Arial" w:eastAsia="Arial" w:hAnsi="Arial" w:cs="Arial"/>
          <w:noProof w:val="0"/>
          <w:sz w:val="21"/>
          <w:szCs w:val="21"/>
        </w:rPr>
        <w:fldChar w:fldCharType="begin"/>
      </w:r>
      <w:r w:rsidR="004634F6" w:rsidRPr="004B3A42">
        <w:rPr>
          <w:rFonts w:ascii="Arial" w:eastAsia="Arial" w:hAnsi="Arial" w:cs="Arial"/>
          <w:noProof w:val="0"/>
          <w:sz w:val="21"/>
          <w:szCs w:val="21"/>
        </w:rPr>
        <w:instrText xml:space="preserve"> REF _Ref222733441 \r \h  \* MERGEFORMAT </w:instrText>
      </w:r>
      <w:r w:rsidR="004634F6" w:rsidRPr="004B3A42">
        <w:rPr>
          <w:rFonts w:ascii="Arial" w:eastAsia="Arial" w:hAnsi="Arial" w:cs="Arial"/>
          <w:noProof w:val="0"/>
          <w:sz w:val="21"/>
          <w:szCs w:val="21"/>
        </w:rPr>
      </w:r>
      <w:r w:rsidR="004634F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 </w:t>
      </w:r>
      <w:r w:rsidR="004634F6"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 xml:space="preserve"> člena tega zakona;</w:t>
      </w:r>
    </w:p>
    <w:p w14:paraId="120BF4F1" w14:textId="06EE8044"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w:t>
      </w:r>
      <w:r w:rsidR="00966E74" w:rsidRPr="004B3A42">
        <w:rPr>
          <w:rFonts w:ascii="Arial" w:eastAsia="Arial" w:hAnsi="Arial" w:cs="Arial"/>
          <w:noProof w:val="0"/>
          <w:sz w:val="21"/>
          <w:szCs w:val="21"/>
        </w:rPr>
        <w:t xml:space="preserve">.    sprejme splošne pogodbene pogoje, katerih vsebina je v nasprotju s </w:t>
      </w:r>
      <w:r w:rsidR="00D67CE1" w:rsidRPr="00CF37EE">
        <w:rPr>
          <w:rFonts w:ascii="Arial" w:eastAsia="Arial" w:hAnsi="Arial" w:cs="Arial"/>
          <w:noProof w:val="0"/>
          <w:sz w:val="21"/>
          <w:szCs w:val="21"/>
        </w:rPr>
        <w:t>tretjim</w:t>
      </w:r>
      <w:r w:rsidR="0035482E"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odstavkom </w:t>
      </w:r>
      <w:r w:rsidR="0035482E" w:rsidRPr="004B3A42">
        <w:rPr>
          <w:rFonts w:ascii="Arial" w:eastAsia="Arial" w:hAnsi="Arial" w:cs="Arial"/>
          <w:noProof w:val="0"/>
          <w:sz w:val="21"/>
          <w:szCs w:val="21"/>
        </w:rPr>
        <w:fldChar w:fldCharType="begin"/>
      </w:r>
      <w:r w:rsidR="0035482E" w:rsidRPr="004B3A42">
        <w:rPr>
          <w:rFonts w:ascii="Arial" w:eastAsia="Arial" w:hAnsi="Arial" w:cs="Arial"/>
          <w:noProof w:val="0"/>
          <w:sz w:val="21"/>
          <w:szCs w:val="21"/>
        </w:rPr>
        <w:instrText xml:space="preserve"> REF _Ref222226733 \r \h  \* MERGEFORMAT </w:instrText>
      </w:r>
      <w:r w:rsidR="0035482E" w:rsidRPr="004B3A42">
        <w:rPr>
          <w:rFonts w:ascii="Arial" w:eastAsia="Arial" w:hAnsi="Arial" w:cs="Arial"/>
          <w:noProof w:val="0"/>
          <w:sz w:val="21"/>
          <w:szCs w:val="21"/>
        </w:rPr>
      </w:r>
      <w:r w:rsidR="0035482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35482E"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 xml:space="preserve"> člena tega zakona;</w:t>
      </w:r>
    </w:p>
    <w:p w14:paraId="6FC08163" w14:textId="2897360E"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w:t>
      </w:r>
      <w:r w:rsidR="00966E74" w:rsidRPr="004B3A42">
        <w:rPr>
          <w:rFonts w:ascii="Arial" w:eastAsia="Arial" w:hAnsi="Arial" w:cs="Arial"/>
          <w:noProof w:val="0"/>
          <w:sz w:val="21"/>
          <w:szCs w:val="21"/>
        </w:rPr>
        <w:t xml:space="preserve">.    na svoji spletni strani ne objavi splošnih pogodbenih pogojev in informacij o veljavnih cenah in tarifah za gospodinjske odjemalce in za male poslovne odjemalce v skladu s </w:t>
      </w:r>
      <w:r w:rsidR="00C6005D" w:rsidRPr="004B3A42">
        <w:rPr>
          <w:rFonts w:ascii="Arial" w:eastAsia="Arial" w:hAnsi="Arial" w:cs="Arial"/>
          <w:noProof w:val="0"/>
          <w:sz w:val="21"/>
          <w:szCs w:val="21"/>
        </w:rPr>
        <w:t xml:space="preserve">četrtim </w:t>
      </w:r>
      <w:r w:rsidR="00966E74" w:rsidRPr="004B3A42">
        <w:rPr>
          <w:rFonts w:ascii="Arial" w:eastAsia="Arial" w:hAnsi="Arial" w:cs="Arial"/>
          <w:noProof w:val="0"/>
          <w:sz w:val="21"/>
          <w:szCs w:val="21"/>
        </w:rPr>
        <w:t xml:space="preserve">odstavkom </w:t>
      </w:r>
      <w:r w:rsidR="00C6005D" w:rsidRPr="004B3A42">
        <w:rPr>
          <w:rFonts w:ascii="Arial" w:eastAsia="Arial" w:hAnsi="Arial" w:cs="Arial"/>
          <w:noProof w:val="0"/>
          <w:sz w:val="21"/>
          <w:szCs w:val="21"/>
        </w:rPr>
        <w:fldChar w:fldCharType="begin"/>
      </w:r>
      <w:r w:rsidR="00C6005D" w:rsidRPr="004B3A42">
        <w:rPr>
          <w:rFonts w:ascii="Arial" w:eastAsia="Arial" w:hAnsi="Arial" w:cs="Arial"/>
          <w:noProof w:val="0"/>
          <w:sz w:val="21"/>
          <w:szCs w:val="21"/>
        </w:rPr>
        <w:instrText xml:space="preserve"> REF _Ref222226733 \r \h </w:instrText>
      </w:r>
      <w:r w:rsidR="0035482E" w:rsidRPr="004B3A42">
        <w:rPr>
          <w:rFonts w:ascii="Arial" w:eastAsia="Arial" w:hAnsi="Arial" w:cs="Arial"/>
          <w:noProof w:val="0"/>
          <w:sz w:val="21"/>
          <w:szCs w:val="21"/>
        </w:rPr>
        <w:instrText xml:space="preserve"> \* MERGEFORMAT </w:instrText>
      </w:r>
      <w:r w:rsidR="00C6005D" w:rsidRPr="004B3A42">
        <w:rPr>
          <w:rFonts w:ascii="Arial" w:eastAsia="Arial" w:hAnsi="Arial" w:cs="Arial"/>
          <w:noProof w:val="0"/>
          <w:sz w:val="21"/>
          <w:szCs w:val="21"/>
        </w:rPr>
      </w:r>
      <w:r w:rsidR="00C6005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C6005D"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4730A9E0" w14:textId="29220935"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w:t>
      </w:r>
      <w:r w:rsidR="00966E74" w:rsidRPr="004B3A42">
        <w:rPr>
          <w:rFonts w:ascii="Arial" w:eastAsia="Arial" w:hAnsi="Arial" w:cs="Arial"/>
          <w:noProof w:val="0"/>
          <w:sz w:val="21"/>
          <w:szCs w:val="21"/>
        </w:rPr>
        <w:t>.    spremembe splošnih pogodbenih pogojev o dobavi plina</w:t>
      </w:r>
      <w:r w:rsidR="00907934" w:rsidRPr="00CF37EE">
        <w:rPr>
          <w:rFonts w:ascii="Arial" w:eastAsia="Arial" w:hAnsi="Arial" w:cs="Arial"/>
          <w:noProof w:val="0"/>
          <w:sz w:val="21"/>
          <w:szCs w:val="21"/>
        </w:rPr>
        <w:t xml:space="preserve"> ali vodika</w:t>
      </w:r>
      <w:r w:rsidR="00966E74" w:rsidRPr="004B3A42">
        <w:rPr>
          <w:rFonts w:ascii="Arial" w:eastAsia="Arial" w:hAnsi="Arial" w:cs="Arial"/>
          <w:noProof w:val="0"/>
          <w:sz w:val="21"/>
          <w:szCs w:val="21"/>
        </w:rPr>
        <w:t xml:space="preserve"> ne sporoči gospodinjskim odjemalcem ali malim poslovnim odjemalcem v skladu s </w:t>
      </w:r>
      <w:r w:rsidR="00D67CE1" w:rsidRPr="00CF37EE">
        <w:rPr>
          <w:rFonts w:ascii="Arial" w:eastAsia="Arial" w:hAnsi="Arial" w:cs="Arial"/>
          <w:noProof w:val="0"/>
          <w:sz w:val="21"/>
          <w:szCs w:val="21"/>
        </w:rPr>
        <w:t>petim</w:t>
      </w:r>
      <w:r w:rsidR="00D67CE1"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odstavkom </w:t>
      </w:r>
      <w:r w:rsidR="00C6005D" w:rsidRPr="004B3A42">
        <w:rPr>
          <w:rFonts w:ascii="Arial" w:eastAsia="Arial" w:hAnsi="Arial" w:cs="Arial"/>
          <w:noProof w:val="0"/>
          <w:sz w:val="21"/>
          <w:szCs w:val="21"/>
        </w:rPr>
        <w:fldChar w:fldCharType="begin"/>
      </w:r>
      <w:r w:rsidR="00C6005D" w:rsidRPr="004B3A42">
        <w:rPr>
          <w:rFonts w:ascii="Arial" w:eastAsia="Arial" w:hAnsi="Arial" w:cs="Arial"/>
          <w:noProof w:val="0"/>
          <w:sz w:val="21"/>
          <w:szCs w:val="21"/>
        </w:rPr>
        <w:instrText xml:space="preserve"> REF _Ref222226733 \r \h </w:instrText>
      </w:r>
      <w:r w:rsidR="002A172F" w:rsidRPr="00CF37EE">
        <w:rPr>
          <w:rFonts w:ascii="Arial" w:eastAsia="Arial" w:hAnsi="Arial" w:cs="Arial"/>
          <w:noProof w:val="0"/>
          <w:sz w:val="21"/>
          <w:szCs w:val="21"/>
        </w:rPr>
        <w:instrText xml:space="preserve"> \* MERGEFORMAT </w:instrText>
      </w:r>
      <w:r w:rsidR="00C6005D" w:rsidRPr="004B3A42">
        <w:rPr>
          <w:rFonts w:ascii="Arial" w:eastAsia="Arial" w:hAnsi="Arial" w:cs="Arial"/>
          <w:noProof w:val="0"/>
          <w:sz w:val="21"/>
          <w:szCs w:val="21"/>
        </w:rPr>
      </w:r>
      <w:r w:rsidR="00C6005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C6005D"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30F1DA68" w14:textId="7003D8E3"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w:t>
      </w:r>
      <w:r w:rsidR="00966E74" w:rsidRPr="004B3A42">
        <w:rPr>
          <w:rFonts w:ascii="Arial" w:eastAsia="Arial" w:hAnsi="Arial" w:cs="Arial"/>
          <w:noProof w:val="0"/>
          <w:sz w:val="21"/>
          <w:szCs w:val="21"/>
        </w:rPr>
        <w:t>.    ob spremembi cene plina</w:t>
      </w:r>
      <w:r w:rsidR="00907934" w:rsidRPr="00CF37EE">
        <w:rPr>
          <w:rFonts w:ascii="Arial" w:eastAsia="Arial" w:hAnsi="Arial" w:cs="Arial"/>
          <w:noProof w:val="0"/>
          <w:sz w:val="21"/>
          <w:szCs w:val="21"/>
        </w:rPr>
        <w:t xml:space="preserve"> ali vodika</w:t>
      </w:r>
      <w:r w:rsidR="00966E74" w:rsidRPr="004B3A42">
        <w:rPr>
          <w:rFonts w:ascii="Arial" w:eastAsia="Arial" w:hAnsi="Arial" w:cs="Arial"/>
          <w:noProof w:val="0"/>
          <w:sz w:val="21"/>
          <w:szCs w:val="21"/>
        </w:rPr>
        <w:t>, ki lahko pomeni povišanje plačila za plin</w:t>
      </w:r>
      <w:r w:rsidR="00907934" w:rsidRPr="00CF37EE">
        <w:rPr>
          <w:rFonts w:ascii="Arial" w:eastAsia="Arial" w:hAnsi="Arial" w:cs="Arial"/>
          <w:noProof w:val="0"/>
          <w:sz w:val="21"/>
          <w:szCs w:val="21"/>
        </w:rPr>
        <w:t xml:space="preserve"> ali vodik</w:t>
      </w:r>
      <w:r w:rsidR="00966E74" w:rsidRPr="004B3A42">
        <w:rPr>
          <w:rFonts w:ascii="Arial" w:eastAsia="Arial" w:hAnsi="Arial" w:cs="Arial"/>
          <w:noProof w:val="0"/>
          <w:sz w:val="21"/>
          <w:szCs w:val="21"/>
        </w:rPr>
        <w:t xml:space="preserve"> odjemalca, ne obvesti končnega odjemalca o spremenjenih pogojih dobave in možnosti odpovedi pogodbe v skladu s </w:t>
      </w:r>
      <w:r w:rsidR="00D67CE1" w:rsidRPr="00CF37EE">
        <w:rPr>
          <w:rFonts w:ascii="Arial" w:eastAsia="Arial" w:hAnsi="Arial" w:cs="Arial"/>
          <w:noProof w:val="0"/>
          <w:sz w:val="21"/>
          <w:szCs w:val="21"/>
        </w:rPr>
        <w:t>petim</w:t>
      </w:r>
      <w:r w:rsidR="00966E74" w:rsidRPr="004B3A42">
        <w:rPr>
          <w:rFonts w:ascii="Arial" w:eastAsia="Arial" w:hAnsi="Arial" w:cs="Arial"/>
          <w:noProof w:val="0"/>
          <w:sz w:val="21"/>
          <w:szCs w:val="21"/>
        </w:rPr>
        <w:t xml:space="preserve">, </w:t>
      </w:r>
      <w:r w:rsidR="00D67CE1" w:rsidRPr="00CF37EE">
        <w:rPr>
          <w:rFonts w:ascii="Arial" w:eastAsia="Arial" w:hAnsi="Arial" w:cs="Arial"/>
          <w:noProof w:val="0"/>
          <w:sz w:val="21"/>
          <w:szCs w:val="21"/>
        </w:rPr>
        <w:t>šestim</w:t>
      </w:r>
      <w:r w:rsidR="00D67CE1"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in </w:t>
      </w:r>
      <w:r w:rsidR="00D67CE1" w:rsidRPr="00CF37EE">
        <w:rPr>
          <w:rFonts w:ascii="Arial" w:eastAsia="Arial" w:hAnsi="Arial" w:cs="Arial"/>
          <w:noProof w:val="0"/>
          <w:sz w:val="21"/>
          <w:szCs w:val="21"/>
        </w:rPr>
        <w:t>sedmim</w:t>
      </w:r>
      <w:r w:rsidR="00D67CE1"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odstavkom </w:t>
      </w:r>
      <w:r w:rsidR="00C6005D" w:rsidRPr="004B3A42">
        <w:rPr>
          <w:rFonts w:ascii="Arial" w:eastAsia="Arial" w:hAnsi="Arial" w:cs="Arial"/>
          <w:noProof w:val="0"/>
          <w:sz w:val="21"/>
          <w:szCs w:val="21"/>
        </w:rPr>
        <w:fldChar w:fldCharType="begin"/>
      </w:r>
      <w:r w:rsidR="00C6005D" w:rsidRPr="004B3A42">
        <w:rPr>
          <w:rFonts w:ascii="Arial" w:eastAsia="Arial" w:hAnsi="Arial" w:cs="Arial"/>
          <w:noProof w:val="0"/>
          <w:sz w:val="21"/>
          <w:szCs w:val="21"/>
        </w:rPr>
        <w:instrText xml:space="preserve"> REF _Ref222226733 \r \h </w:instrText>
      </w:r>
      <w:r w:rsidR="002A172F" w:rsidRPr="00CF37EE">
        <w:rPr>
          <w:rFonts w:ascii="Arial" w:eastAsia="Arial" w:hAnsi="Arial" w:cs="Arial"/>
          <w:noProof w:val="0"/>
          <w:sz w:val="21"/>
          <w:szCs w:val="21"/>
        </w:rPr>
        <w:instrText xml:space="preserve"> \* MERGEFORMAT </w:instrText>
      </w:r>
      <w:r w:rsidR="00C6005D" w:rsidRPr="004B3A42">
        <w:rPr>
          <w:rFonts w:ascii="Arial" w:eastAsia="Arial" w:hAnsi="Arial" w:cs="Arial"/>
          <w:noProof w:val="0"/>
          <w:sz w:val="21"/>
          <w:szCs w:val="21"/>
        </w:rPr>
      </w:r>
      <w:r w:rsidR="00C6005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C6005D"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49548E10" w14:textId="580C8088"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w:t>
      </w:r>
      <w:r w:rsidR="00966E74" w:rsidRPr="004B3A42">
        <w:rPr>
          <w:rFonts w:ascii="Arial" w:eastAsia="Arial" w:hAnsi="Arial" w:cs="Arial"/>
          <w:noProof w:val="0"/>
          <w:sz w:val="21"/>
          <w:szCs w:val="21"/>
        </w:rPr>
        <w:t xml:space="preserve">.    odjemalcu ne ponudi možnosti široke izbire načina plačila v skladu z </w:t>
      </w:r>
      <w:r w:rsidR="00D67CE1" w:rsidRPr="00CF37EE">
        <w:rPr>
          <w:rFonts w:ascii="Arial" w:eastAsia="Arial" w:hAnsi="Arial" w:cs="Arial"/>
          <w:noProof w:val="0"/>
          <w:sz w:val="21"/>
          <w:szCs w:val="21"/>
        </w:rPr>
        <w:t>osmim</w:t>
      </w:r>
      <w:r w:rsidR="00D67CE1"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odstavkom </w:t>
      </w:r>
      <w:r w:rsidR="00C6005D" w:rsidRPr="004B3A42">
        <w:rPr>
          <w:rFonts w:ascii="Arial" w:eastAsia="Arial" w:hAnsi="Arial" w:cs="Arial"/>
          <w:noProof w:val="0"/>
          <w:sz w:val="21"/>
          <w:szCs w:val="21"/>
        </w:rPr>
        <w:fldChar w:fldCharType="begin"/>
      </w:r>
      <w:r w:rsidR="00C6005D" w:rsidRPr="004B3A42">
        <w:rPr>
          <w:rFonts w:ascii="Arial" w:eastAsia="Arial" w:hAnsi="Arial" w:cs="Arial"/>
          <w:noProof w:val="0"/>
          <w:sz w:val="21"/>
          <w:szCs w:val="21"/>
        </w:rPr>
        <w:instrText xml:space="preserve"> REF _Ref222226733 \r \h </w:instrText>
      </w:r>
      <w:r w:rsidR="002A172F" w:rsidRPr="00CF37EE">
        <w:rPr>
          <w:rFonts w:ascii="Arial" w:eastAsia="Arial" w:hAnsi="Arial" w:cs="Arial"/>
          <w:noProof w:val="0"/>
          <w:sz w:val="21"/>
          <w:szCs w:val="21"/>
        </w:rPr>
        <w:instrText xml:space="preserve"> \* MERGEFORMAT </w:instrText>
      </w:r>
      <w:r w:rsidR="00C6005D" w:rsidRPr="004B3A42">
        <w:rPr>
          <w:rFonts w:ascii="Arial" w:eastAsia="Arial" w:hAnsi="Arial" w:cs="Arial"/>
          <w:noProof w:val="0"/>
          <w:sz w:val="21"/>
          <w:szCs w:val="21"/>
        </w:rPr>
      </w:r>
      <w:r w:rsidR="00C6005D"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C6005D"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 xml:space="preserve"> člena tega zakona;</w:t>
      </w:r>
    </w:p>
    <w:p w14:paraId="4BDAE430" w14:textId="337ED631"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w:t>
      </w:r>
      <w:r w:rsidR="00966E74" w:rsidRPr="004B3A42">
        <w:rPr>
          <w:rFonts w:ascii="Arial" w:eastAsia="Arial" w:hAnsi="Arial" w:cs="Arial"/>
          <w:noProof w:val="0"/>
          <w:sz w:val="21"/>
          <w:szCs w:val="21"/>
        </w:rPr>
        <w:t xml:space="preserve">.    zaračunava pavšalne stroške poslovanja dobavitelja v nasprotju z </w:t>
      </w:r>
      <w:r w:rsidR="0035482E" w:rsidRPr="004B3A42">
        <w:rPr>
          <w:rFonts w:ascii="Arial" w:eastAsia="Arial" w:hAnsi="Arial" w:cs="Arial"/>
          <w:noProof w:val="0"/>
          <w:sz w:val="21"/>
          <w:szCs w:val="21"/>
        </w:rPr>
        <w:t xml:space="preserve">tretjim </w:t>
      </w:r>
      <w:r w:rsidR="00966E74" w:rsidRPr="004B3A42">
        <w:rPr>
          <w:rFonts w:ascii="Arial" w:eastAsia="Arial" w:hAnsi="Arial" w:cs="Arial"/>
          <w:noProof w:val="0"/>
          <w:sz w:val="21"/>
          <w:szCs w:val="21"/>
        </w:rPr>
        <w:t xml:space="preserve">odstavkom </w:t>
      </w:r>
      <w:r w:rsidR="0035482E" w:rsidRPr="004B3A42">
        <w:rPr>
          <w:rFonts w:ascii="Arial" w:eastAsia="Arial" w:hAnsi="Arial" w:cs="Arial"/>
          <w:noProof w:val="0"/>
          <w:sz w:val="21"/>
          <w:szCs w:val="21"/>
        </w:rPr>
        <w:fldChar w:fldCharType="begin"/>
      </w:r>
      <w:r w:rsidR="0035482E" w:rsidRPr="004B3A42">
        <w:rPr>
          <w:rFonts w:ascii="Arial" w:eastAsia="Arial" w:hAnsi="Arial" w:cs="Arial"/>
          <w:noProof w:val="0"/>
          <w:sz w:val="21"/>
          <w:szCs w:val="21"/>
        </w:rPr>
        <w:instrText xml:space="preserve"> REF _Ref222733441 \r \h </w:instrText>
      </w:r>
      <w:r w:rsidR="002A172F" w:rsidRPr="00CF37EE">
        <w:rPr>
          <w:rFonts w:ascii="Arial" w:eastAsia="Arial" w:hAnsi="Arial" w:cs="Arial"/>
          <w:noProof w:val="0"/>
          <w:sz w:val="21"/>
          <w:szCs w:val="21"/>
        </w:rPr>
        <w:instrText xml:space="preserve"> \* MERGEFORMAT </w:instrText>
      </w:r>
      <w:r w:rsidR="0035482E" w:rsidRPr="004B3A42">
        <w:rPr>
          <w:rFonts w:ascii="Arial" w:eastAsia="Arial" w:hAnsi="Arial" w:cs="Arial"/>
          <w:noProof w:val="0"/>
          <w:sz w:val="21"/>
          <w:szCs w:val="21"/>
        </w:rPr>
      </w:r>
      <w:r w:rsidR="0035482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 </w:t>
      </w:r>
      <w:r w:rsidR="0035482E"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 xml:space="preserve"> člena tega zakona;</w:t>
      </w:r>
    </w:p>
    <w:p w14:paraId="2770E041" w14:textId="1544CA95"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w:t>
      </w:r>
      <w:r w:rsidR="00966E74" w:rsidRPr="004B3A42">
        <w:rPr>
          <w:rFonts w:ascii="Arial" w:eastAsia="Arial" w:hAnsi="Arial" w:cs="Arial"/>
          <w:noProof w:val="0"/>
          <w:sz w:val="21"/>
          <w:szCs w:val="21"/>
        </w:rPr>
        <w:t>.    ne zagotovi sam ali skupaj z drugimi dobavitelji v okviru združenja postopka izvensodnega reševanja sporov s potrošniki v zvezi z dobavo plina</w:t>
      </w:r>
      <w:r w:rsidR="00907934" w:rsidRPr="00CF37EE">
        <w:rPr>
          <w:rFonts w:ascii="Arial" w:eastAsia="Arial" w:hAnsi="Arial" w:cs="Arial"/>
          <w:noProof w:val="0"/>
          <w:sz w:val="21"/>
          <w:szCs w:val="21"/>
        </w:rPr>
        <w:t xml:space="preserve"> ali vodika</w:t>
      </w:r>
      <w:r w:rsidR="00966E74" w:rsidRPr="004B3A42">
        <w:rPr>
          <w:rFonts w:ascii="Arial" w:eastAsia="Arial" w:hAnsi="Arial" w:cs="Arial"/>
          <w:noProof w:val="0"/>
          <w:sz w:val="21"/>
          <w:szCs w:val="21"/>
        </w:rPr>
        <w:t xml:space="preserve"> gospodinjskim odjemalcem po tem zakonu pred neodvisnim izvajalcem izvensodnega reševanja sporov v skladu z drugim odstavkom </w:t>
      </w:r>
      <w:r w:rsidR="0035482E" w:rsidRPr="004B3A42">
        <w:rPr>
          <w:rFonts w:ascii="Arial" w:eastAsia="Arial" w:hAnsi="Arial" w:cs="Arial"/>
          <w:noProof w:val="0"/>
          <w:sz w:val="21"/>
          <w:szCs w:val="21"/>
        </w:rPr>
        <w:fldChar w:fldCharType="begin"/>
      </w:r>
      <w:r w:rsidR="0035482E" w:rsidRPr="004B3A42">
        <w:rPr>
          <w:rFonts w:ascii="Arial" w:eastAsia="Arial" w:hAnsi="Arial" w:cs="Arial"/>
          <w:noProof w:val="0"/>
          <w:sz w:val="21"/>
          <w:szCs w:val="21"/>
        </w:rPr>
        <w:instrText xml:space="preserve"> REF _Ref222227212 \r \h </w:instrText>
      </w:r>
      <w:r w:rsidR="002A172F" w:rsidRPr="00CF37EE">
        <w:rPr>
          <w:rFonts w:ascii="Arial" w:eastAsia="Arial" w:hAnsi="Arial" w:cs="Arial"/>
          <w:noProof w:val="0"/>
          <w:sz w:val="21"/>
          <w:szCs w:val="21"/>
        </w:rPr>
        <w:instrText xml:space="preserve"> \* MERGEFORMAT </w:instrText>
      </w:r>
      <w:r w:rsidR="0035482E" w:rsidRPr="004B3A42">
        <w:rPr>
          <w:rFonts w:ascii="Arial" w:eastAsia="Arial" w:hAnsi="Arial" w:cs="Arial"/>
          <w:noProof w:val="0"/>
          <w:sz w:val="21"/>
          <w:szCs w:val="21"/>
        </w:rPr>
      </w:r>
      <w:r w:rsidR="0035482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21. </w:t>
      </w:r>
      <w:r w:rsidR="0035482E"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3057D6C9" w14:textId="064B177B"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w:t>
      </w:r>
      <w:r w:rsidR="0035482E" w:rsidRPr="004B3A42">
        <w:rPr>
          <w:rFonts w:ascii="Arial" w:eastAsia="Arial" w:hAnsi="Arial" w:cs="Arial"/>
          <w:noProof w:val="0"/>
          <w:sz w:val="21"/>
          <w:szCs w:val="21"/>
        </w:rPr>
        <w:t>.</w:t>
      </w:r>
      <w:r w:rsidR="00966E74" w:rsidRPr="004B3A42">
        <w:rPr>
          <w:rFonts w:ascii="Arial" w:eastAsia="Arial" w:hAnsi="Arial" w:cs="Arial"/>
          <w:noProof w:val="0"/>
          <w:sz w:val="21"/>
          <w:szCs w:val="21"/>
        </w:rPr>
        <w:t xml:space="preserve">  ne zagotovi dobave plina za osnovno oskrbo v skladu s prvim odstavkom </w:t>
      </w:r>
      <w:r w:rsidR="0094537C" w:rsidRPr="004B3A42">
        <w:rPr>
          <w:rFonts w:ascii="Arial" w:eastAsia="Arial" w:hAnsi="Arial" w:cs="Arial"/>
          <w:noProof w:val="0"/>
          <w:sz w:val="21"/>
          <w:szCs w:val="21"/>
        </w:rPr>
        <w:fldChar w:fldCharType="begin"/>
      </w:r>
      <w:r w:rsidR="0094537C" w:rsidRPr="004B3A42">
        <w:rPr>
          <w:rFonts w:ascii="Arial" w:eastAsia="Arial" w:hAnsi="Arial" w:cs="Arial"/>
          <w:noProof w:val="0"/>
          <w:sz w:val="21"/>
          <w:szCs w:val="21"/>
        </w:rPr>
        <w:instrText xml:space="preserve"> REF _Ref222735062 \r \h </w:instrText>
      </w:r>
      <w:r w:rsidR="002A172F" w:rsidRPr="00CF37EE">
        <w:rPr>
          <w:rFonts w:ascii="Arial" w:eastAsia="Arial" w:hAnsi="Arial" w:cs="Arial"/>
          <w:noProof w:val="0"/>
          <w:sz w:val="21"/>
          <w:szCs w:val="21"/>
        </w:rPr>
        <w:instrText xml:space="preserve"> \* MERGEFORMAT </w:instrText>
      </w:r>
      <w:r w:rsidR="0094537C" w:rsidRPr="004B3A42">
        <w:rPr>
          <w:rFonts w:ascii="Arial" w:eastAsia="Arial" w:hAnsi="Arial" w:cs="Arial"/>
          <w:noProof w:val="0"/>
          <w:sz w:val="21"/>
          <w:szCs w:val="21"/>
        </w:rPr>
      </w:r>
      <w:r w:rsidR="0094537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25. </w:t>
      </w:r>
      <w:r w:rsidR="0094537C"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34D7A733" w14:textId="7D5DB62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0</w:t>
      </w:r>
      <w:r w:rsidRPr="004B3A42">
        <w:rPr>
          <w:rFonts w:ascii="Arial" w:eastAsia="Arial" w:hAnsi="Arial" w:cs="Arial"/>
          <w:noProof w:val="0"/>
          <w:sz w:val="21"/>
          <w:szCs w:val="21"/>
        </w:rPr>
        <w:t xml:space="preserve">.  ne omogoči izdaje enotnega računa v skladu s prvim odstavkom </w:t>
      </w:r>
      <w:r w:rsidR="0094537C" w:rsidRPr="004B3A42">
        <w:rPr>
          <w:rFonts w:ascii="Arial" w:eastAsia="Arial" w:hAnsi="Arial" w:cs="Arial"/>
          <w:noProof w:val="0"/>
          <w:sz w:val="21"/>
          <w:szCs w:val="21"/>
        </w:rPr>
        <w:fldChar w:fldCharType="begin"/>
      </w:r>
      <w:r w:rsidR="0094537C" w:rsidRPr="004B3A42">
        <w:rPr>
          <w:rFonts w:ascii="Arial" w:eastAsia="Arial" w:hAnsi="Arial" w:cs="Arial"/>
          <w:noProof w:val="0"/>
          <w:sz w:val="21"/>
          <w:szCs w:val="21"/>
        </w:rPr>
        <w:instrText xml:space="preserve"> REF _Ref222226421 \r \h </w:instrText>
      </w:r>
      <w:r w:rsidR="002A172F" w:rsidRPr="00CF37EE">
        <w:rPr>
          <w:rFonts w:ascii="Arial" w:eastAsia="Arial" w:hAnsi="Arial" w:cs="Arial"/>
          <w:noProof w:val="0"/>
          <w:sz w:val="21"/>
          <w:szCs w:val="21"/>
        </w:rPr>
        <w:instrText xml:space="preserve"> \* MERGEFORMAT </w:instrText>
      </w:r>
      <w:r w:rsidR="0094537C" w:rsidRPr="004B3A42">
        <w:rPr>
          <w:rFonts w:ascii="Arial" w:eastAsia="Arial" w:hAnsi="Arial" w:cs="Arial"/>
          <w:noProof w:val="0"/>
          <w:sz w:val="21"/>
          <w:szCs w:val="21"/>
        </w:rPr>
      </w:r>
      <w:r w:rsidR="0094537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48. </w:t>
      </w:r>
      <w:r w:rsidR="0094537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036229F" w14:textId="58108CB8"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1</w:t>
      </w:r>
      <w:r w:rsidR="00445D4B" w:rsidRPr="004B3A42">
        <w:rPr>
          <w:rFonts w:ascii="Arial" w:eastAsia="Arial" w:hAnsi="Arial" w:cs="Arial"/>
          <w:noProof w:val="0"/>
          <w:sz w:val="21"/>
          <w:szCs w:val="21"/>
        </w:rPr>
        <w:t>1</w:t>
      </w:r>
      <w:r w:rsidRPr="004B3A42">
        <w:rPr>
          <w:rFonts w:ascii="Arial" w:eastAsia="Arial" w:hAnsi="Arial" w:cs="Arial"/>
          <w:noProof w:val="0"/>
          <w:sz w:val="21"/>
          <w:szCs w:val="21"/>
        </w:rPr>
        <w:t xml:space="preserve">.  nima izdanih in objavljenih sistemskih obratovalnih navodil </w:t>
      </w:r>
      <w:r w:rsidR="0094537C" w:rsidRPr="004B3A42">
        <w:rPr>
          <w:rFonts w:ascii="Arial" w:eastAsia="Arial" w:hAnsi="Arial" w:cs="Arial"/>
          <w:noProof w:val="0"/>
          <w:sz w:val="21"/>
          <w:szCs w:val="21"/>
        </w:rPr>
        <w:t>(</w:t>
      </w:r>
      <w:r w:rsidRPr="004B3A42">
        <w:rPr>
          <w:rFonts w:ascii="Arial" w:eastAsia="Arial" w:hAnsi="Arial" w:cs="Arial"/>
          <w:noProof w:val="0"/>
          <w:sz w:val="21"/>
          <w:szCs w:val="21"/>
        </w:rPr>
        <w:t xml:space="preserve">četrti odstavek </w:t>
      </w:r>
      <w:r w:rsidR="0094537C" w:rsidRPr="004B3A42">
        <w:rPr>
          <w:rFonts w:ascii="Arial" w:eastAsia="Arial" w:hAnsi="Arial" w:cs="Arial"/>
          <w:noProof w:val="0"/>
          <w:sz w:val="21"/>
          <w:szCs w:val="21"/>
        </w:rPr>
        <w:fldChar w:fldCharType="begin"/>
      </w:r>
      <w:r w:rsidR="0094537C" w:rsidRPr="004B3A42">
        <w:rPr>
          <w:rFonts w:ascii="Arial" w:eastAsia="Arial" w:hAnsi="Arial" w:cs="Arial"/>
          <w:noProof w:val="0"/>
          <w:sz w:val="21"/>
          <w:szCs w:val="21"/>
        </w:rPr>
        <w:instrText xml:space="preserve"> REF _Ref222395250 \r \h </w:instrText>
      </w:r>
      <w:r w:rsidR="002A172F" w:rsidRPr="00CF37EE">
        <w:rPr>
          <w:rFonts w:ascii="Arial" w:eastAsia="Arial" w:hAnsi="Arial" w:cs="Arial"/>
          <w:noProof w:val="0"/>
          <w:sz w:val="21"/>
          <w:szCs w:val="21"/>
        </w:rPr>
        <w:instrText xml:space="preserve"> \* MERGEFORMAT </w:instrText>
      </w:r>
      <w:r w:rsidR="0094537C" w:rsidRPr="004B3A42">
        <w:rPr>
          <w:rFonts w:ascii="Arial" w:eastAsia="Arial" w:hAnsi="Arial" w:cs="Arial"/>
          <w:noProof w:val="0"/>
          <w:sz w:val="21"/>
          <w:szCs w:val="21"/>
        </w:rPr>
      </w:r>
      <w:r w:rsidR="0094537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94537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7DB1876" w14:textId="646B17CA"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2</w:t>
      </w:r>
      <w:r w:rsidRPr="004B3A42">
        <w:rPr>
          <w:rFonts w:ascii="Arial" w:eastAsia="Arial" w:hAnsi="Arial" w:cs="Arial"/>
          <w:noProof w:val="0"/>
          <w:sz w:val="21"/>
          <w:szCs w:val="21"/>
        </w:rPr>
        <w:t xml:space="preserve">.  pred objavo sistemskih obratovalnih navodil ne pridobi soglasja v skladu s šestim odstavkom </w:t>
      </w:r>
      <w:r w:rsidR="0094537C" w:rsidRPr="004B3A42">
        <w:rPr>
          <w:rFonts w:ascii="Arial" w:eastAsia="Arial" w:hAnsi="Arial" w:cs="Arial"/>
          <w:noProof w:val="0"/>
          <w:sz w:val="21"/>
          <w:szCs w:val="21"/>
        </w:rPr>
        <w:fldChar w:fldCharType="begin"/>
      </w:r>
      <w:r w:rsidR="0094537C" w:rsidRPr="004B3A42">
        <w:rPr>
          <w:rFonts w:ascii="Arial" w:eastAsia="Arial" w:hAnsi="Arial" w:cs="Arial"/>
          <w:noProof w:val="0"/>
          <w:sz w:val="21"/>
          <w:szCs w:val="21"/>
        </w:rPr>
        <w:instrText xml:space="preserve"> REF _Ref222395250 \r \h </w:instrText>
      </w:r>
      <w:r w:rsidR="002A172F" w:rsidRPr="00CF37EE">
        <w:rPr>
          <w:rFonts w:ascii="Arial" w:eastAsia="Arial" w:hAnsi="Arial" w:cs="Arial"/>
          <w:noProof w:val="0"/>
          <w:sz w:val="21"/>
          <w:szCs w:val="21"/>
        </w:rPr>
        <w:instrText xml:space="preserve"> \* MERGEFORMAT </w:instrText>
      </w:r>
      <w:r w:rsidR="0094537C" w:rsidRPr="004B3A42">
        <w:rPr>
          <w:rFonts w:ascii="Arial" w:eastAsia="Arial" w:hAnsi="Arial" w:cs="Arial"/>
          <w:noProof w:val="0"/>
          <w:sz w:val="21"/>
          <w:szCs w:val="21"/>
        </w:rPr>
      </w:r>
      <w:r w:rsidR="0094537C"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94537C"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3B463385" w14:textId="09FE070D"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3</w:t>
      </w:r>
      <w:r w:rsidRPr="004B3A42">
        <w:rPr>
          <w:rFonts w:ascii="Arial" w:eastAsia="Arial" w:hAnsi="Arial" w:cs="Arial"/>
          <w:noProof w:val="0"/>
          <w:sz w:val="21"/>
          <w:szCs w:val="21"/>
        </w:rPr>
        <w:t xml:space="preserve">.  energetski objekti, naprave in napeljave pravne osebe ne izpolnjujejo predpisanih tehničnih normativov in standardov ter drugih pogojev, s katerimi se zagotavlja tehnična varnost obratovanja energetskih postrojev (prvi odstavek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_Ref222735436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53.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F334831" w14:textId="5403DD01"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4</w:t>
      </w:r>
      <w:r w:rsidRPr="004B3A42">
        <w:rPr>
          <w:rFonts w:ascii="Arial" w:eastAsia="Arial" w:hAnsi="Arial" w:cs="Arial"/>
          <w:noProof w:val="0"/>
          <w:sz w:val="21"/>
          <w:szCs w:val="21"/>
        </w:rPr>
        <w:t xml:space="preserve">.  brez predhodnega obvestila </w:t>
      </w:r>
      <w:r w:rsidR="00C477AF" w:rsidRPr="004B3A42">
        <w:rPr>
          <w:rFonts w:ascii="Arial" w:eastAsia="Arial" w:hAnsi="Arial" w:cs="Arial"/>
          <w:noProof w:val="0"/>
          <w:sz w:val="21"/>
          <w:szCs w:val="21"/>
        </w:rPr>
        <w:t>ali</w:t>
      </w:r>
      <w:r w:rsidRPr="004B3A42">
        <w:rPr>
          <w:rFonts w:ascii="Arial" w:eastAsia="Arial" w:hAnsi="Arial" w:cs="Arial"/>
          <w:noProof w:val="0"/>
          <w:sz w:val="21"/>
          <w:szCs w:val="21"/>
        </w:rPr>
        <w:t xml:space="preserve"> predhodnega soglasja operaterja sistema izvaja gradbena dela v varstvenem</w:t>
      </w:r>
      <w:r w:rsidR="00C477AF" w:rsidRPr="004B3A42">
        <w:rPr>
          <w:rFonts w:ascii="Arial" w:eastAsia="Arial" w:hAnsi="Arial" w:cs="Arial"/>
          <w:noProof w:val="0"/>
          <w:sz w:val="21"/>
          <w:szCs w:val="21"/>
        </w:rPr>
        <w:t xml:space="preserve"> </w:t>
      </w:r>
      <w:r w:rsidR="00251335" w:rsidRPr="004B3A42">
        <w:rPr>
          <w:rFonts w:ascii="Arial" w:eastAsia="Arial" w:hAnsi="Arial" w:cs="Arial"/>
          <w:noProof w:val="0"/>
          <w:sz w:val="21"/>
          <w:szCs w:val="21"/>
        </w:rPr>
        <w:t>oziroma</w:t>
      </w:r>
      <w:r w:rsidR="00C477AF" w:rsidRPr="004B3A42">
        <w:rPr>
          <w:rFonts w:ascii="Arial" w:eastAsia="Arial" w:hAnsi="Arial" w:cs="Arial"/>
          <w:noProof w:val="0"/>
          <w:sz w:val="21"/>
          <w:szCs w:val="21"/>
        </w:rPr>
        <w:t xml:space="preserve"> varovalnem</w:t>
      </w:r>
      <w:r w:rsidRPr="004B3A42">
        <w:rPr>
          <w:rFonts w:ascii="Arial" w:eastAsia="Arial" w:hAnsi="Arial" w:cs="Arial"/>
          <w:noProof w:val="0"/>
          <w:sz w:val="21"/>
          <w:szCs w:val="21"/>
        </w:rPr>
        <w:t xml:space="preserve"> pasu </w:t>
      </w:r>
      <w:r w:rsidR="00C477AF" w:rsidRPr="004B3A42">
        <w:rPr>
          <w:rFonts w:ascii="Arial" w:eastAsia="Arial" w:hAnsi="Arial" w:cs="Arial"/>
          <w:noProof w:val="0"/>
          <w:sz w:val="21"/>
          <w:szCs w:val="21"/>
        </w:rPr>
        <w:t>sistema ali gradbena dela ne izvaja v skladu z določbami iz soglasja operaterja</w:t>
      </w:r>
      <w:r w:rsidRPr="004B3A42">
        <w:rPr>
          <w:rFonts w:ascii="Arial" w:eastAsia="Arial" w:hAnsi="Arial" w:cs="Arial"/>
          <w:noProof w:val="0"/>
          <w:sz w:val="21"/>
          <w:szCs w:val="21"/>
        </w:rPr>
        <w:t xml:space="preserve"> (</w:t>
      </w:r>
      <w:r w:rsidR="000F7B7A" w:rsidRPr="004B3A42">
        <w:rPr>
          <w:rFonts w:ascii="Arial" w:eastAsia="Arial" w:hAnsi="Arial" w:cs="Arial"/>
          <w:noProof w:val="0"/>
          <w:sz w:val="21"/>
          <w:szCs w:val="21"/>
        </w:rPr>
        <w:t xml:space="preserve">četrti </w:t>
      </w:r>
      <w:r w:rsidRPr="004B3A42">
        <w:rPr>
          <w:rFonts w:ascii="Arial" w:eastAsia="Arial" w:hAnsi="Arial" w:cs="Arial"/>
          <w:noProof w:val="0"/>
          <w:sz w:val="21"/>
          <w:szCs w:val="21"/>
        </w:rPr>
        <w:t xml:space="preserve">odstavek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_Ref222735436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53.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C477AF" w:rsidRPr="004B3A42">
        <w:rPr>
          <w:rFonts w:ascii="Arial" w:eastAsia="Arial" w:hAnsi="Arial" w:cs="Arial"/>
          <w:noProof w:val="0"/>
          <w:sz w:val="21"/>
          <w:szCs w:val="21"/>
        </w:rPr>
        <w:t>;</w:t>
      </w:r>
    </w:p>
    <w:p w14:paraId="3D652F3B" w14:textId="6F466CFD"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5</w:t>
      </w:r>
      <w:r w:rsidRPr="004B3A42">
        <w:rPr>
          <w:rFonts w:ascii="Arial" w:eastAsia="Arial" w:hAnsi="Arial" w:cs="Arial"/>
          <w:noProof w:val="0"/>
          <w:sz w:val="21"/>
          <w:szCs w:val="21"/>
        </w:rPr>
        <w:t xml:space="preserve">.  v nasprotju s prvim odstavkom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_Ref222226094 \r \h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54.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brez soglasja za priključitev priključi svoje objekte, naprave in napeljave ali omogoči priključitev drugih objektov, naprav in napeljav na omrežje operaterja sistema;</w:t>
      </w:r>
    </w:p>
    <w:p w14:paraId="6DD1C372" w14:textId="407BBB1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6</w:t>
      </w:r>
      <w:r w:rsidRPr="004B3A42">
        <w:rPr>
          <w:rFonts w:ascii="Arial" w:eastAsia="Arial" w:hAnsi="Arial" w:cs="Arial"/>
          <w:noProof w:val="0"/>
          <w:sz w:val="21"/>
          <w:szCs w:val="21"/>
        </w:rPr>
        <w:t xml:space="preserve">.  o začasnem odklopu ne obvesti odjemalca v skladu s tretjim odstavkom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_Ref222395480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60.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343E487" w14:textId="04DE9AB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7</w:t>
      </w:r>
      <w:r w:rsidRPr="004B3A42">
        <w:rPr>
          <w:rFonts w:ascii="Arial" w:eastAsia="Arial" w:hAnsi="Arial" w:cs="Arial"/>
          <w:noProof w:val="0"/>
          <w:sz w:val="21"/>
          <w:szCs w:val="21"/>
        </w:rPr>
        <w:t xml:space="preserve">.  odjemnega mesta ne izključi iz bilančne skupine dosedanjega dobavitelja v skladu s petim odstavkom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_Ref222395489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61.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7EA2C91C" w14:textId="15BFAAB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445D4B" w:rsidRPr="004B3A42">
        <w:rPr>
          <w:rFonts w:ascii="Arial" w:eastAsia="Arial" w:hAnsi="Arial" w:cs="Arial"/>
          <w:noProof w:val="0"/>
          <w:sz w:val="21"/>
          <w:szCs w:val="21"/>
        </w:rPr>
        <w:t>8</w:t>
      </w:r>
      <w:r w:rsidRPr="004B3A42">
        <w:rPr>
          <w:rFonts w:ascii="Arial" w:eastAsia="Arial" w:hAnsi="Arial" w:cs="Arial"/>
          <w:noProof w:val="0"/>
          <w:sz w:val="21"/>
          <w:szCs w:val="21"/>
        </w:rPr>
        <w:t xml:space="preserve">.  ne priključi v roku 24 ur na svoje stroške odjemalca energije iz omrežja, kadar se ugotovi, da je bil neutemeljeno odklopljen (četrti odstavek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_Ref222735890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63.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60A2E9C" w14:textId="2B564282" w:rsidR="00547842" w:rsidRPr="004B3A42" w:rsidRDefault="00445D4B">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19</w:t>
      </w:r>
      <w:r w:rsidR="00966E74" w:rsidRPr="004B3A42">
        <w:rPr>
          <w:rFonts w:ascii="Arial" w:eastAsia="Arial" w:hAnsi="Arial" w:cs="Arial"/>
          <w:noProof w:val="0"/>
          <w:sz w:val="21"/>
          <w:szCs w:val="21"/>
        </w:rPr>
        <w:t xml:space="preserve">.  ne predloži v revizijo in objavi računovodskih izkazov na način, ki ga določata prvi in drugi odstavek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_Ref222482581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134. </w:t>
      </w:r>
      <w:r w:rsidR="000F7B7A"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0FAADED5" w14:textId="7C4FA8D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w:t>
      </w:r>
      <w:r w:rsidR="00445D4B" w:rsidRPr="004B3A42">
        <w:rPr>
          <w:rFonts w:ascii="Arial" w:eastAsia="Arial" w:hAnsi="Arial" w:cs="Arial"/>
          <w:noProof w:val="0"/>
          <w:sz w:val="21"/>
          <w:szCs w:val="21"/>
        </w:rPr>
        <w:t>0</w:t>
      </w:r>
      <w:r w:rsidRPr="004B3A42">
        <w:rPr>
          <w:rFonts w:ascii="Arial" w:eastAsia="Arial" w:hAnsi="Arial" w:cs="Arial"/>
          <w:noProof w:val="0"/>
          <w:sz w:val="21"/>
          <w:szCs w:val="21"/>
        </w:rPr>
        <w:t xml:space="preserve">.  ne predloži agenciji letnega poročila v rokih iz tretjega odstavka </w:t>
      </w:r>
      <w:r w:rsidR="000F7B7A" w:rsidRPr="004B3A42">
        <w:rPr>
          <w:rFonts w:ascii="Arial" w:eastAsia="Arial" w:hAnsi="Arial" w:cs="Arial"/>
          <w:noProof w:val="0"/>
          <w:sz w:val="21"/>
          <w:szCs w:val="21"/>
        </w:rPr>
        <w:fldChar w:fldCharType="begin"/>
      </w:r>
      <w:r w:rsidR="000F7B7A" w:rsidRPr="004B3A42">
        <w:rPr>
          <w:rFonts w:ascii="Arial" w:eastAsia="Arial" w:hAnsi="Arial" w:cs="Arial"/>
          <w:noProof w:val="0"/>
          <w:sz w:val="21"/>
          <w:szCs w:val="21"/>
        </w:rPr>
        <w:instrText xml:space="preserve"> REF _Ref222482581 \r \h </w:instrText>
      </w:r>
      <w:r w:rsidR="002A172F" w:rsidRPr="00CF37EE">
        <w:rPr>
          <w:rFonts w:ascii="Arial" w:eastAsia="Arial" w:hAnsi="Arial" w:cs="Arial"/>
          <w:noProof w:val="0"/>
          <w:sz w:val="21"/>
          <w:szCs w:val="21"/>
        </w:rPr>
        <w:instrText xml:space="preserve"> \* MERGEFORMAT </w:instrText>
      </w:r>
      <w:r w:rsidR="000F7B7A" w:rsidRPr="004B3A42">
        <w:rPr>
          <w:rFonts w:ascii="Arial" w:eastAsia="Arial" w:hAnsi="Arial" w:cs="Arial"/>
          <w:noProof w:val="0"/>
          <w:sz w:val="21"/>
          <w:szCs w:val="21"/>
        </w:rPr>
      </w:r>
      <w:r w:rsidR="000F7B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134. </w:t>
      </w:r>
      <w:r w:rsidR="000F7B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93341C9" w14:textId="6CB70EF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w:t>
      </w:r>
      <w:r w:rsidR="00445D4B" w:rsidRPr="004B3A42">
        <w:rPr>
          <w:rFonts w:ascii="Arial" w:eastAsia="Arial" w:hAnsi="Arial" w:cs="Arial"/>
          <w:noProof w:val="0"/>
          <w:sz w:val="21"/>
          <w:szCs w:val="21"/>
        </w:rPr>
        <w:t>1</w:t>
      </w:r>
      <w:r w:rsidRPr="004B3A42">
        <w:rPr>
          <w:rFonts w:ascii="Arial" w:eastAsia="Arial" w:hAnsi="Arial" w:cs="Arial"/>
          <w:noProof w:val="0"/>
          <w:sz w:val="21"/>
          <w:szCs w:val="21"/>
        </w:rPr>
        <w:t xml:space="preserve">.  kot nosilec bilančne skupine ne izpolni obveznosti do poplačila sredstev na skrbniški račun v skladu z drugim odstavkom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_Ref222484268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156.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E6F7C89" w14:textId="6B677FE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w:t>
      </w:r>
      <w:r w:rsidR="00445D4B" w:rsidRPr="004B3A42">
        <w:rPr>
          <w:rFonts w:ascii="Arial" w:eastAsia="Arial" w:hAnsi="Arial" w:cs="Arial"/>
          <w:noProof w:val="0"/>
          <w:sz w:val="21"/>
          <w:szCs w:val="21"/>
        </w:rPr>
        <w:t>2</w:t>
      </w:r>
      <w:r w:rsidRPr="004B3A42">
        <w:rPr>
          <w:rFonts w:ascii="Arial" w:eastAsia="Arial" w:hAnsi="Arial" w:cs="Arial"/>
          <w:noProof w:val="0"/>
          <w:sz w:val="21"/>
          <w:szCs w:val="21"/>
        </w:rPr>
        <w:t>.  ne hrani podatkov v zvezi s pravnimi posli o oskrbi s plinom</w:t>
      </w:r>
      <w:r w:rsidR="00111251" w:rsidRPr="00CF37EE">
        <w:rPr>
          <w:rFonts w:ascii="Arial" w:eastAsia="Arial" w:hAnsi="Arial" w:cs="Arial"/>
          <w:noProof w:val="0"/>
          <w:sz w:val="21"/>
          <w:szCs w:val="21"/>
        </w:rPr>
        <w:t xml:space="preserve"> ali vodikom</w:t>
      </w:r>
      <w:r w:rsidRPr="004B3A42">
        <w:rPr>
          <w:rFonts w:ascii="Arial" w:eastAsia="Arial" w:hAnsi="Arial" w:cs="Arial"/>
          <w:noProof w:val="0"/>
          <w:sz w:val="21"/>
          <w:szCs w:val="21"/>
        </w:rPr>
        <w:t xml:space="preserve"> in podatkov v zvezi z izvedenimi finančnimi instrumenti za trgovanje s plinom najmanj pet let ali agenciji, državnim organom, organom, pristojnim za varstvo konkurence, in Evropski komisiji pri izvajanju njihovih pristojnosti ne omogoči dostopa do teh podatkov (prvi odstavek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_Ref222485162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164.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609564F" w14:textId="58F4CC4A" w:rsidR="00547842" w:rsidRPr="00CF37EE"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w:t>
      </w:r>
      <w:r w:rsidR="00445D4B" w:rsidRPr="004B3A42">
        <w:rPr>
          <w:rFonts w:ascii="Arial" w:eastAsia="Arial" w:hAnsi="Arial" w:cs="Arial"/>
          <w:noProof w:val="0"/>
          <w:sz w:val="21"/>
          <w:szCs w:val="21"/>
        </w:rPr>
        <w:t>3</w:t>
      </w:r>
      <w:r w:rsidRPr="004B3A42">
        <w:rPr>
          <w:rFonts w:ascii="Arial" w:eastAsia="Arial" w:hAnsi="Arial" w:cs="Arial"/>
          <w:noProof w:val="0"/>
          <w:sz w:val="21"/>
          <w:szCs w:val="21"/>
        </w:rPr>
        <w:t xml:space="preserve">.  drugim udeležencem na trgu s plinom </w:t>
      </w:r>
      <w:r w:rsidR="00111251" w:rsidRPr="00CF37EE">
        <w:rPr>
          <w:rFonts w:ascii="Arial" w:eastAsia="Arial" w:hAnsi="Arial" w:cs="Arial"/>
          <w:noProof w:val="0"/>
          <w:sz w:val="21"/>
          <w:szCs w:val="21"/>
        </w:rPr>
        <w:t xml:space="preserve">ali vodikom </w:t>
      </w:r>
      <w:r w:rsidRPr="004B3A42">
        <w:rPr>
          <w:rFonts w:ascii="Arial" w:eastAsia="Arial" w:hAnsi="Arial" w:cs="Arial"/>
          <w:noProof w:val="0"/>
          <w:sz w:val="21"/>
          <w:szCs w:val="21"/>
        </w:rPr>
        <w:t xml:space="preserve">ne da na voljo podatkov v skladu s splošnim aktom agencije iz tretjega odstavka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_Ref222485162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164.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1005A68A" w14:textId="3AC7565F" w:rsidR="007A4888" w:rsidRPr="004B3A42" w:rsidRDefault="007A4888">
      <w:pPr>
        <w:pStyle w:val="zamik"/>
        <w:spacing w:before="210" w:after="210"/>
        <w:ind w:left="425" w:hanging="425"/>
        <w:jc w:val="both"/>
        <w:rPr>
          <w:rFonts w:ascii="Arial" w:eastAsia="Arial" w:hAnsi="Arial" w:cs="Arial"/>
          <w:noProof w:val="0"/>
          <w:sz w:val="21"/>
          <w:szCs w:val="21"/>
        </w:rPr>
      </w:pPr>
      <w:r w:rsidRPr="00CF37EE">
        <w:rPr>
          <w:rFonts w:ascii="Arial" w:eastAsia="Arial" w:hAnsi="Arial" w:cs="Arial"/>
          <w:noProof w:val="0"/>
          <w:sz w:val="21"/>
          <w:szCs w:val="21"/>
        </w:rPr>
        <w:t xml:space="preserve">24. izvaja poseg ali delo na regulatorju tlaka ali merilni napravi pri odjemalcu brez pooblastila operaterja sistema (četrti odstavek </w:t>
      </w:r>
      <w:r w:rsidRPr="00CF37EE">
        <w:rPr>
          <w:rFonts w:ascii="Arial" w:eastAsia="Arial" w:hAnsi="Arial" w:cs="Arial"/>
          <w:noProof w:val="0"/>
          <w:sz w:val="21"/>
          <w:szCs w:val="21"/>
        </w:rPr>
        <w:fldChar w:fldCharType="begin"/>
      </w:r>
      <w:r w:rsidRPr="00CF37EE">
        <w:rPr>
          <w:rFonts w:ascii="Arial" w:eastAsia="Arial" w:hAnsi="Arial" w:cs="Arial"/>
          <w:noProof w:val="0"/>
          <w:sz w:val="21"/>
          <w:szCs w:val="21"/>
        </w:rPr>
        <w:instrText xml:space="preserve"> REF _Ref223349976 \r \h </w:instrText>
      </w:r>
      <w:r w:rsidR="002A172F" w:rsidRPr="00CF37EE">
        <w:rPr>
          <w:rFonts w:ascii="Arial" w:eastAsia="Arial" w:hAnsi="Arial" w:cs="Arial"/>
          <w:noProof w:val="0"/>
          <w:sz w:val="21"/>
          <w:szCs w:val="21"/>
        </w:rPr>
        <w:instrText xml:space="preserve"> \* MERGEFORMAT </w:instrText>
      </w:r>
      <w:r w:rsidRPr="00CF37EE">
        <w:rPr>
          <w:rFonts w:ascii="Arial" w:eastAsia="Arial" w:hAnsi="Arial" w:cs="Arial"/>
          <w:noProof w:val="0"/>
          <w:sz w:val="21"/>
          <w:szCs w:val="21"/>
        </w:rPr>
      </w:r>
      <w:r w:rsidRPr="00CF37EE">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57. </w:t>
      </w:r>
      <w:r w:rsidRPr="00CF37EE">
        <w:rPr>
          <w:rFonts w:ascii="Arial" w:eastAsia="Arial" w:hAnsi="Arial" w:cs="Arial"/>
          <w:noProof w:val="0"/>
          <w:sz w:val="21"/>
          <w:szCs w:val="21"/>
        </w:rPr>
        <w:fldChar w:fldCharType="end"/>
      </w:r>
      <w:r w:rsidRPr="00CF37EE">
        <w:rPr>
          <w:rFonts w:ascii="Arial" w:eastAsia="Arial" w:hAnsi="Arial" w:cs="Arial"/>
          <w:noProof w:val="0"/>
          <w:sz w:val="21"/>
          <w:szCs w:val="21"/>
        </w:rPr>
        <w:t>člena tega zakona).</w:t>
      </w:r>
    </w:p>
    <w:p w14:paraId="2F40D39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5.000 do 100.000 eurov se za prekršek iz prejšnjega odstavka kaznuje samostojni podjetnik posameznik ali posameznik, ki samostojno opravlja dejavnost.</w:t>
      </w:r>
    </w:p>
    <w:p w14:paraId="6501245C"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 globo od 2.000 do 10.000 eurov se za prekršek iz prvega odstavka tega člena kaznuje tudi odgovorna oseba pravne osebe, odgovorna oseba samostojnega podjetnika posameznika ali odgovorna oseba posameznika, ki samostojno opravlja dejavnost.</w:t>
      </w:r>
    </w:p>
    <w:p w14:paraId="77DCD095" w14:textId="424E148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Z globo od 400 do 2.000 eurov se kaznuje posameznik, ki stori prekršek iz </w:t>
      </w:r>
      <w:r w:rsidR="0082451B" w:rsidRPr="004B3A42">
        <w:rPr>
          <w:rFonts w:ascii="Arial" w:eastAsia="Arial" w:hAnsi="Arial" w:cs="Arial"/>
          <w:noProof w:val="0"/>
          <w:sz w:val="21"/>
          <w:szCs w:val="21"/>
        </w:rPr>
        <w:t>16</w:t>
      </w:r>
      <w:r w:rsidRPr="004B3A42">
        <w:rPr>
          <w:rFonts w:ascii="Arial" w:eastAsia="Arial" w:hAnsi="Arial" w:cs="Arial"/>
          <w:noProof w:val="0"/>
          <w:sz w:val="21"/>
          <w:szCs w:val="21"/>
        </w:rPr>
        <w:t>. točke prvega odstavka tega člena.</w:t>
      </w:r>
    </w:p>
    <w:p w14:paraId="6CF3AF18" w14:textId="77777777" w:rsidR="009E1F0E" w:rsidRPr="004B3A42" w:rsidRDefault="009E1F0E">
      <w:pPr>
        <w:pStyle w:val="center"/>
        <w:spacing w:before="210" w:after="210"/>
        <w:rPr>
          <w:rFonts w:ascii="Arial" w:eastAsia="Arial" w:hAnsi="Arial" w:cs="Arial"/>
          <w:b/>
          <w:bCs/>
          <w:noProof w:val="0"/>
          <w:sz w:val="21"/>
          <w:szCs w:val="21"/>
        </w:rPr>
      </w:pPr>
    </w:p>
    <w:p w14:paraId="0861B687" w14:textId="6C2323C1" w:rsidR="00547842" w:rsidRPr="004B3A42" w:rsidRDefault="00111251" w:rsidP="004B3A42">
      <w:pPr>
        <w:pStyle w:val="Naslov4"/>
        <w:rPr>
          <w:noProof w:val="0"/>
        </w:rPr>
      </w:pPr>
      <w:r w:rsidRPr="00CF37EE">
        <w:rPr>
          <w:noProof w:val="0"/>
        </w:rPr>
        <w:t xml:space="preserve">člen </w:t>
      </w:r>
      <w:r w:rsidRPr="00CF37EE">
        <w:rPr>
          <w:noProof w:val="0"/>
        </w:rPr>
        <w:br/>
      </w:r>
      <w:bookmarkStart w:id="238" w:name="_Ref223350666"/>
      <w:r w:rsidR="00966E74" w:rsidRPr="004B3A42">
        <w:rPr>
          <w:noProof w:val="0"/>
        </w:rPr>
        <w:t>(lažji prekrški)</w:t>
      </w:r>
      <w:bookmarkEnd w:id="238"/>
    </w:p>
    <w:p w14:paraId="27A40C8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1.000 do 10.000 eurov se za prekršek kaznuje pravna oseba, če:</w:t>
      </w:r>
    </w:p>
    <w:p w14:paraId="5B811BFD" w14:textId="288DC158"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ne omogoči končnemu odjemalcu, da zamenja dobavitelja v roku iz </w:t>
      </w:r>
      <w:r w:rsidR="0082451B" w:rsidRPr="004B3A42">
        <w:rPr>
          <w:rFonts w:ascii="Arial" w:eastAsia="Arial" w:hAnsi="Arial" w:cs="Arial"/>
          <w:noProof w:val="0"/>
          <w:sz w:val="21"/>
          <w:szCs w:val="21"/>
        </w:rPr>
        <w:t xml:space="preserve">četrtega </w:t>
      </w:r>
      <w:r w:rsidRPr="004B3A42">
        <w:rPr>
          <w:rFonts w:ascii="Arial" w:eastAsia="Arial" w:hAnsi="Arial" w:cs="Arial"/>
          <w:noProof w:val="0"/>
          <w:sz w:val="21"/>
          <w:szCs w:val="21"/>
        </w:rPr>
        <w:t xml:space="preserve">odstavka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_Ref222736444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člena tega zakona;</w:t>
      </w:r>
    </w:p>
    <w:p w14:paraId="031B924E" w14:textId="0644A2F0"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končnemu uporabniku v nasprotju s </w:t>
      </w:r>
      <w:r w:rsidR="0082451B" w:rsidRPr="004B3A42">
        <w:rPr>
          <w:rFonts w:ascii="Arial" w:eastAsia="Arial" w:hAnsi="Arial" w:cs="Arial"/>
          <w:noProof w:val="0"/>
          <w:sz w:val="21"/>
          <w:szCs w:val="21"/>
        </w:rPr>
        <w:t xml:space="preserve">petim </w:t>
      </w:r>
      <w:r w:rsidRPr="004B3A42">
        <w:rPr>
          <w:rFonts w:ascii="Arial" w:eastAsia="Arial" w:hAnsi="Arial" w:cs="Arial"/>
          <w:noProof w:val="0"/>
          <w:sz w:val="21"/>
          <w:szCs w:val="21"/>
        </w:rPr>
        <w:t xml:space="preserve">odstavkom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_Ref222736444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zaračuna stroške menjave dobavitelja;</w:t>
      </w:r>
    </w:p>
    <w:p w14:paraId="53C86232" w14:textId="70AA675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kot dobavitelj ne pošlje zaključnega računa končnemu odjemalcu, ki je zamenjal dobavitelja, najpozneje v šestih tednih po začetku dobave s strani novega dobavitelja (</w:t>
      </w:r>
      <w:r w:rsidR="0082451B" w:rsidRPr="004B3A42">
        <w:rPr>
          <w:rFonts w:ascii="Arial" w:eastAsia="Arial" w:hAnsi="Arial" w:cs="Arial"/>
          <w:noProof w:val="0"/>
          <w:sz w:val="21"/>
          <w:szCs w:val="21"/>
        </w:rPr>
        <w:t xml:space="preserve">deseti </w:t>
      </w:r>
      <w:r w:rsidRPr="004B3A42">
        <w:rPr>
          <w:rFonts w:ascii="Arial" w:eastAsia="Arial" w:hAnsi="Arial" w:cs="Arial"/>
          <w:noProof w:val="0"/>
          <w:sz w:val="21"/>
          <w:szCs w:val="21"/>
        </w:rPr>
        <w:t xml:space="preserve">odstavek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_Ref222736444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96C0A48" w14:textId="319A568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kot operater sistema ne obvešča končnih odjemalcev brezplačno obdobno o njihovi porabi (prvi odstavek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_Ref222736601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0D34F23" w14:textId="5C851401"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končnemu odjemalcu ali drugi osebi, ki zahtevi za dostop do podatkov o porabi energije predloži soglasje tega odjemalca, ne omogoči dostopa do podatkov o porabi (drugi odstavek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_Ref222736601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58FC988" w14:textId="0575E66D"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6.     v nasprotju s tretjim odstavkom </w:t>
      </w:r>
      <w:r w:rsidR="0082451B" w:rsidRPr="004B3A42">
        <w:rPr>
          <w:rFonts w:ascii="Arial" w:eastAsia="Arial" w:hAnsi="Arial" w:cs="Arial"/>
          <w:noProof w:val="0"/>
          <w:sz w:val="21"/>
          <w:szCs w:val="21"/>
        </w:rPr>
        <w:fldChar w:fldCharType="begin"/>
      </w:r>
      <w:r w:rsidR="0082451B" w:rsidRPr="004B3A42">
        <w:rPr>
          <w:rFonts w:ascii="Arial" w:eastAsia="Arial" w:hAnsi="Arial" w:cs="Arial"/>
          <w:noProof w:val="0"/>
          <w:sz w:val="21"/>
          <w:szCs w:val="21"/>
        </w:rPr>
        <w:instrText xml:space="preserve"> REF _Ref222736601 \r \h </w:instrText>
      </w:r>
      <w:r w:rsidR="002A172F" w:rsidRPr="00CF37EE">
        <w:rPr>
          <w:rFonts w:ascii="Arial" w:eastAsia="Arial" w:hAnsi="Arial" w:cs="Arial"/>
          <w:noProof w:val="0"/>
          <w:sz w:val="21"/>
          <w:szCs w:val="21"/>
        </w:rPr>
        <w:instrText xml:space="preserve"> \* MERGEFORMAT </w:instrText>
      </w:r>
      <w:r w:rsidR="0082451B" w:rsidRPr="004B3A42">
        <w:rPr>
          <w:rFonts w:ascii="Arial" w:eastAsia="Arial" w:hAnsi="Arial" w:cs="Arial"/>
          <w:noProof w:val="0"/>
          <w:sz w:val="21"/>
          <w:szCs w:val="21"/>
        </w:rPr>
      </w:r>
      <w:r w:rsidR="0082451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 </w:t>
      </w:r>
      <w:r w:rsidR="0082451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zaračuna stroške obvestila o porabi;</w:t>
      </w:r>
    </w:p>
    <w:p w14:paraId="08333BC1" w14:textId="551E205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kot dobavitelj ponudi gospodinjskemu odjemalcu ali sklene z njim pogodbo o dobavi plina</w:t>
      </w:r>
      <w:r w:rsidR="00111251" w:rsidRPr="00CF37EE">
        <w:rPr>
          <w:rFonts w:ascii="Arial" w:eastAsia="Arial" w:hAnsi="Arial" w:cs="Arial"/>
          <w:noProof w:val="0"/>
          <w:sz w:val="21"/>
          <w:szCs w:val="21"/>
        </w:rPr>
        <w:t xml:space="preserve"> ali vodika</w:t>
      </w:r>
      <w:r w:rsidRPr="004B3A42">
        <w:rPr>
          <w:rFonts w:ascii="Arial" w:eastAsia="Arial" w:hAnsi="Arial" w:cs="Arial"/>
          <w:noProof w:val="0"/>
          <w:sz w:val="21"/>
          <w:szCs w:val="21"/>
        </w:rPr>
        <w:t xml:space="preserve">, ki ne vsebuje vseh minimalnih sestavin iz drugega odstavka </w:t>
      </w:r>
      <w:r w:rsidR="00F36AB7" w:rsidRPr="004B3A42">
        <w:rPr>
          <w:rFonts w:ascii="Arial" w:eastAsia="Arial" w:hAnsi="Arial" w:cs="Arial"/>
          <w:noProof w:val="0"/>
          <w:sz w:val="21"/>
          <w:szCs w:val="21"/>
        </w:rPr>
        <w:fldChar w:fldCharType="begin"/>
      </w:r>
      <w:r w:rsidR="00F36AB7" w:rsidRPr="004B3A42">
        <w:rPr>
          <w:rFonts w:ascii="Arial" w:eastAsia="Arial" w:hAnsi="Arial" w:cs="Arial"/>
          <w:noProof w:val="0"/>
          <w:sz w:val="21"/>
          <w:szCs w:val="21"/>
        </w:rPr>
        <w:instrText xml:space="preserve"> REF _Ref222226733 \r \h </w:instrText>
      </w:r>
      <w:r w:rsidR="002A172F" w:rsidRPr="00CF37EE">
        <w:rPr>
          <w:rFonts w:ascii="Arial" w:eastAsia="Arial" w:hAnsi="Arial" w:cs="Arial"/>
          <w:noProof w:val="0"/>
          <w:sz w:val="21"/>
          <w:szCs w:val="21"/>
        </w:rPr>
        <w:instrText xml:space="preserve"> \* MERGEFORMAT </w:instrText>
      </w:r>
      <w:r w:rsidR="00F36AB7" w:rsidRPr="004B3A42">
        <w:rPr>
          <w:rFonts w:ascii="Arial" w:eastAsia="Arial" w:hAnsi="Arial" w:cs="Arial"/>
          <w:noProof w:val="0"/>
          <w:sz w:val="21"/>
          <w:szCs w:val="21"/>
        </w:rPr>
      </w:r>
      <w:r w:rsidR="00F36AB7"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 </w:t>
      </w:r>
      <w:r w:rsidR="00F36AB7"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30880A5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1.000 do 10.000 eurov se kaznuje samostojni podjetnik posameznik ali posameznik, ki samostojno opravlja dejavnost, če stori prekršek iz prejšnjega odstavka.</w:t>
      </w:r>
    </w:p>
    <w:p w14:paraId="6E00AFE5"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Z globo od 100 do 500 eurov se kaznuje odgovorna oseba pravne osebe, odgovorna oseba samostojnega podjetnika posameznika ali odgovorna oseba posameznika, ki samostojno opravlja dejavnost, če stori prekršek iz prvega odstavka tega člena.</w:t>
      </w:r>
    </w:p>
    <w:p w14:paraId="511368BC" w14:textId="77777777" w:rsidR="007E7FE8" w:rsidRPr="004B3A42" w:rsidRDefault="007E7FE8">
      <w:pPr>
        <w:pStyle w:val="zamik"/>
        <w:spacing w:before="210" w:after="210"/>
        <w:jc w:val="both"/>
        <w:rPr>
          <w:rFonts w:ascii="Arial" w:eastAsia="Arial" w:hAnsi="Arial" w:cs="Arial"/>
          <w:noProof w:val="0"/>
          <w:sz w:val="21"/>
          <w:szCs w:val="21"/>
        </w:rPr>
      </w:pPr>
    </w:p>
    <w:p w14:paraId="72B2A0FD" w14:textId="2F357737"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39" w:name="_Ref223350670"/>
      <w:r w:rsidRPr="004B3A42">
        <w:rPr>
          <w:noProof w:val="0"/>
        </w:rPr>
        <w:t xml:space="preserve">(hujši prekrški za kršitve določb </w:t>
      </w:r>
      <w:hyperlink r:id="rId76" w:tgtFrame="to EUR-Lex">
        <w:r w:rsidRPr="004B3A42">
          <w:rPr>
            <w:noProof w:val="0"/>
            <w:u w:val="single" w:color="0000EE"/>
          </w:rPr>
          <w:t xml:space="preserve">Uredbe </w:t>
        </w:r>
        <w:r w:rsidR="00803DDE" w:rsidRPr="004B3A42">
          <w:rPr>
            <w:noProof w:val="0"/>
            <w:u w:val="single" w:color="0000EE"/>
          </w:rPr>
          <w:t>(EU) 202471789</w:t>
        </w:r>
      </w:hyperlink>
      <w:r w:rsidRPr="004B3A42">
        <w:rPr>
          <w:noProof w:val="0"/>
        </w:rPr>
        <w:t>)</w:t>
      </w:r>
      <w:bookmarkEnd w:id="239"/>
    </w:p>
    <w:p w14:paraId="49D704F1"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30.000 do 100.000 eurov se za prekršek kaznuje operater prenosnega sistema, ki je pravna oseba, samostojni podjetnik posameznik ali posameznik, ki samostojno opravlja dejavnost, ki:</w:t>
      </w:r>
    </w:p>
    <w:p w14:paraId="58E57547" w14:textId="1F30A116"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ne uporablja tarif, ki jih je potrdila agencija v skladu s prvim odstavkom </w:t>
      </w:r>
      <w:r w:rsidR="00803DDE" w:rsidRPr="004B3A42">
        <w:rPr>
          <w:rFonts w:ascii="Arial" w:eastAsia="Arial" w:hAnsi="Arial" w:cs="Arial"/>
          <w:noProof w:val="0"/>
          <w:sz w:val="21"/>
          <w:szCs w:val="21"/>
        </w:rPr>
        <w:t>17</w:t>
      </w:r>
      <w:r w:rsidRPr="004B3A42">
        <w:rPr>
          <w:rFonts w:ascii="Arial" w:eastAsia="Arial" w:hAnsi="Arial" w:cs="Arial"/>
          <w:noProof w:val="0"/>
          <w:sz w:val="21"/>
          <w:szCs w:val="21"/>
        </w:rPr>
        <w:t xml:space="preserve">. člena </w:t>
      </w:r>
      <w:hyperlink r:id="rId77" w:tgtFrame="to EUR-Lex">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75D11BED" w14:textId="471A79C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ne nudi storitev vsem uporabnikom prenosnega sistema brez diskriminacije v skladu z a) točko prvega odstavka </w:t>
      </w:r>
      <w:r w:rsidR="00803DDE"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w:t>
      </w:r>
      <w:hyperlink r:id="rId78" w:tgtFrame="to EUR-Lex">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r w:rsidR="00803DDE" w:rsidRPr="004B3A42" w:rsidDel="00803DDE">
          <w:rPr>
            <w:rFonts w:ascii="Arial" w:eastAsia="Arial" w:hAnsi="Arial" w:cs="Arial"/>
            <w:noProof w:val="0"/>
            <w:sz w:val="21"/>
            <w:szCs w:val="21"/>
            <w:u w:val="single" w:color="0000EE"/>
          </w:rPr>
          <w:t xml:space="preserve"> </w:t>
        </w:r>
      </w:hyperlink>
      <w:r w:rsidRPr="004B3A42">
        <w:rPr>
          <w:rFonts w:ascii="Arial" w:eastAsia="Arial" w:hAnsi="Arial" w:cs="Arial"/>
          <w:noProof w:val="0"/>
          <w:sz w:val="21"/>
          <w:szCs w:val="21"/>
        </w:rPr>
        <w:t>;</w:t>
      </w:r>
    </w:p>
    <w:p w14:paraId="72294BF4" w14:textId="052721E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ne upošteva tržne vrednosti storitve v pogodbah o prenosu v skladu z </w:t>
      </w:r>
      <w:r w:rsidR="00803DDE" w:rsidRPr="004B3A42">
        <w:rPr>
          <w:rFonts w:ascii="Arial" w:eastAsia="Arial" w:hAnsi="Arial" w:cs="Arial"/>
          <w:noProof w:val="0"/>
          <w:sz w:val="21"/>
          <w:szCs w:val="21"/>
        </w:rPr>
        <w:t xml:space="preserve">tretjim </w:t>
      </w:r>
      <w:r w:rsidRPr="004B3A42">
        <w:rPr>
          <w:rFonts w:ascii="Arial" w:eastAsia="Arial" w:hAnsi="Arial" w:cs="Arial"/>
          <w:noProof w:val="0"/>
          <w:sz w:val="21"/>
          <w:szCs w:val="21"/>
        </w:rPr>
        <w:t xml:space="preserve">odstavkom </w:t>
      </w:r>
      <w:r w:rsidR="00803DDE"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w:t>
      </w:r>
      <w:hyperlink r:id="rId79" w:tgtFrame="to EUR-Lex">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r w:rsidR="00803DDE" w:rsidRPr="004B3A42" w:rsidDel="00803DDE">
          <w:rPr>
            <w:rFonts w:ascii="Arial" w:eastAsia="Arial" w:hAnsi="Arial" w:cs="Arial"/>
            <w:noProof w:val="0"/>
            <w:sz w:val="21"/>
            <w:szCs w:val="21"/>
            <w:u w:val="single" w:color="0000EE"/>
          </w:rPr>
          <w:t xml:space="preserve"> </w:t>
        </w:r>
      </w:hyperlink>
      <w:r w:rsidRPr="004B3A42">
        <w:rPr>
          <w:rFonts w:ascii="Arial" w:eastAsia="Arial" w:hAnsi="Arial" w:cs="Arial"/>
          <w:noProof w:val="0"/>
          <w:sz w:val="21"/>
          <w:szCs w:val="21"/>
        </w:rPr>
        <w:t>;</w:t>
      </w:r>
    </w:p>
    <w:p w14:paraId="3553CF65" w14:textId="6A86D52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4.    zahteva jamstva, ki pomenijo neupravičeno oviro za vstop na trg ali so </w:t>
      </w:r>
      <w:proofErr w:type="spellStart"/>
      <w:r w:rsidRPr="004B3A42">
        <w:rPr>
          <w:rFonts w:ascii="Arial" w:eastAsia="Arial" w:hAnsi="Arial" w:cs="Arial"/>
          <w:noProof w:val="0"/>
          <w:sz w:val="21"/>
          <w:szCs w:val="21"/>
        </w:rPr>
        <w:t>diskriminatorna</w:t>
      </w:r>
      <w:proofErr w:type="spellEnd"/>
      <w:r w:rsidRPr="004B3A42">
        <w:rPr>
          <w:rFonts w:ascii="Arial" w:eastAsia="Arial" w:hAnsi="Arial" w:cs="Arial"/>
          <w:noProof w:val="0"/>
          <w:sz w:val="21"/>
          <w:szCs w:val="21"/>
        </w:rPr>
        <w:t xml:space="preserve">, nepregledna ali nesorazmerna v skladu s </w:t>
      </w:r>
      <w:r w:rsidR="00803DDE" w:rsidRPr="004B3A42">
        <w:rPr>
          <w:rFonts w:ascii="Arial" w:eastAsia="Arial" w:hAnsi="Arial" w:cs="Arial"/>
          <w:noProof w:val="0"/>
          <w:sz w:val="21"/>
          <w:szCs w:val="21"/>
        </w:rPr>
        <w:t xml:space="preserve">petim </w:t>
      </w:r>
      <w:r w:rsidRPr="004B3A42">
        <w:rPr>
          <w:rFonts w:ascii="Arial" w:eastAsia="Arial" w:hAnsi="Arial" w:cs="Arial"/>
          <w:noProof w:val="0"/>
          <w:sz w:val="21"/>
          <w:szCs w:val="21"/>
        </w:rPr>
        <w:t xml:space="preserve">odstavkom </w:t>
      </w:r>
      <w:r w:rsidR="00803DDE"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w:t>
      </w:r>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r w:rsidR="00803DDE" w:rsidRPr="004B3A42" w:rsidDel="00803DDE">
        <w:rPr>
          <w:rFonts w:ascii="Arial" w:eastAsia="Arial" w:hAnsi="Arial" w:cs="Arial"/>
          <w:noProof w:val="0"/>
          <w:sz w:val="21"/>
          <w:szCs w:val="21"/>
          <w:u w:val="single" w:color="0000EE"/>
        </w:rPr>
        <w:t xml:space="preserve"> </w:t>
      </w:r>
    </w:p>
    <w:p w14:paraId="6B4823FD" w14:textId="6771952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udeležencem na trgu ne zagotovi največje možne zmogljivosti v skladu s prvim odstavkom </w:t>
      </w:r>
      <w:r w:rsidR="00803DDE" w:rsidRPr="004B3A42">
        <w:rPr>
          <w:rFonts w:ascii="Arial" w:eastAsia="Arial" w:hAnsi="Arial" w:cs="Arial"/>
          <w:noProof w:val="0"/>
          <w:sz w:val="21"/>
          <w:szCs w:val="21"/>
        </w:rPr>
        <w:t>10</w:t>
      </w:r>
      <w:r w:rsidRPr="004B3A42">
        <w:rPr>
          <w:rFonts w:ascii="Arial" w:eastAsia="Arial" w:hAnsi="Arial" w:cs="Arial"/>
          <w:noProof w:val="0"/>
          <w:sz w:val="21"/>
          <w:szCs w:val="21"/>
        </w:rPr>
        <w:t xml:space="preserve">. člena </w:t>
      </w:r>
      <w:hyperlink r:id="rId80" w:tgtFrame="to EUR-Lex">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r w:rsidR="00803DDE" w:rsidRPr="004B3A42" w:rsidDel="00803DDE">
          <w:rPr>
            <w:rFonts w:ascii="Arial" w:eastAsia="Arial" w:hAnsi="Arial" w:cs="Arial"/>
            <w:noProof w:val="0"/>
            <w:sz w:val="21"/>
            <w:szCs w:val="21"/>
            <w:u w:val="single" w:color="0000EE"/>
          </w:rPr>
          <w:t xml:space="preserve"> </w:t>
        </w:r>
      </w:hyperlink>
      <w:r w:rsidRPr="004B3A42">
        <w:rPr>
          <w:rFonts w:ascii="Arial" w:eastAsia="Arial" w:hAnsi="Arial" w:cs="Arial"/>
          <w:noProof w:val="0"/>
          <w:sz w:val="21"/>
          <w:szCs w:val="21"/>
        </w:rPr>
        <w:t>;</w:t>
      </w:r>
    </w:p>
    <w:p w14:paraId="499999FE" w14:textId="10305A88"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6.    ne objavi in ne izvaja </w:t>
      </w:r>
      <w:proofErr w:type="spellStart"/>
      <w:r w:rsidRPr="004B3A42">
        <w:rPr>
          <w:rFonts w:ascii="Arial" w:eastAsia="Arial" w:hAnsi="Arial" w:cs="Arial"/>
          <w:noProof w:val="0"/>
          <w:sz w:val="21"/>
          <w:szCs w:val="21"/>
        </w:rPr>
        <w:t>nediskriminatornih</w:t>
      </w:r>
      <w:proofErr w:type="spellEnd"/>
      <w:r w:rsidRPr="004B3A42">
        <w:rPr>
          <w:rFonts w:ascii="Arial" w:eastAsia="Arial" w:hAnsi="Arial" w:cs="Arial"/>
          <w:noProof w:val="0"/>
          <w:sz w:val="21"/>
          <w:szCs w:val="21"/>
        </w:rPr>
        <w:t xml:space="preserve"> in preglednih postopkov upravljanja prezasedenosti v skladu s tretjim odstavkom </w:t>
      </w:r>
      <w:r w:rsidR="00803DDE" w:rsidRPr="004B3A42">
        <w:rPr>
          <w:rFonts w:ascii="Arial" w:eastAsia="Arial" w:hAnsi="Arial" w:cs="Arial"/>
          <w:noProof w:val="0"/>
          <w:sz w:val="21"/>
          <w:szCs w:val="21"/>
        </w:rPr>
        <w:t>10</w:t>
      </w:r>
      <w:r w:rsidRPr="004B3A42">
        <w:rPr>
          <w:rFonts w:ascii="Arial" w:eastAsia="Arial" w:hAnsi="Arial" w:cs="Arial"/>
          <w:noProof w:val="0"/>
          <w:sz w:val="21"/>
          <w:szCs w:val="21"/>
        </w:rPr>
        <w:t xml:space="preserve">. člena </w:t>
      </w:r>
      <w:hyperlink r:id="rId81" w:tgtFrame="to EUR-Lex">
        <w:r w:rsidRPr="004B3A42">
          <w:rPr>
            <w:rFonts w:ascii="Arial" w:eastAsia="Arial" w:hAnsi="Arial" w:cs="Arial"/>
            <w:noProof w:val="0"/>
            <w:sz w:val="21"/>
            <w:szCs w:val="21"/>
            <w:u w:val="single" w:color="0000EE"/>
          </w:rPr>
          <w:t xml:space="preserve">Uredbe </w:t>
        </w:r>
        <w:r w:rsidR="00803DDE" w:rsidRPr="004B3A42">
          <w:rPr>
            <w:rFonts w:ascii="Arial" w:eastAsia="Arial" w:hAnsi="Arial" w:cs="Arial"/>
            <w:noProof w:val="0"/>
            <w:sz w:val="21"/>
            <w:szCs w:val="21"/>
            <w:u w:val="single" w:color="0000EE"/>
          </w:rPr>
          <w:t>(EU) 2024/1789</w:t>
        </w:r>
        <w:r w:rsidR="00803DDE" w:rsidRPr="004B3A42" w:rsidDel="00803DDE">
          <w:rPr>
            <w:rFonts w:ascii="Arial" w:eastAsia="Arial" w:hAnsi="Arial" w:cs="Arial"/>
            <w:noProof w:val="0"/>
            <w:sz w:val="21"/>
            <w:szCs w:val="21"/>
            <w:u w:val="single" w:color="0000EE"/>
          </w:rPr>
          <w:t xml:space="preserve"> </w:t>
        </w:r>
      </w:hyperlink>
      <w:r w:rsidRPr="004B3A42">
        <w:rPr>
          <w:rFonts w:ascii="Arial" w:eastAsia="Arial" w:hAnsi="Arial" w:cs="Arial"/>
          <w:noProof w:val="0"/>
          <w:sz w:val="21"/>
          <w:szCs w:val="21"/>
        </w:rPr>
        <w:t>;</w:t>
      </w:r>
    </w:p>
    <w:p w14:paraId="64E82A07" w14:textId="64A63EE7" w:rsidR="00547842" w:rsidRPr="004B3A42" w:rsidRDefault="00803DDE">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w:t>
      </w:r>
      <w:r w:rsidR="00966E74" w:rsidRPr="004B3A42">
        <w:rPr>
          <w:rFonts w:ascii="Arial" w:eastAsia="Arial" w:hAnsi="Arial" w:cs="Arial"/>
          <w:noProof w:val="0"/>
          <w:sz w:val="21"/>
          <w:szCs w:val="21"/>
        </w:rPr>
        <w:t xml:space="preserve">.    ne oblikuje pravil za izravnavo odstopanj na pošten, </w:t>
      </w:r>
      <w:proofErr w:type="spellStart"/>
      <w:r w:rsidR="00966E74" w:rsidRPr="004B3A42">
        <w:rPr>
          <w:rFonts w:ascii="Arial" w:eastAsia="Arial" w:hAnsi="Arial" w:cs="Arial"/>
          <w:noProof w:val="0"/>
          <w:sz w:val="21"/>
          <w:szCs w:val="21"/>
        </w:rPr>
        <w:t>nediskriminatoren</w:t>
      </w:r>
      <w:proofErr w:type="spellEnd"/>
      <w:r w:rsidR="00966E74" w:rsidRPr="004B3A42">
        <w:rPr>
          <w:rFonts w:ascii="Arial" w:eastAsia="Arial" w:hAnsi="Arial" w:cs="Arial"/>
          <w:noProof w:val="0"/>
          <w:sz w:val="21"/>
          <w:szCs w:val="21"/>
        </w:rPr>
        <w:t xml:space="preserve"> in pregleden način na podlagi objektivnih meril v skladu s prvim odstavkom </w:t>
      </w:r>
      <w:r w:rsidRPr="004B3A42">
        <w:rPr>
          <w:rFonts w:ascii="Arial" w:eastAsia="Arial" w:hAnsi="Arial" w:cs="Arial"/>
          <w:noProof w:val="0"/>
          <w:sz w:val="21"/>
          <w:szCs w:val="21"/>
        </w:rPr>
        <w:t>13</w:t>
      </w:r>
      <w:r w:rsidR="00966E74" w:rsidRPr="004B3A42">
        <w:rPr>
          <w:rFonts w:ascii="Arial" w:eastAsia="Arial" w:hAnsi="Arial" w:cs="Arial"/>
          <w:noProof w:val="0"/>
          <w:sz w:val="21"/>
          <w:szCs w:val="21"/>
        </w:rPr>
        <w:t xml:space="preserve">. člena </w:t>
      </w:r>
      <w:hyperlink r:id="rId82" w:tgtFrame="to EUR-Lex">
        <w:r w:rsidR="00966E74" w:rsidRPr="004B3A42">
          <w:rPr>
            <w:rFonts w:ascii="Arial" w:eastAsia="Arial" w:hAnsi="Arial" w:cs="Arial"/>
            <w:noProof w:val="0"/>
            <w:sz w:val="21"/>
            <w:szCs w:val="21"/>
            <w:u w:val="single" w:color="0000EE"/>
          </w:rPr>
          <w:t xml:space="preserve">Uredbe </w:t>
        </w:r>
        <w:r w:rsidRPr="004B3A42">
          <w:rPr>
            <w:rFonts w:ascii="Arial" w:eastAsia="Arial" w:hAnsi="Arial" w:cs="Arial"/>
            <w:noProof w:val="0"/>
            <w:sz w:val="21"/>
            <w:szCs w:val="21"/>
            <w:u w:val="single" w:color="0000EE"/>
          </w:rPr>
          <w:t>(EU) 2024/1789</w:t>
        </w:r>
        <w:r w:rsidRPr="004B3A42" w:rsidDel="00803DDE">
          <w:rPr>
            <w:rFonts w:ascii="Arial" w:eastAsia="Arial" w:hAnsi="Arial" w:cs="Arial"/>
            <w:noProof w:val="0"/>
            <w:sz w:val="21"/>
            <w:szCs w:val="21"/>
            <w:u w:val="single" w:color="0000EE"/>
          </w:rPr>
          <w:t xml:space="preserve"> </w:t>
        </w:r>
      </w:hyperlink>
      <w:r w:rsidR="00966E74" w:rsidRPr="004B3A42">
        <w:rPr>
          <w:rFonts w:ascii="Arial" w:eastAsia="Arial" w:hAnsi="Arial" w:cs="Arial"/>
          <w:noProof w:val="0"/>
          <w:sz w:val="21"/>
          <w:szCs w:val="21"/>
        </w:rPr>
        <w:t>;</w:t>
      </w:r>
    </w:p>
    <w:p w14:paraId="39A145E8" w14:textId="695C6D04" w:rsidR="00547842" w:rsidRPr="004B3A42" w:rsidRDefault="00803DDE">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w:t>
      </w:r>
      <w:r w:rsidR="00966E74" w:rsidRPr="004B3A42">
        <w:rPr>
          <w:rFonts w:ascii="Arial" w:eastAsia="Arial" w:hAnsi="Arial" w:cs="Arial"/>
          <w:noProof w:val="0"/>
          <w:sz w:val="21"/>
          <w:szCs w:val="21"/>
        </w:rPr>
        <w:t xml:space="preserve">.    ne obračunava odstopanja v skladu s tretjim odstavkom </w:t>
      </w:r>
      <w:r w:rsidRPr="004B3A42">
        <w:rPr>
          <w:rFonts w:ascii="Arial" w:eastAsia="Arial" w:hAnsi="Arial" w:cs="Arial"/>
          <w:noProof w:val="0"/>
          <w:sz w:val="21"/>
          <w:szCs w:val="21"/>
        </w:rPr>
        <w:t>13</w:t>
      </w:r>
      <w:r w:rsidR="00966E74" w:rsidRPr="004B3A42">
        <w:rPr>
          <w:rFonts w:ascii="Arial" w:eastAsia="Arial" w:hAnsi="Arial" w:cs="Arial"/>
          <w:noProof w:val="0"/>
          <w:sz w:val="21"/>
          <w:szCs w:val="21"/>
        </w:rPr>
        <w:t xml:space="preserve">. člena </w:t>
      </w:r>
      <w:hyperlink r:id="rId83" w:tgtFrame="to EUR-Lex">
        <w:r w:rsidR="00966E74" w:rsidRPr="004B3A42">
          <w:rPr>
            <w:rFonts w:ascii="Arial" w:eastAsia="Arial" w:hAnsi="Arial" w:cs="Arial"/>
            <w:noProof w:val="0"/>
            <w:sz w:val="21"/>
            <w:szCs w:val="21"/>
            <w:u w:val="single" w:color="0000EE"/>
          </w:rPr>
          <w:t xml:space="preserve">Uredbe </w:t>
        </w:r>
        <w:r w:rsidRPr="004B3A42">
          <w:rPr>
            <w:rFonts w:ascii="Arial" w:eastAsia="Arial" w:hAnsi="Arial" w:cs="Arial"/>
            <w:noProof w:val="0"/>
            <w:sz w:val="21"/>
            <w:szCs w:val="21"/>
            <w:u w:val="single" w:color="0000EE"/>
          </w:rPr>
          <w:t>(EU) 2024/1789</w:t>
        </w:r>
        <w:r w:rsidRPr="004B3A42" w:rsidDel="00803DDE">
          <w:rPr>
            <w:rFonts w:ascii="Arial" w:eastAsia="Arial" w:hAnsi="Arial" w:cs="Arial"/>
            <w:noProof w:val="0"/>
            <w:sz w:val="21"/>
            <w:szCs w:val="21"/>
            <w:u w:val="single" w:color="0000EE"/>
          </w:rPr>
          <w:t xml:space="preserve"> </w:t>
        </w:r>
      </w:hyperlink>
      <w:r w:rsidR="00966E74" w:rsidRPr="004B3A42">
        <w:rPr>
          <w:rFonts w:ascii="Arial" w:eastAsia="Arial" w:hAnsi="Arial" w:cs="Arial"/>
          <w:noProof w:val="0"/>
          <w:sz w:val="21"/>
          <w:szCs w:val="21"/>
        </w:rPr>
        <w:t>;</w:t>
      </w:r>
    </w:p>
    <w:p w14:paraId="7B039651" w14:textId="77F5D453" w:rsidR="00547842" w:rsidRPr="004B3A42" w:rsidRDefault="00803DDE">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w:t>
      </w:r>
      <w:r w:rsidR="00966E74" w:rsidRPr="004B3A42">
        <w:rPr>
          <w:rFonts w:ascii="Arial" w:eastAsia="Arial" w:hAnsi="Arial" w:cs="Arial"/>
          <w:noProof w:val="0"/>
          <w:sz w:val="21"/>
          <w:szCs w:val="21"/>
        </w:rPr>
        <w:t>.  </w:t>
      </w:r>
      <w:r w:rsidRPr="004B3A42">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ne pripravi usklajene pogodbe o prenosu ter ne razvije postopkov na primarnem trgu za spodbujanje sekundarnega trgovanja z zmogljivostmi ter ne prizna prenosa primarnih pravic do zmogljivosti v skladu z </w:t>
      </w:r>
      <w:r w:rsidR="00D70126" w:rsidRPr="004B3A42">
        <w:rPr>
          <w:rFonts w:ascii="Arial" w:eastAsia="Arial" w:hAnsi="Arial" w:cs="Arial"/>
          <w:noProof w:val="0"/>
          <w:sz w:val="21"/>
          <w:szCs w:val="21"/>
        </w:rPr>
        <w:t>12</w:t>
      </w:r>
      <w:r w:rsidR="00966E74" w:rsidRPr="004B3A42">
        <w:rPr>
          <w:rFonts w:ascii="Arial" w:eastAsia="Arial" w:hAnsi="Arial" w:cs="Arial"/>
          <w:noProof w:val="0"/>
          <w:sz w:val="21"/>
          <w:szCs w:val="21"/>
        </w:rPr>
        <w:t xml:space="preserve">. členom </w:t>
      </w:r>
      <w:hyperlink r:id="rId84" w:tgtFrame="to EUR-Lex">
        <w:r w:rsidR="00966E74" w:rsidRPr="004B3A42">
          <w:rPr>
            <w:rFonts w:ascii="Arial" w:eastAsia="Arial" w:hAnsi="Arial" w:cs="Arial"/>
            <w:noProof w:val="0"/>
            <w:sz w:val="21"/>
            <w:szCs w:val="21"/>
            <w:u w:val="single" w:color="0000EE"/>
          </w:rPr>
          <w:t xml:space="preserve">Uredbe </w:t>
        </w:r>
        <w:r w:rsidRPr="004B3A42">
          <w:rPr>
            <w:rFonts w:ascii="Arial" w:eastAsia="Arial" w:hAnsi="Arial" w:cs="Arial"/>
            <w:noProof w:val="0"/>
            <w:sz w:val="21"/>
            <w:szCs w:val="21"/>
            <w:u w:val="single" w:color="0000EE"/>
          </w:rPr>
          <w:t>(EU) 2024/1789</w:t>
        </w:r>
        <w:r w:rsidRPr="004B3A42" w:rsidDel="00803DDE">
          <w:rPr>
            <w:rFonts w:ascii="Arial" w:eastAsia="Arial" w:hAnsi="Arial" w:cs="Arial"/>
            <w:noProof w:val="0"/>
            <w:sz w:val="21"/>
            <w:szCs w:val="21"/>
            <w:u w:val="single" w:color="0000EE"/>
          </w:rPr>
          <w:t xml:space="preserve"> </w:t>
        </w:r>
      </w:hyperlink>
      <w:r w:rsidR="00966E74" w:rsidRPr="004B3A42">
        <w:rPr>
          <w:rFonts w:ascii="Arial" w:eastAsia="Arial" w:hAnsi="Arial" w:cs="Arial"/>
          <w:noProof w:val="0"/>
          <w:sz w:val="21"/>
          <w:szCs w:val="21"/>
        </w:rPr>
        <w:t>.</w:t>
      </w:r>
    </w:p>
    <w:p w14:paraId="53AA94BD"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2.000 do 4.000 eurov se kaznuje za prekršek tudi odgovorna oseba operaterja prenosnega sistema, ki stori prekršek iz prejšnjega odstavka.</w:t>
      </w:r>
    </w:p>
    <w:p w14:paraId="52BE58FC" w14:textId="77777777" w:rsidR="009E1F0E" w:rsidRPr="004B3A42" w:rsidRDefault="009E1F0E">
      <w:pPr>
        <w:pStyle w:val="center"/>
        <w:spacing w:before="210" w:after="210"/>
        <w:rPr>
          <w:rFonts w:ascii="Arial" w:eastAsia="Arial" w:hAnsi="Arial" w:cs="Arial"/>
          <w:b/>
          <w:bCs/>
          <w:noProof w:val="0"/>
          <w:sz w:val="21"/>
          <w:szCs w:val="21"/>
        </w:rPr>
      </w:pPr>
    </w:p>
    <w:p w14:paraId="24F40BF6" w14:textId="3EB839FC"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40" w:name="_Ref223350674"/>
      <w:r w:rsidRPr="004B3A42">
        <w:rPr>
          <w:noProof w:val="0"/>
        </w:rPr>
        <w:t xml:space="preserve">(prekrški za kršitve določb </w:t>
      </w:r>
      <w:hyperlink r:id="rId85" w:tgtFrame="to EUR-Lex">
        <w:r w:rsidRPr="004B3A42">
          <w:rPr>
            <w:noProof w:val="0"/>
            <w:u w:val="single" w:color="0000EE"/>
          </w:rPr>
          <w:t xml:space="preserve">Uredbe </w:t>
        </w:r>
        <w:r w:rsidR="006C48BA" w:rsidRPr="004B3A42">
          <w:rPr>
            <w:noProof w:val="0"/>
            <w:u w:val="single" w:color="0000EE"/>
          </w:rPr>
          <w:t>(EU) 2024/1789</w:t>
        </w:r>
        <w:r w:rsidR="006C48BA" w:rsidRPr="004B3A42" w:rsidDel="006C48BA">
          <w:rPr>
            <w:noProof w:val="0"/>
            <w:u w:val="single" w:color="0000EE"/>
          </w:rPr>
          <w:t xml:space="preserve"> </w:t>
        </w:r>
      </w:hyperlink>
      <w:r w:rsidRPr="004B3A42">
        <w:rPr>
          <w:noProof w:val="0"/>
        </w:rPr>
        <w:t>)</w:t>
      </w:r>
      <w:bookmarkEnd w:id="240"/>
    </w:p>
    <w:p w14:paraId="417BB2C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20.000 do 50.000 eurov se kaznuje za prekršek operater prenosnega sistema, ki je pravna oseba, samostojni podjetnik posameznik ali posameznik, ki samostojno opravlja dejavnost, če:</w:t>
      </w:r>
    </w:p>
    <w:p w14:paraId="4185A6E0" w14:textId="682E7E0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določa tarife, ki ovirajo trgovanje (drugi odstavek </w:t>
      </w:r>
      <w:r w:rsidR="00425BE6" w:rsidRPr="004B3A42">
        <w:rPr>
          <w:rFonts w:ascii="Arial" w:eastAsia="Arial" w:hAnsi="Arial" w:cs="Arial"/>
          <w:noProof w:val="0"/>
          <w:sz w:val="21"/>
          <w:szCs w:val="21"/>
        </w:rPr>
        <w:t>17</w:t>
      </w:r>
      <w:r w:rsidRPr="004B3A42">
        <w:rPr>
          <w:rFonts w:ascii="Arial" w:eastAsia="Arial" w:hAnsi="Arial" w:cs="Arial"/>
          <w:noProof w:val="0"/>
          <w:sz w:val="21"/>
          <w:szCs w:val="21"/>
        </w:rPr>
        <w:t xml:space="preserve">. člena </w:t>
      </w:r>
      <w:hyperlink r:id="rId86"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r w:rsidR="006C48BA" w:rsidRPr="004B3A42" w:rsidDel="006C48BA">
          <w:rPr>
            <w:rFonts w:ascii="Arial" w:eastAsia="Arial" w:hAnsi="Arial" w:cs="Arial"/>
            <w:noProof w:val="0"/>
            <w:sz w:val="21"/>
            <w:szCs w:val="21"/>
            <w:u w:val="single" w:color="0000EE"/>
          </w:rPr>
          <w:t xml:space="preserve"> </w:t>
        </w:r>
      </w:hyperlink>
      <w:r w:rsidRPr="004B3A42">
        <w:rPr>
          <w:rFonts w:ascii="Arial" w:eastAsia="Arial" w:hAnsi="Arial" w:cs="Arial"/>
          <w:noProof w:val="0"/>
          <w:sz w:val="21"/>
          <w:szCs w:val="21"/>
        </w:rPr>
        <w:t>);</w:t>
      </w:r>
    </w:p>
    <w:p w14:paraId="3F5FB684" w14:textId="47DAD19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ne nudi zagotovljene in </w:t>
      </w:r>
      <w:proofErr w:type="spellStart"/>
      <w:r w:rsidRPr="004B3A42">
        <w:rPr>
          <w:rFonts w:ascii="Arial" w:eastAsia="Arial" w:hAnsi="Arial" w:cs="Arial"/>
          <w:noProof w:val="0"/>
          <w:sz w:val="21"/>
          <w:szCs w:val="21"/>
        </w:rPr>
        <w:t>prekinljive</w:t>
      </w:r>
      <w:proofErr w:type="spellEnd"/>
      <w:r w:rsidRPr="004B3A42">
        <w:rPr>
          <w:rFonts w:ascii="Arial" w:eastAsia="Arial" w:hAnsi="Arial" w:cs="Arial"/>
          <w:noProof w:val="0"/>
          <w:sz w:val="21"/>
          <w:szCs w:val="21"/>
        </w:rPr>
        <w:t xml:space="preserve"> storitve dostopa do omrežja v skladu z b) točko prvega odstavka </w:t>
      </w:r>
      <w:r w:rsidR="00425BE6"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w:t>
      </w:r>
      <w:hyperlink r:id="rId87"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55E9C94F" w14:textId="3697957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ne nudi uporabnikom omrežja dolgoročne in kratkoročne storitve dostopa do omrežja v skladu s c) točko prvega odstavka </w:t>
      </w:r>
      <w:r w:rsidR="00425BE6" w:rsidRPr="004B3A42">
        <w:rPr>
          <w:rFonts w:ascii="Arial" w:eastAsia="Arial" w:hAnsi="Arial" w:cs="Arial"/>
          <w:noProof w:val="0"/>
          <w:sz w:val="21"/>
          <w:szCs w:val="21"/>
        </w:rPr>
        <w:t>6</w:t>
      </w:r>
      <w:r w:rsidRPr="004B3A42">
        <w:rPr>
          <w:rFonts w:ascii="Arial" w:eastAsia="Arial" w:hAnsi="Arial" w:cs="Arial"/>
          <w:noProof w:val="0"/>
          <w:sz w:val="21"/>
          <w:szCs w:val="21"/>
        </w:rPr>
        <w:t xml:space="preserve">. člena </w:t>
      </w:r>
      <w:hyperlink r:id="rId88"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04DCAFFF" w14:textId="587B33BF"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ne objavi ali ne izvaja </w:t>
      </w:r>
      <w:proofErr w:type="spellStart"/>
      <w:r w:rsidRPr="004B3A42">
        <w:rPr>
          <w:rFonts w:ascii="Arial" w:eastAsia="Arial" w:hAnsi="Arial" w:cs="Arial"/>
          <w:noProof w:val="0"/>
          <w:sz w:val="21"/>
          <w:szCs w:val="21"/>
        </w:rPr>
        <w:t>nediskriminatornih</w:t>
      </w:r>
      <w:proofErr w:type="spellEnd"/>
      <w:r w:rsidRPr="004B3A42">
        <w:rPr>
          <w:rFonts w:ascii="Arial" w:eastAsia="Arial" w:hAnsi="Arial" w:cs="Arial"/>
          <w:noProof w:val="0"/>
          <w:sz w:val="21"/>
          <w:szCs w:val="21"/>
        </w:rPr>
        <w:t xml:space="preserve"> in preglednih mehanizmov za dodeljevanje zmogljivosti v skladu z drugim odstavkom </w:t>
      </w:r>
      <w:r w:rsidR="00425BE6" w:rsidRPr="004B3A42">
        <w:rPr>
          <w:rFonts w:ascii="Arial" w:eastAsia="Arial" w:hAnsi="Arial" w:cs="Arial"/>
          <w:noProof w:val="0"/>
          <w:sz w:val="21"/>
          <w:szCs w:val="21"/>
        </w:rPr>
        <w:t>10</w:t>
      </w:r>
      <w:r w:rsidRPr="004B3A42">
        <w:rPr>
          <w:rFonts w:ascii="Arial" w:eastAsia="Arial" w:hAnsi="Arial" w:cs="Arial"/>
          <w:noProof w:val="0"/>
          <w:sz w:val="21"/>
          <w:szCs w:val="21"/>
        </w:rPr>
        <w:t xml:space="preserve">. člena </w:t>
      </w:r>
      <w:hyperlink r:id="rId89"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21588A61" w14:textId="453B9A4D"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ne objavi podrobnih informacij glede storitev in pogojev za pridobitev dejanskega dostopa do omrežja v skladu s prvim odstavkom </w:t>
      </w:r>
      <w:r w:rsidR="00425BE6"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w:t>
      </w:r>
      <w:hyperlink r:id="rId90"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5CC15C51" w14:textId="104D4D8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6.    ne objavi primerne in podrobne informacije o oblikovanju in strukturi tarif v skladu z drugim odstavkom </w:t>
      </w:r>
      <w:r w:rsidR="00425BE6"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w:t>
      </w:r>
      <w:hyperlink r:id="rId91"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00FF684B" w14:textId="293AE9D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7.    ne objavi informacije o tehničnih, pogodbenih in razpoložljivih zmogljivostih za relevantne točke sistema v skladu s tretjim odstavkom </w:t>
      </w:r>
      <w:r w:rsidR="00425BE6"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w:t>
      </w:r>
      <w:hyperlink r:id="rId92"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6150C90E" w14:textId="672222F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w:t>
      </w:r>
      <w:r w:rsidR="00425BE6" w:rsidRPr="004B3A42">
        <w:rPr>
          <w:rFonts w:ascii="Arial" w:eastAsia="Arial" w:hAnsi="Arial" w:cs="Arial"/>
          <w:noProof w:val="0"/>
          <w:sz w:val="21"/>
          <w:szCs w:val="21"/>
        </w:rPr>
        <w:t>n</w:t>
      </w:r>
      <w:r w:rsidRPr="004B3A42">
        <w:rPr>
          <w:rFonts w:ascii="Arial" w:eastAsia="Arial" w:hAnsi="Arial" w:cs="Arial"/>
          <w:noProof w:val="0"/>
          <w:sz w:val="21"/>
          <w:szCs w:val="21"/>
        </w:rPr>
        <w:t xml:space="preserve">e razkrije zahtevanih informacij na smiseln, količinsko jasen, dostopen in </w:t>
      </w:r>
      <w:proofErr w:type="spellStart"/>
      <w:r w:rsidRPr="004B3A42">
        <w:rPr>
          <w:rFonts w:ascii="Arial" w:eastAsia="Arial" w:hAnsi="Arial" w:cs="Arial"/>
          <w:noProof w:val="0"/>
          <w:sz w:val="21"/>
          <w:szCs w:val="21"/>
        </w:rPr>
        <w:t>nediskriminatoren</w:t>
      </w:r>
      <w:proofErr w:type="spellEnd"/>
      <w:r w:rsidRPr="004B3A42">
        <w:rPr>
          <w:rFonts w:ascii="Arial" w:eastAsia="Arial" w:hAnsi="Arial" w:cs="Arial"/>
          <w:noProof w:val="0"/>
          <w:sz w:val="21"/>
          <w:szCs w:val="21"/>
        </w:rPr>
        <w:t xml:space="preserve"> način v skladu s petim odstavkom </w:t>
      </w:r>
      <w:r w:rsidR="00425BE6"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w:t>
      </w:r>
      <w:hyperlink r:id="rId93"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733E06AF" w14:textId="5A259417"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9.    ne objavi podrobnih predhodnih in naknadnih informacij o ponudbi in povpraševanju v skladu s šestim odstavkom </w:t>
      </w:r>
      <w:r w:rsidR="00425BE6" w:rsidRPr="004B3A42">
        <w:rPr>
          <w:rFonts w:ascii="Arial" w:eastAsia="Arial" w:hAnsi="Arial" w:cs="Arial"/>
          <w:noProof w:val="0"/>
          <w:sz w:val="21"/>
          <w:szCs w:val="21"/>
        </w:rPr>
        <w:t>33</w:t>
      </w:r>
      <w:r w:rsidRPr="004B3A42">
        <w:rPr>
          <w:rFonts w:ascii="Arial" w:eastAsia="Arial" w:hAnsi="Arial" w:cs="Arial"/>
          <w:noProof w:val="0"/>
          <w:sz w:val="21"/>
          <w:szCs w:val="21"/>
        </w:rPr>
        <w:t xml:space="preserve">. člena </w:t>
      </w:r>
      <w:hyperlink r:id="rId94" w:tgtFrame="to EUR-Lex">
        <w:r w:rsidRPr="004B3A42">
          <w:rPr>
            <w:rFonts w:ascii="Arial" w:eastAsia="Arial" w:hAnsi="Arial" w:cs="Arial"/>
            <w:noProof w:val="0"/>
            <w:sz w:val="21"/>
            <w:szCs w:val="21"/>
            <w:u w:val="single" w:color="0000EE"/>
          </w:rPr>
          <w:t xml:space="preserve">Uredbe </w:t>
        </w:r>
        <w:r w:rsidR="006C48BA" w:rsidRPr="004B3A42">
          <w:rPr>
            <w:rFonts w:ascii="Arial" w:eastAsia="Arial" w:hAnsi="Arial" w:cs="Arial"/>
            <w:noProof w:val="0"/>
            <w:sz w:val="21"/>
            <w:szCs w:val="21"/>
            <w:u w:val="single" w:color="0000EE"/>
          </w:rPr>
          <w:t>(EU) 2024/1789</w:t>
        </w:r>
      </w:hyperlink>
      <w:r w:rsidRPr="004B3A42">
        <w:rPr>
          <w:rFonts w:ascii="Arial" w:eastAsia="Arial" w:hAnsi="Arial" w:cs="Arial"/>
          <w:noProof w:val="0"/>
          <w:sz w:val="21"/>
          <w:szCs w:val="21"/>
        </w:rPr>
        <w:t>.</w:t>
      </w:r>
    </w:p>
    <w:p w14:paraId="2D9362C2"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(2) Z globo od 2.000 do 4.000 eurov se kaznuje za prekršek tudi odgovorna oseba operaterja prenosnega sistema, ki stori prekršek iz prejšnjega odstavka.</w:t>
      </w:r>
    </w:p>
    <w:p w14:paraId="3A909CB3" w14:textId="77777777" w:rsidR="009E1F0E" w:rsidRPr="004B3A42" w:rsidRDefault="009E1F0E">
      <w:pPr>
        <w:pStyle w:val="center"/>
        <w:spacing w:before="210" w:after="210"/>
        <w:rPr>
          <w:rFonts w:ascii="Arial" w:eastAsia="Arial" w:hAnsi="Arial" w:cs="Arial"/>
          <w:b/>
          <w:bCs/>
          <w:noProof w:val="0"/>
          <w:sz w:val="21"/>
          <w:szCs w:val="21"/>
        </w:rPr>
      </w:pPr>
    </w:p>
    <w:p w14:paraId="663A3C72" w14:textId="4ED90B25" w:rsidR="00547842" w:rsidRPr="004B3A42" w:rsidRDefault="00966E74" w:rsidP="004B3A42">
      <w:pPr>
        <w:pStyle w:val="Naslov4"/>
        <w:rPr>
          <w:noProof w:val="0"/>
        </w:rPr>
      </w:pPr>
      <w:r w:rsidRPr="004B3A42">
        <w:rPr>
          <w:noProof w:val="0"/>
        </w:rPr>
        <w:t xml:space="preserve"> </w:t>
      </w:r>
      <w:r w:rsidR="007E7FE8" w:rsidRPr="004B3A42">
        <w:rPr>
          <w:noProof w:val="0"/>
        </w:rPr>
        <w:t>Č</w:t>
      </w:r>
      <w:r w:rsidRPr="004B3A42">
        <w:rPr>
          <w:noProof w:val="0"/>
        </w:rPr>
        <w:t>len</w:t>
      </w:r>
      <w:r w:rsidR="007E7FE8" w:rsidRPr="004B3A42">
        <w:rPr>
          <w:noProof w:val="0"/>
        </w:rPr>
        <w:t xml:space="preserve"> </w:t>
      </w:r>
      <w:r w:rsidR="007E7FE8" w:rsidRPr="004B3A42">
        <w:rPr>
          <w:noProof w:val="0"/>
        </w:rPr>
        <w:br/>
      </w:r>
      <w:bookmarkStart w:id="241" w:name="_Ref223350677"/>
      <w:r w:rsidRPr="004B3A42">
        <w:rPr>
          <w:noProof w:val="0"/>
        </w:rPr>
        <w:t xml:space="preserve">(prekrški za kršitve določb </w:t>
      </w:r>
      <w:hyperlink r:id="rId95" w:tgtFrame="to EUR-Lex">
        <w:r w:rsidRPr="004B3A42">
          <w:rPr>
            <w:noProof w:val="0"/>
            <w:u w:val="single" w:color="0000EE"/>
          </w:rPr>
          <w:t>Uredbe 2017/1938/EU</w:t>
        </w:r>
      </w:hyperlink>
      <w:r w:rsidRPr="004B3A42">
        <w:rPr>
          <w:noProof w:val="0"/>
        </w:rPr>
        <w:t>)</w:t>
      </w:r>
      <w:bookmarkEnd w:id="241"/>
    </w:p>
    <w:p w14:paraId="632DBCE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Z globo od 5.000 do 125.000 eurov se za prekršek kaznuje podjetje plinskega gospodarstva, ki je pravna oseba, samostojni podjetnik posameznik ali posameznik, ki samostojno opravlja dejavnost, če:</w:t>
      </w:r>
    </w:p>
    <w:p w14:paraId="6CB4BB70" w14:textId="107D296D"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    ne izpolni obveznosti iz četrtega odstavka 5. člena </w:t>
      </w:r>
      <w:hyperlink r:id="rId96"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w:t>
      </w:r>
    </w:p>
    <w:p w14:paraId="6C87A980" w14:textId="2CAAF29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2.    ne zagotovi standarda oskrbe s plinom zaščitenim odjemalcem v skladu s prvim odstavkom 6. člena </w:t>
      </w:r>
      <w:hyperlink r:id="rId97"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w:t>
      </w:r>
    </w:p>
    <w:p w14:paraId="2B7E9068" w14:textId="352898D1"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3.    v rokih ali po vsebini ne izvede ukrepov, ki jih nalaga veljavni načrt preventivnih ukrepov, ki ga v skladu z 9. členom </w:t>
      </w:r>
      <w:hyperlink r:id="rId98"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sprejme pristojni organ;</w:t>
      </w:r>
    </w:p>
    <w:p w14:paraId="3176B7D4" w14:textId="717B523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4.    v rokih ali po vsebini ne izvede ukrepov, ki jih nalaga veljavni načrt za izredne razmere, ki ga v skladu z 10. členom </w:t>
      </w:r>
      <w:hyperlink r:id="rId99"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 xml:space="preserve"> sprejme pristojni organ;</w:t>
      </w:r>
    </w:p>
    <w:p w14:paraId="327715E2" w14:textId="7F3CCB5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5.    ob razglasitvi ene izmed kriznih stopenj pristojnemu organu ne zagotavlja informacij v skladu s prvim in četrtim odstavkom 14. člena </w:t>
      </w:r>
      <w:hyperlink r:id="rId100"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w:t>
      </w:r>
    </w:p>
    <w:p w14:paraId="1D8F5F16" w14:textId="5A51FEF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6.    pristojnemu organu ne priglasijo podrobnosti glede pogodb o dobavi plina v skladu s šestim in sedmim odstavkom 14. člena </w:t>
      </w:r>
      <w:hyperlink r:id="rId101" w:tgtFrame="to EUR-Lex">
        <w:r w:rsidRPr="004B3A42">
          <w:rPr>
            <w:rFonts w:ascii="Arial" w:eastAsia="Arial" w:hAnsi="Arial" w:cs="Arial"/>
            <w:noProof w:val="0"/>
            <w:sz w:val="21"/>
            <w:szCs w:val="21"/>
            <w:u w:val="single" w:color="0000EE"/>
          </w:rPr>
          <w:t>Uredbe 2017/1938/EU</w:t>
        </w:r>
      </w:hyperlink>
      <w:r w:rsidRPr="004B3A42">
        <w:rPr>
          <w:rFonts w:ascii="Arial" w:eastAsia="Arial" w:hAnsi="Arial" w:cs="Arial"/>
          <w:noProof w:val="0"/>
          <w:sz w:val="21"/>
          <w:szCs w:val="21"/>
        </w:rPr>
        <w:t>.</w:t>
      </w:r>
    </w:p>
    <w:p w14:paraId="203F9C9F"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(2) Z globo od 2.000 do 10.000 eurov se za prekršek iz prejšnjega odstavka kaznuje tudi odgovorna oseba pravne osebe, odgovorna oseba samostojnega podjetnika posameznika ali odgovorna oseba posameznika, ki samostojno opravlja dejavnost.</w:t>
      </w:r>
    </w:p>
    <w:p w14:paraId="0AE83A6F" w14:textId="77777777" w:rsidR="009E1F0E" w:rsidRPr="004B3A42" w:rsidRDefault="009E1F0E">
      <w:pPr>
        <w:pStyle w:val="center"/>
        <w:spacing w:before="210" w:after="210"/>
        <w:rPr>
          <w:rFonts w:ascii="Arial" w:eastAsia="Arial" w:hAnsi="Arial" w:cs="Arial"/>
          <w:b/>
          <w:bCs/>
          <w:noProof w:val="0"/>
          <w:sz w:val="21"/>
          <w:szCs w:val="21"/>
        </w:rPr>
      </w:pPr>
    </w:p>
    <w:p w14:paraId="108AF0F0" w14:textId="6F9FD917"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9329B2" w:rsidRPr="004B3A42">
        <w:rPr>
          <w:noProof w:val="0"/>
        </w:rPr>
        <w:br/>
      </w:r>
      <w:bookmarkStart w:id="242" w:name="_Ref223350682"/>
      <w:r w:rsidRPr="004B3A42">
        <w:rPr>
          <w:noProof w:val="0"/>
        </w:rPr>
        <w:t>(</w:t>
      </w:r>
      <w:bookmarkStart w:id="243" w:name="_Hlk209774376"/>
      <w:r w:rsidRPr="004B3A42">
        <w:rPr>
          <w:noProof w:val="0"/>
        </w:rPr>
        <w:t>globa, izrečena v hitrem postopku</w:t>
      </w:r>
      <w:bookmarkEnd w:id="243"/>
      <w:r w:rsidRPr="004B3A42">
        <w:rPr>
          <w:noProof w:val="0"/>
        </w:rPr>
        <w:t>)</w:t>
      </w:r>
      <w:bookmarkEnd w:id="242"/>
    </w:p>
    <w:p w14:paraId="3D49DEB6" w14:textId="77777777" w:rsidR="00547842" w:rsidRPr="004B3A42" w:rsidRDefault="00966E74" w:rsidP="004B3A42">
      <w:pPr>
        <w:pStyle w:val="zamik"/>
        <w:spacing w:before="210" w:after="210"/>
        <w:ind w:firstLine="0"/>
        <w:jc w:val="both"/>
        <w:rPr>
          <w:rFonts w:ascii="Arial" w:eastAsia="Arial" w:hAnsi="Arial" w:cs="Arial"/>
          <w:noProof w:val="0"/>
          <w:sz w:val="21"/>
          <w:szCs w:val="21"/>
        </w:rPr>
      </w:pPr>
      <w:r w:rsidRPr="004B3A42">
        <w:rPr>
          <w:rFonts w:ascii="Arial" w:eastAsia="Arial" w:hAnsi="Arial" w:cs="Arial"/>
          <w:noProof w:val="0"/>
          <w:sz w:val="21"/>
          <w:szCs w:val="21"/>
        </w:rPr>
        <w:t>Za prekrške iz tega zakona se sme v hitrem postopku izreči globa tudi v znesku, ki je višji od najnižje predpisane globe, določene s tem zakonom.</w:t>
      </w:r>
    </w:p>
    <w:p w14:paraId="78F63A52" w14:textId="77777777" w:rsidR="009E1F0E" w:rsidRPr="004B3A42" w:rsidRDefault="009E1F0E">
      <w:pPr>
        <w:pStyle w:val="zamik"/>
        <w:spacing w:before="210" w:after="210"/>
        <w:jc w:val="both"/>
        <w:rPr>
          <w:rFonts w:ascii="Arial" w:eastAsia="Arial" w:hAnsi="Arial" w:cs="Arial"/>
          <w:noProof w:val="0"/>
          <w:sz w:val="21"/>
          <w:szCs w:val="21"/>
        </w:rPr>
      </w:pPr>
    </w:p>
    <w:p w14:paraId="63FAF3F5" w14:textId="77777777" w:rsidR="009E1F0E" w:rsidRPr="004B3A42" w:rsidRDefault="009E1F0E">
      <w:pPr>
        <w:pStyle w:val="zamik"/>
        <w:spacing w:before="210" w:after="210"/>
        <w:jc w:val="both"/>
        <w:rPr>
          <w:rFonts w:ascii="Arial" w:eastAsia="Arial" w:hAnsi="Arial" w:cs="Arial"/>
          <w:noProof w:val="0"/>
          <w:sz w:val="21"/>
          <w:szCs w:val="21"/>
        </w:rPr>
      </w:pPr>
    </w:p>
    <w:p w14:paraId="6AD30191" w14:textId="77777777" w:rsidR="009E1F0E" w:rsidRPr="004B3A42" w:rsidRDefault="009E1F0E">
      <w:pPr>
        <w:pStyle w:val="zamik"/>
        <w:spacing w:before="210" w:after="210"/>
        <w:jc w:val="both"/>
        <w:rPr>
          <w:rFonts w:ascii="Arial" w:eastAsia="Arial" w:hAnsi="Arial" w:cs="Arial"/>
          <w:noProof w:val="0"/>
          <w:sz w:val="21"/>
          <w:szCs w:val="21"/>
        </w:rPr>
      </w:pPr>
    </w:p>
    <w:p w14:paraId="1FAA3BDF" w14:textId="0399D29B" w:rsidR="00547842" w:rsidRPr="004B3A42" w:rsidRDefault="00966E74" w:rsidP="004B3A42">
      <w:pPr>
        <w:pStyle w:val="Naslov1"/>
        <w:shd w:val="clear" w:color="auto" w:fill="FFC000"/>
        <w:rPr>
          <w:noProof w:val="0"/>
        </w:rPr>
      </w:pPr>
      <w:bookmarkStart w:id="244" w:name="_Hlk219907558"/>
      <w:r w:rsidRPr="004B3A42">
        <w:rPr>
          <w:noProof w:val="0"/>
        </w:rPr>
        <w:t>POGLAVJE: PREHODNE IN KONČNE DOLOČBE</w:t>
      </w:r>
    </w:p>
    <w:bookmarkEnd w:id="244"/>
    <w:p w14:paraId="050A61E7" w14:textId="77777777" w:rsidR="009E1F0E" w:rsidRPr="004B3A42" w:rsidRDefault="009E1F0E" w:rsidP="008C5D1B">
      <w:pPr>
        <w:pStyle w:val="center"/>
        <w:spacing w:before="210" w:after="210"/>
        <w:rPr>
          <w:rFonts w:ascii="Arial" w:eastAsia="Arial" w:hAnsi="Arial" w:cs="Arial"/>
          <w:caps/>
          <w:noProof w:val="0"/>
          <w:sz w:val="21"/>
          <w:szCs w:val="21"/>
        </w:rPr>
      </w:pPr>
    </w:p>
    <w:p w14:paraId="666E5955" w14:textId="3CA694EA" w:rsidR="00547842" w:rsidRPr="004B3A42" w:rsidRDefault="00966E74" w:rsidP="004B3A42">
      <w:pPr>
        <w:pStyle w:val="Naslov4"/>
        <w:rPr>
          <w:noProof w:val="0"/>
        </w:rPr>
      </w:pPr>
      <w:r w:rsidRPr="004B3A42">
        <w:rPr>
          <w:noProof w:val="0"/>
        </w:rPr>
        <w:lastRenderedPageBreak/>
        <w:t>člen</w:t>
      </w:r>
      <w:r w:rsidR="007E7FE8" w:rsidRPr="004B3A42">
        <w:rPr>
          <w:noProof w:val="0"/>
        </w:rPr>
        <w:t xml:space="preserve"> </w:t>
      </w:r>
      <w:r w:rsidR="007E7FE8" w:rsidRPr="004B3A42">
        <w:rPr>
          <w:noProof w:val="0"/>
        </w:rPr>
        <w:br/>
      </w:r>
      <w:bookmarkStart w:id="245" w:name="_Ref223350689"/>
      <w:r w:rsidRPr="004B3A42">
        <w:rPr>
          <w:noProof w:val="0"/>
        </w:rPr>
        <w:t>(</w:t>
      </w:r>
      <w:proofErr w:type="spellStart"/>
      <w:r w:rsidRPr="004B3A42">
        <w:rPr>
          <w:noProof w:val="0"/>
        </w:rPr>
        <w:t>prekrškovni</w:t>
      </w:r>
      <w:proofErr w:type="spellEnd"/>
      <w:r w:rsidRPr="004B3A42">
        <w:rPr>
          <w:noProof w:val="0"/>
        </w:rPr>
        <w:t>, inšpekcijski in upravni postopki v teku)</w:t>
      </w:r>
      <w:bookmarkEnd w:id="245"/>
      <w:r w:rsidR="00A416D9" w:rsidRPr="004B3A42">
        <w:rPr>
          <w:noProof w:val="0"/>
        </w:rPr>
        <w:t xml:space="preserve"> </w:t>
      </w:r>
    </w:p>
    <w:p w14:paraId="32660B30" w14:textId="77777777" w:rsidR="00547842" w:rsidRPr="004B3A42" w:rsidRDefault="00966E74" w:rsidP="004B3A42">
      <w:pPr>
        <w:pStyle w:val="zamik"/>
        <w:spacing w:before="210" w:after="210"/>
        <w:ind w:firstLine="0"/>
        <w:jc w:val="both"/>
        <w:rPr>
          <w:rFonts w:ascii="Arial" w:eastAsia="Arial" w:hAnsi="Arial" w:cs="Arial"/>
          <w:noProof w:val="0"/>
          <w:sz w:val="21"/>
          <w:szCs w:val="21"/>
        </w:rPr>
      </w:pPr>
      <w:proofErr w:type="spellStart"/>
      <w:r w:rsidRPr="004B3A42">
        <w:rPr>
          <w:rFonts w:ascii="Arial" w:eastAsia="Arial" w:hAnsi="Arial" w:cs="Arial"/>
          <w:noProof w:val="0"/>
          <w:sz w:val="21"/>
          <w:szCs w:val="21"/>
        </w:rPr>
        <w:t>Prekrškovni</w:t>
      </w:r>
      <w:proofErr w:type="spellEnd"/>
      <w:r w:rsidRPr="004B3A42">
        <w:rPr>
          <w:rFonts w:ascii="Arial" w:eastAsia="Arial" w:hAnsi="Arial" w:cs="Arial"/>
          <w:noProof w:val="0"/>
          <w:sz w:val="21"/>
          <w:szCs w:val="21"/>
        </w:rPr>
        <w:t>, inšpekcijski in upravni postopki, ki so se začeli pred uveljavitvijo tega zakona, se dokončajo po dosedanjih predpisih.</w:t>
      </w:r>
    </w:p>
    <w:p w14:paraId="2A2D9468" w14:textId="77777777" w:rsidR="008C5D1B" w:rsidRPr="004B3A42" w:rsidRDefault="008C5D1B">
      <w:pPr>
        <w:pStyle w:val="center"/>
        <w:spacing w:before="210" w:after="210"/>
        <w:rPr>
          <w:rFonts w:ascii="Arial" w:eastAsia="Arial" w:hAnsi="Arial" w:cs="Arial"/>
          <w:noProof w:val="0"/>
          <w:sz w:val="21"/>
          <w:szCs w:val="21"/>
        </w:rPr>
      </w:pPr>
    </w:p>
    <w:p w14:paraId="055B2532" w14:textId="49BD7A81" w:rsidR="00547842" w:rsidRPr="004B3A42" w:rsidRDefault="00966E74" w:rsidP="004B3A42">
      <w:pPr>
        <w:pStyle w:val="Naslov4"/>
        <w:rPr>
          <w:bCs/>
          <w:noProof w:val="0"/>
        </w:rPr>
      </w:pPr>
      <w:r w:rsidRPr="004B3A42">
        <w:rPr>
          <w:bCs/>
          <w:noProof w:val="0"/>
        </w:rPr>
        <w:t>člen</w:t>
      </w:r>
      <w:r w:rsidR="007E7FE8" w:rsidRPr="004B3A42">
        <w:rPr>
          <w:bCs/>
          <w:noProof w:val="0"/>
        </w:rPr>
        <w:t xml:space="preserve"> </w:t>
      </w:r>
      <w:r w:rsidR="007E7FE8" w:rsidRPr="004B3A42">
        <w:rPr>
          <w:bCs/>
          <w:noProof w:val="0"/>
        </w:rPr>
        <w:br/>
      </w:r>
      <w:bookmarkStart w:id="246" w:name="_Ref223350694"/>
      <w:r w:rsidRPr="004B3A42">
        <w:rPr>
          <w:bCs/>
          <w:noProof w:val="0"/>
        </w:rPr>
        <w:t>(nadaljevanje izvajanja dejavnosti operaterja prenosnega sistema)</w:t>
      </w:r>
      <w:bookmarkEnd w:id="246"/>
      <w:r w:rsidR="00A416D9" w:rsidRPr="004B3A42">
        <w:rPr>
          <w:bCs/>
          <w:noProof w:val="0"/>
        </w:rPr>
        <w:t xml:space="preserve"> </w:t>
      </w:r>
    </w:p>
    <w:p w14:paraId="14AEA7E3" w14:textId="4EAF565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Pravna ali fizična oseba, ki na dan uveljavitve tega zakona izvaja gospodarsko javno službo dejavnost operaterja prenosnega sistema, nadaljuje izvajanje te javne službe v skladu s tem zakonom na podlagi odločbe o podelitvi koncesije in koncesijske pogodbe, s katerima ji je bila podeljena ta koncesija. Ta koncesijska pogodba velja kot koncesijska pogodba, sklenjena za izvajanje gospodarske javne službe iz </w:t>
      </w:r>
      <w:r w:rsidR="00A34EE6" w:rsidRPr="004B3A42">
        <w:rPr>
          <w:rFonts w:ascii="Arial" w:eastAsia="Arial" w:hAnsi="Arial" w:cs="Arial"/>
          <w:noProof w:val="0"/>
          <w:sz w:val="21"/>
          <w:szCs w:val="21"/>
        </w:rPr>
        <w:fldChar w:fldCharType="begin"/>
      </w:r>
      <w:r w:rsidR="00A34EE6" w:rsidRPr="004B3A42">
        <w:rPr>
          <w:rFonts w:ascii="Arial" w:eastAsia="Arial" w:hAnsi="Arial" w:cs="Arial"/>
          <w:noProof w:val="0"/>
          <w:sz w:val="21"/>
          <w:szCs w:val="21"/>
        </w:rPr>
        <w:instrText xml:space="preserve"> REF _Ref222743235 \r \h  \* MERGEFORMAT </w:instrText>
      </w:r>
      <w:r w:rsidR="00A34EE6" w:rsidRPr="004B3A42">
        <w:rPr>
          <w:rFonts w:ascii="Arial" w:eastAsia="Arial" w:hAnsi="Arial" w:cs="Arial"/>
          <w:noProof w:val="0"/>
          <w:sz w:val="21"/>
          <w:szCs w:val="21"/>
        </w:rPr>
      </w:r>
      <w:r w:rsidR="00A34EE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67. </w:t>
      </w:r>
      <w:r w:rsidR="00A34EE6"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A34EE6" w:rsidRPr="004B3A42">
        <w:rPr>
          <w:rFonts w:ascii="Arial" w:eastAsia="Arial" w:hAnsi="Arial" w:cs="Arial"/>
          <w:noProof w:val="0"/>
          <w:sz w:val="21"/>
          <w:szCs w:val="21"/>
        </w:rPr>
        <w:t>.</w:t>
      </w:r>
    </w:p>
    <w:p w14:paraId="1FCA3795" w14:textId="24816146" w:rsidR="00622F37" w:rsidRPr="004B3A42" w:rsidRDefault="00966E7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622F37" w:rsidRPr="004B3A42">
        <w:rPr>
          <w:rFonts w:ascii="Arial" w:eastAsia="Arial" w:hAnsi="Arial" w:cs="Arial"/>
          <w:noProof w:val="0"/>
          <w:sz w:val="21"/>
          <w:szCs w:val="21"/>
        </w:rPr>
        <w:t xml:space="preserve">Uredba o načinu izvajanja gospodarske javne službe dejavnost sistemskega operaterja prenosnega omrežja zemeljskega plina (Uradni list RS, št. 97/04, 8/05, 8/07, 17/14 – EZ-1 in 204/21 – ZOP) se naprej uporablja kot podzakonski predpis do sprejetja nove uredbe po drugem odstavku </w:t>
      </w:r>
      <w:r w:rsidR="00863D7B" w:rsidRPr="004B3A42">
        <w:rPr>
          <w:rFonts w:ascii="Arial" w:eastAsia="Arial" w:hAnsi="Arial" w:cs="Arial"/>
          <w:noProof w:val="0"/>
          <w:sz w:val="21"/>
          <w:szCs w:val="21"/>
        </w:rPr>
        <w:fldChar w:fldCharType="begin"/>
      </w:r>
      <w:r w:rsidR="00863D7B" w:rsidRPr="004B3A42">
        <w:rPr>
          <w:rFonts w:ascii="Arial" w:eastAsia="Arial" w:hAnsi="Arial" w:cs="Arial"/>
          <w:noProof w:val="0"/>
          <w:sz w:val="21"/>
          <w:szCs w:val="21"/>
        </w:rPr>
        <w:instrText xml:space="preserve"> REF _Ref222743235 \r \h </w:instrText>
      </w:r>
      <w:r w:rsidR="009329B2" w:rsidRPr="004B3A42">
        <w:rPr>
          <w:rFonts w:ascii="Arial" w:eastAsia="Arial" w:hAnsi="Arial" w:cs="Arial"/>
          <w:noProof w:val="0"/>
          <w:sz w:val="21"/>
          <w:szCs w:val="21"/>
        </w:rPr>
        <w:instrText xml:space="preserve"> \* MERGEFORMAT </w:instrText>
      </w:r>
      <w:r w:rsidR="00863D7B" w:rsidRPr="004B3A42">
        <w:rPr>
          <w:rFonts w:ascii="Arial" w:eastAsia="Arial" w:hAnsi="Arial" w:cs="Arial"/>
          <w:noProof w:val="0"/>
          <w:sz w:val="21"/>
          <w:szCs w:val="21"/>
        </w:rPr>
      </w:r>
      <w:r w:rsidR="00863D7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67. </w:t>
      </w:r>
      <w:r w:rsidR="00863D7B" w:rsidRPr="004B3A42">
        <w:rPr>
          <w:rFonts w:ascii="Arial" w:eastAsia="Arial" w:hAnsi="Arial" w:cs="Arial"/>
          <w:noProof w:val="0"/>
          <w:sz w:val="21"/>
          <w:szCs w:val="21"/>
        </w:rPr>
        <w:fldChar w:fldCharType="end"/>
      </w:r>
      <w:r w:rsidR="00622F37" w:rsidRPr="004B3A42">
        <w:rPr>
          <w:rFonts w:ascii="Arial" w:eastAsia="Arial" w:hAnsi="Arial" w:cs="Arial"/>
          <w:noProof w:val="0"/>
          <w:sz w:val="21"/>
          <w:szCs w:val="21"/>
        </w:rPr>
        <w:t xml:space="preserve"> členu tega zakona.</w:t>
      </w:r>
    </w:p>
    <w:p w14:paraId="61D56257" w14:textId="1129A630" w:rsidR="00622F37" w:rsidRPr="004B3A42" w:rsidRDefault="00966E74"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w:t>
      </w:r>
      <w:r w:rsidR="00622F37" w:rsidRPr="004B3A42">
        <w:rPr>
          <w:rFonts w:ascii="Arial" w:eastAsia="Arial" w:hAnsi="Arial" w:cs="Arial"/>
          <w:noProof w:val="0"/>
          <w:sz w:val="21"/>
          <w:szCs w:val="21"/>
        </w:rPr>
        <w:t xml:space="preserve">Uredba o koncesiji za izvajanje gospodarske javne službe dejavnost sistemskega operaterja prenosnega omrežja zemeljskega plina (Uradni list RS, št. 109/04, 73/08, 111/08, 17/14 – EZ-1 in 204/21 – ZOP) se še naprej uporablja kot podzakonski predpis do sprejetja nove uredbe po drugem odstavku </w:t>
      </w:r>
      <w:r w:rsidR="00863D7B" w:rsidRPr="004B3A42">
        <w:rPr>
          <w:rFonts w:ascii="Arial" w:eastAsia="Arial" w:hAnsi="Arial" w:cs="Arial"/>
          <w:noProof w:val="0"/>
          <w:sz w:val="21"/>
          <w:szCs w:val="21"/>
        </w:rPr>
        <w:fldChar w:fldCharType="begin"/>
      </w:r>
      <w:r w:rsidR="00863D7B" w:rsidRPr="004B3A42">
        <w:rPr>
          <w:rFonts w:ascii="Arial" w:eastAsia="Arial" w:hAnsi="Arial" w:cs="Arial"/>
          <w:noProof w:val="0"/>
          <w:sz w:val="21"/>
          <w:szCs w:val="21"/>
        </w:rPr>
        <w:instrText xml:space="preserve"> REF _Ref222743235 \r \h </w:instrText>
      </w:r>
      <w:r w:rsidR="009329B2" w:rsidRPr="004B3A42">
        <w:rPr>
          <w:rFonts w:ascii="Arial" w:eastAsia="Arial" w:hAnsi="Arial" w:cs="Arial"/>
          <w:noProof w:val="0"/>
          <w:sz w:val="21"/>
          <w:szCs w:val="21"/>
        </w:rPr>
        <w:instrText xml:space="preserve"> \* MERGEFORMAT </w:instrText>
      </w:r>
      <w:r w:rsidR="00863D7B" w:rsidRPr="004B3A42">
        <w:rPr>
          <w:rFonts w:ascii="Arial" w:eastAsia="Arial" w:hAnsi="Arial" w:cs="Arial"/>
          <w:noProof w:val="0"/>
          <w:sz w:val="21"/>
          <w:szCs w:val="21"/>
        </w:rPr>
      </w:r>
      <w:r w:rsidR="00863D7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67. </w:t>
      </w:r>
      <w:r w:rsidR="00863D7B" w:rsidRPr="004B3A42">
        <w:rPr>
          <w:rFonts w:ascii="Arial" w:eastAsia="Arial" w:hAnsi="Arial" w:cs="Arial"/>
          <w:noProof w:val="0"/>
          <w:sz w:val="21"/>
          <w:szCs w:val="21"/>
        </w:rPr>
        <w:fldChar w:fldCharType="end"/>
      </w:r>
      <w:r w:rsidR="00622F37" w:rsidRPr="004B3A42">
        <w:rPr>
          <w:rFonts w:ascii="Arial" w:eastAsia="Arial" w:hAnsi="Arial" w:cs="Arial"/>
          <w:noProof w:val="0"/>
          <w:sz w:val="21"/>
          <w:szCs w:val="21"/>
        </w:rPr>
        <w:t>členu tega zakona.</w:t>
      </w:r>
    </w:p>
    <w:p w14:paraId="50B076FF" w14:textId="7915B19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Certifikat operaterja prenosnega sistema zemeljskega plina, izdan na podlagi 204. člena EZ-1</w:t>
      </w:r>
      <w:r w:rsidR="00863D7B" w:rsidRPr="004B3A42">
        <w:rPr>
          <w:rFonts w:ascii="Arial" w:eastAsia="Arial" w:hAnsi="Arial" w:cs="Arial"/>
          <w:noProof w:val="0"/>
          <w:sz w:val="21"/>
          <w:szCs w:val="21"/>
        </w:rPr>
        <w:t xml:space="preserve">, </w:t>
      </w:r>
      <w:r w:rsidRPr="004B3A42">
        <w:rPr>
          <w:rFonts w:ascii="Arial" w:eastAsia="Arial" w:hAnsi="Arial" w:cs="Arial"/>
          <w:noProof w:val="0"/>
          <w:sz w:val="21"/>
          <w:szCs w:val="21"/>
        </w:rPr>
        <w:t xml:space="preserve">ki velja ob uveljavitvi tega zakona, velja kot certifikat za opravljanje dejavnosti operaterja prenosnega sistema plina iz </w:t>
      </w:r>
      <w:r w:rsidR="00863D7B" w:rsidRPr="004B3A42">
        <w:rPr>
          <w:rFonts w:ascii="Arial" w:eastAsia="Arial" w:hAnsi="Arial" w:cs="Arial"/>
          <w:noProof w:val="0"/>
          <w:sz w:val="21"/>
          <w:szCs w:val="21"/>
        </w:rPr>
        <w:fldChar w:fldCharType="begin"/>
      </w:r>
      <w:r w:rsidR="00863D7B" w:rsidRPr="004B3A42">
        <w:rPr>
          <w:rFonts w:ascii="Arial" w:eastAsia="Arial" w:hAnsi="Arial" w:cs="Arial"/>
          <w:noProof w:val="0"/>
          <w:sz w:val="21"/>
          <w:szCs w:val="21"/>
        </w:rPr>
        <w:instrText xml:space="preserve"> REF _Ref222470230 \r \h  \* MERGEFORMAT </w:instrText>
      </w:r>
      <w:r w:rsidR="00863D7B" w:rsidRPr="004B3A42">
        <w:rPr>
          <w:rFonts w:ascii="Arial" w:eastAsia="Arial" w:hAnsi="Arial" w:cs="Arial"/>
          <w:noProof w:val="0"/>
          <w:sz w:val="21"/>
          <w:szCs w:val="21"/>
        </w:rPr>
      </w:r>
      <w:r w:rsidR="00863D7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93. </w:t>
      </w:r>
      <w:r w:rsidR="00863D7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CD1F66C" w14:textId="597C82C4"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(5) Sklep o imenovanju operaterja prenosnega sistema (UL C št. 182 z dne 27. 6. 2013, str. 6) velja kot sklep o imenovanju operaterja prenosnega sistema iz </w:t>
      </w:r>
      <w:r w:rsidR="00863D7B" w:rsidRPr="004B3A42">
        <w:rPr>
          <w:rFonts w:ascii="Arial" w:eastAsia="Arial" w:hAnsi="Arial" w:cs="Arial"/>
          <w:noProof w:val="0"/>
          <w:sz w:val="21"/>
          <w:szCs w:val="21"/>
        </w:rPr>
        <w:fldChar w:fldCharType="begin"/>
      </w:r>
      <w:r w:rsidR="00863D7B" w:rsidRPr="004B3A42">
        <w:rPr>
          <w:rFonts w:ascii="Arial" w:eastAsia="Arial" w:hAnsi="Arial" w:cs="Arial"/>
          <w:noProof w:val="0"/>
          <w:sz w:val="21"/>
          <w:szCs w:val="21"/>
        </w:rPr>
        <w:instrText xml:space="preserve"> REF _Ref222747859 \r \h  \* MERGEFORMAT </w:instrText>
      </w:r>
      <w:r w:rsidR="00863D7B" w:rsidRPr="004B3A42">
        <w:rPr>
          <w:rFonts w:ascii="Arial" w:eastAsia="Arial" w:hAnsi="Arial" w:cs="Arial"/>
          <w:noProof w:val="0"/>
          <w:sz w:val="21"/>
          <w:szCs w:val="21"/>
        </w:rPr>
      </w:r>
      <w:r w:rsidR="00863D7B"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97. </w:t>
      </w:r>
      <w:r w:rsidR="00863D7B"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863D7B" w:rsidRPr="004B3A42">
        <w:rPr>
          <w:rFonts w:ascii="Arial" w:eastAsia="Arial" w:hAnsi="Arial" w:cs="Arial"/>
          <w:noProof w:val="0"/>
          <w:sz w:val="21"/>
          <w:szCs w:val="21"/>
        </w:rPr>
        <w:t>.</w:t>
      </w:r>
    </w:p>
    <w:p w14:paraId="6322FF07" w14:textId="77777777" w:rsidR="009E1F0E" w:rsidRPr="004B3A42" w:rsidRDefault="009E1F0E">
      <w:pPr>
        <w:pStyle w:val="zamik"/>
        <w:spacing w:before="210" w:after="210"/>
        <w:jc w:val="both"/>
        <w:rPr>
          <w:rFonts w:ascii="Arial" w:eastAsia="Arial" w:hAnsi="Arial" w:cs="Arial"/>
          <w:noProof w:val="0"/>
          <w:sz w:val="21"/>
          <w:szCs w:val="21"/>
        </w:rPr>
      </w:pPr>
    </w:p>
    <w:p w14:paraId="6BE6B512" w14:textId="6AD39BF3"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47" w:name="_Ref223350698"/>
      <w:r w:rsidRPr="004B3A42">
        <w:rPr>
          <w:noProof w:val="0"/>
        </w:rPr>
        <w:t>(nadaljevanje izvajanja dejavnosti operaterja distribucijskega sistema)</w:t>
      </w:r>
      <w:bookmarkEnd w:id="247"/>
    </w:p>
    <w:p w14:paraId="0CBD697B" w14:textId="12F3C5EA"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Pravna ali fizična oseba, ki na dan uveljavitve tega zakona izvaja gospodarsko javno službo dejavnost operaterja distribucijskega sistema, nadaljuje izvajanje te javne službe v skladu s tem zakonom na podlagi aktov in pogodb, na podlagi katerih izvaja to dejavnost ob uveljavitvi tega zakona.</w:t>
      </w:r>
    </w:p>
    <w:p w14:paraId="59844390" w14:textId="54064C3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Akti in pogodbe iz prejšnjega odstavka veljajo kot akti in pogodbe iz </w:t>
      </w:r>
      <w:r w:rsidR="0075276E" w:rsidRPr="004B3A42">
        <w:rPr>
          <w:rFonts w:ascii="Arial" w:eastAsia="Arial" w:hAnsi="Arial" w:cs="Arial"/>
          <w:noProof w:val="0"/>
          <w:sz w:val="21"/>
          <w:szCs w:val="21"/>
        </w:rPr>
        <w:t xml:space="preserve">drugega </w:t>
      </w:r>
      <w:r w:rsidRPr="004B3A42">
        <w:rPr>
          <w:rFonts w:ascii="Arial" w:eastAsia="Arial" w:hAnsi="Arial" w:cs="Arial"/>
          <w:noProof w:val="0"/>
          <w:sz w:val="21"/>
          <w:szCs w:val="21"/>
        </w:rPr>
        <w:t xml:space="preserve">ali </w:t>
      </w:r>
      <w:r w:rsidR="0075276E" w:rsidRPr="004B3A42">
        <w:rPr>
          <w:rFonts w:ascii="Arial" w:eastAsia="Arial" w:hAnsi="Arial" w:cs="Arial"/>
          <w:noProof w:val="0"/>
          <w:sz w:val="21"/>
          <w:szCs w:val="21"/>
        </w:rPr>
        <w:t xml:space="preserve">tretjega </w:t>
      </w:r>
      <w:r w:rsidRPr="004B3A42">
        <w:rPr>
          <w:rFonts w:ascii="Arial" w:eastAsia="Arial" w:hAnsi="Arial" w:cs="Arial"/>
          <w:noProof w:val="0"/>
          <w:sz w:val="21"/>
          <w:szCs w:val="21"/>
        </w:rPr>
        <w:t xml:space="preserve">odstavka </w:t>
      </w:r>
      <w:r w:rsidR="0075276E" w:rsidRPr="004B3A42">
        <w:rPr>
          <w:rFonts w:ascii="Arial" w:eastAsia="Arial" w:hAnsi="Arial" w:cs="Arial"/>
          <w:noProof w:val="0"/>
          <w:sz w:val="21"/>
          <w:szCs w:val="21"/>
        </w:rPr>
        <w:fldChar w:fldCharType="begin"/>
      </w:r>
      <w:r w:rsidR="0075276E" w:rsidRPr="004B3A42">
        <w:rPr>
          <w:rFonts w:ascii="Arial" w:eastAsia="Arial" w:hAnsi="Arial" w:cs="Arial"/>
          <w:noProof w:val="0"/>
          <w:sz w:val="21"/>
          <w:szCs w:val="21"/>
        </w:rPr>
        <w:instrText xml:space="preserve"> REF _Ref222394356 \r \h  \* MERGEFORMAT </w:instrText>
      </w:r>
      <w:r w:rsidR="0075276E" w:rsidRPr="004B3A42">
        <w:rPr>
          <w:rFonts w:ascii="Arial" w:eastAsia="Arial" w:hAnsi="Arial" w:cs="Arial"/>
          <w:noProof w:val="0"/>
          <w:sz w:val="21"/>
          <w:szCs w:val="21"/>
        </w:rPr>
      </w:r>
      <w:r w:rsidR="0075276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104. </w:t>
      </w:r>
      <w:r w:rsidR="0075276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AC454AF" w14:textId="77777777" w:rsidR="009E1F0E" w:rsidRPr="004B3A42" w:rsidRDefault="009E1F0E">
      <w:pPr>
        <w:pStyle w:val="center"/>
        <w:spacing w:before="210" w:after="210"/>
        <w:rPr>
          <w:rFonts w:ascii="Arial" w:eastAsia="Arial" w:hAnsi="Arial" w:cs="Arial"/>
          <w:b/>
          <w:bCs/>
          <w:noProof w:val="0"/>
          <w:sz w:val="21"/>
          <w:szCs w:val="21"/>
        </w:rPr>
      </w:pPr>
    </w:p>
    <w:p w14:paraId="7E9CD64F" w14:textId="4EB600AD"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7E7FE8" w:rsidRPr="004B3A42">
        <w:rPr>
          <w:noProof w:val="0"/>
        </w:rPr>
        <w:br/>
      </w:r>
      <w:bookmarkStart w:id="248" w:name="_Ref223350702"/>
      <w:r w:rsidRPr="004B3A42">
        <w:rPr>
          <w:noProof w:val="0"/>
        </w:rPr>
        <w:t>(veljavnost podzakonskih predpisov)</w:t>
      </w:r>
      <w:bookmarkEnd w:id="248"/>
      <w:r w:rsidR="00A416D9" w:rsidRPr="004B3A42">
        <w:rPr>
          <w:noProof w:val="0"/>
        </w:rPr>
        <w:t xml:space="preserve">  </w:t>
      </w:r>
    </w:p>
    <w:p w14:paraId="61D69DAB" w14:textId="7C798025"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(1) Uredba o delovanju trga z zemeljskim plinom (Uradni list RS, št. 61/16) še naprej velja kot akt, izdan za izvajanje </w:t>
      </w:r>
      <w:r w:rsidR="00970090" w:rsidRPr="004B3A42">
        <w:rPr>
          <w:rFonts w:ascii="Arial" w:eastAsia="Arial" w:hAnsi="Arial" w:cs="Arial"/>
          <w:noProof w:val="0"/>
          <w:sz w:val="21"/>
          <w:szCs w:val="21"/>
        </w:rPr>
        <w:t xml:space="preserve">petega </w:t>
      </w:r>
      <w:r w:rsidRPr="004B3A42">
        <w:rPr>
          <w:rFonts w:ascii="Arial" w:eastAsia="Arial" w:hAnsi="Arial" w:cs="Arial"/>
          <w:noProof w:val="0"/>
          <w:sz w:val="21"/>
          <w:szCs w:val="21"/>
        </w:rPr>
        <w:t xml:space="preserve">odstavka </w:t>
      </w:r>
      <w:r w:rsidR="0075276E" w:rsidRPr="004B3A42">
        <w:rPr>
          <w:rFonts w:ascii="Arial" w:eastAsia="Arial" w:hAnsi="Arial" w:cs="Arial"/>
          <w:noProof w:val="0"/>
          <w:sz w:val="21"/>
          <w:szCs w:val="21"/>
        </w:rPr>
        <w:fldChar w:fldCharType="begin"/>
      </w:r>
      <w:r w:rsidR="0075276E" w:rsidRPr="004B3A42">
        <w:rPr>
          <w:rFonts w:ascii="Arial" w:eastAsia="Arial" w:hAnsi="Arial" w:cs="Arial"/>
          <w:noProof w:val="0"/>
          <w:sz w:val="21"/>
          <w:szCs w:val="21"/>
        </w:rPr>
        <w:instrText xml:space="preserve"> REF _Ref222227936 \r \h </w:instrText>
      </w:r>
      <w:r w:rsidR="009329B2" w:rsidRPr="004B3A42">
        <w:rPr>
          <w:rFonts w:ascii="Arial" w:eastAsia="Arial" w:hAnsi="Arial" w:cs="Arial"/>
          <w:noProof w:val="0"/>
          <w:sz w:val="21"/>
          <w:szCs w:val="21"/>
        </w:rPr>
        <w:instrText xml:space="preserve"> \* MERGEFORMAT </w:instrText>
      </w:r>
      <w:r w:rsidR="0075276E" w:rsidRPr="004B3A42">
        <w:rPr>
          <w:rFonts w:ascii="Arial" w:eastAsia="Arial" w:hAnsi="Arial" w:cs="Arial"/>
          <w:noProof w:val="0"/>
          <w:sz w:val="21"/>
          <w:szCs w:val="21"/>
        </w:rPr>
      </w:r>
      <w:r w:rsidR="0075276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38. </w:t>
      </w:r>
      <w:r w:rsidR="0075276E"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62CAFE3" w14:textId="1E9ABF96" w:rsidR="00BB6556" w:rsidRPr="004B3A42" w:rsidRDefault="00966E74" w:rsidP="00BB6556">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(2) Pravilnik o dostopu do podatkov o porabi zemeljskega plina gospodinjskega odjemalca (Uradni list RS, št. 10/17) </w:t>
      </w:r>
      <w:r w:rsidR="0075276E" w:rsidRPr="004B3A42">
        <w:rPr>
          <w:rFonts w:ascii="Arial" w:eastAsia="Arial" w:hAnsi="Arial" w:cs="Arial"/>
          <w:noProof w:val="0"/>
          <w:sz w:val="21"/>
          <w:szCs w:val="21"/>
        </w:rPr>
        <w:t xml:space="preserve">se </w:t>
      </w:r>
      <w:r w:rsidRPr="004B3A42">
        <w:rPr>
          <w:rFonts w:ascii="Arial" w:eastAsia="Arial" w:hAnsi="Arial" w:cs="Arial"/>
          <w:noProof w:val="0"/>
          <w:sz w:val="21"/>
          <w:szCs w:val="21"/>
        </w:rPr>
        <w:t xml:space="preserve">še naprej </w:t>
      </w:r>
      <w:r w:rsidR="0075276E" w:rsidRPr="004B3A42">
        <w:rPr>
          <w:rFonts w:ascii="Arial" w:eastAsia="Arial" w:hAnsi="Arial" w:cs="Arial"/>
          <w:noProof w:val="0"/>
          <w:sz w:val="21"/>
          <w:szCs w:val="21"/>
        </w:rPr>
        <w:t xml:space="preserve">uporablja kot podzakonski predpis do sprejetja splošnega akta </w:t>
      </w:r>
      <w:proofErr w:type="spellStart"/>
      <w:r w:rsidR="0075276E" w:rsidRPr="004B3A42">
        <w:rPr>
          <w:rFonts w:ascii="Arial" w:eastAsia="Arial" w:hAnsi="Arial" w:cs="Arial"/>
          <w:noProof w:val="0"/>
          <w:sz w:val="21"/>
          <w:szCs w:val="21"/>
        </w:rPr>
        <w:t>agncije</w:t>
      </w:r>
      <w:proofErr w:type="spellEnd"/>
      <w:r w:rsidR="0075276E" w:rsidRPr="004B3A42">
        <w:rPr>
          <w:rFonts w:ascii="Arial" w:eastAsia="Arial" w:hAnsi="Arial" w:cs="Arial"/>
          <w:noProof w:val="0"/>
          <w:sz w:val="21"/>
          <w:szCs w:val="21"/>
        </w:rPr>
        <w:t xml:space="preserve"> iz tretjega odstavka </w:t>
      </w:r>
      <w:r w:rsidR="0075276E" w:rsidRPr="004B3A42">
        <w:rPr>
          <w:rFonts w:ascii="Arial" w:eastAsia="Arial" w:hAnsi="Arial" w:cs="Arial"/>
          <w:noProof w:val="0"/>
          <w:sz w:val="21"/>
          <w:szCs w:val="21"/>
        </w:rPr>
        <w:fldChar w:fldCharType="begin"/>
      </w:r>
      <w:r w:rsidR="0075276E" w:rsidRPr="004B3A42">
        <w:rPr>
          <w:rFonts w:ascii="Arial" w:eastAsia="Arial" w:hAnsi="Arial" w:cs="Arial"/>
          <w:noProof w:val="0"/>
          <w:sz w:val="21"/>
          <w:szCs w:val="21"/>
        </w:rPr>
        <w:instrText xml:space="preserve"> REF _Ref222749532 \r \h </w:instrText>
      </w:r>
      <w:r w:rsidR="009329B2" w:rsidRPr="004B3A42">
        <w:rPr>
          <w:rFonts w:ascii="Arial" w:eastAsia="Arial" w:hAnsi="Arial" w:cs="Arial"/>
          <w:noProof w:val="0"/>
          <w:sz w:val="21"/>
          <w:szCs w:val="21"/>
        </w:rPr>
        <w:instrText xml:space="preserve"> \* MERGEFORMAT </w:instrText>
      </w:r>
      <w:r w:rsidR="0075276E" w:rsidRPr="004B3A42">
        <w:rPr>
          <w:rFonts w:ascii="Arial" w:eastAsia="Arial" w:hAnsi="Arial" w:cs="Arial"/>
          <w:noProof w:val="0"/>
          <w:sz w:val="21"/>
          <w:szCs w:val="21"/>
        </w:rPr>
      </w:r>
      <w:r w:rsidR="0075276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20. </w:t>
      </w:r>
      <w:r w:rsidR="0075276E" w:rsidRPr="004B3A42">
        <w:rPr>
          <w:rFonts w:ascii="Arial" w:eastAsia="Arial" w:hAnsi="Arial" w:cs="Arial"/>
          <w:noProof w:val="0"/>
          <w:sz w:val="21"/>
          <w:szCs w:val="21"/>
        </w:rPr>
        <w:fldChar w:fldCharType="end"/>
      </w:r>
      <w:r w:rsidR="0075276E" w:rsidRPr="004B3A42">
        <w:rPr>
          <w:rFonts w:ascii="Arial" w:eastAsia="Arial" w:hAnsi="Arial" w:cs="Arial"/>
          <w:noProof w:val="0"/>
          <w:sz w:val="21"/>
          <w:szCs w:val="21"/>
        </w:rPr>
        <w:t>člena tega zakona.</w:t>
      </w:r>
    </w:p>
    <w:p w14:paraId="7A453ADE" w14:textId="681EE1F4" w:rsidR="00BB6556" w:rsidRPr="004B3A42" w:rsidRDefault="00BB6556" w:rsidP="00BB6556">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(3) Odredba o načrtu za izredne razmere pri oskrbi s plinom (Uradni list RS, št. 109/23</w:t>
      </w:r>
      <w:r w:rsidRPr="004B3A42" w:rsidDel="00C45590">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načrt, izdan za izvajanje prvega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_Ref222484169 \r \h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152.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88DAF6D" w14:textId="4323A68E" w:rsidR="00BB6556" w:rsidRPr="004B3A42" w:rsidRDefault="00BB6556" w:rsidP="004B3A42">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(4) Odredba o načrtu preventivnih ukrepov pri oskrbi z zemeljskim plinom (Uradni list RS, št. 130/23</w:t>
      </w:r>
      <w:r w:rsidRPr="004B3A42" w:rsidDel="00C45590">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načrt, izdan za izvajanje prvega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_Ref222484169 \r \h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152.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643ACB7" w14:textId="77777777" w:rsidR="008C5D1B" w:rsidRPr="004B3A42" w:rsidRDefault="008C5D1B">
      <w:pPr>
        <w:pStyle w:val="zamik"/>
        <w:spacing w:before="210" w:after="210"/>
        <w:jc w:val="both"/>
        <w:rPr>
          <w:rFonts w:ascii="Arial" w:eastAsia="Arial" w:hAnsi="Arial" w:cs="Arial"/>
          <w:noProof w:val="0"/>
          <w:sz w:val="21"/>
          <w:szCs w:val="21"/>
        </w:rPr>
      </w:pPr>
    </w:p>
    <w:p w14:paraId="73F843D5" w14:textId="7AE1C0F5" w:rsidR="00547842" w:rsidRPr="004B3A42" w:rsidRDefault="00966E74" w:rsidP="004B3A42">
      <w:pPr>
        <w:pStyle w:val="Naslov4"/>
        <w:rPr>
          <w:noProof w:val="0"/>
        </w:rPr>
      </w:pPr>
      <w:r w:rsidRPr="004B3A42">
        <w:rPr>
          <w:noProof w:val="0"/>
        </w:rPr>
        <w:t>člen</w:t>
      </w:r>
      <w:r w:rsidR="007E7FE8" w:rsidRPr="004B3A42">
        <w:rPr>
          <w:noProof w:val="0"/>
        </w:rPr>
        <w:t xml:space="preserve"> </w:t>
      </w:r>
      <w:r w:rsidR="009329B2" w:rsidRPr="004B3A42">
        <w:rPr>
          <w:noProof w:val="0"/>
        </w:rPr>
        <w:br/>
        <w:t xml:space="preserve"> </w:t>
      </w:r>
      <w:bookmarkStart w:id="249" w:name="_Ref223350707"/>
      <w:r w:rsidRPr="004B3A42">
        <w:rPr>
          <w:noProof w:val="0"/>
        </w:rPr>
        <w:t>(veljavnost splošnih aktov agencije)</w:t>
      </w:r>
      <w:bookmarkEnd w:id="249"/>
      <w:r w:rsidR="00A416D9" w:rsidRPr="004B3A42">
        <w:rPr>
          <w:noProof w:val="0"/>
        </w:rPr>
        <w:t xml:space="preserve">  </w:t>
      </w:r>
    </w:p>
    <w:p w14:paraId="164F49F7" w14:textId="67C12F4B" w:rsidR="00547842" w:rsidRPr="004B3A42" w:rsidRDefault="0082759E"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966E74" w:rsidRPr="004B3A42">
        <w:rPr>
          <w:rFonts w:ascii="Arial" w:eastAsia="Arial" w:hAnsi="Arial" w:cs="Arial"/>
          <w:noProof w:val="0"/>
          <w:sz w:val="21"/>
          <w:szCs w:val="21"/>
        </w:rPr>
        <w:t>Naslednji splošni akti agencije za izvrševanje javnih pooblastil veljajo še naprej kot splošni akti za izvrševanje javnih pooblastil za izvajanje tega zakona</w:t>
      </w:r>
      <w:r w:rsidR="001F7B46" w:rsidRPr="004B3A42">
        <w:rPr>
          <w:rFonts w:ascii="Arial" w:eastAsia="Arial" w:hAnsi="Arial" w:cs="Arial"/>
          <w:noProof w:val="0"/>
          <w:sz w:val="21"/>
          <w:szCs w:val="21"/>
        </w:rPr>
        <w:t xml:space="preserve">. Agencija v </w:t>
      </w:r>
      <w:r w:rsidRPr="004B3A42">
        <w:rPr>
          <w:rFonts w:ascii="Arial" w:eastAsia="Arial" w:hAnsi="Arial" w:cs="Arial"/>
          <w:noProof w:val="0"/>
          <w:sz w:val="21"/>
          <w:szCs w:val="21"/>
        </w:rPr>
        <w:t>12</w:t>
      </w:r>
      <w:r w:rsidR="001F7B46" w:rsidRPr="004B3A42">
        <w:rPr>
          <w:rFonts w:ascii="Arial" w:eastAsia="Arial" w:hAnsi="Arial" w:cs="Arial"/>
          <w:noProof w:val="0"/>
          <w:sz w:val="21"/>
          <w:szCs w:val="21"/>
        </w:rPr>
        <w:t xml:space="preserve"> mesecih </w:t>
      </w:r>
      <w:r w:rsidRPr="004B3A42">
        <w:rPr>
          <w:rFonts w:ascii="Arial" w:eastAsia="Arial" w:hAnsi="Arial" w:cs="Arial"/>
          <w:noProof w:val="0"/>
          <w:sz w:val="21"/>
          <w:szCs w:val="21"/>
        </w:rPr>
        <w:t xml:space="preserve">od uveljavitve tega zakona </w:t>
      </w:r>
      <w:r w:rsidR="001F7B46" w:rsidRPr="004B3A42">
        <w:rPr>
          <w:rFonts w:ascii="Arial" w:eastAsia="Arial" w:hAnsi="Arial" w:cs="Arial"/>
          <w:noProof w:val="0"/>
          <w:sz w:val="21"/>
          <w:szCs w:val="21"/>
        </w:rPr>
        <w:t>prenovi naslednje splošne akte</w:t>
      </w:r>
      <w:r w:rsidR="00BB127A" w:rsidRPr="004B3A42">
        <w:rPr>
          <w:rFonts w:ascii="Arial" w:eastAsia="Arial" w:hAnsi="Arial" w:cs="Arial"/>
          <w:noProof w:val="0"/>
          <w:sz w:val="21"/>
          <w:szCs w:val="21"/>
        </w:rPr>
        <w:t xml:space="preserve"> v skladu z določbami tega zakona.</w:t>
      </w:r>
    </w:p>
    <w:p w14:paraId="7AD54319" w14:textId="306B28A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w:t>
      </w:r>
      <w:r w:rsidR="00102CFB" w:rsidRPr="004B3A42">
        <w:rPr>
          <w:noProof w:val="0"/>
        </w:rPr>
        <w:t xml:space="preserve">    </w:t>
      </w:r>
      <w:r w:rsidR="00102CFB" w:rsidRPr="004B3A42">
        <w:rPr>
          <w:rFonts w:ascii="Arial" w:eastAsia="Arial" w:hAnsi="Arial" w:cs="Arial"/>
          <w:noProof w:val="0"/>
          <w:sz w:val="21"/>
          <w:szCs w:val="21"/>
        </w:rPr>
        <w:t xml:space="preserve">Akt o načinu elektronskega posredovanja podatkov za zagotavljanje orodja za primerjavo cen električne energije in plina za gospodinjske in male poslovne odjemalce (Uradni list RS 41/25) </w:t>
      </w:r>
      <w:r w:rsidRPr="004B3A42">
        <w:rPr>
          <w:rFonts w:ascii="Arial" w:eastAsia="Arial" w:hAnsi="Arial" w:cs="Arial"/>
          <w:noProof w:val="0"/>
          <w:sz w:val="21"/>
          <w:szCs w:val="21"/>
        </w:rPr>
        <w:t xml:space="preserve">še naprej velja kot splošni akt, izdan na podlagi </w:t>
      </w:r>
      <w:r w:rsidR="00C45590" w:rsidRPr="004B3A42">
        <w:rPr>
          <w:rFonts w:ascii="Arial" w:eastAsia="Arial" w:hAnsi="Arial" w:cs="Arial"/>
          <w:noProof w:val="0"/>
          <w:sz w:val="21"/>
          <w:szCs w:val="21"/>
        </w:rPr>
        <w:t xml:space="preserve">petega </w:t>
      </w:r>
      <w:r w:rsidRPr="004B3A42">
        <w:rPr>
          <w:rFonts w:ascii="Arial" w:eastAsia="Arial" w:hAnsi="Arial" w:cs="Arial"/>
          <w:noProof w:val="0"/>
          <w:sz w:val="21"/>
          <w:szCs w:val="21"/>
        </w:rPr>
        <w:t xml:space="preserve">odstavka </w:t>
      </w:r>
      <w:r w:rsidR="00C45590" w:rsidRPr="004B3A42">
        <w:rPr>
          <w:rFonts w:ascii="Arial" w:eastAsia="Arial" w:hAnsi="Arial" w:cs="Arial"/>
          <w:noProof w:val="0"/>
          <w:sz w:val="21"/>
          <w:szCs w:val="21"/>
        </w:rPr>
        <w:fldChar w:fldCharType="begin"/>
      </w:r>
      <w:r w:rsidR="00C45590" w:rsidRPr="004B3A42">
        <w:rPr>
          <w:rFonts w:ascii="Arial" w:eastAsia="Arial" w:hAnsi="Arial" w:cs="Arial"/>
          <w:noProof w:val="0"/>
          <w:sz w:val="21"/>
          <w:szCs w:val="21"/>
        </w:rPr>
        <w:instrText xml:space="preserve"> REF _Ref222733441 \r \h  \* MERGEFORMAT </w:instrText>
      </w:r>
      <w:r w:rsidR="00C45590" w:rsidRPr="004B3A42">
        <w:rPr>
          <w:rFonts w:ascii="Arial" w:eastAsia="Arial" w:hAnsi="Arial" w:cs="Arial"/>
          <w:noProof w:val="0"/>
          <w:sz w:val="21"/>
          <w:szCs w:val="21"/>
        </w:rPr>
      </w:r>
      <w:r w:rsidR="00C4559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 </w:t>
      </w:r>
      <w:r w:rsidR="00C4559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27C0307" w14:textId="6F178084"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Akt o metodologiji za pripravo in ocenitev naložbenega načrta operaterja prenosnega sistema zemeljskega plina (</w:t>
      </w:r>
      <w:r w:rsidR="00A82C8A" w:rsidRPr="004B3A42">
        <w:rPr>
          <w:rFonts w:ascii="Arial" w:eastAsia="Arial" w:hAnsi="Arial" w:cs="Arial"/>
          <w:noProof w:val="0"/>
          <w:sz w:val="21"/>
          <w:szCs w:val="21"/>
        </w:rPr>
        <w:t xml:space="preserve">Uradni list RS, št. 9/15, 16/18 in 204/21 – ZOP </w:t>
      </w:r>
      <w:r w:rsidRPr="004B3A42">
        <w:rPr>
          <w:rFonts w:ascii="Arial" w:eastAsia="Arial" w:hAnsi="Arial" w:cs="Arial"/>
          <w:noProof w:val="0"/>
          <w:sz w:val="21"/>
          <w:szCs w:val="21"/>
        </w:rPr>
        <w:t xml:space="preserve">) še naprej velja kot akt, izdan za izvajanje četrtega odstavka </w:t>
      </w:r>
      <w:r w:rsidR="00C45590" w:rsidRPr="004B3A42">
        <w:rPr>
          <w:rFonts w:ascii="Arial" w:eastAsia="Arial" w:hAnsi="Arial" w:cs="Arial"/>
          <w:noProof w:val="0"/>
          <w:sz w:val="21"/>
          <w:szCs w:val="21"/>
        </w:rPr>
        <w:fldChar w:fldCharType="begin"/>
      </w:r>
      <w:r w:rsidR="00C45590" w:rsidRPr="004B3A42">
        <w:rPr>
          <w:rFonts w:ascii="Arial" w:eastAsia="Arial" w:hAnsi="Arial" w:cs="Arial"/>
          <w:noProof w:val="0"/>
          <w:sz w:val="21"/>
          <w:szCs w:val="21"/>
        </w:rPr>
        <w:instrText xml:space="preserve"> REF _Ref222480491 \r \h  \* MERGEFORMAT </w:instrText>
      </w:r>
      <w:r w:rsidR="00C45590" w:rsidRPr="004B3A42">
        <w:rPr>
          <w:rFonts w:ascii="Arial" w:eastAsia="Arial" w:hAnsi="Arial" w:cs="Arial"/>
          <w:noProof w:val="0"/>
          <w:sz w:val="21"/>
          <w:szCs w:val="21"/>
        </w:rPr>
      </w:r>
      <w:r w:rsidR="00C4559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140. </w:t>
      </w:r>
      <w:r w:rsidR="00C45590"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A8D0194" w14:textId="6DDAEB59"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Akt o metodologiji za pripravo in ocenitev naložbenega načrta operaterja distribucijskega sistema zemeljskega plina (</w:t>
      </w:r>
      <w:r w:rsidR="00A82C8A" w:rsidRPr="004B3A42">
        <w:rPr>
          <w:rFonts w:ascii="Arial" w:eastAsia="Arial" w:hAnsi="Arial" w:cs="Arial"/>
          <w:noProof w:val="0"/>
          <w:sz w:val="21"/>
          <w:szCs w:val="21"/>
        </w:rPr>
        <w:t xml:space="preserve">Uradni list RS, št. 9/15 in 204/21 – ZOP </w:t>
      </w:r>
      <w:r w:rsidRPr="004B3A42">
        <w:rPr>
          <w:rFonts w:ascii="Arial" w:eastAsia="Arial" w:hAnsi="Arial" w:cs="Arial"/>
          <w:noProof w:val="0"/>
          <w:sz w:val="21"/>
          <w:szCs w:val="21"/>
        </w:rPr>
        <w:t xml:space="preserve">) še naprej velja kot akt, izdan za izvajanje četrtega odstavka </w:t>
      </w:r>
      <w:r w:rsidR="00456542" w:rsidRPr="004B3A42">
        <w:rPr>
          <w:rFonts w:ascii="Arial" w:eastAsia="Arial" w:hAnsi="Arial" w:cs="Arial"/>
          <w:noProof w:val="0"/>
          <w:sz w:val="21"/>
          <w:szCs w:val="21"/>
        </w:rPr>
        <w:fldChar w:fldCharType="begin"/>
      </w:r>
      <w:r w:rsidR="00456542" w:rsidRPr="004B3A42">
        <w:rPr>
          <w:rFonts w:ascii="Arial" w:eastAsia="Arial" w:hAnsi="Arial" w:cs="Arial"/>
          <w:noProof w:val="0"/>
          <w:sz w:val="21"/>
          <w:szCs w:val="21"/>
        </w:rPr>
        <w:instrText xml:space="preserve"> REF _Ref222480491 \r \h  \* MERGEFORMAT </w:instrText>
      </w:r>
      <w:r w:rsidR="00456542" w:rsidRPr="004B3A42">
        <w:rPr>
          <w:rFonts w:ascii="Arial" w:eastAsia="Arial" w:hAnsi="Arial" w:cs="Arial"/>
          <w:noProof w:val="0"/>
          <w:sz w:val="21"/>
          <w:szCs w:val="21"/>
        </w:rPr>
      </w:r>
      <w:r w:rsidR="0045654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140. </w:t>
      </w:r>
      <w:r w:rsidR="0045654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E826309" w14:textId="33169A73"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Akt o obvezni vsebini sistemskih obratovalnih navodil za prenosni sistem zemeljskega plina (</w:t>
      </w:r>
      <w:r w:rsidR="00A82C8A" w:rsidRPr="004B3A42">
        <w:rPr>
          <w:rFonts w:ascii="Arial" w:eastAsia="Arial" w:hAnsi="Arial" w:cs="Arial"/>
          <w:noProof w:val="0"/>
          <w:sz w:val="21"/>
          <w:szCs w:val="21"/>
        </w:rPr>
        <w:t>Uradni list RS, št. 17/15, 66/17 in 204/21 – ZOP</w:t>
      </w:r>
      <w:r w:rsidR="00A82C8A" w:rsidRPr="004B3A42" w:rsidDel="00A82C8A">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akt, izdan za izvajanje petega odstavka </w:t>
      </w:r>
      <w:r w:rsidR="00456542" w:rsidRPr="004B3A42">
        <w:rPr>
          <w:rFonts w:ascii="Arial" w:eastAsia="Arial" w:hAnsi="Arial" w:cs="Arial"/>
          <w:noProof w:val="0"/>
          <w:sz w:val="21"/>
          <w:szCs w:val="21"/>
        </w:rPr>
        <w:fldChar w:fldCharType="begin"/>
      </w:r>
      <w:r w:rsidR="00456542" w:rsidRPr="004B3A42">
        <w:rPr>
          <w:rFonts w:ascii="Arial" w:eastAsia="Arial" w:hAnsi="Arial" w:cs="Arial"/>
          <w:noProof w:val="0"/>
          <w:sz w:val="21"/>
          <w:szCs w:val="21"/>
        </w:rPr>
        <w:instrText xml:space="preserve"> REF _Ref222395250 \r \h  \* MERGEFORMAT </w:instrText>
      </w:r>
      <w:r w:rsidR="00456542" w:rsidRPr="004B3A42">
        <w:rPr>
          <w:rFonts w:ascii="Arial" w:eastAsia="Arial" w:hAnsi="Arial" w:cs="Arial"/>
          <w:noProof w:val="0"/>
          <w:sz w:val="21"/>
          <w:szCs w:val="21"/>
        </w:rPr>
      </w:r>
      <w:r w:rsidR="0045654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45654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B1E02B3" w14:textId="6A6EFAC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Akt o pravilih monitoringa kakovosti oskrbe z zemeljskim plinom (</w:t>
      </w:r>
      <w:r w:rsidR="00C45590" w:rsidRPr="004B3A42">
        <w:rPr>
          <w:rFonts w:ascii="Arial" w:eastAsia="Arial" w:hAnsi="Arial" w:cs="Arial"/>
          <w:noProof w:val="0"/>
          <w:sz w:val="21"/>
          <w:szCs w:val="21"/>
        </w:rPr>
        <w:t>Uradni list RS, št. 28/15 in 204/21 – ZOP</w:t>
      </w:r>
      <w:r w:rsidR="00C45590" w:rsidRPr="004B3A42" w:rsidDel="00C45590">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akt, izdan za izvajanje šestega odstavka </w:t>
      </w:r>
      <w:r w:rsidR="00456542" w:rsidRPr="004B3A42">
        <w:rPr>
          <w:rFonts w:ascii="Arial" w:eastAsia="Arial" w:hAnsi="Arial" w:cs="Arial"/>
          <w:noProof w:val="0"/>
          <w:sz w:val="21"/>
          <w:szCs w:val="21"/>
        </w:rPr>
        <w:fldChar w:fldCharType="begin"/>
      </w:r>
      <w:r w:rsidR="00456542" w:rsidRPr="004B3A42">
        <w:rPr>
          <w:rFonts w:ascii="Arial" w:eastAsia="Arial" w:hAnsi="Arial" w:cs="Arial"/>
          <w:noProof w:val="0"/>
          <w:sz w:val="21"/>
          <w:szCs w:val="21"/>
        </w:rPr>
        <w:instrText xml:space="preserve"> REF _Ref222751238 \r \h  \* MERGEFORMAT </w:instrText>
      </w:r>
      <w:r w:rsidR="00456542" w:rsidRPr="004B3A42">
        <w:rPr>
          <w:rFonts w:ascii="Arial" w:eastAsia="Arial" w:hAnsi="Arial" w:cs="Arial"/>
          <w:noProof w:val="0"/>
          <w:sz w:val="21"/>
          <w:szCs w:val="21"/>
        </w:rPr>
      </w:r>
      <w:r w:rsidR="0045654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147. </w:t>
      </w:r>
      <w:r w:rsidR="0045654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95A49DF" w14:textId="125A0AFB"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Akt o obvezni vsebini sistemskih obratovalnih navodil za distribucijski sistem zemeljskega plina (</w:t>
      </w:r>
      <w:r w:rsidR="00C45590" w:rsidRPr="004B3A42">
        <w:rPr>
          <w:rFonts w:ascii="Arial" w:eastAsia="Arial" w:hAnsi="Arial" w:cs="Arial"/>
          <w:noProof w:val="0"/>
          <w:sz w:val="21"/>
          <w:szCs w:val="21"/>
        </w:rPr>
        <w:t>Uradni list RS, št. 61/15 in 204/21 – ZOP</w:t>
      </w:r>
      <w:r w:rsidR="00C45590" w:rsidRPr="004B3A42" w:rsidDel="00C45590">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akt, izdan za izvajanje petega odstavka </w:t>
      </w:r>
      <w:r w:rsidR="00456542" w:rsidRPr="004B3A42">
        <w:rPr>
          <w:rFonts w:ascii="Arial" w:eastAsia="Arial" w:hAnsi="Arial" w:cs="Arial"/>
          <w:noProof w:val="0"/>
          <w:sz w:val="21"/>
          <w:szCs w:val="21"/>
        </w:rPr>
        <w:fldChar w:fldCharType="begin"/>
      </w:r>
      <w:r w:rsidR="00456542" w:rsidRPr="004B3A42">
        <w:rPr>
          <w:rFonts w:ascii="Arial" w:eastAsia="Arial" w:hAnsi="Arial" w:cs="Arial"/>
          <w:noProof w:val="0"/>
          <w:sz w:val="21"/>
          <w:szCs w:val="21"/>
        </w:rPr>
        <w:instrText xml:space="preserve"> REF _Ref222395250 \r \h  \* MERGEFORMAT </w:instrText>
      </w:r>
      <w:r w:rsidR="00456542" w:rsidRPr="004B3A42">
        <w:rPr>
          <w:rFonts w:ascii="Arial" w:eastAsia="Arial" w:hAnsi="Arial" w:cs="Arial"/>
          <w:noProof w:val="0"/>
          <w:sz w:val="21"/>
          <w:szCs w:val="21"/>
        </w:rPr>
      </w:r>
      <w:r w:rsidR="00456542"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456542"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37D0B65F" w14:textId="2CAF49C2"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7.     </w:t>
      </w:r>
      <w:r w:rsidR="00102CFB" w:rsidRPr="004B3A42">
        <w:rPr>
          <w:rFonts w:ascii="Arial" w:eastAsia="Arial" w:hAnsi="Arial" w:cs="Arial"/>
          <w:noProof w:val="0"/>
          <w:sz w:val="21"/>
          <w:szCs w:val="21"/>
        </w:rPr>
        <w:t>Akt o metodologiji za določitev regulativnega okvira operaterja sistema plina (Uradni list RS 30/24</w:t>
      </w:r>
      <w:r w:rsidR="00F35A60" w:rsidRPr="004B3A42">
        <w:rPr>
          <w:rFonts w:ascii="Arial" w:eastAsia="Arial" w:hAnsi="Arial" w:cs="Arial"/>
          <w:noProof w:val="0"/>
          <w:sz w:val="21"/>
          <w:szCs w:val="21"/>
        </w:rPr>
        <w:t xml:space="preserve">, </w:t>
      </w:r>
      <w:r w:rsidR="00102CFB" w:rsidRPr="004B3A42">
        <w:rPr>
          <w:rFonts w:ascii="Arial" w:eastAsia="Arial" w:hAnsi="Arial" w:cs="Arial"/>
          <w:noProof w:val="0"/>
          <w:sz w:val="21"/>
          <w:szCs w:val="21"/>
        </w:rPr>
        <w:t>50/25</w:t>
      </w:r>
      <w:r w:rsidRPr="004B3A42">
        <w:rPr>
          <w:rFonts w:ascii="Arial" w:eastAsia="Arial" w:hAnsi="Arial" w:cs="Arial"/>
          <w:noProof w:val="0"/>
          <w:sz w:val="21"/>
          <w:szCs w:val="21"/>
        </w:rPr>
        <w:t xml:space="preserve">) še naprej velja kot akt, izdan za izvajanje drugega odstavka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_Ref222224699 \r \h </w:instrText>
      </w:r>
      <w:r w:rsidR="00A82C8A" w:rsidRPr="004B3A42">
        <w:rPr>
          <w:rFonts w:ascii="Arial" w:eastAsia="Arial" w:hAnsi="Arial" w:cs="Arial"/>
          <w:noProof w:val="0"/>
          <w:sz w:val="21"/>
          <w:szCs w:val="21"/>
        </w:rPr>
        <w:instrText xml:space="preserve">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138.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CF1237E" w14:textId="7E1A5278" w:rsidR="00547842" w:rsidRPr="004B3A42" w:rsidRDefault="00966E74">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8.     Akt o metodologiji za obračunavanje omrežnine za prenosni sistem zemeljskega plina (</w:t>
      </w:r>
      <w:r w:rsidR="00C45590" w:rsidRPr="004B3A42">
        <w:rPr>
          <w:rFonts w:ascii="Arial" w:eastAsia="Arial" w:hAnsi="Arial" w:cs="Arial"/>
          <w:noProof w:val="0"/>
          <w:sz w:val="21"/>
          <w:szCs w:val="21"/>
        </w:rPr>
        <w:t xml:space="preserve">Uradni list RS, št. 20/19, 8/20, 85/20, 48/21, 204/21 – ZOP, 137/22 – </w:t>
      </w:r>
      <w:proofErr w:type="spellStart"/>
      <w:r w:rsidR="00C45590" w:rsidRPr="004B3A42">
        <w:rPr>
          <w:rFonts w:ascii="Arial" w:eastAsia="Arial" w:hAnsi="Arial" w:cs="Arial"/>
          <w:noProof w:val="0"/>
          <w:sz w:val="21"/>
          <w:szCs w:val="21"/>
        </w:rPr>
        <w:t>popr</w:t>
      </w:r>
      <w:proofErr w:type="spellEnd"/>
      <w:r w:rsidR="00C45590" w:rsidRPr="004B3A42">
        <w:rPr>
          <w:rFonts w:ascii="Arial" w:eastAsia="Arial" w:hAnsi="Arial" w:cs="Arial"/>
          <w:noProof w:val="0"/>
          <w:sz w:val="21"/>
          <w:szCs w:val="21"/>
        </w:rPr>
        <w:t>., 146/22, 103/23, 53/24 in 50/25</w:t>
      </w:r>
      <w:r w:rsidR="00C45590" w:rsidRPr="004B3A42" w:rsidDel="00C45590">
        <w:rPr>
          <w:rFonts w:ascii="Arial" w:eastAsia="Arial" w:hAnsi="Arial" w:cs="Arial"/>
          <w:noProof w:val="0"/>
          <w:sz w:val="21"/>
          <w:szCs w:val="21"/>
        </w:rPr>
        <w:t xml:space="preserve"> </w:t>
      </w:r>
      <w:r w:rsidRPr="004B3A42">
        <w:rPr>
          <w:rFonts w:ascii="Arial" w:eastAsia="Arial" w:hAnsi="Arial" w:cs="Arial"/>
          <w:noProof w:val="0"/>
          <w:sz w:val="21"/>
          <w:szCs w:val="21"/>
        </w:rPr>
        <w:t xml:space="preserve">) še naprej velja kot akt, izdan za izvajanje drugega odstavka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_Ref222225235 \r \h </w:instrText>
      </w:r>
      <w:r w:rsidR="00A82C8A" w:rsidRPr="004B3A42">
        <w:rPr>
          <w:rFonts w:ascii="Arial" w:eastAsia="Arial" w:hAnsi="Arial" w:cs="Arial"/>
          <w:noProof w:val="0"/>
          <w:sz w:val="21"/>
          <w:szCs w:val="21"/>
        </w:rPr>
        <w:instrText xml:space="preserve">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144. </w:t>
      </w:r>
      <w:r w:rsidR="0070115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0D6FCC5F" w14:textId="3EAF235D" w:rsidR="00923B2E" w:rsidRPr="004B3A42" w:rsidRDefault="00BB6556" w:rsidP="00923B2E">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9</w:t>
      </w:r>
      <w:r w:rsidR="00966E74" w:rsidRPr="004B3A42">
        <w:rPr>
          <w:rFonts w:ascii="Arial" w:eastAsia="Arial" w:hAnsi="Arial" w:cs="Arial"/>
          <w:noProof w:val="0"/>
          <w:sz w:val="21"/>
          <w:szCs w:val="21"/>
        </w:rPr>
        <w:t>.  </w:t>
      </w:r>
      <w:r w:rsidRPr="004B3A42">
        <w:rPr>
          <w:rFonts w:ascii="Arial" w:eastAsia="Arial" w:hAnsi="Arial" w:cs="Arial"/>
          <w:noProof w:val="0"/>
          <w:sz w:val="21"/>
          <w:szCs w:val="21"/>
        </w:rPr>
        <w:tab/>
      </w:r>
      <w:r w:rsidR="00966E74" w:rsidRPr="004B3A42">
        <w:rPr>
          <w:rFonts w:ascii="Arial" w:eastAsia="Arial" w:hAnsi="Arial" w:cs="Arial"/>
          <w:noProof w:val="0"/>
          <w:sz w:val="21"/>
          <w:szCs w:val="21"/>
        </w:rPr>
        <w:t>Akt o metodologiji za obračunavanje omrežnine za distribucijski sistem zemeljskega plina (</w:t>
      </w:r>
      <w:r w:rsidR="00C45590" w:rsidRPr="004B3A42">
        <w:rPr>
          <w:rFonts w:ascii="Arial" w:eastAsia="Arial" w:hAnsi="Arial" w:cs="Arial"/>
          <w:noProof w:val="0"/>
          <w:sz w:val="21"/>
          <w:szCs w:val="21"/>
        </w:rPr>
        <w:t>Uradni list RS, št. 21/18, 48/21, 204/21 – ZOP in 35/22</w:t>
      </w:r>
      <w:r w:rsidR="00C45590" w:rsidRPr="004B3A42" w:rsidDel="00C45590">
        <w:rPr>
          <w:rFonts w:ascii="Arial" w:eastAsia="Arial" w:hAnsi="Arial" w:cs="Arial"/>
          <w:noProof w:val="0"/>
          <w:sz w:val="21"/>
          <w:szCs w:val="21"/>
        </w:rPr>
        <w:t xml:space="preserve"> </w:t>
      </w:r>
      <w:r w:rsidR="00966E74" w:rsidRPr="004B3A42">
        <w:rPr>
          <w:rFonts w:ascii="Arial" w:eastAsia="Arial" w:hAnsi="Arial" w:cs="Arial"/>
          <w:noProof w:val="0"/>
          <w:sz w:val="21"/>
          <w:szCs w:val="21"/>
        </w:rPr>
        <w:t xml:space="preserve">) še naprej velja kot akt, izdan za izvajanje drugega odstavka </w:t>
      </w:r>
      <w:r w:rsidR="0070115A" w:rsidRPr="004B3A42">
        <w:rPr>
          <w:rFonts w:ascii="Arial" w:eastAsia="Arial" w:hAnsi="Arial" w:cs="Arial"/>
          <w:noProof w:val="0"/>
          <w:sz w:val="21"/>
          <w:szCs w:val="21"/>
        </w:rPr>
        <w:fldChar w:fldCharType="begin"/>
      </w:r>
      <w:r w:rsidR="0070115A" w:rsidRPr="004B3A42">
        <w:rPr>
          <w:rFonts w:ascii="Arial" w:eastAsia="Arial" w:hAnsi="Arial" w:cs="Arial"/>
          <w:noProof w:val="0"/>
          <w:sz w:val="21"/>
          <w:szCs w:val="21"/>
        </w:rPr>
        <w:instrText xml:space="preserve"> REF _Ref222225235 \r \h </w:instrText>
      </w:r>
      <w:r w:rsidR="00A82C8A" w:rsidRPr="004B3A42">
        <w:rPr>
          <w:rFonts w:ascii="Arial" w:eastAsia="Arial" w:hAnsi="Arial" w:cs="Arial"/>
          <w:noProof w:val="0"/>
          <w:sz w:val="21"/>
          <w:szCs w:val="21"/>
        </w:rPr>
        <w:instrText xml:space="preserve"> \* MERGEFORMAT </w:instrText>
      </w:r>
      <w:r w:rsidR="0070115A" w:rsidRPr="004B3A42">
        <w:rPr>
          <w:rFonts w:ascii="Arial" w:eastAsia="Arial" w:hAnsi="Arial" w:cs="Arial"/>
          <w:noProof w:val="0"/>
          <w:sz w:val="21"/>
          <w:szCs w:val="21"/>
        </w:rPr>
      </w:r>
      <w:r w:rsidR="0070115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144. </w:t>
      </w:r>
      <w:r w:rsidR="0070115A" w:rsidRPr="004B3A42">
        <w:rPr>
          <w:rFonts w:ascii="Arial" w:eastAsia="Arial" w:hAnsi="Arial" w:cs="Arial"/>
          <w:noProof w:val="0"/>
          <w:sz w:val="21"/>
          <w:szCs w:val="21"/>
        </w:rPr>
        <w:fldChar w:fldCharType="end"/>
      </w:r>
      <w:r w:rsidR="00966E74" w:rsidRPr="004B3A42">
        <w:rPr>
          <w:rFonts w:ascii="Arial" w:eastAsia="Arial" w:hAnsi="Arial" w:cs="Arial"/>
          <w:noProof w:val="0"/>
          <w:sz w:val="21"/>
          <w:szCs w:val="21"/>
        </w:rPr>
        <w:t>člena tega zakona.</w:t>
      </w:r>
    </w:p>
    <w:p w14:paraId="7DE18252" w14:textId="0BEF6962" w:rsidR="00923B2E" w:rsidRPr="004B3A42" w:rsidRDefault="0058395B" w:rsidP="00923B2E">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10. </w:t>
      </w:r>
      <w:r w:rsidR="00E9067F" w:rsidRPr="004B3A42">
        <w:rPr>
          <w:rFonts w:ascii="Arial" w:eastAsia="Arial" w:hAnsi="Arial" w:cs="Arial"/>
          <w:noProof w:val="0"/>
          <w:sz w:val="21"/>
          <w:szCs w:val="21"/>
        </w:rPr>
        <w:t>Akt o metodologiji za izdelavo razvojnih načrtov prenosnega sistema plina</w:t>
      </w:r>
      <w:r w:rsidRPr="004B3A42">
        <w:rPr>
          <w:rFonts w:ascii="Arial" w:eastAsia="Arial" w:hAnsi="Arial" w:cs="Arial"/>
          <w:noProof w:val="0"/>
          <w:sz w:val="21"/>
          <w:szCs w:val="21"/>
        </w:rPr>
        <w:t xml:space="preserve">, </w:t>
      </w:r>
      <w:r w:rsidR="00E9067F" w:rsidRPr="004B3A42">
        <w:rPr>
          <w:rFonts w:ascii="Arial" w:eastAsia="Arial" w:hAnsi="Arial" w:cs="Arial"/>
          <w:noProof w:val="0"/>
          <w:sz w:val="21"/>
          <w:szCs w:val="21"/>
        </w:rPr>
        <w:t>Uradni list RS, št. 19/24</w:t>
      </w:r>
      <w:r w:rsidR="00923B2E" w:rsidRPr="004B3A42">
        <w:rPr>
          <w:rFonts w:ascii="Arial" w:eastAsia="Arial" w:hAnsi="Arial" w:cs="Arial"/>
          <w:noProof w:val="0"/>
          <w:sz w:val="21"/>
          <w:szCs w:val="21"/>
        </w:rPr>
        <w:t xml:space="preserve"> še naprej velja kot akt, izdan za izvajanje osmega</w:t>
      </w:r>
      <w:r w:rsidR="00660A76" w:rsidRPr="004B3A42">
        <w:rPr>
          <w:rFonts w:ascii="Arial" w:eastAsia="Arial" w:hAnsi="Arial" w:cs="Arial"/>
          <w:noProof w:val="0"/>
          <w:sz w:val="21"/>
          <w:szCs w:val="21"/>
        </w:rPr>
        <w:t xml:space="preserve"> odstavka </w:t>
      </w:r>
      <w:r w:rsidR="00923B2E" w:rsidRPr="004B3A42">
        <w:rPr>
          <w:rFonts w:ascii="Arial" w:eastAsia="Arial" w:hAnsi="Arial" w:cs="Arial"/>
          <w:noProof w:val="0"/>
          <w:sz w:val="21"/>
          <w:szCs w:val="21"/>
        </w:rPr>
        <w:fldChar w:fldCharType="begin"/>
      </w:r>
      <w:r w:rsidR="00923B2E" w:rsidRPr="004B3A42">
        <w:rPr>
          <w:rFonts w:ascii="Arial" w:eastAsia="Arial" w:hAnsi="Arial" w:cs="Arial"/>
          <w:noProof w:val="0"/>
          <w:sz w:val="21"/>
          <w:szCs w:val="21"/>
        </w:rPr>
        <w:instrText xml:space="preserve"> REF _Ref222904406 \r \h </w:instrText>
      </w:r>
      <w:r w:rsidR="009329B2" w:rsidRPr="004B3A42">
        <w:rPr>
          <w:rFonts w:ascii="Arial" w:eastAsia="Arial" w:hAnsi="Arial" w:cs="Arial"/>
          <w:noProof w:val="0"/>
          <w:sz w:val="21"/>
          <w:szCs w:val="21"/>
        </w:rPr>
        <w:instrText xml:space="preserve"> \* MERGEFORMAT </w:instrText>
      </w:r>
      <w:r w:rsidR="00923B2E" w:rsidRPr="004B3A42">
        <w:rPr>
          <w:rFonts w:ascii="Arial" w:eastAsia="Arial" w:hAnsi="Arial" w:cs="Arial"/>
          <w:noProof w:val="0"/>
          <w:sz w:val="21"/>
          <w:szCs w:val="21"/>
        </w:rPr>
      </w:r>
      <w:r w:rsidR="00923B2E"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130. </w:t>
      </w:r>
      <w:r w:rsidR="00923B2E" w:rsidRPr="004B3A42">
        <w:rPr>
          <w:rFonts w:ascii="Arial" w:eastAsia="Arial" w:hAnsi="Arial" w:cs="Arial"/>
          <w:noProof w:val="0"/>
          <w:sz w:val="21"/>
          <w:szCs w:val="21"/>
        </w:rPr>
        <w:fldChar w:fldCharType="end"/>
      </w:r>
      <w:r w:rsidR="00660A76" w:rsidRPr="004B3A42">
        <w:rPr>
          <w:rFonts w:ascii="Arial" w:eastAsia="Arial" w:hAnsi="Arial" w:cs="Arial"/>
          <w:noProof w:val="0"/>
          <w:sz w:val="21"/>
          <w:szCs w:val="21"/>
        </w:rPr>
        <w:t>člena</w:t>
      </w:r>
      <w:r w:rsidR="00923B2E" w:rsidRPr="004B3A42">
        <w:rPr>
          <w:rFonts w:ascii="Arial" w:eastAsia="Arial" w:hAnsi="Arial" w:cs="Arial"/>
          <w:noProof w:val="0"/>
          <w:sz w:val="21"/>
          <w:szCs w:val="21"/>
        </w:rPr>
        <w:t xml:space="preserve"> tega zakona.</w:t>
      </w:r>
    </w:p>
    <w:p w14:paraId="61B02F79" w14:textId="2BFF35C3" w:rsidR="002029D7" w:rsidRPr="004B3A42" w:rsidRDefault="002029D7" w:rsidP="004B3A42">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11. Akt o metodologiji za izračun cene plina ob neprostovoljnem zmanjšanju ali prekinitvi odjema plina (Uradni list RS 136/22) še naprej velja kot akt, izdan za izvajanje desetega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_Ref222484315 \r \h </w:instrText>
      </w:r>
      <w:r w:rsidR="009329B2" w:rsidRPr="004B3A42">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_Ref222904406 \r \h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130.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80C8B9F" w14:textId="37EDB3C6" w:rsidR="00F35A60" w:rsidRPr="004B3A42" w:rsidRDefault="002029D7" w:rsidP="002029D7">
      <w:pPr>
        <w:pStyle w:val="zamik"/>
        <w:spacing w:before="210" w:after="210"/>
        <w:ind w:left="425" w:hanging="425"/>
        <w:jc w:val="both"/>
        <w:rPr>
          <w:noProof w:val="0"/>
        </w:rPr>
      </w:pPr>
      <w:r w:rsidRPr="004B3A42">
        <w:rPr>
          <w:rFonts w:ascii="Arial" w:eastAsia="Arial" w:hAnsi="Arial" w:cs="Arial"/>
          <w:noProof w:val="0"/>
          <w:sz w:val="21"/>
          <w:szCs w:val="21"/>
        </w:rPr>
        <w:t xml:space="preserve">12. Akt o metodologiji za izračun nadomestila ob neprostovoljnem zmanjšanju ali prekinitvi odjema plina (Uradni list RS 136/22) še naprej velja kot akt, izdan za izvajanje desetega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_Ref222484315 \r \h </w:instrText>
      </w:r>
      <w:r w:rsidR="009329B2" w:rsidRPr="004B3A42">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154.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F35A60" w:rsidRPr="004B3A42">
        <w:rPr>
          <w:noProof w:val="0"/>
        </w:rPr>
        <w:t xml:space="preserve"> </w:t>
      </w:r>
    </w:p>
    <w:p w14:paraId="0B53B6FC" w14:textId="382021EB" w:rsidR="00923B2E" w:rsidRPr="004B3A42" w:rsidRDefault="00F35A60" w:rsidP="002029D7">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13.  Akt o določitvi kriterijev za določitev dobavitelja nadomestne oskrbe s plinom Uradni list RS 127/22 še naprej velja kot akt, izdan za izvajanje devetega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_Ref222228515 \r \h </w:instrText>
      </w:r>
      <w:r w:rsidR="00B82B2D">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24.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277FF764" w14:textId="6C10440D" w:rsidR="00660A76" w:rsidRPr="004B3A42" w:rsidRDefault="0082759E"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(2) Posamezen akt iz prve do desete alineje prvega odstavka tega člena se do posodobitve uporablja tudi za področje oskrbe z vodikom.</w:t>
      </w:r>
    </w:p>
    <w:p w14:paraId="3E87E18D" w14:textId="77777777" w:rsidR="00923B2E" w:rsidRPr="004B3A42" w:rsidRDefault="00923B2E" w:rsidP="004B3A42">
      <w:pPr>
        <w:pStyle w:val="center"/>
        <w:spacing w:before="210" w:after="210"/>
        <w:jc w:val="both"/>
        <w:rPr>
          <w:rFonts w:ascii="Arial" w:eastAsia="Arial" w:hAnsi="Arial" w:cs="Arial"/>
          <w:b/>
          <w:bCs/>
          <w:noProof w:val="0"/>
          <w:sz w:val="21"/>
          <w:szCs w:val="21"/>
        </w:rPr>
      </w:pPr>
    </w:p>
    <w:p w14:paraId="5866B660" w14:textId="0EB34FF0" w:rsidR="00547842" w:rsidRPr="004B3A42" w:rsidRDefault="00966E74" w:rsidP="004B3A42">
      <w:pPr>
        <w:pStyle w:val="Naslov4"/>
        <w:rPr>
          <w:noProof w:val="0"/>
        </w:rPr>
      </w:pPr>
      <w:r w:rsidRPr="004B3A42">
        <w:rPr>
          <w:noProof w:val="0"/>
        </w:rPr>
        <w:t>člen</w:t>
      </w:r>
      <w:r w:rsidR="009329B2" w:rsidRPr="004B3A42">
        <w:rPr>
          <w:noProof w:val="0"/>
        </w:rPr>
        <w:t xml:space="preserve"> </w:t>
      </w:r>
      <w:r w:rsidR="009329B2" w:rsidRPr="004B3A42">
        <w:rPr>
          <w:noProof w:val="0"/>
        </w:rPr>
        <w:br/>
        <w:t xml:space="preserve"> </w:t>
      </w:r>
      <w:bookmarkStart w:id="250" w:name="_Ref223350712"/>
      <w:r w:rsidRPr="004B3A42">
        <w:rPr>
          <w:noProof w:val="0"/>
        </w:rPr>
        <w:t>(rok za izdajo splošnih aktov agencije)</w:t>
      </w:r>
      <w:bookmarkEnd w:id="250"/>
      <w:r w:rsidR="00A416D9" w:rsidRPr="004B3A42">
        <w:rPr>
          <w:noProof w:val="0"/>
        </w:rPr>
        <w:t xml:space="preserve">  </w:t>
      </w:r>
    </w:p>
    <w:p w14:paraId="737A43C0" w14:textId="3C359400" w:rsidR="00C91270" w:rsidRPr="004B3A42" w:rsidRDefault="00F35A60"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C91270" w:rsidRPr="004B3A42">
        <w:rPr>
          <w:rFonts w:ascii="Arial" w:eastAsia="Arial" w:hAnsi="Arial" w:cs="Arial"/>
          <w:noProof w:val="0"/>
          <w:sz w:val="21"/>
          <w:szCs w:val="21"/>
        </w:rPr>
        <w:t xml:space="preserve">Agencija izvede analizo stroškov in koristi uvajanja naprednih merilnih sistemov iz prvega odstavka </w:t>
      </w:r>
      <w:r w:rsidR="00C91270" w:rsidRPr="004B3A42">
        <w:rPr>
          <w:rFonts w:ascii="Arial" w:eastAsia="Arial" w:hAnsi="Arial" w:cs="Arial"/>
          <w:noProof w:val="0"/>
          <w:sz w:val="21"/>
          <w:szCs w:val="21"/>
        </w:rPr>
        <w:fldChar w:fldCharType="begin"/>
      </w:r>
      <w:r w:rsidR="00C91270" w:rsidRPr="004B3A42">
        <w:rPr>
          <w:rFonts w:ascii="Arial" w:eastAsia="Arial" w:hAnsi="Arial" w:cs="Arial"/>
          <w:noProof w:val="0"/>
          <w:sz w:val="21"/>
          <w:szCs w:val="21"/>
        </w:rPr>
        <w:instrText xml:space="preserve"> REF _Ref222391260 \r \h </w:instrText>
      </w:r>
      <w:r w:rsidRPr="004B3A42">
        <w:rPr>
          <w:rFonts w:ascii="Arial" w:eastAsia="Arial" w:hAnsi="Arial" w:cs="Arial"/>
          <w:noProof w:val="0"/>
          <w:sz w:val="21"/>
          <w:szCs w:val="21"/>
        </w:rPr>
        <w:instrText xml:space="preserve"> \* MERGEFORMAT </w:instrText>
      </w:r>
      <w:r w:rsidR="00C91270" w:rsidRPr="004B3A42">
        <w:rPr>
          <w:rFonts w:ascii="Arial" w:eastAsia="Arial" w:hAnsi="Arial" w:cs="Arial"/>
          <w:noProof w:val="0"/>
          <w:sz w:val="21"/>
          <w:szCs w:val="21"/>
        </w:rPr>
      </w:r>
      <w:r w:rsidR="00C91270"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28. </w:t>
      </w:r>
      <w:r w:rsidR="00C91270" w:rsidRPr="004B3A42">
        <w:rPr>
          <w:rFonts w:ascii="Arial" w:eastAsia="Arial" w:hAnsi="Arial" w:cs="Arial"/>
          <w:noProof w:val="0"/>
          <w:sz w:val="21"/>
          <w:szCs w:val="21"/>
        </w:rPr>
        <w:fldChar w:fldCharType="end"/>
      </w:r>
      <w:r w:rsidR="00C91270" w:rsidRPr="004B3A42">
        <w:rPr>
          <w:rFonts w:ascii="Arial" w:eastAsia="Arial" w:hAnsi="Arial" w:cs="Arial"/>
          <w:noProof w:val="0"/>
          <w:sz w:val="21"/>
          <w:szCs w:val="21"/>
        </w:rPr>
        <w:t xml:space="preserve">člena tega zakona v 12 mesecih od uveljavitve </w:t>
      </w:r>
      <w:r w:rsidR="00251335" w:rsidRPr="00CF37EE">
        <w:rPr>
          <w:rFonts w:ascii="Arial" w:eastAsia="Arial" w:hAnsi="Arial" w:cs="Arial"/>
          <w:noProof w:val="0"/>
          <w:sz w:val="21"/>
          <w:szCs w:val="21"/>
        </w:rPr>
        <w:t>tega</w:t>
      </w:r>
      <w:r w:rsidR="00C91270" w:rsidRPr="004B3A42">
        <w:rPr>
          <w:rFonts w:ascii="Arial" w:eastAsia="Arial" w:hAnsi="Arial" w:cs="Arial"/>
          <w:noProof w:val="0"/>
          <w:sz w:val="21"/>
          <w:szCs w:val="21"/>
        </w:rPr>
        <w:t xml:space="preserve"> zakona.</w:t>
      </w:r>
    </w:p>
    <w:p w14:paraId="37A760DE" w14:textId="7D66748E" w:rsidR="00F35A60" w:rsidRPr="004B3A42" w:rsidRDefault="00F35A6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Agencija za postopek odobritve izjeme iz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_Ref222906360 \r \h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158.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tega zakona s splošnim aktom določi pravila in mehanizme iz četrtega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_Ref222906455 \r \h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163.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r w:rsidR="005A5924" w:rsidRPr="004B3A42">
        <w:rPr>
          <w:rFonts w:ascii="Arial" w:eastAsia="Arial" w:hAnsi="Arial" w:cs="Arial"/>
          <w:noProof w:val="0"/>
          <w:sz w:val="21"/>
          <w:szCs w:val="21"/>
        </w:rPr>
        <w:t xml:space="preserve"> v 24 mesecih od uveljavitve tega zakona.</w:t>
      </w:r>
    </w:p>
    <w:p w14:paraId="77B36144" w14:textId="43C214E1" w:rsidR="00F35A60" w:rsidRPr="004B3A42" w:rsidRDefault="005A5924"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(3) Agencija s splošnim aktom predpiše obseg, obliko in postopek, s katerim se dobaviteljem in odjemalcem zagotovi dostop do podatkov iz tretjega odstavka </w:t>
      </w:r>
      <w:r w:rsidRPr="004B3A42">
        <w:rPr>
          <w:rFonts w:ascii="Arial" w:eastAsia="Arial" w:hAnsi="Arial" w:cs="Arial"/>
          <w:noProof w:val="0"/>
          <w:sz w:val="21"/>
          <w:szCs w:val="21"/>
        </w:rPr>
        <w:fldChar w:fldCharType="begin"/>
      </w:r>
      <w:r w:rsidRPr="004B3A42">
        <w:rPr>
          <w:rFonts w:ascii="Arial" w:eastAsia="Arial" w:hAnsi="Arial" w:cs="Arial"/>
          <w:noProof w:val="0"/>
          <w:sz w:val="21"/>
          <w:szCs w:val="21"/>
        </w:rPr>
        <w:instrText xml:space="preserve"> REF _Ref222749532 \r \h </w:instrText>
      </w:r>
      <w:r w:rsidR="00B82B2D">
        <w:rPr>
          <w:rFonts w:ascii="Arial" w:eastAsia="Arial" w:hAnsi="Arial" w:cs="Arial"/>
          <w:noProof w:val="0"/>
          <w:sz w:val="21"/>
          <w:szCs w:val="21"/>
        </w:rPr>
        <w:instrText xml:space="preserve"> \* MERGEFORMAT </w:instrText>
      </w:r>
      <w:r w:rsidRPr="004B3A42">
        <w:rPr>
          <w:rFonts w:ascii="Arial" w:eastAsia="Arial" w:hAnsi="Arial" w:cs="Arial"/>
          <w:noProof w:val="0"/>
          <w:sz w:val="21"/>
          <w:szCs w:val="21"/>
        </w:rPr>
      </w:r>
      <w:r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20. </w:t>
      </w:r>
      <w:r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 v 24 mesecih od uveljavitve tega zakona.</w:t>
      </w:r>
    </w:p>
    <w:p w14:paraId="5C94C3DD" w14:textId="77777777" w:rsidR="007D401F" w:rsidRPr="004B3A42" w:rsidRDefault="007D401F">
      <w:pPr>
        <w:pStyle w:val="zamik"/>
        <w:spacing w:before="210" w:after="210"/>
        <w:ind w:firstLine="0"/>
        <w:jc w:val="both"/>
        <w:rPr>
          <w:rFonts w:ascii="Arial" w:eastAsia="Arial" w:hAnsi="Arial" w:cs="Arial"/>
          <w:noProof w:val="0"/>
          <w:sz w:val="21"/>
          <w:szCs w:val="21"/>
        </w:rPr>
      </w:pPr>
    </w:p>
    <w:p w14:paraId="515A8E50" w14:textId="286C9382" w:rsidR="005A5924" w:rsidRPr="004B3A42" w:rsidRDefault="005A5924" w:rsidP="005A5924">
      <w:pPr>
        <w:pStyle w:val="Naslov4"/>
        <w:rPr>
          <w:noProof w:val="0"/>
        </w:rPr>
      </w:pPr>
      <w:bookmarkStart w:id="251" w:name="_Ref223350716"/>
      <w:r w:rsidRPr="004B3A42">
        <w:rPr>
          <w:noProof w:val="0"/>
        </w:rPr>
        <w:t xml:space="preserve"> člen</w:t>
      </w:r>
      <w:r w:rsidR="009329B2" w:rsidRPr="004B3A42">
        <w:rPr>
          <w:noProof w:val="0"/>
        </w:rPr>
        <w:br/>
      </w:r>
      <w:r w:rsidRPr="004B3A42">
        <w:rPr>
          <w:noProof w:val="0"/>
        </w:rPr>
        <w:t>(Izvajanje nekaterih določb zakona )</w:t>
      </w:r>
      <w:bookmarkEnd w:id="251"/>
      <w:r w:rsidRPr="004B3A42">
        <w:rPr>
          <w:noProof w:val="0"/>
        </w:rPr>
        <w:t xml:space="preserve">  </w:t>
      </w:r>
    </w:p>
    <w:p w14:paraId="3BAF7120" w14:textId="5A1D1079" w:rsidR="00722C9D" w:rsidRPr="004B3A42" w:rsidRDefault="00F35A60"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w:t>
      </w:r>
      <w:r w:rsidR="00261A92" w:rsidRPr="004B3A42">
        <w:rPr>
          <w:rFonts w:ascii="Arial" w:eastAsia="Arial" w:hAnsi="Arial" w:cs="Arial"/>
          <w:noProof w:val="0"/>
          <w:sz w:val="21"/>
          <w:szCs w:val="21"/>
        </w:rPr>
        <w:t>O</w:t>
      </w:r>
      <w:r w:rsidR="00722C9D" w:rsidRPr="004B3A42">
        <w:rPr>
          <w:rFonts w:ascii="Arial" w:eastAsia="Arial" w:hAnsi="Arial" w:cs="Arial"/>
          <w:noProof w:val="0"/>
          <w:sz w:val="21"/>
          <w:szCs w:val="21"/>
        </w:rPr>
        <w:t xml:space="preserve">djemna mesta končnih odjemalcev na distribucijskih sistemih plina, na katerih je predviden odjem več kot 100.000 kWh </w:t>
      </w:r>
      <w:r w:rsidR="00261A92" w:rsidRPr="004B3A42">
        <w:rPr>
          <w:rFonts w:ascii="Arial" w:eastAsia="Arial" w:hAnsi="Arial" w:cs="Arial"/>
          <w:noProof w:val="0"/>
          <w:sz w:val="21"/>
          <w:szCs w:val="21"/>
        </w:rPr>
        <w:t xml:space="preserve">in manj kot 800.000 kWh </w:t>
      </w:r>
      <w:r w:rsidR="00722C9D" w:rsidRPr="004B3A42">
        <w:rPr>
          <w:rFonts w:ascii="Arial" w:eastAsia="Arial" w:hAnsi="Arial" w:cs="Arial"/>
          <w:noProof w:val="0"/>
          <w:sz w:val="21"/>
          <w:szCs w:val="21"/>
        </w:rPr>
        <w:t xml:space="preserve">plina na leto morajo biti </w:t>
      </w:r>
      <w:r w:rsidR="00261A92" w:rsidRPr="004B3A42">
        <w:rPr>
          <w:rFonts w:ascii="Arial" w:eastAsia="Arial" w:hAnsi="Arial" w:cs="Arial"/>
          <w:noProof w:val="0"/>
          <w:sz w:val="21"/>
          <w:szCs w:val="21"/>
        </w:rPr>
        <w:t>opremljena z</w:t>
      </w:r>
      <w:r w:rsidR="00722C9D" w:rsidRPr="004B3A42">
        <w:rPr>
          <w:rFonts w:ascii="Arial" w:eastAsia="Arial" w:hAnsi="Arial" w:cs="Arial"/>
          <w:noProof w:val="0"/>
          <w:sz w:val="21"/>
          <w:szCs w:val="21"/>
        </w:rPr>
        <w:t xml:space="preserve"> merilnim sistemom za dnevno merjene količine prevzetega plina </w:t>
      </w:r>
      <w:r w:rsidR="00261A92" w:rsidRPr="004B3A42">
        <w:rPr>
          <w:rFonts w:ascii="Arial" w:eastAsia="Arial" w:hAnsi="Arial" w:cs="Arial"/>
          <w:noProof w:val="0"/>
          <w:sz w:val="21"/>
          <w:szCs w:val="21"/>
        </w:rPr>
        <w:t xml:space="preserve">v 24 mesecih po uveljavitvi tega zakona. (prvi odstavek </w:t>
      </w:r>
      <w:r w:rsidR="009B4545" w:rsidRPr="004B3A42">
        <w:rPr>
          <w:rFonts w:ascii="Arial" w:eastAsia="Arial" w:hAnsi="Arial" w:cs="Arial"/>
          <w:noProof w:val="0"/>
          <w:sz w:val="21"/>
          <w:szCs w:val="21"/>
        </w:rPr>
        <w:fldChar w:fldCharType="begin"/>
      </w:r>
      <w:r w:rsidR="009B4545" w:rsidRPr="004B3A42">
        <w:rPr>
          <w:rFonts w:ascii="Arial" w:eastAsia="Arial" w:hAnsi="Arial" w:cs="Arial"/>
          <w:noProof w:val="0"/>
          <w:sz w:val="21"/>
          <w:szCs w:val="21"/>
        </w:rPr>
        <w:instrText xml:space="preserve"> REF _Ref222816921 \r \h </w:instrText>
      </w:r>
      <w:r w:rsidRPr="004B3A42">
        <w:rPr>
          <w:rFonts w:ascii="Arial" w:eastAsia="Arial" w:hAnsi="Arial" w:cs="Arial"/>
          <w:noProof w:val="0"/>
          <w:sz w:val="21"/>
          <w:szCs w:val="21"/>
        </w:rPr>
        <w:instrText xml:space="preserve"> \* MERGEFORMAT </w:instrText>
      </w:r>
      <w:r w:rsidR="009B4545" w:rsidRPr="004B3A42">
        <w:rPr>
          <w:rFonts w:ascii="Arial" w:eastAsia="Arial" w:hAnsi="Arial" w:cs="Arial"/>
          <w:noProof w:val="0"/>
          <w:sz w:val="21"/>
          <w:szCs w:val="21"/>
        </w:rPr>
      </w:r>
      <w:r w:rsidR="009B454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27. </w:t>
      </w:r>
      <w:r w:rsidR="009B4545" w:rsidRPr="004B3A42">
        <w:rPr>
          <w:rFonts w:ascii="Arial" w:eastAsia="Arial" w:hAnsi="Arial" w:cs="Arial"/>
          <w:noProof w:val="0"/>
          <w:sz w:val="21"/>
          <w:szCs w:val="21"/>
        </w:rPr>
        <w:fldChar w:fldCharType="end"/>
      </w:r>
      <w:r w:rsidR="00261A92" w:rsidRPr="004B3A42">
        <w:rPr>
          <w:rFonts w:ascii="Arial" w:eastAsia="Arial" w:hAnsi="Arial" w:cs="Arial"/>
          <w:noProof w:val="0"/>
          <w:sz w:val="21"/>
          <w:szCs w:val="21"/>
        </w:rPr>
        <w:t>člena tega zakona)</w:t>
      </w:r>
      <w:r w:rsidR="009B4545" w:rsidRPr="004B3A42">
        <w:rPr>
          <w:rFonts w:ascii="Arial" w:eastAsia="Arial" w:hAnsi="Arial" w:cs="Arial"/>
          <w:noProof w:val="0"/>
          <w:sz w:val="21"/>
          <w:szCs w:val="21"/>
        </w:rPr>
        <w:t>.</w:t>
      </w:r>
    </w:p>
    <w:p w14:paraId="11B57D13" w14:textId="351C399A" w:rsidR="00BB127A" w:rsidRPr="00CF37EE" w:rsidRDefault="00F35A60"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w:t>
      </w:r>
      <w:r w:rsidR="00660A76" w:rsidRPr="004B3A42">
        <w:rPr>
          <w:rFonts w:ascii="Arial" w:eastAsia="Arial" w:hAnsi="Arial" w:cs="Arial"/>
          <w:noProof w:val="0"/>
          <w:sz w:val="21"/>
          <w:szCs w:val="21"/>
        </w:rPr>
        <w:t>Ob uveljavitvi tega zakona je vodja</w:t>
      </w:r>
      <w:r w:rsidR="00BB127A" w:rsidRPr="004B3A42">
        <w:rPr>
          <w:rFonts w:ascii="Arial" w:eastAsia="Arial" w:hAnsi="Arial" w:cs="Arial"/>
          <w:noProof w:val="0"/>
          <w:sz w:val="21"/>
          <w:szCs w:val="21"/>
        </w:rPr>
        <w:t xml:space="preserve"> Koordinacijske skupine za </w:t>
      </w:r>
      <w:r w:rsidR="00660A76" w:rsidRPr="004B3A42">
        <w:rPr>
          <w:rFonts w:ascii="Arial" w:eastAsia="Arial" w:hAnsi="Arial" w:cs="Arial"/>
          <w:noProof w:val="0"/>
          <w:sz w:val="21"/>
          <w:szCs w:val="21"/>
        </w:rPr>
        <w:t xml:space="preserve">skupni scenarij </w:t>
      </w:r>
      <w:r w:rsidR="009B4545" w:rsidRPr="004B3A42">
        <w:rPr>
          <w:rFonts w:ascii="Arial" w:eastAsia="Arial" w:hAnsi="Arial" w:cs="Arial"/>
          <w:noProof w:val="0"/>
          <w:sz w:val="21"/>
          <w:szCs w:val="21"/>
        </w:rPr>
        <w:t xml:space="preserve">iz drugega odstavka </w:t>
      </w:r>
      <w:r w:rsidR="009B4545" w:rsidRPr="004B3A42">
        <w:rPr>
          <w:rFonts w:ascii="Arial" w:eastAsia="Arial" w:hAnsi="Arial" w:cs="Arial"/>
          <w:noProof w:val="0"/>
          <w:sz w:val="21"/>
          <w:szCs w:val="21"/>
        </w:rPr>
        <w:fldChar w:fldCharType="begin"/>
      </w:r>
      <w:r w:rsidR="009B4545" w:rsidRPr="004B3A42">
        <w:rPr>
          <w:rFonts w:ascii="Arial" w:eastAsia="Arial" w:hAnsi="Arial" w:cs="Arial"/>
          <w:noProof w:val="0"/>
          <w:sz w:val="21"/>
          <w:szCs w:val="21"/>
        </w:rPr>
        <w:instrText xml:space="preserve"> REF _Ref222393259 \r \h </w:instrText>
      </w:r>
      <w:r w:rsidRPr="004B3A42">
        <w:rPr>
          <w:rFonts w:ascii="Arial" w:eastAsia="Arial" w:hAnsi="Arial" w:cs="Arial"/>
          <w:noProof w:val="0"/>
          <w:sz w:val="21"/>
          <w:szCs w:val="21"/>
        </w:rPr>
        <w:instrText xml:space="preserve"> \* MERGEFORMAT </w:instrText>
      </w:r>
      <w:r w:rsidR="009B4545" w:rsidRPr="004B3A42">
        <w:rPr>
          <w:rFonts w:ascii="Arial" w:eastAsia="Arial" w:hAnsi="Arial" w:cs="Arial"/>
          <w:noProof w:val="0"/>
          <w:sz w:val="21"/>
          <w:szCs w:val="21"/>
        </w:rPr>
      </w:r>
      <w:r w:rsidR="009B4545"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127. </w:t>
      </w:r>
      <w:r w:rsidR="009B4545" w:rsidRPr="004B3A42">
        <w:rPr>
          <w:rFonts w:ascii="Arial" w:eastAsia="Arial" w:hAnsi="Arial" w:cs="Arial"/>
          <w:noProof w:val="0"/>
          <w:sz w:val="21"/>
          <w:szCs w:val="21"/>
        </w:rPr>
        <w:fldChar w:fldCharType="end"/>
      </w:r>
      <w:r w:rsidR="009B4545" w:rsidRPr="004B3A42">
        <w:rPr>
          <w:rFonts w:ascii="Arial" w:eastAsia="Arial" w:hAnsi="Arial" w:cs="Arial"/>
          <w:noProof w:val="0"/>
          <w:sz w:val="21"/>
          <w:szCs w:val="21"/>
        </w:rPr>
        <w:t xml:space="preserve">člena tega zakona </w:t>
      </w:r>
      <w:r w:rsidR="00660A76" w:rsidRPr="004B3A42">
        <w:rPr>
          <w:rFonts w:ascii="Arial" w:eastAsia="Arial" w:hAnsi="Arial" w:cs="Arial"/>
          <w:noProof w:val="0"/>
          <w:sz w:val="21"/>
          <w:szCs w:val="21"/>
        </w:rPr>
        <w:t xml:space="preserve">edini operater prenosnega </w:t>
      </w:r>
      <w:r w:rsidR="00251335" w:rsidRPr="00CF37EE">
        <w:rPr>
          <w:rFonts w:ascii="Arial" w:eastAsia="Arial" w:hAnsi="Arial" w:cs="Arial"/>
          <w:noProof w:val="0"/>
          <w:sz w:val="21"/>
          <w:szCs w:val="21"/>
        </w:rPr>
        <w:t>sistema</w:t>
      </w:r>
      <w:r w:rsidR="00660A76" w:rsidRPr="004B3A42">
        <w:rPr>
          <w:rFonts w:ascii="Arial" w:eastAsia="Arial" w:hAnsi="Arial" w:cs="Arial"/>
          <w:noProof w:val="0"/>
          <w:sz w:val="21"/>
          <w:szCs w:val="21"/>
        </w:rPr>
        <w:t xml:space="preserve">, družba Plinovodi, </w:t>
      </w:r>
      <w:proofErr w:type="spellStart"/>
      <w:r w:rsidR="00660A76" w:rsidRPr="004B3A42">
        <w:rPr>
          <w:rFonts w:ascii="Arial" w:eastAsia="Arial" w:hAnsi="Arial" w:cs="Arial"/>
          <w:noProof w:val="0"/>
          <w:sz w:val="21"/>
          <w:szCs w:val="21"/>
        </w:rPr>
        <w:t>d.o.o</w:t>
      </w:r>
      <w:proofErr w:type="spellEnd"/>
      <w:r w:rsidR="00660A76" w:rsidRPr="004B3A42">
        <w:rPr>
          <w:rFonts w:ascii="Arial" w:eastAsia="Arial" w:hAnsi="Arial" w:cs="Arial"/>
          <w:noProof w:val="0"/>
          <w:sz w:val="21"/>
          <w:szCs w:val="21"/>
        </w:rPr>
        <w:t xml:space="preserve">. </w:t>
      </w:r>
    </w:p>
    <w:p w14:paraId="48051C65" w14:textId="07A7DF3F" w:rsidR="00B00B82" w:rsidRPr="004B3A42" w:rsidRDefault="00B00B82" w:rsidP="004B3A42">
      <w:pPr>
        <w:pStyle w:val="center"/>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 xml:space="preserve">(3) Operater prenosnega sistema vzpostavi informacijski sistem za izmenjavo podatkov med akterji ob menjavi dobavitelja iz tretjega odstavka </w:t>
      </w:r>
      <w:r w:rsidRPr="00CF37EE">
        <w:rPr>
          <w:rFonts w:ascii="Arial" w:eastAsia="Arial" w:hAnsi="Arial" w:cs="Arial"/>
          <w:noProof w:val="0"/>
          <w:sz w:val="21"/>
          <w:szCs w:val="21"/>
        </w:rPr>
        <w:fldChar w:fldCharType="begin"/>
      </w:r>
      <w:r w:rsidRPr="00CF37EE">
        <w:rPr>
          <w:rFonts w:ascii="Arial" w:eastAsia="Arial" w:hAnsi="Arial" w:cs="Arial"/>
          <w:noProof w:val="0"/>
          <w:sz w:val="21"/>
          <w:szCs w:val="21"/>
        </w:rPr>
        <w:instrText xml:space="preserve"> REF _Ref223349854 \r \h </w:instrText>
      </w:r>
      <w:r w:rsidR="00B82B2D">
        <w:rPr>
          <w:rFonts w:ascii="Arial" w:eastAsia="Arial" w:hAnsi="Arial" w:cs="Arial"/>
          <w:noProof w:val="0"/>
          <w:sz w:val="21"/>
          <w:szCs w:val="21"/>
        </w:rPr>
        <w:instrText xml:space="preserve"> \* MERGEFORMAT </w:instrText>
      </w:r>
      <w:r w:rsidRPr="00CF37EE">
        <w:rPr>
          <w:rFonts w:ascii="Arial" w:eastAsia="Arial" w:hAnsi="Arial" w:cs="Arial"/>
          <w:noProof w:val="0"/>
          <w:sz w:val="21"/>
          <w:szCs w:val="21"/>
        </w:rPr>
      </w:r>
      <w:r w:rsidRPr="00CF37EE">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39. </w:t>
      </w:r>
      <w:r w:rsidRPr="00CF37EE">
        <w:rPr>
          <w:rFonts w:ascii="Arial" w:eastAsia="Arial" w:hAnsi="Arial" w:cs="Arial"/>
          <w:noProof w:val="0"/>
          <w:sz w:val="21"/>
          <w:szCs w:val="21"/>
        </w:rPr>
        <w:fldChar w:fldCharType="end"/>
      </w:r>
      <w:r w:rsidRPr="00CF37EE">
        <w:rPr>
          <w:rFonts w:ascii="Arial" w:eastAsia="Arial" w:hAnsi="Arial" w:cs="Arial"/>
          <w:noProof w:val="0"/>
          <w:sz w:val="21"/>
          <w:szCs w:val="21"/>
        </w:rPr>
        <w:t>člena tega zakona v 12 mesecih po uveljavitvi tega zakona.</w:t>
      </w:r>
    </w:p>
    <w:p w14:paraId="237C51E9" w14:textId="77777777" w:rsidR="000016D2" w:rsidRPr="004B3A42" w:rsidRDefault="000016D2" w:rsidP="000016D2">
      <w:pPr>
        <w:pStyle w:val="center"/>
        <w:spacing w:before="210" w:after="210"/>
        <w:jc w:val="left"/>
        <w:rPr>
          <w:rFonts w:ascii="Arial" w:eastAsia="Arial" w:hAnsi="Arial" w:cs="Arial"/>
          <w:noProof w:val="0"/>
          <w:sz w:val="21"/>
          <w:szCs w:val="21"/>
        </w:rPr>
      </w:pPr>
    </w:p>
    <w:p w14:paraId="4124215A" w14:textId="794B043A" w:rsidR="005C0986" w:rsidRPr="004B3A42" w:rsidRDefault="005C0986" w:rsidP="005C0986">
      <w:pPr>
        <w:pStyle w:val="Naslov4"/>
        <w:rPr>
          <w:noProof w:val="0"/>
        </w:rPr>
      </w:pPr>
      <w:bookmarkStart w:id="252" w:name="_Ref223350722"/>
      <w:r w:rsidRPr="004B3A42">
        <w:rPr>
          <w:noProof w:val="0"/>
        </w:rPr>
        <w:lastRenderedPageBreak/>
        <w:t>člen</w:t>
      </w:r>
      <w:r w:rsidR="009329B2" w:rsidRPr="004B3A42">
        <w:rPr>
          <w:noProof w:val="0"/>
        </w:rPr>
        <w:br/>
      </w:r>
      <w:r w:rsidRPr="004B3A42">
        <w:rPr>
          <w:noProof w:val="0"/>
        </w:rPr>
        <w:t>(Veljavnost dovoljenj in pravic do uporabe zemljišč)</w:t>
      </w:r>
      <w:bookmarkEnd w:id="252"/>
      <w:r w:rsidRPr="004B3A42">
        <w:rPr>
          <w:noProof w:val="0"/>
        </w:rPr>
        <w:t xml:space="preserve">  </w:t>
      </w:r>
    </w:p>
    <w:p w14:paraId="1CFF85FC" w14:textId="77777777" w:rsidR="005C0986" w:rsidRPr="004B3A42" w:rsidRDefault="005C0986" w:rsidP="004B3A42">
      <w:pPr>
        <w:pStyle w:val="zamik"/>
        <w:spacing w:before="210" w:after="210"/>
        <w:ind w:firstLine="993"/>
        <w:jc w:val="both"/>
        <w:rPr>
          <w:rFonts w:ascii="Arial" w:eastAsia="Arial" w:hAnsi="Arial" w:cs="Arial"/>
          <w:noProof w:val="0"/>
          <w:sz w:val="22"/>
          <w:szCs w:val="22"/>
        </w:rPr>
      </w:pPr>
      <w:r w:rsidRPr="004B3A42">
        <w:rPr>
          <w:rFonts w:ascii="Arial" w:eastAsia="Arial" w:hAnsi="Arial" w:cs="Arial"/>
          <w:noProof w:val="0"/>
          <w:sz w:val="22"/>
          <w:szCs w:val="22"/>
        </w:rPr>
        <w:t>(1) Obstoječe pravice do uporabe zemljišč, ki jih je za namen gradnje, upravljanja in vzdrževanja infrastrukture pridobil investitor za plinsko infrastrukturo, veljajo tudi za vodikovo infrastrukturo. (8.10)</w:t>
      </w:r>
    </w:p>
    <w:p w14:paraId="11C3D643" w14:textId="77777777" w:rsidR="005C0986" w:rsidRPr="004B3A42" w:rsidRDefault="005C0986" w:rsidP="004B3A42">
      <w:pPr>
        <w:pStyle w:val="zamik"/>
        <w:spacing w:before="210" w:after="210"/>
        <w:ind w:firstLine="993"/>
        <w:jc w:val="both"/>
        <w:rPr>
          <w:rFonts w:ascii="Arial" w:eastAsia="Arial" w:hAnsi="Arial" w:cs="Arial"/>
          <w:b/>
          <w:bCs/>
          <w:noProof w:val="0"/>
          <w:sz w:val="21"/>
          <w:szCs w:val="21"/>
          <w:highlight w:val="yellow"/>
        </w:rPr>
      </w:pPr>
      <w:r w:rsidRPr="004B3A42">
        <w:rPr>
          <w:rFonts w:ascii="Arial" w:eastAsia="Arial" w:hAnsi="Arial" w:cs="Arial"/>
          <w:noProof w:val="0"/>
          <w:sz w:val="22"/>
          <w:szCs w:val="22"/>
        </w:rPr>
        <w:t xml:space="preserve">(2) Dovoljenja za gradnjo in obratovanje ki so bila izdana za infrastrukturo za plin veljajo tudi za infrastrukturo za vodik, če je vodikova infrastruktura skladna s tehničnimi in ostalimi predpisi za infrastrukturo vodikovega sistema. (8.9) </w:t>
      </w:r>
    </w:p>
    <w:p w14:paraId="5240C671" w14:textId="77777777" w:rsidR="000016D2" w:rsidRPr="004B3A42" w:rsidRDefault="000016D2" w:rsidP="004B3A42">
      <w:pPr>
        <w:pStyle w:val="center"/>
        <w:spacing w:before="210" w:after="210"/>
        <w:jc w:val="left"/>
        <w:rPr>
          <w:rFonts w:ascii="Arial" w:eastAsia="Arial" w:hAnsi="Arial" w:cs="Arial"/>
          <w:b/>
          <w:bCs/>
          <w:noProof w:val="0"/>
          <w:sz w:val="21"/>
          <w:szCs w:val="21"/>
        </w:rPr>
      </w:pPr>
    </w:p>
    <w:p w14:paraId="158CA898" w14:textId="4C909608" w:rsidR="00547842" w:rsidRPr="004B3A42" w:rsidRDefault="00966E74" w:rsidP="004B3A42">
      <w:pPr>
        <w:pStyle w:val="Naslov4"/>
        <w:rPr>
          <w:noProof w:val="0"/>
        </w:rPr>
      </w:pPr>
      <w:r w:rsidRPr="004B3A42">
        <w:rPr>
          <w:noProof w:val="0"/>
        </w:rPr>
        <w:t xml:space="preserve"> člen</w:t>
      </w:r>
      <w:r w:rsidR="009329B2" w:rsidRPr="004B3A42">
        <w:rPr>
          <w:noProof w:val="0"/>
        </w:rPr>
        <w:br/>
      </w:r>
      <w:bookmarkStart w:id="253" w:name="_Ref223350727"/>
      <w:r w:rsidRPr="004B3A42">
        <w:rPr>
          <w:noProof w:val="0"/>
        </w:rPr>
        <w:t>(veljavnost splošnih aktov operaterjev sistemov)</w:t>
      </w:r>
      <w:bookmarkEnd w:id="253"/>
    </w:p>
    <w:p w14:paraId="502C7D86" w14:textId="77777777"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(1) Naslednji splošni akti operaterja prenosnega sistema veljajo kot splošni akti za izvrševanje javnih pooblastil, izdani za izvajanje tega zakona:</w:t>
      </w:r>
    </w:p>
    <w:p w14:paraId="55D86142" w14:textId="08337C5E"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Sistemska obratovalna navodila za prenosni sistem plina (Uradni list RS, št. </w:t>
      </w:r>
      <w:r w:rsidR="009C176C" w:rsidRPr="004B3A42">
        <w:rPr>
          <w:rFonts w:ascii="Arial" w:eastAsia="Arial" w:hAnsi="Arial" w:cs="Arial"/>
          <w:noProof w:val="0"/>
          <w:sz w:val="21"/>
          <w:szCs w:val="21"/>
        </w:rPr>
        <w:t>41</w:t>
      </w:r>
      <w:r w:rsidRPr="004B3A42">
        <w:rPr>
          <w:rFonts w:ascii="Arial" w:eastAsia="Arial" w:hAnsi="Arial" w:cs="Arial"/>
          <w:noProof w:val="0"/>
          <w:sz w:val="21"/>
          <w:szCs w:val="21"/>
        </w:rPr>
        <w:t>/</w:t>
      </w:r>
      <w:r w:rsidR="009C176C" w:rsidRPr="004B3A42">
        <w:rPr>
          <w:rFonts w:ascii="Arial" w:eastAsia="Arial" w:hAnsi="Arial" w:cs="Arial"/>
          <w:noProof w:val="0"/>
          <w:sz w:val="21"/>
          <w:szCs w:val="21"/>
        </w:rPr>
        <w:t>2</w:t>
      </w:r>
      <w:r w:rsidRPr="004B3A42">
        <w:rPr>
          <w:rFonts w:ascii="Arial" w:eastAsia="Arial" w:hAnsi="Arial" w:cs="Arial"/>
          <w:noProof w:val="0"/>
          <w:sz w:val="21"/>
          <w:szCs w:val="21"/>
        </w:rPr>
        <w:t xml:space="preserve">5) veljajo še naprej kot splošni akt, izdan za izvajanje drugega in četrtega odstavka </w:t>
      </w:r>
      <w:r w:rsidR="00CE6249" w:rsidRPr="004B3A42">
        <w:rPr>
          <w:rFonts w:ascii="Arial" w:eastAsia="Arial" w:hAnsi="Arial" w:cs="Arial"/>
          <w:noProof w:val="0"/>
          <w:sz w:val="21"/>
          <w:szCs w:val="21"/>
        </w:rPr>
        <w:fldChar w:fldCharType="begin"/>
      </w:r>
      <w:r w:rsidR="00CE6249" w:rsidRPr="004B3A42">
        <w:rPr>
          <w:rFonts w:ascii="Arial" w:eastAsia="Arial" w:hAnsi="Arial" w:cs="Arial"/>
          <w:noProof w:val="0"/>
          <w:sz w:val="21"/>
          <w:szCs w:val="21"/>
        </w:rPr>
        <w:instrText xml:space="preserve"> REF _Ref222395250 \r \h  \* MERGEFORMAT </w:instrText>
      </w:r>
      <w:r w:rsidR="00CE6249" w:rsidRPr="004B3A42">
        <w:rPr>
          <w:rFonts w:ascii="Arial" w:eastAsia="Arial" w:hAnsi="Arial" w:cs="Arial"/>
          <w:noProof w:val="0"/>
          <w:sz w:val="21"/>
          <w:szCs w:val="21"/>
        </w:rPr>
      </w:r>
      <w:r w:rsidR="00CE624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CE624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69180A2C" w14:textId="7EA6E237"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Akt o določitvi tarifnih postavk omrežnine za prenosni sistem plina (Uradni list RS, št. </w:t>
      </w:r>
      <w:r w:rsidR="00CE6249" w:rsidRPr="004B3A42">
        <w:rPr>
          <w:rFonts w:ascii="Arial" w:eastAsia="Arial" w:hAnsi="Arial" w:cs="Arial"/>
          <w:noProof w:val="0"/>
          <w:sz w:val="21"/>
          <w:szCs w:val="21"/>
        </w:rPr>
        <w:t>49</w:t>
      </w:r>
      <w:r w:rsidRPr="004B3A42">
        <w:rPr>
          <w:rFonts w:ascii="Arial" w:eastAsia="Arial" w:hAnsi="Arial" w:cs="Arial"/>
          <w:noProof w:val="0"/>
          <w:sz w:val="21"/>
          <w:szCs w:val="21"/>
        </w:rPr>
        <w:t>/</w:t>
      </w:r>
      <w:r w:rsidR="00CE6249" w:rsidRPr="004B3A42">
        <w:rPr>
          <w:rFonts w:ascii="Arial" w:eastAsia="Arial" w:hAnsi="Arial" w:cs="Arial"/>
          <w:noProof w:val="0"/>
          <w:sz w:val="21"/>
          <w:szCs w:val="21"/>
        </w:rPr>
        <w:t>24</w:t>
      </w:r>
      <w:r w:rsidRPr="004B3A42">
        <w:rPr>
          <w:rFonts w:ascii="Arial" w:eastAsia="Arial" w:hAnsi="Arial" w:cs="Arial"/>
          <w:noProof w:val="0"/>
          <w:sz w:val="21"/>
          <w:szCs w:val="21"/>
        </w:rPr>
        <w:t xml:space="preserve">) velja še naprej kot splošni akt, izdan za izvajanje prvega in tretjega odstavka </w:t>
      </w:r>
      <w:r w:rsidR="00CE6249" w:rsidRPr="004B3A42">
        <w:rPr>
          <w:rFonts w:ascii="Arial" w:eastAsia="Arial" w:hAnsi="Arial" w:cs="Arial"/>
          <w:noProof w:val="0"/>
          <w:sz w:val="21"/>
          <w:szCs w:val="21"/>
        </w:rPr>
        <w:fldChar w:fldCharType="begin"/>
      </w:r>
      <w:r w:rsidR="00CE6249" w:rsidRPr="004B3A42">
        <w:rPr>
          <w:rFonts w:ascii="Arial" w:eastAsia="Arial" w:hAnsi="Arial" w:cs="Arial"/>
          <w:noProof w:val="0"/>
          <w:sz w:val="21"/>
          <w:szCs w:val="21"/>
        </w:rPr>
        <w:instrText xml:space="preserve"> REF _Ref222393037 \r \h  \* MERGEFORMAT </w:instrText>
      </w:r>
      <w:r w:rsidR="00CE6249" w:rsidRPr="004B3A42">
        <w:rPr>
          <w:rFonts w:ascii="Arial" w:eastAsia="Arial" w:hAnsi="Arial" w:cs="Arial"/>
          <w:noProof w:val="0"/>
          <w:sz w:val="21"/>
          <w:szCs w:val="21"/>
        </w:rPr>
      </w:r>
      <w:r w:rsidR="00CE624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145. </w:t>
      </w:r>
      <w:r w:rsidR="00CE624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5A4B3B16" w14:textId="6FA61D1F"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Pravila o postopku za dodeljevanje zmogljivosti prenosnega sistema za vstopne in izstopne točke znotraj Republike Slovenije (Uradni list RS, št. </w:t>
      </w:r>
      <w:r w:rsidR="00CE6249" w:rsidRPr="004B3A42">
        <w:rPr>
          <w:rFonts w:ascii="Arial" w:eastAsia="Arial" w:hAnsi="Arial" w:cs="Arial"/>
          <w:noProof w:val="0"/>
          <w:sz w:val="21"/>
          <w:szCs w:val="21"/>
        </w:rPr>
        <w:t>152/20 in 204/21 – ZOP</w:t>
      </w:r>
      <w:r w:rsidR="00CE6249" w:rsidRPr="004B3A42" w:rsidDel="00CE6249">
        <w:rPr>
          <w:rFonts w:ascii="Arial" w:eastAsia="Arial" w:hAnsi="Arial" w:cs="Arial"/>
          <w:noProof w:val="0"/>
          <w:sz w:val="21"/>
          <w:szCs w:val="21"/>
        </w:rPr>
        <w:t xml:space="preserve"> </w:t>
      </w:r>
      <w:r w:rsidRPr="004B3A42">
        <w:rPr>
          <w:rFonts w:ascii="Arial" w:eastAsia="Arial" w:hAnsi="Arial" w:cs="Arial"/>
          <w:noProof w:val="0"/>
          <w:sz w:val="21"/>
          <w:szCs w:val="21"/>
        </w:rPr>
        <w:t xml:space="preserve">) veljajo še naprej kot splošni akt, izdan za izvajanje šestega odstavka </w:t>
      </w:r>
      <w:r w:rsidR="00CE6249" w:rsidRPr="004B3A42">
        <w:rPr>
          <w:rFonts w:ascii="Arial" w:eastAsia="Arial" w:hAnsi="Arial" w:cs="Arial"/>
          <w:noProof w:val="0"/>
          <w:sz w:val="21"/>
          <w:szCs w:val="21"/>
        </w:rPr>
        <w:fldChar w:fldCharType="begin"/>
      </w:r>
      <w:r w:rsidR="00CE6249" w:rsidRPr="004B3A42">
        <w:rPr>
          <w:rFonts w:ascii="Arial" w:eastAsia="Arial" w:hAnsi="Arial" w:cs="Arial"/>
          <w:noProof w:val="0"/>
          <w:sz w:val="21"/>
          <w:szCs w:val="21"/>
        </w:rPr>
        <w:instrText xml:space="preserve"> REF _Ref222916815 \r \h  \* MERGEFORMAT </w:instrText>
      </w:r>
      <w:r w:rsidR="00CE6249" w:rsidRPr="004B3A42">
        <w:rPr>
          <w:rFonts w:ascii="Arial" w:eastAsia="Arial" w:hAnsi="Arial" w:cs="Arial"/>
          <w:noProof w:val="0"/>
          <w:sz w:val="21"/>
          <w:szCs w:val="21"/>
        </w:rPr>
      </w:r>
      <w:r w:rsidR="00CE624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41. </w:t>
      </w:r>
      <w:r w:rsidR="00CE624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1326938F" w14:textId="3B145133" w:rsidR="00547842" w:rsidRPr="004B3A42" w:rsidRDefault="00966E74">
      <w:pPr>
        <w:pStyle w:val="alineazaodstavkom"/>
        <w:spacing w:before="210" w:after="210"/>
        <w:ind w:left="425"/>
        <w:rPr>
          <w:rFonts w:ascii="Arial" w:eastAsia="Arial" w:hAnsi="Arial" w:cs="Arial"/>
          <w:noProof w:val="0"/>
          <w:sz w:val="21"/>
          <w:szCs w:val="21"/>
        </w:rPr>
      </w:pPr>
      <w:r w:rsidRPr="004B3A42">
        <w:rPr>
          <w:rFonts w:ascii="Arial" w:eastAsia="Arial" w:hAnsi="Arial" w:cs="Arial"/>
          <w:noProof w:val="0"/>
          <w:sz w:val="21"/>
          <w:szCs w:val="21"/>
        </w:rPr>
        <w:t xml:space="preserve">-      Pravila o pogojih in načinu razdelitve zmogljivosti na povezovalnih točkah prenosnega sistema z dražbo, upravljanja prezasedenosti prenosnega sistema in trgovanja z zmogljivostmi na sekundarnem trgu (Uradni list RS, št. </w:t>
      </w:r>
      <w:r w:rsidR="00CE6249" w:rsidRPr="004B3A42">
        <w:rPr>
          <w:rFonts w:ascii="Arial" w:eastAsia="Arial" w:hAnsi="Arial" w:cs="Arial"/>
          <w:noProof w:val="0"/>
          <w:sz w:val="21"/>
          <w:szCs w:val="21"/>
        </w:rPr>
        <w:t>84/25</w:t>
      </w:r>
      <w:r w:rsidR="00CE6249" w:rsidRPr="004B3A42" w:rsidDel="00CE6249">
        <w:rPr>
          <w:rFonts w:ascii="Arial" w:eastAsia="Arial" w:hAnsi="Arial" w:cs="Arial"/>
          <w:noProof w:val="0"/>
          <w:sz w:val="21"/>
          <w:szCs w:val="21"/>
        </w:rPr>
        <w:t xml:space="preserve"> </w:t>
      </w:r>
      <w:r w:rsidRPr="004B3A42">
        <w:rPr>
          <w:rFonts w:ascii="Arial" w:eastAsia="Arial" w:hAnsi="Arial" w:cs="Arial"/>
          <w:noProof w:val="0"/>
          <w:sz w:val="21"/>
          <w:szCs w:val="21"/>
        </w:rPr>
        <w:t xml:space="preserve">) veljajo še naprej kot splošni akt, izdan za izvajanje šestega odstavka </w:t>
      </w:r>
      <w:r w:rsidR="00CE6249" w:rsidRPr="004B3A42">
        <w:rPr>
          <w:rFonts w:ascii="Arial" w:eastAsia="Arial" w:hAnsi="Arial" w:cs="Arial"/>
          <w:noProof w:val="0"/>
          <w:sz w:val="21"/>
          <w:szCs w:val="21"/>
        </w:rPr>
        <w:fldChar w:fldCharType="begin"/>
      </w:r>
      <w:r w:rsidR="00CE6249" w:rsidRPr="004B3A42">
        <w:rPr>
          <w:rFonts w:ascii="Arial" w:eastAsia="Arial" w:hAnsi="Arial" w:cs="Arial"/>
          <w:noProof w:val="0"/>
          <w:sz w:val="21"/>
          <w:szCs w:val="21"/>
        </w:rPr>
        <w:instrText xml:space="preserve"> REF _Ref222916815 \r \h  \* MERGEFORMAT </w:instrText>
      </w:r>
      <w:r w:rsidR="00CE6249" w:rsidRPr="004B3A42">
        <w:rPr>
          <w:rFonts w:ascii="Arial" w:eastAsia="Arial" w:hAnsi="Arial" w:cs="Arial"/>
          <w:noProof w:val="0"/>
          <w:sz w:val="21"/>
          <w:szCs w:val="21"/>
        </w:rPr>
      </w:r>
      <w:r w:rsidR="00CE6249"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41. </w:t>
      </w:r>
      <w:r w:rsidR="00CE6249"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9F7A340" w14:textId="157BF58F"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(2) Splošni akti operaterjev distribucijskega sistema o tarifnih postavkah omrežnine za posamezni distribucijski sistem veljajo še naprej kot splošni akti, izdani na podlagi prvega in tretjega odstavka </w:t>
      </w:r>
      <w:r w:rsidR="00DF307A" w:rsidRPr="004B3A42">
        <w:rPr>
          <w:rFonts w:ascii="Arial" w:eastAsia="Arial" w:hAnsi="Arial" w:cs="Arial"/>
          <w:noProof w:val="0"/>
          <w:sz w:val="21"/>
          <w:szCs w:val="21"/>
        </w:rPr>
        <w:fldChar w:fldCharType="begin"/>
      </w:r>
      <w:r w:rsidR="00DF307A" w:rsidRPr="004B3A42">
        <w:rPr>
          <w:rFonts w:ascii="Arial" w:eastAsia="Arial" w:hAnsi="Arial" w:cs="Arial"/>
          <w:noProof w:val="0"/>
          <w:sz w:val="21"/>
          <w:szCs w:val="21"/>
        </w:rPr>
        <w:instrText xml:space="preserve"> REF _Ref222393037 \r \h  \* MERGEFORMAT </w:instrText>
      </w:r>
      <w:r w:rsidR="00DF307A" w:rsidRPr="004B3A42">
        <w:rPr>
          <w:rFonts w:ascii="Arial" w:eastAsia="Arial" w:hAnsi="Arial" w:cs="Arial"/>
          <w:noProof w:val="0"/>
          <w:sz w:val="21"/>
          <w:szCs w:val="21"/>
        </w:rPr>
      </w:r>
      <w:r w:rsidR="00DF30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145. </w:t>
      </w:r>
      <w:r w:rsidR="00DF30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3C3EA0F9" w14:textId="4F88353B"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(3) Sistemska obratovalna navodila operaterjev distribucijskega sistema za posamezni distribucijski sistem veljajo še naprej kot splošni akti, izdani na podlagi drugega in četrtega odstavka </w:t>
      </w:r>
      <w:r w:rsidR="00DF307A" w:rsidRPr="004B3A42">
        <w:rPr>
          <w:rFonts w:ascii="Arial" w:eastAsia="Arial" w:hAnsi="Arial" w:cs="Arial"/>
          <w:noProof w:val="0"/>
          <w:sz w:val="21"/>
          <w:szCs w:val="21"/>
        </w:rPr>
        <w:fldChar w:fldCharType="begin"/>
      </w:r>
      <w:r w:rsidR="00DF307A" w:rsidRPr="004B3A42">
        <w:rPr>
          <w:rFonts w:ascii="Arial" w:eastAsia="Arial" w:hAnsi="Arial" w:cs="Arial"/>
          <w:noProof w:val="0"/>
          <w:sz w:val="21"/>
          <w:szCs w:val="21"/>
        </w:rPr>
        <w:instrText xml:space="preserve"> REF _Ref222395250 \r \h  \* MERGEFORMAT </w:instrText>
      </w:r>
      <w:r w:rsidR="00DF307A" w:rsidRPr="004B3A42">
        <w:rPr>
          <w:rFonts w:ascii="Arial" w:eastAsia="Arial" w:hAnsi="Arial" w:cs="Arial"/>
          <w:noProof w:val="0"/>
          <w:sz w:val="21"/>
          <w:szCs w:val="21"/>
        </w:rPr>
      </w:r>
      <w:r w:rsidR="00DF30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DF30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9B23850" w14:textId="387EE003" w:rsidR="00547842" w:rsidRPr="004B3A42" w:rsidRDefault="00966E74">
      <w:pPr>
        <w:pStyle w:val="zamik"/>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(4) Sistemska obratovalna navodila za zaprti distribucijski sistem zemeljskega plina operaterjev zaprtega distribucijskega sistema zemeljskega plina veljajo še naprej kot splošni akti, izdani na podlagi drugega odstavka </w:t>
      </w:r>
      <w:r w:rsidR="00DF307A" w:rsidRPr="004B3A42">
        <w:rPr>
          <w:rFonts w:ascii="Arial" w:eastAsia="Arial" w:hAnsi="Arial" w:cs="Arial"/>
          <w:noProof w:val="0"/>
          <w:sz w:val="21"/>
          <w:szCs w:val="21"/>
        </w:rPr>
        <w:fldChar w:fldCharType="begin"/>
      </w:r>
      <w:r w:rsidR="00DF307A" w:rsidRPr="004B3A42">
        <w:rPr>
          <w:rFonts w:ascii="Arial" w:eastAsia="Arial" w:hAnsi="Arial" w:cs="Arial"/>
          <w:noProof w:val="0"/>
          <w:sz w:val="21"/>
          <w:szCs w:val="21"/>
        </w:rPr>
        <w:instrText xml:space="preserve"> REF _Ref222485601 \r \h </w:instrText>
      </w:r>
      <w:r w:rsidR="00B82B2D">
        <w:rPr>
          <w:rFonts w:ascii="Arial" w:eastAsia="Arial" w:hAnsi="Arial" w:cs="Arial"/>
          <w:noProof w:val="0"/>
          <w:sz w:val="21"/>
          <w:szCs w:val="21"/>
        </w:rPr>
        <w:instrText xml:space="preserve"> \* MERGEFORMAT </w:instrText>
      </w:r>
      <w:r w:rsidR="00DF307A" w:rsidRPr="004B3A42">
        <w:rPr>
          <w:rFonts w:ascii="Arial" w:eastAsia="Arial" w:hAnsi="Arial" w:cs="Arial"/>
          <w:noProof w:val="0"/>
          <w:sz w:val="21"/>
          <w:szCs w:val="21"/>
        </w:rPr>
      </w:r>
      <w:r w:rsidR="00DF30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119. </w:t>
      </w:r>
      <w:r w:rsidR="00DF30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člena ter drugega in četrtega odstavka </w:t>
      </w:r>
      <w:r w:rsidR="00DF307A" w:rsidRPr="004B3A42">
        <w:rPr>
          <w:rFonts w:ascii="Arial" w:eastAsia="Arial" w:hAnsi="Arial" w:cs="Arial"/>
          <w:noProof w:val="0"/>
          <w:sz w:val="21"/>
          <w:szCs w:val="21"/>
        </w:rPr>
        <w:fldChar w:fldCharType="begin"/>
      </w:r>
      <w:r w:rsidR="00DF307A" w:rsidRPr="004B3A42">
        <w:rPr>
          <w:rFonts w:ascii="Arial" w:eastAsia="Arial" w:hAnsi="Arial" w:cs="Arial"/>
          <w:noProof w:val="0"/>
          <w:sz w:val="21"/>
          <w:szCs w:val="21"/>
        </w:rPr>
        <w:instrText xml:space="preserve"> REF _Ref222395250 \r \h  \* MERGEFORMAT </w:instrText>
      </w:r>
      <w:r w:rsidR="00DF307A" w:rsidRPr="004B3A42">
        <w:rPr>
          <w:rFonts w:ascii="Arial" w:eastAsia="Arial" w:hAnsi="Arial" w:cs="Arial"/>
          <w:noProof w:val="0"/>
          <w:sz w:val="21"/>
          <w:szCs w:val="21"/>
        </w:rPr>
      </w:r>
      <w:r w:rsidR="00DF307A"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52. </w:t>
      </w:r>
      <w:r w:rsidR="00DF307A" w:rsidRPr="004B3A42">
        <w:rPr>
          <w:rFonts w:ascii="Arial" w:eastAsia="Arial" w:hAnsi="Arial" w:cs="Arial"/>
          <w:noProof w:val="0"/>
          <w:sz w:val="21"/>
          <w:szCs w:val="21"/>
        </w:rPr>
        <w:fldChar w:fldCharType="end"/>
      </w:r>
      <w:r w:rsidRPr="004B3A42">
        <w:rPr>
          <w:rFonts w:ascii="Arial" w:eastAsia="Arial" w:hAnsi="Arial" w:cs="Arial"/>
          <w:noProof w:val="0"/>
          <w:sz w:val="21"/>
          <w:szCs w:val="21"/>
        </w:rPr>
        <w:t>člena tega zakona.</w:t>
      </w:r>
    </w:p>
    <w:p w14:paraId="49AA257E" w14:textId="77777777" w:rsidR="007F501E" w:rsidRPr="004B3A42" w:rsidRDefault="007F501E">
      <w:pPr>
        <w:pStyle w:val="zamik"/>
        <w:spacing w:before="210" w:after="210"/>
        <w:jc w:val="both"/>
        <w:rPr>
          <w:rFonts w:ascii="Arial" w:eastAsia="Arial" w:hAnsi="Arial" w:cs="Arial"/>
          <w:noProof w:val="0"/>
          <w:sz w:val="21"/>
          <w:szCs w:val="21"/>
        </w:rPr>
      </w:pPr>
    </w:p>
    <w:p w14:paraId="40667624" w14:textId="0C4DE698" w:rsidR="004B27C2" w:rsidRPr="004B3A42" w:rsidRDefault="004B27C2" w:rsidP="004B27C2">
      <w:pPr>
        <w:pStyle w:val="Naslov4"/>
        <w:rPr>
          <w:noProof w:val="0"/>
        </w:rPr>
      </w:pPr>
      <w:bookmarkStart w:id="254" w:name="_Ref223350734"/>
      <w:r w:rsidRPr="004B3A42">
        <w:rPr>
          <w:noProof w:val="0"/>
        </w:rPr>
        <w:t>člen</w:t>
      </w:r>
      <w:r w:rsidR="009329B2" w:rsidRPr="004B3A42">
        <w:rPr>
          <w:noProof w:val="0"/>
        </w:rPr>
        <w:br/>
      </w:r>
      <w:r w:rsidRPr="004B3A42">
        <w:rPr>
          <w:noProof w:val="0"/>
        </w:rPr>
        <w:t>(uskladitev splošnih aktov operaterjev sistema)</w:t>
      </w:r>
      <w:bookmarkEnd w:id="254"/>
    </w:p>
    <w:p w14:paraId="5A65A4BF" w14:textId="7C3E3ED0" w:rsidR="004B27C2" w:rsidRPr="004B3A42" w:rsidRDefault="004B27C2"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Operaterji sistema morajo </w:t>
      </w:r>
      <w:r w:rsidR="007D401F" w:rsidRPr="004B3A42">
        <w:rPr>
          <w:rFonts w:ascii="Arial" w:eastAsia="Arial" w:hAnsi="Arial" w:cs="Arial"/>
          <w:noProof w:val="0"/>
          <w:sz w:val="21"/>
          <w:szCs w:val="21"/>
        </w:rPr>
        <w:t xml:space="preserve">v 12 mesecih od uveljavitve </w:t>
      </w:r>
      <w:r w:rsidR="00251335" w:rsidRPr="00CF37EE">
        <w:rPr>
          <w:rFonts w:ascii="Arial" w:eastAsia="Arial" w:hAnsi="Arial" w:cs="Arial"/>
          <w:noProof w:val="0"/>
          <w:sz w:val="21"/>
          <w:szCs w:val="21"/>
        </w:rPr>
        <w:t>tega</w:t>
      </w:r>
      <w:r w:rsidR="007D401F" w:rsidRPr="004B3A42">
        <w:rPr>
          <w:rFonts w:ascii="Arial" w:eastAsia="Arial" w:hAnsi="Arial" w:cs="Arial"/>
          <w:noProof w:val="0"/>
          <w:sz w:val="21"/>
          <w:szCs w:val="21"/>
        </w:rPr>
        <w:t xml:space="preserve"> zakona prilagoditi </w:t>
      </w:r>
      <w:r w:rsidRPr="004B3A42">
        <w:rPr>
          <w:rFonts w:ascii="Arial" w:eastAsia="Arial" w:hAnsi="Arial" w:cs="Arial"/>
          <w:noProof w:val="0"/>
          <w:sz w:val="21"/>
          <w:szCs w:val="21"/>
        </w:rPr>
        <w:t xml:space="preserve">splošne akte </w:t>
      </w:r>
      <w:r w:rsidR="007D401F" w:rsidRPr="004B3A42">
        <w:rPr>
          <w:rFonts w:ascii="Arial" w:eastAsia="Arial" w:hAnsi="Arial" w:cs="Arial"/>
          <w:noProof w:val="0"/>
          <w:sz w:val="21"/>
          <w:szCs w:val="21"/>
        </w:rPr>
        <w:t>izdane na podlagi Zakona o oskrbi s plini (Uradni list RS, št. 204/21 in 121/22).</w:t>
      </w:r>
    </w:p>
    <w:p w14:paraId="431691C4" w14:textId="77777777" w:rsidR="004B27C2" w:rsidRPr="004B3A42" w:rsidRDefault="004B27C2" w:rsidP="004B3A42">
      <w:pPr>
        <w:pStyle w:val="zamik"/>
        <w:spacing w:before="210" w:after="210"/>
        <w:ind w:firstLine="0"/>
        <w:jc w:val="both"/>
        <w:rPr>
          <w:rFonts w:ascii="Arial" w:eastAsia="Arial" w:hAnsi="Arial" w:cs="Arial"/>
          <w:noProof w:val="0"/>
          <w:sz w:val="21"/>
          <w:szCs w:val="21"/>
        </w:rPr>
      </w:pPr>
    </w:p>
    <w:p w14:paraId="5C5BB8C9" w14:textId="7E4A2BCA" w:rsidR="00547842" w:rsidRPr="004B3A42" w:rsidRDefault="00966E74" w:rsidP="004B3A42">
      <w:pPr>
        <w:pStyle w:val="Naslov4"/>
        <w:rPr>
          <w:noProof w:val="0"/>
        </w:rPr>
      </w:pPr>
      <w:r w:rsidRPr="004B3A42">
        <w:rPr>
          <w:noProof w:val="0"/>
        </w:rPr>
        <w:t>člen</w:t>
      </w:r>
      <w:r w:rsidR="009329B2" w:rsidRPr="004B3A42">
        <w:rPr>
          <w:noProof w:val="0"/>
        </w:rPr>
        <w:br/>
      </w:r>
      <w:bookmarkStart w:id="255" w:name="_Ref223350745"/>
      <w:r w:rsidRPr="004B3A42">
        <w:rPr>
          <w:noProof w:val="0"/>
        </w:rPr>
        <w:t>(uporaba EZ-</w:t>
      </w:r>
      <w:r w:rsidR="00A416D9" w:rsidRPr="004B3A42">
        <w:rPr>
          <w:noProof w:val="0"/>
        </w:rPr>
        <w:t>2</w:t>
      </w:r>
      <w:r w:rsidRPr="004B3A42">
        <w:rPr>
          <w:noProof w:val="0"/>
        </w:rPr>
        <w:t>)</w:t>
      </w:r>
      <w:bookmarkEnd w:id="255"/>
      <w:r w:rsidR="00A416D9" w:rsidRPr="004B3A42">
        <w:rPr>
          <w:noProof w:val="0"/>
        </w:rPr>
        <w:t xml:space="preserve">  </w:t>
      </w:r>
    </w:p>
    <w:p w14:paraId="7485877D" w14:textId="40A97EF8" w:rsidR="007F501E" w:rsidRPr="004B3A42" w:rsidRDefault="007F501E"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(1) Določbe prvega </w:t>
      </w:r>
      <w:r w:rsidR="005D0663" w:rsidRPr="004B3A42">
        <w:rPr>
          <w:rFonts w:ascii="Arial" w:eastAsia="Arial" w:hAnsi="Arial" w:cs="Arial"/>
          <w:noProof w:val="0"/>
          <w:sz w:val="21"/>
          <w:szCs w:val="21"/>
        </w:rPr>
        <w:t>poglavja</w:t>
      </w:r>
      <w:r w:rsidRPr="004B3A42">
        <w:rPr>
          <w:rFonts w:ascii="Arial" w:eastAsia="Arial" w:hAnsi="Arial" w:cs="Arial"/>
          <w:noProof w:val="0"/>
          <w:sz w:val="21"/>
          <w:szCs w:val="21"/>
        </w:rPr>
        <w:t xml:space="preserve"> (Splošne določbe), </w:t>
      </w:r>
      <w:r w:rsidR="005D0663" w:rsidRPr="004B3A42">
        <w:rPr>
          <w:rFonts w:ascii="Arial" w:eastAsia="Arial" w:hAnsi="Arial" w:cs="Arial"/>
          <w:noProof w:val="0"/>
          <w:sz w:val="21"/>
          <w:szCs w:val="21"/>
        </w:rPr>
        <w:t>tretjega poglavja</w:t>
      </w:r>
      <w:r w:rsidRPr="004B3A42">
        <w:rPr>
          <w:rFonts w:ascii="Arial" w:eastAsia="Arial" w:hAnsi="Arial" w:cs="Arial"/>
          <w:noProof w:val="0"/>
          <w:sz w:val="21"/>
          <w:szCs w:val="21"/>
        </w:rPr>
        <w:t xml:space="preserve"> (Agencija za energijo), </w:t>
      </w:r>
      <w:r w:rsidR="005D0663" w:rsidRPr="004B3A42">
        <w:rPr>
          <w:rFonts w:ascii="Arial" w:eastAsia="Arial" w:hAnsi="Arial" w:cs="Arial"/>
          <w:noProof w:val="0"/>
          <w:sz w:val="21"/>
          <w:szCs w:val="21"/>
        </w:rPr>
        <w:t>četrtega poglavja</w:t>
      </w:r>
      <w:r w:rsidRPr="004B3A42">
        <w:rPr>
          <w:rFonts w:ascii="Arial" w:eastAsia="Arial" w:hAnsi="Arial" w:cs="Arial"/>
          <w:noProof w:val="0"/>
          <w:sz w:val="21"/>
          <w:szCs w:val="21"/>
        </w:rPr>
        <w:t xml:space="preserve"> (Energetska infrastruktura) in </w:t>
      </w:r>
      <w:r w:rsidR="005D0663" w:rsidRPr="004B3A42">
        <w:rPr>
          <w:rFonts w:ascii="Arial" w:eastAsia="Arial" w:hAnsi="Arial" w:cs="Arial"/>
          <w:noProof w:val="0"/>
          <w:sz w:val="21"/>
          <w:szCs w:val="21"/>
        </w:rPr>
        <w:t xml:space="preserve">osmo poglavje </w:t>
      </w:r>
      <w:r w:rsidRPr="004B3A42">
        <w:rPr>
          <w:rFonts w:ascii="Arial" w:eastAsia="Arial" w:hAnsi="Arial" w:cs="Arial"/>
          <w:noProof w:val="0"/>
          <w:sz w:val="21"/>
          <w:szCs w:val="21"/>
        </w:rPr>
        <w:t>(</w:t>
      </w:r>
      <w:r w:rsidR="005D0663" w:rsidRPr="004B3A42">
        <w:rPr>
          <w:rFonts w:ascii="Arial" w:eastAsia="Arial" w:hAnsi="Arial" w:cs="Arial"/>
          <w:noProof w:val="0"/>
          <w:sz w:val="21"/>
          <w:szCs w:val="21"/>
        </w:rPr>
        <w:t>Posebne določbe</w:t>
      </w:r>
      <w:r w:rsidRPr="004B3A42">
        <w:rPr>
          <w:rFonts w:ascii="Arial" w:eastAsia="Arial" w:hAnsi="Arial" w:cs="Arial"/>
          <w:noProof w:val="0"/>
          <w:sz w:val="21"/>
          <w:szCs w:val="21"/>
        </w:rPr>
        <w:t xml:space="preserve">) </w:t>
      </w:r>
      <w:r w:rsidR="005D0663" w:rsidRPr="004B3A42">
        <w:rPr>
          <w:rFonts w:ascii="Arial" w:eastAsia="Arial" w:hAnsi="Arial" w:cs="Arial"/>
          <w:noProof w:val="0"/>
          <w:sz w:val="21"/>
          <w:szCs w:val="21"/>
        </w:rPr>
        <w:t>Energetskega zakona (EZ-2) (Uradni list RS, št. 38/24 in 47/25 – ZOEE-A)</w:t>
      </w:r>
      <w:r w:rsidRPr="004B3A42">
        <w:rPr>
          <w:rFonts w:ascii="Arial" w:eastAsia="Arial" w:hAnsi="Arial" w:cs="Arial"/>
          <w:noProof w:val="0"/>
          <w:sz w:val="21"/>
          <w:szCs w:val="21"/>
        </w:rPr>
        <w:t xml:space="preserve"> se uporabljajo za področje urejanja tega zakona, razen če ta zakon določenega vprašanja ne ureja drugače.</w:t>
      </w:r>
    </w:p>
    <w:p w14:paraId="79F3E8F9" w14:textId="73AC82A1" w:rsidR="00D26496" w:rsidRPr="004B3A42" w:rsidRDefault="007F501E"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(2) Do uveljavitve zakona, ki bo urejal agencijo, se vsi sklici na zakon, ki ureja agencijo, štejejo za sklice na </w:t>
      </w:r>
      <w:r w:rsidR="005D0663" w:rsidRPr="004B3A42">
        <w:rPr>
          <w:rFonts w:ascii="Arial" w:eastAsia="Arial" w:hAnsi="Arial" w:cs="Arial"/>
          <w:noProof w:val="0"/>
          <w:sz w:val="21"/>
          <w:szCs w:val="21"/>
        </w:rPr>
        <w:t>Energetski zakon (EZ-2) (Uradni list RS, št. 38/24 in 47/25 – ZOEE-A).</w:t>
      </w:r>
    </w:p>
    <w:p w14:paraId="2A489A84" w14:textId="77777777" w:rsidR="00722205" w:rsidRPr="004B3A42" w:rsidRDefault="00722205" w:rsidP="004B3A42">
      <w:pPr>
        <w:pStyle w:val="center"/>
        <w:spacing w:before="210" w:after="210"/>
        <w:jc w:val="both"/>
        <w:rPr>
          <w:rFonts w:ascii="Arial" w:eastAsia="Arial" w:hAnsi="Arial" w:cs="Arial"/>
          <w:b/>
          <w:bCs/>
          <w:noProof w:val="0"/>
          <w:sz w:val="21"/>
          <w:szCs w:val="21"/>
        </w:rPr>
      </w:pPr>
    </w:p>
    <w:p w14:paraId="00A1E49A" w14:textId="385288F5" w:rsidR="00547842" w:rsidRPr="004B3A42" w:rsidRDefault="009329B2" w:rsidP="004B3A42">
      <w:pPr>
        <w:pStyle w:val="Naslov4"/>
        <w:rPr>
          <w:bCs/>
          <w:noProof w:val="0"/>
        </w:rPr>
      </w:pPr>
      <w:r w:rsidRPr="004B3A42">
        <w:rPr>
          <w:noProof w:val="0"/>
        </w:rPr>
        <w:t xml:space="preserve"> </w:t>
      </w:r>
      <w:r w:rsidR="00966E74" w:rsidRPr="004B3A42">
        <w:rPr>
          <w:bCs/>
          <w:noProof w:val="0"/>
        </w:rPr>
        <w:t>člen</w:t>
      </w:r>
      <w:r w:rsidRPr="004B3A42">
        <w:rPr>
          <w:bCs/>
          <w:noProof w:val="0"/>
        </w:rPr>
        <w:t xml:space="preserve"> </w:t>
      </w:r>
      <w:r w:rsidRPr="004B3A42">
        <w:rPr>
          <w:bCs/>
          <w:noProof w:val="0"/>
        </w:rPr>
        <w:br/>
        <w:t xml:space="preserve"> </w:t>
      </w:r>
      <w:bookmarkStart w:id="256" w:name="_Ref223350749"/>
      <w:r w:rsidR="00966E74" w:rsidRPr="004B3A42">
        <w:rPr>
          <w:bCs/>
          <w:noProof w:val="0"/>
        </w:rPr>
        <w:t xml:space="preserve">(prenehanje veljavnosti nekaterih določb </w:t>
      </w:r>
      <w:r w:rsidR="007E4F0D" w:rsidRPr="004B3A42">
        <w:rPr>
          <w:bCs/>
          <w:noProof w:val="0"/>
        </w:rPr>
        <w:t xml:space="preserve">Energetskega zakona </w:t>
      </w:r>
      <w:r w:rsidR="00966E74" w:rsidRPr="004B3A42">
        <w:rPr>
          <w:bCs/>
          <w:noProof w:val="0"/>
        </w:rPr>
        <w:t>EZ-</w:t>
      </w:r>
      <w:r w:rsidR="00A416D9" w:rsidRPr="004B3A42">
        <w:rPr>
          <w:bCs/>
          <w:noProof w:val="0"/>
        </w:rPr>
        <w:t>2</w:t>
      </w:r>
      <w:r w:rsidR="00966E74" w:rsidRPr="004B3A42">
        <w:rPr>
          <w:bCs/>
          <w:noProof w:val="0"/>
        </w:rPr>
        <w:t>)</w:t>
      </w:r>
      <w:bookmarkEnd w:id="256"/>
      <w:r w:rsidR="00A416D9" w:rsidRPr="004B3A42">
        <w:rPr>
          <w:bCs/>
          <w:noProof w:val="0"/>
        </w:rPr>
        <w:t xml:space="preserve">  </w:t>
      </w:r>
    </w:p>
    <w:p w14:paraId="73C1BAE6" w14:textId="5E64B8F5" w:rsidR="00390290" w:rsidRPr="004B3A42" w:rsidRDefault="00390290"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 xml:space="preserve">V Energetskem zakonu (EZ-2) (Uradni list RS, št. 38/24 in 47/25 – ZOEE-A) preneha veljati </w:t>
      </w:r>
      <w:r w:rsidR="007E4F0D" w:rsidRPr="004B3A42">
        <w:rPr>
          <w:rFonts w:ascii="Arial" w:eastAsia="Arial" w:hAnsi="Arial" w:cs="Arial"/>
          <w:noProof w:val="0"/>
          <w:sz w:val="21"/>
          <w:szCs w:val="21"/>
        </w:rPr>
        <w:t>157. člen (obveznost skladiščenja in združevanje povpraševanja plina).</w:t>
      </w:r>
    </w:p>
    <w:p w14:paraId="2A22C085" w14:textId="074763F1" w:rsidR="00D970C3" w:rsidRPr="004B3A42" w:rsidRDefault="00D970C3" w:rsidP="004B3A42">
      <w:pPr>
        <w:pStyle w:val="zamik"/>
        <w:spacing w:before="210" w:after="210"/>
        <w:ind w:firstLine="0"/>
        <w:jc w:val="both"/>
        <w:rPr>
          <w:rFonts w:ascii="Arial" w:eastAsia="Arial" w:hAnsi="Arial" w:cs="Arial"/>
          <w:noProof w:val="0"/>
          <w:sz w:val="21"/>
          <w:szCs w:val="21"/>
        </w:rPr>
      </w:pPr>
    </w:p>
    <w:p w14:paraId="130BA456" w14:textId="53C32087" w:rsidR="00D970C3" w:rsidRPr="004B3A42" w:rsidRDefault="00A11091" w:rsidP="004B3A42">
      <w:pPr>
        <w:pStyle w:val="Naslov4"/>
        <w:rPr>
          <w:noProof w:val="0"/>
        </w:rPr>
      </w:pPr>
      <w:r w:rsidRPr="004B3A42">
        <w:rPr>
          <w:noProof w:val="0"/>
        </w:rPr>
        <w:t xml:space="preserve"> </w:t>
      </w:r>
      <w:bookmarkStart w:id="257" w:name="_Ref223350755"/>
      <w:r w:rsidR="009329B2" w:rsidRPr="004B3A42">
        <w:rPr>
          <w:noProof w:val="0"/>
        </w:rPr>
        <w:t>č</w:t>
      </w:r>
      <w:r w:rsidR="00D970C3" w:rsidRPr="004B3A42">
        <w:rPr>
          <w:noProof w:val="0"/>
        </w:rPr>
        <w:t>len</w:t>
      </w:r>
      <w:r w:rsidR="009329B2" w:rsidRPr="004B3A42">
        <w:rPr>
          <w:noProof w:val="0"/>
        </w:rPr>
        <w:t xml:space="preserve"> </w:t>
      </w:r>
      <w:r w:rsidR="009329B2" w:rsidRPr="004B3A42">
        <w:rPr>
          <w:noProof w:val="0"/>
        </w:rPr>
        <w:br/>
        <w:t xml:space="preserve"> </w:t>
      </w:r>
      <w:r w:rsidR="00D970C3" w:rsidRPr="004B3A42">
        <w:rPr>
          <w:noProof w:val="0"/>
        </w:rPr>
        <w:t>(sprememb</w:t>
      </w:r>
      <w:r w:rsidR="007E4F0D" w:rsidRPr="004B3A42">
        <w:rPr>
          <w:noProof w:val="0"/>
        </w:rPr>
        <w:t>e</w:t>
      </w:r>
      <w:r w:rsidR="00D970C3" w:rsidRPr="004B3A42">
        <w:rPr>
          <w:noProof w:val="0"/>
        </w:rPr>
        <w:t xml:space="preserve"> </w:t>
      </w:r>
      <w:r w:rsidR="007E4F0D" w:rsidRPr="004B3A42">
        <w:rPr>
          <w:noProof w:val="0"/>
        </w:rPr>
        <w:t>in</w:t>
      </w:r>
      <w:r w:rsidR="001451EE" w:rsidRPr="004B3A42">
        <w:rPr>
          <w:noProof w:val="0"/>
        </w:rPr>
        <w:t xml:space="preserve"> </w:t>
      </w:r>
      <w:r w:rsidR="007E4F0D" w:rsidRPr="004B3A42">
        <w:rPr>
          <w:noProof w:val="0"/>
        </w:rPr>
        <w:t xml:space="preserve">dopolnitve </w:t>
      </w:r>
      <w:r w:rsidR="00073999" w:rsidRPr="004B3A42">
        <w:rPr>
          <w:noProof w:val="0"/>
        </w:rPr>
        <w:t>3.</w:t>
      </w:r>
      <w:r w:rsidR="007E4F0D" w:rsidRPr="004B3A42">
        <w:rPr>
          <w:noProof w:val="0"/>
        </w:rPr>
        <w:t xml:space="preserve"> člena Energetskega zakona EZ-2</w:t>
      </w:r>
      <w:r w:rsidR="00D970C3" w:rsidRPr="004B3A42">
        <w:rPr>
          <w:noProof w:val="0"/>
        </w:rPr>
        <w:t>)</w:t>
      </w:r>
      <w:bookmarkEnd w:id="257"/>
      <w:r w:rsidR="00D26496" w:rsidRPr="004B3A42">
        <w:rPr>
          <w:noProof w:val="0"/>
        </w:rPr>
        <w:t xml:space="preserve"> </w:t>
      </w:r>
    </w:p>
    <w:p w14:paraId="2E7955D0" w14:textId="266E0A98" w:rsidR="007E4F0D" w:rsidRPr="004B3A42" w:rsidRDefault="007E4F0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V Energetskem zakonu (EZ-2) (Uradni list RS, št. 38/24 in 47/25 – ZOEE-A) se</w:t>
      </w:r>
      <w:r w:rsidR="00073999" w:rsidRPr="004B3A42">
        <w:rPr>
          <w:rFonts w:ascii="Arial" w:eastAsia="Arial" w:hAnsi="Arial" w:cs="Arial"/>
          <w:noProof w:val="0"/>
          <w:sz w:val="21"/>
          <w:szCs w:val="21"/>
        </w:rPr>
        <w:t xml:space="preserve"> v prvem odstavku 3. člena za peto alinejo doda nova šesta alineja, ki se glasi: » - Direktiva (EU) 2024/1788 Evropskega parlamenta in Sveta z dne 13. junija 2024 o skupnih pravilih notranjega trga plina iz obnovljivih virov, zemeljskega plina in vodika, spremembi Direktive (EU) 2023/1791 in razveljavitvi Direktive 2009/73/ES (prenovitev) (UL L, 2024/1788 z dne 15.7.2024).«</w:t>
      </w:r>
    </w:p>
    <w:p w14:paraId="70018B4A" w14:textId="77777777" w:rsidR="00D26496" w:rsidRPr="004B3A42" w:rsidRDefault="00D26496" w:rsidP="007A6ACD">
      <w:pPr>
        <w:pStyle w:val="zamik"/>
        <w:spacing w:before="210" w:after="210"/>
        <w:ind w:left="425" w:hanging="425"/>
        <w:jc w:val="both"/>
        <w:rPr>
          <w:rFonts w:ascii="Arial" w:eastAsia="Arial" w:hAnsi="Arial" w:cs="Arial"/>
          <w:noProof w:val="0"/>
          <w:sz w:val="21"/>
          <w:szCs w:val="21"/>
        </w:rPr>
      </w:pPr>
    </w:p>
    <w:p w14:paraId="41343CC1" w14:textId="1AE70A12" w:rsidR="007E4F0D" w:rsidRPr="004B3A42" w:rsidRDefault="009329B2" w:rsidP="007E4F0D">
      <w:pPr>
        <w:pStyle w:val="Naslov4"/>
        <w:rPr>
          <w:noProof w:val="0"/>
        </w:rPr>
      </w:pPr>
      <w:bookmarkStart w:id="258" w:name="_Ref223350760"/>
      <w:r w:rsidRPr="004B3A42">
        <w:rPr>
          <w:noProof w:val="0"/>
        </w:rPr>
        <w:t>č</w:t>
      </w:r>
      <w:r w:rsidR="007E4F0D" w:rsidRPr="004B3A42">
        <w:rPr>
          <w:noProof w:val="0"/>
        </w:rPr>
        <w:t>len</w:t>
      </w:r>
      <w:r w:rsidRPr="004B3A42">
        <w:rPr>
          <w:noProof w:val="0"/>
        </w:rPr>
        <w:t xml:space="preserve"> </w:t>
      </w:r>
      <w:r w:rsidRPr="004B3A42">
        <w:rPr>
          <w:noProof w:val="0"/>
        </w:rPr>
        <w:br/>
        <w:t xml:space="preserve"> </w:t>
      </w:r>
      <w:r w:rsidR="007E4F0D" w:rsidRPr="004B3A42">
        <w:rPr>
          <w:noProof w:val="0"/>
        </w:rPr>
        <w:t>(spremembe in</w:t>
      </w:r>
      <w:r w:rsidR="001451EE" w:rsidRPr="004B3A42">
        <w:rPr>
          <w:noProof w:val="0"/>
        </w:rPr>
        <w:t xml:space="preserve"> </w:t>
      </w:r>
      <w:r w:rsidR="007E4F0D" w:rsidRPr="004B3A42">
        <w:rPr>
          <w:noProof w:val="0"/>
        </w:rPr>
        <w:t xml:space="preserve">dopolnitve </w:t>
      </w:r>
      <w:r w:rsidR="00073999" w:rsidRPr="004B3A42">
        <w:rPr>
          <w:noProof w:val="0"/>
        </w:rPr>
        <w:t>5</w:t>
      </w:r>
      <w:r w:rsidR="007E4F0D" w:rsidRPr="004B3A42">
        <w:rPr>
          <w:noProof w:val="0"/>
        </w:rPr>
        <w:t xml:space="preserve"> člena Energetskega zakona EZ-2)</w:t>
      </w:r>
      <w:bookmarkEnd w:id="258"/>
      <w:r w:rsidR="007E4F0D" w:rsidRPr="004B3A42">
        <w:rPr>
          <w:noProof w:val="0"/>
        </w:rPr>
        <w:t xml:space="preserve"> </w:t>
      </w:r>
    </w:p>
    <w:p w14:paraId="29520472" w14:textId="0914D02C" w:rsidR="00D60640" w:rsidRPr="004B3A42" w:rsidRDefault="007E4F0D" w:rsidP="004B3A42">
      <w:pPr>
        <w:pStyle w:val="center"/>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V Energetskem zakonu (EZ-2) (Uradni list RS, št. 38/24 in 47/25 – ZOEE-A) se</w:t>
      </w:r>
      <w:r w:rsidR="00073999" w:rsidRPr="004B3A42">
        <w:rPr>
          <w:rFonts w:ascii="Arial" w:eastAsia="Arial" w:hAnsi="Arial" w:cs="Arial"/>
          <w:noProof w:val="0"/>
          <w:sz w:val="21"/>
          <w:szCs w:val="21"/>
        </w:rPr>
        <w:t xml:space="preserve"> </w:t>
      </w:r>
      <w:r w:rsidR="00D60640" w:rsidRPr="004B3A42">
        <w:rPr>
          <w:rFonts w:ascii="Arial" w:eastAsia="Arial" w:hAnsi="Arial" w:cs="Arial"/>
          <w:noProof w:val="0"/>
          <w:sz w:val="21"/>
          <w:szCs w:val="21"/>
        </w:rPr>
        <w:t xml:space="preserve">v 5. členu </w:t>
      </w:r>
      <w:r w:rsidR="00073999" w:rsidRPr="004B3A42">
        <w:rPr>
          <w:rFonts w:ascii="Arial" w:eastAsia="Arial" w:hAnsi="Arial" w:cs="Arial"/>
          <w:noProof w:val="0"/>
          <w:sz w:val="21"/>
          <w:szCs w:val="21"/>
        </w:rPr>
        <w:t>za drugim odstavkom doda nov tretji odstavek, ki se glasi:</w:t>
      </w:r>
    </w:p>
    <w:p w14:paraId="1FFCE078" w14:textId="3EF76E91" w:rsidR="007E4F0D" w:rsidRPr="004B3A42" w:rsidRDefault="00073999" w:rsidP="004B3A42">
      <w:pPr>
        <w:pStyle w:val="center"/>
        <w:spacing w:before="210" w:after="210"/>
        <w:jc w:val="both"/>
        <w:rPr>
          <w:rFonts w:ascii="Arial" w:eastAsia="Arial" w:hAnsi="Arial" w:cs="Arial"/>
          <w:noProof w:val="0"/>
          <w:sz w:val="21"/>
          <w:szCs w:val="21"/>
        </w:rPr>
      </w:pPr>
      <w:r w:rsidRPr="004B3A42">
        <w:rPr>
          <w:rFonts w:ascii="Arial" w:eastAsia="Arial" w:hAnsi="Arial" w:cs="Arial"/>
          <w:noProof w:val="0"/>
          <w:sz w:val="21"/>
          <w:szCs w:val="21"/>
        </w:rPr>
        <w:t xml:space="preserve"> »(3) Določbe tega zakona, ki se nanašajo na plin, podjetje plinskega gospodarstva ali plinovode ali plinski sistem se nanašajo tudi na vodik, podjetje vodikovega gospodarstva in </w:t>
      </w:r>
      <w:proofErr w:type="spellStart"/>
      <w:r w:rsidRPr="004B3A42">
        <w:rPr>
          <w:rFonts w:ascii="Arial" w:eastAsia="Arial" w:hAnsi="Arial" w:cs="Arial"/>
          <w:noProof w:val="0"/>
          <w:sz w:val="21"/>
          <w:szCs w:val="21"/>
        </w:rPr>
        <w:t>vodikovode</w:t>
      </w:r>
      <w:proofErr w:type="spellEnd"/>
      <w:r w:rsidRPr="004B3A42">
        <w:rPr>
          <w:rFonts w:ascii="Arial" w:eastAsia="Arial" w:hAnsi="Arial" w:cs="Arial"/>
          <w:noProof w:val="0"/>
          <w:sz w:val="21"/>
          <w:szCs w:val="21"/>
        </w:rPr>
        <w:t xml:space="preserve"> oziroma sistem vodika.«</w:t>
      </w:r>
      <w:r w:rsidR="00D60640" w:rsidRPr="004B3A42">
        <w:rPr>
          <w:rFonts w:ascii="Arial" w:eastAsia="Arial" w:hAnsi="Arial" w:cs="Arial"/>
          <w:noProof w:val="0"/>
          <w:sz w:val="21"/>
          <w:szCs w:val="21"/>
        </w:rPr>
        <w:t>.</w:t>
      </w:r>
    </w:p>
    <w:p w14:paraId="253FED5E" w14:textId="77777777" w:rsidR="007E4F0D" w:rsidRPr="004B3A42" w:rsidRDefault="007E4F0D" w:rsidP="007A6ACD">
      <w:pPr>
        <w:pStyle w:val="zamik"/>
        <w:spacing w:before="210" w:after="210"/>
        <w:ind w:left="425" w:hanging="425"/>
        <w:jc w:val="both"/>
        <w:rPr>
          <w:rFonts w:ascii="Arial" w:eastAsia="Arial" w:hAnsi="Arial" w:cs="Arial"/>
          <w:noProof w:val="0"/>
          <w:sz w:val="22"/>
          <w:szCs w:val="22"/>
        </w:rPr>
      </w:pPr>
    </w:p>
    <w:p w14:paraId="116EBAC3" w14:textId="2FE5C260" w:rsidR="007E4F0D" w:rsidRPr="004B3A42" w:rsidRDefault="009329B2" w:rsidP="007E4F0D">
      <w:pPr>
        <w:pStyle w:val="Naslov4"/>
        <w:rPr>
          <w:noProof w:val="0"/>
        </w:rPr>
      </w:pPr>
      <w:bookmarkStart w:id="259" w:name="_Ref223350773"/>
      <w:r w:rsidRPr="004B3A42">
        <w:rPr>
          <w:noProof w:val="0"/>
        </w:rPr>
        <w:t>čl</w:t>
      </w:r>
      <w:r w:rsidR="007E4F0D" w:rsidRPr="004B3A42">
        <w:rPr>
          <w:noProof w:val="0"/>
        </w:rPr>
        <w:t>en</w:t>
      </w:r>
      <w:r w:rsidRPr="004B3A42">
        <w:rPr>
          <w:noProof w:val="0"/>
        </w:rPr>
        <w:t xml:space="preserve"> </w:t>
      </w:r>
      <w:r w:rsidRPr="004B3A42">
        <w:rPr>
          <w:noProof w:val="0"/>
        </w:rPr>
        <w:br/>
        <w:t xml:space="preserve"> </w:t>
      </w:r>
      <w:r w:rsidR="007E4F0D" w:rsidRPr="004B3A42">
        <w:rPr>
          <w:noProof w:val="0"/>
        </w:rPr>
        <w:t>(spremembe in</w:t>
      </w:r>
      <w:r w:rsidR="001451EE" w:rsidRPr="004B3A42">
        <w:rPr>
          <w:noProof w:val="0"/>
        </w:rPr>
        <w:t xml:space="preserve"> </w:t>
      </w:r>
      <w:r w:rsidR="007E4F0D" w:rsidRPr="004B3A42">
        <w:rPr>
          <w:noProof w:val="0"/>
        </w:rPr>
        <w:t xml:space="preserve">dopolnitve </w:t>
      </w:r>
      <w:r w:rsidR="00D60640" w:rsidRPr="004B3A42">
        <w:rPr>
          <w:noProof w:val="0"/>
        </w:rPr>
        <w:t>55.</w:t>
      </w:r>
      <w:r w:rsidR="007E4F0D" w:rsidRPr="004B3A42">
        <w:rPr>
          <w:noProof w:val="0"/>
        </w:rPr>
        <w:t xml:space="preserve"> člena Energetskega zakona EZ-2)</w:t>
      </w:r>
      <w:bookmarkEnd w:id="259"/>
      <w:r w:rsidR="007E4F0D" w:rsidRPr="004B3A42">
        <w:rPr>
          <w:noProof w:val="0"/>
        </w:rPr>
        <w:t xml:space="preserve"> </w:t>
      </w:r>
    </w:p>
    <w:p w14:paraId="1DE27B46" w14:textId="4B49F479" w:rsidR="00D60640" w:rsidRPr="004B3A42" w:rsidRDefault="007E4F0D" w:rsidP="004B3A42">
      <w:pPr>
        <w:pStyle w:val="zamik"/>
        <w:spacing w:before="210" w:after="210"/>
        <w:ind w:left="142" w:firstLine="851"/>
        <w:jc w:val="both"/>
        <w:rPr>
          <w:rFonts w:ascii="Arial" w:eastAsia="Arial" w:hAnsi="Arial" w:cs="Arial"/>
          <w:noProof w:val="0"/>
          <w:sz w:val="21"/>
          <w:szCs w:val="21"/>
        </w:rPr>
      </w:pPr>
      <w:r w:rsidRPr="004B3A42">
        <w:rPr>
          <w:rFonts w:ascii="Arial" w:eastAsia="Arial" w:hAnsi="Arial" w:cs="Arial"/>
          <w:noProof w:val="0"/>
          <w:sz w:val="22"/>
          <w:szCs w:val="22"/>
        </w:rPr>
        <w:t xml:space="preserve">V </w:t>
      </w:r>
      <w:r w:rsidRPr="004B3A42">
        <w:rPr>
          <w:rFonts w:ascii="Arial" w:eastAsia="Arial" w:hAnsi="Arial" w:cs="Arial"/>
          <w:noProof w:val="0"/>
          <w:sz w:val="21"/>
          <w:szCs w:val="21"/>
        </w:rPr>
        <w:t>Energetskem zakonu (EZ-2) (Uradni list RS, št. 38/24 in 47/25 – ZOEE-A) se</w:t>
      </w:r>
      <w:r w:rsidR="00D60640" w:rsidRPr="004B3A42">
        <w:rPr>
          <w:rFonts w:ascii="Arial" w:eastAsia="Arial" w:hAnsi="Arial" w:cs="Arial"/>
          <w:noProof w:val="0"/>
          <w:sz w:val="21"/>
          <w:szCs w:val="21"/>
        </w:rPr>
        <w:t xml:space="preserve"> v 55. členu za petim odstavkom doda nov šesti odstavek, ki se glasi: </w:t>
      </w:r>
    </w:p>
    <w:p w14:paraId="143CCAA5" w14:textId="6DACEBE4"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Agencija izvaja na področju oskrbe s plinom in vodikom tudi naslednje naloge:</w:t>
      </w:r>
    </w:p>
    <w:p w14:paraId="7B36CEAA" w14:textId="592BE089"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lastRenderedPageBreak/>
        <w:t xml:space="preserve">1. Spremlja razvoj kakovosti plina in upravljanje kakovosti plina s strani operaterjev prenosnih sistemov plina in, kadar je ustrezno, operaterjev distribucijskih sistemov plina, vključno s spremljanjem razvoja stroškov, povezanih z upravljanjem kakovosti plina s strani operaterjev sistemov plina ter razvojem v zvezi s </w:t>
      </w:r>
      <w:r w:rsidR="00307C11" w:rsidRPr="00CF37EE">
        <w:rPr>
          <w:rFonts w:ascii="Arial" w:eastAsia="Arial" w:hAnsi="Arial" w:cs="Arial"/>
          <w:noProof w:val="0"/>
          <w:sz w:val="21"/>
          <w:szCs w:val="21"/>
        </w:rPr>
        <w:t>dodajanjem</w:t>
      </w:r>
      <w:r w:rsidRPr="004B3A42">
        <w:rPr>
          <w:rFonts w:ascii="Arial" w:eastAsia="Arial" w:hAnsi="Arial" w:cs="Arial"/>
          <w:noProof w:val="0"/>
          <w:sz w:val="21"/>
          <w:szCs w:val="21"/>
        </w:rPr>
        <w:t xml:space="preserve"> in ločevanjem vodika v sistemu plina. </w:t>
      </w:r>
    </w:p>
    <w:p w14:paraId="00A34ED7"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2. Spremljati razvoj kakovosti vodika in upravljanje kakovosti vodika s strani operaterjev sistemov vodika, vključno s spremljanjem razvoja stroškov, povezanih z upravljanjem kakovosti vodika;</w:t>
      </w:r>
    </w:p>
    <w:p w14:paraId="141443FB"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3. V skladu s 5. členom Uredbe (EU) 2024/1789 upoštevati pregled in oceno razvojnih načrtov operaterjev sistema vodika ter določati ali potrjevati v skladu s preglednimi merili:</w:t>
      </w:r>
    </w:p>
    <w:p w14:paraId="6880BEA9"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(i) znesek in trajanje posebne pristojbine in finančnega prenosa ali njunih metodologij ali oboje;</w:t>
      </w:r>
    </w:p>
    <w:p w14:paraId="2E1F53DE"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(ii) vrednost prenesenih sredstev in namembni račun za morebitne dobičke in izgube, ki bi lahko nastali zaradi tega, ter</w:t>
      </w:r>
    </w:p>
    <w:p w14:paraId="02E12E30"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(iii) dodelitev prispevkov za posebno pristojbino;</w:t>
      </w:r>
    </w:p>
    <w:p w14:paraId="13B5A64E"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4. Sodelovati z regulativnim organom ali organi zadevnih držav članic EU in ACER pri čezmejnih zadevah, zlasti s sodelovanjem pri delu odbora regulatorjev agencije ACER v skladu s členom 21 Uredbe (EU) 2019/942.</w:t>
      </w:r>
    </w:p>
    <w:p w14:paraId="3AB9C106"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5. Izvajati omrežne kodekse in smernice, sprejete na podlagi členov 70 do 74 Uredbe (EU) 2024/1789, z nacionalnimi ukrepi, ali, kadar se tako zahteva, z usklajenimi regionalnimi ukrepi ali ukrepi na ravni celotne Evropske Unije;</w:t>
      </w:r>
    </w:p>
    <w:p w14:paraId="032EE6FD" w14:textId="2E79E92D"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6. Zagotavljati odprt, pregleden, učinkovit in vključujoč postopek za pripravo desetletnega razvojnega načrta omrežja, razvojni načrt za vodikovo distribucijsko omrežje in po potrebi načrta razgradnje distribucijskega omrežja plina v skladu z zahtevami zakona s področja oskrbe s plini (</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_Ref222394791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5C0986" w:rsidRPr="004B3A42">
        <w:rPr>
          <w:rFonts w:ascii="Arial" w:eastAsia="Arial" w:hAnsi="Arial" w:cs="Arial"/>
          <w:noProof w:val="0"/>
          <w:sz w:val="21"/>
          <w:szCs w:val="21"/>
        </w:rPr>
        <w:fldChar w:fldCharType="end"/>
      </w:r>
      <w:r w:rsidRPr="004B3A42">
        <w:rPr>
          <w:rFonts w:ascii="Arial" w:eastAsia="Arial" w:hAnsi="Arial" w:cs="Arial"/>
          <w:noProof w:val="0"/>
          <w:sz w:val="21"/>
          <w:szCs w:val="21"/>
        </w:rPr>
        <w:t xml:space="preserve">, </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_Ref223094024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131. </w:t>
      </w:r>
      <w:r w:rsidR="005C0986" w:rsidRPr="004B3A42">
        <w:rPr>
          <w:rFonts w:ascii="Arial" w:eastAsia="Arial" w:hAnsi="Arial" w:cs="Arial"/>
          <w:noProof w:val="0"/>
          <w:sz w:val="21"/>
          <w:szCs w:val="21"/>
        </w:rPr>
        <w:fldChar w:fldCharType="end"/>
      </w:r>
      <w:r w:rsidR="005C0986" w:rsidRPr="004B3A42">
        <w:rPr>
          <w:rFonts w:ascii="Arial" w:eastAsia="Arial" w:hAnsi="Arial" w:cs="Arial"/>
          <w:noProof w:val="0"/>
          <w:sz w:val="21"/>
          <w:szCs w:val="21"/>
        </w:rPr>
        <w:t>in</w:t>
      </w:r>
      <w:r w:rsidRPr="004B3A42">
        <w:rPr>
          <w:rFonts w:ascii="Arial" w:eastAsia="Arial" w:hAnsi="Arial" w:cs="Arial"/>
          <w:noProof w:val="0"/>
          <w:sz w:val="21"/>
          <w:szCs w:val="21"/>
        </w:rPr>
        <w:t xml:space="preserve"> </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_Ref222394820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132. </w:t>
      </w:r>
      <w:r w:rsidR="005C0986" w:rsidRPr="004B3A42">
        <w:rPr>
          <w:rFonts w:ascii="Arial" w:eastAsia="Arial" w:hAnsi="Arial" w:cs="Arial"/>
          <w:noProof w:val="0"/>
          <w:sz w:val="21"/>
          <w:szCs w:val="21"/>
        </w:rPr>
        <w:fldChar w:fldCharType="end"/>
      </w:r>
      <w:r w:rsidR="005C0986" w:rsidRPr="004B3A42">
        <w:rPr>
          <w:rFonts w:ascii="Arial" w:eastAsia="Arial" w:hAnsi="Arial" w:cs="Arial"/>
          <w:noProof w:val="0"/>
          <w:sz w:val="21"/>
          <w:szCs w:val="21"/>
        </w:rPr>
        <w:t>člen</w:t>
      </w:r>
      <w:r w:rsidRPr="004B3A42">
        <w:rPr>
          <w:rFonts w:ascii="Arial" w:eastAsia="Arial" w:hAnsi="Arial" w:cs="Arial"/>
          <w:noProof w:val="0"/>
          <w:sz w:val="21"/>
          <w:szCs w:val="21"/>
        </w:rPr>
        <w:t>);</w:t>
      </w:r>
    </w:p>
    <w:p w14:paraId="3960294A" w14:textId="591CEED8"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7. Izdajati soglasje in zahtevati spremembe desetletnega razvojnega načrta omrežja in načrta razgradnje distribucijskega omrežja plina v skladu z zahtevami zakona s področja oskrbe s plini </w:t>
      </w:r>
      <w:r w:rsidR="005C0986" w:rsidRPr="004B3A42">
        <w:rPr>
          <w:rFonts w:ascii="Arial" w:eastAsia="Arial" w:hAnsi="Arial" w:cs="Arial"/>
          <w:noProof w:val="0"/>
          <w:sz w:val="21"/>
          <w:szCs w:val="21"/>
        </w:rPr>
        <w:t>(</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_Ref222394791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126. </w:t>
      </w:r>
      <w:r w:rsidR="005C0986" w:rsidRPr="004B3A42">
        <w:rPr>
          <w:rFonts w:ascii="Arial" w:eastAsia="Arial" w:hAnsi="Arial" w:cs="Arial"/>
          <w:noProof w:val="0"/>
          <w:sz w:val="21"/>
          <w:szCs w:val="21"/>
        </w:rPr>
        <w:fldChar w:fldCharType="end"/>
      </w:r>
      <w:r w:rsidR="005C0986" w:rsidRPr="004B3A42">
        <w:rPr>
          <w:rFonts w:ascii="Arial" w:eastAsia="Arial" w:hAnsi="Arial" w:cs="Arial"/>
          <w:noProof w:val="0"/>
          <w:sz w:val="21"/>
          <w:szCs w:val="21"/>
        </w:rPr>
        <w:t xml:space="preserve">, </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_Ref223094024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131. </w:t>
      </w:r>
      <w:r w:rsidR="005C0986" w:rsidRPr="004B3A42">
        <w:rPr>
          <w:rFonts w:ascii="Arial" w:eastAsia="Arial" w:hAnsi="Arial" w:cs="Arial"/>
          <w:noProof w:val="0"/>
          <w:sz w:val="21"/>
          <w:szCs w:val="21"/>
        </w:rPr>
        <w:fldChar w:fldCharType="end"/>
      </w:r>
      <w:r w:rsidR="005C0986" w:rsidRPr="004B3A42">
        <w:rPr>
          <w:rFonts w:ascii="Arial" w:eastAsia="Arial" w:hAnsi="Arial" w:cs="Arial"/>
          <w:noProof w:val="0"/>
          <w:sz w:val="21"/>
          <w:szCs w:val="21"/>
        </w:rPr>
        <w:t xml:space="preserve">in </w:t>
      </w:r>
      <w:r w:rsidR="005C0986" w:rsidRPr="004B3A42">
        <w:rPr>
          <w:rFonts w:ascii="Arial" w:eastAsia="Arial" w:hAnsi="Arial" w:cs="Arial"/>
          <w:noProof w:val="0"/>
          <w:sz w:val="21"/>
          <w:szCs w:val="21"/>
        </w:rPr>
        <w:fldChar w:fldCharType="begin"/>
      </w:r>
      <w:r w:rsidR="005C0986" w:rsidRPr="004B3A42">
        <w:rPr>
          <w:rFonts w:ascii="Arial" w:eastAsia="Arial" w:hAnsi="Arial" w:cs="Arial"/>
          <w:noProof w:val="0"/>
          <w:sz w:val="21"/>
          <w:szCs w:val="21"/>
        </w:rPr>
        <w:instrText xml:space="preserve"> REF _Ref222394820 \r \h  \* MERGEFORMAT </w:instrText>
      </w:r>
      <w:r w:rsidR="005C0986" w:rsidRPr="004B3A42">
        <w:rPr>
          <w:rFonts w:ascii="Arial" w:eastAsia="Arial" w:hAnsi="Arial" w:cs="Arial"/>
          <w:noProof w:val="0"/>
          <w:sz w:val="21"/>
          <w:szCs w:val="21"/>
        </w:rPr>
      </w:r>
      <w:r w:rsidR="005C0986" w:rsidRPr="004B3A42">
        <w:rPr>
          <w:rFonts w:ascii="Arial" w:eastAsia="Arial" w:hAnsi="Arial" w:cs="Arial"/>
          <w:noProof w:val="0"/>
          <w:sz w:val="21"/>
          <w:szCs w:val="21"/>
        </w:rPr>
        <w:fldChar w:fldCharType="separate"/>
      </w:r>
      <w:r w:rsidR="002A172F" w:rsidRPr="00CF37EE">
        <w:rPr>
          <w:rFonts w:ascii="Arial" w:eastAsia="Arial" w:hAnsi="Arial" w:cs="Arial"/>
          <w:noProof w:val="0"/>
          <w:sz w:val="21"/>
          <w:szCs w:val="21"/>
        </w:rPr>
        <w:t xml:space="preserve">132. </w:t>
      </w:r>
      <w:r w:rsidR="005C0986" w:rsidRPr="004B3A42">
        <w:rPr>
          <w:rFonts w:ascii="Arial" w:eastAsia="Arial" w:hAnsi="Arial" w:cs="Arial"/>
          <w:noProof w:val="0"/>
          <w:sz w:val="21"/>
          <w:szCs w:val="21"/>
        </w:rPr>
        <w:fldChar w:fldCharType="end"/>
      </w:r>
      <w:r w:rsidR="005C0986" w:rsidRPr="004B3A42">
        <w:rPr>
          <w:rFonts w:ascii="Arial" w:eastAsia="Arial" w:hAnsi="Arial" w:cs="Arial"/>
          <w:noProof w:val="0"/>
          <w:sz w:val="21"/>
          <w:szCs w:val="21"/>
        </w:rPr>
        <w:t>člen);</w:t>
      </w:r>
    </w:p>
    <w:p w14:paraId="391CCA43"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8. Oblikovati smernice ki zagotavljajo merila in metodologije za strukturni pristop k razgradnji delov distribucijskega omrežja zemeljskega plina ob upoštevanju stroškov razgradnje in posebnega primera tistih sredstev, ki bi jih bilo treba razgraditi pred prvotno predvidenim koncem njihovega življenjskega cikla, ter smernice glede določanja tarif v takih primerih; </w:t>
      </w:r>
    </w:p>
    <w:p w14:paraId="208836AC"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 xml:space="preserve">9. Spremljati odpravo neupravičenih ovir in omejitev za razvoj porabe </w:t>
      </w:r>
      <w:proofErr w:type="spellStart"/>
      <w:r w:rsidRPr="004B3A42">
        <w:rPr>
          <w:rFonts w:ascii="Arial" w:eastAsia="Arial" w:hAnsi="Arial" w:cs="Arial"/>
          <w:noProof w:val="0"/>
          <w:sz w:val="21"/>
          <w:szCs w:val="21"/>
        </w:rPr>
        <w:t>samoproizvedenega</w:t>
      </w:r>
      <w:proofErr w:type="spellEnd"/>
      <w:r w:rsidRPr="004B3A42">
        <w:rPr>
          <w:rFonts w:ascii="Arial" w:eastAsia="Arial" w:hAnsi="Arial" w:cs="Arial"/>
          <w:noProof w:val="0"/>
          <w:sz w:val="21"/>
          <w:szCs w:val="21"/>
        </w:rPr>
        <w:t xml:space="preserve"> obnovljivega plina;</w:t>
      </w:r>
    </w:p>
    <w:p w14:paraId="24A61F28" w14:textId="77777777" w:rsidR="00D60640"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10. Izvajati vse druge naloge, dodeljene regulativnemu organu v skladu z zakonom o oskrbi s plini in  Uredbo (EU) 2024/1789.</w:t>
      </w:r>
    </w:p>
    <w:p w14:paraId="7E96EC8C" w14:textId="4E822DFD" w:rsidR="007E4F0D" w:rsidRPr="004B3A42" w:rsidRDefault="00D60640" w:rsidP="00D60640">
      <w:pPr>
        <w:pStyle w:val="zamik"/>
        <w:spacing w:before="210" w:after="210"/>
        <w:ind w:left="425" w:hanging="425"/>
        <w:jc w:val="both"/>
        <w:rPr>
          <w:rFonts w:ascii="Arial" w:eastAsia="Arial" w:hAnsi="Arial" w:cs="Arial"/>
          <w:noProof w:val="0"/>
          <w:sz w:val="21"/>
          <w:szCs w:val="21"/>
        </w:rPr>
      </w:pPr>
      <w:r w:rsidRPr="004B3A42">
        <w:rPr>
          <w:rFonts w:ascii="Arial" w:eastAsia="Arial" w:hAnsi="Arial" w:cs="Arial"/>
          <w:noProof w:val="0"/>
          <w:sz w:val="21"/>
          <w:szCs w:val="21"/>
        </w:rPr>
        <w:t>11. Potrjevanje in spremljanje posebnih pristojbin v skladu s 5. členom Uredbe (EU) 2024/1789.«.</w:t>
      </w:r>
    </w:p>
    <w:p w14:paraId="5A2F4016" w14:textId="77777777" w:rsidR="007E4F0D" w:rsidRPr="004B3A42" w:rsidRDefault="007E4F0D" w:rsidP="007A6ACD">
      <w:pPr>
        <w:pStyle w:val="zamik"/>
        <w:spacing w:before="210" w:after="210"/>
        <w:ind w:left="425" w:hanging="425"/>
        <w:jc w:val="both"/>
        <w:rPr>
          <w:rFonts w:ascii="Arial" w:eastAsia="Arial" w:hAnsi="Arial" w:cs="Arial"/>
          <w:noProof w:val="0"/>
          <w:sz w:val="22"/>
          <w:szCs w:val="22"/>
        </w:rPr>
      </w:pPr>
    </w:p>
    <w:p w14:paraId="3886BC29" w14:textId="61A0B353" w:rsidR="007E4F0D" w:rsidRPr="004B3A42" w:rsidRDefault="009329B2" w:rsidP="007E4F0D">
      <w:pPr>
        <w:pStyle w:val="Naslov4"/>
        <w:rPr>
          <w:noProof w:val="0"/>
        </w:rPr>
      </w:pPr>
      <w:bookmarkStart w:id="260" w:name="_Ref223351013"/>
      <w:r w:rsidRPr="004B3A42">
        <w:rPr>
          <w:noProof w:val="0"/>
        </w:rPr>
        <w:lastRenderedPageBreak/>
        <w:t>č</w:t>
      </w:r>
      <w:r w:rsidR="007E4F0D" w:rsidRPr="004B3A42">
        <w:rPr>
          <w:noProof w:val="0"/>
        </w:rPr>
        <w:t>len</w:t>
      </w:r>
      <w:r w:rsidRPr="004B3A42">
        <w:rPr>
          <w:noProof w:val="0"/>
        </w:rPr>
        <w:t xml:space="preserve"> </w:t>
      </w:r>
      <w:r w:rsidRPr="004B3A42">
        <w:rPr>
          <w:noProof w:val="0"/>
        </w:rPr>
        <w:br/>
        <w:t xml:space="preserve"> </w:t>
      </w:r>
      <w:r w:rsidR="007E4F0D" w:rsidRPr="004B3A42">
        <w:rPr>
          <w:noProof w:val="0"/>
        </w:rPr>
        <w:t>(spremembe in</w:t>
      </w:r>
      <w:r w:rsidR="001451EE" w:rsidRPr="004B3A42">
        <w:rPr>
          <w:noProof w:val="0"/>
        </w:rPr>
        <w:t xml:space="preserve"> </w:t>
      </w:r>
      <w:r w:rsidR="007E4F0D" w:rsidRPr="004B3A42">
        <w:rPr>
          <w:noProof w:val="0"/>
        </w:rPr>
        <w:t xml:space="preserve">dopolnitve </w:t>
      </w:r>
      <w:r w:rsidR="00D60640" w:rsidRPr="004B3A42">
        <w:rPr>
          <w:noProof w:val="0"/>
        </w:rPr>
        <w:t>61.</w:t>
      </w:r>
      <w:r w:rsidR="007E4F0D" w:rsidRPr="004B3A42">
        <w:rPr>
          <w:noProof w:val="0"/>
        </w:rPr>
        <w:t xml:space="preserve"> člena Energetskega zakona EZ-2)</w:t>
      </w:r>
      <w:bookmarkEnd w:id="260"/>
      <w:r w:rsidR="007E4F0D" w:rsidRPr="004B3A42">
        <w:rPr>
          <w:noProof w:val="0"/>
        </w:rPr>
        <w:t xml:space="preserve"> </w:t>
      </w:r>
    </w:p>
    <w:p w14:paraId="12D93BB0" w14:textId="4BC72096" w:rsidR="00354E22" w:rsidRPr="00CF37EE" w:rsidRDefault="007E4F0D"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2"/>
          <w:szCs w:val="22"/>
        </w:rPr>
        <w:t xml:space="preserve">V </w:t>
      </w:r>
      <w:r w:rsidRPr="004B3A42">
        <w:rPr>
          <w:rFonts w:ascii="Arial" w:eastAsia="Arial" w:hAnsi="Arial" w:cs="Arial"/>
          <w:noProof w:val="0"/>
          <w:sz w:val="21"/>
          <w:szCs w:val="21"/>
        </w:rPr>
        <w:t>Energetskem zakonu (EZ-2) (Uradni list RS, št. 38/24 in 47/25 – ZOEE-A) se</w:t>
      </w:r>
      <w:r w:rsidR="00D60640" w:rsidRPr="004B3A42">
        <w:rPr>
          <w:rFonts w:ascii="Arial" w:eastAsia="Arial" w:hAnsi="Arial" w:cs="Arial"/>
          <w:noProof w:val="0"/>
          <w:sz w:val="21"/>
          <w:szCs w:val="21"/>
        </w:rPr>
        <w:t xml:space="preserve"> v prvem stavku prvega odstavka 61. člena besedilo »Direktive 2009/73/ES« nadomesti z besedilom: »Direktive (EU) 2024/1788«.</w:t>
      </w:r>
    </w:p>
    <w:p w14:paraId="0B0C9078" w14:textId="77777777" w:rsidR="00CD34AC" w:rsidRPr="00CF37EE" w:rsidRDefault="00CD34AC" w:rsidP="00354E22">
      <w:pPr>
        <w:pStyle w:val="zamik"/>
        <w:spacing w:before="210" w:after="210"/>
        <w:ind w:left="425" w:hanging="425"/>
        <w:jc w:val="both"/>
        <w:rPr>
          <w:rFonts w:ascii="Arial" w:eastAsia="Arial" w:hAnsi="Arial" w:cs="Arial"/>
          <w:noProof w:val="0"/>
          <w:sz w:val="21"/>
          <w:szCs w:val="21"/>
        </w:rPr>
      </w:pPr>
    </w:p>
    <w:p w14:paraId="759D512B" w14:textId="652EDA1F" w:rsidR="008460D1" w:rsidRPr="00CF37EE" w:rsidRDefault="008460D1" w:rsidP="008460D1">
      <w:pPr>
        <w:pStyle w:val="Naslov4"/>
      </w:pPr>
      <w:r w:rsidRPr="00CF37EE">
        <w:t xml:space="preserve">člen </w:t>
      </w:r>
      <w:r w:rsidRPr="00CF37EE">
        <w:br/>
        <w:t xml:space="preserve"> (spremembe in dopolnitve 162. in 163. člena Energetskega zakona EZ-2) </w:t>
      </w:r>
    </w:p>
    <w:p w14:paraId="519C8523" w14:textId="77777777" w:rsidR="00C66D27" w:rsidRPr="00CF37EE" w:rsidRDefault="00C66D27" w:rsidP="004B3A42">
      <w:pPr>
        <w:pStyle w:val="zamik"/>
        <w:numPr>
          <w:ilvl w:val="0"/>
          <w:numId w:val="124"/>
        </w:numPr>
        <w:spacing w:before="210" w:after="210"/>
        <w:ind w:left="0" w:firstLine="993"/>
        <w:jc w:val="both"/>
        <w:rPr>
          <w:rFonts w:ascii="Arial" w:eastAsia="Arial" w:hAnsi="Arial" w:cs="Arial"/>
          <w:noProof w:val="0"/>
          <w:sz w:val="21"/>
          <w:szCs w:val="21"/>
        </w:rPr>
      </w:pPr>
      <w:r w:rsidRPr="00CF37EE">
        <w:rPr>
          <w:rFonts w:ascii="Arial" w:eastAsia="Arial" w:hAnsi="Arial" w:cs="Arial"/>
          <w:noProof w:val="0"/>
          <w:sz w:val="21"/>
          <w:szCs w:val="21"/>
        </w:rPr>
        <w:t>V Energetskem zakonu (EZ-2) (Uradni list RS, št. 38/24 in 47/25 – ZOEE-A) se v prvem stavku prvega odstavka 162. člena črta besedilo: », plin«.</w:t>
      </w:r>
    </w:p>
    <w:p w14:paraId="73C6B2CC" w14:textId="7110E468" w:rsidR="00C66D27" w:rsidRPr="00CF37EE" w:rsidRDefault="00C66D27" w:rsidP="004B3A42">
      <w:pPr>
        <w:pStyle w:val="zamik"/>
        <w:numPr>
          <w:ilvl w:val="0"/>
          <w:numId w:val="124"/>
        </w:numPr>
        <w:spacing w:before="210" w:after="210"/>
        <w:ind w:left="142" w:firstLine="840"/>
        <w:jc w:val="both"/>
        <w:rPr>
          <w:rFonts w:ascii="Arial" w:eastAsia="Arial" w:hAnsi="Arial" w:cs="Arial"/>
          <w:noProof w:val="0"/>
          <w:sz w:val="21"/>
          <w:szCs w:val="21"/>
        </w:rPr>
      </w:pPr>
      <w:r w:rsidRPr="00CF37EE">
        <w:rPr>
          <w:rFonts w:ascii="Arial" w:eastAsia="Arial" w:hAnsi="Arial" w:cs="Arial"/>
          <w:noProof w:val="0"/>
          <w:sz w:val="21"/>
          <w:szCs w:val="21"/>
        </w:rPr>
        <w:t>V Energetskem zakonu (EZ-2) (Uradni list RS, št. 38/24 in 47/25 – ZOEE-A) se v prvem stavku prvega odstavka 163. člena črta besedilo: », plina«.</w:t>
      </w:r>
    </w:p>
    <w:p w14:paraId="0C4039FC" w14:textId="77777777" w:rsidR="008460D1" w:rsidRPr="00CF37EE" w:rsidRDefault="008460D1" w:rsidP="00354E22">
      <w:pPr>
        <w:pStyle w:val="zamik"/>
        <w:spacing w:before="210" w:after="210"/>
        <w:ind w:left="425" w:hanging="425"/>
        <w:jc w:val="both"/>
        <w:rPr>
          <w:rFonts w:ascii="Arial" w:eastAsia="Arial" w:hAnsi="Arial" w:cs="Arial"/>
          <w:noProof w:val="0"/>
          <w:sz w:val="21"/>
          <w:szCs w:val="21"/>
        </w:rPr>
      </w:pPr>
    </w:p>
    <w:p w14:paraId="7237EE52" w14:textId="34A7AE7B" w:rsidR="00A12B1F" w:rsidRPr="00CF37EE" w:rsidRDefault="00A12B1F" w:rsidP="00A12B1F">
      <w:pPr>
        <w:pStyle w:val="Naslov4"/>
      </w:pPr>
      <w:r w:rsidRPr="00CF37EE">
        <w:t xml:space="preserve">člen </w:t>
      </w:r>
      <w:r w:rsidRPr="00CF37EE">
        <w:br/>
        <w:t xml:space="preserve"> (</w:t>
      </w:r>
      <w:r w:rsidR="00091440" w:rsidRPr="00CF37EE">
        <w:rPr>
          <w:bCs/>
          <w:noProof w:val="0"/>
        </w:rPr>
        <w:t>prenehanje veljavnosti nekaterih določb</w:t>
      </w:r>
      <w:r w:rsidR="00091440" w:rsidRPr="00CF37EE">
        <w:t xml:space="preserve"> </w:t>
      </w:r>
      <w:r w:rsidRPr="00CF37EE">
        <w:t xml:space="preserve">Zakona o učinkoviti rabi energije) </w:t>
      </w:r>
    </w:p>
    <w:p w14:paraId="3A5AC5A9" w14:textId="6AE43626" w:rsidR="00354E22" w:rsidRPr="00CF37EE" w:rsidRDefault="00A12B1F" w:rsidP="004B3A42">
      <w:pPr>
        <w:pStyle w:val="zamik"/>
        <w:spacing w:before="210" w:after="210"/>
        <w:ind w:firstLine="993"/>
        <w:jc w:val="both"/>
        <w:rPr>
          <w:rFonts w:ascii="Arial" w:eastAsia="Arial" w:hAnsi="Arial" w:cs="Arial"/>
          <w:noProof w:val="0"/>
          <w:sz w:val="21"/>
          <w:szCs w:val="21"/>
        </w:rPr>
      </w:pPr>
      <w:r w:rsidRPr="00CF37EE">
        <w:rPr>
          <w:rFonts w:ascii="Arial" w:eastAsia="Arial" w:hAnsi="Arial" w:cs="Arial"/>
          <w:noProof w:val="0"/>
          <w:sz w:val="21"/>
          <w:szCs w:val="21"/>
        </w:rPr>
        <w:t xml:space="preserve">V zakonu o učinkoviti rabi energije (ZURE) (Uradni list RS, št. 158/20) </w:t>
      </w:r>
      <w:r w:rsidR="00091440" w:rsidRPr="00CF37EE">
        <w:rPr>
          <w:rFonts w:ascii="Arial" w:eastAsia="Arial" w:hAnsi="Arial" w:cs="Arial"/>
          <w:noProof w:val="0"/>
          <w:sz w:val="21"/>
          <w:szCs w:val="21"/>
        </w:rPr>
        <w:t xml:space="preserve">preneha veljati 17. člen (merjenje porabe zemeljskega plina), </w:t>
      </w:r>
      <w:r w:rsidRPr="00CF37EE">
        <w:rPr>
          <w:rFonts w:ascii="Arial" w:eastAsia="Arial" w:hAnsi="Arial" w:cs="Arial"/>
          <w:noProof w:val="0"/>
          <w:sz w:val="21"/>
          <w:szCs w:val="21"/>
        </w:rPr>
        <w:t xml:space="preserve"> </w:t>
      </w:r>
      <w:r w:rsidR="00091440" w:rsidRPr="00CF37EE">
        <w:rPr>
          <w:rFonts w:ascii="Arial" w:eastAsia="Arial" w:hAnsi="Arial" w:cs="Arial"/>
          <w:noProof w:val="0"/>
          <w:sz w:val="21"/>
          <w:szCs w:val="21"/>
        </w:rPr>
        <w:t>21. člen (zagotavljanje informacij o merjenju in obračunu porabe zemeljskega plina) in 23. člen (stroški dostopa do informacij o merjenju in obračunu za zemeljski plin).</w:t>
      </w:r>
    </w:p>
    <w:p w14:paraId="31CF5589" w14:textId="77777777" w:rsidR="00354E22" w:rsidRPr="00CF37EE" w:rsidRDefault="00354E22" w:rsidP="00354E22">
      <w:pPr>
        <w:pStyle w:val="zamik"/>
        <w:spacing w:before="210" w:after="210"/>
        <w:ind w:left="425" w:hanging="425"/>
        <w:jc w:val="both"/>
        <w:rPr>
          <w:rFonts w:ascii="Arial" w:eastAsia="Arial" w:hAnsi="Arial" w:cs="Arial"/>
          <w:noProof w:val="0"/>
          <w:sz w:val="21"/>
          <w:szCs w:val="21"/>
        </w:rPr>
      </w:pPr>
    </w:p>
    <w:p w14:paraId="2D545F44" w14:textId="4670A8D8" w:rsidR="00547842" w:rsidRPr="004B3A42" w:rsidRDefault="00966E74" w:rsidP="004B3A42">
      <w:pPr>
        <w:pStyle w:val="Naslov4"/>
        <w:rPr>
          <w:b w:val="0"/>
          <w:noProof w:val="0"/>
        </w:rPr>
      </w:pPr>
      <w:r w:rsidRPr="004B3A42">
        <w:rPr>
          <w:noProof w:val="0"/>
        </w:rPr>
        <w:t xml:space="preserve"> člen</w:t>
      </w:r>
      <w:r w:rsidR="009329B2" w:rsidRPr="004B3A42">
        <w:rPr>
          <w:noProof w:val="0"/>
        </w:rPr>
        <w:t xml:space="preserve"> </w:t>
      </w:r>
      <w:r w:rsidR="009329B2" w:rsidRPr="004B3A42">
        <w:rPr>
          <w:noProof w:val="0"/>
        </w:rPr>
        <w:br/>
        <w:t xml:space="preserve"> </w:t>
      </w:r>
      <w:bookmarkStart w:id="261" w:name="_Ref223351020"/>
      <w:r w:rsidRPr="004B3A42">
        <w:rPr>
          <w:noProof w:val="0"/>
        </w:rPr>
        <w:t>(začetek veljavnosti)</w:t>
      </w:r>
      <w:bookmarkEnd w:id="261"/>
    </w:p>
    <w:p w14:paraId="18D76FE0" w14:textId="77777777" w:rsidR="00547842" w:rsidRPr="004B3A42" w:rsidRDefault="00966E74" w:rsidP="004B3A42">
      <w:pPr>
        <w:pStyle w:val="zamik"/>
        <w:spacing w:before="210" w:after="210"/>
        <w:ind w:firstLine="993"/>
        <w:jc w:val="both"/>
        <w:rPr>
          <w:rFonts w:ascii="Arial" w:eastAsia="Arial" w:hAnsi="Arial" w:cs="Arial"/>
          <w:noProof w:val="0"/>
          <w:sz w:val="21"/>
          <w:szCs w:val="21"/>
        </w:rPr>
      </w:pPr>
      <w:r w:rsidRPr="004B3A42">
        <w:rPr>
          <w:rFonts w:ascii="Arial" w:eastAsia="Arial" w:hAnsi="Arial" w:cs="Arial"/>
          <w:noProof w:val="0"/>
          <w:sz w:val="21"/>
          <w:szCs w:val="21"/>
        </w:rPr>
        <w:t>Ta zakon začne veljati petnajsti dan po objavi v Uradnem listu Republike Slovenije.«.</w:t>
      </w:r>
    </w:p>
    <w:p w14:paraId="26EC2D06" w14:textId="77777777" w:rsidR="007E4F0D" w:rsidRPr="004B3A42" w:rsidRDefault="007E4F0D">
      <w:pPr>
        <w:suppressAutoHyphens/>
        <w:rPr>
          <w:rFonts w:ascii="Arial" w:eastAsia="Arial" w:hAnsi="Arial" w:cs="Arial"/>
          <w:caps/>
          <w:noProof w:val="0"/>
          <w:sz w:val="21"/>
          <w:szCs w:val="21"/>
        </w:rPr>
      </w:pPr>
      <w:r w:rsidRPr="004B3A42">
        <w:rPr>
          <w:rFonts w:ascii="Arial" w:eastAsia="Arial" w:hAnsi="Arial" w:cs="Arial"/>
          <w:caps/>
          <w:noProof w:val="0"/>
          <w:sz w:val="21"/>
          <w:szCs w:val="21"/>
        </w:rPr>
        <w:br w:type="page"/>
      </w:r>
    </w:p>
    <w:p w14:paraId="4A354B58" w14:textId="15C60736" w:rsidR="007E4F0D" w:rsidRPr="004B3A42" w:rsidRDefault="007E4F0D">
      <w:pPr>
        <w:pStyle w:val="center"/>
        <w:shd w:val="clear" w:color="auto" w:fill="FFC000"/>
        <w:spacing w:before="210" w:after="210"/>
        <w:rPr>
          <w:rFonts w:ascii="Arial" w:eastAsia="Arial" w:hAnsi="Arial" w:cs="Arial"/>
          <w:b/>
          <w:bCs/>
          <w:caps/>
          <w:noProof w:val="0"/>
          <w:sz w:val="21"/>
          <w:szCs w:val="21"/>
        </w:rPr>
      </w:pPr>
      <w:r w:rsidRPr="004B3A42">
        <w:rPr>
          <w:rFonts w:ascii="Arial" w:eastAsia="Arial" w:hAnsi="Arial" w:cs="Arial"/>
          <w:b/>
          <w:bCs/>
          <w:caps/>
          <w:noProof w:val="0"/>
          <w:sz w:val="21"/>
          <w:szCs w:val="21"/>
        </w:rPr>
        <w:lastRenderedPageBreak/>
        <w:t>Korelacijska tabela ZOP :  ZOP-1</w:t>
      </w:r>
    </w:p>
    <w:tbl>
      <w:tblPr>
        <w:tblStyle w:val="Tabelamrea"/>
        <w:tblW w:w="0" w:type="auto"/>
        <w:tblLook w:val="04A0" w:firstRow="1" w:lastRow="0" w:firstColumn="1" w:lastColumn="0" w:noHBand="0" w:noVBand="1"/>
      </w:tblPr>
      <w:tblGrid>
        <w:gridCol w:w="1698"/>
        <w:gridCol w:w="1984"/>
        <w:gridCol w:w="2127"/>
      </w:tblGrid>
      <w:tr w:rsidR="00B82B2D" w:rsidRPr="00CF37EE" w14:paraId="7B2B7B13" w14:textId="77777777" w:rsidTr="000821E6">
        <w:trPr>
          <w:trHeight w:val="300"/>
        </w:trPr>
        <w:tc>
          <w:tcPr>
            <w:tcW w:w="1698" w:type="dxa"/>
            <w:noWrap/>
            <w:hideMark/>
          </w:tcPr>
          <w:p w14:paraId="730C8A42" w14:textId="099FCC97" w:rsidR="007A2A10" w:rsidRPr="004B3A42" w:rsidRDefault="00B95F9B" w:rsidP="004B3A42">
            <w:pPr>
              <w:pStyle w:val="center"/>
              <w:rPr>
                <w:rFonts w:ascii="Arial" w:eastAsia="Arial" w:hAnsi="Arial" w:cs="Arial"/>
                <w:b/>
                <w:bCs/>
                <w:caps/>
                <w:noProof w:val="0"/>
                <w:sz w:val="21"/>
                <w:szCs w:val="21"/>
              </w:rPr>
            </w:pPr>
            <w:r w:rsidRPr="004B3A42">
              <w:rPr>
                <w:rFonts w:ascii="Arial" w:eastAsia="Arial" w:hAnsi="Arial" w:cs="Arial"/>
                <w:b/>
                <w:bCs/>
                <w:caps/>
                <w:noProof w:val="0"/>
                <w:sz w:val="21"/>
                <w:szCs w:val="21"/>
              </w:rPr>
              <w:t>Č</w:t>
            </w:r>
            <w:r w:rsidRPr="004B3A42">
              <w:rPr>
                <w:rFonts w:ascii="Arial" w:eastAsia="Arial" w:hAnsi="Arial" w:cs="Arial"/>
                <w:b/>
                <w:bCs/>
                <w:noProof w:val="0"/>
                <w:sz w:val="21"/>
                <w:szCs w:val="21"/>
              </w:rPr>
              <w:t>len</w:t>
            </w:r>
            <w:r w:rsidRPr="004B3A42">
              <w:rPr>
                <w:rFonts w:ascii="Arial" w:eastAsia="Arial" w:hAnsi="Arial" w:cs="Arial"/>
                <w:b/>
                <w:bCs/>
                <w:caps/>
                <w:noProof w:val="0"/>
                <w:sz w:val="21"/>
                <w:szCs w:val="21"/>
              </w:rPr>
              <w:t xml:space="preserve"> </w:t>
            </w:r>
            <w:r w:rsidR="007A2A10" w:rsidRPr="004B3A42">
              <w:rPr>
                <w:rFonts w:ascii="Arial" w:eastAsia="Arial" w:hAnsi="Arial" w:cs="Arial"/>
                <w:b/>
                <w:bCs/>
                <w:caps/>
                <w:noProof w:val="0"/>
                <w:sz w:val="21"/>
                <w:szCs w:val="21"/>
              </w:rPr>
              <w:t>ZOP-1</w:t>
            </w:r>
          </w:p>
        </w:tc>
        <w:tc>
          <w:tcPr>
            <w:tcW w:w="1984" w:type="dxa"/>
            <w:noWrap/>
            <w:hideMark/>
          </w:tcPr>
          <w:p w14:paraId="4320EA88" w14:textId="340FF243" w:rsidR="007A2A10" w:rsidRPr="004B3A42" w:rsidRDefault="00B95F9B" w:rsidP="004B3A42">
            <w:pPr>
              <w:pStyle w:val="center"/>
              <w:rPr>
                <w:rFonts w:ascii="Arial" w:eastAsia="Arial" w:hAnsi="Arial" w:cs="Arial"/>
                <w:b/>
                <w:bCs/>
                <w:caps/>
                <w:noProof w:val="0"/>
                <w:sz w:val="21"/>
                <w:szCs w:val="21"/>
              </w:rPr>
            </w:pPr>
            <w:r w:rsidRPr="004B3A42">
              <w:rPr>
                <w:rFonts w:ascii="Arial" w:eastAsia="Arial" w:hAnsi="Arial" w:cs="Arial"/>
                <w:b/>
                <w:bCs/>
                <w:caps/>
                <w:noProof w:val="0"/>
                <w:sz w:val="21"/>
                <w:szCs w:val="21"/>
              </w:rPr>
              <w:t>Č</w:t>
            </w:r>
            <w:r w:rsidRPr="004B3A42">
              <w:rPr>
                <w:rFonts w:ascii="Arial" w:eastAsia="Arial" w:hAnsi="Arial" w:cs="Arial"/>
                <w:b/>
                <w:bCs/>
                <w:noProof w:val="0"/>
                <w:sz w:val="21"/>
                <w:szCs w:val="21"/>
              </w:rPr>
              <w:t>len</w:t>
            </w:r>
            <w:r w:rsidRPr="004B3A42">
              <w:rPr>
                <w:rFonts w:ascii="Arial" w:eastAsia="Arial" w:hAnsi="Arial" w:cs="Arial"/>
                <w:b/>
                <w:bCs/>
                <w:caps/>
                <w:noProof w:val="0"/>
                <w:sz w:val="21"/>
                <w:szCs w:val="21"/>
              </w:rPr>
              <w:t xml:space="preserve"> </w:t>
            </w:r>
            <w:r w:rsidR="007A2A10" w:rsidRPr="004B3A42">
              <w:rPr>
                <w:rFonts w:ascii="Arial" w:eastAsia="Arial" w:hAnsi="Arial" w:cs="Arial"/>
                <w:b/>
                <w:bCs/>
                <w:caps/>
                <w:noProof w:val="0"/>
                <w:sz w:val="21"/>
                <w:szCs w:val="21"/>
              </w:rPr>
              <w:t>ZOP</w:t>
            </w:r>
          </w:p>
        </w:tc>
        <w:tc>
          <w:tcPr>
            <w:tcW w:w="2127" w:type="dxa"/>
            <w:noWrap/>
            <w:hideMark/>
          </w:tcPr>
          <w:p w14:paraId="60D23441" w14:textId="05D0DF34" w:rsidR="007A2A10" w:rsidRPr="004B3A42" w:rsidRDefault="009329B2" w:rsidP="004B3A42">
            <w:pPr>
              <w:pStyle w:val="center"/>
              <w:rPr>
                <w:rFonts w:ascii="Arial" w:eastAsia="Arial" w:hAnsi="Arial" w:cs="Arial"/>
                <w:b/>
                <w:bCs/>
                <w:caps/>
                <w:noProof w:val="0"/>
                <w:sz w:val="21"/>
                <w:szCs w:val="21"/>
              </w:rPr>
            </w:pPr>
            <w:r w:rsidRPr="004B3A42">
              <w:rPr>
                <w:rFonts w:ascii="Arial" w:eastAsia="Arial" w:hAnsi="Arial" w:cs="Arial"/>
                <w:b/>
                <w:bCs/>
                <w:caps/>
                <w:noProof w:val="0"/>
                <w:sz w:val="21"/>
                <w:szCs w:val="21"/>
              </w:rPr>
              <w:t>O</w:t>
            </w:r>
            <w:r w:rsidRPr="004B3A42">
              <w:rPr>
                <w:rFonts w:ascii="Arial" w:eastAsia="Arial" w:hAnsi="Arial" w:cs="Arial"/>
                <w:b/>
                <w:bCs/>
                <w:noProof w:val="0"/>
                <w:sz w:val="21"/>
                <w:szCs w:val="21"/>
              </w:rPr>
              <w:t>pomba</w:t>
            </w:r>
          </w:p>
        </w:tc>
      </w:tr>
      <w:tr w:rsidR="00B82B2D" w:rsidRPr="00CF37EE" w14:paraId="0321F973" w14:textId="77777777" w:rsidTr="000821E6">
        <w:trPr>
          <w:trHeight w:val="300"/>
        </w:trPr>
        <w:tc>
          <w:tcPr>
            <w:tcW w:w="1698" w:type="dxa"/>
            <w:noWrap/>
            <w:hideMark/>
          </w:tcPr>
          <w:p w14:paraId="4E1D8375" w14:textId="18DAE080"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 </w:t>
            </w:r>
            <w:r w:rsidRPr="004B3A42">
              <w:rPr>
                <w:rFonts w:ascii="Arial" w:eastAsia="Arial" w:hAnsi="Arial" w:cs="Arial"/>
                <w:caps/>
                <w:noProof w:val="0"/>
                <w:sz w:val="21"/>
                <w:szCs w:val="21"/>
              </w:rPr>
              <w:fldChar w:fldCharType="end"/>
            </w:r>
          </w:p>
        </w:tc>
        <w:tc>
          <w:tcPr>
            <w:tcW w:w="1984" w:type="dxa"/>
            <w:noWrap/>
            <w:hideMark/>
          </w:tcPr>
          <w:p w14:paraId="5D490D9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w:t>
            </w:r>
          </w:p>
        </w:tc>
        <w:tc>
          <w:tcPr>
            <w:tcW w:w="2127" w:type="dxa"/>
            <w:noWrap/>
            <w:hideMark/>
          </w:tcPr>
          <w:p w14:paraId="569A93B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09803D8" w14:textId="77777777" w:rsidTr="000821E6">
        <w:trPr>
          <w:trHeight w:val="300"/>
        </w:trPr>
        <w:tc>
          <w:tcPr>
            <w:tcW w:w="1698" w:type="dxa"/>
            <w:noWrap/>
            <w:hideMark/>
          </w:tcPr>
          <w:p w14:paraId="496B7111" w14:textId="6D66B9FB"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_Ref223348110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 </w:t>
            </w:r>
            <w:r w:rsidRPr="004B3A42">
              <w:rPr>
                <w:rFonts w:ascii="Arial" w:eastAsia="Arial" w:hAnsi="Arial" w:cs="Arial"/>
                <w:caps/>
                <w:noProof w:val="0"/>
                <w:sz w:val="21"/>
                <w:szCs w:val="21"/>
              </w:rPr>
              <w:fldChar w:fldCharType="end"/>
            </w:r>
          </w:p>
        </w:tc>
        <w:tc>
          <w:tcPr>
            <w:tcW w:w="1984" w:type="dxa"/>
            <w:noWrap/>
            <w:hideMark/>
          </w:tcPr>
          <w:p w14:paraId="39DD6D2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w:t>
            </w:r>
          </w:p>
        </w:tc>
        <w:tc>
          <w:tcPr>
            <w:tcW w:w="2127" w:type="dxa"/>
            <w:noWrap/>
            <w:hideMark/>
          </w:tcPr>
          <w:p w14:paraId="7EB2133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9E2D446" w14:textId="77777777" w:rsidTr="000821E6">
        <w:trPr>
          <w:trHeight w:val="300"/>
        </w:trPr>
        <w:tc>
          <w:tcPr>
            <w:tcW w:w="1698" w:type="dxa"/>
            <w:noWrap/>
            <w:hideMark/>
          </w:tcPr>
          <w:p w14:paraId="32D82772" w14:textId="3FBEB7AE"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_Ref223348117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 </w:t>
            </w:r>
            <w:r w:rsidRPr="004B3A42">
              <w:rPr>
                <w:rFonts w:ascii="Arial" w:eastAsia="Arial" w:hAnsi="Arial" w:cs="Arial"/>
                <w:caps/>
                <w:noProof w:val="0"/>
                <w:sz w:val="21"/>
                <w:szCs w:val="21"/>
              </w:rPr>
              <w:fldChar w:fldCharType="end"/>
            </w:r>
          </w:p>
        </w:tc>
        <w:tc>
          <w:tcPr>
            <w:tcW w:w="1984" w:type="dxa"/>
            <w:noWrap/>
            <w:hideMark/>
          </w:tcPr>
          <w:p w14:paraId="296E202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w:t>
            </w:r>
          </w:p>
        </w:tc>
        <w:tc>
          <w:tcPr>
            <w:tcW w:w="2127" w:type="dxa"/>
            <w:noWrap/>
            <w:hideMark/>
          </w:tcPr>
          <w:p w14:paraId="00D5171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74BC314" w14:textId="77777777" w:rsidTr="000821E6">
        <w:trPr>
          <w:trHeight w:val="300"/>
        </w:trPr>
        <w:tc>
          <w:tcPr>
            <w:tcW w:w="1698" w:type="dxa"/>
            <w:noWrap/>
            <w:hideMark/>
          </w:tcPr>
          <w:p w14:paraId="5DF646E3" w14:textId="2139B7E8"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_Ref222392274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 </w:t>
            </w:r>
            <w:r w:rsidRPr="004B3A42">
              <w:rPr>
                <w:rFonts w:ascii="Arial" w:eastAsia="Arial" w:hAnsi="Arial" w:cs="Arial"/>
                <w:caps/>
                <w:noProof w:val="0"/>
                <w:sz w:val="21"/>
                <w:szCs w:val="21"/>
              </w:rPr>
              <w:fldChar w:fldCharType="end"/>
            </w:r>
          </w:p>
        </w:tc>
        <w:tc>
          <w:tcPr>
            <w:tcW w:w="1984" w:type="dxa"/>
            <w:noWrap/>
            <w:hideMark/>
          </w:tcPr>
          <w:p w14:paraId="4C0A666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w:t>
            </w:r>
          </w:p>
        </w:tc>
        <w:tc>
          <w:tcPr>
            <w:tcW w:w="2127" w:type="dxa"/>
            <w:noWrap/>
            <w:hideMark/>
          </w:tcPr>
          <w:p w14:paraId="4607E0E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CE9301C" w14:textId="77777777" w:rsidTr="000821E6">
        <w:trPr>
          <w:trHeight w:val="300"/>
        </w:trPr>
        <w:tc>
          <w:tcPr>
            <w:tcW w:w="1698" w:type="dxa"/>
            <w:noWrap/>
            <w:hideMark/>
          </w:tcPr>
          <w:p w14:paraId="7087A2D7" w14:textId="45A589CF"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_Ref223348139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 </w:t>
            </w:r>
            <w:r w:rsidRPr="004B3A42">
              <w:rPr>
                <w:rFonts w:ascii="Arial" w:eastAsia="Arial" w:hAnsi="Arial" w:cs="Arial"/>
                <w:caps/>
                <w:noProof w:val="0"/>
                <w:sz w:val="21"/>
                <w:szCs w:val="21"/>
              </w:rPr>
              <w:fldChar w:fldCharType="end"/>
            </w:r>
          </w:p>
        </w:tc>
        <w:tc>
          <w:tcPr>
            <w:tcW w:w="1984" w:type="dxa"/>
            <w:noWrap/>
            <w:hideMark/>
          </w:tcPr>
          <w:p w14:paraId="1E7F046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w:t>
            </w:r>
          </w:p>
        </w:tc>
        <w:tc>
          <w:tcPr>
            <w:tcW w:w="2127" w:type="dxa"/>
            <w:noWrap/>
            <w:hideMark/>
          </w:tcPr>
          <w:p w14:paraId="09D78A8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779A824" w14:textId="77777777" w:rsidTr="000821E6">
        <w:trPr>
          <w:trHeight w:val="300"/>
        </w:trPr>
        <w:tc>
          <w:tcPr>
            <w:tcW w:w="1698" w:type="dxa"/>
            <w:noWrap/>
            <w:hideMark/>
          </w:tcPr>
          <w:p w14:paraId="08E77353" w14:textId="1813925F"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_Ref222918222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 </w:t>
            </w:r>
            <w:r w:rsidRPr="004B3A42">
              <w:rPr>
                <w:rFonts w:ascii="Arial" w:eastAsia="Arial" w:hAnsi="Arial" w:cs="Arial"/>
                <w:caps/>
                <w:noProof w:val="0"/>
                <w:sz w:val="21"/>
                <w:szCs w:val="21"/>
              </w:rPr>
              <w:fldChar w:fldCharType="end"/>
            </w:r>
          </w:p>
        </w:tc>
        <w:tc>
          <w:tcPr>
            <w:tcW w:w="1984" w:type="dxa"/>
            <w:noWrap/>
            <w:hideMark/>
          </w:tcPr>
          <w:p w14:paraId="323FDFC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77826E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D97EB92" w14:textId="77777777" w:rsidTr="000821E6">
        <w:trPr>
          <w:trHeight w:val="300"/>
        </w:trPr>
        <w:tc>
          <w:tcPr>
            <w:tcW w:w="1698" w:type="dxa"/>
            <w:noWrap/>
            <w:hideMark/>
          </w:tcPr>
          <w:p w14:paraId="51342B58" w14:textId="3AB17B30"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_Ref222477388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 </w:t>
            </w:r>
            <w:r w:rsidRPr="004B3A42">
              <w:rPr>
                <w:rFonts w:ascii="Arial" w:eastAsia="Arial" w:hAnsi="Arial" w:cs="Arial"/>
                <w:caps/>
                <w:noProof w:val="0"/>
                <w:sz w:val="21"/>
                <w:szCs w:val="21"/>
              </w:rPr>
              <w:fldChar w:fldCharType="end"/>
            </w:r>
          </w:p>
        </w:tc>
        <w:tc>
          <w:tcPr>
            <w:tcW w:w="1984" w:type="dxa"/>
            <w:noWrap/>
            <w:hideMark/>
          </w:tcPr>
          <w:p w14:paraId="596FA6A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w:t>
            </w:r>
          </w:p>
        </w:tc>
        <w:tc>
          <w:tcPr>
            <w:tcW w:w="2127" w:type="dxa"/>
            <w:noWrap/>
            <w:hideMark/>
          </w:tcPr>
          <w:p w14:paraId="2B5882A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55A59DF" w14:textId="77777777" w:rsidTr="000821E6">
        <w:trPr>
          <w:trHeight w:val="300"/>
        </w:trPr>
        <w:tc>
          <w:tcPr>
            <w:tcW w:w="1698" w:type="dxa"/>
            <w:noWrap/>
            <w:hideMark/>
          </w:tcPr>
          <w:p w14:paraId="483529C3" w14:textId="4BFF14EA"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_Ref223348162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 </w:t>
            </w:r>
            <w:r w:rsidRPr="004B3A42">
              <w:rPr>
                <w:rFonts w:ascii="Arial" w:eastAsia="Arial" w:hAnsi="Arial" w:cs="Arial"/>
                <w:caps/>
                <w:noProof w:val="0"/>
                <w:sz w:val="21"/>
                <w:szCs w:val="21"/>
              </w:rPr>
              <w:fldChar w:fldCharType="end"/>
            </w:r>
          </w:p>
        </w:tc>
        <w:tc>
          <w:tcPr>
            <w:tcW w:w="1984" w:type="dxa"/>
            <w:noWrap/>
            <w:hideMark/>
          </w:tcPr>
          <w:p w14:paraId="3A90031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w:t>
            </w:r>
          </w:p>
        </w:tc>
        <w:tc>
          <w:tcPr>
            <w:tcW w:w="2127" w:type="dxa"/>
            <w:noWrap/>
            <w:hideMark/>
          </w:tcPr>
          <w:p w14:paraId="41D28C3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6D7AFB7" w14:textId="77777777" w:rsidTr="000821E6">
        <w:trPr>
          <w:trHeight w:val="300"/>
        </w:trPr>
        <w:tc>
          <w:tcPr>
            <w:tcW w:w="1698" w:type="dxa"/>
            <w:noWrap/>
            <w:hideMark/>
          </w:tcPr>
          <w:p w14:paraId="3636A0D2" w14:textId="0247C1E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_Ref222732993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 </w:t>
            </w:r>
            <w:r w:rsidRPr="004B3A42">
              <w:rPr>
                <w:rFonts w:ascii="Arial" w:eastAsia="Arial" w:hAnsi="Arial" w:cs="Arial"/>
                <w:caps/>
                <w:noProof w:val="0"/>
                <w:sz w:val="21"/>
                <w:szCs w:val="21"/>
              </w:rPr>
              <w:fldChar w:fldCharType="end"/>
            </w:r>
          </w:p>
        </w:tc>
        <w:tc>
          <w:tcPr>
            <w:tcW w:w="1984" w:type="dxa"/>
            <w:noWrap/>
            <w:hideMark/>
          </w:tcPr>
          <w:p w14:paraId="68C465D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w:t>
            </w:r>
          </w:p>
        </w:tc>
        <w:tc>
          <w:tcPr>
            <w:tcW w:w="2127" w:type="dxa"/>
            <w:noWrap/>
            <w:hideMark/>
          </w:tcPr>
          <w:p w14:paraId="5183C2D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196E423" w14:textId="77777777" w:rsidTr="000821E6">
        <w:trPr>
          <w:trHeight w:val="300"/>
        </w:trPr>
        <w:tc>
          <w:tcPr>
            <w:tcW w:w="1698" w:type="dxa"/>
            <w:noWrap/>
            <w:hideMark/>
          </w:tcPr>
          <w:p w14:paraId="5B7CDCFD" w14:textId="452E5E78"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_Ref222226733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 </w:t>
            </w:r>
            <w:r w:rsidRPr="004B3A42">
              <w:rPr>
                <w:rFonts w:ascii="Arial" w:eastAsia="Arial" w:hAnsi="Arial" w:cs="Arial"/>
                <w:caps/>
                <w:noProof w:val="0"/>
                <w:sz w:val="21"/>
                <w:szCs w:val="21"/>
              </w:rPr>
              <w:fldChar w:fldCharType="end"/>
            </w:r>
          </w:p>
        </w:tc>
        <w:tc>
          <w:tcPr>
            <w:tcW w:w="1984" w:type="dxa"/>
            <w:noWrap/>
            <w:hideMark/>
          </w:tcPr>
          <w:p w14:paraId="6036CA1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w:t>
            </w:r>
          </w:p>
        </w:tc>
        <w:tc>
          <w:tcPr>
            <w:tcW w:w="2127" w:type="dxa"/>
            <w:noWrap/>
            <w:hideMark/>
          </w:tcPr>
          <w:p w14:paraId="30F4FCE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B3E685E" w14:textId="77777777" w:rsidTr="000821E6">
        <w:trPr>
          <w:trHeight w:val="300"/>
        </w:trPr>
        <w:tc>
          <w:tcPr>
            <w:tcW w:w="1698" w:type="dxa"/>
            <w:noWrap/>
            <w:hideMark/>
          </w:tcPr>
          <w:p w14:paraId="54BAF1B9" w14:textId="360A9686"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_Ref222227750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 </w:t>
            </w:r>
            <w:r w:rsidRPr="004B3A42">
              <w:rPr>
                <w:rFonts w:ascii="Arial" w:eastAsia="Arial" w:hAnsi="Arial" w:cs="Arial"/>
                <w:caps/>
                <w:noProof w:val="0"/>
                <w:sz w:val="21"/>
                <w:szCs w:val="21"/>
              </w:rPr>
              <w:fldChar w:fldCharType="end"/>
            </w:r>
          </w:p>
        </w:tc>
        <w:tc>
          <w:tcPr>
            <w:tcW w:w="1984" w:type="dxa"/>
            <w:noWrap/>
            <w:hideMark/>
          </w:tcPr>
          <w:p w14:paraId="22D82C5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16</w:t>
            </w:r>
          </w:p>
        </w:tc>
        <w:tc>
          <w:tcPr>
            <w:tcW w:w="2127" w:type="dxa"/>
            <w:noWrap/>
            <w:hideMark/>
          </w:tcPr>
          <w:p w14:paraId="5A29A8D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C81E2B2" w14:textId="77777777" w:rsidTr="000821E6">
        <w:trPr>
          <w:trHeight w:val="300"/>
        </w:trPr>
        <w:tc>
          <w:tcPr>
            <w:tcW w:w="1698" w:type="dxa"/>
            <w:noWrap/>
            <w:hideMark/>
          </w:tcPr>
          <w:p w14:paraId="74369D16" w14:textId="03AC8E28"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_Ref223348198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 </w:t>
            </w:r>
            <w:r w:rsidRPr="004B3A42">
              <w:rPr>
                <w:rFonts w:ascii="Arial" w:eastAsia="Arial" w:hAnsi="Arial" w:cs="Arial"/>
                <w:caps/>
                <w:noProof w:val="0"/>
                <w:sz w:val="21"/>
                <w:szCs w:val="21"/>
              </w:rPr>
              <w:fldChar w:fldCharType="end"/>
            </w:r>
          </w:p>
        </w:tc>
        <w:tc>
          <w:tcPr>
            <w:tcW w:w="1984" w:type="dxa"/>
            <w:noWrap/>
            <w:hideMark/>
          </w:tcPr>
          <w:p w14:paraId="6E35450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0CA54CD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4BFF30A" w14:textId="77777777" w:rsidTr="000821E6">
        <w:trPr>
          <w:trHeight w:val="300"/>
        </w:trPr>
        <w:tc>
          <w:tcPr>
            <w:tcW w:w="1698" w:type="dxa"/>
            <w:noWrap/>
            <w:hideMark/>
          </w:tcPr>
          <w:p w14:paraId="5DE2938A" w14:textId="6DACC7E4"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_Ref222736444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 </w:t>
            </w:r>
            <w:r w:rsidRPr="004B3A42">
              <w:rPr>
                <w:rFonts w:ascii="Arial" w:eastAsia="Arial" w:hAnsi="Arial" w:cs="Arial"/>
                <w:caps/>
                <w:noProof w:val="0"/>
                <w:sz w:val="21"/>
                <w:szCs w:val="21"/>
              </w:rPr>
              <w:fldChar w:fldCharType="end"/>
            </w:r>
          </w:p>
        </w:tc>
        <w:tc>
          <w:tcPr>
            <w:tcW w:w="1984" w:type="dxa"/>
            <w:noWrap/>
            <w:hideMark/>
          </w:tcPr>
          <w:p w14:paraId="5842FCE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w:t>
            </w:r>
          </w:p>
        </w:tc>
        <w:tc>
          <w:tcPr>
            <w:tcW w:w="2127" w:type="dxa"/>
            <w:noWrap/>
            <w:hideMark/>
          </w:tcPr>
          <w:p w14:paraId="1CED401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CF74B4B" w14:textId="77777777" w:rsidTr="000821E6">
        <w:trPr>
          <w:trHeight w:val="300"/>
        </w:trPr>
        <w:tc>
          <w:tcPr>
            <w:tcW w:w="1698" w:type="dxa"/>
            <w:noWrap/>
            <w:hideMark/>
          </w:tcPr>
          <w:p w14:paraId="62DBB42D" w14:textId="1F0F0F46"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_Ref222395025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 </w:t>
            </w:r>
            <w:r w:rsidRPr="004B3A42">
              <w:rPr>
                <w:rFonts w:ascii="Arial" w:eastAsia="Arial" w:hAnsi="Arial" w:cs="Arial"/>
                <w:caps/>
                <w:noProof w:val="0"/>
                <w:sz w:val="21"/>
                <w:szCs w:val="21"/>
              </w:rPr>
              <w:fldChar w:fldCharType="end"/>
            </w:r>
          </w:p>
        </w:tc>
        <w:tc>
          <w:tcPr>
            <w:tcW w:w="1984" w:type="dxa"/>
            <w:noWrap/>
            <w:hideMark/>
          </w:tcPr>
          <w:p w14:paraId="219C119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7B5CAA1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A60A54F" w14:textId="77777777" w:rsidTr="000821E6">
        <w:trPr>
          <w:trHeight w:val="300"/>
        </w:trPr>
        <w:tc>
          <w:tcPr>
            <w:tcW w:w="1698" w:type="dxa"/>
            <w:noWrap/>
            <w:hideMark/>
          </w:tcPr>
          <w:p w14:paraId="2610429B" w14:textId="1A1139DF"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_Ref222736601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 </w:t>
            </w:r>
            <w:r w:rsidRPr="004B3A42">
              <w:rPr>
                <w:rFonts w:ascii="Arial" w:eastAsia="Arial" w:hAnsi="Arial" w:cs="Arial"/>
                <w:caps/>
                <w:noProof w:val="0"/>
                <w:sz w:val="21"/>
                <w:szCs w:val="21"/>
              </w:rPr>
              <w:fldChar w:fldCharType="end"/>
            </w:r>
          </w:p>
        </w:tc>
        <w:tc>
          <w:tcPr>
            <w:tcW w:w="1984" w:type="dxa"/>
            <w:noWrap/>
            <w:hideMark/>
          </w:tcPr>
          <w:p w14:paraId="58D7FD4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w:t>
            </w:r>
          </w:p>
        </w:tc>
        <w:tc>
          <w:tcPr>
            <w:tcW w:w="2127" w:type="dxa"/>
            <w:noWrap/>
            <w:hideMark/>
          </w:tcPr>
          <w:p w14:paraId="711CD69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732D118" w14:textId="77777777" w:rsidTr="000821E6">
        <w:trPr>
          <w:trHeight w:val="300"/>
        </w:trPr>
        <w:tc>
          <w:tcPr>
            <w:tcW w:w="1698" w:type="dxa"/>
            <w:noWrap/>
            <w:hideMark/>
          </w:tcPr>
          <w:p w14:paraId="68B2B4B8" w14:textId="0C226F3A"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_Ref222733441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 </w:t>
            </w:r>
            <w:r w:rsidRPr="004B3A42">
              <w:rPr>
                <w:rFonts w:ascii="Arial" w:eastAsia="Arial" w:hAnsi="Arial" w:cs="Arial"/>
                <w:caps/>
                <w:noProof w:val="0"/>
                <w:sz w:val="21"/>
                <w:szCs w:val="21"/>
              </w:rPr>
              <w:fldChar w:fldCharType="end"/>
            </w:r>
          </w:p>
        </w:tc>
        <w:tc>
          <w:tcPr>
            <w:tcW w:w="1984" w:type="dxa"/>
            <w:noWrap/>
            <w:hideMark/>
          </w:tcPr>
          <w:p w14:paraId="2ACBDBC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9BB081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A32B031" w14:textId="77777777" w:rsidTr="000821E6">
        <w:trPr>
          <w:trHeight w:val="300"/>
        </w:trPr>
        <w:tc>
          <w:tcPr>
            <w:tcW w:w="1698" w:type="dxa"/>
            <w:noWrap/>
            <w:hideMark/>
          </w:tcPr>
          <w:p w14:paraId="038C6508" w14:textId="64E04ED4"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_Ref222733075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 </w:t>
            </w:r>
            <w:r w:rsidRPr="004B3A42">
              <w:rPr>
                <w:rFonts w:ascii="Arial" w:eastAsia="Arial" w:hAnsi="Arial" w:cs="Arial"/>
                <w:caps/>
                <w:noProof w:val="0"/>
                <w:sz w:val="21"/>
                <w:szCs w:val="21"/>
              </w:rPr>
              <w:fldChar w:fldCharType="end"/>
            </w:r>
          </w:p>
        </w:tc>
        <w:tc>
          <w:tcPr>
            <w:tcW w:w="1984" w:type="dxa"/>
            <w:noWrap/>
            <w:hideMark/>
          </w:tcPr>
          <w:p w14:paraId="3C0C992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w:t>
            </w:r>
          </w:p>
        </w:tc>
        <w:tc>
          <w:tcPr>
            <w:tcW w:w="2127" w:type="dxa"/>
            <w:noWrap/>
            <w:hideMark/>
          </w:tcPr>
          <w:p w14:paraId="4A5D592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BE97487" w14:textId="77777777" w:rsidTr="000821E6">
        <w:trPr>
          <w:trHeight w:val="300"/>
        </w:trPr>
        <w:tc>
          <w:tcPr>
            <w:tcW w:w="1698" w:type="dxa"/>
            <w:noWrap/>
            <w:hideMark/>
          </w:tcPr>
          <w:p w14:paraId="059E4562" w14:textId="1C3F0811"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_Ref223348241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 </w:t>
            </w:r>
            <w:r w:rsidRPr="004B3A42">
              <w:rPr>
                <w:rFonts w:ascii="Arial" w:eastAsia="Arial" w:hAnsi="Arial" w:cs="Arial"/>
                <w:caps/>
                <w:noProof w:val="0"/>
                <w:sz w:val="21"/>
                <w:szCs w:val="21"/>
              </w:rPr>
              <w:fldChar w:fldCharType="end"/>
            </w:r>
          </w:p>
        </w:tc>
        <w:tc>
          <w:tcPr>
            <w:tcW w:w="1984" w:type="dxa"/>
            <w:noWrap/>
            <w:hideMark/>
          </w:tcPr>
          <w:p w14:paraId="23D8849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w:t>
            </w:r>
          </w:p>
        </w:tc>
        <w:tc>
          <w:tcPr>
            <w:tcW w:w="2127" w:type="dxa"/>
            <w:noWrap/>
            <w:hideMark/>
          </w:tcPr>
          <w:p w14:paraId="4462587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E7FC02F" w14:textId="77777777" w:rsidTr="000821E6">
        <w:trPr>
          <w:trHeight w:val="300"/>
        </w:trPr>
        <w:tc>
          <w:tcPr>
            <w:tcW w:w="1698" w:type="dxa"/>
            <w:noWrap/>
            <w:hideMark/>
          </w:tcPr>
          <w:p w14:paraId="16280C9A" w14:textId="62019CBE"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_Ref223348246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 </w:t>
            </w:r>
            <w:r w:rsidRPr="004B3A42">
              <w:rPr>
                <w:rFonts w:ascii="Arial" w:eastAsia="Arial" w:hAnsi="Arial" w:cs="Arial"/>
                <w:caps/>
                <w:noProof w:val="0"/>
                <w:sz w:val="21"/>
                <w:szCs w:val="21"/>
              </w:rPr>
              <w:fldChar w:fldCharType="end"/>
            </w:r>
          </w:p>
        </w:tc>
        <w:tc>
          <w:tcPr>
            <w:tcW w:w="1984" w:type="dxa"/>
            <w:noWrap/>
            <w:hideMark/>
          </w:tcPr>
          <w:p w14:paraId="1978343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w:t>
            </w:r>
          </w:p>
        </w:tc>
        <w:tc>
          <w:tcPr>
            <w:tcW w:w="2127" w:type="dxa"/>
            <w:noWrap/>
            <w:hideMark/>
          </w:tcPr>
          <w:p w14:paraId="33779AF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E9A6063" w14:textId="77777777" w:rsidTr="000821E6">
        <w:trPr>
          <w:trHeight w:val="300"/>
        </w:trPr>
        <w:tc>
          <w:tcPr>
            <w:tcW w:w="1698" w:type="dxa"/>
            <w:noWrap/>
            <w:hideMark/>
          </w:tcPr>
          <w:p w14:paraId="55FC7A21" w14:textId="25BA7434"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_Ref222749532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20. </w:t>
            </w:r>
            <w:r w:rsidRPr="004B3A42">
              <w:rPr>
                <w:rFonts w:ascii="Arial" w:eastAsia="Arial" w:hAnsi="Arial" w:cs="Arial"/>
                <w:caps/>
                <w:noProof w:val="0"/>
                <w:sz w:val="21"/>
                <w:szCs w:val="21"/>
              </w:rPr>
              <w:fldChar w:fldCharType="end"/>
            </w:r>
          </w:p>
        </w:tc>
        <w:tc>
          <w:tcPr>
            <w:tcW w:w="1984" w:type="dxa"/>
            <w:noWrap/>
            <w:hideMark/>
          </w:tcPr>
          <w:p w14:paraId="51E6208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16</w:t>
            </w:r>
          </w:p>
        </w:tc>
        <w:tc>
          <w:tcPr>
            <w:tcW w:w="2127" w:type="dxa"/>
            <w:noWrap/>
            <w:hideMark/>
          </w:tcPr>
          <w:p w14:paraId="047A9B0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1973782" w14:textId="77777777" w:rsidTr="000821E6">
        <w:trPr>
          <w:trHeight w:val="300"/>
        </w:trPr>
        <w:tc>
          <w:tcPr>
            <w:tcW w:w="1698" w:type="dxa"/>
            <w:noWrap/>
            <w:hideMark/>
          </w:tcPr>
          <w:p w14:paraId="3370B80B" w14:textId="54C482B5"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_Ref222227212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21. </w:t>
            </w:r>
            <w:r w:rsidRPr="004B3A42">
              <w:rPr>
                <w:rFonts w:ascii="Arial" w:eastAsia="Arial" w:hAnsi="Arial" w:cs="Arial"/>
                <w:caps/>
                <w:noProof w:val="0"/>
                <w:sz w:val="21"/>
                <w:szCs w:val="21"/>
              </w:rPr>
              <w:fldChar w:fldCharType="end"/>
            </w:r>
          </w:p>
        </w:tc>
        <w:tc>
          <w:tcPr>
            <w:tcW w:w="1984" w:type="dxa"/>
            <w:noWrap/>
            <w:hideMark/>
          </w:tcPr>
          <w:p w14:paraId="06513E1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17</w:t>
            </w:r>
          </w:p>
        </w:tc>
        <w:tc>
          <w:tcPr>
            <w:tcW w:w="2127" w:type="dxa"/>
            <w:noWrap/>
            <w:hideMark/>
          </w:tcPr>
          <w:p w14:paraId="75C6AAE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ABAA2B7" w14:textId="77777777" w:rsidTr="000821E6">
        <w:trPr>
          <w:trHeight w:val="300"/>
        </w:trPr>
        <w:tc>
          <w:tcPr>
            <w:tcW w:w="1698" w:type="dxa"/>
            <w:noWrap/>
            <w:hideMark/>
          </w:tcPr>
          <w:p w14:paraId="01395D1B" w14:textId="0B2A7A22"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_Ref222228485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22. </w:t>
            </w:r>
            <w:r w:rsidRPr="004B3A42">
              <w:rPr>
                <w:rFonts w:ascii="Arial" w:eastAsia="Arial" w:hAnsi="Arial" w:cs="Arial"/>
                <w:caps/>
                <w:noProof w:val="0"/>
                <w:sz w:val="21"/>
                <w:szCs w:val="21"/>
              </w:rPr>
              <w:fldChar w:fldCharType="end"/>
            </w:r>
          </w:p>
        </w:tc>
        <w:tc>
          <w:tcPr>
            <w:tcW w:w="1984" w:type="dxa"/>
            <w:noWrap/>
            <w:hideMark/>
          </w:tcPr>
          <w:p w14:paraId="10B5975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18</w:t>
            </w:r>
          </w:p>
        </w:tc>
        <w:tc>
          <w:tcPr>
            <w:tcW w:w="2127" w:type="dxa"/>
            <w:noWrap/>
            <w:hideMark/>
          </w:tcPr>
          <w:p w14:paraId="217BF03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2F039A0" w14:textId="77777777" w:rsidTr="000821E6">
        <w:trPr>
          <w:trHeight w:val="300"/>
        </w:trPr>
        <w:tc>
          <w:tcPr>
            <w:tcW w:w="1698" w:type="dxa"/>
            <w:noWrap/>
            <w:hideMark/>
          </w:tcPr>
          <w:p w14:paraId="550121EE" w14:textId="390378C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_Ref222392320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23. </w:t>
            </w:r>
            <w:r w:rsidRPr="004B3A42">
              <w:rPr>
                <w:rFonts w:ascii="Arial" w:eastAsia="Arial" w:hAnsi="Arial" w:cs="Arial"/>
                <w:caps/>
                <w:noProof w:val="0"/>
                <w:sz w:val="21"/>
                <w:szCs w:val="21"/>
              </w:rPr>
              <w:fldChar w:fldCharType="end"/>
            </w:r>
          </w:p>
        </w:tc>
        <w:tc>
          <w:tcPr>
            <w:tcW w:w="1984" w:type="dxa"/>
            <w:noWrap/>
            <w:hideMark/>
          </w:tcPr>
          <w:p w14:paraId="277F88A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34</w:t>
            </w:r>
          </w:p>
        </w:tc>
        <w:tc>
          <w:tcPr>
            <w:tcW w:w="2127" w:type="dxa"/>
            <w:noWrap/>
            <w:hideMark/>
          </w:tcPr>
          <w:p w14:paraId="62AB5BD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09F06AD" w14:textId="77777777" w:rsidTr="000821E6">
        <w:trPr>
          <w:trHeight w:val="300"/>
        </w:trPr>
        <w:tc>
          <w:tcPr>
            <w:tcW w:w="1698" w:type="dxa"/>
            <w:noWrap/>
            <w:hideMark/>
          </w:tcPr>
          <w:p w14:paraId="34DF9122" w14:textId="296EA968"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_Ref222228515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24. </w:t>
            </w:r>
            <w:r w:rsidRPr="004B3A42">
              <w:rPr>
                <w:rFonts w:ascii="Arial" w:eastAsia="Arial" w:hAnsi="Arial" w:cs="Arial"/>
                <w:caps/>
                <w:noProof w:val="0"/>
                <w:sz w:val="21"/>
                <w:szCs w:val="21"/>
              </w:rPr>
              <w:fldChar w:fldCharType="end"/>
            </w:r>
          </w:p>
        </w:tc>
        <w:tc>
          <w:tcPr>
            <w:tcW w:w="1984" w:type="dxa"/>
            <w:noWrap/>
            <w:hideMark/>
          </w:tcPr>
          <w:p w14:paraId="7FCF8F4D" w14:textId="6B07FA3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18.</w:t>
            </w:r>
            <w:r w:rsidR="000821E6" w:rsidRPr="00CF37EE">
              <w:rPr>
                <w:rFonts w:ascii="Arial" w:eastAsia="Arial" w:hAnsi="Arial" w:cs="Arial"/>
                <w:noProof w:val="0"/>
                <w:sz w:val="21"/>
                <w:szCs w:val="21"/>
              </w:rPr>
              <w:t>a</w:t>
            </w:r>
          </w:p>
        </w:tc>
        <w:tc>
          <w:tcPr>
            <w:tcW w:w="2127" w:type="dxa"/>
            <w:noWrap/>
            <w:hideMark/>
          </w:tcPr>
          <w:p w14:paraId="58B987E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8F8F206" w14:textId="77777777" w:rsidTr="000821E6">
        <w:trPr>
          <w:trHeight w:val="300"/>
        </w:trPr>
        <w:tc>
          <w:tcPr>
            <w:tcW w:w="1698" w:type="dxa"/>
            <w:noWrap/>
            <w:hideMark/>
          </w:tcPr>
          <w:p w14:paraId="4FCFF450" w14:textId="7B648E6B"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_Ref222735062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25. </w:t>
            </w:r>
            <w:r w:rsidRPr="004B3A42">
              <w:rPr>
                <w:rFonts w:ascii="Arial" w:eastAsia="Arial" w:hAnsi="Arial" w:cs="Arial"/>
                <w:caps/>
                <w:noProof w:val="0"/>
                <w:sz w:val="21"/>
                <w:szCs w:val="21"/>
              </w:rPr>
              <w:fldChar w:fldCharType="end"/>
            </w:r>
          </w:p>
        </w:tc>
        <w:tc>
          <w:tcPr>
            <w:tcW w:w="1984" w:type="dxa"/>
            <w:noWrap/>
            <w:hideMark/>
          </w:tcPr>
          <w:p w14:paraId="77DC7641" w14:textId="3F4784E6"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80.</w:t>
            </w:r>
            <w:r w:rsidR="000821E6" w:rsidRPr="00CF37EE">
              <w:rPr>
                <w:rFonts w:ascii="Arial" w:eastAsia="Arial" w:hAnsi="Arial" w:cs="Arial"/>
                <w:noProof w:val="0"/>
                <w:sz w:val="21"/>
                <w:szCs w:val="21"/>
              </w:rPr>
              <w:t>b</w:t>
            </w:r>
          </w:p>
        </w:tc>
        <w:tc>
          <w:tcPr>
            <w:tcW w:w="2127" w:type="dxa"/>
            <w:noWrap/>
            <w:hideMark/>
          </w:tcPr>
          <w:p w14:paraId="5FB1899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3332F3B" w14:textId="77777777" w:rsidTr="000821E6">
        <w:trPr>
          <w:trHeight w:val="300"/>
        </w:trPr>
        <w:tc>
          <w:tcPr>
            <w:tcW w:w="1698" w:type="dxa"/>
            <w:noWrap/>
            <w:hideMark/>
          </w:tcPr>
          <w:p w14:paraId="4169AD8A" w14:textId="531200C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_Ref223349714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26. </w:t>
            </w:r>
            <w:r w:rsidRPr="004B3A42">
              <w:rPr>
                <w:rFonts w:ascii="Arial" w:eastAsia="Arial" w:hAnsi="Arial" w:cs="Arial"/>
                <w:caps/>
                <w:noProof w:val="0"/>
                <w:sz w:val="21"/>
                <w:szCs w:val="21"/>
              </w:rPr>
              <w:fldChar w:fldCharType="end"/>
            </w:r>
          </w:p>
        </w:tc>
        <w:tc>
          <w:tcPr>
            <w:tcW w:w="1984" w:type="dxa"/>
            <w:noWrap/>
            <w:hideMark/>
          </w:tcPr>
          <w:p w14:paraId="0E336D6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5F92CA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A764A12" w14:textId="77777777" w:rsidTr="000821E6">
        <w:trPr>
          <w:trHeight w:val="300"/>
        </w:trPr>
        <w:tc>
          <w:tcPr>
            <w:tcW w:w="1698" w:type="dxa"/>
            <w:noWrap/>
            <w:hideMark/>
          </w:tcPr>
          <w:p w14:paraId="7DA7AA1F" w14:textId="63E03AD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_Ref222816921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27. </w:t>
            </w:r>
            <w:r w:rsidRPr="004B3A42">
              <w:rPr>
                <w:rFonts w:ascii="Arial" w:eastAsia="Arial" w:hAnsi="Arial" w:cs="Arial"/>
                <w:caps/>
                <w:noProof w:val="0"/>
                <w:sz w:val="21"/>
                <w:szCs w:val="21"/>
              </w:rPr>
              <w:fldChar w:fldCharType="end"/>
            </w:r>
          </w:p>
        </w:tc>
        <w:tc>
          <w:tcPr>
            <w:tcW w:w="1984" w:type="dxa"/>
            <w:noWrap/>
            <w:hideMark/>
          </w:tcPr>
          <w:p w14:paraId="2436503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2B0FA1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B4C65E4" w14:textId="77777777" w:rsidTr="000821E6">
        <w:trPr>
          <w:trHeight w:val="300"/>
        </w:trPr>
        <w:tc>
          <w:tcPr>
            <w:tcW w:w="1698" w:type="dxa"/>
            <w:noWrap/>
            <w:hideMark/>
          </w:tcPr>
          <w:p w14:paraId="570483F5" w14:textId="798836A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_Ref222391260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28. </w:t>
            </w:r>
            <w:r w:rsidRPr="004B3A42">
              <w:rPr>
                <w:rFonts w:ascii="Arial" w:eastAsia="Arial" w:hAnsi="Arial" w:cs="Arial"/>
                <w:caps/>
                <w:noProof w:val="0"/>
                <w:sz w:val="21"/>
                <w:szCs w:val="21"/>
              </w:rPr>
              <w:fldChar w:fldCharType="end"/>
            </w:r>
          </w:p>
        </w:tc>
        <w:tc>
          <w:tcPr>
            <w:tcW w:w="1984" w:type="dxa"/>
            <w:noWrap/>
            <w:hideMark/>
          </w:tcPr>
          <w:p w14:paraId="63472BA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3C62F48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68573F6" w14:textId="77777777" w:rsidTr="000821E6">
        <w:trPr>
          <w:trHeight w:val="300"/>
        </w:trPr>
        <w:tc>
          <w:tcPr>
            <w:tcW w:w="1698" w:type="dxa"/>
            <w:noWrap/>
            <w:hideMark/>
          </w:tcPr>
          <w:p w14:paraId="7CEDBD28" w14:textId="06FD2EC8"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_Ref223349742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29. </w:t>
            </w:r>
            <w:r w:rsidRPr="004B3A42">
              <w:rPr>
                <w:rFonts w:ascii="Arial" w:eastAsia="Arial" w:hAnsi="Arial" w:cs="Arial"/>
                <w:caps/>
                <w:noProof w:val="0"/>
                <w:sz w:val="21"/>
                <w:szCs w:val="21"/>
              </w:rPr>
              <w:fldChar w:fldCharType="end"/>
            </w:r>
          </w:p>
        </w:tc>
        <w:tc>
          <w:tcPr>
            <w:tcW w:w="1984" w:type="dxa"/>
            <w:noWrap/>
            <w:hideMark/>
          </w:tcPr>
          <w:p w14:paraId="477EA5D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0ADCC5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FEBEB8F" w14:textId="77777777" w:rsidTr="000821E6">
        <w:trPr>
          <w:trHeight w:val="300"/>
        </w:trPr>
        <w:tc>
          <w:tcPr>
            <w:tcW w:w="1698" w:type="dxa"/>
            <w:noWrap/>
            <w:hideMark/>
          </w:tcPr>
          <w:p w14:paraId="48BE60FC" w14:textId="08C28510"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_Ref222391030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30. </w:t>
            </w:r>
            <w:r w:rsidRPr="004B3A42">
              <w:rPr>
                <w:rFonts w:ascii="Arial" w:eastAsia="Arial" w:hAnsi="Arial" w:cs="Arial"/>
                <w:caps/>
                <w:noProof w:val="0"/>
                <w:sz w:val="21"/>
                <w:szCs w:val="21"/>
              </w:rPr>
              <w:fldChar w:fldCharType="end"/>
            </w:r>
          </w:p>
        </w:tc>
        <w:tc>
          <w:tcPr>
            <w:tcW w:w="1984" w:type="dxa"/>
            <w:noWrap/>
            <w:hideMark/>
          </w:tcPr>
          <w:p w14:paraId="4A9B7B5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49D87421" w14:textId="0FED5A99" w:rsidR="007A2A10" w:rsidRPr="004B3A42" w:rsidRDefault="00354E22" w:rsidP="004B3A42">
            <w:pPr>
              <w:pStyle w:val="center"/>
              <w:rPr>
                <w:rFonts w:ascii="Arial" w:eastAsia="Arial" w:hAnsi="Arial" w:cs="Arial"/>
                <w:caps/>
                <w:noProof w:val="0"/>
                <w:sz w:val="21"/>
                <w:szCs w:val="21"/>
              </w:rPr>
            </w:pPr>
            <w:r w:rsidRPr="00CF37EE">
              <w:rPr>
                <w:rFonts w:ascii="Arial" w:eastAsia="Arial" w:hAnsi="Arial" w:cs="Arial"/>
                <w:caps/>
                <w:noProof w:val="0"/>
                <w:sz w:val="21"/>
                <w:szCs w:val="21"/>
              </w:rPr>
              <w:t>ZURE 17</w:t>
            </w:r>
          </w:p>
        </w:tc>
      </w:tr>
      <w:tr w:rsidR="00B82B2D" w:rsidRPr="00CF37EE" w14:paraId="582172BE" w14:textId="77777777" w:rsidTr="000821E6">
        <w:trPr>
          <w:trHeight w:val="300"/>
        </w:trPr>
        <w:tc>
          <w:tcPr>
            <w:tcW w:w="1698" w:type="dxa"/>
            <w:noWrap/>
            <w:hideMark/>
          </w:tcPr>
          <w:p w14:paraId="68B8910F" w14:textId="645534A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_Ref223349788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31. </w:t>
            </w:r>
            <w:r w:rsidRPr="004B3A42">
              <w:rPr>
                <w:rFonts w:ascii="Arial" w:eastAsia="Arial" w:hAnsi="Arial" w:cs="Arial"/>
                <w:caps/>
                <w:noProof w:val="0"/>
                <w:sz w:val="21"/>
                <w:szCs w:val="21"/>
              </w:rPr>
              <w:fldChar w:fldCharType="end"/>
            </w:r>
          </w:p>
        </w:tc>
        <w:tc>
          <w:tcPr>
            <w:tcW w:w="1984" w:type="dxa"/>
            <w:noWrap/>
            <w:hideMark/>
          </w:tcPr>
          <w:p w14:paraId="0BA1CA9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8E4AF2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3CC4E47" w14:textId="77777777" w:rsidTr="000821E6">
        <w:trPr>
          <w:trHeight w:val="300"/>
        </w:trPr>
        <w:tc>
          <w:tcPr>
            <w:tcW w:w="1698" w:type="dxa"/>
            <w:noWrap/>
            <w:hideMark/>
          </w:tcPr>
          <w:p w14:paraId="163BC69B" w14:textId="0249AF3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32. </w:t>
            </w:r>
            <w:r w:rsidRPr="004B3A42">
              <w:rPr>
                <w:rFonts w:ascii="Arial" w:eastAsia="Arial" w:hAnsi="Arial" w:cs="Arial"/>
                <w:caps/>
                <w:noProof w:val="0"/>
                <w:sz w:val="21"/>
                <w:szCs w:val="21"/>
              </w:rPr>
              <w:fldChar w:fldCharType="end"/>
            </w:r>
          </w:p>
        </w:tc>
        <w:tc>
          <w:tcPr>
            <w:tcW w:w="1984" w:type="dxa"/>
            <w:noWrap/>
            <w:hideMark/>
          </w:tcPr>
          <w:p w14:paraId="0E3EEB2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ECFC52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D94AE8B" w14:textId="77777777" w:rsidTr="000821E6">
        <w:trPr>
          <w:trHeight w:val="300"/>
        </w:trPr>
        <w:tc>
          <w:tcPr>
            <w:tcW w:w="1698" w:type="dxa"/>
            <w:noWrap/>
            <w:hideMark/>
          </w:tcPr>
          <w:p w14:paraId="6FE3C817" w14:textId="6C1B50CF"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_Ref223349807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33. </w:t>
            </w:r>
            <w:r w:rsidRPr="004B3A42">
              <w:rPr>
                <w:rFonts w:ascii="Arial" w:eastAsia="Arial" w:hAnsi="Arial" w:cs="Arial"/>
                <w:caps/>
                <w:noProof w:val="0"/>
                <w:sz w:val="21"/>
                <w:szCs w:val="21"/>
              </w:rPr>
              <w:fldChar w:fldCharType="end"/>
            </w:r>
          </w:p>
        </w:tc>
        <w:tc>
          <w:tcPr>
            <w:tcW w:w="1984" w:type="dxa"/>
            <w:noWrap/>
            <w:hideMark/>
          </w:tcPr>
          <w:p w14:paraId="10801371" w14:textId="728CCF23" w:rsidR="007A2A10" w:rsidRPr="004B3A42" w:rsidRDefault="00251335" w:rsidP="004B3A42">
            <w:pPr>
              <w:pStyle w:val="center"/>
              <w:rPr>
                <w:rFonts w:ascii="Arial" w:eastAsia="Arial" w:hAnsi="Arial" w:cs="Arial"/>
                <w:caps/>
                <w:noProof w:val="0"/>
                <w:sz w:val="21"/>
                <w:szCs w:val="21"/>
              </w:rPr>
            </w:pPr>
            <w:r w:rsidRPr="00CF37EE">
              <w:rPr>
                <w:rFonts w:ascii="Arial" w:eastAsia="Arial" w:hAnsi="Arial" w:cs="Arial"/>
                <w:caps/>
                <w:noProof w:val="0"/>
                <w:sz w:val="21"/>
                <w:szCs w:val="21"/>
              </w:rPr>
              <w:t>x</w:t>
            </w:r>
          </w:p>
        </w:tc>
        <w:tc>
          <w:tcPr>
            <w:tcW w:w="2127" w:type="dxa"/>
            <w:noWrap/>
            <w:hideMark/>
          </w:tcPr>
          <w:p w14:paraId="1C769DE9" w14:textId="4853162C" w:rsidR="007A2A10" w:rsidRPr="004B3A42" w:rsidRDefault="00251335" w:rsidP="004B3A42">
            <w:pPr>
              <w:pStyle w:val="center"/>
              <w:rPr>
                <w:rFonts w:ascii="Arial" w:eastAsia="Arial" w:hAnsi="Arial" w:cs="Arial"/>
                <w:caps/>
                <w:noProof w:val="0"/>
                <w:sz w:val="21"/>
                <w:szCs w:val="21"/>
              </w:rPr>
            </w:pPr>
            <w:r w:rsidRPr="00CF37EE">
              <w:rPr>
                <w:rFonts w:ascii="Arial" w:eastAsia="Arial" w:hAnsi="Arial" w:cs="Arial"/>
                <w:caps/>
                <w:noProof w:val="0"/>
                <w:sz w:val="21"/>
                <w:szCs w:val="21"/>
              </w:rPr>
              <w:t>iz ZURE čl.21</w:t>
            </w:r>
          </w:p>
        </w:tc>
      </w:tr>
      <w:tr w:rsidR="00B82B2D" w:rsidRPr="00CF37EE" w14:paraId="71818189" w14:textId="77777777" w:rsidTr="000821E6">
        <w:trPr>
          <w:trHeight w:val="300"/>
        </w:trPr>
        <w:tc>
          <w:tcPr>
            <w:tcW w:w="1698" w:type="dxa"/>
            <w:noWrap/>
            <w:hideMark/>
          </w:tcPr>
          <w:p w14:paraId="1BF8B522" w14:textId="3E3483E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_Ref222392407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34. </w:t>
            </w:r>
            <w:r w:rsidRPr="004B3A42">
              <w:rPr>
                <w:rFonts w:ascii="Arial" w:eastAsia="Arial" w:hAnsi="Arial" w:cs="Arial"/>
                <w:caps/>
                <w:noProof w:val="0"/>
                <w:sz w:val="21"/>
                <w:szCs w:val="21"/>
              </w:rPr>
              <w:fldChar w:fldCharType="end"/>
            </w:r>
          </w:p>
        </w:tc>
        <w:tc>
          <w:tcPr>
            <w:tcW w:w="1984" w:type="dxa"/>
            <w:noWrap/>
            <w:hideMark/>
          </w:tcPr>
          <w:p w14:paraId="2F499A6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35B4BB4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A844ECC" w14:textId="77777777" w:rsidTr="000821E6">
        <w:trPr>
          <w:trHeight w:val="300"/>
        </w:trPr>
        <w:tc>
          <w:tcPr>
            <w:tcW w:w="1698" w:type="dxa"/>
            <w:noWrap/>
            <w:hideMark/>
          </w:tcPr>
          <w:p w14:paraId="10535072" w14:textId="7B52BFA0"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_Ref223349821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35. </w:t>
            </w:r>
            <w:r w:rsidRPr="004B3A42">
              <w:rPr>
                <w:rFonts w:ascii="Arial" w:eastAsia="Arial" w:hAnsi="Arial" w:cs="Arial"/>
                <w:caps/>
                <w:noProof w:val="0"/>
                <w:sz w:val="21"/>
                <w:szCs w:val="21"/>
              </w:rPr>
              <w:fldChar w:fldCharType="end"/>
            </w:r>
          </w:p>
        </w:tc>
        <w:tc>
          <w:tcPr>
            <w:tcW w:w="1984" w:type="dxa"/>
            <w:noWrap/>
            <w:hideMark/>
          </w:tcPr>
          <w:p w14:paraId="6741D9A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447333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EBDF80E" w14:textId="77777777" w:rsidTr="000821E6">
        <w:trPr>
          <w:trHeight w:val="300"/>
        </w:trPr>
        <w:tc>
          <w:tcPr>
            <w:tcW w:w="1698" w:type="dxa"/>
            <w:noWrap/>
            <w:hideMark/>
          </w:tcPr>
          <w:p w14:paraId="60CFBA14" w14:textId="5F23C255"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_Ref222477412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36. </w:t>
            </w:r>
            <w:r w:rsidRPr="004B3A42">
              <w:rPr>
                <w:rFonts w:ascii="Arial" w:eastAsia="Arial" w:hAnsi="Arial" w:cs="Arial"/>
                <w:caps/>
                <w:noProof w:val="0"/>
                <w:sz w:val="21"/>
                <w:szCs w:val="21"/>
              </w:rPr>
              <w:fldChar w:fldCharType="end"/>
            </w:r>
          </w:p>
        </w:tc>
        <w:tc>
          <w:tcPr>
            <w:tcW w:w="1984" w:type="dxa"/>
            <w:noWrap/>
            <w:hideMark/>
          </w:tcPr>
          <w:p w14:paraId="1C22868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77</w:t>
            </w:r>
          </w:p>
        </w:tc>
        <w:tc>
          <w:tcPr>
            <w:tcW w:w="2127" w:type="dxa"/>
            <w:noWrap/>
            <w:hideMark/>
          </w:tcPr>
          <w:p w14:paraId="738FCD2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479E081" w14:textId="77777777" w:rsidTr="000821E6">
        <w:trPr>
          <w:trHeight w:val="300"/>
        </w:trPr>
        <w:tc>
          <w:tcPr>
            <w:tcW w:w="1698" w:type="dxa"/>
            <w:noWrap/>
            <w:hideMark/>
          </w:tcPr>
          <w:p w14:paraId="08E2156B" w14:textId="1907BD5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_Ref222477419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37. </w:t>
            </w:r>
            <w:r w:rsidRPr="004B3A42">
              <w:rPr>
                <w:rFonts w:ascii="Arial" w:eastAsia="Arial" w:hAnsi="Arial" w:cs="Arial"/>
                <w:caps/>
                <w:noProof w:val="0"/>
                <w:sz w:val="21"/>
                <w:szCs w:val="21"/>
              </w:rPr>
              <w:fldChar w:fldCharType="end"/>
            </w:r>
          </w:p>
        </w:tc>
        <w:tc>
          <w:tcPr>
            <w:tcW w:w="1984" w:type="dxa"/>
            <w:noWrap/>
            <w:hideMark/>
          </w:tcPr>
          <w:p w14:paraId="645C65B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79</w:t>
            </w:r>
          </w:p>
        </w:tc>
        <w:tc>
          <w:tcPr>
            <w:tcW w:w="2127" w:type="dxa"/>
            <w:noWrap/>
            <w:hideMark/>
          </w:tcPr>
          <w:p w14:paraId="47B7E28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9019E3D" w14:textId="77777777" w:rsidTr="000821E6">
        <w:trPr>
          <w:trHeight w:val="300"/>
        </w:trPr>
        <w:tc>
          <w:tcPr>
            <w:tcW w:w="1698" w:type="dxa"/>
            <w:noWrap/>
            <w:hideMark/>
          </w:tcPr>
          <w:p w14:paraId="02A6AD0D" w14:textId="52B3435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_Ref223349849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38. </w:t>
            </w:r>
            <w:r w:rsidRPr="004B3A42">
              <w:rPr>
                <w:rFonts w:ascii="Arial" w:eastAsia="Arial" w:hAnsi="Arial" w:cs="Arial"/>
                <w:caps/>
                <w:noProof w:val="0"/>
                <w:sz w:val="21"/>
                <w:szCs w:val="21"/>
              </w:rPr>
              <w:fldChar w:fldCharType="end"/>
            </w:r>
          </w:p>
        </w:tc>
        <w:tc>
          <w:tcPr>
            <w:tcW w:w="1984" w:type="dxa"/>
            <w:noWrap/>
            <w:hideMark/>
          </w:tcPr>
          <w:p w14:paraId="4F498CA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80</w:t>
            </w:r>
          </w:p>
        </w:tc>
        <w:tc>
          <w:tcPr>
            <w:tcW w:w="2127" w:type="dxa"/>
            <w:noWrap/>
            <w:hideMark/>
          </w:tcPr>
          <w:p w14:paraId="53A701E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852464F" w14:textId="77777777" w:rsidTr="000821E6">
        <w:trPr>
          <w:trHeight w:val="300"/>
        </w:trPr>
        <w:tc>
          <w:tcPr>
            <w:tcW w:w="1698" w:type="dxa"/>
            <w:noWrap/>
            <w:hideMark/>
          </w:tcPr>
          <w:p w14:paraId="5E206C64" w14:textId="2CB6A7C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_Ref223349854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39. </w:t>
            </w:r>
            <w:r w:rsidRPr="004B3A42">
              <w:rPr>
                <w:rFonts w:ascii="Arial" w:eastAsia="Arial" w:hAnsi="Arial" w:cs="Arial"/>
                <w:caps/>
                <w:noProof w:val="0"/>
                <w:sz w:val="21"/>
                <w:szCs w:val="21"/>
              </w:rPr>
              <w:fldChar w:fldCharType="end"/>
            </w:r>
          </w:p>
        </w:tc>
        <w:tc>
          <w:tcPr>
            <w:tcW w:w="1984" w:type="dxa"/>
            <w:noWrap/>
            <w:hideMark/>
          </w:tcPr>
          <w:p w14:paraId="1CEB173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80.a</w:t>
            </w:r>
          </w:p>
        </w:tc>
        <w:tc>
          <w:tcPr>
            <w:tcW w:w="2127" w:type="dxa"/>
            <w:noWrap/>
            <w:hideMark/>
          </w:tcPr>
          <w:p w14:paraId="01E564A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6C1053B" w14:textId="77777777" w:rsidTr="000821E6">
        <w:trPr>
          <w:trHeight w:val="300"/>
        </w:trPr>
        <w:tc>
          <w:tcPr>
            <w:tcW w:w="1698" w:type="dxa"/>
            <w:noWrap/>
            <w:hideMark/>
          </w:tcPr>
          <w:p w14:paraId="67602C07" w14:textId="041580A5"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lastRenderedPageBreak/>
              <w:fldChar w:fldCharType="begin"/>
            </w:r>
            <w:r w:rsidRPr="004B3A42">
              <w:rPr>
                <w:rFonts w:ascii="Arial" w:eastAsia="Arial" w:hAnsi="Arial" w:cs="Arial"/>
                <w:caps/>
                <w:noProof w:val="0"/>
                <w:sz w:val="21"/>
                <w:szCs w:val="21"/>
              </w:rPr>
              <w:instrText xml:space="preserve"> REF _Ref223349860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40. </w:t>
            </w:r>
            <w:r w:rsidRPr="004B3A42">
              <w:rPr>
                <w:rFonts w:ascii="Arial" w:eastAsia="Arial" w:hAnsi="Arial" w:cs="Arial"/>
                <w:caps/>
                <w:noProof w:val="0"/>
                <w:sz w:val="21"/>
                <w:szCs w:val="21"/>
              </w:rPr>
              <w:fldChar w:fldCharType="end"/>
            </w:r>
          </w:p>
        </w:tc>
        <w:tc>
          <w:tcPr>
            <w:tcW w:w="1984" w:type="dxa"/>
            <w:noWrap/>
            <w:hideMark/>
          </w:tcPr>
          <w:p w14:paraId="6F85E58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81</w:t>
            </w:r>
          </w:p>
        </w:tc>
        <w:tc>
          <w:tcPr>
            <w:tcW w:w="2127" w:type="dxa"/>
            <w:noWrap/>
            <w:hideMark/>
          </w:tcPr>
          <w:p w14:paraId="7EC355D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1739A82" w14:textId="77777777" w:rsidTr="000821E6">
        <w:trPr>
          <w:trHeight w:val="300"/>
        </w:trPr>
        <w:tc>
          <w:tcPr>
            <w:tcW w:w="1698" w:type="dxa"/>
            <w:noWrap/>
            <w:hideMark/>
          </w:tcPr>
          <w:p w14:paraId="55F2601B" w14:textId="1B92648B"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_Ref222916815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41. </w:t>
            </w:r>
            <w:r w:rsidRPr="004B3A42">
              <w:rPr>
                <w:rFonts w:ascii="Arial" w:eastAsia="Arial" w:hAnsi="Arial" w:cs="Arial"/>
                <w:caps/>
                <w:noProof w:val="0"/>
                <w:sz w:val="21"/>
                <w:szCs w:val="21"/>
              </w:rPr>
              <w:fldChar w:fldCharType="end"/>
            </w:r>
          </w:p>
        </w:tc>
        <w:tc>
          <w:tcPr>
            <w:tcW w:w="1984" w:type="dxa"/>
            <w:noWrap/>
            <w:hideMark/>
          </w:tcPr>
          <w:p w14:paraId="4E5DC41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82</w:t>
            </w:r>
          </w:p>
        </w:tc>
        <w:tc>
          <w:tcPr>
            <w:tcW w:w="2127" w:type="dxa"/>
            <w:noWrap/>
            <w:hideMark/>
          </w:tcPr>
          <w:p w14:paraId="7E37E5B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21C7236" w14:textId="77777777" w:rsidTr="000821E6">
        <w:trPr>
          <w:trHeight w:val="300"/>
        </w:trPr>
        <w:tc>
          <w:tcPr>
            <w:tcW w:w="1698" w:type="dxa"/>
            <w:noWrap/>
            <w:hideMark/>
          </w:tcPr>
          <w:p w14:paraId="0AFB3396" w14:textId="4936CE3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_Ref223349876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42. </w:t>
            </w:r>
            <w:r w:rsidRPr="004B3A42">
              <w:rPr>
                <w:rFonts w:ascii="Arial" w:eastAsia="Arial" w:hAnsi="Arial" w:cs="Arial"/>
                <w:caps/>
                <w:noProof w:val="0"/>
                <w:sz w:val="21"/>
                <w:szCs w:val="21"/>
              </w:rPr>
              <w:fldChar w:fldCharType="end"/>
            </w:r>
          </w:p>
        </w:tc>
        <w:tc>
          <w:tcPr>
            <w:tcW w:w="1984" w:type="dxa"/>
            <w:noWrap/>
            <w:hideMark/>
          </w:tcPr>
          <w:p w14:paraId="61F6CA7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83</w:t>
            </w:r>
          </w:p>
        </w:tc>
        <w:tc>
          <w:tcPr>
            <w:tcW w:w="2127" w:type="dxa"/>
            <w:noWrap/>
            <w:hideMark/>
          </w:tcPr>
          <w:p w14:paraId="53C25AA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1156089" w14:textId="77777777" w:rsidTr="000821E6">
        <w:trPr>
          <w:trHeight w:val="300"/>
        </w:trPr>
        <w:tc>
          <w:tcPr>
            <w:tcW w:w="1698" w:type="dxa"/>
            <w:noWrap/>
            <w:hideMark/>
          </w:tcPr>
          <w:p w14:paraId="78566EA2" w14:textId="3186A63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_Ref223349882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43. </w:t>
            </w:r>
            <w:r w:rsidRPr="004B3A42">
              <w:rPr>
                <w:rFonts w:ascii="Arial" w:eastAsia="Arial" w:hAnsi="Arial" w:cs="Arial"/>
                <w:caps/>
                <w:noProof w:val="0"/>
                <w:sz w:val="21"/>
                <w:szCs w:val="21"/>
              </w:rPr>
              <w:fldChar w:fldCharType="end"/>
            </w:r>
          </w:p>
        </w:tc>
        <w:tc>
          <w:tcPr>
            <w:tcW w:w="1984" w:type="dxa"/>
            <w:noWrap/>
            <w:hideMark/>
          </w:tcPr>
          <w:p w14:paraId="26DF481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84</w:t>
            </w:r>
          </w:p>
        </w:tc>
        <w:tc>
          <w:tcPr>
            <w:tcW w:w="2127" w:type="dxa"/>
            <w:noWrap/>
            <w:hideMark/>
          </w:tcPr>
          <w:p w14:paraId="5EDCA0E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7383B34" w14:textId="77777777" w:rsidTr="000821E6">
        <w:trPr>
          <w:trHeight w:val="300"/>
        </w:trPr>
        <w:tc>
          <w:tcPr>
            <w:tcW w:w="1698" w:type="dxa"/>
            <w:noWrap/>
            <w:hideMark/>
          </w:tcPr>
          <w:p w14:paraId="3C253E76" w14:textId="31E6074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_Ref223349889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44. </w:t>
            </w:r>
            <w:r w:rsidRPr="004B3A42">
              <w:rPr>
                <w:rFonts w:ascii="Arial" w:eastAsia="Arial" w:hAnsi="Arial" w:cs="Arial"/>
                <w:caps/>
                <w:noProof w:val="0"/>
                <w:sz w:val="21"/>
                <w:szCs w:val="21"/>
              </w:rPr>
              <w:fldChar w:fldCharType="end"/>
            </w:r>
          </w:p>
        </w:tc>
        <w:tc>
          <w:tcPr>
            <w:tcW w:w="1984" w:type="dxa"/>
            <w:noWrap/>
            <w:hideMark/>
          </w:tcPr>
          <w:p w14:paraId="7BDA14C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85</w:t>
            </w:r>
          </w:p>
        </w:tc>
        <w:tc>
          <w:tcPr>
            <w:tcW w:w="2127" w:type="dxa"/>
            <w:noWrap/>
            <w:hideMark/>
          </w:tcPr>
          <w:p w14:paraId="785BDCF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9DEE5E5" w14:textId="77777777" w:rsidTr="000821E6">
        <w:trPr>
          <w:trHeight w:val="300"/>
        </w:trPr>
        <w:tc>
          <w:tcPr>
            <w:tcW w:w="1698" w:type="dxa"/>
            <w:noWrap/>
            <w:hideMark/>
          </w:tcPr>
          <w:p w14:paraId="43442D81" w14:textId="141F711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_Ref222471417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45. </w:t>
            </w:r>
            <w:r w:rsidRPr="004B3A42">
              <w:rPr>
                <w:rFonts w:ascii="Arial" w:eastAsia="Arial" w:hAnsi="Arial" w:cs="Arial"/>
                <w:caps/>
                <w:noProof w:val="0"/>
                <w:sz w:val="21"/>
                <w:szCs w:val="21"/>
              </w:rPr>
              <w:fldChar w:fldCharType="end"/>
            </w:r>
          </w:p>
        </w:tc>
        <w:tc>
          <w:tcPr>
            <w:tcW w:w="1984" w:type="dxa"/>
            <w:noWrap/>
            <w:hideMark/>
          </w:tcPr>
          <w:p w14:paraId="2992923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86</w:t>
            </w:r>
          </w:p>
        </w:tc>
        <w:tc>
          <w:tcPr>
            <w:tcW w:w="2127" w:type="dxa"/>
            <w:noWrap/>
            <w:hideMark/>
          </w:tcPr>
          <w:p w14:paraId="76FF43F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C8DEEA7" w14:textId="77777777" w:rsidTr="000821E6">
        <w:trPr>
          <w:trHeight w:val="300"/>
        </w:trPr>
        <w:tc>
          <w:tcPr>
            <w:tcW w:w="1698" w:type="dxa"/>
            <w:noWrap/>
            <w:hideMark/>
          </w:tcPr>
          <w:p w14:paraId="37265E94" w14:textId="0F753D9F"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_Ref223349902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46. </w:t>
            </w:r>
            <w:r w:rsidRPr="004B3A42">
              <w:rPr>
                <w:rFonts w:ascii="Arial" w:eastAsia="Arial" w:hAnsi="Arial" w:cs="Arial"/>
                <w:caps/>
                <w:noProof w:val="0"/>
                <w:sz w:val="21"/>
                <w:szCs w:val="21"/>
              </w:rPr>
              <w:fldChar w:fldCharType="end"/>
            </w:r>
          </w:p>
        </w:tc>
        <w:tc>
          <w:tcPr>
            <w:tcW w:w="1984" w:type="dxa"/>
            <w:noWrap/>
            <w:hideMark/>
          </w:tcPr>
          <w:p w14:paraId="56072C2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87</w:t>
            </w:r>
          </w:p>
        </w:tc>
        <w:tc>
          <w:tcPr>
            <w:tcW w:w="2127" w:type="dxa"/>
            <w:noWrap/>
            <w:hideMark/>
          </w:tcPr>
          <w:p w14:paraId="6C36C76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129C9DB" w14:textId="77777777" w:rsidTr="000821E6">
        <w:trPr>
          <w:trHeight w:val="300"/>
        </w:trPr>
        <w:tc>
          <w:tcPr>
            <w:tcW w:w="1698" w:type="dxa"/>
            <w:noWrap/>
            <w:hideMark/>
          </w:tcPr>
          <w:p w14:paraId="3C0943ED" w14:textId="19A2CD01"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_Ref223349911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47. </w:t>
            </w:r>
            <w:r w:rsidRPr="004B3A42">
              <w:rPr>
                <w:rFonts w:ascii="Arial" w:eastAsia="Arial" w:hAnsi="Arial" w:cs="Arial"/>
                <w:caps/>
                <w:noProof w:val="0"/>
                <w:sz w:val="21"/>
                <w:szCs w:val="21"/>
              </w:rPr>
              <w:fldChar w:fldCharType="end"/>
            </w:r>
          </w:p>
        </w:tc>
        <w:tc>
          <w:tcPr>
            <w:tcW w:w="1984" w:type="dxa"/>
            <w:noWrap/>
            <w:hideMark/>
          </w:tcPr>
          <w:p w14:paraId="4A7FAAF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88</w:t>
            </w:r>
          </w:p>
        </w:tc>
        <w:tc>
          <w:tcPr>
            <w:tcW w:w="2127" w:type="dxa"/>
            <w:noWrap/>
            <w:hideMark/>
          </w:tcPr>
          <w:p w14:paraId="1ECEDE1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5EEAB82" w14:textId="77777777" w:rsidTr="000821E6">
        <w:trPr>
          <w:trHeight w:val="300"/>
        </w:trPr>
        <w:tc>
          <w:tcPr>
            <w:tcW w:w="1698" w:type="dxa"/>
            <w:noWrap/>
            <w:hideMark/>
          </w:tcPr>
          <w:p w14:paraId="3B319952" w14:textId="1E507BB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_Ref222226421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48. </w:t>
            </w:r>
            <w:r w:rsidRPr="004B3A42">
              <w:rPr>
                <w:rFonts w:ascii="Arial" w:eastAsia="Arial" w:hAnsi="Arial" w:cs="Arial"/>
                <w:caps/>
                <w:noProof w:val="0"/>
                <w:sz w:val="21"/>
                <w:szCs w:val="21"/>
              </w:rPr>
              <w:fldChar w:fldCharType="end"/>
            </w:r>
          </w:p>
        </w:tc>
        <w:tc>
          <w:tcPr>
            <w:tcW w:w="1984" w:type="dxa"/>
            <w:noWrap/>
            <w:hideMark/>
          </w:tcPr>
          <w:p w14:paraId="78D3B28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89</w:t>
            </w:r>
          </w:p>
        </w:tc>
        <w:tc>
          <w:tcPr>
            <w:tcW w:w="2127" w:type="dxa"/>
            <w:noWrap/>
            <w:hideMark/>
          </w:tcPr>
          <w:p w14:paraId="6C76001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D3A5BA2" w14:textId="77777777" w:rsidTr="000821E6">
        <w:trPr>
          <w:trHeight w:val="300"/>
        </w:trPr>
        <w:tc>
          <w:tcPr>
            <w:tcW w:w="1698" w:type="dxa"/>
            <w:noWrap/>
            <w:hideMark/>
          </w:tcPr>
          <w:p w14:paraId="19A67FA8" w14:textId="7BA9178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_Ref223349932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49. </w:t>
            </w:r>
            <w:r w:rsidRPr="004B3A42">
              <w:rPr>
                <w:rFonts w:ascii="Arial" w:eastAsia="Arial" w:hAnsi="Arial" w:cs="Arial"/>
                <w:caps/>
                <w:noProof w:val="0"/>
                <w:sz w:val="21"/>
                <w:szCs w:val="21"/>
              </w:rPr>
              <w:fldChar w:fldCharType="end"/>
            </w:r>
          </w:p>
        </w:tc>
        <w:tc>
          <w:tcPr>
            <w:tcW w:w="1984" w:type="dxa"/>
            <w:noWrap/>
            <w:hideMark/>
          </w:tcPr>
          <w:p w14:paraId="237C208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BF7D1D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0B17BB7" w14:textId="77777777" w:rsidTr="000821E6">
        <w:trPr>
          <w:trHeight w:val="300"/>
        </w:trPr>
        <w:tc>
          <w:tcPr>
            <w:tcW w:w="1698" w:type="dxa"/>
            <w:noWrap/>
            <w:hideMark/>
          </w:tcPr>
          <w:p w14:paraId="62DA1B9C" w14:textId="622026B8"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_Ref222393631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50. </w:t>
            </w:r>
            <w:r w:rsidRPr="004B3A42">
              <w:rPr>
                <w:rFonts w:ascii="Arial" w:eastAsia="Arial" w:hAnsi="Arial" w:cs="Arial"/>
                <w:caps/>
                <w:noProof w:val="0"/>
                <w:sz w:val="21"/>
                <w:szCs w:val="21"/>
              </w:rPr>
              <w:fldChar w:fldCharType="end"/>
            </w:r>
          </w:p>
        </w:tc>
        <w:tc>
          <w:tcPr>
            <w:tcW w:w="1984" w:type="dxa"/>
            <w:noWrap/>
            <w:hideMark/>
          </w:tcPr>
          <w:p w14:paraId="64620DA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78</w:t>
            </w:r>
          </w:p>
        </w:tc>
        <w:tc>
          <w:tcPr>
            <w:tcW w:w="2127" w:type="dxa"/>
            <w:noWrap/>
            <w:hideMark/>
          </w:tcPr>
          <w:p w14:paraId="20B1D12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7A4AE88" w14:textId="77777777" w:rsidTr="000821E6">
        <w:trPr>
          <w:trHeight w:val="300"/>
        </w:trPr>
        <w:tc>
          <w:tcPr>
            <w:tcW w:w="1698" w:type="dxa"/>
            <w:noWrap/>
            <w:hideMark/>
          </w:tcPr>
          <w:p w14:paraId="13E3FE50" w14:textId="1CBC5FA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_Ref223349941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51. </w:t>
            </w:r>
            <w:r w:rsidRPr="004B3A42">
              <w:rPr>
                <w:rFonts w:ascii="Arial" w:eastAsia="Arial" w:hAnsi="Arial" w:cs="Arial"/>
                <w:caps/>
                <w:noProof w:val="0"/>
                <w:sz w:val="21"/>
                <w:szCs w:val="21"/>
              </w:rPr>
              <w:fldChar w:fldCharType="end"/>
            </w:r>
          </w:p>
        </w:tc>
        <w:tc>
          <w:tcPr>
            <w:tcW w:w="1984" w:type="dxa"/>
            <w:noWrap/>
            <w:hideMark/>
          </w:tcPr>
          <w:p w14:paraId="2CA00CF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31D572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EB0A9E7" w14:textId="77777777" w:rsidTr="000821E6">
        <w:trPr>
          <w:trHeight w:val="300"/>
        </w:trPr>
        <w:tc>
          <w:tcPr>
            <w:tcW w:w="1698" w:type="dxa"/>
            <w:noWrap/>
            <w:hideMark/>
          </w:tcPr>
          <w:p w14:paraId="33C888EC" w14:textId="79E9D77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_Ref222395250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52. </w:t>
            </w:r>
            <w:r w:rsidRPr="004B3A42">
              <w:rPr>
                <w:rFonts w:ascii="Arial" w:eastAsia="Arial" w:hAnsi="Arial" w:cs="Arial"/>
                <w:caps/>
                <w:noProof w:val="0"/>
                <w:sz w:val="21"/>
                <w:szCs w:val="21"/>
              </w:rPr>
              <w:fldChar w:fldCharType="end"/>
            </w:r>
          </w:p>
        </w:tc>
        <w:tc>
          <w:tcPr>
            <w:tcW w:w="1984" w:type="dxa"/>
            <w:noWrap/>
            <w:hideMark/>
          </w:tcPr>
          <w:p w14:paraId="2F39A6B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90</w:t>
            </w:r>
          </w:p>
        </w:tc>
        <w:tc>
          <w:tcPr>
            <w:tcW w:w="2127" w:type="dxa"/>
            <w:noWrap/>
            <w:hideMark/>
          </w:tcPr>
          <w:p w14:paraId="51BCAFC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22D5C46" w14:textId="77777777" w:rsidTr="000821E6">
        <w:trPr>
          <w:trHeight w:val="300"/>
        </w:trPr>
        <w:tc>
          <w:tcPr>
            <w:tcW w:w="1698" w:type="dxa"/>
            <w:noWrap/>
            <w:hideMark/>
          </w:tcPr>
          <w:p w14:paraId="6A72F4BB" w14:textId="3508BDA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_Ref222735436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53. </w:t>
            </w:r>
            <w:r w:rsidRPr="004B3A42">
              <w:rPr>
                <w:rFonts w:ascii="Arial" w:eastAsia="Arial" w:hAnsi="Arial" w:cs="Arial"/>
                <w:caps/>
                <w:noProof w:val="0"/>
                <w:sz w:val="21"/>
                <w:szCs w:val="21"/>
              </w:rPr>
              <w:fldChar w:fldCharType="end"/>
            </w:r>
          </w:p>
        </w:tc>
        <w:tc>
          <w:tcPr>
            <w:tcW w:w="1984" w:type="dxa"/>
            <w:noWrap/>
            <w:hideMark/>
          </w:tcPr>
          <w:p w14:paraId="5723A6C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91</w:t>
            </w:r>
          </w:p>
        </w:tc>
        <w:tc>
          <w:tcPr>
            <w:tcW w:w="2127" w:type="dxa"/>
            <w:noWrap/>
            <w:hideMark/>
          </w:tcPr>
          <w:p w14:paraId="0DC1783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E144EB6" w14:textId="77777777" w:rsidTr="000821E6">
        <w:trPr>
          <w:trHeight w:val="300"/>
        </w:trPr>
        <w:tc>
          <w:tcPr>
            <w:tcW w:w="1698" w:type="dxa"/>
            <w:noWrap/>
            <w:hideMark/>
          </w:tcPr>
          <w:p w14:paraId="3139CD29" w14:textId="4A50147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_Ref222226094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54. </w:t>
            </w:r>
            <w:r w:rsidRPr="004B3A42">
              <w:rPr>
                <w:rFonts w:ascii="Arial" w:eastAsia="Arial" w:hAnsi="Arial" w:cs="Arial"/>
                <w:caps/>
                <w:noProof w:val="0"/>
                <w:sz w:val="21"/>
                <w:szCs w:val="21"/>
              </w:rPr>
              <w:fldChar w:fldCharType="end"/>
            </w:r>
          </w:p>
        </w:tc>
        <w:tc>
          <w:tcPr>
            <w:tcW w:w="1984" w:type="dxa"/>
            <w:noWrap/>
            <w:hideMark/>
          </w:tcPr>
          <w:p w14:paraId="11806EA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92</w:t>
            </w:r>
          </w:p>
        </w:tc>
        <w:tc>
          <w:tcPr>
            <w:tcW w:w="2127" w:type="dxa"/>
            <w:noWrap/>
            <w:hideMark/>
          </w:tcPr>
          <w:p w14:paraId="0722689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A8A66BC" w14:textId="77777777" w:rsidTr="000821E6">
        <w:trPr>
          <w:trHeight w:val="300"/>
        </w:trPr>
        <w:tc>
          <w:tcPr>
            <w:tcW w:w="1698" w:type="dxa"/>
            <w:noWrap/>
            <w:hideMark/>
          </w:tcPr>
          <w:p w14:paraId="7C1C89BC" w14:textId="778AEAA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_Ref223349967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55. </w:t>
            </w:r>
            <w:r w:rsidRPr="004B3A42">
              <w:rPr>
                <w:rFonts w:ascii="Arial" w:eastAsia="Arial" w:hAnsi="Arial" w:cs="Arial"/>
                <w:caps/>
                <w:noProof w:val="0"/>
                <w:sz w:val="21"/>
                <w:szCs w:val="21"/>
              </w:rPr>
              <w:fldChar w:fldCharType="end"/>
            </w:r>
          </w:p>
        </w:tc>
        <w:tc>
          <w:tcPr>
            <w:tcW w:w="1984" w:type="dxa"/>
            <w:noWrap/>
            <w:hideMark/>
          </w:tcPr>
          <w:p w14:paraId="6DDCE78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93</w:t>
            </w:r>
          </w:p>
        </w:tc>
        <w:tc>
          <w:tcPr>
            <w:tcW w:w="2127" w:type="dxa"/>
            <w:noWrap/>
            <w:hideMark/>
          </w:tcPr>
          <w:p w14:paraId="4EAB3E8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7C42663" w14:textId="77777777" w:rsidTr="000821E6">
        <w:trPr>
          <w:trHeight w:val="300"/>
        </w:trPr>
        <w:tc>
          <w:tcPr>
            <w:tcW w:w="1698" w:type="dxa"/>
            <w:noWrap/>
            <w:hideMark/>
          </w:tcPr>
          <w:p w14:paraId="4A93FBC9" w14:textId="0CB068D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_Ref223349971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56. </w:t>
            </w:r>
            <w:r w:rsidRPr="004B3A42">
              <w:rPr>
                <w:rFonts w:ascii="Arial" w:eastAsia="Arial" w:hAnsi="Arial" w:cs="Arial"/>
                <w:caps/>
                <w:noProof w:val="0"/>
                <w:sz w:val="21"/>
                <w:szCs w:val="21"/>
              </w:rPr>
              <w:fldChar w:fldCharType="end"/>
            </w:r>
          </w:p>
        </w:tc>
        <w:tc>
          <w:tcPr>
            <w:tcW w:w="1984" w:type="dxa"/>
            <w:noWrap/>
            <w:hideMark/>
          </w:tcPr>
          <w:p w14:paraId="2A2F1E6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6CAEC4E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F326979" w14:textId="77777777" w:rsidTr="000821E6">
        <w:trPr>
          <w:trHeight w:val="300"/>
        </w:trPr>
        <w:tc>
          <w:tcPr>
            <w:tcW w:w="1698" w:type="dxa"/>
            <w:noWrap/>
            <w:hideMark/>
          </w:tcPr>
          <w:p w14:paraId="0B01696D" w14:textId="5401167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_Ref223349976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57. </w:t>
            </w:r>
            <w:r w:rsidRPr="004B3A42">
              <w:rPr>
                <w:rFonts w:ascii="Arial" w:eastAsia="Arial" w:hAnsi="Arial" w:cs="Arial"/>
                <w:caps/>
                <w:noProof w:val="0"/>
                <w:sz w:val="21"/>
                <w:szCs w:val="21"/>
              </w:rPr>
              <w:fldChar w:fldCharType="end"/>
            </w:r>
          </w:p>
        </w:tc>
        <w:tc>
          <w:tcPr>
            <w:tcW w:w="1984" w:type="dxa"/>
            <w:noWrap/>
            <w:hideMark/>
          </w:tcPr>
          <w:p w14:paraId="50363CA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94</w:t>
            </w:r>
          </w:p>
        </w:tc>
        <w:tc>
          <w:tcPr>
            <w:tcW w:w="2127" w:type="dxa"/>
            <w:noWrap/>
            <w:hideMark/>
          </w:tcPr>
          <w:p w14:paraId="4BC2E75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B3A5638" w14:textId="77777777" w:rsidTr="000821E6">
        <w:trPr>
          <w:trHeight w:val="300"/>
        </w:trPr>
        <w:tc>
          <w:tcPr>
            <w:tcW w:w="1698" w:type="dxa"/>
            <w:noWrap/>
            <w:hideMark/>
          </w:tcPr>
          <w:p w14:paraId="1C051183" w14:textId="1CEB90A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_Ref223349981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58. </w:t>
            </w:r>
            <w:r w:rsidRPr="004B3A42">
              <w:rPr>
                <w:rFonts w:ascii="Arial" w:eastAsia="Arial" w:hAnsi="Arial" w:cs="Arial"/>
                <w:caps/>
                <w:noProof w:val="0"/>
                <w:sz w:val="21"/>
                <w:szCs w:val="21"/>
              </w:rPr>
              <w:fldChar w:fldCharType="end"/>
            </w:r>
          </w:p>
        </w:tc>
        <w:tc>
          <w:tcPr>
            <w:tcW w:w="1984" w:type="dxa"/>
            <w:noWrap/>
            <w:hideMark/>
          </w:tcPr>
          <w:p w14:paraId="097D9E2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44</w:t>
            </w:r>
          </w:p>
        </w:tc>
        <w:tc>
          <w:tcPr>
            <w:tcW w:w="2127" w:type="dxa"/>
            <w:noWrap/>
            <w:hideMark/>
          </w:tcPr>
          <w:p w14:paraId="3329875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CFD05E6" w14:textId="77777777" w:rsidTr="000821E6">
        <w:trPr>
          <w:trHeight w:val="300"/>
        </w:trPr>
        <w:tc>
          <w:tcPr>
            <w:tcW w:w="1698" w:type="dxa"/>
            <w:noWrap/>
            <w:hideMark/>
          </w:tcPr>
          <w:p w14:paraId="680A89F8" w14:textId="2EBB716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_Ref222480346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59. </w:t>
            </w:r>
            <w:r w:rsidRPr="004B3A42">
              <w:rPr>
                <w:rFonts w:ascii="Arial" w:eastAsia="Arial" w:hAnsi="Arial" w:cs="Arial"/>
                <w:caps/>
                <w:noProof w:val="0"/>
                <w:sz w:val="21"/>
                <w:szCs w:val="21"/>
              </w:rPr>
              <w:fldChar w:fldCharType="end"/>
            </w:r>
          </w:p>
        </w:tc>
        <w:tc>
          <w:tcPr>
            <w:tcW w:w="1984" w:type="dxa"/>
            <w:noWrap/>
            <w:hideMark/>
          </w:tcPr>
          <w:p w14:paraId="775BD0F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44</w:t>
            </w:r>
          </w:p>
        </w:tc>
        <w:tc>
          <w:tcPr>
            <w:tcW w:w="2127" w:type="dxa"/>
            <w:noWrap/>
            <w:hideMark/>
          </w:tcPr>
          <w:p w14:paraId="186BDCA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783FF7B" w14:textId="77777777" w:rsidTr="000821E6">
        <w:trPr>
          <w:trHeight w:val="300"/>
        </w:trPr>
        <w:tc>
          <w:tcPr>
            <w:tcW w:w="1698" w:type="dxa"/>
            <w:noWrap/>
            <w:hideMark/>
          </w:tcPr>
          <w:p w14:paraId="11D845D7" w14:textId="306F16A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_Ref222395480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60. </w:t>
            </w:r>
            <w:r w:rsidRPr="004B3A42">
              <w:rPr>
                <w:rFonts w:ascii="Arial" w:eastAsia="Arial" w:hAnsi="Arial" w:cs="Arial"/>
                <w:caps/>
                <w:noProof w:val="0"/>
                <w:sz w:val="21"/>
                <w:szCs w:val="21"/>
              </w:rPr>
              <w:fldChar w:fldCharType="end"/>
            </w:r>
          </w:p>
        </w:tc>
        <w:tc>
          <w:tcPr>
            <w:tcW w:w="1984" w:type="dxa"/>
            <w:noWrap/>
            <w:hideMark/>
          </w:tcPr>
          <w:p w14:paraId="30FBF13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95</w:t>
            </w:r>
          </w:p>
        </w:tc>
        <w:tc>
          <w:tcPr>
            <w:tcW w:w="2127" w:type="dxa"/>
            <w:noWrap/>
            <w:hideMark/>
          </w:tcPr>
          <w:p w14:paraId="4C60C57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2BEAB52" w14:textId="77777777" w:rsidTr="000821E6">
        <w:trPr>
          <w:trHeight w:val="300"/>
        </w:trPr>
        <w:tc>
          <w:tcPr>
            <w:tcW w:w="1698" w:type="dxa"/>
            <w:noWrap/>
            <w:hideMark/>
          </w:tcPr>
          <w:p w14:paraId="5DECF3B0" w14:textId="769C849B"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_Ref222395489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61. </w:t>
            </w:r>
            <w:r w:rsidRPr="004B3A42">
              <w:rPr>
                <w:rFonts w:ascii="Arial" w:eastAsia="Arial" w:hAnsi="Arial" w:cs="Arial"/>
                <w:caps/>
                <w:noProof w:val="0"/>
                <w:sz w:val="21"/>
                <w:szCs w:val="21"/>
              </w:rPr>
              <w:fldChar w:fldCharType="end"/>
            </w:r>
          </w:p>
        </w:tc>
        <w:tc>
          <w:tcPr>
            <w:tcW w:w="1984" w:type="dxa"/>
            <w:noWrap/>
            <w:hideMark/>
          </w:tcPr>
          <w:p w14:paraId="664D974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96</w:t>
            </w:r>
          </w:p>
        </w:tc>
        <w:tc>
          <w:tcPr>
            <w:tcW w:w="2127" w:type="dxa"/>
            <w:noWrap/>
            <w:hideMark/>
          </w:tcPr>
          <w:p w14:paraId="49B07D2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9BA7A04" w14:textId="77777777" w:rsidTr="000821E6">
        <w:trPr>
          <w:trHeight w:val="300"/>
        </w:trPr>
        <w:tc>
          <w:tcPr>
            <w:tcW w:w="1698" w:type="dxa"/>
            <w:noWrap/>
            <w:hideMark/>
          </w:tcPr>
          <w:p w14:paraId="37BF3451" w14:textId="00DB992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_Ref223350002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62. </w:t>
            </w:r>
            <w:r w:rsidRPr="004B3A42">
              <w:rPr>
                <w:rFonts w:ascii="Arial" w:eastAsia="Arial" w:hAnsi="Arial" w:cs="Arial"/>
                <w:caps/>
                <w:noProof w:val="0"/>
                <w:sz w:val="21"/>
                <w:szCs w:val="21"/>
              </w:rPr>
              <w:fldChar w:fldCharType="end"/>
            </w:r>
          </w:p>
        </w:tc>
        <w:tc>
          <w:tcPr>
            <w:tcW w:w="1984" w:type="dxa"/>
            <w:noWrap/>
            <w:hideMark/>
          </w:tcPr>
          <w:p w14:paraId="3D46E4D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97</w:t>
            </w:r>
          </w:p>
        </w:tc>
        <w:tc>
          <w:tcPr>
            <w:tcW w:w="2127" w:type="dxa"/>
            <w:noWrap/>
            <w:hideMark/>
          </w:tcPr>
          <w:p w14:paraId="63C6B92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AFE4F4E" w14:textId="77777777" w:rsidTr="000821E6">
        <w:trPr>
          <w:trHeight w:val="300"/>
        </w:trPr>
        <w:tc>
          <w:tcPr>
            <w:tcW w:w="1698" w:type="dxa"/>
            <w:noWrap/>
            <w:hideMark/>
          </w:tcPr>
          <w:p w14:paraId="61E7CBA9" w14:textId="42CDD317"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_Ref222735890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63. </w:t>
            </w:r>
            <w:r w:rsidRPr="004B3A42">
              <w:rPr>
                <w:rFonts w:ascii="Arial" w:eastAsia="Arial" w:hAnsi="Arial" w:cs="Arial"/>
                <w:caps/>
                <w:noProof w:val="0"/>
                <w:sz w:val="21"/>
                <w:szCs w:val="21"/>
              </w:rPr>
              <w:fldChar w:fldCharType="end"/>
            </w:r>
          </w:p>
        </w:tc>
        <w:tc>
          <w:tcPr>
            <w:tcW w:w="1984" w:type="dxa"/>
            <w:noWrap/>
            <w:hideMark/>
          </w:tcPr>
          <w:p w14:paraId="147CF4E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98</w:t>
            </w:r>
          </w:p>
        </w:tc>
        <w:tc>
          <w:tcPr>
            <w:tcW w:w="2127" w:type="dxa"/>
            <w:noWrap/>
            <w:hideMark/>
          </w:tcPr>
          <w:p w14:paraId="18CCFC7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C89EC05" w14:textId="77777777" w:rsidTr="000821E6">
        <w:trPr>
          <w:trHeight w:val="300"/>
        </w:trPr>
        <w:tc>
          <w:tcPr>
            <w:tcW w:w="1698" w:type="dxa"/>
            <w:noWrap/>
            <w:hideMark/>
          </w:tcPr>
          <w:p w14:paraId="5935104B" w14:textId="3154712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_Ref223350011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64. </w:t>
            </w:r>
            <w:r w:rsidRPr="004B3A42">
              <w:rPr>
                <w:rFonts w:ascii="Arial" w:eastAsia="Arial" w:hAnsi="Arial" w:cs="Arial"/>
                <w:caps/>
                <w:noProof w:val="0"/>
                <w:sz w:val="21"/>
                <w:szCs w:val="21"/>
              </w:rPr>
              <w:fldChar w:fldCharType="end"/>
            </w:r>
          </w:p>
        </w:tc>
        <w:tc>
          <w:tcPr>
            <w:tcW w:w="1984" w:type="dxa"/>
            <w:noWrap/>
            <w:hideMark/>
          </w:tcPr>
          <w:p w14:paraId="63BEE67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99</w:t>
            </w:r>
          </w:p>
        </w:tc>
        <w:tc>
          <w:tcPr>
            <w:tcW w:w="2127" w:type="dxa"/>
            <w:noWrap/>
            <w:hideMark/>
          </w:tcPr>
          <w:p w14:paraId="2D9D09B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3017829" w14:textId="77777777" w:rsidTr="000821E6">
        <w:trPr>
          <w:trHeight w:val="300"/>
        </w:trPr>
        <w:tc>
          <w:tcPr>
            <w:tcW w:w="1698" w:type="dxa"/>
            <w:noWrap/>
            <w:hideMark/>
          </w:tcPr>
          <w:p w14:paraId="52306D68" w14:textId="36ADAB7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_Ref222394334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65. </w:t>
            </w:r>
            <w:r w:rsidRPr="004B3A42">
              <w:rPr>
                <w:rFonts w:ascii="Arial" w:eastAsia="Arial" w:hAnsi="Arial" w:cs="Arial"/>
                <w:caps/>
                <w:noProof w:val="0"/>
                <w:sz w:val="21"/>
                <w:szCs w:val="21"/>
              </w:rPr>
              <w:fldChar w:fldCharType="end"/>
            </w:r>
          </w:p>
        </w:tc>
        <w:tc>
          <w:tcPr>
            <w:tcW w:w="1984" w:type="dxa"/>
            <w:noWrap/>
            <w:hideMark/>
          </w:tcPr>
          <w:p w14:paraId="26E216B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19</w:t>
            </w:r>
          </w:p>
        </w:tc>
        <w:tc>
          <w:tcPr>
            <w:tcW w:w="2127" w:type="dxa"/>
            <w:noWrap/>
            <w:hideMark/>
          </w:tcPr>
          <w:p w14:paraId="4A8DF51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0BF2CF6" w14:textId="77777777" w:rsidTr="000821E6">
        <w:trPr>
          <w:trHeight w:val="300"/>
        </w:trPr>
        <w:tc>
          <w:tcPr>
            <w:tcW w:w="1698" w:type="dxa"/>
            <w:noWrap/>
            <w:hideMark/>
          </w:tcPr>
          <w:p w14:paraId="2A6B84D4" w14:textId="37D5DEC1"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_Ref222396149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66. </w:t>
            </w:r>
            <w:r w:rsidRPr="004B3A42">
              <w:rPr>
                <w:rFonts w:ascii="Arial" w:eastAsia="Arial" w:hAnsi="Arial" w:cs="Arial"/>
                <w:caps/>
                <w:noProof w:val="0"/>
                <w:sz w:val="21"/>
                <w:szCs w:val="21"/>
              </w:rPr>
              <w:fldChar w:fldCharType="end"/>
            </w:r>
          </w:p>
        </w:tc>
        <w:tc>
          <w:tcPr>
            <w:tcW w:w="1984" w:type="dxa"/>
            <w:noWrap/>
            <w:hideMark/>
          </w:tcPr>
          <w:p w14:paraId="79D37AE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20</w:t>
            </w:r>
          </w:p>
        </w:tc>
        <w:tc>
          <w:tcPr>
            <w:tcW w:w="2127" w:type="dxa"/>
            <w:noWrap/>
            <w:hideMark/>
          </w:tcPr>
          <w:p w14:paraId="411DD69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BE6CCF1" w14:textId="77777777" w:rsidTr="000821E6">
        <w:trPr>
          <w:trHeight w:val="300"/>
        </w:trPr>
        <w:tc>
          <w:tcPr>
            <w:tcW w:w="1698" w:type="dxa"/>
            <w:noWrap/>
            <w:hideMark/>
          </w:tcPr>
          <w:p w14:paraId="312CB0BC" w14:textId="09FA467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_Ref222743235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67. </w:t>
            </w:r>
            <w:r w:rsidRPr="004B3A42">
              <w:rPr>
                <w:rFonts w:ascii="Arial" w:eastAsia="Arial" w:hAnsi="Arial" w:cs="Arial"/>
                <w:caps/>
                <w:noProof w:val="0"/>
                <w:sz w:val="21"/>
                <w:szCs w:val="21"/>
              </w:rPr>
              <w:fldChar w:fldCharType="end"/>
            </w:r>
          </w:p>
        </w:tc>
        <w:tc>
          <w:tcPr>
            <w:tcW w:w="1984" w:type="dxa"/>
            <w:noWrap/>
            <w:hideMark/>
          </w:tcPr>
          <w:p w14:paraId="1A84EE3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21</w:t>
            </w:r>
          </w:p>
        </w:tc>
        <w:tc>
          <w:tcPr>
            <w:tcW w:w="2127" w:type="dxa"/>
            <w:noWrap/>
            <w:hideMark/>
          </w:tcPr>
          <w:p w14:paraId="78B2BC1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9F5AB63" w14:textId="77777777" w:rsidTr="000821E6">
        <w:trPr>
          <w:trHeight w:val="300"/>
        </w:trPr>
        <w:tc>
          <w:tcPr>
            <w:tcW w:w="1698" w:type="dxa"/>
            <w:noWrap/>
            <w:hideMark/>
          </w:tcPr>
          <w:p w14:paraId="60512CDD" w14:textId="76C06F41"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_Ref223350036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68. </w:t>
            </w:r>
            <w:r w:rsidRPr="004B3A42">
              <w:rPr>
                <w:rFonts w:ascii="Arial" w:eastAsia="Arial" w:hAnsi="Arial" w:cs="Arial"/>
                <w:caps/>
                <w:noProof w:val="0"/>
                <w:sz w:val="21"/>
                <w:szCs w:val="21"/>
              </w:rPr>
              <w:fldChar w:fldCharType="end"/>
            </w:r>
          </w:p>
        </w:tc>
        <w:tc>
          <w:tcPr>
            <w:tcW w:w="1984" w:type="dxa"/>
            <w:noWrap/>
            <w:hideMark/>
          </w:tcPr>
          <w:p w14:paraId="2533091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22</w:t>
            </w:r>
          </w:p>
        </w:tc>
        <w:tc>
          <w:tcPr>
            <w:tcW w:w="2127" w:type="dxa"/>
            <w:noWrap/>
            <w:hideMark/>
          </w:tcPr>
          <w:p w14:paraId="31F11D1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7790A9F" w14:textId="77777777" w:rsidTr="000821E6">
        <w:trPr>
          <w:trHeight w:val="300"/>
        </w:trPr>
        <w:tc>
          <w:tcPr>
            <w:tcW w:w="1698" w:type="dxa"/>
            <w:noWrap/>
            <w:hideMark/>
          </w:tcPr>
          <w:p w14:paraId="30BCB900" w14:textId="6E87A1B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_Ref223350041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69. </w:t>
            </w:r>
            <w:r w:rsidRPr="004B3A42">
              <w:rPr>
                <w:rFonts w:ascii="Arial" w:eastAsia="Arial" w:hAnsi="Arial" w:cs="Arial"/>
                <w:caps/>
                <w:noProof w:val="0"/>
                <w:sz w:val="21"/>
                <w:szCs w:val="21"/>
              </w:rPr>
              <w:fldChar w:fldCharType="end"/>
            </w:r>
          </w:p>
        </w:tc>
        <w:tc>
          <w:tcPr>
            <w:tcW w:w="1984" w:type="dxa"/>
            <w:noWrap/>
            <w:hideMark/>
          </w:tcPr>
          <w:p w14:paraId="53120C2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23</w:t>
            </w:r>
          </w:p>
        </w:tc>
        <w:tc>
          <w:tcPr>
            <w:tcW w:w="2127" w:type="dxa"/>
            <w:noWrap/>
            <w:hideMark/>
          </w:tcPr>
          <w:p w14:paraId="7668A46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2B975E3" w14:textId="77777777" w:rsidTr="000821E6">
        <w:trPr>
          <w:trHeight w:val="300"/>
        </w:trPr>
        <w:tc>
          <w:tcPr>
            <w:tcW w:w="1698" w:type="dxa"/>
            <w:noWrap/>
            <w:hideMark/>
          </w:tcPr>
          <w:p w14:paraId="69993693" w14:textId="7917B98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_Ref222405246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70. </w:t>
            </w:r>
            <w:r w:rsidRPr="004B3A42">
              <w:rPr>
                <w:rFonts w:ascii="Arial" w:eastAsia="Arial" w:hAnsi="Arial" w:cs="Arial"/>
                <w:caps/>
                <w:noProof w:val="0"/>
                <w:sz w:val="21"/>
                <w:szCs w:val="21"/>
              </w:rPr>
              <w:fldChar w:fldCharType="end"/>
            </w:r>
          </w:p>
        </w:tc>
        <w:tc>
          <w:tcPr>
            <w:tcW w:w="1984" w:type="dxa"/>
            <w:noWrap/>
            <w:hideMark/>
          </w:tcPr>
          <w:p w14:paraId="35CF83D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24</w:t>
            </w:r>
          </w:p>
        </w:tc>
        <w:tc>
          <w:tcPr>
            <w:tcW w:w="2127" w:type="dxa"/>
            <w:noWrap/>
            <w:hideMark/>
          </w:tcPr>
          <w:p w14:paraId="7500974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2393F33" w14:textId="77777777" w:rsidTr="000821E6">
        <w:trPr>
          <w:trHeight w:val="300"/>
        </w:trPr>
        <w:tc>
          <w:tcPr>
            <w:tcW w:w="1698" w:type="dxa"/>
            <w:noWrap/>
            <w:hideMark/>
          </w:tcPr>
          <w:p w14:paraId="0FEC4455" w14:textId="0CD0A31B"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_Ref222404995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71. </w:t>
            </w:r>
            <w:r w:rsidRPr="004B3A42">
              <w:rPr>
                <w:rFonts w:ascii="Arial" w:eastAsia="Arial" w:hAnsi="Arial" w:cs="Arial"/>
                <w:caps/>
                <w:noProof w:val="0"/>
                <w:sz w:val="21"/>
                <w:szCs w:val="21"/>
              </w:rPr>
              <w:fldChar w:fldCharType="end"/>
            </w:r>
          </w:p>
        </w:tc>
        <w:tc>
          <w:tcPr>
            <w:tcW w:w="1984" w:type="dxa"/>
            <w:noWrap/>
            <w:hideMark/>
          </w:tcPr>
          <w:p w14:paraId="7606339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25</w:t>
            </w:r>
          </w:p>
        </w:tc>
        <w:tc>
          <w:tcPr>
            <w:tcW w:w="2127" w:type="dxa"/>
            <w:noWrap/>
            <w:hideMark/>
          </w:tcPr>
          <w:p w14:paraId="66F50E7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752BBDB" w14:textId="77777777" w:rsidTr="000821E6">
        <w:trPr>
          <w:trHeight w:val="300"/>
        </w:trPr>
        <w:tc>
          <w:tcPr>
            <w:tcW w:w="1698" w:type="dxa"/>
            <w:noWrap/>
            <w:hideMark/>
          </w:tcPr>
          <w:p w14:paraId="493A8269" w14:textId="1FA5D79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_Ref223350054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72. </w:t>
            </w:r>
            <w:r w:rsidRPr="004B3A42">
              <w:rPr>
                <w:rFonts w:ascii="Arial" w:eastAsia="Arial" w:hAnsi="Arial" w:cs="Arial"/>
                <w:caps/>
                <w:noProof w:val="0"/>
                <w:sz w:val="21"/>
                <w:szCs w:val="21"/>
              </w:rPr>
              <w:fldChar w:fldCharType="end"/>
            </w:r>
          </w:p>
        </w:tc>
        <w:tc>
          <w:tcPr>
            <w:tcW w:w="1984" w:type="dxa"/>
            <w:noWrap/>
            <w:hideMark/>
          </w:tcPr>
          <w:p w14:paraId="64A9CBC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26</w:t>
            </w:r>
          </w:p>
        </w:tc>
        <w:tc>
          <w:tcPr>
            <w:tcW w:w="2127" w:type="dxa"/>
            <w:noWrap/>
            <w:hideMark/>
          </w:tcPr>
          <w:p w14:paraId="60FBCF7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AC9EF13" w14:textId="77777777" w:rsidTr="000821E6">
        <w:trPr>
          <w:trHeight w:val="300"/>
        </w:trPr>
        <w:tc>
          <w:tcPr>
            <w:tcW w:w="1698" w:type="dxa"/>
            <w:noWrap/>
            <w:hideMark/>
          </w:tcPr>
          <w:p w14:paraId="7BFDA02A" w14:textId="7B125E5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_Ref222405008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73. </w:t>
            </w:r>
            <w:r w:rsidRPr="004B3A42">
              <w:rPr>
                <w:rFonts w:ascii="Arial" w:eastAsia="Arial" w:hAnsi="Arial" w:cs="Arial"/>
                <w:caps/>
                <w:noProof w:val="0"/>
                <w:sz w:val="21"/>
                <w:szCs w:val="21"/>
              </w:rPr>
              <w:fldChar w:fldCharType="end"/>
            </w:r>
          </w:p>
        </w:tc>
        <w:tc>
          <w:tcPr>
            <w:tcW w:w="1984" w:type="dxa"/>
            <w:noWrap/>
            <w:hideMark/>
          </w:tcPr>
          <w:p w14:paraId="4BF662C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27</w:t>
            </w:r>
          </w:p>
        </w:tc>
        <w:tc>
          <w:tcPr>
            <w:tcW w:w="2127" w:type="dxa"/>
            <w:noWrap/>
            <w:hideMark/>
          </w:tcPr>
          <w:p w14:paraId="4637EE9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BC701A7" w14:textId="77777777" w:rsidTr="000821E6">
        <w:trPr>
          <w:trHeight w:val="300"/>
        </w:trPr>
        <w:tc>
          <w:tcPr>
            <w:tcW w:w="1698" w:type="dxa"/>
            <w:noWrap/>
            <w:hideMark/>
          </w:tcPr>
          <w:p w14:paraId="5FE59746" w14:textId="087744A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_Ref222405016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74. </w:t>
            </w:r>
            <w:r w:rsidRPr="004B3A42">
              <w:rPr>
                <w:rFonts w:ascii="Arial" w:eastAsia="Arial" w:hAnsi="Arial" w:cs="Arial"/>
                <w:caps/>
                <w:noProof w:val="0"/>
                <w:sz w:val="21"/>
                <w:szCs w:val="21"/>
              </w:rPr>
              <w:fldChar w:fldCharType="end"/>
            </w:r>
          </w:p>
        </w:tc>
        <w:tc>
          <w:tcPr>
            <w:tcW w:w="1984" w:type="dxa"/>
            <w:noWrap/>
            <w:hideMark/>
          </w:tcPr>
          <w:p w14:paraId="05E93D8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28</w:t>
            </w:r>
          </w:p>
        </w:tc>
        <w:tc>
          <w:tcPr>
            <w:tcW w:w="2127" w:type="dxa"/>
            <w:noWrap/>
            <w:hideMark/>
          </w:tcPr>
          <w:p w14:paraId="5FE97F5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0729826" w14:textId="77777777" w:rsidTr="000821E6">
        <w:trPr>
          <w:trHeight w:val="300"/>
        </w:trPr>
        <w:tc>
          <w:tcPr>
            <w:tcW w:w="1698" w:type="dxa"/>
            <w:noWrap/>
            <w:hideMark/>
          </w:tcPr>
          <w:p w14:paraId="3C971D5D" w14:textId="210D791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_Ref222470919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75. </w:t>
            </w:r>
            <w:r w:rsidRPr="004B3A42">
              <w:rPr>
                <w:rFonts w:ascii="Arial" w:eastAsia="Arial" w:hAnsi="Arial" w:cs="Arial"/>
                <w:caps/>
                <w:noProof w:val="0"/>
                <w:sz w:val="21"/>
                <w:szCs w:val="21"/>
              </w:rPr>
              <w:fldChar w:fldCharType="end"/>
            </w:r>
          </w:p>
        </w:tc>
        <w:tc>
          <w:tcPr>
            <w:tcW w:w="1984" w:type="dxa"/>
            <w:noWrap/>
            <w:hideMark/>
          </w:tcPr>
          <w:p w14:paraId="0C4E4D6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29</w:t>
            </w:r>
          </w:p>
        </w:tc>
        <w:tc>
          <w:tcPr>
            <w:tcW w:w="2127" w:type="dxa"/>
            <w:noWrap/>
            <w:hideMark/>
          </w:tcPr>
          <w:p w14:paraId="32FB5ED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49E42B6" w14:textId="77777777" w:rsidTr="000821E6">
        <w:trPr>
          <w:trHeight w:val="300"/>
        </w:trPr>
        <w:tc>
          <w:tcPr>
            <w:tcW w:w="1698" w:type="dxa"/>
            <w:noWrap/>
            <w:hideMark/>
          </w:tcPr>
          <w:p w14:paraId="7743EA87" w14:textId="0DE80B0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_Ref222405928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76. </w:t>
            </w:r>
            <w:r w:rsidRPr="004B3A42">
              <w:rPr>
                <w:rFonts w:ascii="Arial" w:eastAsia="Arial" w:hAnsi="Arial" w:cs="Arial"/>
                <w:caps/>
                <w:noProof w:val="0"/>
                <w:sz w:val="21"/>
                <w:szCs w:val="21"/>
              </w:rPr>
              <w:fldChar w:fldCharType="end"/>
            </w:r>
          </w:p>
        </w:tc>
        <w:tc>
          <w:tcPr>
            <w:tcW w:w="1984" w:type="dxa"/>
            <w:noWrap/>
            <w:hideMark/>
          </w:tcPr>
          <w:p w14:paraId="03893FA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30</w:t>
            </w:r>
          </w:p>
        </w:tc>
        <w:tc>
          <w:tcPr>
            <w:tcW w:w="2127" w:type="dxa"/>
            <w:noWrap/>
            <w:hideMark/>
          </w:tcPr>
          <w:p w14:paraId="435B677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6B67B3F" w14:textId="77777777" w:rsidTr="000821E6">
        <w:trPr>
          <w:trHeight w:val="300"/>
        </w:trPr>
        <w:tc>
          <w:tcPr>
            <w:tcW w:w="1698" w:type="dxa"/>
            <w:noWrap/>
            <w:hideMark/>
          </w:tcPr>
          <w:p w14:paraId="66721635" w14:textId="54A608C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_Ref222405040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77. </w:t>
            </w:r>
            <w:r w:rsidRPr="004B3A42">
              <w:rPr>
                <w:rFonts w:ascii="Arial" w:eastAsia="Arial" w:hAnsi="Arial" w:cs="Arial"/>
                <w:caps/>
                <w:noProof w:val="0"/>
                <w:sz w:val="21"/>
                <w:szCs w:val="21"/>
              </w:rPr>
              <w:fldChar w:fldCharType="end"/>
            </w:r>
          </w:p>
        </w:tc>
        <w:tc>
          <w:tcPr>
            <w:tcW w:w="1984" w:type="dxa"/>
            <w:noWrap/>
            <w:hideMark/>
          </w:tcPr>
          <w:p w14:paraId="41CAE42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31</w:t>
            </w:r>
          </w:p>
        </w:tc>
        <w:tc>
          <w:tcPr>
            <w:tcW w:w="2127" w:type="dxa"/>
            <w:noWrap/>
            <w:hideMark/>
          </w:tcPr>
          <w:p w14:paraId="1F9F20B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5BF235A" w14:textId="77777777" w:rsidTr="000821E6">
        <w:trPr>
          <w:trHeight w:val="300"/>
        </w:trPr>
        <w:tc>
          <w:tcPr>
            <w:tcW w:w="1698" w:type="dxa"/>
            <w:noWrap/>
            <w:hideMark/>
          </w:tcPr>
          <w:p w14:paraId="11A30245" w14:textId="5C570FA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_Ref222731794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78. </w:t>
            </w:r>
            <w:r w:rsidRPr="004B3A42">
              <w:rPr>
                <w:rFonts w:ascii="Arial" w:eastAsia="Arial" w:hAnsi="Arial" w:cs="Arial"/>
                <w:caps/>
                <w:noProof w:val="0"/>
                <w:sz w:val="21"/>
                <w:szCs w:val="21"/>
              </w:rPr>
              <w:fldChar w:fldCharType="end"/>
            </w:r>
          </w:p>
        </w:tc>
        <w:tc>
          <w:tcPr>
            <w:tcW w:w="1984" w:type="dxa"/>
            <w:noWrap/>
            <w:hideMark/>
          </w:tcPr>
          <w:p w14:paraId="359AD78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32</w:t>
            </w:r>
          </w:p>
        </w:tc>
        <w:tc>
          <w:tcPr>
            <w:tcW w:w="2127" w:type="dxa"/>
            <w:noWrap/>
            <w:hideMark/>
          </w:tcPr>
          <w:p w14:paraId="104A197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B5A10E6" w14:textId="77777777" w:rsidTr="000821E6">
        <w:trPr>
          <w:trHeight w:val="300"/>
        </w:trPr>
        <w:tc>
          <w:tcPr>
            <w:tcW w:w="1698" w:type="dxa"/>
            <w:noWrap/>
            <w:hideMark/>
          </w:tcPr>
          <w:p w14:paraId="10BBED9E" w14:textId="2B85D1D5"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_Ref222481306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79. </w:t>
            </w:r>
            <w:r w:rsidRPr="004B3A42">
              <w:rPr>
                <w:rFonts w:ascii="Arial" w:eastAsia="Arial" w:hAnsi="Arial" w:cs="Arial"/>
                <w:caps/>
                <w:noProof w:val="0"/>
                <w:sz w:val="21"/>
                <w:szCs w:val="21"/>
              </w:rPr>
              <w:fldChar w:fldCharType="end"/>
            </w:r>
          </w:p>
        </w:tc>
        <w:tc>
          <w:tcPr>
            <w:tcW w:w="1984" w:type="dxa"/>
            <w:noWrap/>
            <w:hideMark/>
          </w:tcPr>
          <w:p w14:paraId="1497898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33</w:t>
            </w:r>
          </w:p>
        </w:tc>
        <w:tc>
          <w:tcPr>
            <w:tcW w:w="2127" w:type="dxa"/>
            <w:noWrap/>
            <w:hideMark/>
          </w:tcPr>
          <w:p w14:paraId="14841D0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EF4CF7B" w14:textId="77777777" w:rsidTr="000821E6">
        <w:trPr>
          <w:trHeight w:val="300"/>
        </w:trPr>
        <w:tc>
          <w:tcPr>
            <w:tcW w:w="1698" w:type="dxa"/>
            <w:noWrap/>
            <w:hideMark/>
          </w:tcPr>
          <w:p w14:paraId="3947175B" w14:textId="0473B15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_Ref223350096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80. </w:t>
            </w:r>
            <w:r w:rsidRPr="004B3A42">
              <w:rPr>
                <w:rFonts w:ascii="Arial" w:eastAsia="Arial" w:hAnsi="Arial" w:cs="Arial"/>
                <w:caps/>
                <w:noProof w:val="0"/>
                <w:sz w:val="21"/>
                <w:szCs w:val="21"/>
              </w:rPr>
              <w:fldChar w:fldCharType="end"/>
            </w:r>
          </w:p>
        </w:tc>
        <w:tc>
          <w:tcPr>
            <w:tcW w:w="1984" w:type="dxa"/>
            <w:noWrap/>
            <w:hideMark/>
          </w:tcPr>
          <w:p w14:paraId="7757C2B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34</w:t>
            </w:r>
          </w:p>
        </w:tc>
        <w:tc>
          <w:tcPr>
            <w:tcW w:w="2127" w:type="dxa"/>
            <w:noWrap/>
            <w:hideMark/>
          </w:tcPr>
          <w:p w14:paraId="7CD4E8D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F4CB992" w14:textId="77777777" w:rsidTr="000821E6">
        <w:trPr>
          <w:trHeight w:val="300"/>
        </w:trPr>
        <w:tc>
          <w:tcPr>
            <w:tcW w:w="1698" w:type="dxa"/>
            <w:noWrap/>
            <w:hideMark/>
          </w:tcPr>
          <w:p w14:paraId="60C859A7" w14:textId="4AAD7B8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lastRenderedPageBreak/>
              <w:fldChar w:fldCharType="begin"/>
            </w:r>
            <w:r w:rsidRPr="004B3A42">
              <w:rPr>
                <w:rFonts w:ascii="Arial" w:eastAsia="Arial" w:hAnsi="Arial" w:cs="Arial"/>
                <w:caps/>
                <w:noProof w:val="0"/>
                <w:sz w:val="21"/>
                <w:szCs w:val="21"/>
              </w:rPr>
              <w:instrText xml:space="preserve"> REF _Ref223350101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81. </w:t>
            </w:r>
            <w:r w:rsidRPr="004B3A42">
              <w:rPr>
                <w:rFonts w:ascii="Arial" w:eastAsia="Arial" w:hAnsi="Arial" w:cs="Arial"/>
                <w:caps/>
                <w:noProof w:val="0"/>
                <w:sz w:val="21"/>
                <w:szCs w:val="21"/>
              </w:rPr>
              <w:fldChar w:fldCharType="end"/>
            </w:r>
          </w:p>
        </w:tc>
        <w:tc>
          <w:tcPr>
            <w:tcW w:w="1984" w:type="dxa"/>
            <w:noWrap/>
            <w:hideMark/>
          </w:tcPr>
          <w:p w14:paraId="01244FD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35</w:t>
            </w:r>
          </w:p>
        </w:tc>
        <w:tc>
          <w:tcPr>
            <w:tcW w:w="2127" w:type="dxa"/>
            <w:noWrap/>
            <w:hideMark/>
          </w:tcPr>
          <w:p w14:paraId="6916808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26F472E" w14:textId="77777777" w:rsidTr="000821E6">
        <w:trPr>
          <w:trHeight w:val="300"/>
        </w:trPr>
        <w:tc>
          <w:tcPr>
            <w:tcW w:w="1698" w:type="dxa"/>
            <w:noWrap/>
            <w:hideMark/>
          </w:tcPr>
          <w:p w14:paraId="5D77D9C6" w14:textId="540E0D6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_Ref222731883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82. </w:t>
            </w:r>
            <w:r w:rsidRPr="004B3A42">
              <w:rPr>
                <w:rFonts w:ascii="Arial" w:eastAsia="Arial" w:hAnsi="Arial" w:cs="Arial"/>
                <w:caps/>
                <w:noProof w:val="0"/>
                <w:sz w:val="21"/>
                <w:szCs w:val="21"/>
              </w:rPr>
              <w:fldChar w:fldCharType="end"/>
            </w:r>
          </w:p>
        </w:tc>
        <w:tc>
          <w:tcPr>
            <w:tcW w:w="1984" w:type="dxa"/>
            <w:noWrap/>
            <w:hideMark/>
          </w:tcPr>
          <w:p w14:paraId="59EA628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36</w:t>
            </w:r>
          </w:p>
        </w:tc>
        <w:tc>
          <w:tcPr>
            <w:tcW w:w="2127" w:type="dxa"/>
            <w:noWrap/>
            <w:hideMark/>
          </w:tcPr>
          <w:p w14:paraId="0FD3FBC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23D058D" w14:textId="77777777" w:rsidTr="000821E6">
        <w:trPr>
          <w:trHeight w:val="300"/>
        </w:trPr>
        <w:tc>
          <w:tcPr>
            <w:tcW w:w="1698" w:type="dxa"/>
            <w:noWrap/>
            <w:hideMark/>
          </w:tcPr>
          <w:p w14:paraId="120A7E8A" w14:textId="1FC4904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_Ref222406635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83. </w:t>
            </w:r>
            <w:r w:rsidRPr="004B3A42">
              <w:rPr>
                <w:rFonts w:ascii="Arial" w:eastAsia="Arial" w:hAnsi="Arial" w:cs="Arial"/>
                <w:caps/>
                <w:noProof w:val="0"/>
                <w:sz w:val="21"/>
                <w:szCs w:val="21"/>
              </w:rPr>
              <w:fldChar w:fldCharType="end"/>
            </w:r>
          </w:p>
        </w:tc>
        <w:tc>
          <w:tcPr>
            <w:tcW w:w="1984" w:type="dxa"/>
            <w:noWrap/>
            <w:hideMark/>
          </w:tcPr>
          <w:p w14:paraId="37A52AE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37</w:t>
            </w:r>
          </w:p>
        </w:tc>
        <w:tc>
          <w:tcPr>
            <w:tcW w:w="2127" w:type="dxa"/>
            <w:noWrap/>
            <w:hideMark/>
          </w:tcPr>
          <w:p w14:paraId="566BD7A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A322592" w14:textId="77777777" w:rsidTr="000821E6">
        <w:trPr>
          <w:trHeight w:val="300"/>
        </w:trPr>
        <w:tc>
          <w:tcPr>
            <w:tcW w:w="1698" w:type="dxa"/>
            <w:noWrap/>
            <w:hideMark/>
          </w:tcPr>
          <w:p w14:paraId="7A0AAA91" w14:textId="15B49251"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_Ref222406303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84. </w:t>
            </w:r>
            <w:r w:rsidRPr="004B3A42">
              <w:rPr>
                <w:rFonts w:ascii="Arial" w:eastAsia="Arial" w:hAnsi="Arial" w:cs="Arial"/>
                <w:caps/>
                <w:noProof w:val="0"/>
                <w:sz w:val="21"/>
                <w:szCs w:val="21"/>
              </w:rPr>
              <w:fldChar w:fldCharType="end"/>
            </w:r>
          </w:p>
        </w:tc>
        <w:tc>
          <w:tcPr>
            <w:tcW w:w="1984" w:type="dxa"/>
            <w:noWrap/>
            <w:hideMark/>
          </w:tcPr>
          <w:p w14:paraId="063E6D4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38</w:t>
            </w:r>
          </w:p>
        </w:tc>
        <w:tc>
          <w:tcPr>
            <w:tcW w:w="2127" w:type="dxa"/>
            <w:noWrap/>
            <w:hideMark/>
          </w:tcPr>
          <w:p w14:paraId="23F3C75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C0F265F" w14:textId="77777777" w:rsidTr="000821E6">
        <w:trPr>
          <w:trHeight w:val="300"/>
        </w:trPr>
        <w:tc>
          <w:tcPr>
            <w:tcW w:w="1698" w:type="dxa"/>
            <w:noWrap/>
            <w:hideMark/>
          </w:tcPr>
          <w:p w14:paraId="50D84641" w14:textId="6E8C2CE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_Ref223350126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85. </w:t>
            </w:r>
            <w:r w:rsidRPr="004B3A42">
              <w:rPr>
                <w:rFonts w:ascii="Arial" w:eastAsia="Arial" w:hAnsi="Arial" w:cs="Arial"/>
                <w:caps/>
                <w:noProof w:val="0"/>
                <w:sz w:val="21"/>
                <w:szCs w:val="21"/>
              </w:rPr>
              <w:fldChar w:fldCharType="end"/>
            </w:r>
          </w:p>
        </w:tc>
        <w:tc>
          <w:tcPr>
            <w:tcW w:w="1984" w:type="dxa"/>
            <w:noWrap/>
            <w:hideMark/>
          </w:tcPr>
          <w:p w14:paraId="140BFAE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39</w:t>
            </w:r>
          </w:p>
        </w:tc>
        <w:tc>
          <w:tcPr>
            <w:tcW w:w="2127" w:type="dxa"/>
            <w:noWrap/>
            <w:hideMark/>
          </w:tcPr>
          <w:p w14:paraId="2AA4B70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043FADE" w14:textId="77777777" w:rsidTr="000821E6">
        <w:trPr>
          <w:trHeight w:val="300"/>
        </w:trPr>
        <w:tc>
          <w:tcPr>
            <w:tcW w:w="1698" w:type="dxa"/>
            <w:noWrap/>
            <w:hideMark/>
          </w:tcPr>
          <w:p w14:paraId="3C3FCA47" w14:textId="4D000E87"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_Ref222406796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86. </w:t>
            </w:r>
            <w:r w:rsidRPr="004B3A42">
              <w:rPr>
                <w:rFonts w:ascii="Arial" w:eastAsia="Arial" w:hAnsi="Arial" w:cs="Arial"/>
                <w:caps/>
                <w:noProof w:val="0"/>
                <w:sz w:val="21"/>
                <w:szCs w:val="21"/>
              </w:rPr>
              <w:fldChar w:fldCharType="end"/>
            </w:r>
          </w:p>
        </w:tc>
        <w:tc>
          <w:tcPr>
            <w:tcW w:w="1984" w:type="dxa"/>
            <w:noWrap/>
            <w:hideMark/>
          </w:tcPr>
          <w:p w14:paraId="763FCF5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40</w:t>
            </w:r>
          </w:p>
        </w:tc>
        <w:tc>
          <w:tcPr>
            <w:tcW w:w="2127" w:type="dxa"/>
            <w:noWrap/>
            <w:hideMark/>
          </w:tcPr>
          <w:p w14:paraId="0903579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6F774EC" w14:textId="77777777" w:rsidTr="000821E6">
        <w:trPr>
          <w:trHeight w:val="300"/>
        </w:trPr>
        <w:tc>
          <w:tcPr>
            <w:tcW w:w="1698" w:type="dxa"/>
            <w:noWrap/>
            <w:hideMark/>
          </w:tcPr>
          <w:p w14:paraId="2AFC0DA3" w14:textId="51C543A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_Ref222406051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87. </w:t>
            </w:r>
            <w:r w:rsidRPr="004B3A42">
              <w:rPr>
                <w:rFonts w:ascii="Arial" w:eastAsia="Arial" w:hAnsi="Arial" w:cs="Arial"/>
                <w:caps/>
                <w:noProof w:val="0"/>
                <w:sz w:val="21"/>
                <w:szCs w:val="21"/>
              </w:rPr>
              <w:fldChar w:fldCharType="end"/>
            </w:r>
          </w:p>
        </w:tc>
        <w:tc>
          <w:tcPr>
            <w:tcW w:w="1984" w:type="dxa"/>
            <w:noWrap/>
            <w:hideMark/>
          </w:tcPr>
          <w:p w14:paraId="22A3EAC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41</w:t>
            </w:r>
          </w:p>
        </w:tc>
        <w:tc>
          <w:tcPr>
            <w:tcW w:w="2127" w:type="dxa"/>
            <w:noWrap/>
            <w:hideMark/>
          </w:tcPr>
          <w:p w14:paraId="05728F7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2233DBF" w14:textId="77777777" w:rsidTr="000821E6">
        <w:trPr>
          <w:trHeight w:val="300"/>
        </w:trPr>
        <w:tc>
          <w:tcPr>
            <w:tcW w:w="1698" w:type="dxa"/>
            <w:noWrap/>
            <w:hideMark/>
          </w:tcPr>
          <w:p w14:paraId="2E4D324A" w14:textId="0E94C81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_Ref222913218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88. </w:t>
            </w:r>
            <w:r w:rsidRPr="004B3A42">
              <w:rPr>
                <w:rFonts w:ascii="Arial" w:eastAsia="Arial" w:hAnsi="Arial" w:cs="Arial"/>
                <w:caps/>
                <w:noProof w:val="0"/>
                <w:sz w:val="21"/>
                <w:szCs w:val="21"/>
              </w:rPr>
              <w:fldChar w:fldCharType="end"/>
            </w:r>
          </w:p>
        </w:tc>
        <w:tc>
          <w:tcPr>
            <w:tcW w:w="1984" w:type="dxa"/>
            <w:noWrap/>
            <w:hideMark/>
          </w:tcPr>
          <w:p w14:paraId="628F0F5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45</w:t>
            </w:r>
          </w:p>
        </w:tc>
        <w:tc>
          <w:tcPr>
            <w:tcW w:w="2127" w:type="dxa"/>
            <w:noWrap/>
            <w:hideMark/>
          </w:tcPr>
          <w:p w14:paraId="254C108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B4DDCD6" w14:textId="77777777" w:rsidTr="000821E6">
        <w:trPr>
          <w:trHeight w:val="300"/>
        </w:trPr>
        <w:tc>
          <w:tcPr>
            <w:tcW w:w="1698" w:type="dxa"/>
            <w:noWrap/>
            <w:hideMark/>
          </w:tcPr>
          <w:p w14:paraId="4D04AA64" w14:textId="03DA1D0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_Ref222924480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89. </w:t>
            </w:r>
            <w:r w:rsidRPr="004B3A42">
              <w:rPr>
                <w:rFonts w:ascii="Arial" w:eastAsia="Arial" w:hAnsi="Arial" w:cs="Arial"/>
                <w:caps/>
                <w:noProof w:val="0"/>
                <w:sz w:val="21"/>
                <w:szCs w:val="21"/>
              </w:rPr>
              <w:fldChar w:fldCharType="end"/>
            </w:r>
          </w:p>
        </w:tc>
        <w:tc>
          <w:tcPr>
            <w:tcW w:w="1984" w:type="dxa"/>
            <w:noWrap/>
            <w:hideMark/>
          </w:tcPr>
          <w:p w14:paraId="4709AEA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97DD47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60E02C7" w14:textId="77777777" w:rsidTr="000821E6">
        <w:trPr>
          <w:trHeight w:val="300"/>
        </w:trPr>
        <w:tc>
          <w:tcPr>
            <w:tcW w:w="1698" w:type="dxa"/>
            <w:noWrap/>
            <w:hideMark/>
          </w:tcPr>
          <w:p w14:paraId="051DC946" w14:textId="38A0F06F"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_Ref223350146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90. </w:t>
            </w:r>
            <w:r w:rsidRPr="004B3A42">
              <w:rPr>
                <w:rFonts w:ascii="Arial" w:eastAsia="Arial" w:hAnsi="Arial" w:cs="Arial"/>
                <w:caps/>
                <w:noProof w:val="0"/>
                <w:sz w:val="21"/>
                <w:szCs w:val="21"/>
              </w:rPr>
              <w:fldChar w:fldCharType="end"/>
            </w:r>
          </w:p>
        </w:tc>
        <w:tc>
          <w:tcPr>
            <w:tcW w:w="1984" w:type="dxa"/>
            <w:noWrap/>
            <w:hideMark/>
          </w:tcPr>
          <w:p w14:paraId="62BF398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D0DD0B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1B7D351" w14:textId="77777777" w:rsidTr="000821E6">
        <w:trPr>
          <w:trHeight w:val="300"/>
        </w:trPr>
        <w:tc>
          <w:tcPr>
            <w:tcW w:w="1698" w:type="dxa"/>
            <w:noWrap/>
            <w:hideMark/>
          </w:tcPr>
          <w:p w14:paraId="128D92DE" w14:textId="2D13D50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_Ref222407774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91. </w:t>
            </w:r>
            <w:r w:rsidRPr="004B3A42">
              <w:rPr>
                <w:rFonts w:ascii="Arial" w:eastAsia="Arial" w:hAnsi="Arial" w:cs="Arial"/>
                <w:caps/>
                <w:noProof w:val="0"/>
                <w:sz w:val="21"/>
                <w:szCs w:val="21"/>
              </w:rPr>
              <w:fldChar w:fldCharType="end"/>
            </w:r>
          </w:p>
        </w:tc>
        <w:tc>
          <w:tcPr>
            <w:tcW w:w="1984" w:type="dxa"/>
            <w:noWrap/>
            <w:hideMark/>
          </w:tcPr>
          <w:p w14:paraId="5C480AD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2D3C84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09C4F4A" w14:textId="77777777" w:rsidTr="000821E6">
        <w:trPr>
          <w:trHeight w:val="300"/>
        </w:trPr>
        <w:tc>
          <w:tcPr>
            <w:tcW w:w="1698" w:type="dxa"/>
            <w:noWrap/>
            <w:hideMark/>
          </w:tcPr>
          <w:p w14:paraId="24329DC0" w14:textId="1444CE8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_Ref222470324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92. </w:t>
            </w:r>
            <w:r w:rsidRPr="004B3A42">
              <w:rPr>
                <w:rFonts w:ascii="Arial" w:eastAsia="Arial" w:hAnsi="Arial" w:cs="Arial"/>
                <w:caps/>
                <w:noProof w:val="0"/>
                <w:sz w:val="21"/>
                <w:szCs w:val="21"/>
              </w:rPr>
              <w:fldChar w:fldCharType="end"/>
            </w:r>
          </w:p>
        </w:tc>
        <w:tc>
          <w:tcPr>
            <w:tcW w:w="1984" w:type="dxa"/>
            <w:noWrap/>
            <w:hideMark/>
          </w:tcPr>
          <w:p w14:paraId="44DA81A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46</w:t>
            </w:r>
          </w:p>
        </w:tc>
        <w:tc>
          <w:tcPr>
            <w:tcW w:w="2127" w:type="dxa"/>
            <w:noWrap/>
            <w:hideMark/>
          </w:tcPr>
          <w:p w14:paraId="0DABBDC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674DEAC" w14:textId="77777777" w:rsidTr="000821E6">
        <w:trPr>
          <w:trHeight w:val="300"/>
        </w:trPr>
        <w:tc>
          <w:tcPr>
            <w:tcW w:w="1698" w:type="dxa"/>
            <w:noWrap/>
            <w:hideMark/>
          </w:tcPr>
          <w:p w14:paraId="579A951C" w14:textId="241BC6D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_Ref222470230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93. </w:t>
            </w:r>
            <w:r w:rsidRPr="004B3A42">
              <w:rPr>
                <w:rFonts w:ascii="Arial" w:eastAsia="Arial" w:hAnsi="Arial" w:cs="Arial"/>
                <w:caps/>
                <w:noProof w:val="0"/>
                <w:sz w:val="21"/>
                <w:szCs w:val="21"/>
              </w:rPr>
              <w:fldChar w:fldCharType="end"/>
            </w:r>
          </w:p>
        </w:tc>
        <w:tc>
          <w:tcPr>
            <w:tcW w:w="1984" w:type="dxa"/>
            <w:noWrap/>
            <w:hideMark/>
          </w:tcPr>
          <w:p w14:paraId="60573B1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47</w:t>
            </w:r>
          </w:p>
        </w:tc>
        <w:tc>
          <w:tcPr>
            <w:tcW w:w="2127" w:type="dxa"/>
            <w:noWrap/>
            <w:hideMark/>
          </w:tcPr>
          <w:p w14:paraId="0D83057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2B7DA73" w14:textId="77777777" w:rsidTr="000821E6">
        <w:trPr>
          <w:trHeight w:val="300"/>
        </w:trPr>
        <w:tc>
          <w:tcPr>
            <w:tcW w:w="1698" w:type="dxa"/>
            <w:noWrap/>
            <w:hideMark/>
          </w:tcPr>
          <w:p w14:paraId="7C8F5AC7" w14:textId="25D226F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_Ref223339091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94. </w:t>
            </w:r>
            <w:r w:rsidRPr="004B3A42">
              <w:rPr>
                <w:rFonts w:ascii="Arial" w:eastAsia="Arial" w:hAnsi="Arial" w:cs="Arial"/>
                <w:caps/>
                <w:noProof w:val="0"/>
                <w:sz w:val="21"/>
                <w:szCs w:val="21"/>
              </w:rPr>
              <w:fldChar w:fldCharType="end"/>
            </w:r>
          </w:p>
        </w:tc>
        <w:tc>
          <w:tcPr>
            <w:tcW w:w="1984" w:type="dxa"/>
            <w:noWrap/>
            <w:hideMark/>
          </w:tcPr>
          <w:p w14:paraId="229A6C8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48</w:t>
            </w:r>
          </w:p>
        </w:tc>
        <w:tc>
          <w:tcPr>
            <w:tcW w:w="2127" w:type="dxa"/>
            <w:noWrap/>
            <w:hideMark/>
          </w:tcPr>
          <w:p w14:paraId="1941F74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1023A35" w14:textId="77777777" w:rsidTr="000821E6">
        <w:trPr>
          <w:trHeight w:val="300"/>
        </w:trPr>
        <w:tc>
          <w:tcPr>
            <w:tcW w:w="1698" w:type="dxa"/>
            <w:noWrap/>
            <w:hideMark/>
          </w:tcPr>
          <w:p w14:paraId="32443316" w14:textId="7EEBD141"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_Ref222470339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95. </w:t>
            </w:r>
            <w:r w:rsidRPr="004B3A42">
              <w:rPr>
                <w:rFonts w:ascii="Arial" w:eastAsia="Arial" w:hAnsi="Arial" w:cs="Arial"/>
                <w:caps/>
                <w:noProof w:val="0"/>
                <w:sz w:val="21"/>
                <w:szCs w:val="21"/>
              </w:rPr>
              <w:fldChar w:fldCharType="end"/>
            </w:r>
          </w:p>
        </w:tc>
        <w:tc>
          <w:tcPr>
            <w:tcW w:w="1984" w:type="dxa"/>
            <w:noWrap/>
            <w:hideMark/>
          </w:tcPr>
          <w:p w14:paraId="7D68AD8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49</w:t>
            </w:r>
          </w:p>
        </w:tc>
        <w:tc>
          <w:tcPr>
            <w:tcW w:w="2127" w:type="dxa"/>
            <w:noWrap/>
            <w:hideMark/>
          </w:tcPr>
          <w:p w14:paraId="33D517E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87D91CE" w14:textId="77777777" w:rsidTr="000821E6">
        <w:trPr>
          <w:trHeight w:val="300"/>
        </w:trPr>
        <w:tc>
          <w:tcPr>
            <w:tcW w:w="1698" w:type="dxa"/>
            <w:noWrap/>
            <w:hideMark/>
          </w:tcPr>
          <w:p w14:paraId="1D7FB575" w14:textId="036694DD"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_Ref223350175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96. </w:t>
            </w:r>
            <w:r w:rsidRPr="004B3A42">
              <w:rPr>
                <w:rFonts w:ascii="Arial" w:eastAsia="Arial" w:hAnsi="Arial" w:cs="Arial"/>
                <w:caps/>
                <w:noProof w:val="0"/>
                <w:sz w:val="21"/>
                <w:szCs w:val="21"/>
              </w:rPr>
              <w:fldChar w:fldCharType="end"/>
            </w:r>
          </w:p>
        </w:tc>
        <w:tc>
          <w:tcPr>
            <w:tcW w:w="1984" w:type="dxa"/>
            <w:noWrap/>
            <w:hideMark/>
          </w:tcPr>
          <w:p w14:paraId="476117C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50</w:t>
            </w:r>
          </w:p>
        </w:tc>
        <w:tc>
          <w:tcPr>
            <w:tcW w:w="2127" w:type="dxa"/>
            <w:noWrap/>
            <w:hideMark/>
          </w:tcPr>
          <w:p w14:paraId="72DB0C8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68FB442" w14:textId="77777777" w:rsidTr="000821E6">
        <w:trPr>
          <w:trHeight w:val="300"/>
        </w:trPr>
        <w:tc>
          <w:tcPr>
            <w:tcW w:w="1698" w:type="dxa"/>
            <w:noWrap/>
            <w:hideMark/>
          </w:tcPr>
          <w:p w14:paraId="644F6D2A" w14:textId="1BD0FDEF"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_Ref222747859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97. </w:t>
            </w:r>
            <w:r w:rsidRPr="004B3A42">
              <w:rPr>
                <w:rFonts w:ascii="Arial" w:eastAsia="Arial" w:hAnsi="Arial" w:cs="Arial"/>
                <w:caps/>
                <w:noProof w:val="0"/>
                <w:sz w:val="21"/>
                <w:szCs w:val="21"/>
              </w:rPr>
              <w:fldChar w:fldCharType="end"/>
            </w:r>
          </w:p>
        </w:tc>
        <w:tc>
          <w:tcPr>
            <w:tcW w:w="1984" w:type="dxa"/>
            <w:noWrap/>
            <w:hideMark/>
          </w:tcPr>
          <w:p w14:paraId="561BE29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51</w:t>
            </w:r>
          </w:p>
        </w:tc>
        <w:tc>
          <w:tcPr>
            <w:tcW w:w="2127" w:type="dxa"/>
            <w:noWrap/>
            <w:hideMark/>
          </w:tcPr>
          <w:p w14:paraId="06D077C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27373E8" w14:textId="77777777" w:rsidTr="000821E6">
        <w:trPr>
          <w:trHeight w:val="300"/>
        </w:trPr>
        <w:tc>
          <w:tcPr>
            <w:tcW w:w="1698" w:type="dxa"/>
            <w:noWrap/>
            <w:hideMark/>
          </w:tcPr>
          <w:p w14:paraId="52030CD6" w14:textId="184365B4"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_Ref222407716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98. </w:t>
            </w:r>
            <w:r w:rsidRPr="004B3A42">
              <w:rPr>
                <w:rFonts w:ascii="Arial" w:eastAsia="Arial" w:hAnsi="Arial" w:cs="Arial"/>
                <w:caps/>
                <w:noProof w:val="0"/>
                <w:sz w:val="21"/>
                <w:szCs w:val="21"/>
              </w:rPr>
              <w:fldChar w:fldCharType="end"/>
            </w:r>
          </w:p>
        </w:tc>
        <w:tc>
          <w:tcPr>
            <w:tcW w:w="1984" w:type="dxa"/>
            <w:noWrap/>
            <w:hideMark/>
          </w:tcPr>
          <w:p w14:paraId="5A1044C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52</w:t>
            </w:r>
          </w:p>
        </w:tc>
        <w:tc>
          <w:tcPr>
            <w:tcW w:w="2127" w:type="dxa"/>
            <w:noWrap/>
            <w:hideMark/>
          </w:tcPr>
          <w:p w14:paraId="3D2C959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242BA1F" w14:textId="77777777" w:rsidTr="000821E6">
        <w:trPr>
          <w:trHeight w:val="300"/>
        </w:trPr>
        <w:tc>
          <w:tcPr>
            <w:tcW w:w="1698" w:type="dxa"/>
            <w:noWrap/>
            <w:hideMark/>
          </w:tcPr>
          <w:p w14:paraId="52327202" w14:textId="05923FB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_Ref223350188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99. </w:t>
            </w:r>
            <w:r w:rsidRPr="004B3A42">
              <w:rPr>
                <w:rFonts w:ascii="Arial" w:eastAsia="Arial" w:hAnsi="Arial" w:cs="Arial"/>
                <w:caps/>
                <w:noProof w:val="0"/>
                <w:sz w:val="21"/>
                <w:szCs w:val="21"/>
              </w:rPr>
              <w:fldChar w:fldCharType="end"/>
            </w:r>
          </w:p>
        </w:tc>
        <w:tc>
          <w:tcPr>
            <w:tcW w:w="1984" w:type="dxa"/>
            <w:noWrap/>
            <w:hideMark/>
          </w:tcPr>
          <w:p w14:paraId="744C91C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53</w:t>
            </w:r>
          </w:p>
        </w:tc>
        <w:tc>
          <w:tcPr>
            <w:tcW w:w="2127" w:type="dxa"/>
            <w:noWrap/>
            <w:hideMark/>
          </w:tcPr>
          <w:p w14:paraId="3880DA4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2A5A79E" w14:textId="77777777" w:rsidTr="000821E6">
        <w:trPr>
          <w:trHeight w:val="300"/>
        </w:trPr>
        <w:tc>
          <w:tcPr>
            <w:tcW w:w="1698" w:type="dxa"/>
            <w:noWrap/>
            <w:hideMark/>
          </w:tcPr>
          <w:p w14:paraId="14EB196C" w14:textId="42C1703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_Ref223350192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100. </w:t>
            </w:r>
            <w:r w:rsidRPr="004B3A42">
              <w:rPr>
                <w:rFonts w:ascii="Arial" w:eastAsia="Arial" w:hAnsi="Arial" w:cs="Arial"/>
                <w:caps/>
                <w:noProof w:val="0"/>
                <w:sz w:val="21"/>
                <w:szCs w:val="21"/>
              </w:rPr>
              <w:fldChar w:fldCharType="end"/>
            </w:r>
          </w:p>
        </w:tc>
        <w:tc>
          <w:tcPr>
            <w:tcW w:w="1984" w:type="dxa"/>
            <w:noWrap/>
            <w:hideMark/>
          </w:tcPr>
          <w:p w14:paraId="1A3AF5C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54</w:t>
            </w:r>
          </w:p>
        </w:tc>
        <w:tc>
          <w:tcPr>
            <w:tcW w:w="2127" w:type="dxa"/>
            <w:noWrap/>
            <w:hideMark/>
          </w:tcPr>
          <w:p w14:paraId="62F3162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E4B9500" w14:textId="77777777" w:rsidTr="000821E6">
        <w:trPr>
          <w:trHeight w:val="300"/>
        </w:trPr>
        <w:tc>
          <w:tcPr>
            <w:tcW w:w="1698" w:type="dxa"/>
            <w:noWrap/>
            <w:hideMark/>
          </w:tcPr>
          <w:p w14:paraId="481C1CE2" w14:textId="44AC6B0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_Ref223350196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101. </w:t>
            </w:r>
            <w:r w:rsidRPr="004B3A42">
              <w:rPr>
                <w:rFonts w:ascii="Arial" w:eastAsia="Arial" w:hAnsi="Arial" w:cs="Arial"/>
                <w:caps/>
                <w:noProof w:val="0"/>
                <w:sz w:val="21"/>
                <w:szCs w:val="21"/>
              </w:rPr>
              <w:fldChar w:fldCharType="end"/>
            </w:r>
          </w:p>
        </w:tc>
        <w:tc>
          <w:tcPr>
            <w:tcW w:w="1984" w:type="dxa"/>
            <w:noWrap/>
            <w:hideMark/>
          </w:tcPr>
          <w:p w14:paraId="798CE4B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55</w:t>
            </w:r>
          </w:p>
        </w:tc>
        <w:tc>
          <w:tcPr>
            <w:tcW w:w="2127" w:type="dxa"/>
            <w:noWrap/>
            <w:hideMark/>
          </w:tcPr>
          <w:p w14:paraId="2D2E24E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ACD9C53" w14:textId="77777777" w:rsidTr="000821E6">
        <w:trPr>
          <w:trHeight w:val="300"/>
        </w:trPr>
        <w:tc>
          <w:tcPr>
            <w:tcW w:w="1698" w:type="dxa"/>
            <w:noWrap/>
            <w:hideMark/>
          </w:tcPr>
          <w:p w14:paraId="14A01956" w14:textId="735B9EC0"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_Ref222407386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102. </w:t>
            </w:r>
            <w:r w:rsidRPr="004B3A42">
              <w:rPr>
                <w:rFonts w:ascii="Arial" w:eastAsia="Arial" w:hAnsi="Arial" w:cs="Arial"/>
                <w:caps/>
                <w:noProof w:val="0"/>
                <w:sz w:val="21"/>
                <w:szCs w:val="21"/>
              </w:rPr>
              <w:fldChar w:fldCharType="end"/>
            </w:r>
          </w:p>
        </w:tc>
        <w:tc>
          <w:tcPr>
            <w:tcW w:w="1984" w:type="dxa"/>
            <w:noWrap/>
            <w:hideMark/>
          </w:tcPr>
          <w:p w14:paraId="5CF8C72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56</w:t>
            </w:r>
          </w:p>
        </w:tc>
        <w:tc>
          <w:tcPr>
            <w:tcW w:w="2127" w:type="dxa"/>
            <w:noWrap/>
            <w:hideMark/>
          </w:tcPr>
          <w:p w14:paraId="4EFC942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9E405C0" w14:textId="77777777" w:rsidTr="000821E6">
        <w:trPr>
          <w:trHeight w:val="300"/>
        </w:trPr>
        <w:tc>
          <w:tcPr>
            <w:tcW w:w="1698" w:type="dxa"/>
            <w:noWrap/>
            <w:hideMark/>
          </w:tcPr>
          <w:p w14:paraId="4CF30068" w14:textId="452B41A5"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_Ref222407398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103. </w:t>
            </w:r>
            <w:r w:rsidRPr="004B3A42">
              <w:rPr>
                <w:rFonts w:ascii="Arial" w:eastAsia="Arial" w:hAnsi="Arial" w:cs="Arial"/>
                <w:caps/>
                <w:noProof w:val="0"/>
                <w:sz w:val="21"/>
                <w:szCs w:val="21"/>
              </w:rPr>
              <w:fldChar w:fldCharType="end"/>
            </w:r>
          </w:p>
        </w:tc>
        <w:tc>
          <w:tcPr>
            <w:tcW w:w="1984" w:type="dxa"/>
            <w:noWrap/>
            <w:hideMark/>
          </w:tcPr>
          <w:p w14:paraId="216370F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57</w:t>
            </w:r>
          </w:p>
        </w:tc>
        <w:tc>
          <w:tcPr>
            <w:tcW w:w="2127" w:type="dxa"/>
            <w:noWrap/>
            <w:hideMark/>
          </w:tcPr>
          <w:p w14:paraId="7EF1B61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596F1C2" w14:textId="77777777" w:rsidTr="000821E6">
        <w:trPr>
          <w:trHeight w:val="300"/>
        </w:trPr>
        <w:tc>
          <w:tcPr>
            <w:tcW w:w="1698" w:type="dxa"/>
            <w:noWrap/>
            <w:hideMark/>
          </w:tcPr>
          <w:p w14:paraId="5BBD456E" w14:textId="4ACC80D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_Ref222394356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104. </w:t>
            </w:r>
            <w:r w:rsidRPr="004B3A42">
              <w:rPr>
                <w:rFonts w:ascii="Arial" w:eastAsia="Arial" w:hAnsi="Arial" w:cs="Arial"/>
                <w:caps/>
                <w:noProof w:val="0"/>
                <w:sz w:val="21"/>
                <w:szCs w:val="21"/>
              </w:rPr>
              <w:fldChar w:fldCharType="end"/>
            </w:r>
          </w:p>
        </w:tc>
        <w:tc>
          <w:tcPr>
            <w:tcW w:w="1984" w:type="dxa"/>
            <w:noWrap/>
            <w:hideMark/>
          </w:tcPr>
          <w:p w14:paraId="071D6D0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58</w:t>
            </w:r>
          </w:p>
        </w:tc>
        <w:tc>
          <w:tcPr>
            <w:tcW w:w="2127" w:type="dxa"/>
            <w:noWrap/>
            <w:hideMark/>
          </w:tcPr>
          <w:p w14:paraId="0EEC2D6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D73EF15" w14:textId="77777777" w:rsidTr="000821E6">
        <w:trPr>
          <w:trHeight w:val="300"/>
        </w:trPr>
        <w:tc>
          <w:tcPr>
            <w:tcW w:w="1698" w:type="dxa"/>
            <w:noWrap/>
            <w:hideMark/>
          </w:tcPr>
          <w:p w14:paraId="5AC5666F" w14:textId="70662773"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_Ref222471982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105. </w:t>
            </w:r>
            <w:r w:rsidRPr="004B3A42">
              <w:rPr>
                <w:rFonts w:ascii="Arial" w:eastAsia="Arial" w:hAnsi="Arial" w:cs="Arial"/>
                <w:caps/>
                <w:noProof w:val="0"/>
                <w:sz w:val="21"/>
                <w:szCs w:val="21"/>
              </w:rPr>
              <w:fldChar w:fldCharType="end"/>
            </w:r>
          </w:p>
        </w:tc>
        <w:tc>
          <w:tcPr>
            <w:tcW w:w="1984" w:type="dxa"/>
            <w:noWrap/>
            <w:hideMark/>
          </w:tcPr>
          <w:p w14:paraId="61F78AB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58</w:t>
            </w:r>
          </w:p>
        </w:tc>
        <w:tc>
          <w:tcPr>
            <w:tcW w:w="2127" w:type="dxa"/>
            <w:noWrap/>
            <w:hideMark/>
          </w:tcPr>
          <w:p w14:paraId="70905E0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8EB5151" w14:textId="77777777" w:rsidTr="000821E6">
        <w:trPr>
          <w:trHeight w:val="300"/>
        </w:trPr>
        <w:tc>
          <w:tcPr>
            <w:tcW w:w="1698" w:type="dxa"/>
            <w:noWrap/>
            <w:hideMark/>
          </w:tcPr>
          <w:p w14:paraId="13A7EFD8" w14:textId="33577ABB"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_Ref223350226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106. </w:t>
            </w:r>
            <w:r w:rsidRPr="004B3A42">
              <w:rPr>
                <w:rFonts w:ascii="Arial" w:eastAsia="Arial" w:hAnsi="Arial" w:cs="Arial"/>
                <w:caps/>
                <w:noProof w:val="0"/>
                <w:sz w:val="21"/>
                <w:szCs w:val="21"/>
              </w:rPr>
              <w:fldChar w:fldCharType="end"/>
            </w:r>
          </w:p>
        </w:tc>
        <w:tc>
          <w:tcPr>
            <w:tcW w:w="1984" w:type="dxa"/>
            <w:noWrap/>
            <w:hideMark/>
          </w:tcPr>
          <w:p w14:paraId="2CA8E4A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59</w:t>
            </w:r>
          </w:p>
        </w:tc>
        <w:tc>
          <w:tcPr>
            <w:tcW w:w="2127" w:type="dxa"/>
            <w:noWrap/>
            <w:hideMark/>
          </w:tcPr>
          <w:p w14:paraId="66586A1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FBD0343" w14:textId="77777777" w:rsidTr="000821E6">
        <w:trPr>
          <w:trHeight w:val="300"/>
        </w:trPr>
        <w:tc>
          <w:tcPr>
            <w:tcW w:w="1698" w:type="dxa"/>
            <w:noWrap/>
            <w:hideMark/>
          </w:tcPr>
          <w:p w14:paraId="269B8384" w14:textId="73BBF7A9"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_Ref223350236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107. </w:t>
            </w:r>
            <w:r w:rsidRPr="004B3A42">
              <w:rPr>
                <w:rFonts w:ascii="Arial" w:eastAsia="Arial" w:hAnsi="Arial" w:cs="Arial"/>
                <w:caps/>
                <w:noProof w:val="0"/>
                <w:sz w:val="21"/>
                <w:szCs w:val="21"/>
              </w:rPr>
              <w:fldChar w:fldCharType="end"/>
            </w:r>
          </w:p>
        </w:tc>
        <w:tc>
          <w:tcPr>
            <w:tcW w:w="1984" w:type="dxa"/>
            <w:noWrap/>
            <w:hideMark/>
          </w:tcPr>
          <w:p w14:paraId="371138C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60</w:t>
            </w:r>
          </w:p>
        </w:tc>
        <w:tc>
          <w:tcPr>
            <w:tcW w:w="2127" w:type="dxa"/>
            <w:noWrap/>
            <w:hideMark/>
          </w:tcPr>
          <w:p w14:paraId="2ABC956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01D8412" w14:textId="77777777" w:rsidTr="000821E6">
        <w:trPr>
          <w:trHeight w:val="300"/>
        </w:trPr>
        <w:tc>
          <w:tcPr>
            <w:tcW w:w="1698" w:type="dxa"/>
            <w:noWrap/>
            <w:hideMark/>
          </w:tcPr>
          <w:p w14:paraId="3132EF91" w14:textId="14633FFE"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_Ref222476072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108. </w:t>
            </w:r>
            <w:r w:rsidRPr="004B3A42">
              <w:rPr>
                <w:rFonts w:ascii="Arial" w:eastAsia="Arial" w:hAnsi="Arial" w:cs="Arial"/>
                <w:caps/>
                <w:noProof w:val="0"/>
                <w:sz w:val="21"/>
                <w:szCs w:val="21"/>
              </w:rPr>
              <w:fldChar w:fldCharType="end"/>
            </w:r>
          </w:p>
        </w:tc>
        <w:tc>
          <w:tcPr>
            <w:tcW w:w="1984" w:type="dxa"/>
            <w:noWrap/>
            <w:hideMark/>
          </w:tcPr>
          <w:p w14:paraId="0A1D596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61</w:t>
            </w:r>
          </w:p>
        </w:tc>
        <w:tc>
          <w:tcPr>
            <w:tcW w:w="2127" w:type="dxa"/>
            <w:noWrap/>
            <w:hideMark/>
          </w:tcPr>
          <w:p w14:paraId="22FC9CF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1244740" w14:textId="77777777" w:rsidTr="000821E6">
        <w:trPr>
          <w:trHeight w:val="300"/>
        </w:trPr>
        <w:tc>
          <w:tcPr>
            <w:tcW w:w="1698" w:type="dxa"/>
            <w:noWrap/>
            <w:hideMark/>
          </w:tcPr>
          <w:p w14:paraId="17607B10" w14:textId="4D6F0BC2"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_Ref222472128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109. </w:t>
            </w:r>
            <w:r w:rsidRPr="004B3A42">
              <w:rPr>
                <w:rFonts w:ascii="Arial" w:eastAsia="Arial" w:hAnsi="Arial" w:cs="Arial"/>
                <w:caps/>
                <w:noProof w:val="0"/>
                <w:sz w:val="21"/>
                <w:szCs w:val="21"/>
              </w:rPr>
              <w:fldChar w:fldCharType="end"/>
            </w:r>
          </w:p>
        </w:tc>
        <w:tc>
          <w:tcPr>
            <w:tcW w:w="1984" w:type="dxa"/>
            <w:noWrap/>
            <w:hideMark/>
          </w:tcPr>
          <w:p w14:paraId="6B5DC41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62</w:t>
            </w:r>
          </w:p>
        </w:tc>
        <w:tc>
          <w:tcPr>
            <w:tcW w:w="2127" w:type="dxa"/>
            <w:noWrap/>
            <w:hideMark/>
          </w:tcPr>
          <w:p w14:paraId="073897C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1E15D91" w14:textId="77777777" w:rsidTr="000821E6">
        <w:trPr>
          <w:trHeight w:val="300"/>
        </w:trPr>
        <w:tc>
          <w:tcPr>
            <w:tcW w:w="1698" w:type="dxa"/>
            <w:noWrap/>
            <w:hideMark/>
          </w:tcPr>
          <w:p w14:paraId="07CE2970" w14:textId="301D236A"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_Ref222478181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110. </w:t>
            </w:r>
            <w:r w:rsidRPr="004B3A42">
              <w:rPr>
                <w:rFonts w:ascii="Arial" w:eastAsia="Arial" w:hAnsi="Arial" w:cs="Arial"/>
                <w:caps/>
                <w:noProof w:val="0"/>
                <w:sz w:val="21"/>
                <w:szCs w:val="21"/>
              </w:rPr>
              <w:fldChar w:fldCharType="end"/>
            </w:r>
          </w:p>
        </w:tc>
        <w:tc>
          <w:tcPr>
            <w:tcW w:w="1984" w:type="dxa"/>
            <w:noWrap/>
            <w:hideMark/>
          </w:tcPr>
          <w:p w14:paraId="0B18503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63</w:t>
            </w:r>
          </w:p>
        </w:tc>
        <w:tc>
          <w:tcPr>
            <w:tcW w:w="2127" w:type="dxa"/>
            <w:noWrap/>
            <w:hideMark/>
          </w:tcPr>
          <w:p w14:paraId="3ECAB72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E197ABC" w14:textId="77777777" w:rsidTr="000821E6">
        <w:trPr>
          <w:trHeight w:val="300"/>
        </w:trPr>
        <w:tc>
          <w:tcPr>
            <w:tcW w:w="1698" w:type="dxa"/>
            <w:noWrap/>
            <w:hideMark/>
          </w:tcPr>
          <w:p w14:paraId="3DCF2398" w14:textId="1FEA8657"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_Ref222472067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111. </w:t>
            </w:r>
            <w:r w:rsidRPr="004B3A42">
              <w:rPr>
                <w:rFonts w:ascii="Arial" w:eastAsia="Arial" w:hAnsi="Arial" w:cs="Arial"/>
                <w:caps/>
                <w:noProof w:val="0"/>
                <w:sz w:val="21"/>
                <w:szCs w:val="21"/>
              </w:rPr>
              <w:fldChar w:fldCharType="end"/>
            </w:r>
          </w:p>
        </w:tc>
        <w:tc>
          <w:tcPr>
            <w:tcW w:w="1984" w:type="dxa"/>
            <w:noWrap/>
            <w:hideMark/>
          </w:tcPr>
          <w:p w14:paraId="4E95669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64</w:t>
            </w:r>
          </w:p>
        </w:tc>
        <w:tc>
          <w:tcPr>
            <w:tcW w:w="2127" w:type="dxa"/>
            <w:noWrap/>
            <w:hideMark/>
          </w:tcPr>
          <w:p w14:paraId="548DC70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C1BABF3" w14:textId="77777777" w:rsidTr="000821E6">
        <w:trPr>
          <w:trHeight w:val="300"/>
        </w:trPr>
        <w:tc>
          <w:tcPr>
            <w:tcW w:w="1698" w:type="dxa"/>
            <w:noWrap/>
            <w:hideMark/>
          </w:tcPr>
          <w:p w14:paraId="12866FAB" w14:textId="781501EC"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_Ref223350298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112. </w:t>
            </w:r>
            <w:r w:rsidRPr="004B3A42">
              <w:rPr>
                <w:rFonts w:ascii="Arial" w:eastAsia="Arial" w:hAnsi="Arial" w:cs="Arial"/>
                <w:caps/>
                <w:noProof w:val="0"/>
                <w:sz w:val="21"/>
                <w:szCs w:val="21"/>
              </w:rPr>
              <w:fldChar w:fldCharType="end"/>
            </w:r>
          </w:p>
        </w:tc>
        <w:tc>
          <w:tcPr>
            <w:tcW w:w="1984" w:type="dxa"/>
            <w:noWrap/>
            <w:hideMark/>
          </w:tcPr>
          <w:p w14:paraId="4A769FC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65</w:t>
            </w:r>
          </w:p>
        </w:tc>
        <w:tc>
          <w:tcPr>
            <w:tcW w:w="2127" w:type="dxa"/>
            <w:noWrap/>
            <w:hideMark/>
          </w:tcPr>
          <w:p w14:paraId="43DC790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028B907" w14:textId="77777777" w:rsidTr="000821E6">
        <w:trPr>
          <w:trHeight w:val="300"/>
        </w:trPr>
        <w:tc>
          <w:tcPr>
            <w:tcW w:w="1698" w:type="dxa"/>
            <w:noWrap/>
            <w:hideMark/>
          </w:tcPr>
          <w:p w14:paraId="4CA08223" w14:textId="2FD1B436" w:rsidR="007A2A10" w:rsidRPr="004B3A42" w:rsidRDefault="00930C43"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_Ref222472530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113. </w:t>
            </w:r>
            <w:r w:rsidRPr="004B3A42">
              <w:rPr>
                <w:rFonts w:ascii="Arial" w:eastAsia="Arial" w:hAnsi="Arial" w:cs="Arial"/>
                <w:caps/>
                <w:noProof w:val="0"/>
                <w:sz w:val="21"/>
                <w:szCs w:val="21"/>
              </w:rPr>
              <w:fldChar w:fldCharType="end"/>
            </w:r>
          </w:p>
        </w:tc>
        <w:tc>
          <w:tcPr>
            <w:tcW w:w="1984" w:type="dxa"/>
            <w:noWrap/>
            <w:hideMark/>
          </w:tcPr>
          <w:p w14:paraId="44AD521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66</w:t>
            </w:r>
          </w:p>
        </w:tc>
        <w:tc>
          <w:tcPr>
            <w:tcW w:w="2127" w:type="dxa"/>
            <w:noWrap/>
            <w:hideMark/>
          </w:tcPr>
          <w:p w14:paraId="4833A40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F44DE5B" w14:textId="77777777" w:rsidTr="000821E6">
        <w:trPr>
          <w:trHeight w:val="300"/>
        </w:trPr>
        <w:tc>
          <w:tcPr>
            <w:tcW w:w="1698" w:type="dxa"/>
            <w:noWrap/>
            <w:hideMark/>
          </w:tcPr>
          <w:p w14:paraId="354EE728" w14:textId="3397C2E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_Ref222480097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114. </w:t>
            </w:r>
            <w:r w:rsidRPr="004B3A42">
              <w:rPr>
                <w:rFonts w:ascii="Arial" w:eastAsia="Arial" w:hAnsi="Arial" w:cs="Arial"/>
                <w:caps/>
                <w:noProof w:val="0"/>
                <w:sz w:val="21"/>
                <w:szCs w:val="21"/>
              </w:rPr>
              <w:fldChar w:fldCharType="end"/>
            </w:r>
          </w:p>
        </w:tc>
        <w:tc>
          <w:tcPr>
            <w:tcW w:w="1984" w:type="dxa"/>
            <w:noWrap/>
            <w:hideMark/>
          </w:tcPr>
          <w:p w14:paraId="2F06CA6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67</w:t>
            </w:r>
          </w:p>
        </w:tc>
        <w:tc>
          <w:tcPr>
            <w:tcW w:w="2127" w:type="dxa"/>
            <w:noWrap/>
            <w:hideMark/>
          </w:tcPr>
          <w:p w14:paraId="3290276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4E7E8F2" w14:textId="77777777" w:rsidTr="000821E6">
        <w:trPr>
          <w:trHeight w:val="300"/>
        </w:trPr>
        <w:tc>
          <w:tcPr>
            <w:tcW w:w="1698" w:type="dxa"/>
            <w:noWrap/>
            <w:hideMark/>
          </w:tcPr>
          <w:p w14:paraId="70132285" w14:textId="2EC420A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_Ref222472078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115. </w:t>
            </w:r>
            <w:r w:rsidRPr="004B3A42">
              <w:rPr>
                <w:rFonts w:ascii="Arial" w:eastAsia="Arial" w:hAnsi="Arial" w:cs="Arial"/>
                <w:caps/>
                <w:noProof w:val="0"/>
                <w:sz w:val="21"/>
                <w:szCs w:val="21"/>
              </w:rPr>
              <w:fldChar w:fldCharType="end"/>
            </w:r>
          </w:p>
        </w:tc>
        <w:tc>
          <w:tcPr>
            <w:tcW w:w="1984" w:type="dxa"/>
            <w:noWrap/>
            <w:hideMark/>
          </w:tcPr>
          <w:p w14:paraId="292043E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68</w:t>
            </w:r>
          </w:p>
        </w:tc>
        <w:tc>
          <w:tcPr>
            <w:tcW w:w="2127" w:type="dxa"/>
            <w:noWrap/>
            <w:hideMark/>
          </w:tcPr>
          <w:p w14:paraId="55D8B01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BA83052" w14:textId="77777777" w:rsidTr="000821E6">
        <w:trPr>
          <w:trHeight w:val="300"/>
        </w:trPr>
        <w:tc>
          <w:tcPr>
            <w:tcW w:w="1698" w:type="dxa"/>
            <w:noWrap/>
            <w:hideMark/>
          </w:tcPr>
          <w:p w14:paraId="7FE08B83" w14:textId="62AFC20B"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_Ref223350323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116. </w:t>
            </w:r>
            <w:r w:rsidRPr="004B3A42">
              <w:rPr>
                <w:rFonts w:ascii="Arial" w:eastAsia="Arial" w:hAnsi="Arial" w:cs="Arial"/>
                <w:caps/>
                <w:noProof w:val="0"/>
                <w:sz w:val="21"/>
                <w:szCs w:val="21"/>
              </w:rPr>
              <w:fldChar w:fldCharType="end"/>
            </w:r>
          </w:p>
        </w:tc>
        <w:tc>
          <w:tcPr>
            <w:tcW w:w="1984" w:type="dxa"/>
            <w:noWrap/>
            <w:hideMark/>
          </w:tcPr>
          <w:p w14:paraId="64552DA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69</w:t>
            </w:r>
          </w:p>
        </w:tc>
        <w:tc>
          <w:tcPr>
            <w:tcW w:w="2127" w:type="dxa"/>
            <w:noWrap/>
            <w:hideMark/>
          </w:tcPr>
          <w:p w14:paraId="32C6474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8DFD34E" w14:textId="77777777" w:rsidTr="000821E6">
        <w:trPr>
          <w:trHeight w:val="300"/>
        </w:trPr>
        <w:tc>
          <w:tcPr>
            <w:tcW w:w="1698" w:type="dxa"/>
            <w:noWrap/>
            <w:hideMark/>
          </w:tcPr>
          <w:p w14:paraId="7E52C454" w14:textId="13A0EB9D"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_Ref222477653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117. </w:t>
            </w:r>
            <w:r w:rsidRPr="004B3A42">
              <w:rPr>
                <w:rFonts w:ascii="Arial" w:eastAsia="Arial" w:hAnsi="Arial" w:cs="Arial"/>
                <w:caps/>
                <w:noProof w:val="0"/>
                <w:sz w:val="21"/>
                <w:szCs w:val="21"/>
              </w:rPr>
              <w:fldChar w:fldCharType="end"/>
            </w:r>
          </w:p>
        </w:tc>
        <w:tc>
          <w:tcPr>
            <w:tcW w:w="1984" w:type="dxa"/>
            <w:noWrap/>
            <w:hideMark/>
          </w:tcPr>
          <w:p w14:paraId="4842C52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70</w:t>
            </w:r>
          </w:p>
        </w:tc>
        <w:tc>
          <w:tcPr>
            <w:tcW w:w="2127" w:type="dxa"/>
            <w:noWrap/>
            <w:hideMark/>
          </w:tcPr>
          <w:p w14:paraId="4493102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50D0BB1" w14:textId="77777777" w:rsidTr="000821E6">
        <w:trPr>
          <w:trHeight w:val="300"/>
        </w:trPr>
        <w:tc>
          <w:tcPr>
            <w:tcW w:w="1698" w:type="dxa"/>
            <w:noWrap/>
            <w:hideMark/>
          </w:tcPr>
          <w:p w14:paraId="1DBA2C15" w14:textId="65C550D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_Ref222478047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118. </w:t>
            </w:r>
            <w:r w:rsidRPr="004B3A42">
              <w:rPr>
                <w:rFonts w:ascii="Arial" w:eastAsia="Arial" w:hAnsi="Arial" w:cs="Arial"/>
                <w:caps/>
                <w:noProof w:val="0"/>
                <w:sz w:val="21"/>
                <w:szCs w:val="21"/>
              </w:rPr>
              <w:fldChar w:fldCharType="end"/>
            </w:r>
          </w:p>
        </w:tc>
        <w:tc>
          <w:tcPr>
            <w:tcW w:w="1984" w:type="dxa"/>
            <w:noWrap/>
            <w:hideMark/>
          </w:tcPr>
          <w:p w14:paraId="0A39E5D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71</w:t>
            </w:r>
          </w:p>
        </w:tc>
        <w:tc>
          <w:tcPr>
            <w:tcW w:w="2127" w:type="dxa"/>
            <w:noWrap/>
            <w:hideMark/>
          </w:tcPr>
          <w:p w14:paraId="6A3241A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AB935CB" w14:textId="77777777" w:rsidTr="000821E6">
        <w:trPr>
          <w:trHeight w:val="300"/>
        </w:trPr>
        <w:tc>
          <w:tcPr>
            <w:tcW w:w="1698" w:type="dxa"/>
            <w:noWrap/>
            <w:hideMark/>
          </w:tcPr>
          <w:p w14:paraId="00865A59" w14:textId="037347DD"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_Ref222485601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119. </w:t>
            </w:r>
            <w:r w:rsidRPr="004B3A42">
              <w:rPr>
                <w:rFonts w:ascii="Arial" w:eastAsia="Arial" w:hAnsi="Arial" w:cs="Arial"/>
                <w:caps/>
                <w:noProof w:val="0"/>
                <w:sz w:val="21"/>
                <w:szCs w:val="21"/>
              </w:rPr>
              <w:fldChar w:fldCharType="end"/>
            </w:r>
          </w:p>
        </w:tc>
        <w:tc>
          <w:tcPr>
            <w:tcW w:w="1984" w:type="dxa"/>
            <w:noWrap/>
            <w:hideMark/>
          </w:tcPr>
          <w:p w14:paraId="3D44C20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72</w:t>
            </w:r>
          </w:p>
        </w:tc>
        <w:tc>
          <w:tcPr>
            <w:tcW w:w="2127" w:type="dxa"/>
            <w:noWrap/>
            <w:hideMark/>
          </w:tcPr>
          <w:p w14:paraId="11D45B2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48793BC" w14:textId="77777777" w:rsidTr="000821E6">
        <w:trPr>
          <w:trHeight w:val="300"/>
        </w:trPr>
        <w:tc>
          <w:tcPr>
            <w:tcW w:w="1698" w:type="dxa"/>
            <w:noWrap/>
            <w:hideMark/>
          </w:tcPr>
          <w:p w14:paraId="4E516BAF" w14:textId="11DC955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_Ref222477620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120. </w:t>
            </w:r>
            <w:r w:rsidRPr="004B3A42">
              <w:rPr>
                <w:rFonts w:ascii="Arial" w:eastAsia="Arial" w:hAnsi="Arial" w:cs="Arial"/>
                <w:caps/>
                <w:noProof w:val="0"/>
                <w:sz w:val="21"/>
                <w:szCs w:val="21"/>
              </w:rPr>
              <w:fldChar w:fldCharType="end"/>
            </w:r>
          </w:p>
        </w:tc>
        <w:tc>
          <w:tcPr>
            <w:tcW w:w="1984" w:type="dxa"/>
            <w:noWrap/>
            <w:hideMark/>
          </w:tcPr>
          <w:p w14:paraId="249D089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73</w:t>
            </w:r>
          </w:p>
        </w:tc>
        <w:tc>
          <w:tcPr>
            <w:tcW w:w="2127" w:type="dxa"/>
            <w:noWrap/>
            <w:hideMark/>
          </w:tcPr>
          <w:p w14:paraId="375F77E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D2D0250" w14:textId="77777777" w:rsidTr="000821E6">
        <w:trPr>
          <w:trHeight w:val="300"/>
        </w:trPr>
        <w:tc>
          <w:tcPr>
            <w:tcW w:w="1698" w:type="dxa"/>
            <w:noWrap/>
            <w:hideMark/>
          </w:tcPr>
          <w:p w14:paraId="403B83B1" w14:textId="620B551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_Ref223350352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121. </w:t>
            </w:r>
            <w:r w:rsidRPr="004B3A42">
              <w:rPr>
                <w:rFonts w:ascii="Arial" w:eastAsia="Arial" w:hAnsi="Arial" w:cs="Arial"/>
                <w:caps/>
                <w:noProof w:val="0"/>
                <w:sz w:val="21"/>
                <w:szCs w:val="21"/>
              </w:rPr>
              <w:fldChar w:fldCharType="end"/>
            </w:r>
          </w:p>
        </w:tc>
        <w:tc>
          <w:tcPr>
            <w:tcW w:w="1984" w:type="dxa"/>
            <w:noWrap/>
            <w:hideMark/>
          </w:tcPr>
          <w:p w14:paraId="4637E27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74</w:t>
            </w:r>
          </w:p>
        </w:tc>
        <w:tc>
          <w:tcPr>
            <w:tcW w:w="2127" w:type="dxa"/>
            <w:noWrap/>
            <w:hideMark/>
          </w:tcPr>
          <w:p w14:paraId="68F7957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36C4021" w14:textId="77777777" w:rsidTr="000821E6">
        <w:trPr>
          <w:trHeight w:val="300"/>
        </w:trPr>
        <w:tc>
          <w:tcPr>
            <w:tcW w:w="1698" w:type="dxa"/>
            <w:noWrap/>
            <w:hideMark/>
          </w:tcPr>
          <w:p w14:paraId="42BEB757" w14:textId="3432F3E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lastRenderedPageBreak/>
              <w:fldChar w:fldCharType="begin"/>
            </w:r>
            <w:r w:rsidRPr="004B3A42">
              <w:rPr>
                <w:rFonts w:ascii="Arial" w:eastAsia="Arial" w:hAnsi="Arial" w:cs="Arial"/>
                <w:caps/>
                <w:noProof w:val="0"/>
                <w:sz w:val="21"/>
                <w:szCs w:val="21"/>
              </w:rPr>
              <w:instrText xml:space="preserve"> REF _Ref223350357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122. </w:t>
            </w:r>
            <w:r w:rsidRPr="004B3A42">
              <w:rPr>
                <w:rFonts w:ascii="Arial" w:eastAsia="Arial" w:hAnsi="Arial" w:cs="Arial"/>
                <w:caps/>
                <w:noProof w:val="0"/>
                <w:sz w:val="21"/>
                <w:szCs w:val="21"/>
              </w:rPr>
              <w:fldChar w:fldCharType="end"/>
            </w:r>
          </w:p>
        </w:tc>
        <w:tc>
          <w:tcPr>
            <w:tcW w:w="1984" w:type="dxa"/>
            <w:noWrap/>
            <w:hideMark/>
          </w:tcPr>
          <w:p w14:paraId="298C5D3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75</w:t>
            </w:r>
          </w:p>
        </w:tc>
        <w:tc>
          <w:tcPr>
            <w:tcW w:w="2127" w:type="dxa"/>
            <w:noWrap/>
            <w:hideMark/>
          </w:tcPr>
          <w:p w14:paraId="08E20F2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F32DEE7" w14:textId="77777777" w:rsidTr="000821E6">
        <w:trPr>
          <w:trHeight w:val="300"/>
        </w:trPr>
        <w:tc>
          <w:tcPr>
            <w:tcW w:w="1698" w:type="dxa"/>
            <w:noWrap/>
            <w:hideMark/>
          </w:tcPr>
          <w:p w14:paraId="4AE52095" w14:textId="5F488D9D"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_Ref223350361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123. </w:t>
            </w:r>
            <w:r w:rsidRPr="004B3A42">
              <w:rPr>
                <w:rFonts w:ascii="Arial" w:eastAsia="Arial" w:hAnsi="Arial" w:cs="Arial"/>
                <w:caps/>
                <w:noProof w:val="0"/>
                <w:sz w:val="21"/>
                <w:szCs w:val="21"/>
              </w:rPr>
              <w:fldChar w:fldCharType="end"/>
            </w:r>
          </w:p>
        </w:tc>
        <w:tc>
          <w:tcPr>
            <w:tcW w:w="1984" w:type="dxa"/>
            <w:noWrap/>
            <w:hideMark/>
          </w:tcPr>
          <w:p w14:paraId="531FD1D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76</w:t>
            </w:r>
          </w:p>
        </w:tc>
        <w:tc>
          <w:tcPr>
            <w:tcW w:w="2127" w:type="dxa"/>
            <w:noWrap/>
            <w:hideMark/>
          </w:tcPr>
          <w:p w14:paraId="06C2EE0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356AD7F" w14:textId="77777777" w:rsidTr="000821E6">
        <w:trPr>
          <w:trHeight w:val="300"/>
        </w:trPr>
        <w:tc>
          <w:tcPr>
            <w:tcW w:w="1698" w:type="dxa"/>
            <w:noWrap/>
            <w:hideMark/>
          </w:tcPr>
          <w:p w14:paraId="5D9E4BFC" w14:textId="75218517"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_Ref223350365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124. </w:t>
            </w:r>
            <w:r w:rsidRPr="004B3A42">
              <w:rPr>
                <w:rFonts w:ascii="Arial" w:eastAsia="Arial" w:hAnsi="Arial" w:cs="Arial"/>
                <w:caps/>
                <w:noProof w:val="0"/>
                <w:sz w:val="21"/>
                <w:szCs w:val="21"/>
              </w:rPr>
              <w:fldChar w:fldCharType="end"/>
            </w:r>
          </w:p>
        </w:tc>
        <w:tc>
          <w:tcPr>
            <w:tcW w:w="1984" w:type="dxa"/>
            <w:noWrap/>
            <w:hideMark/>
          </w:tcPr>
          <w:p w14:paraId="1CD5FD5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8655AB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EE221BF" w14:textId="77777777" w:rsidTr="000821E6">
        <w:trPr>
          <w:trHeight w:val="300"/>
        </w:trPr>
        <w:tc>
          <w:tcPr>
            <w:tcW w:w="1698" w:type="dxa"/>
            <w:noWrap/>
            <w:hideMark/>
          </w:tcPr>
          <w:p w14:paraId="6F4ABAC0" w14:textId="509BACF0"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_Ref222485701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125. </w:t>
            </w:r>
            <w:r w:rsidRPr="004B3A42">
              <w:rPr>
                <w:rFonts w:ascii="Arial" w:eastAsia="Arial" w:hAnsi="Arial" w:cs="Arial"/>
                <w:caps/>
                <w:noProof w:val="0"/>
                <w:sz w:val="21"/>
                <w:szCs w:val="21"/>
              </w:rPr>
              <w:fldChar w:fldCharType="end"/>
            </w:r>
          </w:p>
        </w:tc>
        <w:tc>
          <w:tcPr>
            <w:tcW w:w="1984" w:type="dxa"/>
            <w:noWrap/>
            <w:hideMark/>
          </w:tcPr>
          <w:p w14:paraId="20EB3AE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7B3EAF9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65DCFB0" w14:textId="77777777" w:rsidTr="000821E6">
        <w:trPr>
          <w:trHeight w:val="300"/>
        </w:trPr>
        <w:tc>
          <w:tcPr>
            <w:tcW w:w="1698" w:type="dxa"/>
            <w:noWrap/>
            <w:hideMark/>
          </w:tcPr>
          <w:p w14:paraId="7FF714A6" w14:textId="4ABD4C68"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_Ref222394791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126. </w:t>
            </w:r>
            <w:r w:rsidRPr="004B3A42">
              <w:rPr>
                <w:rFonts w:ascii="Arial" w:eastAsia="Arial" w:hAnsi="Arial" w:cs="Arial"/>
                <w:caps/>
                <w:noProof w:val="0"/>
                <w:sz w:val="21"/>
                <w:szCs w:val="21"/>
              </w:rPr>
              <w:fldChar w:fldCharType="end"/>
            </w:r>
          </w:p>
        </w:tc>
        <w:tc>
          <w:tcPr>
            <w:tcW w:w="1984" w:type="dxa"/>
            <w:noWrap/>
            <w:hideMark/>
          </w:tcPr>
          <w:p w14:paraId="44E01A5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6</w:t>
            </w:r>
          </w:p>
        </w:tc>
        <w:tc>
          <w:tcPr>
            <w:tcW w:w="2127" w:type="dxa"/>
            <w:noWrap/>
            <w:hideMark/>
          </w:tcPr>
          <w:p w14:paraId="645E728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84A66D7" w14:textId="77777777" w:rsidTr="000821E6">
        <w:trPr>
          <w:trHeight w:val="300"/>
        </w:trPr>
        <w:tc>
          <w:tcPr>
            <w:tcW w:w="1698" w:type="dxa"/>
            <w:noWrap/>
            <w:hideMark/>
          </w:tcPr>
          <w:p w14:paraId="27F55075" w14:textId="532DC7B9"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_Ref222393259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127. </w:t>
            </w:r>
            <w:r w:rsidRPr="004B3A42">
              <w:rPr>
                <w:rFonts w:ascii="Arial" w:eastAsia="Arial" w:hAnsi="Arial" w:cs="Arial"/>
                <w:caps/>
                <w:noProof w:val="0"/>
                <w:sz w:val="21"/>
                <w:szCs w:val="21"/>
              </w:rPr>
              <w:fldChar w:fldCharType="end"/>
            </w:r>
          </w:p>
        </w:tc>
        <w:tc>
          <w:tcPr>
            <w:tcW w:w="1984" w:type="dxa"/>
            <w:noWrap/>
            <w:hideMark/>
          </w:tcPr>
          <w:p w14:paraId="091C50D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E56857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94497B0" w14:textId="77777777" w:rsidTr="000821E6">
        <w:trPr>
          <w:trHeight w:val="300"/>
        </w:trPr>
        <w:tc>
          <w:tcPr>
            <w:tcW w:w="1698" w:type="dxa"/>
            <w:noWrap/>
            <w:hideMark/>
          </w:tcPr>
          <w:p w14:paraId="59582CAE" w14:textId="13493AB9"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_Ref223350394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128. </w:t>
            </w:r>
            <w:r w:rsidRPr="004B3A42">
              <w:rPr>
                <w:rFonts w:ascii="Arial" w:eastAsia="Arial" w:hAnsi="Arial" w:cs="Arial"/>
                <w:caps/>
                <w:noProof w:val="0"/>
                <w:sz w:val="21"/>
                <w:szCs w:val="21"/>
              </w:rPr>
              <w:fldChar w:fldCharType="end"/>
            </w:r>
          </w:p>
        </w:tc>
        <w:tc>
          <w:tcPr>
            <w:tcW w:w="1984" w:type="dxa"/>
            <w:noWrap/>
            <w:hideMark/>
          </w:tcPr>
          <w:p w14:paraId="26B702A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5EE7D2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E840F56" w14:textId="77777777" w:rsidTr="000821E6">
        <w:trPr>
          <w:trHeight w:val="300"/>
        </w:trPr>
        <w:tc>
          <w:tcPr>
            <w:tcW w:w="1698" w:type="dxa"/>
            <w:noWrap/>
            <w:hideMark/>
          </w:tcPr>
          <w:p w14:paraId="177C1634" w14:textId="74A4806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_Ref222396598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129. </w:t>
            </w:r>
            <w:r w:rsidRPr="004B3A42">
              <w:rPr>
                <w:rFonts w:ascii="Arial" w:eastAsia="Arial" w:hAnsi="Arial" w:cs="Arial"/>
                <w:caps/>
                <w:noProof w:val="0"/>
                <w:sz w:val="21"/>
                <w:szCs w:val="21"/>
              </w:rPr>
              <w:fldChar w:fldCharType="end"/>
            </w:r>
          </w:p>
        </w:tc>
        <w:tc>
          <w:tcPr>
            <w:tcW w:w="1984" w:type="dxa"/>
            <w:noWrap/>
            <w:hideMark/>
          </w:tcPr>
          <w:p w14:paraId="0E6C858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43</w:t>
            </w:r>
          </w:p>
        </w:tc>
        <w:tc>
          <w:tcPr>
            <w:tcW w:w="2127" w:type="dxa"/>
            <w:noWrap/>
            <w:hideMark/>
          </w:tcPr>
          <w:p w14:paraId="744AA40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7C3DA5C" w14:textId="77777777" w:rsidTr="000821E6">
        <w:trPr>
          <w:trHeight w:val="300"/>
        </w:trPr>
        <w:tc>
          <w:tcPr>
            <w:tcW w:w="1698" w:type="dxa"/>
            <w:noWrap/>
            <w:hideMark/>
          </w:tcPr>
          <w:p w14:paraId="5B4D523F" w14:textId="5CFC277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_Ref222904406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130. </w:t>
            </w:r>
            <w:r w:rsidRPr="004B3A42">
              <w:rPr>
                <w:rFonts w:ascii="Arial" w:eastAsia="Arial" w:hAnsi="Arial" w:cs="Arial"/>
                <w:caps/>
                <w:noProof w:val="0"/>
                <w:sz w:val="21"/>
                <w:szCs w:val="21"/>
              </w:rPr>
              <w:fldChar w:fldCharType="end"/>
            </w:r>
          </w:p>
        </w:tc>
        <w:tc>
          <w:tcPr>
            <w:tcW w:w="1984" w:type="dxa"/>
            <w:noWrap/>
            <w:hideMark/>
          </w:tcPr>
          <w:p w14:paraId="40592C6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7</w:t>
            </w:r>
          </w:p>
        </w:tc>
        <w:tc>
          <w:tcPr>
            <w:tcW w:w="2127" w:type="dxa"/>
            <w:noWrap/>
            <w:hideMark/>
          </w:tcPr>
          <w:p w14:paraId="38094C6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F9C5F38" w14:textId="77777777" w:rsidTr="000821E6">
        <w:trPr>
          <w:trHeight w:val="300"/>
        </w:trPr>
        <w:tc>
          <w:tcPr>
            <w:tcW w:w="1698" w:type="dxa"/>
            <w:noWrap/>
            <w:hideMark/>
          </w:tcPr>
          <w:p w14:paraId="0F9CF34F" w14:textId="350624BF"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_Ref223094024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131. </w:t>
            </w:r>
            <w:r w:rsidRPr="004B3A42">
              <w:rPr>
                <w:rFonts w:ascii="Arial" w:eastAsia="Arial" w:hAnsi="Arial" w:cs="Arial"/>
                <w:caps/>
                <w:noProof w:val="0"/>
                <w:sz w:val="21"/>
                <w:szCs w:val="21"/>
              </w:rPr>
              <w:fldChar w:fldCharType="end"/>
            </w:r>
          </w:p>
        </w:tc>
        <w:tc>
          <w:tcPr>
            <w:tcW w:w="1984" w:type="dxa"/>
            <w:noWrap/>
            <w:hideMark/>
          </w:tcPr>
          <w:p w14:paraId="132EE92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09B353A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7AE16EF" w14:textId="77777777" w:rsidTr="000821E6">
        <w:trPr>
          <w:trHeight w:val="300"/>
        </w:trPr>
        <w:tc>
          <w:tcPr>
            <w:tcW w:w="1698" w:type="dxa"/>
            <w:noWrap/>
            <w:hideMark/>
          </w:tcPr>
          <w:p w14:paraId="6CFDBA5D" w14:textId="24DF3A2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_Ref222394820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132. </w:t>
            </w:r>
            <w:r w:rsidRPr="004B3A42">
              <w:rPr>
                <w:rFonts w:ascii="Arial" w:eastAsia="Arial" w:hAnsi="Arial" w:cs="Arial"/>
                <w:caps/>
                <w:noProof w:val="0"/>
                <w:sz w:val="21"/>
                <w:szCs w:val="21"/>
              </w:rPr>
              <w:fldChar w:fldCharType="end"/>
            </w:r>
          </w:p>
        </w:tc>
        <w:tc>
          <w:tcPr>
            <w:tcW w:w="1984" w:type="dxa"/>
            <w:noWrap/>
            <w:hideMark/>
          </w:tcPr>
          <w:p w14:paraId="5CE3658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ABA49C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FFB9BED" w14:textId="77777777" w:rsidTr="000821E6">
        <w:trPr>
          <w:trHeight w:val="300"/>
        </w:trPr>
        <w:tc>
          <w:tcPr>
            <w:tcW w:w="1698" w:type="dxa"/>
            <w:noWrap/>
            <w:hideMark/>
          </w:tcPr>
          <w:p w14:paraId="6CB2CA61" w14:textId="22F1AE16"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_Ref223350420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133. </w:t>
            </w:r>
            <w:r w:rsidRPr="004B3A42">
              <w:rPr>
                <w:rFonts w:ascii="Arial" w:eastAsia="Arial" w:hAnsi="Arial" w:cs="Arial"/>
                <w:caps/>
                <w:noProof w:val="0"/>
                <w:sz w:val="21"/>
                <w:szCs w:val="21"/>
              </w:rPr>
              <w:fldChar w:fldCharType="end"/>
            </w:r>
          </w:p>
        </w:tc>
        <w:tc>
          <w:tcPr>
            <w:tcW w:w="1984" w:type="dxa"/>
            <w:noWrap/>
            <w:hideMark/>
          </w:tcPr>
          <w:p w14:paraId="220AD94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53F7F1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AAD73CF" w14:textId="77777777" w:rsidTr="000821E6">
        <w:trPr>
          <w:trHeight w:val="300"/>
        </w:trPr>
        <w:tc>
          <w:tcPr>
            <w:tcW w:w="1698" w:type="dxa"/>
            <w:noWrap/>
            <w:hideMark/>
          </w:tcPr>
          <w:p w14:paraId="3299B5A1" w14:textId="002DE0B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_Ref222482581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134. </w:t>
            </w:r>
            <w:r w:rsidRPr="004B3A42">
              <w:rPr>
                <w:rFonts w:ascii="Arial" w:eastAsia="Arial" w:hAnsi="Arial" w:cs="Arial"/>
                <w:caps/>
                <w:noProof w:val="0"/>
                <w:sz w:val="21"/>
                <w:szCs w:val="21"/>
              </w:rPr>
              <w:fldChar w:fldCharType="end"/>
            </w:r>
          </w:p>
        </w:tc>
        <w:tc>
          <w:tcPr>
            <w:tcW w:w="1984" w:type="dxa"/>
            <w:noWrap/>
            <w:hideMark/>
          </w:tcPr>
          <w:p w14:paraId="4DD9B5D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100</w:t>
            </w:r>
          </w:p>
        </w:tc>
        <w:tc>
          <w:tcPr>
            <w:tcW w:w="2127" w:type="dxa"/>
            <w:noWrap/>
            <w:hideMark/>
          </w:tcPr>
          <w:p w14:paraId="342280A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803C82C" w14:textId="77777777" w:rsidTr="000821E6">
        <w:trPr>
          <w:trHeight w:val="300"/>
        </w:trPr>
        <w:tc>
          <w:tcPr>
            <w:tcW w:w="1698" w:type="dxa"/>
            <w:noWrap/>
            <w:hideMark/>
          </w:tcPr>
          <w:p w14:paraId="5B40A570" w14:textId="6B98EC3C"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_Ref222477471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135. </w:t>
            </w:r>
            <w:r w:rsidRPr="004B3A42">
              <w:rPr>
                <w:rFonts w:ascii="Arial" w:eastAsia="Arial" w:hAnsi="Arial" w:cs="Arial"/>
                <w:caps/>
                <w:noProof w:val="0"/>
                <w:sz w:val="21"/>
                <w:szCs w:val="21"/>
              </w:rPr>
              <w:fldChar w:fldCharType="end"/>
            </w:r>
          </w:p>
        </w:tc>
        <w:tc>
          <w:tcPr>
            <w:tcW w:w="1984" w:type="dxa"/>
            <w:noWrap/>
            <w:hideMark/>
          </w:tcPr>
          <w:p w14:paraId="5A17A05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101</w:t>
            </w:r>
          </w:p>
        </w:tc>
        <w:tc>
          <w:tcPr>
            <w:tcW w:w="2127" w:type="dxa"/>
            <w:noWrap/>
            <w:hideMark/>
          </w:tcPr>
          <w:p w14:paraId="576EFD9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FFD7AEB" w14:textId="77777777" w:rsidTr="000821E6">
        <w:trPr>
          <w:trHeight w:val="300"/>
        </w:trPr>
        <w:tc>
          <w:tcPr>
            <w:tcW w:w="1698" w:type="dxa"/>
            <w:noWrap/>
            <w:hideMark/>
          </w:tcPr>
          <w:p w14:paraId="242327E9" w14:textId="276DCD6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_Ref222477475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136. </w:t>
            </w:r>
            <w:r w:rsidRPr="004B3A42">
              <w:rPr>
                <w:rFonts w:ascii="Arial" w:eastAsia="Arial" w:hAnsi="Arial" w:cs="Arial"/>
                <w:caps/>
                <w:noProof w:val="0"/>
                <w:sz w:val="21"/>
                <w:szCs w:val="21"/>
              </w:rPr>
              <w:fldChar w:fldCharType="end"/>
            </w:r>
          </w:p>
        </w:tc>
        <w:tc>
          <w:tcPr>
            <w:tcW w:w="1984" w:type="dxa"/>
            <w:noWrap/>
            <w:hideMark/>
          </w:tcPr>
          <w:p w14:paraId="73BEED0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102</w:t>
            </w:r>
          </w:p>
        </w:tc>
        <w:tc>
          <w:tcPr>
            <w:tcW w:w="2127" w:type="dxa"/>
            <w:noWrap/>
            <w:hideMark/>
          </w:tcPr>
          <w:p w14:paraId="7E975DF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3B98DD5" w14:textId="77777777" w:rsidTr="000821E6">
        <w:trPr>
          <w:trHeight w:val="300"/>
        </w:trPr>
        <w:tc>
          <w:tcPr>
            <w:tcW w:w="1698" w:type="dxa"/>
            <w:noWrap/>
            <w:hideMark/>
          </w:tcPr>
          <w:p w14:paraId="0A615248" w14:textId="0D21663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_Ref222477508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137. </w:t>
            </w:r>
            <w:r w:rsidRPr="004B3A42">
              <w:rPr>
                <w:rFonts w:ascii="Arial" w:eastAsia="Arial" w:hAnsi="Arial" w:cs="Arial"/>
                <w:caps/>
                <w:noProof w:val="0"/>
                <w:sz w:val="21"/>
                <w:szCs w:val="21"/>
              </w:rPr>
              <w:fldChar w:fldCharType="end"/>
            </w:r>
          </w:p>
        </w:tc>
        <w:tc>
          <w:tcPr>
            <w:tcW w:w="1984" w:type="dxa"/>
            <w:noWrap/>
            <w:hideMark/>
          </w:tcPr>
          <w:p w14:paraId="529E3D8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103</w:t>
            </w:r>
          </w:p>
        </w:tc>
        <w:tc>
          <w:tcPr>
            <w:tcW w:w="2127" w:type="dxa"/>
            <w:noWrap/>
            <w:hideMark/>
          </w:tcPr>
          <w:p w14:paraId="1BAAD4F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EB45DAE" w14:textId="77777777" w:rsidTr="000821E6">
        <w:trPr>
          <w:trHeight w:val="300"/>
        </w:trPr>
        <w:tc>
          <w:tcPr>
            <w:tcW w:w="1698" w:type="dxa"/>
            <w:noWrap/>
            <w:hideMark/>
          </w:tcPr>
          <w:p w14:paraId="0082E665" w14:textId="0EEFD68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_Ref222224699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138. </w:t>
            </w:r>
            <w:r w:rsidRPr="004B3A42">
              <w:rPr>
                <w:rFonts w:ascii="Arial" w:eastAsia="Arial" w:hAnsi="Arial" w:cs="Arial"/>
                <w:caps/>
                <w:noProof w:val="0"/>
                <w:sz w:val="21"/>
                <w:szCs w:val="21"/>
              </w:rPr>
              <w:fldChar w:fldCharType="end"/>
            </w:r>
          </w:p>
        </w:tc>
        <w:tc>
          <w:tcPr>
            <w:tcW w:w="1984" w:type="dxa"/>
            <w:noWrap/>
            <w:hideMark/>
          </w:tcPr>
          <w:p w14:paraId="38CD652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104</w:t>
            </w:r>
          </w:p>
        </w:tc>
        <w:tc>
          <w:tcPr>
            <w:tcW w:w="2127" w:type="dxa"/>
            <w:noWrap/>
            <w:hideMark/>
          </w:tcPr>
          <w:p w14:paraId="3AADF59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DCA39E9" w14:textId="77777777" w:rsidTr="000821E6">
        <w:trPr>
          <w:trHeight w:val="300"/>
        </w:trPr>
        <w:tc>
          <w:tcPr>
            <w:tcW w:w="1698" w:type="dxa"/>
            <w:noWrap/>
            <w:hideMark/>
          </w:tcPr>
          <w:p w14:paraId="287AA74A" w14:textId="2BC9AE5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_Ref222483423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139. </w:t>
            </w:r>
            <w:r w:rsidRPr="004B3A42">
              <w:rPr>
                <w:rFonts w:ascii="Arial" w:eastAsia="Arial" w:hAnsi="Arial" w:cs="Arial"/>
                <w:caps/>
                <w:noProof w:val="0"/>
                <w:sz w:val="21"/>
                <w:szCs w:val="21"/>
              </w:rPr>
              <w:fldChar w:fldCharType="end"/>
            </w:r>
          </w:p>
        </w:tc>
        <w:tc>
          <w:tcPr>
            <w:tcW w:w="1984" w:type="dxa"/>
            <w:noWrap/>
            <w:hideMark/>
          </w:tcPr>
          <w:p w14:paraId="04709BE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105</w:t>
            </w:r>
          </w:p>
        </w:tc>
        <w:tc>
          <w:tcPr>
            <w:tcW w:w="2127" w:type="dxa"/>
            <w:noWrap/>
            <w:hideMark/>
          </w:tcPr>
          <w:p w14:paraId="6F18999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5F11D90" w14:textId="77777777" w:rsidTr="000821E6">
        <w:trPr>
          <w:trHeight w:val="300"/>
        </w:trPr>
        <w:tc>
          <w:tcPr>
            <w:tcW w:w="1698" w:type="dxa"/>
            <w:noWrap/>
            <w:hideMark/>
          </w:tcPr>
          <w:p w14:paraId="721C6EB1" w14:textId="484DDB6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_Ref222480491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140. </w:t>
            </w:r>
            <w:r w:rsidRPr="004B3A42">
              <w:rPr>
                <w:rFonts w:ascii="Arial" w:eastAsia="Arial" w:hAnsi="Arial" w:cs="Arial"/>
                <w:caps/>
                <w:noProof w:val="0"/>
                <w:sz w:val="21"/>
                <w:szCs w:val="21"/>
              </w:rPr>
              <w:fldChar w:fldCharType="end"/>
            </w:r>
          </w:p>
        </w:tc>
        <w:tc>
          <w:tcPr>
            <w:tcW w:w="1984" w:type="dxa"/>
            <w:noWrap/>
            <w:hideMark/>
          </w:tcPr>
          <w:p w14:paraId="47CF6E5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106</w:t>
            </w:r>
          </w:p>
        </w:tc>
        <w:tc>
          <w:tcPr>
            <w:tcW w:w="2127" w:type="dxa"/>
            <w:noWrap/>
            <w:hideMark/>
          </w:tcPr>
          <w:p w14:paraId="7BC8EB2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85D099C" w14:textId="77777777" w:rsidTr="000821E6">
        <w:trPr>
          <w:trHeight w:val="300"/>
        </w:trPr>
        <w:tc>
          <w:tcPr>
            <w:tcW w:w="1698" w:type="dxa"/>
            <w:noWrap/>
            <w:hideMark/>
          </w:tcPr>
          <w:p w14:paraId="6E080FBA" w14:textId="3C00261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_Ref223350479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141. </w:t>
            </w:r>
            <w:r w:rsidRPr="004B3A42">
              <w:rPr>
                <w:rFonts w:ascii="Arial" w:eastAsia="Arial" w:hAnsi="Arial" w:cs="Arial"/>
                <w:caps/>
                <w:noProof w:val="0"/>
                <w:sz w:val="21"/>
                <w:szCs w:val="21"/>
              </w:rPr>
              <w:fldChar w:fldCharType="end"/>
            </w:r>
          </w:p>
        </w:tc>
        <w:tc>
          <w:tcPr>
            <w:tcW w:w="1984" w:type="dxa"/>
            <w:noWrap/>
            <w:hideMark/>
          </w:tcPr>
          <w:p w14:paraId="46503A6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107</w:t>
            </w:r>
          </w:p>
        </w:tc>
        <w:tc>
          <w:tcPr>
            <w:tcW w:w="2127" w:type="dxa"/>
            <w:noWrap/>
            <w:hideMark/>
          </w:tcPr>
          <w:p w14:paraId="0EDE11C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384FB16" w14:textId="77777777" w:rsidTr="000821E6">
        <w:trPr>
          <w:trHeight w:val="300"/>
        </w:trPr>
        <w:tc>
          <w:tcPr>
            <w:tcW w:w="1698" w:type="dxa"/>
            <w:noWrap/>
            <w:hideMark/>
          </w:tcPr>
          <w:p w14:paraId="24468B5A" w14:textId="4BF243B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_Ref223350483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142. </w:t>
            </w:r>
            <w:r w:rsidRPr="004B3A42">
              <w:rPr>
                <w:rFonts w:ascii="Arial" w:eastAsia="Arial" w:hAnsi="Arial" w:cs="Arial"/>
                <w:caps/>
                <w:noProof w:val="0"/>
                <w:sz w:val="21"/>
                <w:szCs w:val="21"/>
              </w:rPr>
              <w:fldChar w:fldCharType="end"/>
            </w:r>
          </w:p>
        </w:tc>
        <w:tc>
          <w:tcPr>
            <w:tcW w:w="1984" w:type="dxa"/>
            <w:noWrap/>
            <w:hideMark/>
          </w:tcPr>
          <w:p w14:paraId="415CC1E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108</w:t>
            </w:r>
          </w:p>
        </w:tc>
        <w:tc>
          <w:tcPr>
            <w:tcW w:w="2127" w:type="dxa"/>
            <w:noWrap/>
            <w:hideMark/>
          </w:tcPr>
          <w:p w14:paraId="1E879C5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0538A29" w14:textId="77777777" w:rsidTr="000821E6">
        <w:trPr>
          <w:trHeight w:val="300"/>
        </w:trPr>
        <w:tc>
          <w:tcPr>
            <w:tcW w:w="1698" w:type="dxa"/>
            <w:noWrap/>
            <w:hideMark/>
          </w:tcPr>
          <w:p w14:paraId="2FA15A27" w14:textId="1823B14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_Ref222482519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143. </w:t>
            </w:r>
            <w:r w:rsidRPr="004B3A42">
              <w:rPr>
                <w:rFonts w:ascii="Arial" w:eastAsia="Arial" w:hAnsi="Arial" w:cs="Arial"/>
                <w:caps/>
                <w:noProof w:val="0"/>
                <w:sz w:val="21"/>
                <w:szCs w:val="21"/>
              </w:rPr>
              <w:fldChar w:fldCharType="end"/>
            </w:r>
          </w:p>
        </w:tc>
        <w:tc>
          <w:tcPr>
            <w:tcW w:w="1984" w:type="dxa"/>
            <w:noWrap/>
            <w:hideMark/>
          </w:tcPr>
          <w:p w14:paraId="5C0C57D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109</w:t>
            </w:r>
          </w:p>
        </w:tc>
        <w:tc>
          <w:tcPr>
            <w:tcW w:w="2127" w:type="dxa"/>
            <w:noWrap/>
            <w:hideMark/>
          </w:tcPr>
          <w:p w14:paraId="6093C75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432D36B" w14:textId="77777777" w:rsidTr="000821E6">
        <w:trPr>
          <w:trHeight w:val="300"/>
        </w:trPr>
        <w:tc>
          <w:tcPr>
            <w:tcW w:w="1698" w:type="dxa"/>
            <w:noWrap/>
            <w:hideMark/>
          </w:tcPr>
          <w:p w14:paraId="3FE7FECB" w14:textId="36E3ACE2"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_Ref222225235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144. </w:t>
            </w:r>
            <w:r w:rsidRPr="004B3A42">
              <w:rPr>
                <w:rFonts w:ascii="Arial" w:eastAsia="Arial" w:hAnsi="Arial" w:cs="Arial"/>
                <w:caps/>
                <w:noProof w:val="0"/>
                <w:sz w:val="21"/>
                <w:szCs w:val="21"/>
              </w:rPr>
              <w:fldChar w:fldCharType="end"/>
            </w:r>
          </w:p>
        </w:tc>
        <w:tc>
          <w:tcPr>
            <w:tcW w:w="1984" w:type="dxa"/>
            <w:noWrap/>
            <w:hideMark/>
          </w:tcPr>
          <w:p w14:paraId="4226788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110</w:t>
            </w:r>
          </w:p>
        </w:tc>
        <w:tc>
          <w:tcPr>
            <w:tcW w:w="2127" w:type="dxa"/>
            <w:noWrap/>
            <w:hideMark/>
          </w:tcPr>
          <w:p w14:paraId="58EBAC0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157E2A9" w14:textId="77777777" w:rsidTr="000821E6">
        <w:trPr>
          <w:trHeight w:val="300"/>
        </w:trPr>
        <w:tc>
          <w:tcPr>
            <w:tcW w:w="1698" w:type="dxa"/>
            <w:noWrap/>
            <w:hideMark/>
          </w:tcPr>
          <w:p w14:paraId="0CE59208" w14:textId="6906A4C7"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_Ref222393037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145. </w:t>
            </w:r>
            <w:r w:rsidRPr="004B3A42">
              <w:rPr>
                <w:rFonts w:ascii="Arial" w:eastAsia="Arial" w:hAnsi="Arial" w:cs="Arial"/>
                <w:caps/>
                <w:noProof w:val="0"/>
                <w:sz w:val="21"/>
                <w:szCs w:val="21"/>
              </w:rPr>
              <w:fldChar w:fldCharType="end"/>
            </w:r>
          </w:p>
        </w:tc>
        <w:tc>
          <w:tcPr>
            <w:tcW w:w="1984" w:type="dxa"/>
            <w:noWrap/>
            <w:hideMark/>
          </w:tcPr>
          <w:p w14:paraId="5E1FEE6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111</w:t>
            </w:r>
          </w:p>
        </w:tc>
        <w:tc>
          <w:tcPr>
            <w:tcW w:w="2127" w:type="dxa"/>
            <w:noWrap/>
            <w:hideMark/>
          </w:tcPr>
          <w:p w14:paraId="0A0AF4A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B0F9DCD" w14:textId="77777777" w:rsidTr="000821E6">
        <w:trPr>
          <w:trHeight w:val="300"/>
        </w:trPr>
        <w:tc>
          <w:tcPr>
            <w:tcW w:w="1698" w:type="dxa"/>
            <w:noWrap/>
            <w:hideMark/>
          </w:tcPr>
          <w:p w14:paraId="039F583F" w14:textId="0C30BE5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_Ref223350500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146. </w:t>
            </w:r>
            <w:r w:rsidRPr="004B3A42">
              <w:rPr>
                <w:rFonts w:ascii="Arial" w:eastAsia="Arial" w:hAnsi="Arial" w:cs="Arial"/>
                <w:caps/>
                <w:noProof w:val="0"/>
                <w:sz w:val="21"/>
                <w:szCs w:val="21"/>
              </w:rPr>
              <w:fldChar w:fldCharType="end"/>
            </w:r>
          </w:p>
        </w:tc>
        <w:tc>
          <w:tcPr>
            <w:tcW w:w="1984" w:type="dxa"/>
            <w:noWrap/>
            <w:hideMark/>
          </w:tcPr>
          <w:p w14:paraId="13091D1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112</w:t>
            </w:r>
          </w:p>
        </w:tc>
        <w:tc>
          <w:tcPr>
            <w:tcW w:w="2127" w:type="dxa"/>
            <w:noWrap/>
            <w:hideMark/>
          </w:tcPr>
          <w:p w14:paraId="5FAEAC2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5E2DEE0" w14:textId="77777777" w:rsidTr="000821E6">
        <w:trPr>
          <w:trHeight w:val="300"/>
        </w:trPr>
        <w:tc>
          <w:tcPr>
            <w:tcW w:w="1698" w:type="dxa"/>
            <w:noWrap/>
            <w:hideMark/>
          </w:tcPr>
          <w:p w14:paraId="31259372" w14:textId="71ACF0CC"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_Ref222751238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147. </w:t>
            </w:r>
            <w:r w:rsidRPr="004B3A42">
              <w:rPr>
                <w:rFonts w:ascii="Arial" w:eastAsia="Arial" w:hAnsi="Arial" w:cs="Arial"/>
                <w:caps/>
                <w:noProof w:val="0"/>
                <w:sz w:val="21"/>
                <w:szCs w:val="21"/>
              </w:rPr>
              <w:fldChar w:fldCharType="end"/>
            </w:r>
          </w:p>
        </w:tc>
        <w:tc>
          <w:tcPr>
            <w:tcW w:w="1984" w:type="dxa"/>
            <w:noWrap/>
            <w:hideMark/>
          </w:tcPr>
          <w:p w14:paraId="09964B5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113</w:t>
            </w:r>
          </w:p>
        </w:tc>
        <w:tc>
          <w:tcPr>
            <w:tcW w:w="2127" w:type="dxa"/>
            <w:noWrap/>
            <w:hideMark/>
          </w:tcPr>
          <w:p w14:paraId="65D4202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B85AE0B" w14:textId="77777777" w:rsidTr="000821E6">
        <w:trPr>
          <w:trHeight w:val="300"/>
        </w:trPr>
        <w:tc>
          <w:tcPr>
            <w:tcW w:w="1698" w:type="dxa"/>
            <w:noWrap/>
            <w:hideMark/>
          </w:tcPr>
          <w:p w14:paraId="3B8CF544" w14:textId="6D4CA2E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_Ref222482691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148. </w:t>
            </w:r>
            <w:r w:rsidRPr="004B3A42">
              <w:rPr>
                <w:rFonts w:ascii="Arial" w:eastAsia="Arial" w:hAnsi="Arial" w:cs="Arial"/>
                <w:caps/>
                <w:noProof w:val="0"/>
                <w:sz w:val="21"/>
                <w:szCs w:val="21"/>
              </w:rPr>
              <w:fldChar w:fldCharType="end"/>
            </w:r>
          </w:p>
        </w:tc>
        <w:tc>
          <w:tcPr>
            <w:tcW w:w="1984" w:type="dxa"/>
            <w:noWrap/>
            <w:hideMark/>
          </w:tcPr>
          <w:p w14:paraId="29AA0CE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114</w:t>
            </w:r>
          </w:p>
        </w:tc>
        <w:tc>
          <w:tcPr>
            <w:tcW w:w="2127" w:type="dxa"/>
            <w:noWrap/>
            <w:hideMark/>
          </w:tcPr>
          <w:p w14:paraId="7BBD62D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4C7EBCD" w14:textId="77777777" w:rsidTr="000821E6">
        <w:trPr>
          <w:trHeight w:val="300"/>
        </w:trPr>
        <w:tc>
          <w:tcPr>
            <w:tcW w:w="1698" w:type="dxa"/>
            <w:noWrap/>
            <w:hideMark/>
          </w:tcPr>
          <w:p w14:paraId="4272B10A" w14:textId="7714A817"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149. </w:t>
            </w:r>
            <w:r w:rsidRPr="004B3A42">
              <w:rPr>
                <w:rFonts w:ascii="Arial" w:eastAsia="Arial" w:hAnsi="Arial" w:cs="Arial"/>
                <w:caps/>
                <w:noProof w:val="0"/>
                <w:sz w:val="21"/>
                <w:szCs w:val="21"/>
              </w:rPr>
              <w:fldChar w:fldCharType="end"/>
            </w:r>
          </w:p>
        </w:tc>
        <w:tc>
          <w:tcPr>
            <w:tcW w:w="1984" w:type="dxa"/>
            <w:noWrap/>
            <w:hideMark/>
          </w:tcPr>
          <w:p w14:paraId="44FEACB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115</w:t>
            </w:r>
          </w:p>
        </w:tc>
        <w:tc>
          <w:tcPr>
            <w:tcW w:w="2127" w:type="dxa"/>
            <w:noWrap/>
            <w:hideMark/>
          </w:tcPr>
          <w:p w14:paraId="7933D6E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08AE6F6" w14:textId="77777777" w:rsidTr="000821E6">
        <w:trPr>
          <w:trHeight w:val="300"/>
        </w:trPr>
        <w:tc>
          <w:tcPr>
            <w:tcW w:w="1698" w:type="dxa"/>
            <w:noWrap/>
            <w:hideMark/>
          </w:tcPr>
          <w:p w14:paraId="14AE04CC" w14:textId="7958A57B"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_Ref223350524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150. </w:t>
            </w:r>
            <w:r w:rsidRPr="004B3A42">
              <w:rPr>
                <w:rFonts w:ascii="Arial" w:eastAsia="Arial" w:hAnsi="Arial" w:cs="Arial"/>
                <w:caps/>
                <w:noProof w:val="0"/>
                <w:sz w:val="21"/>
                <w:szCs w:val="21"/>
              </w:rPr>
              <w:fldChar w:fldCharType="end"/>
            </w:r>
          </w:p>
        </w:tc>
        <w:tc>
          <w:tcPr>
            <w:tcW w:w="1984" w:type="dxa"/>
            <w:noWrap/>
            <w:hideMark/>
          </w:tcPr>
          <w:p w14:paraId="72FABA1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116</w:t>
            </w:r>
          </w:p>
        </w:tc>
        <w:tc>
          <w:tcPr>
            <w:tcW w:w="2127" w:type="dxa"/>
            <w:noWrap/>
            <w:hideMark/>
          </w:tcPr>
          <w:p w14:paraId="17C2A04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4392057" w14:textId="77777777" w:rsidTr="000821E6">
        <w:trPr>
          <w:trHeight w:val="300"/>
        </w:trPr>
        <w:tc>
          <w:tcPr>
            <w:tcW w:w="1698" w:type="dxa"/>
            <w:noWrap/>
            <w:hideMark/>
          </w:tcPr>
          <w:p w14:paraId="0BCB1CD3" w14:textId="7432CF6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_Ref222390694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151. </w:t>
            </w:r>
            <w:r w:rsidRPr="004B3A42">
              <w:rPr>
                <w:rFonts w:ascii="Arial" w:eastAsia="Arial" w:hAnsi="Arial" w:cs="Arial"/>
                <w:caps/>
                <w:noProof w:val="0"/>
                <w:sz w:val="21"/>
                <w:szCs w:val="21"/>
              </w:rPr>
              <w:fldChar w:fldCharType="end"/>
            </w:r>
          </w:p>
        </w:tc>
        <w:tc>
          <w:tcPr>
            <w:tcW w:w="1984" w:type="dxa"/>
            <w:noWrap/>
            <w:hideMark/>
          </w:tcPr>
          <w:p w14:paraId="0A1D79A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117</w:t>
            </w:r>
          </w:p>
        </w:tc>
        <w:tc>
          <w:tcPr>
            <w:tcW w:w="2127" w:type="dxa"/>
            <w:noWrap/>
            <w:hideMark/>
          </w:tcPr>
          <w:p w14:paraId="27D0116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9772034" w14:textId="77777777" w:rsidTr="000821E6">
        <w:trPr>
          <w:trHeight w:val="300"/>
        </w:trPr>
        <w:tc>
          <w:tcPr>
            <w:tcW w:w="1698" w:type="dxa"/>
            <w:noWrap/>
            <w:hideMark/>
          </w:tcPr>
          <w:p w14:paraId="4E9AAE14" w14:textId="3A34AC7C"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_Ref222484169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152. </w:t>
            </w:r>
            <w:r w:rsidRPr="004B3A42">
              <w:rPr>
                <w:rFonts w:ascii="Arial" w:eastAsia="Arial" w:hAnsi="Arial" w:cs="Arial"/>
                <w:caps/>
                <w:noProof w:val="0"/>
                <w:sz w:val="21"/>
                <w:szCs w:val="21"/>
              </w:rPr>
              <w:fldChar w:fldCharType="end"/>
            </w:r>
          </w:p>
        </w:tc>
        <w:tc>
          <w:tcPr>
            <w:tcW w:w="1984" w:type="dxa"/>
            <w:noWrap/>
            <w:hideMark/>
          </w:tcPr>
          <w:p w14:paraId="1F15148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118</w:t>
            </w:r>
          </w:p>
        </w:tc>
        <w:tc>
          <w:tcPr>
            <w:tcW w:w="2127" w:type="dxa"/>
            <w:noWrap/>
            <w:hideMark/>
          </w:tcPr>
          <w:p w14:paraId="06C0472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C047D01" w14:textId="77777777" w:rsidTr="000821E6">
        <w:trPr>
          <w:trHeight w:val="300"/>
        </w:trPr>
        <w:tc>
          <w:tcPr>
            <w:tcW w:w="1698" w:type="dxa"/>
            <w:noWrap/>
            <w:hideMark/>
          </w:tcPr>
          <w:p w14:paraId="0A1B2DBB" w14:textId="0A6FF63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_Ref222484210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153. </w:t>
            </w:r>
            <w:r w:rsidRPr="004B3A42">
              <w:rPr>
                <w:rFonts w:ascii="Arial" w:eastAsia="Arial" w:hAnsi="Arial" w:cs="Arial"/>
                <w:caps/>
                <w:noProof w:val="0"/>
                <w:sz w:val="21"/>
                <w:szCs w:val="21"/>
              </w:rPr>
              <w:fldChar w:fldCharType="end"/>
            </w:r>
          </w:p>
        </w:tc>
        <w:tc>
          <w:tcPr>
            <w:tcW w:w="1984" w:type="dxa"/>
            <w:noWrap/>
            <w:hideMark/>
          </w:tcPr>
          <w:p w14:paraId="4FB6134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119</w:t>
            </w:r>
          </w:p>
        </w:tc>
        <w:tc>
          <w:tcPr>
            <w:tcW w:w="2127" w:type="dxa"/>
            <w:noWrap/>
            <w:hideMark/>
          </w:tcPr>
          <w:p w14:paraId="170F964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516265A" w14:textId="77777777" w:rsidTr="000821E6">
        <w:trPr>
          <w:trHeight w:val="300"/>
        </w:trPr>
        <w:tc>
          <w:tcPr>
            <w:tcW w:w="1698" w:type="dxa"/>
            <w:noWrap/>
            <w:hideMark/>
          </w:tcPr>
          <w:p w14:paraId="633C6215" w14:textId="5D31DD1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_Ref222484315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154. </w:t>
            </w:r>
            <w:r w:rsidRPr="004B3A42">
              <w:rPr>
                <w:rFonts w:ascii="Arial" w:eastAsia="Arial" w:hAnsi="Arial" w:cs="Arial"/>
                <w:caps/>
                <w:noProof w:val="0"/>
                <w:sz w:val="21"/>
                <w:szCs w:val="21"/>
              </w:rPr>
              <w:fldChar w:fldCharType="end"/>
            </w:r>
          </w:p>
        </w:tc>
        <w:tc>
          <w:tcPr>
            <w:tcW w:w="1984" w:type="dxa"/>
            <w:noWrap/>
            <w:hideMark/>
          </w:tcPr>
          <w:p w14:paraId="1E8BADD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120</w:t>
            </w:r>
          </w:p>
        </w:tc>
        <w:tc>
          <w:tcPr>
            <w:tcW w:w="2127" w:type="dxa"/>
            <w:noWrap/>
            <w:hideMark/>
          </w:tcPr>
          <w:p w14:paraId="6F993F1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8D6FF41" w14:textId="77777777" w:rsidTr="000821E6">
        <w:trPr>
          <w:trHeight w:val="300"/>
        </w:trPr>
        <w:tc>
          <w:tcPr>
            <w:tcW w:w="1698" w:type="dxa"/>
            <w:noWrap/>
            <w:hideMark/>
          </w:tcPr>
          <w:p w14:paraId="1DCA322C" w14:textId="251108C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_Ref223350554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155. </w:t>
            </w:r>
            <w:r w:rsidRPr="004B3A42">
              <w:rPr>
                <w:rFonts w:ascii="Arial" w:eastAsia="Arial" w:hAnsi="Arial" w:cs="Arial"/>
                <w:caps/>
                <w:noProof w:val="0"/>
                <w:sz w:val="21"/>
                <w:szCs w:val="21"/>
              </w:rPr>
              <w:fldChar w:fldCharType="end"/>
            </w:r>
          </w:p>
        </w:tc>
        <w:tc>
          <w:tcPr>
            <w:tcW w:w="1984" w:type="dxa"/>
            <w:noWrap/>
            <w:hideMark/>
          </w:tcPr>
          <w:p w14:paraId="70F395E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121</w:t>
            </w:r>
          </w:p>
        </w:tc>
        <w:tc>
          <w:tcPr>
            <w:tcW w:w="2127" w:type="dxa"/>
            <w:noWrap/>
            <w:hideMark/>
          </w:tcPr>
          <w:p w14:paraId="4BCAA98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6113B05" w14:textId="77777777" w:rsidTr="000821E6">
        <w:trPr>
          <w:trHeight w:val="300"/>
        </w:trPr>
        <w:tc>
          <w:tcPr>
            <w:tcW w:w="1698" w:type="dxa"/>
            <w:noWrap/>
            <w:hideMark/>
          </w:tcPr>
          <w:p w14:paraId="2B0B3E93" w14:textId="5167A0DF"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_Ref222484268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156. </w:t>
            </w:r>
            <w:r w:rsidRPr="004B3A42">
              <w:rPr>
                <w:rFonts w:ascii="Arial" w:eastAsia="Arial" w:hAnsi="Arial" w:cs="Arial"/>
                <w:caps/>
                <w:noProof w:val="0"/>
                <w:sz w:val="21"/>
                <w:szCs w:val="21"/>
              </w:rPr>
              <w:fldChar w:fldCharType="end"/>
            </w:r>
          </w:p>
        </w:tc>
        <w:tc>
          <w:tcPr>
            <w:tcW w:w="1984" w:type="dxa"/>
            <w:noWrap/>
            <w:hideMark/>
          </w:tcPr>
          <w:p w14:paraId="696C5EB3"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122</w:t>
            </w:r>
          </w:p>
        </w:tc>
        <w:tc>
          <w:tcPr>
            <w:tcW w:w="2127" w:type="dxa"/>
            <w:noWrap/>
            <w:hideMark/>
          </w:tcPr>
          <w:p w14:paraId="7D79D5E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A903BE5" w14:textId="77777777" w:rsidTr="000821E6">
        <w:trPr>
          <w:trHeight w:val="300"/>
        </w:trPr>
        <w:tc>
          <w:tcPr>
            <w:tcW w:w="1698" w:type="dxa"/>
            <w:noWrap/>
            <w:hideMark/>
          </w:tcPr>
          <w:p w14:paraId="1E11F8C6" w14:textId="280EC8A6"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_Ref223350563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157. </w:t>
            </w:r>
            <w:r w:rsidRPr="004B3A42">
              <w:rPr>
                <w:rFonts w:ascii="Arial" w:eastAsia="Arial" w:hAnsi="Arial" w:cs="Arial"/>
                <w:caps/>
                <w:noProof w:val="0"/>
                <w:sz w:val="21"/>
                <w:szCs w:val="21"/>
              </w:rPr>
              <w:fldChar w:fldCharType="end"/>
            </w:r>
          </w:p>
        </w:tc>
        <w:tc>
          <w:tcPr>
            <w:tcW w:w="1984" w:type="dxa"/>
            <w:noWrap/>
            <w:hideMark/>
          </w:tcPr>
          <w:p w14:paraId="3281821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EZ-2:157</w:t>
            </w:r>
          </w:p>
        </w:tc>
        <w:tc>
          <w:tcPr>
            <w:tcW w:w="2127" w:type="dxa"/>
            <w:noWrap/>
            <w:hideMark/>
          </w:tcPr>
          <w:p w14:paraId="2D69AFF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51B877C" w14:textId="77777777" w:rsidTr="000821E6">
        <w:trPr>
          <w:trHeight w:val="300"/>
        </w:trPr>
        <w:tc>
          <w:tcPr>
            <w:tcW w:w="1698" w:type="dxa"/>
            <w:noWrap/>
            <w:hideMark/>
          </w:tcPr>
          <w:p w14:paraId="1A569DA1" w14:textId="243BF2EC"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_Ref222906360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158. </w:t>
            </w:r>
            <w:r w:rsidRPr="004B3A42">
              <w:rPr>
                <w:rFonts w:ascii="Arial" w:eastAsia="Arial" w:hAnsi="Arial" w:cs="Arial"/>
                <w:caps/>
                <w:noProof w:val="0"/>
                <w:sz w:val="21"/>
                <w:szCs w:val="21"/>
              </w:rPr>
              <w:fldChar w:fldCharType="end"/>
            </w:r>
          </w:p>
        </w:tc>
        <w:tc>
          <w:tcPr>
            <w:tcW w:w="1984" w:type="dxa"/>
            <w:noWrap/>
            <w:hideMark/>
          </w:tcPr>
          <w:p w14:paraId="07E9F06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123</w:t>
            </w:r>
          </w:p>
        </w:tc>
        <w:tc>
          <w:tcPr>
            <w:tcW w:w="2127" w:type="dxa"/>
            <w:noWrap/>
            <w:hideMark/>
          </w:tcPr>
          <w:p w14:paraId="34B73FE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9CA1E44" w14:textId="77777777" w:rsidTr="000821E6">
        <w:trPr>
          <w:trHeight w:val="300"/>
        </w:trPr>
        <w:tc>
          <w:tcPr>
            <w:tcW w:w="1698" w:type="dxa"/>
            <w:noWrap/>
            <w:hideMark/>
          </w:tcPr>
          <w:p w14:paraId="3C29A8F1" w14:textId="6147B2B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_Ref223350576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159. </w:t>
            </w:r>
            <w:r w:rsidRPr="004B3A42">
              <w:rPr>
                <w:rFonts w:ascii="Arial" w:eastAsia="Arial" w:hAnsi="Arial" w:cs="Arial"/>
                <w:caps/>
                <w:noProof w:val="0"/>
                <w:sz w:val="21"/>
                <w:szCs w:val="21"/>
              </w:rPr>
              <w:fldChar w:fldCharType="end"/>
            </w:r>
          </w:p>
        </w:tc>
        <w:tc>
          <w:tcPr>
            <w:tcW w:w="1984" w:type="dxa"/>
            <w:noWrap/>
            <w:hideMark/>
          </w:tcPr>
          <w:p w14:paraId="2542F9F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124</w:t>
            </w:r>
          </w:p>
        </w:tc>
        <w:tc>
          <w:tcPr>
            <w:tcW w:w="2127" w:type="dxa"/>
            <w:noWrap/>
            <w:hideMark/>
          </w:tcPr>
          <w:p w14:paraId="157D7A5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FFD2DE3" w14:textId="77777777" w:rsidTr="000821E6">
        <w:trPr>
          <w:trHeight w:val="300"/>
        </w:trPr>
        <w:tc>
          <w:tcPr>
            <w:tcW w:w="1698" w:type="dxa"/>
            <w:noWrap/>
            <w:hideMark/>
          </w:tcPr>
          <w:p w14:paraId="29F7C9F5" w14:textId="2431CC60"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_Ref223350581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160. </w:t>
            </w:r>
            <w:r w:rsidRPr="004B3A42">
              <w:rPr>
                <w:rFonts w:ascii="Arial" w:eastAsia="Arial" w:hAnsi="Arial" w:cs="Arial"/>
                <w:caps/>
                <w:noProof w:val="0"/>
                <w:sz w:val="21"/>
                <w:szCs w:val="21"/>
              </w:rPr>
              <w:fldChar w:fldCharType="end"/>
            </w:r>
          </w:p>
        </w:tc>
        <w:tc>
          <w:tcPr>
            <w:tcW w:w="1984" w:type="dxa"/>
            <w:noWrap/>
            <w:hideMark/>
          </w:tcPr>
          <w:p w14:paraId="220B78C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125</w:t>
            </w:r>
          </w:p>
        </w:tc>
        <w:tc>
          <w:tcPr>
            <w:tcW w:w="2127" w:type="dxa"/>
            <w:noWrap/>
            <w:hideMark/>
          </w:tcPr>
          <w:p w14:paraId="2D25035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678EE8F" w14:textId="77777777" w:rsidTr="000821E6">
        <w:trPr>
          <w:trHeight w:val="300"/>
        </w:trPr>
        <w:tc>
          <w:tcPr>
            <w:tcW w:w="1698" w:type="dxa"/>
            <w:noWrap/>
            <w:hideMark/>
          </w:tcPr>
          <w:p w14:paraId="2ED65A26" w14:textId="5FDB6AF9"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_Ref223350588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161. </w:t>
            </w:r>
            <w:r w:rsidRPr="004B3A42">
              <w:rPr>
                <w:rFonts w:ascii="Arial" w:eastAsia="Arial" w:hAnsi="Arial" w:cs="Arial"/>
                <w:caps/>
                <w:noProof w:val="0"/>
                <w:sz w:val="21"/>
                <w:szCs w:val="21"/>
              </w:rPr>
              <w:fldChar w:fldCharType="end"/>
            </w:r>
          </w:p>
        </w:tc>
        <w:tc>
          <w:tcPr>
            <w:tcW w:w="1984" w:type="dxa"/>
            <w:noWrap/>
            <w:hideMark/>
          </w:tcPr>
          <w:p w14:paraId="704D20D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126</w:t>
            </w:r>
          </w:p>
        </w:tc>
        <w:tc>
          <w:tcPr>
            <w:tcW w:w="2127" w:type="dxa"/>
            <w:noWrap/>
            <w:hideMark/>
          </w:tcPr>
          <w:p w14:paraId="59F2E64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65170A8" w14:textId="77777777" w:rsidTr="000821E6">
        <w:trPr>
          <w:trHeight w:val="300"/>
        </w:trPr>
        <w:tc>
          <w:tcPr>
            <w:tcW w:w="1698" w:type="dxa"/>
            <w:noWrap/>
            <w:hideMark/>
          </w:tcPr>
          <w:p w14:paraId="7864C9B3" w14:textId="46B67E87"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_Ref223350592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162. </w:t>
            </w:r>
            <w:r w:rsidRPr="004B3A42">
              <w:rPr>
                <w:rFonts w:ascii="Arial" w:eastAsia="Arial" w:hAnsi="Arial" w:cs="Arial"/>
                <w:caps/>
                <w:noProof w:val="0"/>
                <w:sz w:val="21"/>
                <w:szCs w:val="21"/>
              </w:rPr>
              <w:fldChar w:fldCharType="end"/>
            </w:r>
          </w:p>
        </w:tc>
        <w:tc>
          <w:tcPr>
            <w:tcW w:w="1984" w:type="dxa"/>
            <w:noWrap/>
            <w:hideMark/>
          </w:tcPr>
          <w:p w14:paraId="4D9ACB7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128</w:t>
            </w:r>
          </w:p>
        </w:tc>
        <w:tc>
          <w:tcPr>
            <w:tcW w:w="2127" w:type="dxa"/>
            <w:noWrap/>
            <w:hideMark/>
          </w:tcPr>
          <w:p w14:paraId="467D772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6E7BEA7" w14:textId="77777777" w:rsidTr="000821E6">
        <w:trPr>
          <w:trHeight w:val="300"/>
        </w:trPr>
        <w:tc>
          <w:tcPr>
            <w:tcW w:w="1698" w:type="dxa"/>
            <w:noWrap/>
            <w:hideMark/>
          </w:tcPr>
          <w:p w14:paraId="0D5BB42D" w14:textId="23DB465C"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lastRenderedPageBreak/>
              <w:fldChar w:fldCharType="begin"/>
            </w:r>
            <w:r w:rsidRPr="004B3A42">
              <w:rPr>
                <w:rFonts w:ascii="Arial" w:eastAsia="Arial" w:hAnsi="Arial" w:cs="Arial"/>
                <w:caps/>
                <w:noProof w:val="0"/>
                <w:sz w:val="21"/>
                <w:szCs w:val="21"/>
              </w:rPr>
              <w:instrText xml:space="preserve"> REF _Ref222906455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163. </w:t>
            </w:r>
            <w:r w:rsidRPr="004B3A42">
              <w:rPr>
                <w:rFonts w:ascii="Arial" w:eastAsia="Arial" w:hAnsi="Arial" w:cs="Arial"/>
                <w:caps/>
                <w:noProof w:val="0"/>
                <w:sz w:val="21"/>
                <w:szCs w:val="21"/>
              </w:rPr>
              <w:fldChar w:fldCharType="end"/>
            </w:r>
          </w:p>
        </w:tc>
        <w:tc>
          <w:tcPr>
            <w:tcW w:w="1984" w:type="dxa"/>
            <w:noWrap/>
            <w:hideMark/>
          </w:tcPr>
          <w:p w14:paraId="121BDF58"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129</w:t>
            </w:r>
          </w:p>
        </w:tc>
        <w:tc>
          <w:tcPr>
            <w:tcW w:w="2127" w:type="dxa"/>
            <w:noWrap/>
            <w:hideMark/>
          </w:tcPr>
          <w:p w14:paraId="5253E0E6"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677175C" w14:textId="77777777" w:rsidTr="000821E6">
        <w:trPr>
          <w:trHeight w:val="300"/>
        </w:trPr>
        <w:tc>
          <w:tcPr>
            <w:tcW w:w="1698" w:type="dxa"/>
            <w:noWrap/>
            <w:hideMark/>
          </w:tcPr>
          <w:p w14:paraId="338A0A79" w14:textId="274A7D01"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_Ref222485162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164. </w:t>
            </w:r>
            <w:r w:rsidRPr="004B3A42">
              <w:rPr>
                <w:rFonts w:ascii="Arial" w:eastAsia="Arial" w:hAnsi="Arial" w:cs="Arial"/>
                <w:caps/>
                <w:noProof w:val="0"/>
                <w:sz w:val="21"/>
                <w:szCs w:val="21"/>
              </w:rPr>
              <w:fldChar w:fldCharType="end"/>
            </w:r>
          </w:p>
        </w:tc>
        <w:tc>
          <w:tcPr>
            <w:tcW w:w="1984" w:type="dxa"/>
            <w:noWrap/>
            <w:hideMark/>
          </w:tcPr>
          <w:p w14:paraId="51C09CE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132</w:t>
            </w:r>
          </w:p>
        </w:tc>
        <w:tc>
          <w:tcPr>
            <w:tcW w:w="2127" w:type="dxa"/>
            <w:noWrap/>
            <w:hideMark/>
          </w:tcPr>
          <w:p w14:paraId="654FEE5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DDB2F50" w14:textId="77777777" w:rsidTr="000821E6">
        <w:trPr>
          <w:trHeight w:val="300"/>
        </w:trPr>
        <w:tc>
          <w:tcPr>
            <w:tcW w:w="1698" w:type="dxa"/>
            <w:noWrap/>
            <w:hideMark/>
          </w:tcPr>
          <w:p w14:paraId="61C7EE26" w14:textId="72CFF86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_Ref223350606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165. </w:t>
            </w:r>
            <w:r w:rsidRPr="004B3A42">
              <w:rPr>
                <w:rFonts w:ascii="Arial" w:eastAsia="Arial" w:hAnsi="Arial" w:cs="Arial"/>
                <w:caps/>
                <w:noProof w:val="0"/>
                <w:sz w:val="21"/>
                <w:szCs w:val="21"/>
              </w:rPr>
              <w:fldChar w:fldCharType="end"/>
            </w:r>
          </w:p>
        </w:tc>
        <w:tc>
          <w:tcPr>
            <w:tcW w:w="1984" w:type="dxa"/>
            <w:noWrap/>
            <w:hideMark/>
          </w:tcPr>
          <w:p w14:paraId="4E081DD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286CB7F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zoee 150</w:t>
            </w:r>
          </w:p>
        </w:tc>
      </w:tr>
      <w:tr w:rsidR="00B82B2D" w:rsidRPr="00CF37EE" w14:paraId="69247B6F" w14:textId="77777777" w:rsidTr="000821E6">
        <w:trPr>
          <w:trHeight w:val="300"/>
        </w:trPr>
        <w:tc>
          <w:tcPr>
            <w:tcW w:w="1698" w:type="dxa"/>
            <w:noWrap/>
            <w:hideMark/>
          </w:tcPr>
          <w:p w14:paraId="0CB2F811" w14:textId="562ED37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_Ref223350619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166. </w:t>
            </w:r>
            <w:r w:rsidRPr="004B3A42">
              <w:rPr>
                <w:rFonts w:ascii="Arial" w:eastAsia="Arial" w:hAnsi="Arial" w:cs="Arial"/>
                <w:caps/>
                <w:noProof w:val="0"/>
                <w:sz w:val="21"/>
                <w:szCs w:val="21"/>
              </w:rPr>
              <w:fldChar w:fldCharType="end"/>
            </w:r>
          </w:p>
        </w:tc>
        <w:tc>
          <w:tcPr>
            <w:tcW w:w="1984" w:type="dxa"/>
            <w:noWrap/>
            <w:hideMark/>
          </w:tcPr>
          <w:p w14:paraId="48E35C26"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133</w:t>
            </w:r>
          </w:p>
        </w:tc>
        <w:tc>
          <w:tcPr>
            <w:tcW w:w="2127" w:type="dxa"/>
            <w:noWrap/>
            <w:hideMark/>
          </w:tcPr>
          <w:p w14:paraId="5552EB94"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7DE50D2" w14:textId="77777777" w:rsidTr="000821E6">
        <w:trPr>
          <w:trHeight w:val="300"/>
        </w:trPr>
        <w:tc>
          <w:tcPr>
            <w:tcW w:w="1698" w:type="dxa"/>
            <w:noWrap/>
            <w:hideMark/>
          </w:tcPr>
          <w:p w14:paraId="37A03607" w14:textId="2439C41D"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_Ref223350627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167. </w:t>
            </w:r>
            <w:r w:rsidRPr="004B3A42">
              <w:rPr>
                <w:rFonts w:ascii="Arial" w:eastAsia="Arial" w:hAnsi="Arial" w:cs="Arial"/>
                <w:caps/>
                <w:noProof w:val="0"/>
                <w:sz w:val="21"/>
                <w:szCs w:val="21"/>
              </w:rPr>
              <w:fldChar w:fldCharType="end"/>
            </w:r>
          </w:p>
        </w:tc>
        <w:tc>
          <w:tcPr>
            <w:tcW w:w="1984" w:type="dxa"/>
            <w:noWrap/>
            <w:hideMark/>
          </w:tcPr>
          <w:p w14:paraId="1845892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134</w:t>
            </w:r>
          </w:p>
        </w:tc>
        <w:tc>
          <w:tcPr>
            <w:tcW w:w="2127" w:type="dxa"/>
            <w:noWrap/>
            <w:hideMark/>
          </w:tcPr>
          <w:p w14:paraId="3EAC6CF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A469FDA" w14:textId="77777777" w:rsidTr="000821E6">
        <w:trPr>
          <w:trHeight w:val="300"/>
        </w:trPr>
        <w:tc>
          <w:tcPr>
            <w:tcW w:w="1698" w:type="dxa"/>
            <w:noWrap/>
            <w:hideMark/>
          </w:tcPr>
          <w:p w14:paraId="26CF6E7E" w14:textId="4CD8D07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_Ref223350631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168. </w:t>
            </w:r>
            <w:r w:rsidRPr="004B3A42">
              <w:rPr>
                <w:rFonts w:ascii="Arial" w:eastAsia="Arial" w:hAnsi="Arial" w:cs="Arial"/>
                <w:caps/>
                <w:noProof w:val="0"/>
                <w:sz w:val="21"/>
                <w:szCs w:val="21"/>
              </w:rPr>
              <w:fldChar w:fldCharType="end"/>
            </w:r>
          </w:p>
        </w:tc>
        <w:tc>
          <w:tcPr>
            <w:tcW w:w="1984" w:type="dxa"/>
            <w:noWrap/>
            <w:hideMark/>
          </w:tcPr>
          <w:p w14:paraId="7ECEA85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135</w:t>
            </w:r>
          </w:p>
        </w:tc>
        <w:tc>
          <w:tcPr>
            <w:tcW w:w="2127" w:type="dxa"/>
            <w:noWrap/>
            <w:hideMark/>
          </w:tcPr>
          <w:p w14:paraId="591C35B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501A6C08" w14:textId="77777777" w:rsidTr="000821E6">
        <w:trPr>
          <w:trHeight w:val="300"/>
        </w:trPr>
        <w:tc>
          <w:tcPr>
            <w:tcW w:w="1698" w:type="dxa"/>
            <w:noWrap/>
            <w:hideMark/>
          </w:tcPr>
          <w:p w14:paraId="726F4243" w14:textId="1030037F"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_Ref223350636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169. </w:t>
            </w:r>
            <w:r w:rsidRPr="004B3A42">
              <w:rPr>
                <w:rFonts w:ascii="Arial" w:eastAsia="Arial" w:hAnsi="Arial" w:cs="Arial"/>
                <w:caps/>
                <w:noProof w:val="0"/>
                <w:sz w:val="21"/>
                <w:szCs w:val="21"/>
              </w:rPr>
              <w:fldChar w:fldCharType="end"/>
            </w:r>
          </w:p>
        </w:tc>
        <w:tc>
          <w:tcPr>
            <w:tcW w:w="1984" w:type="dxa"/>
            <w:noWrap/>
            <w:hideMark/>
          </w:tcPr>
          <w:p w14:paraId="314DFCE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136</w:t>
            </w:r>
          </w:p>
        </w:tc>
        <w:tc>
          <w:tcPr>
            <w:tcW w:w="2127" w:type="dxa"/>
            <w:noWrap/>
            <w:hideMark/>
          </w:tcPr>
          <w:p w14:paraId="17EBE77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E7B1CF9" w14:textId="77777777" w:rsidTr="000821E6">
        <w:trPr>
          <w:trHeight w:val="300"/>
        </w:trPr>
        <w:tc>
          <w:tcPr>
            <w:tcW w:w="1698" w:type="dxa"/>
            <w:noWrap/>
            <w:hideMark/>
          </w:tcPr>
          <w:p w14:paraId="20AF5F87" w14:textId="119B7419"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_Ref223350639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170. </w:t>
            </w:r>
            <w:r w:rsidRPr="004B3A42">
              <w:rPr>
                <w:rFonts w:ascii="Arial" w:eastAsia="Arial" w:hAnsi="Arial" w:cs="Arial"/>
                <w:caps/>
                <w:noProof w:val="0"/>
                <w:sz w:val="21"/>
                <w:szCs w:val="21"/>
              </w:rPr>
              <w:fldChar w:fldCharType="end"/>
            </w:r>
          </w:p>
        </w:tc>
        <w:tc>
          <w:tcPr>
            <w:tcW w:w="1984" w:type="dxa"/>
            <w:noWrap/>
            <w:hideMark/>
          </w:tcPr>
          <w:p w14:paraId="02F071B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137</w:t>
            </w:r>
          </w:p>
        </w:tc>
        <w:tc>
          <w:tcPr>
            <w:tcW w:w="2127" w:type="dxa"/>
            <w:noWrap/>
            <w:hideMark/>
          </w:tcPr>
          <w:p w14:paraId="5D486C9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D659CF3" w14:textId="77777777" w:rsidTr="000821E6">
        <w:trPr>
          <w:trHeight w:val="300"/>
        </w:trPr>
        <w:tc>
          <w:tcPr>
            <w:tcW w:w="1698" w:type="dxa"/>
            <w:noWrap/>
            <w:hideMark/>
          </w:tcPr>
          <w:p w14:paraId="141362D0" w14:textId="03DC679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_Ref223350643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171. </w:t>
            </w:r>
            <w:r w:rsidRPr="004B3A42">
              <w:rPr>
                <w:rFonts w:ascii="Arial" w:eastAsia="Arial" w:hAnsi="Arial" w:cs="Arial"/>
                <w:caps/>
                <w:noProof w:val="0"/>
                <w:sz w:val="21"/>
                <w:szCs w:val="21"/>
              </w:rPr>
              <w:fldChar w:fldCharType="end"/>
            </w:r>
          </w:p>
        </w:tc>
        <w:tc>
          <w:tcPr>
            <w:tcW w:w="1984" w:type="dxa"/>
            <w:noWrap/>
            <w:hideMark/>
          </w:tcPr>
          <w:p w14:paraId="46C27DA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138</w:t>
            </w:r>
          </w:p>
        </w:tc>
        <w:tc>
          <w:tcPr>
            <w:tcW w:w="2127" w:type="dxa"/>
            <w:noWrap/>
            <w:hideMark/>
          </w:tcPr>
          <w:p w14:paraId="2E5C7E4A"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06183CC" w14:textId="77777777" w:rsidTr="000821E6">
        <w:trPr>
          <w:trHeight w:val="300"/>
        </w:trPr>
        <w:tc>
          <w:tcPr>
            <w:tcW w:w="1698" w:type="dxa"/>
            <w:noWrap/>
            <w:hideMark/>
          </w:tcPr>
          <w:p w14:paraId="2E42D55E" w14:textId="447DC4C8"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_Ref223350650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172. </w:t>
            </w:r>
            <w:r w:rsidRPr="004B3A42">
              <w:rPr>
                <w:rFonts w:ascii="Arial" w:eastAsia="Arial" w:hAnsi="Arial" w:cs="Arial"/>
                <w:caps/>
                <w:noProof w:val="0"/>
                <w:sz w:val="21"/>
                <w:szCs w:val="21"/>
              </w:rPr>
              <w:fldChar w:fldCharType="end"/>
            </w:r>
          </w:p>
        </w:tc>
        <w:tc>
          <w:tcPr>
            <w:tcW w:w="1984" w:type="dxa"/>
            <w:noWrap/>
            <w:hideMark/>
          </w:tcPr>
          <w:p w14:paraId="55004EBD"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139</w:t>
            </w:r>
          </w:p>
        </w:tc>
        <w:tc>
          <w:tcPr>
            <w:tcW w:w="2127" w:type="dxa"/>
            <w:noWrap/>
            <w:hideMark/>
          </w:tcPr>
          <w:p w14:paraId="07D98F7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DADDC30" w14:textId="77777777" w:rsidTr="000821E6">
        <w:trPr>
          <w:trHeight w:val="300"/>
        </w:trPr>
        <w:tc>
          <w:tcPr>
            <w:tcW w:w="1698" w:type="dxa"/>
            <w:noWrap/>
            <w:hideMark/>
          </w:tcPr>
          <w:p w14:paraId="780A1275" w14:textId="2F953B99"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_Ref223350654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173. </w:t>
            </w:r>
            <w:r w:rsidRPr="004B3A42">
              <w:rPr>
                <w:rFonts w:ascii="Arial" w:eastAsia="Arial" w:hAnsi="Arial" w:cs="Arial"/>
                <w:caps/>
                <w:noProof w:val="0"/>
                <w:sz w:val="21"/>
                <w:szCs w:val="21"/>
              </w:rPr>
              <w:fldChar w:fldCharType="end"/>
            </w:r>
          </w:p>
        </w:tc>
        <w:tc>
          <w:tcPr>
            <w:tcW w:w="1984" w:type="dxa"/>
            <w:noWrap/>
            <w:hideMark/>
          </w:tcPr>
          <w:p w14:paraId="3572FB2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140</w:t>
            </w:r>
          </w:p>
        </w:tc>
        <w:tc>
          <w:tcPr>
            <w:tcW w:w="2127" w:type="dxa"/>
            <w:noWrap/>
            <w:hideMark/>
          </w:tcPr>
          <w:p w14:paraId="171AE41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684E839" w14:textId="77777777" w:rsidTr="000821E6">
        <w:trPr>
          <w:trHeight w:val="300"/>
        </w:trPr>
        <w:tc>
          <w:tcPr>
            <w:tcW w:w="1698" w:type="dxa"/>
            <w:noWrap/>
            <w:hideMark/>
          </w:tcPr>
          <w:p w14:paraId="11E50B5C" w14:textId="5110A50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_Ref223350657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174. </w:t>
            </w:r>
            <w:r w:rsidRPr="004B3A42">
              <w:rPr>
                <w:rFonts w:ascii="Arial" w:eastAsia="Arial" w:hAnsi="Arial" w:cs="Arial"/>
                <w:caps/>
                <w:noProof w:val="0"/>
                <w:sz w:val="21"/>
                <w:szCs w:val="21"/>
              </w:rPr>
              <w:fldChar w:fldCharType="end"/>
            </w:r>
          </w:p>
        </w:tc>
        <w:tc>
          <w:tcPr>
            <w:tcW w:w="1984" w:type="dxa"/>
            <w:noWrap/>
            <w:hideMark/>
          </w:tcPr>
          <w:p w14:paraId="1AF18DE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141</w:t>
            </w:r>
          </w:p>
        </w:tc>
        <w:tc>
          <w:tcPr>
            <w:tcW w:w="2127" w:type="dxa"/>
            <w:noWrap/>
            <w:hideMark/>
          </w:tcPr>
          <w:p w14:paraId="3FDCD93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C0526EE" w14:textId="77777777" w:rsidTr="000821E6">
        <w:trPr>
          <w:trHeight w:val="300"/>
        </w:trPr>
        <w:tc>
          <w:tcPr>
            <w:tcW w:w="1698" w:type="dxa"/>
            <w:noWrap/>
            <w:hideMark/>
          </w:tcPr>
          <w:p w14:paraId="03CD87C3" w14:textId="36523FE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_Ref223350666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175. </w:t>
            </w:r>
            <w:r w:rsidRPr="004B3A42">
              <w:rPr>
                <w:rFonts w:ascii="Arial" w:eastAsia="Arial" w:hAnsi="Arial" w:cs="Arial"/>
                <w:caps/>
                <w:noProof w:val="0"/>
                <w:sz w:val="21"/>
                <w:szCs w:val="21"/>
              </w:rPr>
              <w:fldChar w:fldCharType="end"/>
            </w:r>
          </w:p>
        </w:tc>
        <w:tc>
          <w:tcPr>
            <w:tcW w:w="1984" w:type="dxa"/>
            <w:noWrap/>
            <w:hideMark/>
          </w:tcPr>
          <w:p w14:paraId="7EDDE807"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142</w:t>
            </w:r>
          </w:p>
        </w:tc>
        <w:tc>
          <w:tcPr>
            <w:tcW w:w="2127" w:type="dxa"/>
            <w:noWrap/>
            <w:hideMark/>
          </w:tcPr>
          <w:p w14:paraId="221B4A7B"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A3F8E62" w14:textId="77777777" w:rsidTr="000821E6">
        <w:trPr>
          <w:trHeight w:val="300"/>
        </w:trPr>
        <w:tc>
          <w:tcPr>
            <w:tcW w:w="1698" w:type="dxa"/>
            <w:noWrap/>
            <w:hideMark/>
          </w:tcPr>
          <w:p w14:paraId="3CB32E8F" w14:textId="5A028D96"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_Ref223350670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176. </w:t>
            </w:r>
            <w:r w:rsidRPr="004B3A42">
              <w:rPr>
                <w:rFonts w:ascii="Arial" w:eastAsia="Arial" w:hAnsi="Arial" w:cs="Arial"/>
                <w:caps/>
                <w:noProof w:val="0"/>
                <w:sz w:val="21"/>
                <w:szCs w:val="21"/>
              </w:rPr>
              <w:fldChar w:fldCharType="end"/>
            </w:r>
          </w:p>
        </w:tc>
        <w:tc>
          <w:tcPr>
            <w:tcW w:w="1984" w:type="dxa"/>
            <w:noWrap/>
            <w:hideMark/>
          </w:tcPr>
          <w:p w14:paraId="410E035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143</w:t>
            </w:r>
          </w:p>
        </w:tc>
        <w:tc>
          <w:tcPr>
            <w:tcW w:w="2127" w:type="dxa"/>
            <w:noWrap/>
            <w:hideMark/>
          </w:tcPr>
          <w:p w14:paraId="51A2B67C"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A567C67" w14:textId="77777777" w:rsidTr="000821E6">
        <w:trPr>
          <w:trHeight w:val="300"/>
        </w:trPr>
        <w:tc>
          <w:tcPr>
            <w:tcW w:w="1698" w:type="dxa"/>
            <w:noWrap/>
            <w:hideMark/>
          </w:tcPr>
          <w:p w14:paraId="23462F8D" w14:textId="7AFBB3F2"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_Ref223350674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177. </w:t>
            </w:r>
            <w:r w:rsidRPr="004B3A42">
              <w:rPr>
                <w:rFonts w:ascii="Arial" w:eastAsia="Arial" w:hAnsi="Arial" w:cs="Arial"/>
                <w:caps/>
                <w:noProof w:val="0"/>
                <w:sz w:val="21"/>
                <w:szCs w:val="21"/>
              </w:rPr>
              <w:fldChar w:fldCharType="end"/>
            </w:r>
          </w:p>
        </w:tc>
        <w:tc>
          <w:tcPr>
            <w:tcW w:w="1984" w:type="dxa"/>
            <w:noWrap/>
            <w:hideMark/>
          </w:tcPr>
          <w:p w14:paraId="569B07E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144</w:t>
            </w:r>
          </w:p>
        </w:tc>
        <w:tc>
          <w:tcPr>
            <w:tcW w:w="2127" w:type="dxa"/>
            <w:noWrap/>
            <w:hideMark/>
          </w:tcPr>
          <w:p w14:paraId="148B981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E11BB04" w14:textId="77777777" w:rsidTr="000821E6">
        <w:trPr>
          <w:trHeight w:val="300"/>
        </w:trPr>
        <w:tc>
          <w:tcPr>
            <w:tcW w:w="1698" w:type="dxa"/>
            <w:noWrap/>
            <w:hideMark/>
          </w:tcPr>
          <w:p w14:paraId="72EF5148" w14:textId="3C90672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_Ref223350677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178. </w:t>
            </w:r>
            <w:r w:rsidRPr="004B3A42">
              <w:rPr>
                <w:rFonts w:ascii="Arial" w:eastAsia="Arial" w:hAnsi="Arial" w:cs="Arial"/>
                <w:caps/>
                <w:noProof w:val="0"/>
                <w:sz w:val="21"/>
                <w:szCs w:val="21"/>
              </w:rPr>
              <w:fldChar w:fldCharType="end"/>
            </w:r>
          </w:p>
        </w:tc>
        <w:tc>
          <w:tcPr>
            <w:tcW w:w="1984" w:type="dxa"/>
            <w:noWrap/>
            <w:hideMark/>
          </w:tcPr>
          <w:p w14:paraId="620E3D80"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145</w:t>
            </w:r>
          </w:p>
        </w:tc>
        <w:tc>
          <w:tcPr>
            <w:tcW w:w="2127" w:type="dxa"/>
            <w:noWrap/>
            <w:hideMark/>
          </w:tcPr>
          <w:p w14:paraId="575A4B9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408FFCE" w14:textId="77777777" w:rsidTr="000821E6">
        <w:trPr>
          <w:trHeight w:val="300"/>
        </w:trPr>
        <w:tc>
          <w:tcPr>
            <w:tcW w:w="1698" w:type="dxa"/>
            <w:noWrap/>
            <w:hideMark/>
          </w:tcPr>
          <w:p w14:paraId="49404AEA" w14:textId="4AF7805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_Ref223350682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179. </w:t>
            </w:r>
            <w:r w:rsidRPr="004B3A42">
              <w:rPr>
                <w:rFonts w:ascii="Arial" w:eastAsia="Arial" w:hAnsi="Arial" w:cs="Arial"/>
                <w:caps/>
                <w:noProof w:val="0"/>
                <w:sz w:val="21"/>
                <w:szCs w:val="21"/>
              </w:rPr>
              <w:fldChar w:fldCharType="end"/>
            </w:r>
          </w:p>
        </w:tc>
        <w:tc>
          <w:tcPr>
            <w:tcW w:w="1984" w:type="dxa"/>
            <w:noWrap/>
            <w:hideMark/>
          </w:tcPr>
          <w:p w14:paraId="4286D14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146</w:t>
            </w:r>
          </w:p>
        </w:tc>
        <w:tc>
          <w:tcPr>
            <w:tcW w:w="2127" w:type="dxa"/>
            <w:noWrap/>
            <w:hideMark/>
          </w:tcPr>
          <w:p w14:paraId="49170AE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7F2A28C" w14:textId="77777777" w:rsidTr="000821E6">
        <w:trPr>
          <w:trHeight w:val="300"/>
        </w:trPr>
        <w:tc>
          <w:tcPr>
            <w:tcW w:w="1698" w:type="dxa"/>
            <w:noWrap/>
            <w:hideMark/>
          </w:tcPr>
          <w:p w14:paraId="384A3FCD" w14:textId="075D84B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_Ref223350689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180. </w:t>
            </w:r>
            <w:r w:rsidRPr="004B3A42">
              <w:rPr>
                <w:rFonts w:ascii="Arial" w:eastAsia="Arial" w:hAnsi="Arial" w:cs="Arial"/>
                <w:caps/>
                <w:noProof w:val="0"/>
                <w:sz w:val="21"/>
                <w:szCs w:val="21"/>
              </w:rPr>
              <w:fldChar w:fldCharType="end"/>
            </w:r>
          </w:p>
        </w:tc>
        <w:tc>
          <w:tcPr>
            <w:tcW w:w="1984" w:type="dxa"/>
            <w:noWrap/>
            <w:hideMark/>
          </w:tcPr>
          <w:p w14:paraId="137E7DA2"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147</w:t>
            </w:r>
          </w:p>
        </w:tc>
        <w:tc>
          <w:tcPr>
            <w:tcW w:w="2127" w:type="dxa"/>
            <w:noWrap/>
            <w:hideMark/>
          </w:tcPr>
          <w:p w14:paraId="76A6616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30CCE33" w14:textId="77777777" w:rsidTr="000821E6">
        <w:trPr>
          <w:trHeight w:val="300"/>
        </w:trPr>
        <w:tc>
          <w:tcPr>
            <w:tcW w:w="1698" w:type="dxa"/>
            <w:noWrap/>
            <w:hideMark/>
          </w:tcPr>
          <w:p w14:paraId="6252CCAB" w14:textId="274E80DF"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_Ref223350694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181. </w:t>
            </w:r>
            <w:r w:rsidRPr="004B3A42">
              <w:rPr>
                <w:rFonts w:ascii="Arial" w:eastAsia="Arial" w:hAnsi="Arial" w:cs="Arial"/>
                <w:caps/>
                <w:noProof w:val="0"/>
                <w:sz w:val="21"/>
                <w:szCs w:val="21"/>
              </w:rPr>
              <w:fldChar w:fldCharType="end"/>
            </w:r>
          </w:p>
        </w:tc>
        <w:tc>
          <w:tcPr>
            <w:tcW w:w="1984" w:type="dxa"/>
            <w:noWrap/>
            <w:hideMark/>
          </w:tcPr>
          <w:p w14:paraId="1D82A6F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150</w:t>
            </w:r>
          </w:p>
        </w:tc>
        <w:tc>
          <w:tcPr>
            <w:tcW w:w="2127" w:type="dxa"/>
            <w:noWrap/>
            <w:hideMark/>
          </w:tcPr>
          <w:p w14:paraId="384C52AF"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BA5B026" w14:textId="77777777" w:rsidTr="000821E6">
        <w:trPr>
          <w:trHeight w:val="300"/>
        </w:trPr>
        <w:tc>
          <w:tcPr>
            <w:tcW w:w="1698" w:type="dxa"/>
            <w:noWrap/>
            <w:hideMark/>
          </w:tcPr>
          <w:p w14:paraId="7D4F776E" w14:textId="265CBD3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_Ref223350698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182. </w:t>
            </w:r>
            <w:r w:rsidRPr="004B3A42">
              <w:rPr>
                <w:rFonts w:ascii="Arial" w:eastAsia="Arial" w:hAnsi="Arial" w:cs="Arial"/>
                <w:caps/>
                <w:noProof w:val="0"/>
                <w:sz w:val="21"/>
                <w:szCs w:val="21"/>
              </w:rPr>
              <w:fldChar w:fldCharType="end"/>
            </w:r>
          </w:p>
        </w:tc>
        <w:tc>
          <w:tcPr>
            <w:tcW w:w="1984" w:type="dxa"/>
            <w:noWrap/>
            <w:hideMark/>
          </w:tcPr>
          <w:p w14:paraId="6CA5AF4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151</w:t>
            </w:r>
          </w:p>
        </w:tc>
        <w:tc>
          <w:tcPr>
            <w:tcW w:w="2127" w:type="dxa"/>
            <w:noWrap/>
            <w:hideMark/>
          </w:tcPr>
          <w:p w14:paraId="2B42C5A9"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9909850" w14:textId="77777777" w:rsidTr="000821E6">
        <w:trPr>
          <w:trHeight w:val="300"/>
        </w:trPr>
        <w:tc>
          <w:tcPr>
            <w:tcW w:w="1698" w:type="dxa"/>
            <w:noWrap/>
            <w:hideMark/>
          </w:tcPr>
          <w:p w14:paraId="5E636DC8" w14:textId="3CE3EE4F"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_Ref223350702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183. </w:t>
            </w:r>
            <w:r w:rsidRPr="004B3A42">
              <w:rPr>
                <w:rFonts w:ascii="Arial" w:eastAsia="Arial" w:hAnsi="Arial" w:cs="Arial"/>
                <w:caps/>
                <w:noProof w:val="0"/>
                <w:sz w:val="21"/>
                <w:szCs w:val="21"/>
              </w:rPr>
              <w:fldChar w:fldCharType="end"/>
            </w:r>
          </w:p>
        </w:tc>
        <w:tc>
          <w:tcPr>
            <w:tcW w:w="1984" w:type="dxa"/>
            <w:noWrap/>
            <w:hideMark/>
          </w:tcPr>
          <w:p w14:paraId="2777728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152</w:t>
            </w:r>
          </w:p>
        </w:tc>
        <w:tc>
          <w:tcPr>
            <w:tcW w:w="2127" w:type="dxa"/>
            <w:noWrap/>
            <w:hideMark/>
          </w:tcPr>
          <w:p w14:paraId="2C71ECA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C6D462B" w14:textId="77777777" w:rsidTr="000821E6">
        <w:trPr>
          <w:trHeight w:val="300"/>
        </w:trPr>
        <w:tc>
          <w:tcPr>
            <w:tcW w:w="1698" w:type="dxa"/>
            <w:noWrap/>
            <w:hideMark/>
          </w:tcPr>
          <w:p w14:paraId="2B300024" w14:textId="4594A5EA"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_Ref223350707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184. </w:t>
            </w:r>
            <w:r w:rsidRPr="004B3A42">
              <w:rPr>
                <w:rFonts w:ascii="Arial" w:eastAsia="Arial" w:hAnsi="Arial" w:cs="Arial"/>
                <w:caps/>
                <w:noProof w:val="0"/>
                <w:sz w:val="21"/>
                <w:szCs w:val="21"/>
              </w:rPr>
              <w:fldChar w:fldCharType="end"/>
            </w:r>
          </w:p>
        </w:tc>
        <w:tc>
          <w:tcPr>
            <w:tcW w:w="1984" w:type="dxa"/>
            <w:noWrap/>
            <w:hideMark/>
          </w:tcPr>
          <w:p w14:paraId="6B823F1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153</w:t>
            </w:r>
          </w:p>
        </w:tc>
        <w:tc>
          <w:tcPr>
            <w:tcW w:w="2127" w:type="dxa"/>
            <w:noWrap/>
            <w:hideMark/>
          </w:tcPr>
          <w:p w14:paraId="7EBA4EC8"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C36EDB4" w14:textId="77777777" w:rsidTr="000821E6">
        <w:trPr>
          <w:trHeight w:val="300"/>
        </w:trPr>
        <w:tc>
          <w:tcPr>
            <w:tcW w:w="1698" w:type="dxa"/>
            <w:noWrap/>
            <w:hideMark/>
          </w:tcPr>
          <w:p w14:paraId="1729AEAC" w14:textId="1558E8AB"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_Ref223350712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185. </w:t>
            </w:r>
            <w:r w:rsidRPr="004B3A42">
              <w:rPr>
                <w:rFonts w:ascii="Arial" w:eastAsia="Arial" w:hAnsi="Arial" w:cs="Arial"/>
                <w:caps/>
                <w:noProof w:val="0"/>
                <w:sz w:val="21"/>
                <w:szCs w:val="21"/>
              </w:rPr>
              <w:fldChar w:fldCharType="end"/>
            </w:r>
          </w:p>
        </w:tc>
        <w:tc>
          <w:tcPr>
            <w:tcW w:w="1984" w:type="dxa"/>
            <w:noWrap/>
            <w:hideMark/>
          </w:tcPr>
          <w:p w14:paraId="351EC82A"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154</w:t>
            </w:r>
          </w:p>
        </w:tc>
        <w:tc>
          <w:tcPr>
            <w:tcW w:w="2127" w:type="dxa"/>
            <w:noWrap/>
            <w:hideMark/>
          </w:tcPr>
          <w:p w14:paraId="78F1B84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70CF30C" w14:textId="77777777" w:rsidTr="000821E6">
        <w:trPr>
          <w:trHeight w:val="300"/>
        </w:trPr>
        <w:tc>
          <w:tcPr>
            <w:tcW w:w="1698" w:type="dxa"/>
            <w:noWrap/>
            <w:hideMark/>
          </w:tcPr>
          <w:p w14:paraId="124A0CE7" w14:textId="26ABCBEE"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_Ref223350716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186. </w:t>
            </w:r>
            <w:r w:rsidRPr="004B3A42">
              <w:rPr>
                <w:rFonts w:ascii="Arial" w:eastAsia="Arial" w:hAnsi="Arial" w:cs="Arial"/>
                <w:caps/>
                <w:noProof w:val="0"/>
                <w:sz w:val="21"/>
                <w:szCs w:val="21"/>
              </w:rPr>
              <w:fldChar w:fldCharType="end"/>
            </w:r>
          </w:p>
        </w:tc>
        <w:tc>
          <w:tcPr>
            <w:tcW w:w="1984" w:type="dxa"/>
            <w:noWrap/>
            <w:hideMark/>
          </w:tcPr>
          <w:p w14:paraId="3DDDACC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7C3ACE6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DC0BFF7" w14:textId="77777777" w:rsidTr="000821E6">
        <w:trPr>
          <w:trHeight w:val="300"/>
        </w:trPr>
        <w:tc>
          <w:tcPr>
            <w:tcW w:w="1698" w:type="dxa"/>
            <w:noWrap/>
            <w:hideMark/>
          </w:tcPr>
          <w:p w14:paraId="46D50507" w14:textId="50A2713D"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_Ref223350722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187. </w:t>
            </w:r>
            <w:r w:rsidRPr="004B3A42">
              <w:rPr>
                <w:rFonts w:ascii="Arial" w:eastAsia="Arial" w:hAnsi="Arial" w:cs="Arial"/>
                <w:caps/>
                <w:noProof w:val="0"/>
                <w:sz w:val="21"/>
                <w:szCs w:val="21"/>
              </w:rPr>
              <w:fldChar w:fldCharType="end"/>
            </w:r>
          </w:p>
        </w:tc>
        <w:tc>
          <w:tcPr>
            <w:tcW w:w="1984" w:type="dxa"/>
            <w:noWrap/>
            <w:hideMark/>
          </w:tcPr>
          <w:p w14:paraId="752EA625"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19A8DA05"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3834C139" w14:textId="77777777" w:rsidTr="000821E6">
        <w:trPr>
          <w:trHeight w:val="300"/>
        </w:trPr>
        <w:tc>
          <w:tcPr>
            <w:tcW w:w="1698" w:type="dxa"/>
            <w:noWrap/>
            <w:hideMark/>
          </w:tcPr>
          <w:p w14:paraId="669151E0" w14:textId="419911F7"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_Ref223350727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188. </w:t>
            </w:r>
            <w:r w:rsidRPr="004B3A42">
              <w:rPr>
                <w:rFonts w:ascii="Arial" w:eastAsia="Arial" w:hAnsi="Arial" w:cs="Arial"/>
                <w:caps/>
                <w:noProof w:val="0"/>
                <w:sz w:val="21"/>
                <w:szCs w:val="21"/>
              </w:rPr>
              <w:fldChar w:fldCharType="end"/>
            </w:r>
          </w:p>
        </w:tc>
        <w:tc>
          <w:tcPr>
            <w:tcW w:w="1984" w:type="dxa"/>
            <w:noWrap/>
            <w:hideMark/>
          </w:tcPr>
          <w:p w14:paraId="6FFEF4F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155</w:t>
            </w:r>
          </w:p>
        </w:tc>
        <w:tc>
          <w:tcPr>
            <w:tcW w:w="2127" w:type="dxa"/>
            <w:noWrap/>
            <w:hideMark/>
          </w:tcPr>
          <w:p w14:paraId="230955FE"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057BFAC" w14:textId="77777777" w:rsidTr="000821E6">
        <w:trPr>
          <w:trHeight w:val="300"/>
        </w:trPr>
        <w:tc>
          <w:tcPr>
            <w:tcW w:w="1698" w:type="dxa"/>
            <w:noWrap/>
            <w:hideMark/>
          </w:tcPr>
          <w:p w14:paraId="5AE57A47" w14:textId="1525679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_Ref223350734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189. </w:t>
            </w:r>
            <w:r w:rsidRPr="004B3A42">
              <w:rPr>
                <w:rFonts w:ascii="Arial" w:eastAsia="Arial" w:hAnsi="Arial" w:cs="Arial"/>
                <w:caps/>
                <w:noProof w:val="0"/>
                <w:sz w:val="21"/>
                <w:szCs w:val="21"/>
              </w:rPr>
              <w:fldChar w:fldCharType="end"/>
            </w:r>
          </w:p>
        </w:tc>
        <w:tc>
          <w:tcPr>
            <w:tcW w:w="1984" w:type="dxa"/>
            <w:noWrap/>
            <w:hideMark/>
          </w:tcPr>
          <w:p w14:paraId="3090D614"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3F71806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64F56384" w14:textId="77777777" w:rsidTr="000821E6">
        <w:trPr>
          <w:trHeight w:val="300"/>
        </w:trPr>
        <w:tc>
          <w:tcPr>
            <w:tcW w:w="1698" w:type="dxa"/>
            <w:noWrap/>
            <w:hideMark/>
          </w:tcPr>
          <w:p w14:paraId="4160CB34" w14:textId="365F8360"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_Ref223350745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190. </w:t>
            </w:r>
            <w:r w:rsidRPr="004B3A42">
              <w:rPr>
                <w:rFonts w:ascii="Arial" w:eastAsia="Arial" w:hAnsi="Arial" w:cs="Arial"/>
                <w:caps/>
                <w:noProof w:val="0"/>
                <w:sz w:val="21"/>
                <w:szCs w:val="21"/>
              </w:rPr>
              <w:fldChar w:fldCharType="end"/>
            </w:r>
          </w:p>
        </w:tc>
        <w:tc>
          <w:tcPr>
            <w:tcW w:w="1984" w:type="dxa"/>
            <w:noWrap/>
            <w:hideMark/>
          </w:tcPr>
          <w:p w14:paraId="396059B1"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156</w:t>
            </w:r>
          </w:p>
        </w:tc>
        <w:tc>
          <w:tcPr>
            <w:tcW w:w="2127" w:type="dxa"/>
            <w:noWrap/>
            <w:hideMark/>
          </w:tcPr>
          <w:p w14:paraId="405DAE52"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4B414ED9" w14:textId="77777777" w:rsidTr="000821E6">
        <w:trPr>
          <w:trHeight w:val="300"/>
        </w:trPr>
        <w:tc>
          <w:tcPr>
            <w:tcW w:w="1698" w:type="dxa"/>
            <w:noWrap/>
            <w:hideMark/>
          </w:tcPr>
          <w:p w14:paraId="34F7B617" w14:textId="6EE69974"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_Ref223350749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191. </w:t>
            </w:r>
            <w:r w:rsidRPr="004B3A42">
              <w:rPr>
                <w:rFonts w:ascii="Arial" w:eastAsia="Arial" w:hAnsi="Arial" w:cs="Arial"/>
                <w:caps/>
                <w:noProof w:val="0"/>
                <w:sz w:val="21"/>
                <w:szCs w:val="21"/>
              </w:rPr>
              <w:fldChar w:fldCharType="end"/>
            </w:r>
          </w:p>
        </w:tc>
        <w:tc>
          <w:tcPr>
            <w:tcW w:w="1984" w:type="dxa"/>
            <w:noWrap/>
            <w:hideMark/>
          </w:tcPr>
          <w:p w14:paraId="1E1162DB"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157</w:t>
            </w:r>
          </w:p>
        </w:tc>
        <w:tc>
          <w:tcPr>
            <w:tcW w:w="2127" w:type="dxa"/>
            <w:noWrap/>
            <w:hideMark/>
          </w:tcPr>
          <w:p w14:paraId="1C0A1E83"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27D777FE" w14:textId="77777777" w:rsidTr="000821E6">
        <w:trPr>
          <w:trHeight w:val="300"/>
        </w:trPr>
        <w:tc>
          <w:tcPr>
            <w:tcW w:w="1698" w:type="dxa"/>
            <w:noWrap/>
            <w:hideMark/>
          </w:tcPr>
          <w:p w14:paraId="237AAAB5" w14:textId="6FDB2656"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_Ref223350755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192. </w:t>
            </w:r>
            <w:r w:rsidRPr="004B3A42">
              <w:rPr>
                <w:rFonts w:ascii="Arial" w:eastAsia="Arial" w:hAnsi="Arial" w:cs="Arial"/>
                <w:caps/>
                <w:noProof w:val="0"/>
                <w:sz w:val="21"/>
                <w:szCs w:val="21"/>
              </w:rPr>
              <w:fldChar w:fldCharType="end"/>
            </w:r>
          </w:p>
        </w:tc>
        <w:tc>
          <w:tcPr>
            <w:tcW w:w="1984" w:type="dxa"/>
            <w:noWrap/>
            <w:hideMark/>
          </w:tcPr>
          <w:p w14:paraId="33F3AD5C"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264E6077"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039D3CBF" w14:textId="77777777" w:rsidTr="000821E6">
        <w:trPr>
          <w:trHeight w:val="300"/>
        </w:trPr>
        <w:tc>
          <w:tcPr>
            <w:tcW w:w="1698" w:type="dxa"/>
            <w:noWrap/>
            <w:hideMark/>
          </w:tcPr>
          <w:p w14:paraId="10231F0C" w14:textId="43985143"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_Ref223350760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193. </w:t>
            </w:r>
            <w:r w:rsidRPr="004B3A42">
              <w:rPr>
                <w:rFonts w:ascii="Arial" w:eastAsia="Arial" w:hAnsi="Arial" w:cs="Arial"/>
                <w:caps/>
                <w:noProof w:val="0"/>
                <w:sz w:val="21"/>
                <w:szCs w:val="21"/>
              </w:rPr>
              <w:fldChar w:fldCharType="end"/>
            </w:r>
          </w:p>
        </w:tc>
        <w:tc>
          <w:tcPr>
            <w:tcW w:w="1984" w:type="dxa"/>
            <w:noWrap/>
            <w:hideMark/>
          </w:tcPr>
          <w:p w14:paraId="2E6AC5A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512E9880"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78D07503" w14:textId="77777777" w:rsidTr="000821E6">
        <w:trPr>
          <w:trHeight w:val="300"/>
        </w:trPr>
        <w:tc>
          <w:tcPr>
            <w:tcW w:w="1698" w:type="dxa"/>
            <w:noWrap/>
            <w:hideMark/>
          </w:tcPr>
          <w:p w14:paraId="4230217C" w14:textId="4CF1CB45" w:rsidR="007A2A10" w:rsidRPr="004B3A42" w:rsidRDefault="00AC6D4D"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_Ref223350773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194. </w:t>
            </w:r>
            <w:r w:rsidRPr="004B3A42">
              <w:rPr>
                <w:rFonts w:ascii="Arial" w:eastAsia="Arial" w:hAnsi="Arial" w:cs="Arial"/>
                <w:caps/>
                <w:noProof w:val="0"/>
                <w:sz w:val="21"/>
                <w:szCs w:val="21"/>
              </w:rPr>
              <w:fldChar w:fldCharType="end"/>
            </w:r>
          </w:p>
        </w:tc>
        <w:tc>
          <w:tcPr>
            <w:tcW w:w="1984" w:type="dxa"/>
            <w:noWrap/>
            <w:hideMark/>
          </w:tcPr>
          <w:p w14:paraId="4B81716E"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3FE96B91"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49D4093" w14:textId="77777777" w:rsidTr="000821E6">
        <w:trPr>
          <w:trHeight w:val="300"/>
        </w:trPr>
        <w:tc>
          <w:tcPr>
            <w:tcW w:w="1698" w:type="dxa"/>
            <w:noWrap/>
            <w:hideMark/>
          </w:tcPr>
          <w:p w14:paraId="7025DE09" w14:textId="488FA521" w:rsidR="007A2A10" w:rsidRPr="004B3A42" w:rsidRDefault="00B95F9B"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_Ref223351013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195. </w:t>
            </w:r>
            <w:r w:rsidRPr="004B3A42">
              <w:rPr>
                <w:rFonts w:ascii="Arial" w:eastAsia="Arial" w:hAnsi="Arial" w:cs="Arial"/>
                <w:caps/>
                <w:noProof w:val="0"/>
                <w:sz w:val="21"/>
                <w:szCs w:val="21"/>
              </w:rPr>
              <w:fldChar w:fldCharType="end"/>
            </w:r>
          </w:p>
        </w:tc>
        <w:tc>
          <w:tcPr>
            <w:tcW w:w="1984" w:type="dxa"/>
            <w:noWrap/>
            <w:hideMark/>
          </w:tcPr>
          <w:p w14:paraId="77C3F979"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x</w:t>
            </w:r>
          </w:p>
        </w:tc>
        <w:tc>
          <w:tcPr>
            <w:tcW w:w="2127" w:type="dxa"/>
            <w:noWrap/>
            <w:hideMark/>
          </w:tcPr>
          <w:p w14:paraId="3446A10D" w14:textId="77777777" w:rsidR="007A2A10" w:rsidRPr="004B3A42" w:rsidRDefault="007A2A10" w:rsidP="004B3A42">
            <w:pPr>
              <w:pStyle w:val="center"/>
              <w:rPr>
                <w:rFonts w:ascii="Arial" w:eastAsia="Arial" w:hAnsi="Arial" w:cs="Arial"/>
                <w:caps/>
                <w:noProof w:val="0"/>
                <w:sz w:val="21"/>
                <w:szCs w:val="21"/>
              </w:rPr>
            </w:pPr>
          </w:p>
        </w:tc>
      </w:tr>
      <w:tr w:rsidR="00B82B2D" w:rsidRPr="00CF37EE" w14:paraId="1BF438DB" w14:textId="77777777" w:rsidTr="000821E6">
        <w:trPr>
          <w:trHeight w:val="300"/>
        </w:trPr>
        <w:tc>
          <w:tcPr>
            <w:tcW w:w="1698" w:type="dxa"/>
            <w:noWrap/>
            <w:hideMark/>
          </w:tcPr>
          <w:p w14:paraId="6FC2FA80" w14:textId="36B7D32B" w:rsidR="007A2A10" w:rsidRPr="004B3A42" w:rsidRDefault="00B95F9B"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fldChar w:fldCharType="begin"/>
            </w:r>
            <w:r w:rsidRPr="004B3A42">
              <w:rPr>
                <w:rFonts w:ascii="Arial" w:eastAsia="Arial" w:hAnsi="Arial" w:cs="Arial"/>
                <w:caps/>
                <w:noProof w:val="0"/>
                <w:sz w:val="21"/>
                <w:szCs w:val="21"/>
              </w:rPr>
              <w:instrText xml:space="preserve"> REF _Ref223351020 \r \h </w:instrText>
            </w:r>
            <w:r w:rsidR="009329B2" w:rsidRPr="004B3A42">
              <w:rPr>
                <w:rFonts w:ascii="Arial" w:eastAsia="Arial" w:hAnsi="Arial" w:cs="Arial"/>
                <w:caps/>
                <w:noProof w:val="0"/>
                <w:sz w:val="21"/>
                <w:szCs w:val="21"/>
              </w:rPr>
              <w:instrText xml:space="preserve"> \* MERGEFORMAT </w:instrText>
            </w:r>
            <w:r w:rsidRPr="004B3A42">
              <w:rPr>
                <w:rFonts w:ascii="Arial" w:eastAsia="Arial" w:hAnsi="Arial" w:cs="Arial"/>
                <w:caps/>
                <w:noProof w:val="0"/>
                <w:sz w:val="21"/>
                <w:szCs w:val="21"/>
              </w:rPr>
            </w:r>
            <w:r w:rsidRPr="004B3A42">
              <w:rPr>
                <w:rFonts w:ascii="Arial" w:eastAsia="Arial" w:hAnsi="Arial" w:cs="Arial"/>
                <w:caps/>
                <w:noProof w:val="0"/>
                <w:sz w:val="21"/>
                <w:szCs w:val="21"/>
              </w:rPr>
              <w:fldChar w:fldCharType="separate"/>
            </w:r>
            <w:r w:rsidR="002A172F" w:rsidRPr="00CF37EE">
              <w:rPr>
                <w:rFonts w:ascii="Arial" w:eastAsia="Arial" w:hAnsi="Arial" w:cs="Arial"/>
                <w:caps/>
                <w:noProof w:val="0"/>
                <w:sz w:val="21"/>
                <w:szCs w:val="21"/>
              </w:rPr>
              <w:t xml:space="preserve">198. </w:t>
            </w:r>
            <w:r w:rsidRPr="004B3A42">
              <w:rPr>
                <w:rFonts w:ascii="Arial" w:eastAsia="Arial" w:hAnsi="Arial" w:cs="Arial"/>
                <w:caps/>
                <w:noProof w:val="0"/>
                <w:sz w:val="21"/>
                <w:szCs w:val="21"/>
              </w:rPr>
              <w:fldChar w:fldCharType="end"/>
            </w:r>
          </w:p>
        </w:tc>
        <w:tc>
          <w:tcPr>
            <w:tcW w:w="1984" w:type="dxa"/>
            <w:noWrap/>
            <w:hideMark/>
          </w:tcPr>
          <w:p w14:paraId="2610FC0F" w14:textId="77777777" w:rsidR="007A2A10" w:rsidRPr="004B3A42" w:rsidRDefault="007A2A10" w:rsidP="004B3A42">
            <w:pPr>
              <w:pStyle w:val="center"/>
              <w:rPr>
                <w:rFonts w:ascii="Arial" w:eastAsia="Arial" w:hAnsi="Arial" w:cs="Arial"/>
                <w:caps/>
                <w:noProof w:val="0"/>
                <w:sz w:val="21"/>
                <w:szCs w:val="21"/>
              </w:rPr>
            </w:pPr>
            <w:r w:rsidRPr="004B3A42">
              <w:rPr>
                <w:rFonts w:ascii="Arial" w:eastAsia="Arial" w:hAnsi="Arial" w:cs="Arial"/>
                <w:caps/>
                <w:noProof w:val="0"/>
                <w:sz w:val="21"/>
                <w:szCs w:val="21"/>
              </w:rPr>
              <w:t>158</w:t>
            </w:r>
          </w:p>
        </w:tc>
        <w:tc>
          <w:tcPr>
            <w:tcW w:w="2127" w:type="dxa"/>
            <w:noWrap/>
            <w:hideMark/>
          </w:tcPr>
          <w:p w14:paraId="74A29327" w14:textId="77777777" w:rsidR="007A2A10" w:rsidRPr="004B3A42" w:rsidRDefault="007A2A10" w:rsidP="004B3A42">
            <w:pPr>
              <w:pStyle w:val="center"/>
              <w:rPr>
                <w:rFonts w:ascii="Arial" w:eastAsia="Arial" w:hAnsi="Arial" w:cs="Arial"/>
                <w:caps/>
                <w:noProof w:val="0"/>
                <w:sz w:val="21"/>
                <w:szCs w:val="21"/>
              </w:rPr>
            </w:pPr>
          </w:p>
        </w:tc>
      </w:tr>
    </w:tbl>
    <w:p w14:paraId="516B2BDB" w14:textId="77777777" w:rsidR="00547842" w:rsidRPr="004B3A42" w:rsidRDefault="00547842" w:rsidP="004B3A42">
      <w:pPr>
        <w:pStyle w:val="center"/>
        <w:jc w:val="both"/>
        <w:rPr>
          <w:noProof w:val="0"/>
        </w:rPr>
      </w:pPr>
    </w:p>
    <w:sectPr w:rsidR="00547842" w:rsidRPr="004B3A42" w:rsidSect="00E91F40">
      <w:pgSz w:w="12240" w:h="15840"/>
      <w:pgMar w:top="1440" w:right="1440" w:bottom="1440" w:left="1440"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ans">
    <w:altName w:val="Arial"/>
    <w:charset w:val="EE"/>
    <w:family w:val="swiss"/>
    <w:pitch w:val="variable"/>
  </w:font>
  <w:font w:name="EUAlbertina">
    <w:altName w:val="Times New Roman"/>
    <w:panose1 w:val="00000000000000000000"/>
    <w:charset w:val="00"/>
    <w:family w:val="roman"/>
    <w:notTrueType/>
    <w:pitch w:val="default"/>
    <w:sig w:usb0="00000005" w:usb1="00000000" w:usb2="00000000" w:usb3="00000000" w:csb0="00000003" w:csb1="00000000"/>
  </w:font>
  <w:font w:name="Liberation Serif">
    <w:altName w:val="Times New Roman"/>
    <w:charset w:val="EE"/>
    <w:family w:val="roman"/>
    <w:pitch w:val="variable"/>
  </w:font>
  <w:font w:name="EU Albertina">
    <w:altName w:val="Times New Roman"/>
    <w:panose1 w:val="00000000000000000000"/>
    <w:charset w:val="00"/>
    <w:family w:val="roman"/>
    <w:notTrueType/>
    <w:pitch w:val="default"/>
    <w:sig w:usb0="00000007" w:usb1="00000000" w:usb2="00000000" w:usb3="00000000" w:csb0="0000000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4581"/>
    <w:multiLevelType w:val="multilevel"/>
    <w:tmpl w:val="689A6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E4160"/>
    <w:multiLevelType w:val="hybridMultilevel"/>
    <w:tmpl w:val="E0C6BDDA"/>
    <w:lvl w:ilvl="0" w:tplc="D34EEB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404A41"/>
    <w:multiLevelType w:val="hybridMultilevel"/>
    <w:tmpl w:val="2A460B08"/>
    <w:lvl w:ilvl="0" w:tplc="AEB6F4C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07E7522B"/>
    <w:multiLevelType w:val="multilevel"/>
    <w:tmpl w:val="FBBA9530"/>
    <w:styleLink w:val="Trenutniseznam1"/>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A30134B"/>
    <w:multiLevelType w:val="hybridMultilevel"/>
    <w:tmpl w:val="355EE380"/>
    <w:lvl w:ilvl="0" w:tplc="5F18B7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9728A3"/>
    <w:multiLevelType w:val="hybridMultilevel"/>
    <w:tmpl w:val="8E5C0234"/>
    <w:lvl w:ilvl="0" w:tplc="1BBC7A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302E79"/>
    <w:multiLevelType w:val="hybridMultilevel"/>
    <w:tmpl w:val="D82A6226"/>
    <w:lvl w:ilvl="0" w:tplc="FB00CAF6">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0DF102F8"/>
    <w:multiLevelType w:val="hybridMultilevel"/>
    <w:tmpl w:val="39920C36"/>
    <w:lvl w:ilvl="0" w:tplc="365E40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ED828AA"/>
    <w:multiLevelType w:val="hybridMultilevel"/>
    <w:tmpl w:val="E970331A"/>
    <w:lvl w:ilvl="0" w:tplc="F1444D5A">
      <w:start w:val="6"/>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ED8351F"/>
    <w:multiLevelType w:val="hybridMultilevel"/>
    <w:tmpl w:val="136C85D2"/>
    <w:lvl w:ilvl="0" w:tplc="46849E6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FB957C7"/>
    <w:multiLevelType w:val="hybridMultilevel"/>
    <w:tmpl w:val="B492F052"/>
    <w:lvl w:ilvl="0" w:tplc="56EAAC7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FC9489F"/>
    <w:multiLevelType w:val="hybridMultilevel"/>
    <w:tmpl w:val="598CC8E6"/>
    <w:lvl w:ilvl="0" w:tplc="7D14FFC8">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10D97918"/>
    <w:multiLevelType w:val="hybridMultilevel"/>
    <w:tmpl w:val="4BC08D92"/>
    <w:lvl w:ilvl="0" w:tplc="562EBD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3E85E04"/>
    <w:multiLevelType w:val="hybridMultilevel"/>
    <w:tmpl w:val="C0CC0E06"/>
    <w:lvl w:ilvl="0" w:tplc="988A58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1B0E2F"/>
    <w:multiLevelType w:val="hybridMultilevel"/>
    <w:tmpl w:val="2DD6E65A"/>
    <w:lvl w:ilvl="0" w:tplc="D36A4A2E">
      <w:start w:val="1"/>
      <w:numFmt w:val="lowerLetter"/>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17427CD4"/>
    <w:multiLevelType w:val="hybridMultilevel"/>
    <w:tmpl w:val="71F658BC"/>
    <w:lvl w:ilvl="0" w:tplc="1B5851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86916E0"/>
    <w:multiLevelType w:val="hybridMultilevel"/>
    <w:tmpl w:val="E932B22E"/>
    <w:lvl w:ilvl="0" w:tplc="05A4E59C">
      <w:start w:val="1"/>
      <w:numFmt w:val="decimal"/>
      <w:lvlText w:val="(%1)"/>
      <w:lvlJc w:val="left"/>
      <w:pPr>
        <w:ind w:left="765" w:hanging="405"/>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8787AB8"/>
    <w:multiLevelType w:val="hybridMultilevel"/>
    <w:tmpl w:val="F0B84FB8"/>
    <w:lvl w:ilvl="0" w:tplc="B9CA09EC">
      <w:start w:val="2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A3E03BE"/>
    <w:multiLevelType w:val="hybridMultilevel"/>
    <w:tmpl w:val="06D6956A"/>
    <w:lvl w:ilvl="0" w:tplc="2D9E5C4A">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1BF95813"/>
    <w:multiLevelType w:val="hybridMultilevel"/>
    <w:tmpl w:val="F5C88046"/>
    <w:lvl w:ilvl="0" w:tplc="625858AE">
      <w:start w:val="1"/>
      <w:numFmt w:val="decimal"/>
      <w:pStyle w:val="Naslov2"/>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D67407F"/>
    <w:multiLevelType w:val="hybridMultilevel"/>
    <w:tmpl w:val="1158B018"/>
    <w:lvl w:ilvl="0" w:tplc="C9F422CE">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E611766"/>
    <w:multiLevelType w:val="hybridMultilevel"/>
    <w:tmpl w:val="56FC6E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E88733D"/>
    <w:multiLevelType w:val="hybridMultilevel"/>
    <w:tmpl w:val="295299A8"/>
    <w:lvl w:ilvl="0" w:tplc="D542DB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1E74185"/>
    <w:multiLevelType w:val="multilevel"/>
    <w:tmpl w:val="B1521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2FA18CA"/>
    <w:multiLevelType w:val="hybridMultilevel"/>
    <w:tmpl w:val="E7CAB8CA"/>
    <w:lvl w:ilvl="0" w:tplc="662E7696">
      <w:start w:val="1"/>
      <w:numFmt w:val="decimal"/>
      <w:lvlText w:val="(%1)"/>
      <w:lvlJc w:val="left"/>
      <w:pPr>
        <w:ind w:left="1411" w:hanging="39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15:restartNumberingAfterBreak="0">
    <w:nsid w:val="23EB3138"/>
    <w:multiLevelType w:val="hybridMultilevel"/>
    <w:tmpl w:val="549EA808"/>
    <w:lvl w:ilvl="0" w:tplc="2F6A500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57376F5"/>
    <w:multiLevelType w:val="hybridMultilevel"/>
    <w:tmpl w:val="D166C246"/>
    <w:lvl w:ilvl="0" w:tplc="E404090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15:restartNumberingAfterBreak="0">
    <w:nsid w:val="259A37D4"/>
    <w:multiLevelType w:val="hybridMultilevel"/>
    <w:tmpl w:val="4CE67466"/>
    <w:lvl w:ilvl="0" w:tplc="137CF0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25B37763"/>
    <w:multiLevelType w:val="hybridMultilevel"/>
    <w:tmpl w:val="D982F10C"/>
    <w:lvl w:ilvl="0" w:tplc="11FA0D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6CC2A5D"/>
    <w:multiLevelType w:val="hybridMultilevel"/>
    <w:tmpl w:val="6B60CF0E"/>
    <w:lvl w:ilvl="0" w:tplc="CF0EE6D0">
      <w:start w:val="2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6E01663"/>
    <w:multiLevelType w:val="hybridMultilevel"/>
    <w:tmpl w:val="B6C05BA8"/>
    <w:lvl w:ilvl="0" w:tplc="8968DB8A">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703561D"/>
    <w:multiLevelType w:val="multilevel"/>
    <w:tmpl w:val="A392845E"/>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32" w15:restartNumberingAfterBreak="0">
    <w:nsid w:val="27290512"/>
    <w:multiLevelType w:val="hybridMultilevel"/>
    <w:tmpl w:val="02560B08"/>
    <w:lvl w:ilvl="0" w:tplc="ACDE7200">
      <w:start w:val="1"/>
      <w:numFmt w:val="lowerLetter"/>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3" w15:restartNumberingAfterBreak="0">
    <w:nsid w:val="29573A66"/>
    <w:multiLevelType w:val="hybridMultilevel"/>
    <w:tmpl w:val="92F4244E"/>
    <w:lvl w:ilvl="0" w:tplc="70CE2A9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4" w15:restartNumberingAfterBreak="0">
    <w:nsid w:val="299B510F"/>
    <w:multiLevelType w:val="hybridMultilevel"/>
    <w:tmpl w:val="F7FE6586"/>
    <w:lvl w:ilvl="0" w:tplc="8F1232B6">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A897C17"/>
    <w:multiLevelType w:val="hybridMultilevel"/>
    <w:tmpl w:val="3A9861D4"/>
    <w:lvl w:ilvl="0" w:tplc="027214A4">
      <w:start w:val="1"/>
      <w:numFmt w:val="decimal"/>
      <w:lvlText w:val="(%1)"/>
      <w:lvlJc w:val="left"/>
      <w:pPr>
        <w:ind w:left="720" w:hanging="360"/>
      </w:pPr>
      <w:rPr>
        <w:rFonts w:hint="default"/>
        <w:b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F064630"/>
    <w:multiLevelType w:val="hybridMultilevel"/>
    <w:tmpl w:val="5A725A30"/>
    <w:lvl w:ilvl="0" w:tplc="BEF8CD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F2F62F4"/>
    <w:multiLevelType w:val="hybridMultilevel"/>
    <w:tmpl w:val="CBCE25EA"/>
    <w:lvl w:ilvl="0" w:tplc="281C1B54">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09037FE"/>
    <w:multiLevelType w:val="hybridMultilevel"/>
    <w:tmpl w:val="BBA43588"/>
    <w:lvl w:ilvl="0" w:tplc="7C96F7DA">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3B61C34"/>
    <w:multiLevelType w:val="hybridMultilevel"/>
    <w:tmpl w:val="1C7072DC"/>
    <w:lvl w:ilvl="0" w:tplc="46524518">
      <w:start w:val="1"/>
      <w:numFmt w:val="lowerLetter"/>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0" w15:restartNumberingAfterBreak="0">
    <w:nsid w:val="33D9411D"/>
    <w:multiLevelType w:val="hybridMultilevel"/>
    <w:tmpl w:val="2A36C2D2"/>
    <w:lvl w:ilvl="0" w:tplc="60A896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4CA6FD0"/>
    <w:multiLevelType w:val="hybridMultilevel"/>
    <w:tmpl w:val="8098D1DE"/>
    <w:lvl w:ilvl="0" w:tplc="8C2CF8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4F56C3F"/>
    <w:multiLevelType w:val="hybridMultilevel"/>
    <w:tmpl w:val="129E8F26"/>
    <w:lvl w:ilvl="0" w:tplc="C6EAAAD4">
      <w:start w:val="1"/>
      <w:numFmt w:val="decimal"/>
      <w:pStyle w:val="Naslov5"/>
      <w:lvlText w:val="%1."/>
      <w:lvlJc w:val="left"/>
      <w:pPr>
        <w:ind w:left="135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5793338"/>
    <w:multiLevelType w:val="hybridMultilevel"/>
    <w:tmpl w:val="41C81B04"/>
    <w:lvl w:ilvl="0" w:tplc="F75042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57B5B8D"/>
    <w:multiLevelType w:val="hybridMultilevel"/>
    <w:tmpl w:val="EFAC3516"/>
    <w:lvl w:ilvl="0" w:tplc="E3B08994">
      <w:start w:val="1"/>
      <w:numFmt w:val="decimal"/>
      <w:lvlText w:val="%1."/>
      <w:lvlJc w:val="left"/>
      <w:pPr>
        <w:ind w:left="1020" w:hanging="360"/>
      </w:pPr>
    </w:lvl>
    <w:lvl w:ilvl="1" w:tplc="726CF51C">
      <w:start w:val="1"/>
      <w:numFmt w:val="decimal"/>
      <w:lvlText w:val="%2."/>
      <w:lvlJc w:val="left"/>
      <w:pPr>
        <w:ind w:left="1020" w:hanging="360"/>
      </w:pPr>
    </w:lvl>
    <w:lvl w:ilvl="2" w:tplc="B74E9E6E">
      <w:start w:val="1"/>
      <w:numFmt w:val="decimal"/>
      <w:lvlText w:val="%3."/>
      <w:lvlJc w:val="left"/>
      <w:pPr>
        <w:ind w:left="1020" w:hanging="360"/>
      </w:pPr>
    </w:lvl>
    <w:lvl w:ilvl="3" w:tplc="77F0D0AA">
      <w:start w:val="1"/>
      <w:numFmt w:val="decimal"/>
      <w:lvlText w:val="%4."/>
      <w:lvlJc w:val="left"/>
      <w:pPr>
        <w:ind w:left="1020" w:hanging="360"/>
      </w:pPr>
    </w:lvl>
    <w:lvl w:ilvl="4" w:tplc="9DDC6CC8">
      <w:start w:val="1"/>
      <w:numFmt w:val="decimal"/>
      <w:lvlText w:val="%5."/>
      <w:lvlJc w:val="left"/>
      <w:pPr>
        <w:ind w:left="1020" w:hanging="360"/>
      </w:pPr>
    </w:lvl>
    <w:lvl w:ilvl="5" w:tplc="D28A7774">
      <w:start w:val="1"/>
      <w:numFmt w:val="decimal"/>
      <w:lvlText w:val="%6."/>
      <w:lvlJc w:val="left"/>
      <w:pPr>
        <w:ind w:left="1020" w:hanging="360"/>
      </w:pPr>
    </w:lvl>
    <w:lvl w:ilvl="6" w:tplc="0A663B8A">
      <w:start w:val="1"/>
      <w:numFmt w:val="decimal"/>
      <w:lvlText w:val="%7."/>
      <w:lvlJc w:val="left"/>
      <w:pPr>
        <w:ind w:left="1020" w:hanging="360"/>
      </w:pPr>
    </w:lvl>
    <w:lvl w:ilvl="7" w:tplc="A8F40828">
      <w:start w:val="1"/>
      <w:numFmt w:val="decimal"/>
      <w:lvlText w:val="%8."/>
      <w:lvlJc w:val="left"/>
      <w:pPr>
        <w:ind w:left="1020" w:hanging="360"/>
      </w:pPr>
    </w:lvl>
    <w:lvl w:ilvl="8" w:tplc="22708A16">
      <w:start w:val="1"/>
      <w:numFmt w:val="decimal"/>
      <w:lvlText w:val="%9."/>
      <w:lvlJc w:val="left"/>
      <w:pPr>
        <w:ind w:left="1020" w:hanging="360"/>
      </w:pPr>
    </w:lvl>
  </w:abstractNum>
  <w:abstractNum w:abstractNumId="45" w15:restartNumberingAfterBreak="0">
    <w:nsid w:val="35AA6B08"/>
    <w:multiLevelType w:val="hybridMultilevel"/>
    <w:tmpl w:val="808C167C"/>
    <w:lvl w:ilvl="0" w:tplc="CDD4C62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6" w15:restartNumberingAfterBreak="0">
    <w:nsid w:val="36DE132C"/>
    <w:multiLevelType w:val="hybridMultilevel"/>
    <w:tmpl w:val="378C80DE"/>
    <w:lvl w:ilvl="0" w:tplc="DE0E3E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8196124"/>
    <w:multiLevelType w:val="hybridMultilevel"/>
    <w:tmpl w:val="AFC6EEB4"/>
    <w:lvl w:ilvl="0" w:tplc="36C6C7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8DF7B57"/>
    <w:multiLevelType w:val="hybridMultilevel"/>
    <w:tmpl w:val="878A5C40"/>
    <w:lvl w:ilvl="0" w:tplc="A726EE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958272E"/>
    <w:multiLevelType w:val="hybridMultilevel"/>
    <w:tmpl w:val="8E56FAA6"/>
    <w:lvl w:ilvl="0" w:tplc="76C60FEC">
      <w:start w:val="1"/>
      <w:numFmt w:val="decimal"/>
      <w:lvlText w:val="%1."/>
      <w:lvlJc w:val="left"/>
      <w:pPr>
        <w:ind w:left="1020" w:hanging="360"/>
      </w:pPr>
    </w:lvl>
    <w:lvl w:ilvl="1" w:tplc="10B41B52">
      <w:start w:val="1"/>
      <w:numFmt w:val="decimal"/>
      <w:lvlText w:val="%2."/>
      <w:lvlJc w:val="left"/>
      <w:pPr>
        <w:ind w:left="1020" w:hanging="360"/>
      </w:pPr>
    </w:lvl>
    <w:lvl w:ilvl="2" w:tplc="83085BA6">
      <w:start w:val="1"/>
      <w:numFmt w:val="decimal"/>
      <w:lvlText w:val="%3."/>
      <w:lvlJc w:val="left"/>
      <w:pPr>
        <w:ind w:left="1020" w:hanging="360"/>
      </w:pPr>
    </w:lvl>
    <w:lvl w:ilvl="3" w:tplc="560214CA">
      <w:start w:val="1"/>
      <w:numFmt w:val="decimal"/>
      <w:lvlText w:val="%4."/>
      <w:lvlJc w:val="left"/>
      <w:pPr>
        <w:ind w:left="1020" w:hanging="360"/>
      </w:pPr>
    </w:lvl>
    <w:lvl w:ilvl="4" w:tplc="E0A26A86">
      <w:start w:val="1"/>
      <w:numFmt w:val="decimal"/>
      <w:lvlText w:val="%5."/>
      <w:lvlJc w:val="left"/>
      <w:pPr>
        <w:ind w:left="1020" w:hanging="360"/>
      </w:pPr>
    </w:lvl>
    <w:lvl w:ilvl="5" w:tplc="1236EDF8">
      <w:start w:val="1"/>
      <w:numFmt w:val="decimal"/>
      <w:lvlText w:val="%6."/>
      <w:lvlJc w:val="left"/>
      <w:pPr>
        <w:ind w:left="1020" w:hanging="360"/>
      </w:pPr>
    </w:lvl>
    <w:lvl w:ilvl="6" w:tplc="FAFC2670">
      <w:start w:val="1"/>
      <w:numFmt w:val="decimal"/>
      <w:lvlText w:val="%7."/>
      <w:lvlJc w:val="left"/>
      <w:pPr>
        <w:ind w:left="1020" w:hanging="360"/>
      </w:pPr>
    </w:lvl>
    <w:lvl w:ilvl="7" w:tplc="0ED07E48">
      <w:start w:val="1"/>
      <w:numFmt w:val="decimal"/>
      <w:lvlText w:val="%8."/>
      <w:lvlJc w:val="left"/>
      <w:pPr>
        <w:ind w:left="1020" w:hanging="360"/>
      </w:pPr>
    </w:lvl>
    <w:lvl w:ilvl="8" w:tplc="2C1A2CEE">
      <w:start w:val="1"/>
      <w:numFmt w:val="decimal"/>
      <w:lvlText w:val="%9."/>
      <w:lvlJc w:val="left"/>
      <w:pPr>
        <w:ind w:left="1020" w:hanging="360"/>
      </w:pPr>
    </w:lvl>
  </w:abstractNum>
  <w:abstractNum w:abstractNumId="50" w15:restartNumberingAfterBreak="0">
    <w:nsid w:val="3C943154"/>
    <w:multiLevelType w:val="hybridMultilevel"/>
    <w:tmpl w:val="D0E4653C"/>
    <w:lvl w:ilvl="0" w:tplc="C0BC833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1" w15:restartNumberingAfterBreak="0">
    <w:nsid w:val="3E3D6CE8"/>
    <w:multiLevelType w:val="hybridMultilevel"/>
    <w:tmpl w:val="90582B86"/>
    <w:lvl w:ilvl="0" w:tplc="082A8194">
      <w:start w:val="1"/>
      <w:numFmt w:val="decimal"/>
      <w:lvlText w:val="%1."/>
      <w:lvlJc w:val="left"/>
      <w:pPr>
        <w:ind w:left="1020" w:hanging="360"/>
      </w:pPr>
    </w:lvl>
    <w:lvl w:ilvl="1" w:tplc="A460A306">
      <w:start w:val="1"/>
      <w:numFmt w:val="decimal"/>
      <w:lvlText w:val="%2."/>
      <w:lvlJc w:val="left"/>
      <w:pPr>
        <w:ind w:left="1020" w:hanging="360"/>
      </w:pPr>
    </w:lvl>
    <w:lvl w:ilvl="2" w:tplc="B94E6A56">
      <w:start w:val="1"/>
      <w:numFmt w:val="decimal"/>
      <w:lvlText w:val="%3."/>
      <w:lvlJc w:val="left"/>
      <w:pPr>
        <w:ind w:left="1020" w:hanging="360"/>
      </w:pPr>
    </w:lvl>
    <w:lvl w:ilvl="3" w:tplc="F6A4730A">
      <w:start w:val="1"/>
      <w:numFmt w:val="decimal"/>
      <w:lvlText w:val="%4."/>
      <w:lvlJc w:val="left"/>
      <w:pPr>
        <w:ind w:left="1020" w:hanging="360"/>
      </w:pPr>
    </w:lvl>
    <w:lvl w:ilvl="4" w:tplc="BAF85308">
      <w:start w:val="1"/>
      <w:numFmt w:val="decimal"/>
      <w:lvlText w:val="%5."/>
      <w:lvlJc w:val="left"/>
      <w:pPr>
        <w:ind w:left="1020" w:hanging="360"/>
      </w:pPr>
    </w:lvl>
    <w:lvl w:ilvl="5" w:tplc="C250F1C2">
      <w:start w:val="1"/>
      <w:numFmt w:val="decimal"/>
      <w:lvlText w:val="%6."/>
      <w:lvlJc w:val="left"/>
      <w:pPr>
        <w:ind w:left="1020" w:hanging="360"/>
      </w:pPr>
    </w:lvl>
    <w:lvl w:ilvl="6" w:tplc="53147D08">
      <w:start w:val="1"/>
      <w:numFmt w:val="decimal"/>
      <w:lvlText w:val="%7."/>
      <w:lvlJc w:val="left"/>
      <w:pPr>
        <w:ind w:left="1020" w:hanging="360"/>
      </w:pPr>
    </w:lvl>
    <w:lvl w:ilvl="7" w:tplc="F78EC90A">
      <w:start w:val="1"/>
      <w:numFmt w:val="decimal"/>
      <w:lvlText w:val="%8."/>
      <w:lvlJc w:val="left"/>
      <w:pPr>
        <w:ind w:left="1020" w:hanging="360"/>
      </w:pPr>
    </w:lvl>
    <w:lvl w:ilvl="8" w:tplc="22D80606">
      <w:start w:val="1"/>
      <w:numFmt w:val="decimal"/>
      <w:lvlText w:val="%9."/>
      <w:lvlJc w:val="left"/>
      <w:pPr>
        <w:ind w:left="1020" w:hanging="360"/>
      </w:pPr>
    </w:lvl>
  </w:abstractNum>
  <w:abstractNum w:abstractNumId="52" w15:restartNumberingAfterBreak="0">
    <w:nsid w:val="3F1A0FF0"/>
    <w:multiLevelType w:val="hybridMultilevel"/>
    <w:tmpl w:val="0728D57E"/>
    <w:lvl w:ilvl="0" w:tplc="2F1A5DAE">
      <w:start w:val="1"/>
      <w:numFmt w:val="decimal"/>
      <w:pStyle w:val="Naslov4"/>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F4D208D"/>
    <w:multiLevelType w:val="hybridMultilevel"/>
    <w:tmpl w:val="E4261C26"/>
    <w:lvl w:ilvl="0" w:tplc="624EB2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003658A"/>
    <w:multiLevelType w:val="hybridMultilevel"/>
    <w:tmpl w:val="4A0C258E"/>
    <w:lvl w:ilvl="0" w:tplc="FACAE4CE">
      <w:start w:val="1"/>
      <w:numFmt w:val="decimal"/>
      <w:lvlText w:val="%1."/>
      <w:lvlJc w:val="left"/>
      <w:pPr>
        <w:ind w:left="1020" w:hanging="360"/>
      </w:pPr>
    </w:lvl>
    <w:lvl w:ilvl="1" w:tplc="53BA78AE">
      <w:start w:val="1"/>
      <w:numFmt w:val="decimal"/>
      <w:lvlText w:val="%2."/>
      <w:lvlJc w:val="left"/>
      <w:pPr>
        <w:ind w:left="1020" w:hanging="360"/>
      </w:pPr>
    </w:lvl>
    <w:lvl w:ilvl="2" w:tplc="38403B60">
      <w:start w:val="1"/>
      <w:numFmt w:val="decimal"/>
      <w:lvlText w:val="%3."/>
      <w:lvlJc w:val="left"/>
      <w:pPr>
        <w:ind w:left="1020" w:hanging="360"/>
      </w:pPr>
    </w:lvl>
    <w:lvl w:ilvl="3" w:tplc="4A72903A">
      <w:start w:val="1"/>
      <w:numFmt w:val="decimal"/>
      <w:lvlText w:val="%4."/>
      <w:lvlJc w:val="left"/>
      <w:pPr>
        <w:ind w:left="1020" w:hanging="360"/>
      </w:pPr>
    </w:lvl>
    <w:lvl w:ilvl="4" w:tplc="83D066F8">
      <w:start w:val="1"/>
      <w:numFmt w:val="decimal"/>
      <w:lvlText w:val="%5."/>
      <w:lvlJc w:val="left"/>
      <w:pPr>
        <w:ind w:left="1020" w:hanging="360"/>
      </w:pPr>
    </w:lvl>
    <w:lvl w:ilvl="5" w:tplc="CD804850">
      <w:start w:val="1"/>
      <w:numFmt w:val="decimal"/>
      <w:lvlText w:val="%6."/>
      <w:lvlJc w:val="left"/>
      <w:pPr>
        <w:ind w:left="1020" w:hanging="360"/>
      </w:pPr>
    </w:lvl>
    <w:lvl w:ilvl="6" w:tplc="8E98E69E">
      <w:start w:val="1"/>
      <w:numFmt w:val="decimal"/>
      <w:lvlText w:val="%7."/>
      <w:lvlJc w:val="left"/>
      <w:pPr>
        <w:ind w:left="1020" w:hanging="360"/>
      </w:pPr>
    </w:lvl>
    <w:lvl w:ilvl="7" w:tplc="C8B66492">
      <w:start w:val="1"/>
      <w:numFmt w:val="decimal"/>
      <w:lvlText w:val="%8."/>
      <w:lvlJc w:val="left"/>
      <w:pPr>
        <w:ind w:left="1020" w:hanging="360"/>
      </w:pPr>
    </w:lvl>
    <w:lvl w:ilvl="8" w:tplc="CB609EE6">
      <w:start w:val="1"/>
      <w:numFmt w:val="decimal"/>
      <w:lvlText w:val="%9."/>
      <w:lvlJc w:val="left"/>
      <w:pPr>
        <w:ind w:left="1020" w:hanging="360"/>
      </w:pPr>
    </w:lvl>
  </w:abstractNum>
  <w:abstractNum w:abstractNumId="55" w15:restartNumberingAfterBreak="0">
    <w:nsid w:val="4154695C"/>
    <w:multiLevelType w:val="hybridMultilevel"/>
    <w:tmpl w:val="D2A82EE4"/>
    <w:lvl w:ilvl="0" w:tplc="0DD4CBBE">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33B79AE"/>
    <w:multiLevelType w:val="hybridMultilevel"/>
    <w:tmpl w:val="15248CB6"/>
    <w:lvl w:ilvl="0" w:tplc="3800C200">
      <w:start w:val="1"/>
      <w:numFmt w:val="decimal"/>
      <w:lvlText w:val="(%1)"/>
      <w:lvlJc w:val="left"/>
      <w:pPr>
        <w:ind w:left="1110" w:hanging="360"/>
      </w:pPr>
      <w:rPr>
        <w:rFonts w:hint="default"/>
      </w:rPr>
    </w:lvl>
    <w:lvl w:ilvl="1" w:tplc="04240019">
      <w:start w:val="1"/>
      <w:numFmt w:val="lowerLetter"/>
      <w:lvlText w:val="%2."/>
      <w:lvlJc w:val="left"/>
      <w:pPr>
        <w:ind w:left="1830" w:hanging="360"/>
      </w:pPr>
    </w:lvl>
    <w:lvl w:ilvl="2" w:tplc="A68CCF20">
      <w:start w:val="1"/>
      <w:numFmt w:val="decimal"/>
      <w:lvlText w:val="%3."/>
      <w:lvlJc w:val="left"/>
      <w:pPr>
        <w:ind w:left="2910" w:hanging="540"/>
      </w:pPr>
      <w:rPr>
        <w:rFonts w:hint="default"/>
      </w:rPr>
    </w:lvl>
    <w:lvl w:ilvl="3" w:tplc="ADEA6342">
      <w:start w:val="1"/>
      <w:numFmt w:val="lowerLetter"/>
      <w:lvlText w:val="(%4)"/>
      <w:lvlJc w:val="left"/>
      <w:pPr>
        <w:ind w:left="3270" w:hanging="360"/>
      </w:pPr>
      <w:rPr>
        <w:rFonts w:hint="default"/>
      </w:rPr>
    </w:lvl>
    <w:lvl w:ilvl="4" w:tplc="04240019" w:tentative="1">
      <w:start w:val="1"/>
      <w:numFmt w:val="lowerLetter"/>
      <w:lvlText w:val="%5."/>
      <w:lvlJc w:val="left"/>
      <w:pPr>
        <w:ind w:left="3990" w:hanging="360"/>
      </w:pPr>
    </w:lvl>
    <w:lvl w:ilvl="5" w:tplc="0424001B" w:tentative="1">
      <w:start w:val="1"/>
      <w:numFmt w:val="lowerRoman"/>
      <w:lvlText w:val="%6."/>
      <w:lvlJc w:val="right"/>
      <w:pPr>
        <w:ind w:left="4710" w:hanging="180"/>
      </w:pPr>
    </w:lvl>
    <w:lvl w:ilvl="6" w:tplc="0424000F" w:tentative="1">
      <w:start w:val="1"/>
      <w:numFmt w:val="decimal"/>
      <w:lvlText w:val="%7."/>
      <w:lvlJc w:val="left"/>
      <w:pPr>
        <w:ind w:left="5430" w:hanging="360"/>
      </w:pPr>
    </w:lvl>
    <w:lvl w:ilvl="7" w:tplc="04240019" w:tentative="1">
      <w:start w:val="1"/>
      <w:numFmt w:val="lowerLetter"/>
      <w:lvlText w:val="%8."/>
      <w:lvlJc w:val="left"/>
      <w:pPr>
        <w:ind w:left="6150" w:hanging="360"/>
      </w:pPr>
    </w:lvl>
    <w:lvl w:ilvl="8" w:tplc="0424001B" w:tentative="1">
      <w:start w:val="1"/>
      <w:numFmt w:val="lowerRoman"/>
      <w:lvlText w:val="%9."/>
      <w:lvlJc w:val="right"/>
      <w:pPr>
        <w:ind w:left="6870" w:hanging="180"/>
      </w:pPr>
    </w:lvl>
  </w:abstractNum>
  <w:abstractNum w:abstractNumId="57" w15:restartNumberingAfterBreak="0">
    <w:nsid w:val="43776E1C"/>
    <w:multiLevelType w:val="hybridMultilevel"/>
    <w:tmpl w:val="E7C87BEE"/>
    <w:lvl w:ilvl="0" w:tplc="07686A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39A3F97"/>
    <w:multiLevelType w:val="hybridMultilevel"/>
    <w:tmpl w:val="2B187FD6"/>
    <w:lvl w:ilvl="0" w:tplc="81562394">
      <w:start w:val="1"/>
      <w:numFmt w:val="decimal"/>
      <w:lvlText w:val="(%1)"/>
      <w:lvlJc w:val="left"/>
      <w:pPr>
        <w:ind w:left="1441" w:hanging="42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9" w15:restartNumberingAfterBreak="0">
    <w:nsid w:val="43CC29A1"/>
    <w:multiLevelType w:val="hybridMultilevel"/>
    <w:tmpl w:val="58A663F0"/>
    <w:lvl w:ilvl="0" w:tplc="57F0EEF8">
      <w:start w:val="1"/>
      <w:numFmt w:val="decimal"/>
      <w:lvlText w:val="(%1)"/>
      <w:lvlJc w:val="left"/>
      <w:pPr>
        <w:ind w:left="720" w:hanging="360"/>
      </w:pPr>
      <w:rPr>
        <w:rFonts w:ascii="Arial" w:eastAsia="Arial"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4331059"/>
    <w:multiLevelType w:val="hybridMultilevel"/>
    <w:tmpl w:val="4A366E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5174BF9"/>
    <w:multiLevelType w:val="hybridMultilevel"/>
    <w:tmpl w:val="5B06862A"/>
    <w:lvl w:ilvl="0" w:tplc="77AA25D2">
      <w:start w:val="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5B2767E"/>
    <w:multiLevelType w:val="hybridMultilevel"/>
    <w:tmpl w:val="332EF090"/>
    <w:lvl w:ilvl="0" w:tplc="7AD81B94">
      <w:start w:val="1"/>
      <w:numFmt w:val="decimal"/>
      <w:lvlText w:val="%1."/>
      <w:lvlJc w:val="left"/>
      <w:pPr>
        <w:ind w:left="1020" w:hanging="360"/>
      </w:pPr>
    </w:lvl>
    <w:lvl w:ilvl="1" w:tplc="523E7330">
      <w:start w:val="1"/>
      <w:numFmt w:val="decimal"/>
      <w:lvlText w:val="%2."/>
      <w:lvlJc w:val="left"/>
      <w:pPr>
        <w:ind w:left="1020" w:hanging="360"/>
      </w:pPr>
    </w:lvl>
    <w:lvl w:ilvl="2" w:tplc="8CC04166">
      <w:start w:val="1"/>
      <w:numFmt w:val="decimal"/>
      <w:lvlText w:val="%3."/>
      <w:lvlJc w:val="left"/>
      <w:pPr>
        <w:ind w:left="1020" w:hanging="360"/>
      </w:pPr>
    </w:lvl>
    <w:lvl w:ilvl="3" w:tplc="35EE61B8">
      <w:start w:val="1"/>
      <w:numFmt w:val="decimal"/>
      <w:lvlText w:val="%4."/>
      <w:lvlJc w:val="left"/>
      <w:pPr>
        <w:ind w:left="1020" w:hanging="360"/>
      </w:pPr>
    </w:lvl>
    <w:lvl w:ilvl="4" w:tplc="3E68AF68">
      <w:start w:val="1"/>
      <w:numFmt w:val="decimal"/>
      <w:lvlText w:val="%5."/>
      <w:lvlJc w:val="left"/>
      <w:pPr>
        <w:ind w:left="1020" w:hanging="360"/>
      </w:pPr>
    </w:lvl>
    <w:lvl w:ilvl="5" w:tplc="B47A45F4">
      <w:start w:val="1"/>
      <w:numFmt w:val="decimal"/>
      <w:lvlText w:val="%6."/>
      <w:lvlJc w:val="left"/>
      <w:pPr>
        <w:ind w:left="1020" w:hanging="360"/>
      </w:pPr>
    </w:lvl>
    <w:lvl w:ilvl="6" w:tplc="FDA43F10">
      <w:start w:val="1"/>
      <w:numFmt w:val="decimal"/>
      <w:lvlText w:val="%7."/>
      <w:lvlJc w:val="left"/>
      <w:pPr>
        <w:ind w:left="1020" w:hanging="360"/>
      </w:pPr>
    </w:lvl>
    <w:lvl w:ilvl="7" w:tplc="A74EF4C0">
      <w:start w:val="1"/>
      <w:numFmt w:val="decimal"/>
      <w:lvlText w:val="%8."/>
      <w:lvlJc w:val="left"/>
      <w:pPr>
        <w:ind w:left="1020" w:hanging="360"/>
      </w:pPr>
    </w:lvl>
    <w:lvl w:ilvl="8" w:tplc="119E2986">
      <w:start w:val="1"/>
      <w:numFmt w:val="decimal"/>
      <w:lvlText w:val="%9."/>
      <w:lvlJc w:val="left"/>
      <w:pPr>
        <w:ind w:left="1020" w:hanging="360"/>
      </w:pPr>
    </w:lvl>
  </w:abstractNum>
  <w:abstractNum w:abstractNumId="63" w15:restartNumberingAfterBreak="0">
    <w:nsid w:val="45FA4076"/>
    <w:multiLevelType w:val="hybridMultilevel"/>
    <w:tmpl w:val="0FB85596"/>
    <w:lvl w:ilvl="0" w:tplc="BD32BF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8936F34"/>
    <w:multiLevelType w:val="hybridMultilevel"/>
    <w:tmpl w:val="C45A2786"/>
    <w:lvl w:ilvl="0" w:tplc="96664A7A">
      <w:start w:val="1"/>
      <w:numFmt w:val="decimal"/>
      <w:lvlText w:val="%1."/>
      <w:lvlJc w:val="left"/>
      <w:pPr>
        <w:ind w:left="720" w:hanging="360"/>
      </w:pPr>
    </w:lvl>
    <w:lvl w:ilvl="1" w:tplc="8452DDB8">
      <w:start w:val="1"/>
      <w:numFmt w:val="decimal"/>
      <w:lvlText w:val="%2."/>
      <w:lvlJc w:val="left"/>
      <w:pPr>
        <w:ind w:left="720" w:hanging="360"/>
      </w:pPr>
    </w:lvl>
    <w:lvl w:ilvl="2" w:tplc="91305AF4">
      <w:start w:val="1"/>
      <w:numFmt w:val="decimal"/>
      <w:lvlText w:val="%3."/>
      <w:lvlJc w:val="left"/>
      <w:pPr>
        <w:ind w:left="720" w:hanging="360"/>
      </w:pPr>
    </w:lvl>
    <w:lvl w:ilvl="3" w:tplc="BB600BC8">
      <w:start w:val="1"/>
      <w:numFmt w:val="decimal"/>
      <w:lvlText w:val="%4."/>
      <w:lvlJc w:val="left"/>
      <w:pPr>
        <w:ind w:left="720" w:hanging="360"/>
      </w:pPr>
    </w:lvl>
    <w:lvl w:ilvl="4" w:tplc="419C6594">
      <w:start w:val="1"/>
      <w:numFmt w:val="decimal"/>
      <w:lvlText w:val="%5."/>
      <w:lvlJc w:val="left"/>
      <w:pPr>
        <w:ind w:left="720" w:hanging="360"/>
      </w:pPr>
    </w:lvl>
    <w:lvl w:ilvl="5" w:tplc="6A46800C">
      <w:start w:val="1"/>
      <w:numFmt w:val="decimal"/>
      <w:lvlText w:val="%6."/>
      <w:lvlJc w:val="left"/>
      <w:pPr>
        <w:ind w:left="720" w:hanging="360"/>
      </w:pPr>
    </w:lvl>
    <w:lvl w:ilvl="6" w:tplc="F40C2DD0">
      <w:start w:val="1"/>
      <w:numFmt w:val="decimal"/>
      <w:lvlText w:val="%7."/>
      <w:lvlJc w:val="left"/>
      <w:pPr>
        <w:ind w:left="720" w:hanging="360"/>
      </w:pPr>
    </w:lvl>
    <w:lvl w:ilvl="7" w:tplc="C9C89F7A">
      <w:start w:val="1"/>
      <w:numFmt w:val="decimal"/>
      <w:lvlText w:val="%8."/>
      <w:lvlJc w:val="left"/>
      <w:pPr>
        <w:ind w:left="720" w:hanging="360"/>
      </w:pPr>
    </w:lvl>
    <w:lvl w:ilvl="8" w:tplc="8598A8E8">
      <w:start w:val="1"/>
      <w:numFmt w:val="decimal"/>
      <w:lvlText w:val="%9."/>
      <w:lvlJc w:val="left"/>
      <w:pPr>
        <w:ind w:left="720" w:hanging="360"/>
      </w:pPr>
    </w:lvl>
  </w:abstractNum>
  <w:abstractNum w:abstractNumId="65" w15:restartNumberingAfterBreak="0">
    <w:nsid w:val="4A63056C"/>
    <w:multiLevelType w:val="hybridMultilevel"/>
    <w:tmpl w:val="5C687FAE"/>
    <w:lvl w:ilvl="0" w:tplc="92EE5C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4AE91F92"/>
    <w:multiLevelType w:val="hybridMultilevel"/>
    <w:tmpl w:val="86B435F4"/>
    <w:lvl w:ilvl="0" w:tplc="9474CF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B025148"/>
    <w:multiLevelType w:val="multilevel"/>
    <w:tmpl w:val="127A3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BDA41B8"/>
    <w:multiLevelType w:val="hybridMultilevel"/>
    <w:tmpl w:val="09B4876C"/>
    <w:lvl w:ilvl="0" w:tplc="C44A0834">
      <w:start w:val="1"/>
      <w:numFmt w:val="decimal"/>
      <w:lvlText w:val="%1."/>
      <w:lvlJc w:val="left"/>
      <w:pPr>
        <w:ind w:left="720" w:hanging="360"/>
      </w:pPr>
    </w:lvl>
    <w:lvl w:ilvl="1" w:tplc="FE1C2042">
      <w:start w:val="1"/>
      <w:numFmt w:val="decimal"/>
      <w:lvlText w:val="%2."/>
      <w:lvlJc w:val="left"/>
      <w:pPr>
        <w:ind w:left="720" w:hanging="360"/>
      </w:pPr>
    </w:lvl>
    <w:lvl w:ilvl="2" w:tplc="EE7E1704">
      <w:start w:val="1"/>
      <w:numFmt w:val="decimal"/>
      <w:lvlText w:val="%3."/>
      <w:lvlJc w:val="left"/>
      <w:pPr>
        <w:ind w:left="720" w:hanging="360"/>
      </w:pPr>
    </w:lvl>
    <w:lvl w:ilvl="3" w:tplc="43800C92">
      <w:start w:val="1"/>
      <w:numFmt w:val="decimal"/>
      <w:lvlText w:val="%4."/>
      <w:lvlJc w:val="left"/>
      <w:pPr>
        <w:ind w:left="720" w:hanging="360"/>
      </w:pPr>
    </w:lvl>
    <w:lvl w:ilvl="4" w:tplc="A7F26508">
      <w:start w:val="1"/>
      <w:numFmt w:val="decimal"/>
      <w:lvlText w:val="%5."/>
      <w:lvlJc w:val="left"/>
      <w:pPr>
        <w:ind w:left="720" w:hanging="360"/>
      </w:pPr>
    </w:lvl>
    <w:lvl w:ilvl="5" w:tplc="609EF10C">
      <w:start w:val="1"/>
      <w:numFmt w:val="decimal"/>
      <w:lvlText w:val="%6."/>
      <w:lvlJc w:val="left"/>
      <w:pPr>
        <w:ind w:left="720" w:hanging="360"/>
      </w:pPr>
    </w:lvl>
    <w:lvl w:ilvl="6" w:tplc="05CCC156">
      <w:start w:val="1"/>
      <w:numFmt w:val="decimal"/>
      <w:lvlText w:val="%7."/>
      <w:lvlJc w:val="left"/>
      <w:pPr>
        <w:ind w:left="720" w:hanging="360"/>
      </w:pPr>
    </w:lvl>
    <w:lvl w:ilvl="7" w:tplc="9ACAD836">
      <w:start w:val="1"/>
      <w:numFmt w:val="decimal"/>
      <w:lvlText w:val="%8."/>
      <w:lvlJc w:val="left"/>
      <w:pPr>
        <w:ind w:left="720" w:hanging="360"/>
      </w:pPr>
    </w:lvl>
    <w:lvl w:ilvl="8" w:tplc="3D020A5E">
      <w:start w:val="1"/>
      <w:numFmt w:val="decimal"/>
      <w:lvlText w:val="%9."/>
      <w:lvlJc w:val="left"/>
      <w:pPr>
        <w:ind w:left="720" w:hanging="360"/>
      </w:pPr>
    </w:lvl>
  </w:abstractNum>
  <w:abstractNum w:abstractNumId="69" w15:restartNumberingAfterBreak="0">
    <w:nsid w:val="4C2A2343"/>
    <w:multiLevelType w:val="hybridMultilevel"/>
    <w:tmpl w:val="123E1AB4"/>
    <w:lvl w:ilvl="0" w:tplc="0548E544">
      <w:start w:val="5"/>
      <w:numFmt w:val="bullet"/>
      <w:lvlText w:val="-"/>
      <w:lvlJc w:val="left"/>
      <w:pPr>
        <w:ind w:left="1110" w:hanging="360"/>
      </w:pPr>
      <w:rPr>
        <w:rFonts w:ascii="Arial" w:eastAsia="Arial" w:hAnsi="Arial" w:cs="Arial" w:hint="default"/>
      </w:rPr>
    </w:lvl>
    <w:lvl w:ilvl="1" w:tplc="04240003" w:tentative="1">
      <w:start w:val="1"/>
      <w:numFmt w:val="bullet"/>
      <w:lvlText w:val="o"/>
      <w:lvlJc w:val="left"/>
      <w:pPr>
        <w:ind w:left="1830" w:hanging="360"/>
      </w:pPr>
      <w:rPr>
        <w:rFonts w:ascii="Courier New" w:hAnsi="Courier New" w:cs="Courier New" w:hint="default"/>
      </w:rPr>
    </w:lvl>
    <w:lvl w:ilvl="2" w:tplc="04240005" w:tentative="1">
      <w:start w:val="1"/>
      <w:numFmt w:val="bullet"/>
      <w:lvlText w:val=""/>
      <w:lvlJc w:val="left"/>
      <w:pPr>
        <w:ind w:left="2550" w:hanging="360"/>
      </w:pPr>
      <w:rPr>
        <w:rFonts w:ascii="Wingdings" w:hAnsi="Wingdings" w:hint="default"/>
      </w:rPr>
    </w:lvl>
    <w:lvl w:ilvl="3" w:tplc="04240001" w:tentative="1">
      <w:start w:val="1"/>
      <w:numFmt w:val="bullet"/>
      <w:lvlText w:val=""/>
      <w:lvlJc w:val="left"/>
      <w:pPr>
        <w:ind w:left="3270" w:hanging="360"/>
      </w:pPr>
      <w:rPr>
        <w:rFonts w:ascii="Symbol" w:hAnsi="Symbol" w:hint="default"/>
      </w:rPr>
    </w:lvl>
    <w:lvl w:ilvl="4" w:tplc="04240003" w:tentative="1">
      <w:start w:val="1"/>
      <w:numFmt w:val="bullet"/>
      <w:lvlText w:val="o"/>
      <w:lvlJc w:val="left"/>
      <w:pPr>
        <w:ind w:left="3990" w:hanging="360"/>
      </w:pPr>
      <w:rPr>
        <w:rFonts w:ascii="Courier New" w:hAnsi="Courier New" w:cs="Courier New" w:hint="default"/>
      </w:rPr>
    </w:lvl>
    <w:lvl w:ilvl="5" w:tplc="04240005" w:tentative="1">
      <w:start w:val="1"/>
      <w:numFmt w:val="bullet"/>
      <w:lvlText w:val=""/>
      <w:lvlJc w:val="left"/>
      <w:pPr>
        <w:ind w:left="4710" w:hanging="360"/>
      </w:pPr>
      <w:rPr>
        <w:rFonts w:ascii="Wingdings" w:hAnsi="Wingdings" w:hint="default"/>
      </w:rPr>
    </w:lvl>
    <w:lvl w:ilvl="6" w:tplc="04240001" w:tentative="1">
      <w:start w:val="1"/>
      <w:numFmt w:val="bullet"/>
      <w:lvlText w:val=""/>
      <w:lvlJc w:val="left"/>
      <w:pPr>
        <w:ind w:left="5430" w:hanging="360"/>
      </w:pPr>
      <w:rPr>
        <w:rFonts w:ascii="Symbol" w:hAnsi="Symbol" w:hint="default"/>
      </w:rPr>
    </w:lvl>
    <w:lvl w:ilvl="7" w:tplc="04240003" w:tentative="1">
      <w:start w:val="1"/>
      <w:numFmt w:val="bullet"/>
      <w:lvlText w:val="o"/>
      <w:lvlJc w:val="left"/>
      <w:pPr>
        <w:ind w:left="6150" w:hanging="360"/>
      </w:pPr>
      <w:rPr>
        <w:rFonts w:ascii="Courier New" w:hAnsi="Courier New" w:cs="Courier New" w:hint="default"/>
      </w:rPr>
    </w:lvl>
    <w:lvl w:ilvl="8" w:tplc="04240005" w:tentative="1">
      <w:start w:val="1"/>
      <w:numFmt w:val="bullet"/>
      <w:lvlText w:val=""/>
      <w:lvlJc w:val="left"/>
      <w:pPr>
        <w:ind w:left="6870" w:hanging="360"/>
      </w:pPr>
      <w:rPr>
        <w:rFonts w:ascii="Wingdings" w:hAnsi="Wingdings" w:hint="default"/>
      </w:rPr>
    </w:lvl>
  </w:abstractNum>
  <w:abstractNum w:abstractNumId="70" w15:restartNumberingAfterBreak="0">
    <w:nsid w:val="4C5109FD"/>
    <w:multiLevelType w:val="hybridMultilevel"/>
    <w:tmpl w:val="8410B7C8"/>
    <w:lvl w:ilvl="0" w:tplc="983A918E">
      <w:start w:val="9"/>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C7B4BDD"/>
    <w:multiLevelType w:val="hybridMultilevel"/>
    <w:tmpl w:val="561850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00507C7"/>
    <w:multiLevelType w:val="hybridMultilevel"/>
    <w:tmpl w:val="9B360F28"/>
    <w:lvl w:ilvl="0" w:tplc="70F8754E">
      <w:start w:val="1"/>
      <w:numFmt w:val="lowerLetter"/>
      <w:lvlText w:val="(%1)"/>
      <w:lvlJc w:val="left"/>
      <w:pPr>
        <w:ind w:left="1146" w:hanging="360"/>
      </w:pPr>
      <w:rPr>
        <w:rFonts w:hint="default"/>
      </w:rPr>
    </w:lvl>
    <w:lvl w:ilvl="1" w:tplc="04240019">
      <w:start w:val="1"/>
      <w:numFmt w:val="lowerLetter"/>
      <w:lvlText w:val="%2."/>
      <w:lvlJc w:val="left"/>
      <w:pPr>
        <w:ind w:left="1866" w:hanging="360"/>
      </w:pPr>
    </w:lvl>
    <w:lvl w:ilvl="2" w:tplc="0424001B">
      <w:start w:val="1"/>
      <w:numFmt w:val="lowerRoman"/>
      <w:lvlText w:val="%3."/>
      <w:lvlJc w:val="right"/>
      <w:pPr>
        <w:ind w:left="2586" w:hanging="180"/>
      </w:pPr>
    </w:lvl>
    <w:lvl w:ilvl="3" w:tplc="0424000F">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73" w15:restartNumberingAfterBreak="0">
    <w:nsid w:val="517A060F"/>
    <w:multiLevelType w:val="hybridMultilevel"/>
    <w:tmpl w:val="855E0ED8"/>
    <w:lvl w:ilvl="0" w:tplc="D65E52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53825C31"/>
    <w:multiLevelType w:val="hybridMultilevel"/>
    <w:tmpl w:val="F034A0F2"/>
    <w:lvl w:ilvl="0" w:tplc="BA2219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55304753"/>
    <w:multiLevelType w:val="hybridMultilevel"/>
    <w:tmpl w:val="8DFEF0BC"/>
    <w:lvl w:ilvl="0" w:tplc="D4B6E4C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6" w15:restartNumberingAfterBreak="0">
    <w:nsid w:val="55C05BD7"/>
    <w:multiLevelType w:val="hybridMultilevel"/>
    <w:tmpl w:val="912CABEC"/>
    <w:lvl w:ilvl="0" w:tplc="93047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579F3B29"/>
    <w:multiLevelType w:val="hybridMultilevel"/>
    <w:tmpl w:val="7EB8C026"/>
    <w:lvl w:ilvl="0" w:tplc="D7AEB6C0">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8" w15:restartNumberingAfterBreak="0">
    <w:nsid w:val="57BD2FBF"/>
    <w:multiLevelType w:val="hybridMultilevel"/>
    <w:tmpl w:val="CD2236F4"/>
    <w:lvl w:ilvl="0" w:tplc="63507A1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57EA7249"/>
    <w:multiLevelType w:val="hybridMultilevel"/>
    <w:tmpl w:val="A96079FE"/>
    <w:lvl w:ilvl="0" w:tplc="4232DF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59AC6D77"/>
    <w:multiLevelType w:val="hybridMultilevel"/>
    <w:tmpl w:val="347CF0D8"/>
    <w:lvl w:ilvl="0" w:tplc="5A84DD7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9BC45A8"/>
    <w:multiLevelType w:val="hybridMultilevel"/>
    <w:tmpl w:val="B546DC5C"/>
    <w:lvl w:ilvl="0" w:tplc="1F66E2F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2" w15:restartNumberingAfterBreak="0">
    <w:nsid w:val="5A4F5D47"/>
    <w:multiLevelType w:val="hybridMultilevel"/>
    <w:tmpl w:val="84960A08"/>
    <w:lvl w:ilvl="0" w:tplc="5114D090">
      <w:start w:val="1"/>
      <w:numFmt w:val="decimal"/>
      <w:pStyle w:val="Naslov3"/>
      <w:lvlText w:val="%1."/>
      <w:lvlJc w:val="left"/>
      <w:pPr>
        <w:ind w:left="720" w:hanging="360"/>
      </w:pPr>
      <w:rPr>
        <w:rFonts w:hint="default"/>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5B3C5F06"/>
    <w:multiLevelType w:val="hybridMultilevel"/>
    <w:tmpl w:val="5B2E7C26"/>
    <w:lvl w:ilvl="0" w:tplc="2CC04DE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4" w15:restartNumberingAfterBreak="0">
    <w:nsid w:val="5C9F003F"/>
    <w:multiLevelType w:val="hybridMultilevel"/>
    <w:tmpl w:val="FED6F5F4"/>
    <w:lvl w:ilvl="0" w:tplc="CD18B464">
      <w:start w:val="1"/>
      <w:numFmt w:val="lowerLetter"/>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5" w15:restartNumberingAfterBreak="0">
    <w:nsid w:val="5CB319A4"/>
    <w:multiLevelType w:val="hybridMultilevel"/>
    <w:tmpl w:val="6CA80BCE"/>
    <w:lvl w:ilvl="0" w:tplc="3664F728">
      <w:start w:val="1"/>
      <w:numFmt w:val="bullet"/>
      <w:lvlText w:val=""/>
      <w:lvlJc w:val="left"/>
      <w:pPr>
        <w:ind w:left="1381" w:hanging="360"/>
      </w:pPr>
      <w:rPr>
        <w:rFonts w:ascii="Arial" w:eastAsia="Arial"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86" w15:restartNumberingAfterBreak="0">
    <w:nsid w:val="5DCA5265"/>
    <w:multiLevelType w:val="hybridMultilevel"/>
    <w:tmpl w:val="63F293E2"/>
    <w:lvl w:ilvl="0" w:tplc="75F6F26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7" w15:restartNumberingAfterBreak="0">
    <w:nsid w:val="5F230FAE"/>
    <w:multiLevelType w:val="hybridMultilevel"/>
    <w:tmpl w:val="3160A732"/>
    <w:lvl w:ilvl="0" w:tplc="673016AC">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5F7A2594"/>
    <w:multiLevelType w:val="hybridMultilevel"/>
    <w:tmpl w:val="DAB03E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0347B66"/>
    <w:multiLevelType w:val="hybridMultilevel"/>
    <w:tmpl w:val="AE662C52"/>
    <w:lvl w:ilvl="0" w:tplc="8F981B84">
      <w:start w:val="1"/>
      <w:numFmt w:val="decimal"/>
      <w:lvlText w:val="%1."/>
      <w:lvlJc w:val="left"/>
      <w:pPr>
        <w:ind w:left="1020" w:hanging="360"/>
      </w:pPr>
    </w:lvl>
    <w:lvl w:ilvl="1" w:tplc="E4845CAC">
      <w:start w:val="1"/>
      <w:numFmt w:val="decimal"/>
      <w:lvlText w:val="%2."/>
      <w:lvlJc w:val="left"/>
      <w:pPr>
        <w:ind w:left="1020" w:hanging="360"/>
      </w:pPr>
    </w:lvl>
    <w:lvl w:ilvl="2" w:tplc="9EB659F0">
      <w:start w:val="1"/>
      <w:numFmt w:val="decimal"/>
      <w:lvlText w:val="%3."/>
      <w:lvlJc w:val="left"/>
      <w:pPr>
        <w:ind w:left="1020" w:hanging="360"/>
      </w:pPr>
    </w:lvl>
    <w:lvl w:ilvl="3" w:tplc="E0325EEA">
      <w:start w:val="1"/>
      <w:numFmt w:val="decimal"/>
      <w:lvlText w:val="%4."/>
      <w:lvlJc w:val="left"/>
      <w:pPr>
        <w:ind w:left="1020" w:hanging="360"/>
      </w:pPr>
    </w:lvl>
    <w:lvl w:ilvl="4" w:tplc="CAB04490">
      <w:start w:val="1"/>
      <w:numFmt w:val="decimal"/>
      <w:lvlText w:val="%5."/>
      <w:lvlJc w:val="left"/>
      <w:pPr>
        <w:ind w:left="1020" w:hanging="360"/>
      </w:pPr>
    </w:lvl>
    <w:lvl w:ilvl="5" w:tplc="9E98A794">
      <w:start w:val="1"/>
      <w:numFmt w:val="decimal"/>
      <w:lvlText w:val="%6."/>
      <w:lvlJc w:val="left"/>
      <w:pPr>
        <w:ind w:left="1020" w:hanging="360"/>
      </w:pPr>
    </w:lvl>
    <w:lvl w:ilvl="6" w:tplc="57F25422">
      <w:start w:val="1"/>
      <w:numFmt w:val="decimal"/>
      <w:lvlText w:val="%7."/>
      <w:lvlJc w:val="left"/>
      <w:pPr>
        <w:ind w:left="1020" w:hanging="360"/>
      </w:pPr>
    </w:lvl>
    <w:lvl w:ilvl="7" w:tplc="31062636">
      <w:start w:val="1"/>
      <w:numFmt w:val="decimal"/>
      <w:lvlText w:val="%8."/>
      <w:lvlJc w:val="left"/>
      <w:pPr>
        <w:ind w:left="1020" w:hanging="360"/>
      </w:pPr>
    </w:lvl>
    <w:lvl w:ilvl="8" w:tplc="5A8ABF70">
      <w:start w:val="1"/>
      <w:numFmt w:val="decimal"/>
      <w:lvlText w:val="%9."/>
      <w:lvlJc w:val="left"/>
      <w:pPr>
        <w:ind w:left="1020" w:hanging="360"/>
      </w:pPr>
    </w:lvl>
  </w:abstractNum>
  <w:abstractNum w:abstractNumId="90" w15:restartNumberingAfterBreak="0">
    <w:nsid w:val="62784FBF"/>
    <w:multiLevelType w:val="hybridMultilevel"/>
    <w:tmpl w:val="0CB605B0"/>
    <w:lvl w:ilvl="0" w:tplc="CB9012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64B1350D"/>
    <w:multiLevelType w:val="hybridMultilevel"/>
    <w:tmpl w:val="DE6C7812"/>
    <w:lvl w:ilvl="0" w:tplc="E80834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4E73EF1"/>
    <w:multiLevelType w:val="hybridMultilevel"/>
    <w:tmpl w:val="FBBA9530"/>
    <w:lvl w:ilvl="0" w:tplc="FFFFFFFF">
      <w:start w:val="1"/>
      <w:numFmt w:val="decimal"/>
      <w:lvlText w:val="(%1)"/>
      <w:lvlJc w:val="left"/>
      <w:pPr>
        <w:ind w:left="720" w:hanging="360"/>
      </w:pPr>
      <w:rPr>
        <w:rFonts w:ascii="Arial" w:eastAsia="Arial"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67847BFE"/>
    <w:multiLevelType w:val="hybridMultilevel"/>
    <w:tmpl w:val="6FE29392"/>
    <w:lvl w:ilvl="0" w:tplc="2B3283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6AF03F64"/>
    <w:multiLevelType w:val="hybridMultilevel"/>
    <w:tmpl w:val="7AAA5B7A"/>
    <w:lvl w:ilvl="0" w:tplc="5826347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5" w15:restartNumberingAfterBreak="0">
    <w:nsid w:val="6B3F2E6F"/>
    <w:multiLevelType w:val="hybridMultilevel"/>
    <w:tmpl w:val="4D8AF660"/>
    <w:lvl w:ilvl="0" w:tplc="4D6CAE22">
      <w:start w:val="1"/>
      <w:numFmt w:val="decimal"/>
      <w:lvlText w:val="%1."/>
      <w:lvlJc w:val="left"/>
      <w:pPr>
        <w:ind w:left="720" w:hanging="360"/>
      </w:pPr>
    </w:lvl>
    <w:lvl w:ilvl="1" w:tplc="F224D7F6">
      <w:start w:val="1"/>
      <w:numFmt w:val="decimal"/>
      <w:lvlText w:val="%2."/>
      <w:lvlJc w:val="left"/>
      <w:pPr>
        <w:ind w:left="720" w:hanging="360"/>
      </w:pPr>
    </w:lvl>
    <w:lvl w:ilvl="2" w:tplc="AD26169A">
      <w:start w:val="1"/>
      <w:numFmt w:val="decimal"/>
      <w:lvlText w:val="%3."/>
      <w:lvlJc w:val="left"/>
      <w:pPr>
        <w:ind w:left="720" w:hanging="360"/>
      </w:pPr>
    </w:lvl>
    <w:lvl w:ilvl="3" w:tplc="55308BA2">
      <w:start w:val="1"/>
      <w:numFmt w:val="decimal"/>
      <w:lvlText w:val="%4."/>
      <w:lvlJc w:val="left"/>
      <w:pPr>
        <w:ind w:left="720" w:hanging="360"/>
      </w:pPr>
    </w:lvl>
    <w:lvl w:ilvl="4" w:tplc="2A52E618">
      <w:start w:val="1"/>
      <w:numFmt w:val="decimal"/>
      <w:lvlText w:val="%5."/>
      <w:lvlJc w:val="left"/>
      <w:pPr>
        <w:ind w:left="720" w:hanging="360"/>
      </w:pPr>
    </w:lvl>
    <w:lvl w:ilvl="5" w:tplc="C78A9E74">
      <w:start w:val="1"/>
      <w:numFmt w:val="decimal"/>
      <w:lvlText w:val="%6."/>
      <w:lvlJc w:val="left"/>
      <w:pPr>
        <w:ind w:left="720" w:hanging="360"/>
      </w:pPr>
    </w:lvl>
    <w:lvl w:ilvl="6" w:tplc="55BC6030">
      <w:start w:val="1"/>
      <w:numFmt w:val="decimal"/>
      <w:lvlText w:val="%7."/>
      <w:lvlJc w:val="left"/>
      <w:pPr>
        <w:ind w:left="720" w:hanging="360"/>
      </w:pPr>
    </w:lvl>
    <w:lvl w:ilvl="7" w:tplc="A130355A">
      <w:start w:val="1"/>
      <w:numFmt w:val="decimal"/>
      <w:lvlText w:val="%8."/>
      <w:lvlJc w:val="left"/>
      <w:pPr>
        <w:ind w:left="720" w:hanging="360"/>
      </w:pPr>
    </w:lvl>
    <w:lvl w:ilvl="8" w:tplc="1076F038">
      <w:start w:val="1"/>
      <w:numFmt w:val="decimal"/>
      <w:lvlText w:val="%9."/>
      <w:lvlJc w:val="left"/>
      <w:pPr>
        <w:ind w:left="720" w:hanging="360"/>
      </w:pPr>
    </w:lvl>
  </w:abstractNum>
  <w:abstractNum w:abstractNumId="96" w15:restartNumberingAfterBreak="0">
    <w:nsid w:val="6BA855D7"/>
    <w:multiLevelType w:val="hybridMultilevel"/>
    <w:tmpl w:val="142096AE"/>
    <w:lvl w:ilvl="0" w:tplc="00F2BEA4">
      <w:start w:val="1"/>
      <w:numFmt w:val="lowerLetter"/>
      <w:lvlText w:val="(%1)"/>
      <w:lvlJc w:val="left"/>
      <w:pPr>
        <w:ind w:left="1146" w:hanging="360"/>
      </w:pPr>
      <w:rPr>
        <w:rFonts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97" w15:restartNumberingAfterBreak="0">
    <w:nsid w:val="6D3719BE"/>
    <w:multiLevelType w:val="hybridMultilevel"/>
    <w:tmpl w:val="FC088C18"/>
    <w:lvl w:ilvl="0" w:tplc="89749A9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8" w15:restartNumberingAfterBreak="0">
    <w:nsid w:val="6FB54A1E"/>
    <w:multiLevelType w:val="hybridMultilevel"/>
    <w:tmpl w:val="CC661168"/>
    <w:lvl w:ilvl="0" w:tplc="FFFFFFFF">
      <w:start w:val="1"/>
      <w:numFmt w:val="decimal"/>
      <w:lvlText w:val="(%1)"/>
      <w:lvlJc w:val="left"/>
      <w:pPr>
        <w:ind w:left="765" w:hanging="405"/>
      </w:pPr>
      <w:rPr>
        <w:rFonts w:ascii="Arial" w:eastAsia="Arial"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71BF7FBC"/>
    <w:multiLevelType w:val="hybridMultilevel"/>
    <w:tmpl w:val="ADFC113A"/>
    <w:lvl w:ilvl="0" w:tplc="AB08D2B2">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72CF3F64"/>
    <w:multiLevelType w:val="hybridMultilevel"/>
    <w:tmpl w:val="3858E7AE"/>
    <w:lvl w:ilvl="0" w:tplc="3D30BC08">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3C8166B"/>
    <w:multiLevelType w:val="hybridMultilevel"/>
    <w:tmpl w:val="E65A86D8"/>
    <w:lvl w:ilvl="0" w:tplc="CAFEEC5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743852A3"/>
    <w:multiLevelType w:val="hybridMultilevel"/>
    <w:tmpl w:val="5030B19E"/>
    <w:lvl w:ilvl="0" w:tplc="DA5EF2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74FC410F"/>
    <w:multiLevelType w:val="hybridMultilevel"/>
    <w:tmpl w:val="16A89564"/>
    <w:lvl w:ilvl="0" w:tplc="8FA66580">
      <w:start w:val="1"/>
      <w:numFmt w:val="decimal"/>
      <w:lvlText w:val="%1."/>
      <w:lvlJc w:val="left"/>
      <w:pPr>
        <w:ind w:left="1020" w:hanging="360"/>
      </w:pPr>
    </w:lvl>
    <w:lvl w:ilvl="1" w:tplc="54721F66">
      <w:start w:val="1"/>
      <w:numFmt w:val="decimal"/>
      <w:lvlText w:val="%2."/>
      <w:lvlJc w:val="left"/>
      <w:pPr>
        <w:ind w:left="1020" w:hanging="360"/>
      </w:pPr>
    </w:lvl>
    <w:lvl w:ilvl="2" w:tplc="07EE87A6">
      <w:start w:val="1"/>
      <w:numFmt w:val="decimal"/>
      <w:lvlText w:val="%3."/>
      <w:lvlJc w:val="left"/>
      <w:pPr>
        <w:ind w:left="1020" w:hanging="360"/>
      </w:pPr>
    </w:lvl>
    <w:lvl w:ilvl="3" w:tplc="63E81AB6">
      <w:start w:val="1"/>
      <w:numFmt w:val="decimal"/>
      <w:lvlText w:val="%4."/>
      <w:lvlJc w:val="left"/>
      <w:pPr>
        <w:ind w:left="1020" w:hanging="360"/>
      </w:pPr>
    </w:lvl>
    <w:lvl w:ilvl="4" w:tplc="156C207A">
      <w:start w:val="1"/>
      <w:numFmt w:val="decimal"/>
      <w:lvlText w:val="%5."/>
      <w:lvlJc w:val="left"/>
      <w:pPr>
        <w:ind w:left="1020" w:hanging="360"/>
      </w:pPr>
    </w:lvl>
    <w:lvl w:ilvl="5" w:tplc="301637EA">
      <w:start w:val="1"/>
      <w:numFmt w:val="decimal"/>
      <w:lvlText w:val="%6."/>
      <w:lvlJc w:val="left"/>
      <w:pPr>
        <w:ind w:left="1020" w:hanging="360"/>
      </w:pPr>
    </w:lvl>
    <w:lvl w:ilvl="6" w:tplc="6D969958">
      <w:start w:val="1"/>
      <w:numFmt w:val="decimal"/>
      <w:lvlText w:val="%7."/>
      <w:lvlJc w:val="left"/>
      <w:pPr>
        <w:ind w:left="1020" w:hanging="360"/>
      </w:pPr>
    </w:lvl>
    <w:lvl w:ilvl="7" w:tplc="66D8D0D8">
      <w:start w:val="1"/>
      <w:numFmt w:val="decimal"/>
      <w:lvlText w:val="%8."/>
      <w:lvlJc w:val="left"/>
      <w:pPr>
        <w:ind w:left="1020" w:hanging="360"/>
      </w:pPr>
    </w:lvl>
    <w:lvl w:ilvl="8" w:tplc="6EB6BEE8">
      <w:start w:val="1"/>
      <w:numFmt w:val="decimal"/>
      <w:lvlText w:val="%9."/>
      <w:lvlJc w:val="left"/>
      <w:pPr>
        <w:ind w:left="1020" w:hanging="360"/>
      </w:pPr>
    </w:lvl>
  </w:abstractNum>
  <w:abstractNum w:abstractNumId="104" w15:restartNumberingAfterBreak="0">
    <w:nsid w:val="75726BC0"/>
    <w:multiLevelType w:val="hybridMultilevel"/>
    <w:tmpl w:val="1EE49854"/>
    <w:lvl w:ilvl="0" w:tplc="D7E62D0A">
      <w:start w:val="10"/>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76F145E6"/>
    <w:multiLevelType w:val="multilevel"/>
    <w:tmpl w:val="8CC4C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7082E4D"/>
    <w:multiLevelType w:val="hybridMultilevel"/>
    <w:tmpl w:val="DB1668F2"/>
    <w:lvl w:ilvl="0" w:tplc="6B2E33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773D2F97"/>
    <w:multiLevelType w:val="hybridMultilevel"/>
    <w:tmpl w:val="ABF41F2C"/>
    <w:lvl w:ilvl="0" w:tplc="1E68E6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B7D5005"/>
    <w:multiLevelType w:val="hybridMultilevel"/>
    <w:tmpl w:val="4CEEC756"/>
    <w:lvl w:ilvl="0" w:tplc="C56AE832">
      <w:start w:val="1"/>
      <w:numFmt w:val="decimal"/>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9" w15:restartNumberingAfterBreak="0">
    <w:nsid w:val="7BC918DD"/>
    <w:multiLevelType w:val="hybridMultilevel"/>
    <w:tmpl w:val="B2028766"/>
    <w:lvl w:ilvl="0" w:tplc="79B82D5C">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10" w15:restartNumberingAfterBreak="0">
    <w:nsid w:val="7BF06930"/>
    <w:multiLevelType w:val="hybridMultilevel"/>
    <w:tmpl w:val="7780FD9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7D1A2B1B"/>
    <w:multiLevelType w:val="hybridMultilevel"/>
    <w:tmpl w:val="E1C85FF8"/>
    <w:lvl w:ilvl="0" w:tplc="463E09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7DEF0C5B"/>
    <w:multiLevelType w:val="hybridMultilevel"/>
    <w:tmpl w:val="0B3C443E"/>
    <w:lvl w:ilvl="0" w:tplc="24C4D80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3" w15:restartNumberingAfterBreak="0">
    <w:nsid w:val="7F972817"/>
    <w:multiLevelType w:val="hybridMultilevel"/>
    <w:tmpl w:val="031C99E4"/>
    <w:lvl w:ilvl="0" w:tplc="FFFFFFFF">
      <w:start w:val="1"/>
      <w:numFmt w:val="decimal"/>
      <w:lvlText w:val="(%1)"/>
      <w:lvlJc w:val="left"/>
      <w:pPr>
        <w:ind w:left="750" w:hanging="39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FD42EC3"/>
    <w:multiLevelType w:val="hybridMultilevel"/>
    <w:tmpl w:val="8B34BDC2"/>
    <w:lvl w:ilvl="0" w:tplc="3D82F6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79979481">
    <w:abstractNumId w:val="84"/>
  </w:num>
  <w:num w:numId="2" w16cid:durableId="155924295">
    <w:abstractNumId w:val="32"/>
  </w:num>
  <w:num w:numId="3" w16cid:durableId="573777416">
    <w:abstractNumId w:val="33"/>
  </w:num>
  <w:num w:numId="4" w16cid:durableId="1504779818">
    <w:abstractNumId w:val="26"/>
  </w:num>
  <w:num w:numId="5" w16cid:durableId="2067874712">
    <w:abstractNumId w:val="29"/>
  </w:num>
  <w:num w:numId="6" w16cid:durableId="355155587">
    <w:abstractNumId w:val="17"/>
  </w:num>
  <w:num w:numId="7" w16cid:durableId="113603174">
    <w:abstractNumId w:val="27"/>
  </w:num>
  <w:num w:numId="8" w16cid:durableId="1140466019">
    <w:abstractNumId w:val="85"/>
  </w:num>
  <w:num w:numId="9" w16cid:durableId="236600055">
    <w:abstractNumId w:val="65"/>
  </w:num>
  <w:num w:numId="10" w16cid:durableId="1238829355">
    <w:abstractNumId w:val="1"/>
  </w:num>
  <w:num w:numId="11" w16cid:durableId="1903439826">
    <w:abstractNumId w:val="38"/>
  </w:num>
  <w:num w:numId="12" w16cid:durableId="715012169">
    <w:abstractNumId w:val="69"/>
  </w:num>
  <w:num w:numId="13" w16cid:durableId="471213835">
    <w:abstractNumId w:val="55"/>
  </w:num>
  <w:num w:numId="14" w16cid:durableId="1068188800">
    <w:abstractNumId w:val="106"/>
  </w:num>
  <w:num w:numId="15" w16cid:durableId="790517141">
    <w:abstractNumId w:val="113"/>
  </w:num>
  <w:num w:numId="16" w16cid:durableId="2017726705">
    <w:abstractNumId w:val="56"/>
  </w:num>
  <w:num w:numId="17" w16cid:durableId="2118716534">
    <w:abstractNumId w:val="13"/>
  </w:num>
  <w:num w:numId="18" w16cid:durableId="768089537">
    <w:abstractNumId w:val="9"/>
  </w:num>
  <w:num w:numId="19" w16cid:durableId="1624841451">
    <w:abstractNumId w:val="39"/>
  </w:num>
  <w:num w:numId="20" w16cid:durableId="502093290">
    <w:abstractNumId w:val="30"/>
  </w:num>
  <w:num w:numId="21" w16cid:durableId="1298878422">
    <w:abstractNumId w:val="96"/>
  </w:num>
  <w:num w:numId="22" w16cid:durableId="1478645967">
    <w:abstractNumId w:val="72"/>
  </w:num>
  <w:num w:numId="23" w16cid:durableId="873271065">
    <w:abstractNumId w:val="63"/>
  </w:num>
  <w:num w:numId="24" w16cid:durableId="2042240270">
    <w:abstractNumId w:val="14"/>
  </w:num>
  <w:num w:numId="25" w16cid:durableId="585378716">
    <w:abstractNumId w:val="78"/>
  </w:num>
  <w:num w:numId="26" w16cid:durableId="2080013883">
    <w:abstractNumId w:val="8"/>
  </w:num>
  <w:num w:numId="27" w16cid:durableId="1544295313">
    <w:abstractNumId w:val="50"/>
  </w:num>
  <w:num w:numId="28" w16cid:durableId="894198819">
    <w:abstractNumId w:val="101"/>
  </w:num>
  <w:num w:numId="29" w16cid:durableId="745035455">
    <w:abstractNumId w:val="10"/>
  </w:num>
  <w:num w:numId="30" w16cid:durableId="2011248847">
    <w:abstractNumId w:val="80"/>
  </w:num>
  <w:num w:numId="31" w16cid:durableId="851455206">
    <w:abstractNumId w:val="111"/>
  </w:num>
  <w:num w:numId="32" w16cid:durableId="861087796">
    <w:abstractNumId w:val="107"/>
  </w:num>
  <w:num w:numId="33" w16cid:durableId="1365054107">
    <w:abstractNumId w:val="43"/>
  </w:num>
  <w:num w:numId="34" w16cid:durableId="1278028509">
    <w:abstractNumId w:val="5"/>
  </w:num>
  <w:num w:numId="35" w16cid:durableId="1012994611">
    <w:abstractNumId w:val="91"/>
  </w:num>
  <w:num w:numId="36" w16cid:durableId="1255632178">
    <w:abstractNumId w:val="90"/>
  </w:num>
  <w:num w:numId="37" w16cid:durableId="508642410">
    <w:abstractNumId w:val="76"/>
  </w:num>
  <w:num w:numId="38" w16cid:durableId="1248344378">
    <w:abstractNumId w:val="93"/>
  </w:num>
  <w:num w:numId="39" w16cid:durableId="1817183053">
    <w:abstractNumId w:val="70"/>
  </w:num>
  <w:num w:numId="40" w16cid:durableId="1564024527">
    <w:abstractNumId w:val="40"/>
  </w:num>
  <w:num w:numId="41" w16cid:durableId="1205092810">
    <w:abstractNumId w:val="79"/>
  </w:num>
  <w:num w:numId="42" w16cid:durableId="1192960101">
    <w:abstractNumId w:val="102"/>
  </w:num>
  <w:num w:numId="43" w16cid:durableId="1912420019">
    <w:abstractNumId w:val="16"/>
  </w:num>
  <w:num w:numId="44" w16cid:durableId="436562507">
    <w:abstractNumId w:val="98"/>
  </w:num>
  <w:num w:numId="45" w16cid:durableId="729688626">
    <w:abstractNumId w:val="110"/>
  </w:num>
  <w:num w:numId="46" w16cid:durableId="722407829">
    <w:abstractNumId w:val="87"/>
  </w:num>
  <w:num w:numId="47" w16cid:durableId="234895665">
    <w:abstractNumId w:val="74"/>
  </w:num>
  <w:num w:numId="48" w16cid:durableId="456266248">
    <w:abstractNumId w:val="104"/>
  </w:num>
  <w:num w:numId="49" w16cid:durableId="2110157798">
    <w:abstractNumId w:val="114"/>
  </w:num>
  <w:num w:numId="50" w16cid:durableId="140004472">
    <w:abstractNumId w:val="59"/>
  </w:num>
  <w:num w:numId="51" w16cid:durableId="110900913">
    <w:abstractNumId w:val="3"/>
  </w:num>
  <w:num w:numId="52" w16cid:durableId="1848669409">
    <w:abstractNumId w:val="92"/>
  </w:num>
  <w:num w:numId="53" w16cid:durableId="2131388082">
    <w:abstractNumId w:val="15"/>
  </w:num>
  <w:num w:numId="54" w16cid:durableId="563177960">
    <w:abstractNumId w:val="12"/>
  </w:num>
  <w:num w:numId="55" w16cid:durableId="1006905526">
    <w:abstractNumId w:val="57"/>
  </w:num>
  <w:num w:numId="56" w16cid:durableId="1424767265">
    <w:abstractNumId w:val="75"/>
  </w:num>
  <w:num w:numId="57" w16cid:durableId="721246761">
    <w:abstractNumId w:val="37"/>
  </w:num>
  <w:num w:numId="58" w16cid:durableId="1180698467">
    <w:abstractNumId w:val="112"/>
  </w:num>
  <w:num w:numId="59" w16cid:durableId="215429964">
    <w:abstractNumId w:val="24"/>
  </w:num>
  <w:num w:numId="60" w16cid:durableId="682585023">
    <w:abstractNumId w:val="41"/>
  </w:num>
  <w:num w:numId="61" w16cid:durableId="1487362142">
    <w:abstractNumId w:val="48"/>
  </w:num>
  <w:num w:numId="62" w16cid:durableId="271323342">
    <w:abstractNumId w:val="22"/>
  </w:num>
  <w:num w:numId="63" w16cid:durableId="619606084">
    <w:abstractNumId w:val="58"/>
  </w:num>
  <w:num w:numId="64" w16cid:durableId="1610312849">
    <w:abstractNumId w:val="109"/>
  </w:num>
  <w:num w:numId="65" w16cid:durableId="23336611">
    <w:abstractNumId w:val="21"/>
  </w:num>
  <w:num w:numId="66" w16cid:durableId="778911545">
    <w:abstractNumId w:val="60"/>
  </w:num>
  <w:num w:numId="67" w16cid:durableId="65037600">
    <w:abstractNumId w:val="97"/>
  </w:num>
  <w:num w:numId="68" w16cid:durableId="1582829490">
    <w:abstractNumId w:val="36"/>
  </w:num>
  <w:num w:numId="69" w16cid:durableId="1993832339">
    <w:abstractNumId w:val="25"/>
  </w:num>
  <w:num w:numId="70" w16cid:durableId="1813331560">
    <w:abstractNumId w:val="23"/>
  </w:num>
  <w:num w:numId="71" w16cid:durableId="1840340561">
    <w:abstractNumId w:val="67"/>
  </w:num>
  <w:num w:numId="72" w16cid:durableId="637610083">
    <w:abstractNumId w:val="0"/>
  </w:num>
  <w:num w:numId="73" w16cid:durableId="1110780566">
    <w:abstractNumId w:val="31"/>
  </w:num>
  <w:num w:numId="74" w16cid:durableId="1707489841">
    <w:abstractNumId w:val="61"/>
  </w:num>
  <w:num w:numId="75" w16cid:durableId="803499335">
    <w:abstractNumId w:val="47"/>
  </w:num>
  <w:num w:numId="76" w16cid:durableId="1964572782">
    <w:abstractNumId w:val="4"/>
  </w:num>
  <w:num w:numId="77" w16cid:durableId="948120142">
    <w:abstractNumId w:val="7"/>
  </w:num>
  <w:num w:numId="78" w16cid:durableId="1555191853">
    <w:abstractNumId w:val="28"/>
  </w:num>
  <w:num w:numId="79" w16cid:durableId="1691643276">
    <w:abstractNumId w:val="46"/>
  </w:num>
  <w:num w:numId="80" w16cid:durableId="1707482982">
    <w:abstractNumId w:val="34"/>
  </w:num>
  <w:num w:numId="81" w16cid:durableId="1813714977">
    <w:abstractNumId w:val="99"/>
  </w:num>
  <w:num w:numId="82" w16cid:durableId="359210746">
    <w:abstractNumId w:val="18"/>
  </w:num>
  <w:num w:numId="83" w16cid:durableId="819686572">
    <w:abstractNumId w:val="105"/>
  </w:num>
  <w:num w:numId="84" w16cid:durableId="1052315809">
    <w:abstractNumId w:val="83"/>
  </w:num>
  <w:num w:numId="85" w16cid:durableId="2137066100">
    <w:abstractNumId w:val="86"/>
  </w:num>
  <w:num w:numId="86" w16cid:durableId="649209150">
    <w:abstractNumId w:val="77"/>
  </w:num>
  <w:num w:numId="87" w16cid:durableId="2074349884">
    <w:abstractNumId w:val="108"/>
  </w:num>
  <w:num w:numId="88" w16cid:durableId="2061585484">
    <w:abstractNumId w:val="66"/>
  </w:num>
  <w:num w:numId="89" w16cid:durableId="1360736813">
    <w:abstractNumId w:val="71"/>
  </w:num>
  <w:num w:numId="90" w16cid:durableId="754281683">
    <w:abstractNumId w:val="53"/>
  </w:num>
  <w:num w:numId="91" w16cid:durableId="22705588">
    <w:abstractNumId w:val="11"/>
  </w:num>
  <w:num w:numId="92" w16cid:durableId="1920478536">
    <w:abstractNumId w:val="88"/>
  </w:num>
  <w:num w:numId="93" w16cid:durableId="630206238">
    <w:abstractNumId w:val="62"/>
  </w:num>
  <w:num w:numId="94" w16cid:durableId="10498416">
    <w:abstractNumId w:val="44"/>
  </w:num>
  <w:num w:numId="95" w16cid:durableId="931277160">
    <w:abstractNumId w:val="103"/>
  </w:num>
  <w:num w:numId="96" w16cid:durableId="382869333">
    <w:abstractNumId w:val="49"/>
  </w:num>
  <w:num w:numId="97" w16cid:durableId="528304086">
    <w:abstractNumId w:val="64"/>
  </w:num>
  <w:num w:numId="98" w16cid:durableId="181894419">
    <w:abstractNumId w:val="68"/>
  </w:num>
  <w:num w:numId="99" w16cid:durableId="1022126673">
    <w:abstractNumId w:val="54"/>
  </w:num>
  <w:num w:numId="100" w16cid:durableId="1368413149">
    <w:abstractNumId w:val="20"/>
  </w:num>
  <w:num w:numId="101" w16cid:durableId="382750338">
    <w:abstractNumId w:val="19"/>
  </w:num>
  <w:num w:numId="102" w16cid:durableId="2094694233">
    <w:abstractNumId w:val="82"/>
  </w:num>
  <w:num w:numId="103" w16cid:durableId="42559693">
    <w:abstractNumId w:val="19"/>
    <w:lvlOverride w:ilvl="0">
      <w:startOverride w:val="1"/>
    </w:lvlOverride>
  </w:num>
  <w:num w:numId="104" w16cid:durableId="74059778">
    <w:abstractNumId w:val="19"/>
    <w:lvlOverride w:ilvl="0">
      <w:startOverride w:val="1"/>
    </w:lvlOverride>
  </w:num>
  <w:num w:numId="105" w16cid:durableId="750467764">
    <w:abstractNumId w:val="82"/>
    <w:lvlOverride w:ilvl="0">
      <w:startOverride w:val="1"/>
    </w:lvlOverride>
  </w:num>
  <w:num w:numId="106" w16cid:durableId="1018044270">
    <w:abstractNumId w:val="19"/>
    <w:lvlOverride w:ilvl="0">
      <w:startOverride w:val="1"/>
    </w:lvlOverride>
  </w:num>
  <w:num w:numId="107" w16cid:durableId="1831557736">
    <w:abstractNumId w:val="19"/>
    <w:lvlOverride w:ilvl="0">
      <w:startOverride w:val="1"/>
    </w:lvlOverride>
  </w:num>
  <w:num w:numId="108" w16cid:durableId="1264799145">
    <w:abstractNumId w:val="19"/>
    <w:lvlOverride w:ilvl="0">
      <w:startOverride w:val="1"/>
    </w:lvlOverride>
  </w:num>
  <w:num w:numId="109" w16cid:durableId="310715735">
    <w:abstractNumId w:val="52"/>
  </w:num>
  <w:num w:numId="110" w16cid:durableId="2136173372">
    <w:abstractNumId w:val="42"/>
  </w:num>
  <w:num w:numId="111" w16cid:durableId="1282109879">
    <w:abstractNumId w:val="52"/>
    <w:lvlOverride w:ilvl="0">
      <w:startOverride w:val="1"/>
    </w:lvlOverride>
  </w:num>
  <w:num w:numId="112" w16cid:durableId="757482012">
    <w:abstractNumId w:val="52"/>
    <w:lvlOverride w:ilvl="0">
      <w:startOverride w:val="1"/>
    </w:lvlOverride>
  </w:num>
  <w:num w:numId="113" w16cid:durableId="10692880">
    <w:abstractNumId w:val="52"/>
    <w:lvlOverride w:ilvl="0">
      <w:startOverride w:val="1"/>
    </w:lvlOverride>
  </w:num>
  <w:num w:numId="114" w16cid:durableId="1504009190">
    <w:abstractNumId w:val="52"/>
    <w:lvlOverride w:ilvl="0">
      <w:startOverride w:val="1"/>
    </w:lvlOverride>
  </w:num>
  <w:num w:numId="115" w16cid:durableId="1439527753">
    <w:abstractNumId w:val="35"/>
  </w:num>
  <w:num w:numId="116" w16cid:durableId="1639606996">
    <w:abstractNumId w:val="100"/>
  </w:num>
  <w:num w:numId="117" w16cid:durableId="1975211696">
    <w:abstractNumId w:val="2"/>
  </w:num>
  <w:num w:numId="118" w16cid:durableId="662856967">
    <w:abstractNumId w:val="95"/>
  </w:num>
  <w:num w:numId="119" w16cid:durableId="1758285383">
    <w:abstractNumId w:val="89"/>
  </w:num>
  <w:num w:numId="120" w16cid:durableId="1339237528">
    <w:abstractNumId w:val="81"/>
  </w:num>
  <w:num w:numId="121" w16cid:durableId="1489903871">
    <w:abstractNumId w:val="6"/>
  </w:num>
  <w:num w:numId="122" w16cid:durableId="1330449859">
    <w:abstractNumId w:val="52"/>
    <w:lvlOverride w:ilvl="0">
      <w:startOverride w:val="1"/>
    </w:lvlOverride>
  </w:num>
  <w:num w:numId="123" w16cid:durableId="887649446">
    <w:abstractNumId w:val="52"/>
    <w:lvlOverride w:ilvl="0">
      <w:startOverride w:val="1"/>
    </w:lvlOverride>
  </w:num>
  <w:num w:numId="124" w16cid:durableId="633171454">
    <w:abstractNumId w:val="73"/>
  </w:num>
  <w:num w:numId="125" w16cid:durableId="231738230">
    <w:abstractNumId w:val="45"/>
  </w:num>
  <w:num w:numId="126" w16cid:durableId="765736040">
    <w:abstractNumId w:val="51"/>
  </w:num>
  <w:num w:numId="127" w16cid:durableId="52196424">
    <w:abstractNumId w:val="9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170"/>
  <w:autoHyphenation/>
  <w:hyphenationZone w:val="425"/>
  <w:characterSpacingControl w:val="doNotCompress"/>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547842"/>
    <w:rsid w:val="00000081"/>
    <w:rsid w:val="000016D2"/>
    <w:rsid w:val="000032FB"/>
    <w:rsid w:val="00005169"/>
    <w:rsid w:val="00005F30"/>
    <w:rsid w:val="000062C8"/>
    <w:rsid w:val="000063D2"/>
    <w:rsid w:val="0000675E"/>
    <w:rsid w:val="0001090D"/>
    <w:rsid w:val="0001232C"/>
    <w:rsid w:val="00013D56"/>
    <w:rsid w:val="00013D70"/>
    <w:rsid w:val="00014B32"/>
    <w:rsid w:val="00015958"/>
    <w:rsid w:val="00020754"/>
    <w:rsid w:val="00020F6A"/>
    <w:rsid w:val="00021099"/>
    <w:rsid w:val="00022363"/>
    <w:rsid w:val="0002301A"/>
    <w:rsid w:val="00023BCC"/>
    <w:rsid w:val="0002654A"/>
    <w:rsid w:val="000269FB"/>
    <w:rsid w:val="0003050B"/>
    <w:rsid w:val="0003212B"/>
    <w:rsid w:val="00032810"/>
    <w:rsid w:val="000332D1"/>
    <w:rsid w:val="00033832"/>
    <w:rsid w:val="00035FC4"/>
    <w:rsid w:val="000361FF"/>
    <w:rsid w:val="00040CE1"/>
    <w:rsid w:val="00041103"/>
    <w:rsid w:val="00041368"/>
    <w:rsid w:val="00041951"/>
    <w:rsid w:val="00041E1E"/>
    <w:rsid w:val="00042096"/>
    <w:rsid w:val="000428D0"/>
    <w:rsid w:val="00042EE1"/>
    <w:rsid w:val="00043BD7"/>
    <w:rsid w:val="000443AE"/>
    <w:rsid w:val="00044E3C"/>
    <w:rsid w:val="000469EB"/>
    <w:rsid w:val="00046A6C"/>
    <w:rsid w:val="000532BA"/>
    <w:rsid w:val="00053371"/>
    <w:rsid w:val="000539A1"/>
    <w:rsid w:val="00053B91"/>
    <w:rsid w:val="0005456D"/>
    <w:rsid w:val="00054DF9"/>
    <w:rsid w:val="0005530E"/>
    <w:rsid w:val="00055606"/>
    <w:rsid w:val="000566E8"/>
    <w:rsid w:val="000575B0"/>
    <w:rsid w:val="0006088C"/>
    <w:rsid w:val="0006102C"/>
    <w:rsid w:val="00062367"/>
    <w:rsid w:val="0006539E"/>
    <w:rsid w:val="000654B9"/>
    <w:rsid w:val="000679D8"/>
    <w:rsid w:val="00070824"/>
    <w:rsid w:val="00073999"/>
    <w:rsid w:val="00073FC0"/>
    <w:rsid w:val="00074227"/>
    <w:rsid w:val="000765D3"/>
    <w:rsid w:val="00076B38"/>
    <w:rsid w:val="00077957"/>
    <w:rsid w:val="00080F89"/>
    <w:rsid w:val="000821E6"/>
    <w:rsid w:val="00084A5C"/>
    <w:rsid w:val="00084A73"/>
    <w:rsid w:val="00084AED"/>
    <w:rsid w:val="00084DCD"/>
    <w:rsid w:val="00084DD6"/>
    <w:rsid w:val="000853DD"/>
    <w:rsid w:val="0008546B"/>
    <w:rsid w:val="00086727"/>
    <w:rsid w:val="00087510"/>
    <w:rsid w:val="00087563"/>
    <w:rsid w:val="00087F66"/>
    <w:rsid w:val="00087F7B"/>
    <w:rsid w:val="00091440"/>
    <w:rsid w:val="0009226F"/>
    <w:rsid w:val="00092540"/>
    <w:rsid w:val="00092ACA"/>
    <w:rsid w:val="00093BF3"/>
    <w:rsid w:val="00094AB7"/>
    <w:rsid w:val="000960C9"/>
    <w:rsid w:val="00096932"/>
    <w:rsid w:val="00096E14"/>
    <w:rsid w:val="00097E91"/>
    <w:rsid w:val="00097ECA"/>
    <w:rsid w:val="000A1954"/>
    <w:rsid w:val="000A2D77"/>
    <w:rsid w:val="000A2DCB"/>
    <w:rsid w:val="000A6951"/>
    <w:rsid w:val="000B0648"/>
    <w:rsid w:val="000B0B74"/>
    <w:rsid w:val="000B1347"/>
    <w:rsid w:val="000B4B65"/>
    <w:rsid w:val="000B69A3"/>
    <w:rsid w:val="000B73B9"/>
    <w:rsid w:val="000C050F"/>
    <w:rsid w:val="000C1FFF"/>
    <w:rsid w:val="000C279A"/>
    <w:rsid w:val="000C31AE"/>
    <w:rsid w:val="000C3874"/>
    <w:rsid w:val="000C4583"/>
    <w:rsid w:val="000C467C"/>
    <w:rsid w:val="000C4A4B"/>
    <w:rsid w:val="000C5FD1"/>
    <w:rsid w:val="000C66A7"/>
    <w:rsid w:val="000C7742"/>
    <w:rsid w:val="000C7CE1"/>
    <w:rsid w:val="000D0657"/>
    <w:rsid w:val="000D2AF8"/>
    <w:rsid w:val="000D2FB1"/>
    <w:rsid w:val="000D3A38"/>
    <w:rsid w:val="000D4CFB"/>
    <w:rsid w:val="000D60B9"/>
    <w:rsid w:val="000D731A"/>
    <w:rsid w:val="000D7FE6"/>
    <w:rsid w:val="000E0640"/>
    <w:rsid w:val="000E1BED"/>
    <w:rsid w:val="000E2455"/>
    <w:rsid w:val="000E2805"/>
    <w:rsid w:val="000E3039"/>
    <w:rsid w:val="000E3323"/>
    <w:rsid w:val="000E37E1"/>
    <w:rsid w:val="000E69A6"/>
    <w:rsid w:val="000E6A14"/>
    <w:rsid w:val="000E6D95"/>
    <w:rsid w:val="000F01E0"/>
    <w:rsid w:val="000F1A66"/>
    <w:rsid w:val="000F46D4"/>
    <w:rsid w:val="000F4856"/>
    <w:rsid w:val="000F5070"/>
    <w:rsid w:val="000F511F"/>
    <w:rsid w:val="000F59DD"/>
    <w:rsid w:val="000F6C42"/>
    <w:rsid w:val="000F6CAE"/>
    <w:rsid w:val="000F7B7A"/>
    <w:rsid w:val="0010041F"/>
    <w:rsid w:val="001006CC"/>
    <w:rsid w:val="001023AD"/>
    <w:rsid w:val="00102C0F"/>
    <w:rsid w:val="00102CFB"/>
    <w:rsid w:val="00103F29"/>
    <w:rsid w:val="00105555"/>
    <w:rsid w:val="00106BCF"/>
    <w:rsid w:val="00107002"/>
    <w:rsid w:val="0010760A"/>
    <w:rsid w:val="00110A12"/>
    <w:rsid w:val="0011116A"/>
    <w:rsid w:val="00111251"/>
    <w:rsid w:val="00111B89"/>
    <w:rsid w:val="00111E0D"/>
    <w:rsid w:val="00112601"/>
    <w:rsid w:val="00112DE2"/>
    <w:rsid w:val="00113740"/>
    <w:rsid w:val="001176D1"/>
    <w:rsid w:val="00117FAE"/>
    <w:rsid w:val="00120CD1"/>
    <w:rsid w:val="00123397"/>
    <w:rsid w:val="0012372B"/>
    <w:rsid w:val="001237B5"/>
    <w:rsid w:val="00123828"/>
    <w:rsid w:val="00123D92"/>
    <w:rsid w:val="0012518F"/>
    <w:rsid w:val="001260A4"/>
    <w:rsid w:val="00126F92"/>
    <w:rsid w:val="00127314"/>
    <w:rsid w:val="001315A6"/>
    <w:rsid w:val="00131832"/>
    <w:rsid w:val="0013509C"/>
    <w:rsid w:val="00135468"/>
    <w:rsid w:val="001357EF"/>
    <w:rsid w:val="00137145"/>
    <w:rsid w:val="001377EF"/>
    <w:rsid w:val="0014009E"/>
    <w:rsid w:val="0014319B"/>
    <w:rsid w:val="00143460"/>
    <w:rsid w:val="00143F5D"/>
    <w:rsid w:val="00144C42"/>
    <w:rsid w:val="001451EE"/>
    <w:rsid w:val="0014556B"/>
    <w:rsid w:val="001455E7"/>
    <w:rsid w:val="00145A2B"/>
    <w:rsid w:val="00145E85"/>
    <w:rsid w:val="00147142"/>
    <w:rsid w:val="00152105"/>
    <w:rsid w:val="00152815"/>
    <w:rsid w:val="00155959"/>
    <w:rsid w:val="00155ED6"/>
    <w:rsid w:val="00157E4F"/>
    <w:rsid w:val="001602B2"/>
    <w:rsid w:val="00160CC9"/>
    <w:rsid w:val="00161B2B"/>
    <w:rsid w:val="001634EB"/>
    <w:rsid w:val="00163A9B"/>
    <w:rsid w:val="00163C74"/>
    <w:rsid w:val="001646D8"/>
    <w:rsid w:val="00165058"/>
    <w:rsid w:val="00165414"/>
    <w:rsid w:val="00166BD6"/>
    <w:rsid w:val="0017051D"/>
    <w:rsid w:val="00172485"/>
    <w:rsid w:val="00172DB7"/>
    <w:rsid w:val="00174490"/>
    <w:rsid w:val="00174C3B"/>
    <w:rsid w:val="00175C15"/>
    <w:rsid w:val="00176B7E"/>
    <w:rsid w:val="001774E8"/>
    <w:rsid w:val="001775C8"/>
    <w:rsid w:val="00181AE9"/>
    <w:rsid w:val="00181C38"/>
    <w:rsid w:val="00185183"/>
    <w:rsid w:val="001919CA"/>
    <w:rsid w:val="00191F06"/>
    <w:rsid w:val="00194127"/>
    <w:rsid w:val="001942CB"/>
    <w:rsid w:val="0019509A"/>
    <w:rsid w:val="001959B9"/>
    <w:rsid w:val="00197510"/>
    <w:rsid w:val="0019799C"/>
    <w:rsid w:val="001A05D7"/>
    <w:rsid w:val="001A0F22"/>
    <w:rsid w:val="001A2D20"/>
    <w:rsid w:val="001A4751"/>
    <w:rsid w:val="001A4F8E"/>
    <w:rsid w:val="001A4F97"/>
    <w:rsid w:val="001A5962"/>
    <w:rsid w:val="001A7A96"/>
    <w:rsid w:val="001A7B37"/>
    <w:rsid w:val="001A7E1A"/>
    <w:rsid w:val="001B01B1"/>
    <w:rsid w:val="001B2D0E"/>
    <w:rsid w:val="001B3D82"/>
    <w:rsid w:val="001B4281"/>
    <w:rsid w:val="001B4EBA"/>
    <w:rsid w:val="001B601A"/>
    <w:rsid w:val="001B6359"/>
    <w:rsid w:val="001B7D5C"/>
    <w:rsid w:val="001B7F8B"/>
    <w:rsid w:val="001C04AE"/>
    <w:rsid w:val="001C152A"/>
    <w:rsid w:val="001C221F"/>
    <w:rsid w:val="001C2C8B"/>
    <w:rsid w:val="001C327B"/>
    <w:rsid w:val="001C452B"/>
    <w:rsid w:val="001C6EEB"/>
    <w:rsid w:val="001D1BD3"/>
    <w:rsid w:val="001D4597"/>
    <w:rsid w:val="001D4893"/>
    <w:rsid w:val="001D65A6"/>
    <w:rsid w:val="001D715C"/>
    <w:rsid w:val="001D76A4"/>
    <w:rsid w:val="001D772F"/>
    <w:rsid w:val="001D7A0A"/>
    <w:rsid w:val="001E05A3"/>
    <w:rsid w:val="001E1570"/>
    <w:rsid w:val="001E2B32"/>
    <w:rsid w:val="001E3276"/>
    <w:rsid w:val="001E39E6"/>
    <w:rsid w:val="001E690C"/>
    <w:rsid w:val="001F1C34"/>
    <w:rsid w:val="001F7008"/>
    <w:rsid w:val="001F7488"/>
    <w:rsid w:val="001F7B46"/>
    <w:rsid w:val="001F7C2F"/>
    <w:rsid w:val="00200675"/>
    <w:rsid w:val="00200FC1"/>
    <w:rsid w:val="00201FB9"/>
    <w:rsid w:val="002029D7"/>
    <w:rsid w:val="002036FB"/>
    <w:rsid w:val="00203C65"/>
    <w:rsid w:val="00204549"/>
    <w:rsid w:val="00206730"/>
    <w:rsid w:val="00207577"/>
    <w:rsid w:val="00210C40"/>
    <w:rsid w:val="002114FB"/>
    <w:rsid w:val="00211537"/>
    <w:rsid w:val="002125FB"/>
    <w:rsid w:val="002126A3"/>
    <w:rsid w:val="0021675B"/>
    <w:rsid w:val="00216988"/>
    <w:rsid w:val="002171AB"/>
    <w:rsid w:val="00221A97"/>
    <w:rsid w:val="00223363"/>
    <w:rsid w:val="00226171"/>
    <w:rsid w:val="00226789"/>
    <w:rsid w:val="00226AD1"/>
    <w:rsid w:val="00230148"/>
    <w:rsid w:val="00231234"/>
    <w:rsid w:val="0023288B"/>
    <w:rsid w:val="00232A3A"/>
    <w:rsid w:val="00232C66"/>
    <w:rsid w:val="00232CED"/>
    <w:rsid w:val="00232EDF"/>
    <w:rsid w:val="00233272"/>
    <w:rsid w:val="00233F88"/>
    <w:rsid w:val="002340CF"/>
    <w:rsid w:val="002346D0"/>
    <w:rsid w:val="0023522D"/>
    <w:rsid w:val="00235D0F"/>
    <w:rsid w:val="00236785"/>
    <w:rsid w:val="00236EC3"/>
    <w:rsid w:val="002408F4"/>
    <w:rsid w:val="00240B60"/>
    <w:rsid w:val="00244001"/>
    <w:rsid w:val="002448E5"/>
    <w:rsid w:val="00245610"/>
    <w:rsid w:val="00245A4D"/>
    <w:rsid w:val="00246047"/>
    <w:rsid w:val="00246EBC"/>
    <w:rsid w:val="00247277"/>
    <w:rsid w:val="0025014E"/>
    <w:rsid w:val="002508EA"/>
    <w:rsid w:val="00250C86"/>
    <w:rsid w:val="00251335"/>
    <w:rsid w:val="00255EE0"/>
    <w:rsid w:val="00256885"/>
    <w:rsid w:val="002608FA"/>
    <w:rsid w:val="00260A50"/>
    <w:rsid w:val="00261A92"/>
    <w:rsid w:val="00262184"/>
    <w:rsid w:val="002627F2"/>
    <w:rsid w:val="00264213"/>
    <w:rsid w:val="00265AD9"/>
    <w:rsid w:val="00267781"/>
    <w:rsid w:val="00271815"/>
    <w:rsid w:val="00271B50"/>
    <w:rsid w:val="00273DF3"/>
    <w:rsid w:val="002818BD"/>
    <w:rsid w:val="00285469"/>
    <w:rsid w:val="00286683"/>
    <w:rsid w:val="00286A2B"/>
    <w:rsid w:val="00291C75"/>
    <w:rsid w:val="002928C2"/>
    <w:rsid w:val="0029327F"/>
    <w:rsid w:val="00293C72"/>
    <w:rsid w:val="00295111"/>
    <w:rsid w:val="002952D2"/>
    <w:rsid w:val="002A172F"/>
    <w:rsid w:val="002A331B"/>
    <w:rsid w:val="002A38EE"/>
    <w:rsid w:val="002A7366"/>
    <w:rsid w:val="002A75FE"/>
    <w:rsid w:val="002A7ECE"/>
    <w:rsid w:val="002B0677"/>
    <w:rsid w:val="002B10CA"/>
    <w:rsid w:val="002B2328"/>
    <w:rsid w:val="002C106F"/>
    <w:rsid w:val="002C18CD"/>
    <w:rsid w:val="002C1AC8"/>
    <w:rsid w:val="002C3EEC"/>
    <w:rsid w:val="002C6B37"/>
    <w:rsid w:val="002D1747"/>
    <w:rsid w:val="002D1C9B"/>
    <w:rsid w:val="002D1DDB"/>
    <w:rsid w:val="002D2F01"/>
    <w:rsid w:val="002D5FFB"/>
    <w:rsid w:val="002D7B2E"/>
    <w:rsid w:val="002E111A"/>
    <w:rsid w:val="002E2CDC"/>
    <w:rsid w:val="002E2FBA"/>
    <w:rsid w:val="002E4607"/>
    <w:rsid w:val="002E518F"/>
    <w:rsid w:val="002E63A7"/>
    <w:rsid w:val="002E6407"/>
    <w:rsid w:val="002F0409"/>
    <w:rsid w:val="002F2C72"/>
    <w:rsid w:val="002F37DD"/>
    <w:rsid w:val="002F395B"/>
    <w:rsid w:val="002F397C"/>
    <w:rsid w:val="002F3F24"/>
    <w:rsid w:val="002F607D"/>
    <w:rsid w:val="002F60A8"/>
    <w:rsid w:val="002F762E"/>
    <w:rsid w:val="002F7658"/>
    <w:rsid w:val="002F7BFF"/>
    <w:rsid w:val="0030073F"/>
    <w:rsid w:val="00303D11"/>
    <w:rsid w:val="00304393"/>
    <w:rsid w:val="00305381"/>
    <w:rsid w:val="003059DE"/>
    <w:rsid w:val="00305F9A"/>
    <w:rsid w:val="00307C11"/>
    <w:rsid w:val="00310977"/>
    <w:rsid w:val="00312655"/>
    <w:rsid w:val="00314A1E"/>
    <w:rsid w:val="003159EA"/>
    <w:rsid w:val="00315E67"/>
    <w:rsid w:val="00315F5C"/>
    <w:rsid w:val="003163C7"/>
    <w:rsid w:val="00320CB1"/>
    <w:rsid w:val="00320F7C"/>
    <w:rsid w:val="003222FA"/>
    <w:rsid w:val="00322809"/>
    <w:rsid w:val="00322FB1"/>
    <w:rsid w:val="00323E0B"/>
    <w:rsid w:val="003246B5"/>
    <w:rsid w:val="00324D5B"/>
    <w:rsid w:val="00325298"/>
    <w:rsid w:val="00326F5C"/>
    <w:rsid w:val="00327068"/>
    <w:rsid w:val="003301A0"/>
    <w:rsid w:val="0033077A"/>
    <w:rsid w:val="00332F11"/>
    <w:rsid w:val="00334CB5"/>
    <w:rsid w:val="00334EA9"/>
    <w:rsid w:val="00335761"/>
    <w:rsid w:val="00336293"/>
    <w:rsid w:val="003401F8"/>
    <w:rsid w:val="00340290"/>
    <w:rsid w:val="00340322"/>
    <w:rsid w:val="0034039D"/>
    <w:rsid w:val="00340415"/>
    <w:rsid w:val="00343F30"/>
    <w:rsid w:val="0034483E"/>
    <w:rsid w:val="0034527F"/>
    <w:rsid w:val="003472D0"/>
    <w:rsid w:val="00352EAA"/>
    <w:rsid w:val="00353DDB"/>
    <w:rsid w:val="00353E0F"/>
    <w:rsid w:val="00354799"/>
    <w:rsid w:val="0035482E"/>
    <w:rsid w:val="00354E22"/>
    <w:rsid w:val="003561CA"/>
    <w:rsid w:val="00356CD5"/>
    <w:rsid w:val="0035777B"/>
    <w:rsid w:val="00357941"/>
    <w:rsid w:val="00357FBE"/>
    <w:rsid w:val="00361D50"/>
    <w:rsid w:val="00362740"/>
    <w:rsid w:val="00366339"/>
    <w:rsid w:val="00367BEA"/>
    <w:rsid w:val="00367D9C"/>
    <w:rsid w:val="00370762"/>
    <w:rsid w:val="00370F54"/>
    <w:rsid w:val="00371214"/>
    <w:rsid w:val="00371443"/>
    <w:rsid w:val="00371DD4"/>
    <w:rsid w:val="00374075"/>
    <w:rsid w:val="003751D5"/>
    <w:rsid w:val="0037680C"/>
    <w:rsid w:val="003809AA"/>
    <w:rsid w:val="003809B2"/>
    <w:rsid w:val="00380DDC"/>
    <w:rsid w:val="00382FAA"/>
    <w:rsid w:val="0038390C"/>
    <w:rsid w:val="00385DA5"/>
    <w:rsid w:val="003866A2"/>
    <w:rsid w:val="00386C01"/>
    <w:rsid w:val="00387011"/>
    <w:rsid w:val="00387F56"/>
    <w:rsid w:val="00390290"/>
    <w:rsid w:val="00390B1D"/>
    <w:rsid w:val="0039121C"/>
    <w:rsid w:val="00391B09"/>
    <w:rsid w:val="00391C6C"/>
    <w:rsid w:val="00394A12"/>
    <w:rsid w:val="00395009"/>
    <w:rsid w:val="003A0832"/>
    <w:rsid w:val="003A1A71"/>
    <w:rsid w:val="003A1C11"/>
    <w:rsid w:val="003A2F89"/>
    <w:rsid w:val="003A42F0"/>
    <w:rsid w:val="003A52AA"/>
    <w:rsid w:val="003A5684"/>
    <w:rsid w:val="003A6D16"/>
    <w:rsid w:val="003B017E"/>
    <w:rsid w:val="003B274F"/>
    <w:rsid w:val="003B49DD"/>
    <w:rsid w:val="003B5426"/>
    <w:rsid w:val="003B5F2F"/>
    <w:rsid w:val="003C051A"/>
    <w:rsid w:val="003C1432"/>
    <w:rsid w:val="003C1D17"/>
    <w:rsid w:val="003C3B47"/>
    <w:rsid w:val="003C4C10"/>
    <w:rsid w:val="003C6A88"/>
    <w:rsid w:val="003D2F70"/>
    <w:rsid w:val="003D43C6"/>
    <w:rsid w:val="003D52A8"/>
    <w:rsid w:val="003D7A71"/>
    <w:rsid w:val="003D7CFA"/>
    <w:rsid w:val="003D7FD1"/>
    <w:rsid w:val="003E0FD3"/>
    <w:rsid w:val="003E490E"/>
    <w:rsid w:val="003E5EFA"/>
    <w:rsid w:val="003F0BDE"/>
    <w:rsid w:val="003F0D8D"/>
    <w:rsid w:val="003F29C5"/>
    <w:rsid w:val="003F2E5E"/>
    <w:rsid w:val="003F3512"/>
    <w:rsid w:val="003F4143"/>
    <w:rsid w:val="003F6555"/>
    <w:rsid w:val="003F6C15"/>
    <w:rsid w:val="003F701C"/>
    <w:rsid w:val="003F7532"/>
    <w:rsid w:val="003F7918"/>
    <w:rsid w:val="00400B0F"/>
    <w:rsid w:val="00402B52"/>
    <w:rsid w:val="00403338"/>
    <w:rsid w:val="0040355A"/>
    <w:rsid w:val="00403F2B"/>
    <w:rsid w:val="004050E8"/>
    <w:rsid w:val="00405549"/>
    <w:rsid w:val="00405628"/>
    <w:rsid w:val="00405668"/>
    <w:rsid w:val="004056AC"/>
    <w:rsid w:val="004064BA"/>
    <w:rsid w:val="00406969"/>
    <w:rsid w:val="0041312A"/>
    <w:rsid w:val="0041375A"/>
    <w:rsid w:val="00414668"/>
    <w:rsid w:val="0041616C"/>
    <w:rsid w:val="00416D49"/>
    <w:rsid w:val="004207EF"/>
    <w:rsid w:val="00420976"/>
    <w:rsid w:val="00420BA5"/>
    <w:rsid w:val="00421451"/>
    <w:rsid w:val="00421B20"/>
    <w:rsid w:val="00421BE1"/>
    <w:rsid w:val="00423D8D"/>
    <w:rsid w:val="00425931"/>
    <w:rsid w:val="00425BE6"/>
    <w:rsid w:val="00426363"/>
    <w:rsid w:val="004276AE"/>
    <w:rsid w:val="004279D2"/>
    <w:rsid w:val="00432281"/>
    <w:rsid w:val="004328A8"/>
    <w:rsid w:val="0043396B"/>
    <w:rsid w:val="0043434F"/>
    <w:rsid w:val="00436A96"/>
    <w:rsid w:val="00437C04"/>
    <w:rsid w:val="00437C35"/>
    <w:rsid w:val="0044176A"/>
    <w:rsid w:val="00441DE5"/>
    <w:rsid w:val="004427C0"/>
    <w:rsid w:val="0044326E"/>
    <w:rsid w:val="004441AB"/>
    <w:rsid w:val="00445D4B"/>
    <w:rsid w:val="004508EF"/>
    <w:rsid w:val="00450EB1"/>
    <w:rsid w:val="00451014"/>
    <w:rsid w:val="00451CC3"/>
    <w:rsid w:val="004524B7"/>
    <w:rsid w:val="00454563"/>
    <w:rsid w:val="004547CD"/>
    <w:rsid w:val="00454EC2"/>
    <w:rsid w:val="004552CB"/>
    <w:rsid w:val="0045566C"/>
    <w:rsid w:val="0045639A"/>
    <w:rsid w:val="00456542"/>
    <w:rsid w:val="004571B3"/>
    <w:rsid w:val="00457D72"/>
    <w:rsid w:val="00461F80"/>
    <w:rsid w:val="00461FFD"/>
    <w:rsid w:val="00462C6E"/>
    <w:rsid w:val="00462E4F"/>
    <w:rsid w:val="004634F6"/>
    <w:rsid w:val="00464E9D"/>
    <w:rsid w:val="00465499"/>
    <w:rsid w:val="00465DEE"/>
    <w:rsid w:val="004671E7"/>
    <w:rsid w:val="00467312"/>
    <w:rsid w:val="00467996"/>
    <w:rsid w:val="00467F8E"/>
    <w:rsid w:val="00472443"/>
    <w:rsid w:val="00472CA9"/>
    <w:rsid w:val="00473B56"/>
    <w:rsid w:val="00476021"/>
    <w:rsid w:val="00480D0C"/>
    <w:rsid w:val="00481CE8"/>
    <w:rsid w:val="00482D74"/>
    <w:rsid w:val="004852AD"/>
    <w:rsid w:val="00485560"/>
    <w:rsid w:val="00487287"/>
    <w:rsid w:val="00487DEF"/>
    <w:rsid w:val="004904DB"/>
    <w:rsid w:val="00492872"/>
    <w:rsid w:val="004938CC"/>
    <w:rsid w:val="00494040"/>
    <w:rsid w:val="0049462C"/>
    <w:rsid w:val="00496056"/>
    <w:rsid w:val="0049619F"/>
    <w:rsid w:val="00496F19"/>
    <w:rsid w:val="004A0928"/>
    <w:rsid w:val="004A12C3"/>
    <w:rsid w:val="004A330D"/>
    <w:rsid w:val="004A351F"/>
    <w:rsid w:val="004A3F6A"/>
    <w:rsid w:val="004A663B"/>
    <w:rsid w:val="004A7473"/>
    <w:rsid w:val="004A77C4"/>
    <w:rsid w:val="004A7E28"/>
    <w:rsid w:val="004B0A9D"/>
    <w:rsid w:val="004B1240"/>
    <w:rsid w:val="004B1B1A"/>
    <w:rsid w:val="004B27C2"/>
    <w:rsid w:val="004B3A42"/>
    <w:rsid w:val="004B47EF"/>
    <w:rsid w:val="004B55B7"/>
    <w:rsid w:val="004B59E0"/>
    <w:rsid w:val="004B63AA"/>
    <w:rsid w:val="004B757C"/>
    <w:rsid w:val="004B7737"/>
    <w:rsid w:val="004C06FE"/>
    <w:rsid w:val="004C1147"/>
    <w:rsid w:val="004C27AC"/>
    <w:rsid w:val="004C3859"/>
    <w:rsid w:val="004C78E4"/>
    <w:rsid w:val="004D10B0"/>
    <w:rsid w:val="004D14C8"/>
    <w:rsid w:val="004D36C1"/>
    <w:rsid w:val="004D4167"/>
    <w:rsid w:val="004D69A1"/>
    <w:rsid w:val="004D6FB3"/>
    <w:rsid w:val="004D71C2"/>
    <w:rsid w:val="004E0C06"/>
    <w:rsid w:val="004E2DB2"/>
    <w:rsid w:val="004E4489"/>
    <w:rsid w:val="004E5FF8"/>
    <w:rsid w:val="004F07D0"/>
    <w:rsid w:val="004F298A"/>
    <w:rsid w:val="004F298F"/>
    <w:rsid w:val="004F3538"/>
    <w:rsid w:val="004F4A30"/>
    <w:rsid w:val="004F4B59"/>
    <w:rsid w:val="0050222F"/>
    <w:rsid w:val="00505525"/>
    <w:rsid w:val="005057D6"/>
    <w:rsid w:val="00506351"/>
    <w:rsid w:val="005077E6"/>
    <w:rsid w:val="00511FA8"/>
    <w:rsid w:val="00512BCA"/>
    <w:rsid w:val="00514188"/>
    <w:rsid w:val="00514864"/>
    <w:rsid w:val="005151E9"/>
    <w:rsid w:val="00515E8D"/>
    <w:rsid w:val="00515F72"/>
    <w:rsid w:val="005166F0"/>
    <w:rsid w:val="00516E5E"/>
    <w:rsid w:val="00520728"/>
    <w:rsid w:val="00520EFF"/>
    <w:rsid w:val="005211E2"/>
    <w:rsid w:val="0052196B"/>
    <w:rsid w:val="00522067"/>
    <w:rsid w:val="00522689"/>
    <w:rsid w:val="00522DA1"/>
    <w:rsid w:val="00522F83"/>
    <w:rsid w:val="005242C9"/>
    <w:rsid w:val="005248CD"/>
    <w:rsid w:val="00526492"/>
    <w:rsid w:val="00526E8B"/>
    <w:rsid w:val="00527609"/>
    <w:rsid w:val="00527F4E"/>
    <w:rsid w:val="0053113A"/>
    <w:rsid w:val="00531463"/>
    <w:rsid w:val="00531AAD"/>
    <w:rsid w:val="00532D00"/>
    <w:rsid w:val="005351E1"/>
    <w:rsid w:val="005355A0"/>
    <w:rsid w:val="00535F87"/>
    <w:rsid w:val="00537BE5"/>
    <w:rsid w:val="0054273C"/>
    <w:rsid w:val="005433A7"/>
    <w:rsid w:val="00543D86"/>
    <w:rsid w:val="00544821"/>
    <w:rsid w:val="00544A28"/>
    <w:rsid w:val="0054550E"/>
    <w:rsid w:val="00546266"/>
    <w:rsid w:val="0054703C"/>
    <w:rsid w:val="00547842"/>
    <w:rsid w:val="00551014"/>
    <w:rsid w:val="00551F01"/>
    <w:rsid w:val="0055236F"/>
    <w:rsid w:val="00553EF7"/>
    <w:rsid w:val="00554657"/>
    <w:rsid w:val="00560A82"/>
    <w:rsid w:val="00560E4D"/>
    <w:rsid w:val="00560ECD"/>
    <w:rsid w:val="00561CE6"/>
    <w:rsid w:val="0056465C"/>
    <w:rsid w:val="0056731E"/>
    <w:rsid w:val="0056794C"/>
    <w:rsid w:val="0057084D"/>
    <w:rsid w:val="00570B50"/>
    <w:rsid w:val="005773B4"/>
    <w:rsid w:val="00580F9B"/>
    <w:rsid w:val="005811F9"/>
    <w:rsid w:val="0058355B"/>
    <w:rsid w:val="0058395B"/>
    <w:rsid w:val="00585CFF"/>
    <w:rsid w:val="0058774F"/>
    <w:rsid w:val="00590355"/>
    <w:rsid w:val="00590B6A"/>
    <w:rsid w:val="00590E34"/>
    <w:rsid w:val="00591005"/>
    <w:rsid w:val="005929FD"/>
    <w:rsid w:val="00594D67"/>
    <w:rsid w:val="005955EE"/>
    <w:rsid w:val="00595F1B"/>
    <w:rsid w:val="005963EF"/>
    <w:rsid w:val="00596B47"/>
    <w:rsid w:val="005A03C3"/>
    <w:rsid w:val="005A1D8F"/>
    <w:rsid w:val="005A24EF"/>
    <w:rsid w:val="005A3717"/>
    <w:rsid w:val="005A5924"/>
    <w:rsid w:val="005A7000"/>
    <w:rsid w:val="005B0438"/>
    <w:rsid w:val="005B0D92"/>
    <w:rsid w:val="005B241F"/>
    <w:rsid w:val="005B3B4D"/>
    <w:rsid w:val="005B60E9"/>
    <w:rsid w:val="005C0986"/>
    <w:rsid w:val="005C0AA4"/>
    <w:rsid w:val="005C2268"/>
    <w:rsid w:val="005C301E"/>
    <w:rsid w:val="005C464A"/>
    <w:rsid w:val="005C4B2D"/>
    <w:rsid w:val="005D0663"/>
    <w:rsid w:val="005D1616"/>
    <w:rsid w:val="005D17A1"/>
    <w:rsid w:val="005D2D58"/>
    <w:rsid w:val="005D2E4B"/>
    <w:rsid w:val="005D3CA8"/>
    <w:rsid w:val="005D3E18"/>
    <w:rsid w:val="005D40AD"/>
    <w:rsid w:val="005D4A72"/>
    <w:rsid w:val="005D5233"/>
    <w:rsid w:val="005E0A67"/>
    <w:rsid w:val="005E0EFE"/>
    <w:rsid w:val="005E257D"/>
    <w:rsid w:val="005E4653"/>
    <w:rsid w:val="005E4A38"/>
    <w:rsid w:val="005E4D07"/>
    <w:rsid w:val="005E505D"/>
    <w:rsid w:val="005F14D2"/>
    <w:rsid w:val="005F2C20"/>
    <w:rsid w:val="005F4AE0"/>
    <w:rsid w:val="005F6121"/>
    <w:rsid w:val="005F7139"/>
    <w:rsid w:val="005F7AA8"/>
    <w:rsid w:val="006025F4"/>
    <w:rsid w:val="00602FB4"/>
    <w:rsid w:val="00606883"/>
    <w:rsid w:val="00610275"/>
    <w:rsid w:val="00611367"/>
    <w:rsid w:val="00611A1B"/>
    <w:rsid w:val="006150B0"/>
    <w:rsid w:val="00616383"/>
    <w:rsid w:val="00616DF2"/>
    <w:rsid w:val="00617428"/>
    <w:rsid w:val="00617CD7"/>
    <w:rsid w:val="00617E14"/>
    <w:rsid w:val="00617E3F"/>
    <w:rsid w:val="00620CC2"/>
    <w:rsid w:val="00622F37"/>
    <w:rsid w:val="0062341A"/>
    <w:rsid w:val="00623437"/>
    <w:rsid w:val="00625CD6"/>
    <w:rsid w:val="00626B70"/>
    <w:rsid w:val="00627BF6"/>
    <w:rsid w:val="00630555"/>
    <w:rsid w:val="00630C06"/>
    <w:rsid w:val="006312E6"/>
    <w:rsid w:val="00632F48"/>
    <w:rsid w:val="00633DF7"/>
    <w:rsid w:val="00635814"/>
    <w:rsid w:val="006359E9"/>
    <w:rsid w:val="0063683B"/>
    <w:rsid w:val="00637467"/>
    <w:rsid w:val="006417EA"/>
    <w:rsid w:val="00641A79"/>
    <w:rsid w:val="00641EB0"/>
    <w:rsid w:val="00645FE6"/>
    <w:rsid w:val="00647603"/>
    <w:rsid w:val="00650526"/>
    <w:rsid w:val="00651D68"/>
    <w:rsid w:val="0065278B"/>
    <w:rsid w:val="006529AE"/>
    <w:rsid w:val="00652E3F"/>
    <w:rsid w:val="006534D7"/>
    <w:rsid w:val="00653832"/>
    <w:rsid w:val="00657023"/>
    <w:rsid w:val="00657DB9"/>
    <w:rsid w:val="00660A76"/>
    <w:rsid w:val="00660F26"/>
    <w:rsid w:val="00661E4E"/>
    <w:rsid w:val="00663809"/>
    <w:rsid w:val="00664370"/>
    <w:rsid w:val="00664B34"/>
    <w:rsid w:val="00664CF5"/>
    <w:rsid w:val="006659B1"/>
    <w:rsid w:val="006667BB"/>
    <w:rsid w:val="00667623"/>
    <w:rsid w:val="00670569"/>
    <w:rsid w:val="00670C04"/>
    <w:rsid w:val="00671926"/>
    <w:rsid w:val="0067238B"/>
    <w:rsid w:val="00673B06"/>
    <w:rsid w:val="006751FA"/>
    <w:rsid w:val="00675C85"/>
    <w:rsid w:val="00676A98"/>
    <w:rsid w:val="00676BB3"/>
    <w:rsid w:val="00676FA4"/>
    <w:rsid w:val="00680843"/>
    <w:rsid w:val="0068222C"/>
    <w:rsid w:val="00683720"/>
    <w:rsid w:val="00686F59"/>
    <w:rsid w:val="006877D8"/>
    <w:rsid w:val="00690E78"/>
    <w:rsid w:val="0069135E"/>
    <w:rsid w:val="006921B4"/>
    <w:rsid w:val="00692877"/>
    <w:rsid w:val="00693CA1"/>
    <w:rsid w:val="00695D41"/>
    <w:rsid w:val="00697A0E"/>
    <w:rsid w:val="00697D12"/>
    <w:rsid w:val="006A4AF7"/>
    <w:rsid w:val="006B09AA"/>
    <w:rsid w:val="006B40BF"/>
    <w:rsid w:val="006B40C1"/>
    <w:rsid w:val="006B46C1"/>
    <w:rsid w:val="006C114F"/>
    <w:rsid w:val="006C1372"/>
    <w:rsid w:val="006C36AC"/>
    <w:rsid w:val="006C4384"/>
    <w:rsid w:val="006C4636"/>
    <w:rsid w:val="006C4722"/>
    <w:rsid w:val="006C48BA"/>
    <w:rsid w:val="006C4D21"/>
    <w:rsid w:val="006C559A"/>
    <w:rsid w:val="006C6BD6"/>
    <w:rsid w:val="006C6D67"/>
    <w:rsid w:val="006C7F95"/>
    <w:rsid w:val="006D0640"/>
    <w:rsid w:val="006D119D"/>
    <w:rsid w:val="006D329D"/>
    <w:rsid w:val="006D4AC0"/>
    <w:rsid w:val="006D4BD0"/>
    <w:rsid w:val="006D4C8F"/>
    <w:rsid w:val="006D5BD8"/>
    <w:rsid w:val="006D5DD0"/>
    <w:rsid w:val="006D64B8"/>
    <w:rsid w:val="006D6AC0"/>
    <w:rsid w:val="006D7147"/>
    <w:rsid w:val="006D7A37"/>
    <w:rsid w:val="006E0A09"/>
    <w:rsid w:val="006E0AF2"/>
    <w:rsid w:val="006E3AF7"/>
    <w:rsid w:val="006E437F"/>
    <w:rsid w:val="006E4C6F"/>
    <w:rsid w:val="006E608F"/>
    <w:rsid w:val="006E6206"/>
    <w:rsid w:val="006E6609"/>
    <w:rsid w:val="006E66B4"/>
    <w:rsid w:val="006E6FC6"/>
    <w:rsid w:val="006F0E12"/>
    <w:rsid w:val="006F11D6"/>
    <w:rsid w:val="006F2DB0"/>
    <w:rsid w:val="006F45EE"/>
    <w:rsid w:val="006F6B57"/>
    <w:rsid w:val="006F7C7D"/>
    <w:rsid w:val="0070115A"/>
    <w:rsid w:val="00701964"/>
    <w:rsid w:val="0070196F"/>
    <w:rsid w:val="00701D3A"/>
    <w:rsid w:val="00706BAB"/>
    <w:rsid w:val="00710EC3"/>
    <w:rsid w:val="00710EF4"/>
    <w:rsid w:val="00712134"/>
    <w:rsid w:val="007141FC"/>
    <w:rsid w:val="00714505"/>
    <w:rsid w:val="00715D0E"/>
    <w:rsid w:val="007166C7"/>
    <w:rsid w:val="00716D8B"/>
    <w:rsid w:val="00716E3B"/>
    <w:rsid w:val="0071707D"/>
    <w:rsid w:val="00717B7D"/>
    <w:rsid w:val="0072056C"/>
    <w:rsid w:val="00722205"/>
    <w:rsid w:val="00722C9D"/>
    <w:rsid w:val="007245EA"/>
    <w:rsid w:val="007251B7"/>
    <w:rsid w:val="00725B55"/>
    <w:rsid w:val="00727040"/>
    <w:rsid w:val="00730975"/>
    <w:rsid w:val="00734A32"/>
    <w:rsid w:val="00734CB2"/>
    <w:rsid w:val="007350BB"/>
    <w:rsid w:val="007362CD"/>
    <w:rsid w:val="00740437"/>
    <w:rsid w:val="00740B22"/>
    <w:rsid w:val="00741C9E"/>
    <w:rsid w:val="00744CBB"/>
    <w:rsid w:val="00744EEA"/>
    <w:rsid w:val="00746B88"/>
    <w:rsid w:val="0074793D"/>
    <w:rsid w:val="00747E32"/>
    <w:rsid w:val="0075057B"/>
    <w:rsid w:val="00751483"/>
    <w:rsid w:val="0075276E"/>
    <w:rsid w:val="00753275"/>
    <w:rsid w:val="007542A2"/>
    <w:rsid w:val="0075430A"/>
    <w:rsid w:val="00755989"/>
    <w:rsid w:val="007564F4"/>
    <w:rsid w:val="0076063E"/>
    <w:rsid w:val="00761CD4"/>
    <w:rsid w:val="007625C3"/>
    <w:rsid w:val="00762739"/>
    <w:rsid w:val="00762E6D"/>
    <w:rsid w:val="007641F2"/>
    <w:rsid w:val="007658E5"/>
    <w:rsid w:val="00765E43"/>
    <w:rsid w:val="00766104"/>
    <w:rsid w:val="007665D2"/>
    <w:rsid w:val="00767BA6"/>
    <w:rsid w:val="00771C4E"/>
    <w:rsid w:val="00774E49"/>
    <w:rsid w:val="00775A0C"/>
    <w:rsid w:val="00776C47"/>
    <w:rsid w:val="00777507"/>
    <w:rsid w:val="007813E6"/>
    <w:rsid w:val="00781B66"/>
    <w:rsid w:val="00782648"/>
    <w:rsid w:val="00782698"/>
    <w:rsid w:val="0078286B"/>
    <w:rsid w:val="0078666B"/>
    <w:rsid w:val="00786B7A"/>
    <w:rsid w:val="0079221A"/>
    <w:rsid w:val="00792DDA"/>
    <w:rsid w:val="00793F5F"/>
    <w:rsid w:val="00794970"/>
    <w:rsid w:val="0079539F"/>
    <w:rsid w:val="007958BB"/>
    <w:rsid w:val="00796AE8"/>
    <w:rsid w:val="00797192"/>
    <w:rsid w:val="0079797B"/>
    <w:rsid w:val="007A006D"/>
    <w:rsid w:val="007A0EF8"/>
    <w:rsid w:val="007A2A10"/>
    <w:rsid w:val="007A2F02"/>
    <w:rsid w:val="007A3D90"/>
    <w:rsid w:val="007A4888"/>
    <w:rsid w:val="007A5E8D"/>
    <w:rsid w:val="007A6076"/>
    <w:rsid w:val="007A6ACD"/>
    <w:rsid w:val="007A7B0B"/>
    <w:rsid w:val="007B0099"/>
    <w:rsid w:val="007B0297"/>
    <w:rsid w:val="007B1C18"/>
    <w:rsid w:val="007B26AF"/>
    <w:rsid w:val="007B2E63"/>
    <w:rsid w:val="007B3E15"/>
    <w:rsid w:val="007B6705"/>
    <w:rsid w:val="007B71F0"/>
    <w:rsid w:val="007C1184"/>
    <w:rsid w:val="007C2CAF"/>
    <w:rsid w:val="007C44DA"/>
    <w:rsid w:val="007C4991"/>
    <w:rsid w:val="007C4AC5"/>
    <w:rsid w:val="007C4F39"/>
    <w:rsid w:val="007C5E65"/>
    <w:rsid w:val="007C6436"/>
    <w:rsid w:val="007C74B1"/>
    <w:rsid w:val="007D0117"/>
    <w:rsid w:val="007D0640"/>
    <w:rsid w:val="007D401F"/>
    <w:rsid w:val="007D5925"/>
    <w:rsid w:val="007D785A"/>
    <w:rsid w:val="007E006A"/>
    <w:rsid w:val="007E0218"/>
    <w:rsid w:val="007E04AD"/>
    <w:rsid w:val="007E07DD"/>
    <w:rsid w:val="007E09C5"/>
    <w:rsid w:val="007E2D20"/>
    <w:rsid w:val="007E3BB8"/>
    <w:rsid w:val="007E4F0D"/>
    <w:rsid w:val="007E640F"/>
    <w:rsid w:val="007E737B"/>
    <w:rsid w:val="007E7FE8"/>
    <w:rsid w:val="007F1470"/>
    <w:rsid w:val="007F1FBA"/>
    <w:rsid w:val="007F20FF"/>
    <w:rsid w:val="007F29D9"/>
    <w:rsid w:val="007F4616"/>
    <w:rsid w:val="007F501E"/>
    <w:rsid w:val="007F5FF9"/>
    <w:rsid w:val="00801599"/>
    <w:rsid w:val="008022FF"/>
    <w:rsid w:val="00802B01"/>
    <w:rsid w:val="00803BB6"/>
    <w:rsid w:val="00803DDE"/>
    <w:rsid w:val="0080490A"/>
    <w:rsid w:val="00805A66"/>
    <w:rsid w:val="00806158"/>
    <w:rsid w:val="0080733D"/>
    <w:rsid w:val="00810028"/>
    <w:rsid w:val="008103BC"/>
    <w:rsid w:val="0081078A"/>
    <w:rsid w:val="00813028"/>
    <w:rsid w:val="00817556"/>
    <w:rsid w:val="008207C7"/>
    <w:rsid w:val="0082449F"/>
    <w:rsid w:val="0082451B"/>
    <w:rsid w:val="00824BCA"/>
    <w:rsid w:val="00826443"/>
    <w:rsid w:val="0082759E"/>
    <w:rsid w:val="00827719"/>
    <w:rsid w:val="008307C8"/>
    <w:rsid w:val="008311C1"/>
    <w:rsid w:val="008312C9"/>
    <w:rsid w:val="00832151"/>
    <w:rsid w:val="00832C9C"/>
    <w:rsid w:val="00832D75"/>
    <w:rsid w:val="0083460B"/>
    <w:rsid w:val="00836402"/>
    <w:rsid w:val="00836875"/>
    <w:rsid w:val="00837DC6"/>
    <w:rsid w:val="00840B92"/>
    <w:rsid w:val="00841B2B"/>
    <w:rsid w:val="00842AB6"/>
    <w:rsid w:val="008434C2"/>
    <w:rsid w:val="00843577"/>
    <w:rsid w:val="00845392"/>
    <w:rsid w:val="008455A3"/>
    <w:rsid w:val="008460D1"/>
    <w:rsid w:val="0084638B"/>
    <w:rsid w:val="00850998"/>
    <w:rsid w:val="00850A4F"/>
    <w:rsid w:val="00850B8D"/>
    <w:rsid w:val="00850E89"/>
    <w:rsid w:val="00850F03"/>
    <w:rsid w:val="00851892"/>
    <w:rsid w:val="0085207B"/>
    <w:rsid w:val="00852CCD"/>
    <w:rsid w:val="00853797"/>
    <w:rsid w:val="008547CF"/>
    <w:rsid w:val="0085552D"/>
    <w:rsid w:val="00855866"/>
    <w:rsid w:val="0085614D"/>
    <w:rsid w:val="00856561"/>
    <w:rsid w:val="00856C13"/>
    <w:rsid w:val="008578F6"/>
    <w:rsid w:val="00857B2A"/>
    <w:rsid w:val="0086042F"/>
    <w:rsid w:val="00860741"/>
    <w:rsid w:val="00860B0F"/>
    <w:rsid w:val="00863D7B"/>
    <w:rsid w:val="008644EF"/>
    <w:rsid w:val="008648B4"/>
    <w:rsid w:val="008651F5"/>
    <w:rsid w:val="0086520B"/>
    <w:rsid w:val="00865E08"/>
    <w:rsid w:val="00865F37"/>
    <w:rsid w:val="00866371"/>
    <w:rsid w:val="00866757"/>
    <w:rsid w:val="00866A51"/>
    <w:rsid w:val="00867A0B"/>
    <w:rsid w:val="008720FC"/>
    <w:rsid w:val="00872258"/>
    <w:rsid w:val="008729F8"/>
    <w:rsid w:val="00882D6B"/>
    <w:rsid w:val="00883EBE"/>
    <w:rsid w:val="00885DFB"/>
    <w:rsid w:val="008868F1"/>
    <w:rsid w:val="008871F9"/>
    <w:rsid w:val="00887F9A"/>
    <w:rsid w:val="008907E6"/>
    <w:rsid w:val="008916D5"/>
    <w:rsid w:val="008919C4"/>
    <w:rsid w:val="0089352C"/>
    <w:rsid w:val="00894BC5"/>
    <w:rsid w:val="00897153"/>
    <w:rsid w:val="008A083E"/>
    <w:rsid w:val="008A23B4"/>
    <w:rsid w:val="008A3E82"/>
    <w:rsid w:val="008A41AC"/>
    <w:rsid w:val="008A5C00"/>
    <w:rsid w:val="008A636C"/>
    <w:rsid w:val="008A7E76"/>
    <w:rsid w:val="008B0E44"/>
    <w:rsid w:val="008B28EF"/>
    <w:rsid w:val="008B5FB9"/>
    <w:rsid w:val="008B6250"/>
    <w:rsid w:val="008B7DAC"/>
    <w:rsid w:val="008C06EF"/>
    <w:rsid w:val="008C1615"/>
    <w:rsid w:val="008C2C33"/>
    <w:rsid w:val="008C3F0D"/>
    <w:rsid w:val="008C5D1B"/>
    <w:rsid w:val="008C63C5"/>
    <w:rsid w:val="008C67AB"/>
    <w:rsid w:val="008C7470"/>
    <w:rsid w:val="008C76EB"/>
    <w:rsid w:val="008D123A"/>
    <w:rsid w:val="008D148D"/>
    <w:rsid w:val="008D373A"/>
    <w:rsid w:val="008D38AF"/>
    <w:rsid w:val="008D4B4B"/>
    <w:rsid w:val="008D4D04"/>
    <w:rsid w:val="008D6053"/>
    <w:rsid w:val="008E00B4"/>
    <w:rsid w:val="008E0F4F"/>
    <w:rsid w:val="008E2961"/>
    <w:rsid w:val="008E2E73"/>
    <w:rsid w:val="008E781C"/>
    <w:rsid w:val="008F055B"/>
    <w:rsid w:val="008F0E95"/>
    <w:rsid w:val="008F1344"/>
    <w:rsid w:val="008F752B"/>
    <w:rsid w:val="008F7BE8"/>
    <w:rsid w:val="00902A9F"/>
    <w:rsid w:val="00902DF9"/>
    <w:rsid w:val="0090458D"/>
    <w:rsid w:val="00904CA8"/>
    <w:rsid w:val="00906277"/>
    <w:rsid w:val="00906E0F"/>
    <w:rsid w:val="00907934"/>
    <w:rsid w:val="00911D25"/>
    <w:rsid w:val="009131EE"/>
    <w:rsid w:val="009132B1"/>
    <w:rsid w:val="009142FD"/>
    <w:rsid w:val="00914F60"/>
    <w:rsid w:val="00916782"/>
    <w:rsid w:val="00917D7F"/>
    <w:rsid w:val="00920101"/>
    <w:rsid w:val="009216B4"/>
    <w:rsid w:val="0092316F"/>
    <w:rsid w:val="00923996"/>
    <w:rsid w:val="00923B2E"/>
    <w:rsid w:val="00923DB7"/>
    <w:rsid w:val="00926EA6"/>
    <w:rsid w:val="00927BD3"/>
    <w:rsid w:val="00927D51"/>
    <w:rsid w:val="00930C43"/>
    <w:rsid w:val="0093175D"/>
    <w:rsid w:val="009329B2"/>
    <w:rsid w:val="009343EC"/>
    <w:rsid w:val="00934DFC"/>
    <w:rsid w:val="00934FC2"/>
    <w:rsid w:val="009374FD"/>
    <w:rsid w:val="009377DD"/>
    <w:rsid w:val="00940F46"/>
    <w:rsid w:val="00943D26"/>
    <w:rsid w:val="0094479A"/>
    <w:rsid w:val="00944E81"/>
    <w:rsid w:val="0094532F"/>
    <w:rsid w:val="0094537C"/>
    <w:rsid w:val="00946786"/>
    <w:rsid w:val="009503AA"/>
    <w:rsid w:val="00950E43"/>
    <w:rsid w:val="00951A7B"/>
    <w:rsid w:val="00954D02"/>
    <w:rsid w:val="00954FF1"/>
    <w:rsid w:val="00956CA6"/>
    <w:rsid w:val="00960B91"/>
    <w:rsid w:val="00963876"/>
    <w:rsid w:val="00964010"/>
    <w:rsid w:val="009649E6"/>
    <w:rsid w:val="00965D9C"/>
    <w:rsid w:val="00966E74"/>
    <w:rsid w:val="00970090"/>
    <w:rsid w:val="0097050F"/>
    <w:rsid w:val="0097095A"/>
    <w:rsid w:val="0097196F"/>
    <w:rsid w:val="009727B8"/>
    <w:rsid w:val="00972B8E"/>
    <w:rsid w:val="009749C4"/>
    <w:rsid w:val="009775EB"/>
    <w:rsid w:val="00981956"/>
    <w:rsid w:val="00982D76"/>
    <w:rsid w:val="009832F4"/>
    <w:rsid w:val="009834F0"/>
    <w:rsid w:val="009844E3"/>
    <w:rsid w:val="00984DFB"/>
    <w:rsid w:val="0098578C"/>
    <w:rsid w:val="00986429"/>
    <w:rsid w:val="00990CD1"/>
    <w:rsid w:val="009920AA"/>
    <w:rsid w:val="0099480B"/>
    <w:rsid w:val="00994EE2"/>
    <w:rsid w:val="00996462"/>
    <w:rsid w:val="009A1117"/>
    <w:rsid w:val="009A23BC"/>
    <w:rsid w:val="009A25C5"/>
    <w:rsid w:val="009A2FB6"/>
    <w:rsid w:val="009A31E4"/>
    <w:rsid w:val="009A3AB9"/>
    <w:rsid w:val="009A4B6F"/>
    <w:rsid w:val="009A5382"/>
    <w:rsid w:val="009A72E2"/>
    <w:rsid w:val="009A7610"/>
    <w:rsid w:val="009B0779"/>
    <w:rsid w:val="009B13B6"/>
    <w:rsid w:val="009B19C9"/>
    <w:rsid w:val="009B2641"/>
    <w:rsid w:val="009B3FAF"/>
    <w:rsid w:val="009B4545"/>
    <w:rsid w:val="009B6EA3"/>
    <w:rsid w:val="009B70C2"/>
    <w:rsid w:val="009B7B8C"/>
    <w:rsid w:val="009C064F"/>
    <w:rsid w:val="009C1622"/>
    <w:rsid w:val="009C176C"/>
    <w:rsid w:val="009C709A"/>
    <w:rsid w:val="009D0073"/>
    <w:rsid w:val="009D1504"/>
    <w:rsid w:val="009D1C11"/>
    <w:rsid w:val="009D2738"/>
    <w:rsid w:val="009D29AB"/>
    <w:rsid w:val="009D30DC"/>
    <w:rsid w:val="009D469E"/>
    <w:rsid w:val="009D47B8"/>
    <w:rsid w:val="009D4F79"/>
    <w:rsid w:val="009D5296"/>
    <w:rsid w:val="009D6BDD"/>
    <w:rsid w:val="009D71C4"/>
    <w:rsid w:val="009D7316"/>
    <w:rsid w:val="009E15C5"/>
    <w:rsid w:val="009E1F0E"/>
    <w:rsid w:val="009E278D"/>
    <w:rsid w:val="009E4C49"/>
    <w:rsid w:val="009E65FE"/>
    <w:rsid w:val="009E7575"/>
    <w:rsid w:val="009E7CFB"/>
    <w:rsid w:val="009F399A"/>
    <w:rsid w:val="009F59B9"/>
    <w:rsid w:val="00A002D3"/>
    <w:rsid w:val="00A00B91"/>
    <w:rsid w:val="00A012A1"/>
    <w:rsid w:val="00A01B55"/>
    <w:rsid w:val="00A02002"/>
    <w:rsid w:val="00A04CCA"/>
    <w:rsid w:val="00A05ACF"/>
    <w:rsid w:val="00A06E1E"/>
    <w:rsid w:val="00A06E6A"/>
    <w:rsid w:val="00A07F6C"/>
    <w:rsid w:val="00A10377"/>
    <w:rsid w:val="00A11091"/>
    <w:rsid w:val="00A12B1F"/>
    <w:rsid w:val="00A134AD"/>
    <w:rsid w:val="00A13906"/>
    <w:rsid w:val="00A148FD"/>
    <w:rsid w:val="00A15D01"/>
    <w:rsid w:val="00A17E4C"/>
    <w:rsid w:val="00A21A3B"/>
    <w:rsid w:val="00A2287F"/>
    <w:rsid w:val="00A23715"/>
    <w:rsid w:val="00A245F9"/>
    <w:rsid w:val="00A24714"/>
    <w:rsid w:val="00A25263"/>
    <w:rsid w:val="00A2561D"/>
    <w:rsid w:val="00A2686F"/>
    <w:rsid w:val="00A26B94"/>
    <w:rsid w:val="00A31ACB"/>
    <w:rsid w:val="00A320FB"/>
    <w:rsid w:val="00A323CC"/>
    <w:rsid w:val="00A32B2E"/>
    <w:rsid w:val="00A32B5B"/>
    <w:rsid w:val="00A34EE6"/>
    <w:rsid w:val="00A353BD"/>
    <w:rsid w:val="00A36B91"/>
    <w:rsid w:val="00A40CBD"/>
    <w:rsid w:val="00A416D9"/>
    <w:rsid w:val="00A42921"/>
    <w:rsid w:val="00A42CCA"/>
    <w:rsid w:val="00A43846"/>
    <w:rsid w:val="00A439A8"/>
    <w:rsid w:val="00A4431B"/>
    <w:rsid w:val="00A44522"/>
    <w:rsid w:val="00A44953"/>
    <w:rsid w:val="00A453FB"/>
    <w:rsid w:val="00A457F5"/>
    <w:rsid w:val="00A46095"/>
    <w:rsid w:val="00A47012"/>
    <w:rsid w:val="00A51265"/>
    <w:rsid w:val="00A53A13"/>
    <w:rsid w:val="00A54DD0"/>
    <w:rsid w:val="00A5536C"/>
    <w:rsid w:val="00A5723E"/>
    <w:rsid w:val="00A612E3"/>
    <w:rsid w:val="00A61414"/>
    <w:rsid w:val="00A61AAA"/>
    <w:rsid w:val="00A66F13"/>
    <w:rsid w:val="00A70B82"/>
    <w:rsid w:val="00A71A08"/>
    <w:rsid w:val="00A71C1D"/>
    <w:rsid w:val="00A71E0B"/>
    <w:rsid w:val="00A7281F"/>
    <w:rsid w:val="00A72B63"/>
    <w:rsid w:val="00A74A24"/>
    <w:rsid w:val="00A77E1F"/>
    <w:rsid w:val="00A81338"/>
    <w:rsid w:val="00A82C8A"/>
    <w:rsid w:val="00A834F4"/>
    <w:rsid w:val="00A85A8D"/>
    <w:rsid w:val="00A914A0"/>
    <w:rsid w:val="00A93294"/>
    <w:rsid w:val="00A95B56"/>
    <w:rsid w:val="00A96BF2"/>
    <w:rsid w:val="00A97617"/>
    <w:rsid w:val="00A97D55"/>
    <w:rsid w:val="00AA06AC"/>
    <w:rsid w:val="00AA0FB8"/>
    <w:rsid w:val="00AA16B7"/>
    <w:rsid w:val="00AA3A41"/>
    <w:rsid w:val="00AA4D3E"/>
    <w:rsid w:val="00AA5241"/>
    <w:rsid w:val="00AA5BA5"/>
    <w:rsid w:val="00AA5C41"/>
    <w:rsid w:val="00AA6B4C"/>
    <w:rsid w:val="00AA7481"/>
    <w:rsid w:val="00AB09A4"/>
    <w:rsid w:val="00AB25D4"/>
    <w:rsid w:val="00AB29B1"/>
    <w:rsid w:val="00AB2B2A"/>
    <w:rsid w:val="00AB3A75"/>
    <w:rsid w:val="00AB3B2E"/>
    <w:rsid w:val="00AB53AD"/>
    <w:rsid w:val="00AB5A84"/>
    <w:rsid w:val="00AB5C12"/>
    <w:rsid w:val="00AC03A2"/>
    <w:rsid w:val="00AC3B7E"/>
    <w:rsid w:val="00AC6D4D"/>
    <w:rsid w:val="00AC720A"/>
    <w:rsid w:val="00AD157C"/>
    <w:rsid w:val="00AD4158"/>
    <w:rsid w:val="00AD5191"/>
    <w:rsid w:val="00AD5772"/>
    <w:rsid w:val="00AD5964"/>
    <w:rsid w:val="00AD746B"/>
    <w:rsid w:val="00AD7540"/>
    <w:rsid w:val="00AD76A3"/>
    <w:rsid w:val="00AD7BEE"/>
    <w:rsid w:val="00AE392D"/>
    <w:rsid w:val="00AE4516"/>
    <w:rsid w:val="00AE5BC3"/>
    <w:rsid w:val="00AE6D99"/>
    <w:rsid w:val="00AF0FFF"/>
    <w:rsid w:val="00AF104B"/>
    <w:rsid w:val="00AF120D"/>
    <w:rsid w:val="00AF12C8"/>
    <w:rsid w:val="00AF2F9E"/>
    <w:rsid w:val="00AF361A"/>
    <w:rsid w:val="00AF4102"/>
    <w:rsid w:val="00AF4DB3"/>
    <w:rsid w:val="00AF4F66"/>
    <w:rsid w:val="00AF52E7"/>
    <w:rsid w:val="00AF5A16"/>
    <w:rsid w:val="00AF5B26"/>
    <w:rsid w:val="00AF6896"/>
    <w:rsid w:val="00B00B82"/>
    <w:rsid w:val="00B0152C"/>
    <w:rsid w:val="00B01C34"/>
    <w:rsid w:val="00B029C0"/>
    <w:rsid w:val="00B02ACA"/>
    <w:rsid w:val="00B067FD"/>
    <w:rsid w:val="00B06A3D"/>
    <w:rsid w:val="00B06D37"/>
    <w:rsid w:val="00B1179C"/>
    <w:rsid w:val="00B1308A"/>
    <w:rsid w:val="00B130E8"/>
    <w:rsid w:val="00B13717"/>
    <w:rsid w:val="00B13978"/>
    <w:rsid w:val="00B14547"/>
    <w:rsid w:val="00B17C16"/>
    <w:rsid w:val="00B2083C"/>
    <w:rsid w:val="00B21587"/>
    <w:rsid w:val="00B22AC0"/>
    <w:rsid w:val="00B23A22"/>
    <w:rsid w:val="00B25CD1"/>
    <w:rsid w:val="00B27534"/>
    <w:rsid w:val="00B31E74"/>
    <w:rsid w:val="00B31FD4"/>
    <w:rsid w:val="00B3334C"/>
    <w:rsid w:val="00B3438C"/>
    <w:rsid w:val="00B34446"/>
    <w:rsid w:val="00B353A4"/>
    <w:rsid w:val="00B35DB6"/>
    <w:rsid w:val="00B40A53"/>
    <w:rsid w:val="00B40D50"/>
    <w:rsid w:val="00B411AF"/>
    <w:rsid w:val="00B42889"/>
    <w:rsid w:val="00B44D90"/>
    <w:rsid w:val="00B45740"/>
    <w:rsid w:val="00B46030"/>
    <w:rsid w:val="00B4611F"/>
    <w:rsid w:val="00B46293"/>
    <w:rsid w:val="00B47563"/>
    <w:rsid w:val="00B47A1E"/>
    <w:rsid w:val="00B517D9"/>
    <w:rsid w:val="00B52479"/>
    <w:rsid w:val="00B53BC8"/>
    <w:rsid w:val="00B566AF"/>
    <w:rsid w:val="00B57228"/>
    <w:rsid w:val="00B57B0D"/>
    <w:rsid w:val="00B57ED5"/>
    <w:rsid w:val="00B6066B"/>
    <w:rsid w:val="00B606F8"/>
    <w:rsid w:val="00B61146"/>
    <w:rsid w:val="00B61ED5"/>
    <w:rsid w:val="00B62600"/>
    <w:rsid w:val="00B6333D"/>
    <w:rsid w:val="00B668A4"/>
    <w:rsid w:val="00B66C5D"/>
    <w:rsid w:val="00B67CB8"/>
    <w:rsid w:val="00B72713"/>
    <w:rsid w:val="00B7282F"/>
    <w:rsid w:val="00B75380"/>
    <w:rsid w:val="00B758DA"/>
    <w:rsid w:val="00B76C05"/>
    <w:rsid w:val="00B77A25"/>
    <w:rsid w:val="00B80243"/>
    <w:rsid w:val="00B80FCC"/>
    <w:rsid w:val="00B81514"/>
    <w:rsid w:val="00B81528"/>
    <w:rsid w:val="00B81627"/>
    <w:rsid w:val="00B82393"/>
    <w:rsid w:val="00B82B2D"/>
    <w:rsid w:val="00B8337C"/>
    <w:rsid w:val="00B8373A"/>
    <w:rsid w:val="00B83ED5"/>
    <w:rsid w:val="00B8582E"/>
    <w:rsid w:val="00B90462"/>
    <w:rsid w:val="00B9084C"/>
    <w:rsid w:val="00B9121C"/>
    <w:rsid w:val="00B91414"/>
    <w:rsid w:val="00B924AE"/>
    <w:rsid w:val="00B92DDE"/>
    <w:rsid w:val="00B933AF"/>
    <w:rsid w:val="00B93800"/>
    <w:rsid w:val="00B94B37"/>
    <w:rsid w:val="00B94C0A"/>
    <w:rsid w:val="00B95B9F"/>
    <w:rsid w:val="00B95F9B"/>
    <w:rsid w:val="00B96952"/>
    <w:rsid w:val="00BA12F9"/>
    <w:rsid w:val="00BA1CCC"/>
    <w:rsid w:val="00BA1D7D"/>
    <w:rsid w:val="00BA295F"/>
    <w:rsid w:val="00BA479D"/>
    <w:rsid w:val="00BA4D84"/>
    <w:rsid w:val="00BA5635"/>
    <w:rsid w:val="00BA6619"/>
    <w:rsid w:val="00BA6A49"/>
    <w:rsid w:val="00BA6ABD"/>
    <w:rsid w:val="00BA6D65"/>
    <w:rsid w:val="00BA6EFB"/>
    <w:rsid w:val="00BB08F0"/>
    <w:rsid w:val="00BB08F7"/>
    <w:rsid w:val="00BB127A"/>
    <w:rsid w:val="00BB2A1D"/>
    <w:rsid w:val="00BB5C85"/>
    <w:rsid w:val="00BB6556"/>
    <w:rsid w:val="00BB67D8"/>
    <w:rsid w:val="00BB7655"/>
    <w:rsid w:val="00BB7B6D"/>
    <w:rsid w:val="00BC3031"/>
    <w:rsid w:val="00BC4F20"/>
    <w:rsid w:val="00BC6100"/>
    <w:rsid w:val="00BC674A"/>
    <w:rsid w:val="00BC6823"/>
    <w:rsid w:val="00BC7376"/>
    <w:rsid w:val="00BD03DD"/>
    <w:rsid w:val="00BD15D4"/>
    <w:rsid w:val="00BD2BEE"/>
    <w:rsid w:val="00BD2E1D"/>
    <w:rsid w:val="00BD349C"/>
    <w:rsid w:val="00BD4836"/>
    <w:rsid w:val="00BD66A9"/>
    <w:rsid w:val="00BD68F5"/>
    <w:rsid w:val="00BD6E40"/>
    <w:rsid w:val="00BE219F"/>
    <w:rsid w:val="00BE24DD"/>
    <w:rsid w:val="00BE2C7A"/>
    <w:rsid w:val="00BE4BF0"/>
    <w:rsid w:val="00BE52F1"/>
    <w:rsid w:val="00BE5D3A"/>
    <w:rsid w:val="00BF0414"/>
    <w:rsid w:val="00BF0E02"/>
    <w:rsid w:val="00BF1FAF"/>
    <w:rsid w:val="00BF23E8"/>
    <w:rsid w:val="00BF24DF"/>
    <w:rsid w:val="00BF25A2"/>
    <w:rsid w:val="00BF32CA"/>
    <w:rsid w:val="00BF37FF"/>
    <w:rsid w:val="00BF3B09"/>
    <w:rsid w:val="00BF4657"/>
    <w:rsid w:val="00BF515E"/>
    <w:rsid w:val="00BF52F0"/>
    <w:rsid w:val="00BF5882"/>
    <w:rsid w:val="00BF5F4D"/>
    <w:rsid w:val="00C000D7"/>
    <w:rsid w:val="00C00300"/>
    <w:rsid w:val="00C00658"/>
    <w:rsid w:val="00C00AC4"/>
    <w:rsid w:val="00C022A6"/>
    <w:rsid w:val="00C02580"/>
    <w:rsid w:val="00C027AF"/>
    <w:rsid w:val="00C0344B"/>
    <w:rsid w:val="00C03797"/>
    <w:rsid w:val="00C04D54"/>
    <w:rsid w:val="00C04F8D"/>
    <w:rsid w:val="00C06613"/>
    <w:rsid w:val="00C0728B"/>
    <w:rsid w:val="00C104F1"/>
    <w:rsid w:val="00C1092C"/>
    <w:rsid w:val="00C109B5"/>
    <w:rsid w:val="00C10EB1"/>
    <w:rsid w:val="00C11EAC"/>
    <w:rsid w:val="00C127F1"/>
    <w:rsid w:val="00C13FFA"/>
    <w:rsid w:val="00C2159A"/>
    <w:rsid w:val="00C21BFE"/>
    <w:rsid w:val="00C22034"/>
    <w:rsid w:val="00C2287B"/>
    <w:rsid w:val="00C23D7D"/>
    <w:rsid w:val="00C2433D"/>
    <w:rsid w:val="00C25A3C"/>
    <w:rsid w:val="00C26BA9"/>
    <w:rsid w:val="00C26F0A"/>
    <w:rsid w:val="00C27569"/>
    <w:rsid w:val="00C30367"/>
    <w:rsid w:val="00C33A80"/>
    <w:rsid w:val="00C33D65"/>
    <w:rsid w:val="00C34A91"/>
    <w:rsid w:val="00C356B0"/>
    <w:rsid w:val="00C35E03"/>
    <w:rsid w:val="00C364BB"/>
    <w:rsid w:val="00C368FE"/>
    <w:rsid w:val="00C400EA"/>
    <w:rsid w:val="00C40B9D"/>
    <w:rsid w:val="00C428AA"/>
    <w:rsid w:val="00C42CEE"/>
    <w:rsid w:val="00C45590"/>
    <w:rsid w:val="00C455F6"/>
    <w:rsid w:val="00C459F7"/>
    <w:rsid w:val="00C46C62"/>
    <w:rsid w:val="00C46DAD"/>
    <w:rsid w:val="00C46EBF"/>
    <w:rsid w:val="00C477AF"/>
    <w:rsid w:val="00C52001"/>
    <w:rsid w:val="00C55FD3"/>
    <w:rsid w:val="00C56924"/>
    <w:rsid w:val="00C56BB6"/>
    <w:rsid w:val="00C56D88"/>
    <w:rsid w:val="00C57802"/>
    <w:rsid w:val="00C6005D"/>
    <w:rsid w:val="00C60B81"/>
    <w:rsid w:val="00C611FF"/>
    <w:rsid w:val="00C61CE2"/>
    <w:rsid w:val="00C621B1"/>
    <w:rsid w:val="00C6544B"/>
    <w:rsid w:val="00C65826"/>
    <w:rsid w:val="00C661EE"/>
    <w:rsid w:val="00C6652A"/>
    <w:rsid w:val="00C66D27"/>
    <w:rsid w:val="00C66D96"/>
    <w:rsid w:val="00C7048D"/>
    <w:rsid w:val="00C72201"/>
    <w:rsid w:val="00C72485"/>
    <w:rsid w:val="00C72AEA"/>
    <w:rsid w:val="00C731A3"/>
    <w:rsid w:val="00C73B60"/>
    <w:rsid w:val="00C7564D"/>
    <w:rsid w:val="00C76CF4"/>
    <w:rsid w:val="00C76DA0"/>
    <w:rsid w:val="00C807AA"/>
    <w:rsid w:val="00C80E44"/>
    <w:rsid w:val="00C81097"/>
    <w:rsid w:val="00C8198E"/>
    <w:rsid w:val="00C830FB"/>
    <w:rsid w:val="00C8321F"/>
    <w:rsid w:val="00C836BC"/>
    <w:rsid w:val="00C83BB7"/>
    <w:rsid w:val="00C83EDB"/>
    <w:rsid w:val="00C8651F"/>
    <w:rsid w:val="00C9039F"/>
    <w:rsid w:val="00C90F01"/>
    <w:rsid w:val="00C91270"/>
    <w:rsid w:val="00C9134A"/>
    <w:rsid w:val="00C92916"/>
    <w:rsid w:val="00C945DA"/>
    <w:rsid w:val="00C94EFE"/>
    <w:rsid w:val="00C95183"/>
    <w:rsid w:val="00CA1AA1"/>
    <w:rsid w:val="00CA31CF"/>
    <w:rsid w:val="00CA427F"/>
    <w:rsid w:val="00CA45CE"/>
    <w:rsid w:val="00CA65FD"/>
    <w:rsid w:val="00CA6D37"/>
    <w:rsid w:val="00CB086C"/>
    <w:rsid w:val="00CB1CAC"/>
    <w:rsid w:val="00CB3750"/>
    <w:rsid w:val="00CB4D39"/>
    <w:rsid w:val="00CB6A94"/>
    <w:rsid w:val="00CB6B5B"/>
    <w:rsid w:val="00CB6F03"/>
    <w:rsid w:val="00CB7865"/>
    <w:rsid w:val="00CB7C62"/>
    <w:rsid w:val="00CC0A3B"/>
    <w:rsid w:val="00CC2169"/>
    <w:rsid w:val="00CC2382"/>
    <w:rsid w:val="00CC26FC"/>
    <w:rsid w:val="00CC2703"/>
    <w:rsid w:val="00CC5880"/>
    <w:rsid w:val="00CC6EC4"/>
    <w:rsid w:val="00CC783E"/>
    <w:rsid w:val="00CC7B31"/>
    <w:rsid w:val="00CC7CF1"/>
    <w:rsid w:val="00CD0A2E"/>
    <w:rsid w:val="00CD2DAB"/>
    <w:rsid w:val="00CD34AC"/>
    <w:rsid w:val="00CD77D8"/>
    <w:rsid w:val="00CD7898"/>
    <w:rsid w:val="00CD7B0F"/>
    <w:rsid w:val="00CE11E4"/>
    <w:rsid w:val="00CE6249"/>
    <w:rsid w:val="00CE7069"/>
    <w:rsid w:val="00CF0661"/>
    <w:rsid w:val="00CF0928"/>
    <w:rsid w:val="00CF37EE"/>
    <w:rsid w:val="00CF3A88"/>
    <w:rsid w:val="00CF40AA"/>
    <w:rsid w:val="00CF58E1"/>
    <w:rsid w:val="00CF6250"/>
    <w:rsid w:val="00CF6B4F"/>
    <w:rsid w:val="00D0223E"/>
    <w:rsid w:val="00D024F4"/>
    <w:rsid w:val="00D02880"/>
    <w:rsid w:val="00D02A1E"/>
    <w:rsid w:val="00D07360"/>
    <w:rsid w:val="00D11BFB"/>
    <w:rsid w:val="00D13364"/>
    <w:rsid w:val="00D13650"/>
    <w:rsid w:val="00D172AB"/>
    <w:rsid w:val="00D17895"/>
    <w:rsid w:val="00D20A7F"/>
    <w:rsid w:val="00D20EF6"/>
    <w:rsid w:val="00D23414"/>
    <w:rsid w:val="00D23A41"/>
    <w:rsid w:val="00D2414B"/>
    <w:rsid w:val="00D2448E"/>
    <w:rsid w:val="00D25A81"/>
    <w:rsid w:val="00D25BE4"/>
    <w:rsid w:val="00D26496"/>
    <w:rsid w:val="00D276B0"/>
    <w:rsid w:val="00D27D7E"/>
    <w:rsid w:val="00D30727"/>
    <w:rsid w:val="00D3547F"/>
    <w:rsid w:val="00D35A4F"/>
    <w:rsid w:val="00D365EC"/>
    <w:rsid w:val="00D40162"/>
    <w:rsid w:val="00D40617"/>
    <w:rsid w:val="00D40AE1"/>
    <w:rsid w:val="00D411F2"/>
    <w:rsid w:val="00D42F1E"/>
    <w:rsid w:val="00D437BF"/>
    <w:rsid w:val="00D43A15"/>
    <w:rsid w:val="00D4462E"/>
    <w:rsid w:val="00D472BD"/>
    <w:rsid w:val="00D47405"/>
    <w:rsid w:val="00D476E1"/>
    <w:rsid w:val="00D51E8D"/>
    <w:rsid w:val="00D53A45"/>
    <w:rsid w:val="00D548C8"/>
    <w:rsid w:val="00D563EC"/>
    <w:rsid w:val="00D56A88"/>
    <w:rsid w:val="00D60640"/>
    <w:rsid w:val="00D609BC"/>
    <w:rsid w:val="00D617B8"/>
    <w:rsid w:val="00D63189"/>
    <w:rsid w:val="00D635BE"/>
    <w:rsid w:val="00D6436F"/>
    <w:rsid w:val="00D64E30"/>
    <w:rsid w:val="00D659B0"/>
    <w:rsid w:val="00D65F1C"/>
    <w:rsid w:val="00D67555"/>
    <w:rsid w:val="00D67CE1"/>
    <w:rsid w:val="00D70126"/>
    <w:rsid w:val="00D708DC"/>
    <w:rsid w:val="00D71358"/>
    <w:rsid w:val="00D71556"/>
    <w:rsid w:val="00D71664"/>
    <w:rsid w:val="00D724C9"/>
    <w:rsid w:val="00D75CB9"/>
    <w:rsid w:val="00D76248"/>
    <w:rsid w:val="00D76BCE"/>
    <w:rsid w:val="00D77A2F"/>
    <w:rsid w:val="00D82882"/>
    <w:rsid w:val="00D84570"/>
    <w:rsid w:val="00D85507"/>
    <w:rsid w:val="00D85667"/>
    <w:rsid w:val="00D86486"/>
    <w:rsid w:val="00D92908"/>
    <w:rsid w:val="00D94B1F"/>
    <w:rsid w:val="00D95B1C"/>
    <w:rsid w:val="00D9621E"/>
    <w:rsid w:val="00D970C3"/>
    <w:rsid w:val="00DA0005"/>
    <w:rsid w:val="00DA01C5"/>
    <w:rsid w:val="00DA3826"/>
    <w:rsid w:val="00DA4323"/>
    <w:rsid w:val="00DA5C9D"/>
    <w:rsid w:val="00DA606F"/>
    <w:rsid w:val="00DA711E"/>
    <w:rsid w:val="00DB0458"/>
    <w:rsid w:val="00DB08FD"/>
    <w:rsid w:val="00DB09E0"/>
    <w:rsid w:val="00DB1792"/>
    <w:rsid w:val="00DB2A9F"/>
    <w:rsid w:val="00DB3889"/>
    <w:rsid w:val="00DB39E6"/>
    <w:rsid w:val="00DB3CC0"/>
    <w:rsid w:val="00DB3F98"/>
    <w:rsid w:val="00DB520A"/>
    <w:rsid w:val="00DB5BCA"/>
    <w:rsid w:val="00DB6897"/>
    <w:rsid w:val="00DB7A6C"/>
    <w:rsid w:val="00DB7DFB"/>
    <w:rsid w:val="00DC2041"/>
    <w:rsid w:val="00DC3277"/>
    <w:rsid w:val="00DC3691"/>
    <w:rsid w:val="00DC53FD"/>
    <w:rsid w:val="00DC6193"/>
    <w:rsid w:val="00DD0CA0"/>
    <w:rsid w:val="00DD0D08"/>
    <w:rsid w:val="00DD0D1F"/>
    <w:rsid w:val="00DD13A8"/>
    <w:rsid w:val="00DD1765"/>
    <w:rsid w:val="00DD1B37"/>
    <w:rsid w:val="00DD25EE"/>
    <w:rsid w:val="00DD2718"/>
    <w:rsid w:val="00DD2909"/>
    <w:rsid w:val="00DD3CF3"/>
    <w:rsid w:val="00DD5014"/>
    <w:rsid w:val="00DD596B"/>
    <w:rsid w:val="00DE1758"/>
    <w:rsid w:val="00DE1C1B"/>
    <w:rsid w:val="00DE2C80"/>
    <w:rsid w:val="00DE3F4E"/>
    <w:rsid w:val="00DE4FFD"/>
    <w:rsid w:val="00DE516E"/>
    <w:rsid w:val="00DE605F"/>
    <w:rsid w:val="00DE7240"/>
    <w:rsid w:val="00DF0F62"/>
    <w:rsid w:val="00DF1AB8"/>
    <w:rsid w:val="00DF265A"/>
    <w:rsid w:val="00DF2C6A"/>
    <w:rsid w:val="00DF307A"/>
    <w:rsid w:val="00DF352C"/>
    <w:rsid w:val="00DF7AE9"/>
    <w:rsid w:val="00E00E4B"/>
    <w:rsid w:val="00E02F21"/>
    <w:rsid w:val="00E034B5"/>
    <w:rsid w:val="00E068A2"/>
    <w:rsid w:val="00E07280"/>
    <w:rsid w:val="00E07327"/>
    <w:rsid w:val="00E07974"/>
    <w:rsid w:val="00E100C7"/>
    <w:rsid w:val="00E10AC1"/>
    <w:rsid w:val="00E111D9"/>
    <w:rsid w:val="00E112C1"/>
    <w:rsid w:val="00E122EC"/>
    <w:rsid w:val="00E16B19"/>
    <w:rsid w:val="00E16B83"/>
    <w:rsid w:val="00E16D4F"/>
    <w:rsid w:val="00E17645"/>
    <w:rsid w:val="00E17F37"/>
    <w:rsid w:val="00E2508D"/>
    <w:rsid w:val="00E26221"/>
    <w:rsid w:val="00E26A3B"/>
    <w:rsid w:val="00E26AD9"/>
    <w:rsid w:val="00E27D1A"/>
    <w:rsid w:val="00E30130"/>
    <w:rsid w:val="00E30495"/>
    <w:rsid w:val="00E310E5"/>
    <w:rsid w:val="00E31C5A"/>
    <w:rsid w:val="00E367B1"/>
    <w:rsid w:val="00E36C50"/>
    <w:rsid w:val="00E36E16"/>
    <w:rsid w:val="00E36F26"/>
    <w:rsid w:val="00E42D6B"/>
    <w:rsid w:val="00E43FBE"/>
    <w:rsid w:val="00E45F52"/>
    <w:rsid w:val="00E45F6B"/>
    <w:rsid w:val="00E47FC6"/>
    <w:rsid w:val="00E50499"/>
    <w:rsid w:val="00E51569"/>
    <w:rsid w:val="00E51B21"/>
    <w:rsid w:val="00E523FD"/>
    <w:rsid w:val="00E52D45"/>
    <w:rsid w:val="00E57FAE"/>
    <w:rsid w:val="00E602F3"/>
    <w:rsid w:val="00E606FB"/>
    <w:rsid w:val="00E608AB"/>
    <w:rsid w:val="00E61C82"/>
    <w:rsid w:val="00E624E2"/>
    <w:rsid w:val="00E62C1F"/>
    <w:rsid w:val="00E63CDF"/>
    <w:rsid w:val="00E64437"/>
    <w:rsid w:val="00E6468B"/>
    <w:rsid w:val="00E64F2E"/>
    <w:rsid w:val="00E650E5"/>
    <w:rsid w:val="00E65637"/>
    <w:rsid w:val="00E6793F"/>
    <w:rsid w:val="00E67EAE"/>
    <w:rsid w:val="00E708E8"/>
    <w:rsid w:val="00E714B1"/>
    <w:rsid w:val="00E73126"/>
    <w:rsid w:val="00E73215"/>
    <w:rsid w:val="00E74D36"/>
    <w:rsid w:val="00E74FB9"/>
    <w:rsid w:val="00E7504F"/>
    <w:rsid w:val="00E75C7F"/>
    <w:rsid w:val="00E75E8C"/>
    <w:rsid w:val="00E76086"/>
    <w:rsid w:val="00E82445"/>
    <w:rsid w:val="00E82D4E"/>
    <w:rsid w:val="00E83A5C"/>
    <w:rsid w:val="00E840E9"/>
    <w:rsid w:val="00E84EB3"/>
    <w:rsid w:val="00E868C8"/>
    <w:rsid w:val="00E870CA"/>
    <w:rsid w:val="00E9067F"/>
    <w:rsid w:val="00E90D8B"/>
    <w:rsid w:val="00E90EA8"/>
    <w:rsid w:val="00E919A6"/>
    <w:rsid w:val="00E91A79"/>
    <w:rsid w:val="00E91F40"/>
    <w:rsid w:val="00E921D5"/>
    <w:rsid w:val="00E94FF8"/>
    <w:rsid w:val="00E96D60"/>
    <w:rsid w:val="00E96F71"/>
    <w:rsid w:val="00E97910"/>
    <w:rsid w:val="00EA0FAB"/>
    <w:rsid w:val="00EA2F15"/>
    <w:rsid w:val="00EA3F5C"/>
    <w:rsid w:val="00EA46BA"/>
    <w:rsid w:val="00EA4E4A"/>
    <w:rsid w:val="00EA50AB"/>
    <w:rsid w:val="00EA5573"/>
    <w:rsid w:val="00EB02A7"/>
    <w:rsid w:val="00EB0DFC"/>
    <w:rsid w:val="00EB139B"/>
    <w:rsid w:val="00EB16C6"/>
    <w:rsid w:val="00EB180E"/>
    <w:rsid w:val="00EB6556"/>
    <w:rsid w:val="00EB7A7E"/>
    <w:rsid w:val="00EC12C2"/>
    <w:rsid w:val="00EC218E"/>
    <w:rsid w:val="00EC3FDB"/>
    <w:rsid w:val="00EC6CB4"/>
    <w:rsid w:val="00ED1500"/>
    <w:rsid w:val="00ED43E9"/>
    <w:rsid w:val="00ED60E3"/>
    <w:rsid w:val="00ED6379"/>
    <w:rsid w:val="00ED6736"/>
    <w:rsid w:val="00ED7034"/>
    <w:rsid w:val="00ED79A8"/>
    <w:rsid w:val="00ED7C9A"/>
    <w:rsid w:val="00EE0AF7"/>
    <w:rsid w:val="00EE11EA"/>
    <w:rsid w:val="00EE1DBE"/>
    <w:rsid w:val="00EE1FF9"/>
    <w:rsid w:val="00EE2D1A"/>
    <w:rsid w:val="00EE4C9E"/>
    <w:rsid w:val="00EE7745"/>
    <w:rsid w:val="00EF00A7"/>
    <w:rsid w:val="00EF0CDA"/>
    <w:rsid w:val="00EF0D71"/>
    <w:rsid w:val="00EF1F6D"/>
    <w:rsid w:val="00EF275F"/>
    <w:rsid w:val="00EF2F83"/>
    <w:rsid w:val="00EF3B05"/>
    <w:rsid w:val="00EF3B53"/>
    <w:rsid w:val="00EF3C09"/>
    <w:rsid w:val="00EF4B4A"/>
    <w:rsid w:val="00EF6A8D"/>
    <w:rsid w:val="00EF6B84"/>
    <w:rsid w:val="00EF6F9D"/>
    <w:rsid w:val="00EF706B"/>
    <w:rsid w:val="00EF72C6"/>
    <w:rsid w:val="00EF74AD"/>
    <w:rsid w:val="00EF7714"/>
    <w:rsid w:val="00F0192A"/>
    <w:rsid w:val="00F02588"/>
    <w:rsid w:val="00F037B4"/>
    <w:rsid w:val="00F0512A"/>
    <w:rsid w:val="00F06AEF"/>
    <w:rsid w:val="00F0719C"/>
    <w:rsid w:val="00F074A8"/>
    <w:rsid w:val="00F07F14"/>
    <w:rsid w:val="00F1071A"/>
    <w:rsid w:val="00F129FA"/>
    <w:rsid w:val="00F13A6C"/>
    <w:rsid w:val="00F1410C"/>
    <w:rsid w:val="00F14F5B"/>
    <w:rsid w:val="00F1500B"/>
    <w:rsid w:val="00F15223"/>
    <w:rsid w:val="00F157C4"/>
    <w:rsid w:val="00F17BDE"/>
    <w:rsid w:val="00F21646"/>
    <w:rsid w:val="00F21B98"/>
    <w:rsid w:val="00F240C5"/>
    <w:rsid w:val="00F24382"/>
    <w:rsid w:val="00F2573A"/>
    <w:rsid w:val="00F25A79"/>
    <w:rsid w:val="00F25C92"/>
    <w:rsid w:val="00F261B5"/>
    <w:rsid w:val="00F272A5"/>
    <w:rsid w:val="00F27F00"/>
    <w:rsid w:val="00F30B44"/>
    <w:rsid w:val="00F328FF"/>
    <w:rsid w:val="00F35A60"/>
    <w:rsid w:val="00F36AB7"/>
    <w:rsid w:val="00F37EAA"/>
    <w:rsid w:val="00F406D9"/>
    <w:rsid w:val="00F47362"/>
    <w:rsid w:val="00F47A95"/>
    <w:rsid w:val="00F47E00"/>
    <w:rsid w:val="00F5002D"/>
    <w:rsid w:val="00F523FF"/>
    <w:rsid w:val="00F52868"/>
    <w:rsid w:val="00F5335A"/>
    <w:rsid w:val="00F5370D"/>
    <w:rsid w:val="00F5394E"/>
    <w:rsid w:val="00F578AA"/>
    <w:rsid w:val="00F5790D"/>
    <w:rsid w:val="00F57A0C"/>
    <w:rsid w:val="00F609B9"/>
    <w:rsid w:val="00F650BC"/>
    <w:rsid w:val="00F668FB"/>
    <w:rsid w:val="00F66F8B"/>
    <w:rsid w:val="00F70E52"/>
    <w:rsid w:val="00F75C20"/>
    <w:rsid w:val="00F76DA8"/>
    <w:rsid w:val="00F77369"/>
    <w:rsid w:val="00F80455"/>
    <w:rsid w:val="00F8290D"/>
    <w:rsid w:val="00F848D4"/>
    <w:rsid w:val="00F85671"/>
    <w:rsid w:val="00F9124D"/>
    <w:rsid w:val="00F91C97"/>
    <w:rsid w:val="00F91F7E"/>
    <w:rsid w:val="00F9300B"/>
    <w:rsid w:val="00F9614F"/>
    <w:rsid w:val="00F973E5"/>
    <w:rsid w:val="00F97DF4"/>
    <w:rsid w:val="00FA02C8"/>
    <w:rsid w:val="00FA0A13"/>
    <w:rsid w:val="00FA0F1F"/>
    <w:rsid w:val="00FA4637"/>
    <w:rsid w:val="00FA603F"/>
    <w:rsid w:val="00FB3337"/>
    <w:rsid w:val="00FB4499"/>
    <w:rsid w:val="00FB45B4"/>
    <w:rsid w:val="00FB5682"/>
    <w:rsid w:val="00FB6CE0"/>
    <w:rsid w:val="00FC105C"/>
    <w:rsid w:val="00FC17FF"/>
    <w:rsid w:val="00FC46FB"/>
    <w:rsid w:val="00FC5EDF"/>
    <w:rsid w:val="00FD07E1"/>
    <w:rsid w:val="00FD35F1"/>
    <w:rsid w:val="00FD431F"/>
    <w:rsid w:val="00FD51B5"/>
    <w:rsid w:val="00FE0DB4"/>
    <w:rsid w:val="00FE1426"/>
    <w:rsid w:val="00FE1AE9"/>
    <w:rsid w:val="00FE594D"/>
    <w:rsid w:val="00FE6CED"/>
    <w:rsid w:val="00FF16B2"/>
    <w:rsid w:val="00FF2484"/>
    <w:rsid w:val="00FF3313"/>
    <w:rsid w:val="00FF3F75"/>
    <w:rsid w:val="00FF5FB1"/>
    <w:rsid w:val="00FF612C"/>
    <w:rsid w:val="00FF7D1E"/>
    <w:rsid w:val="00FF7EBA"/>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0A259"/>
  <w15:docId w15:val="{95F36101-493C-4470-B0BD-B87A40978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B5BCA"/>
    <w:pPr>
      <w:suppressAutoHyphens w:val="0"/>
    </w:pPr>
    <w:rPr>
      <w:noProof/>
      <w:sz w:val="24"/>
      <w:szCs w:val="24"/>
      <w:lang w:val="sl-SI"/>
    </w:rPr>
  </w:style>
  <w:style w:type="paragraph" w:styleId="Naslov1">
    <w:name w:val="heading 1"/>
    <w:basedOn w:val="Naslov"/>
    <w:qFormat/>
    <w:rsid w:val="00C27569"/>
    <w:pPr>
      <w:numPr>
        <w:numId w:val="100"/>
      </w:numPr>
      <w:jc w:val="center"/>
      <w:outlineLvl w:val="0"/>
    </w:pPr>
    <w:rPr>
      <w:rFonts w:ascii="Arial" w:hAnsi="Arial"/>
    </w:rPr>
  </w:style>
  <w:style w:type="paragraph" w:styleId="Naslov2">
    <w:name w:val="heading 2"/>
    <w:basedOn w:val="Naslov"/>
    <w:link w:val="Naslov2Znak1"/>
    <w:qFormat/>
    <w:rsid w:val="00AA06AC"/>
    <w:pPr>
      <w:numPr>
        <w:numId w:val="101"/>
      </w:numPr>
      <w:jc w:val="center"/>
      <w:outlineLvl w:val="1"/>
    </w:pPr>
    <w:rPr>
      <w:rFonts w:ascii="Arial" w:hAnsi="Arial"/>
      <w:caps/>
      <w:sz w:val="24"/>
    </w:rPr>
  </w:style>
  <w:style w:type="paragraph" w:styleId="Naslov3">
    <w:name w:val="heading 3"/>
    <w:basedOn w:val="Navaden"/>
    <w:next w:val="Navaden"/>
    <w:link w:val="Naslov3Znak1"/>
    <w:unhideWhenUsed/>
    <w:qFormat/>
    <w:rsid w:val="00EB0DFC"/>
    <w:pPr>
      <w:keepNext/>
      <w:keepLines/>
      <w:numPr>
        <w:numId w:val="102"/>
      </w:numPr>
      <w:spacing w:before="40"/>
      <w:outlineLvl w:val="2"/>
    </w:pPr>
    <w:rPr>
      <w:rFonts w:ascii="Arial" w:eastAsiaTheme="majorEastAsia" w:hAnsi="Arial" w:cstheme="majorBidi"/>
      <w:color w:val="243F60" w:themeColor="accent1" w:themeShade="7F"/>
    </w:rPr>
  </w:style>
  <w:style w:type="paragraph" w:styleId="Naslov4">
    <w:name w:val="heading 4"/>
    <w:basedOn w:val="Navaden"/>
    <w:next w:val="Navaden"/>
    <w:link w:val="Naslov4Znak1"/>
    <w:unhideWhenUsed/>
    <w:qFormat/>
    <w:rsid w:val="00DB5BCA"/>
    <w:pPr>
      <w:keepNext/>
      <w:keepLines/>
      <w:numPr>
        <w:numId w:val="109"/>
      </w:numPr>
      <w:spacing w:before="40"/>
      <w:jc w:val="center"/>
      <w:outlineLvl w:val="3"/>
    </w:pPr>
    <w:rPr>
      <w:rFonts w:ascii="Arial" w:eastAsiaTheme="majorEastAsia" w:hAnsi="Arial" w:cstheme="majorBidi"/>
      <w:b/>
      <w:iCs/>
      <w:sz w:val="22"/>
    </w:rPr>
  </w:style>
  <w:style w:type="paragraph" w:styleId="Naslov5">
    <w:name w:val="heading 5"/>
    <w:basedOn w:val="Navaden"/>
    <w:next w:val="Navaden"/>
    <w:link w:val="Naslov5Znak1"/>
    <w:unhideWhenUsed/>
    <w:qFormat/>
    <w:rsid w:val="00B4611F"/>
    <w:pPr>
      <w:keepNext/>
      <w:keepLines/>
      <w:numPr>
        <w:numId w:val="110"/>
      </w:numPr>
      <w:spacing w:before="40"/>
      <w:jc w:val="both"/>
      <w:outlineLvl w:val="4"/>
    </w:pPr>
    <w:rPr>
      <w:rFonts w:ascii="Arial" w:eastAsiaTheme="majorEastAsia" w:hAnsi="Arial" w:cstheme="majorBidi"/>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pletnapovezava">
    <w:name w:val="Spletna povezava"/>
    <w:rPr>
      <w:color w:val="000080"/>
      <w:u w:val="single"/>
    </w:rPr>
  </w:style>
  <w:style w:type="character" w:styleId="Nerazreenaomemba">
    <w:name w:val="Unresolved Mention"/>
    <w:qFormat/>
    <w:rPr>
      <w:color w:val="605E5C"/>
      <w:shd w:val="clear" w:color="auto" w:fill="E1DFDD"/>
    </w:rPr>
  </w:style>
  <w:style w:type="character" w:customStyle="1" w:styleId="ZadevapripombeZnak3">
    <w:name w:val="Zadeva pripombe Znak3"/>
    <w:qFormat/>
    <w:rPr>
      <w:rFonts w:eastAsia="Calibri"/>
      <w:b/>
      <w:bCs/>
      <w:lang w:eastAsia="en-US"/>
    </w:rPr>
  </w:style>
  <w:style w:type="character" w:customStyle="1" w:styleId="PripombabesediloZnak3">
    <w:name w:val="Pripomba – besedilo Znak3"/>
    <w:qFormat/>
    <w:rPr>
      <w:rFonts w:eastAsia="Calibri"/>
      <w:lang w:eastAsia="en-US"/>
    </w:rPr>
  </w:style>
  <w:style w:type="character" w:styleId="Pripombasklic">
    <w:name w:val="annotation reference"/>
    <w:qFormat/>
    <w:rPr>
      <w:sz w:val="16"/>
    </w:rPr>
  </w:style>
  <w:style w:type="character" w:customStyle="1" w:styleId="GlavaZnak1">
    <w:name w:val="Glava Znak1"/>
    <w:qFormat/>
    <w:rPr>
      <w:rFonts w:cs="Arial"/>
      <w:lang w:eastAsia="en-US"/>
    </w:rPr>
  </w:style>
  <w:style w:type="character" w:customStyle="1" w:styleId="Telobesedila-prvizamikZnak">
    <w:name w:val="Telo besedila - prvi zamik Znak"/>
    <w:qFormat/>
    <w:rPr>
      <w:sz w:val="24"/>
      <w:lang w:eastAsia="en-US"/>
    </w:rPr>
  </w:style>
  <w:style w:type="character" w:customStyle="1" w:styleId="mozilla-findbar-search">
    <w:name w:val="__mozilla-findbar-search"/>
    <w:qFormat/>
  </w:style>
  <w:style w:type="character" w:customStyle="1" w:styleId="NaslovZnak">
    <w:name w:val="Naslov Znak"/>
    <w:qFormat/>
    <w:rPr>
      <w:rFonts w:cs="Arial"/>
      <w:b/>
      <w:bCs/>
      <w:lang w:eastAsia="en-US"/>
    </w:rPr>
  </w:style>
  <w:style w:type="character" w:customStyle="1" w:styleId="E-potniSlog54">
    <w:name w:val="E-poštniSlog54"/>
    <w:qFormat/>
    <w:rPr>
      <w:rFonts w:ascii="Arial" w:eastAsia="Arial" w:hAnsi="Arial"/>
      <w:color w:val="auto"/>
      <w:sz w:val="20"/>
    </w:rPr>
  </w:style>
  <w:style w:type="character" w:customStyle="1" w:styleId="E-potniSlog53">
    <w:name w:val="E-poštniSlog53"/>
    <w:qFormat/>
    <w:rPr>
      <w:rFonts w:ascii="Arial" w:eastAsia="Arial" w:hAnsi="Arial"/>
      <w:color w:val="auto"/>
      <w:sz w:val="20"/>
    </w:rPr>
  </w:style>
  <w:style w:type="character" w:styleId="Krepko">
    <w:name w:val="Strong"/>
    <w:qFormat/>
    <w:rPr>
      <w:b/>
    </w:rPr>
  </w:style>
  <w:style w:type="character" w:customStyle="1" w:styleId="Telobesedila2Znak">
    <w:name w:val="Telo besedila 2 Znak"/>
    <w:qFormat/>
    <w:rPr>
      <w:sz w:val="24"/>
    </w:rPr>
  </w:style>
  <w:style w:type="character" w:customStyle="1" w:styleId="Privzetapisavaodstavka1">
    <w:name w:val="Privzeta pisava odstavka1"/>
    <w:qFormat/>
  </w:style>
  <w:style w:type="character" w:customStyle="1" w:styleId="Absatz-Standardschriftart">
    <w:name w:val="Absatz-Standardschriftart"/>
    <w:qFormat/>
  </w:style>
  <w:style w:type="character" w:customStyle="1" w:styleId="CommentTextChar">
    <w:name w:val="Comment Text Char"/>
    <w:qFormat/>
  </w:style>
  <w:style w:type="character" w:customStyle="1" w:styleId="TelobesedilaZnak">
    <w:name w:val="Telo besedila Znak"/>
    <w:qFormat/>
    <w:rPr>
      <w:sz w:val="24"/>
      <w:lang w:eastAsia="en-US"/>
    </w:rPr>
  </w:style>
  <w:style w:type="character" w:customStyle="1" w:styleId="ListParagraphChar3">
    <w:name w:val="List Paragraph Char3"/>
    <w:qFormat/>
    <w:rPr>
      <w:rFonts w:ascii="Arial" w:eastAsia="Times New Roman" w:hAnsi="Arial"/>
      <w:sz w:val="24"/>
      <w:lang w:eastAsia="en-US"/>
    </w:rPr>
  </w:style>
  <w:style w:type="character" w:customStyle="1" w:styleId="OdsekZnak">
    <w:name w:val="Odsek Znak"/>
    <w:qFormat/>
    <w:rPr>
      <w:rFonts w:ascii="Arial" w:eastAsia="Calibri" w:hAnsi="Arial"/>
      <w:b/>
      <w:sz w:val="22"/>
      <w:szCs w:val="22"/>
      <w:lang w:eastAsia="en-US"/>
    </w:rPr>
  </w:style>
  <w:style w:type="character" w:customStyle="1" w:styleId="AlineazaodstavkomZnak">
    <w:name w:val="Alinea za odstavkom Znak"/>
    <w:qFormat/>
    <w:rPr>
      <w:rFonts w:ascii="Arial" w:hAnsi="Arial" w:cs="Arial"/>
      <w:sz w:val="22"/>
      <w:szCs w:val="22"/>
      <w:lang w:eastAsia="en-US"/>
    </w:rPr>
  </w:style>
  <w:style w:type="character" w:customStyle="1" w:styleId="rkovnatokazaodstavkomZnak">
    <w:name w:val="Črkovna točka_za odstavkom Znak"/>
    <w:qFormat/>
    <w:rPr>
      <w:rFonts w:ascii="Arial" w:eastAsia="Calibri" w:hAnsi="Arial"/>
    </w:rPr>
  </w:style>
  <w:style w:type="character" w:customStyle="1" w:styleId="AlineazatokoZnak">
    <w:name w:val="Alinea za točko Znak"/>
    <w:qFormat/>
    <w:rPr>
      <w:rFonts w:ascii="Arial" w:hAnsi="Arial" w:cs="Arial"/>
      <w:sz w:val="22"/>
      <w:szCs w:val="22"/>
      <w:lang w:eastAsia="en-US"/>
    </w:rPr>
  </w:style>
  <w:style w:type="character" w:customStyle="1" w:styleId="OddelekZnak1">
    <w:name w:val="Oddelek Znak1"/>
    <w:qFormat/>
    <w:rPr>
      <w:rFonts w:ascii="Arial" w:eastAsia="Calibri" w:hAnsi="Arial"/>
      <w:b/>
      <w:sz w:val="22"/>
      <w:szCs w:val="22"/>
      <w:lang w:eastAsia="en-US"/>
    </w:rPr>
  </w:style>
  <w:style w:type="character" w:customStyle="1" w:styleId="NeotevilenodstavekZnak">
    <w:name w:val="Neoštevilčen odstavek Znak"/>
    <w:qFormat/>
    <w:rPr>
      <w:rFonts w:ascii="Arial" w:hAnsi="Arial" w:cs="Arial"/>
      <w:sz w:val="22"/>
      <w:szCs w:val="22"/>
      <w:lang w:eastAsia="en-US"/>
    </w:rPr>
  </w:style>
  <w:style w:type="character" w:customStyle="1" w:styleId="VrstapredpisaZnak">
    <w:name w:val="Vrsta predpisa Znak"/>
    <w:qFormat/>
    <w:rPr>
      <w:rFonts w:ascii="Arial" w:hAnsi="Arial" w:cs="Arial"/>
      <w:b/>
      <w:bCs/>
      <w:color w:val="000000"/>
      <w:spacing w:val="40"/>
      <w:sz w:val="22"/>
      <w:szCs w:val="22"/>
      <w:lang w:eastAsia="en-US"/>
    </w:rPr>
  </w:style>
  <w:style w:type="character" w:customStyle="1" w:styleId="apple-converted-space">
    <w:name w:val="apple-converted-space"/>
    <w:qFormat/>
  </w:style>
  <w:style w:type="character" w:customStyle="1" w:styleId="lenvobrazloitviZnak">
    <w:name w:val="člen v obrazložitvi Znak"/>
    <w:qFormat/>
    <w:rPr>
      <w:rFonts w:ascii="Arial" w:eastAsia="Calibri" w:hAnsi="Arial"/>
      <w:b/>
      <w:sz w:val="24"/>
      <w:szCs w:val="24"/>
      <w:lang w:eastAsia="en-US"/>
    </w:rPr>
  </w:style>
  <w:style w:type="character" w:customStyle="1" w:styleId="Komentar-besediloZnak3">
    <w:name w:val="Komentar - besedilo Znak3"/>
    <w:qFormat/>
    <w:rPr>
      <w:rFonts w:ascii="Arial" w:eastAsia="Calibri" w:hAnsi="Arial"/>
      <w:lang w:eastAsia="en-US"/>
    </w:rPr>
  </w:style>
  <w:style w:type="character" w:customStyle="1" w:styleId="ZgradbadokumentaZnak">
    <w:name w:val="Zgradba dokumenta Znak"/>
    <w:qFormat/>
    <w:rPr>
      <w:rFonts w:ascii="Tahoma" w:eastAsia="Calibri" w:hAnsi="Tahoma"/>
      <w:sz w:val="16"/>
      <w:szCs w:val="16"/>
      <w:lang w:eastAsia="en-US"/>
    </w:rPr>
  </w:style>
  <w:style w:type="character" w:customStyle="1" w:styleId="ZadevapripombeZnak2">
    <w:name w:val="Zadeva pripombe Znak2"/>
    <w:qFormat/>
    <w:rPr>
      <w:rFonts w:ascii="Arial" w:eastAsia="Calibri" w:hAnsi="Arial"/>
      <w:b/>
      <w:bCs/>
      <w:lang w:eastAsia="en-US"/>
    </w:rPr>
  </w:style>
  <w:style w:type="character" w:customStyle="1" w:styleId="ZadevapripombeZnak1">
    <w:name w:val="Zadeva pripombe Znak1"/>
    <w:qFormat/>
    <w:rPr>
      <w:rFonts w:ascii="Arial" w:eastAsia="Arial" w:hAnsi="Arial"/>
      <w:b/>
      <w:bCs/>
      <w:lang w:val="sl-SI" w:eastAsia="ar-SA"/>
    </w:rPr>
  </w:style>
  <w:style w:type="character" w:customStyle="1" w:styleId="Pripombasklic2">
    <w:name w:val="Pripomba – sklic2"/>
    <w:qFormat/>
    <w:rPr>
      <w:sz w:val="16"/>
    </w:rPr>
  </w:style>
  <w:style w:type="character" w:customStyle="1" w:styleId="PripombabesediloZnak2">
    <w:name w:val="Pripomba – besedilo Znak2"/>
    <w:qFormat/>
    <w:rPr>
      <w:rFonts w:ascii="Arial" w:eastAsia="Calibri" w:hAnsi="Arial"/>
      <w:lang w:eastAsia="en-US"/>
    </w:rPr>
  </w:style>
  <w:style w:type="character" w:customStyle="1" w:styleId="PripombabesediloZnak1">
    <w:name w:val="Pripomba – besedilo Znak1"/>
    <w:qFormat/>
    <w:rPr>
      <w:rFonts w:ascii="Arial" w:eastAsia="Calibri" w:hAnsi="Arial"/>
      <w:lang w:eastAsia="en-US"/>
    </w:rPr>
  </w:style>
  <w:style w:type="character" w:customStyle="1" w:styleId="ZadevakomentarjaZnak">
    <w:name w:val="Zadeva komentarja Znak"/>
    <w:qFormat/>
    <w:rPr>
      <w:rFonts w:ascii="Arial" w:eastAsia="Calibri" w:hAnsi="Arial"/>
      <w:b/>
      <w:bCs/>
      <w:lang w:eastAsia="en-US"/>
    </w:rPr>
  </w:style>
  <w:style w:type="character" w:customStyle="1" w:styleId="Komentar-sklic1">
    <w:name w:val="Komentar - sklic1"/>
    <w:qFormat/>
    <w:rPr>
      <w:sz w:val="16"/>
    </w:rPr>
  </w:style>
  <w:style w:type="character" w:customStyle="1" w:styleId="Komentar-besediloZnak1">
    <w:name w:val="Komentar - besedilo Znak1"/>
    <w:qFormat/>
    <w:rPr>
      <w:rFonts w:ascii="Arial" w:eastAsia="Calibri" w:hAnsi="Arial"/>
      <w:lang w:eastAsia="en-US"/>
    </w:rPr>
  </w:style>
  <w:style w:type="character" w:customStyle="1" w:styleId="ListParagraphChar2">
    <w:name w:val="List Paragraph Char2"/>
    <w:qFormat/>
    <w:rPr>
      <w:rFonts w:ascii="Arial" w:hAnsi="Arial" w:cs="Arial"/>
      <w:sz w:val="22"/>
      <w:szCs w:val="22"/>
      <w:lang w:eastAsia="en-US"/>
    </w:rPr>
  </w:style>
  <w:style w:type="character" w:customStyle="1" w:styleId="Komentar-besediloZnak">
    <w:name w:val="Komentar - besedilo Znak"/>
    <w:qFormat/>
  </w:style>
  <w:style w:type="character" w:customStyle="1" w:styleId="ListParagraphChar1">
    <w:name w:val="List Paragraph Char1"/>
    <w:qFormat/>
    <w:rPr>
      <w:rFonts w:ascii="Arial" w:hAnsi="Arial" w:cs="Arial"/>
      <w:sz w:val="24"/>
    </w:rPr>
  </w:style>
  <w:style w:type="character" w:customStyle="1" w:styleId="ListParagraphChar">
    <w:name w:val="List Paragraph Char"/>
    <w:qFormat/>
    <w:rPr>
      <w:rFonts w:ascii="Arial" w:eastAsia="Calibri" w:hAnsi="Arial"/>
      <w:sz w:val="22"/>
      <w:lang w:eastAsia="en-US"/>
    </w:rPr>
  </w:style>
  <w:style w:type="character" w:customStyle="1" w:styleId="BesedilooblakaZnak">
    <w:name w:val="Besedilo oblačka Znak"/>
    <w:qFormat/>
    <w:rPr>
      <w:rFonts w:ascii="Tahoma" w:eastAsia="Tahoma" w:hAnsi="Tahoma"/>
      <w:sz w:val="16"/>
      <w:szCs w:val="16"/>
      <w:lang w:eastAsia="en-US"/>
    </w:rPr>
  </w:style>
  <w:style w:type="character" w:customStyle="1" w:styleId="ZadevapripombeZnak">
    <w:name w:val="Zadeva pripombe Znak"/>
    <w:qFormat/>
    <w:rPr>
      <w:rFonts w:ascii="Arial" w:eastAsia="Calibri" w:hAnsi="Arial"/>
      <w:b/>
      <w:bCs/>
      <w:lang w:eastAsia="en-US"/>
    </w:rPr>
  </w:style>
  <w:style w:type="character" w:customStyle="1" w:styleId="Pripombasklic1">
    <w:name w:val="Pripomba – sklic1"/>
    <w:qFormat/>
    <w:rPr>
      <w:sz w:val="16"/>
    </w:rPr>
  </w:style>
  <w:style w:type="character" w:customStyle="1" w:styleId="FootnoteCharacters">
    <w:name w:val="Footnote Characters"/>
    <w:qFormat/>
    <w:rPr>
      <w:vertAlign w:val="superscript"/>
    </w:rPr>
  </w:style>
  <w:style w:type="character" w:customStyle="1" w:styleId="Sprotnaopomba-besediloZnak">
    <w:name w:val="Sprotna opomba - besedilo Znak"/>
    <w:qFormat/>
    <w:rPr>
      <w:rFonts w:eastAsia="Calibri"/>
      <w:lang w:eastAsia="en-US"/>
    </w:rPr>
  </w:style>
  <w:style w:type="character" w:customStyle="1" w:styleId="NogaZnak">
    <w:name w:val="Noga Znak"/>
    <w:qFormat/>
    <w:rPr>
      <w:rFonts w:ascii="Arial" w:hAnsi="Arial" w:cs="Arial"/>
      <w:sz w:val="22"/>
      <w:szCs w:val="24"/>
      <w:lang w:eastAsia="en-US"/>
    </w:rPr>
  </w:style>
  <w:style w:type="character" w:customStyle="1" w:styleId="GlavaZnak">
    <w:name w:val="Glava Znak"/>
    <w:qFormat/>
    <w:rPr>
      <w:rFonts w:ascii="Arial" w:hAnsi="Arial" w:cs="Arial"/>
      <w:sz w:val="22"/>
      <w:szCs w:val="24"/>
      <w:lang w:eastAsia="en-US"/>
    </w:rPr>
  </w:style>
  <w:style w:type="character" w:customStyle="1" w:styleId="OdstavkilenovZnak">
    <w:name w:val="Odstavki členov Znak"/>
    <w:qFormat/>
    <w:rPr>
      <w:rFonts w:ascii="Arial" w:hAnsi="Arial" w:cs="Arial"/>
      <w:sz w:val="24"/>
    </w:rPr>
  </w:style>
  <w:style w:type="character" w:customStyle="1" w:styleId="OdstavkilenaZnak">
    <w:name w:val="Odstavki člena Znak"/>
    <w:qFormat/>
    <w:rPr>
      <w:rFonts w:ascii="Arial" w:eastAsia="Calibri" w:hAnsi="Arial"/>
      <w:sz w:val="24"/>
      <w:lang w:eastAsia="en-US"/>
    </w:rPr>
  </w:style>
  <w:style w:type="character" w:customStyle="1" w:styleId="OdstavkilenovZnak1">
    <w:name w:val="Odstavki členov Znak1"/>
    <w:qFormat/>
    <w:rPr>
      <w:rFonts w:ascii="Arial" w:eastAsia="Calibri" w:hAnsi="Arial"/>
      <w:sz w:val="24"/>
      <w:lang w:eastAsia="en-US"/>
    </w:rPr>
  </w:style>
  <w:style w:type="character" w:customStyle="1" w:styleId="OdstavekseznamaZnak">
    <w:name w:val="Odstavek seznama Znak"/>
    <w:qFormat/>
    <w:rPr>
      <w:rFonts w:ascii="Arial" w:hAnsi="Arial" w:cs="Arial"/>
      <w:sz w:val="22"/>
      <w:szCs w:val="24"/>
      <w:lang w:eastAsia="en-US"/>
    </w:rPr>
  </w:style>
  <w:style w:type="character" w:customStyle="1" w:styleId="PripombabesediloZnak">
    <w:name w:val="Pripomba – besedilo Znak"/>
    <w:qFormat/>
    <w:rPr>
      <w:rFonts w:ascii="Arial" w:eastAsia="Arial" w:hAnsi="Arial"/>
      <w:lang w:eastAsia="en-US"/>
    </w:rPr>
  </w:style>
  <w:style w:type="character" w:customStyle="1" w:styleId="highlight1">
    <w:name w:val="highlight1"/>
    <w:qFormat/>
    <w:rPr>
      <w:color w:val="FF0000"/>
      <w:shd w:val="clear" w:color="auto" w:fill="FFFFFF"/>
    </w:rPr>
  </w:style>
  <w:style w:type="character" w:customStyle="1" w:styleId="NaslovpredpisaZnak">
    <w:name w:val="Naslov_predpisa Znak"/>
    <w:qFormat/>
    <w:rPr>
      <w:rFonts w:ascii="Arial" w:eastAsia="Arial" w:hAnsi="Arial"/>
      <w:b/>
      <w:sz w:val="22"/>
      <w:szCs w:val="22"/>
    </w:rPr>
  </w:style>
  <w:style w:type="character" w:customStyle="1" w:styleId="Telobesedila3Znak">
    <w:name w:val="Telo besedila 3 Znak"/>
    <w:qFormat/>
    <w:rPr>
      <w:rFonts w:cs="Arial"/>
      <w:color w:val="000000"/>
      <w:sz w:val="24"/>
      <w:lang w:eastAsia="en-US"/>
    </w:rPr>
  </w:style>
  <w:style w:type="character" w:customStyle="1" w:styleId="Naslov9Znak">
    <w:name w:val="Naslov 9 Znak"/>
    <w:qFormat/>
    <w:rPr>
      <w:rFonts w:ascii="Verdana" w:hAnsi="Verdana" w:cs="Verdana"/>
      <w:b/>
      <w:i/>
      <w:sz w:val="18"/>
      <w:lang w:eastAsia="en-US"/>
    </w:rPr>
  </w:style>
  <w:style w:type="character" w:customStyle="1" w:styleId="Naslov8Znak">
    <w:name w:val="Naslov 8 Znak"/>
    <w:qFormat/>
    <w:rPr>
      <w:rFonts w:ascii="Calibri" w:hAnsi="Calibri" w:cs="Calibri"/>
      <w:i/>
      <w:iCs/>
      <w:sz w:val="24"/>
    </w:rPr>
  </w:style>
  <w:style w:type="character" w:customStyle="1" w:styleId="Naslov7Znak">
    <w:name w:val="Naslov 7 Znak"/>
    <w:qFormat/>
    <w:rPr>
      <w:rFonts w:ascii="Verdana" w:hAnsi="Verdana" w:cs="Verdana"/>
      <w:lang w:eastAsia="en-US"/>
    </w:rPr>
  </w:style>
  <w:style w:type="character" w:customStyle="1" w:styleId="Naslov6Znak">
    <w:name w:val="Naslov 6 Znak"/>
    <w:qFormat/>
    <w:rPr>
      <w:rFonts w:ascii="Verdana" w:hAnsi="Verdana" w:cs="Verdana"/>
      <w:b/>
      <w:lang w:eastAsia="en-US"/>
    </w:rPr>
  </w:style>
  <w:style w:type="character" w:customStyle="1" w:styleId="Naslov5Znak">
    <w:name w:val="Naslov 5 Znak"/>
    <w:qFormat/>
    <w:rPr>
      <w:rFonts w:eastAsia="Calibri"/>
      <w:b/>
      <w:iCs/>
      <w:szCs w:val="22"/>
      <w:lang w:eastAsia="en-US"/>
    </w:rPr>
  </w:style>
  <w:style w:type="character" w:customStyle="1" w:styleId="Naslov4Znak">
    <w:name w:val="Naslov 4 Znak"/>
    <w:qFormat/>
    <w:rPr>
      <w:rFonts w:eastAsia="Calibri"/>
      <w:b/>
      <w:bCs/>
      <w:sz w:val="24"/>
      <w:szCs w:val="28"/>
      <w:lang w:eastAsia="en-US"/>
    </w:rPr>
  </w:style>
  <w:style w:type="character" w:customStyle="1" w:styleId="Naslov3Znak">
    <w:name w:val="Naslov 3 Znak"/>
    <w:qFormat/>
    <w:rPr>
      <w:rFonts w:eastAsia="Calibri"/>
      <w:b/>
      <w:sz w:val="28"/>
      <w:szCs w:val="28"/>
      <w:lang w:eastAsia="en-US"/>
    </w:rPr>
  </w:style>
  <w:style w:type="character" w:customStyle="1" w:styleId="Naslov2Znak">
    <w:name w:val="Naslov 2 Znak"/>
    <w:qFormat/>
    <w:rPr>
      <w:rFonts w:eastAsia="Calibri"/>
      <w:b/>
      <w:bCs/>
      <w:sz w:val="32"/>
      <w:szCs w:val="32"/>
      <w:lang w:eastAsia="en-US"/>
    </w:rPr>
  </w:style>
  <w:style w:type="character" w:customStyle="1" w:styleId="Naslov1Znak">
    <w:name w:val="Naslov 1 Znak"/>
    <w:qFormat/>
    <w:rPr>
      <w:rFonts w:eastAsia="Calibri"/>
      <w:b/>
      <w:bCs/>
      <w:sz w:val="36"/>
      <w:lang w:eastAsia="en-US"/>
    </w:rPr>
  </w:style>
  <w:style w:type="character" w:styleId="tevilkastrani">
    <w:name w:val="page number"/>
    <w:qFormat/>
  </w:style>
  <w:style w:type="paragraph" w:styleId="Naslov">
    <w:name w:val="Title"/>
    <w:basedOn w:val="Navaden"/>
    <w:next w:val="Telobesedila"/>
    <w:link w:val="NaslovZnak1"/>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76" w:lineRule="auto"/>
    </w:pPr>
  </w:style>
  <w:style w:type="paragraph" w:styleId="Seznam">
    <w:name w:val="List"/>
    <w:basedOn w:val="Telobesedila"/>
    <w:rPr>
      <w:rFonts w:cs="Mangal"/>
    </w:rPr>
  </w:style>
  <w:style w:type="paragraph" w:styleId="Napis">
    <w:name w:val="caption"/>
    <w:basedOn w:val="Navaden"/>
    <w:qFormat/>
    <w:pPr>
      <w:spacing w:before="60" w:after="60"/>
      <w:jc w:val="center"/>
    </w:pPr>
    <w:rPr>
      <w:rFonts w:ascii="Verdana" w:eastAsia="Calibri" w:hAnsi="Verdana"/>
      <w:i/>
      <w:lang w:eastAsia="sl-SI"/>
    </w:rPr>
  </w:style>
  <w:style w:type="paragraph" w:customStyle="1" w:styleId="Kazalo">
    <w:name w:val="Kazalo"/>
    <w:basedOn w:val="Navaden"/>
    <w:qFormat/>
    <w:pPr>
      <w:suppressLineNumbers/>
    </w:pPr>
    <w:rPr>
      <w:rFonts w:cs="Mangal"/>
    </w:rPr>
  </w:style>
  <w:style w:type="paragraph" w:customStyle="1" w:styleId="mainText">
    <w:name w:val="mainText"/>
    <w:basedOn w:val="Navaden"/>
    <w:qFormat/>
  </w:style>
  <w:style w:type="paragraph" w:customStyle="1" w:styleId="textJustify">
    <w:name w:val="textJustify"/>
    <w:basedOn w:val="Navaden"/>
    <w:qFormat/>
    <w:pPr>
      <w:jc w:val="both"/>
    </w:pPr>
  </w:style>
  <w:style w:type="paragraph" w:customStyle="1" w:styleId="zamik">
    <w:name w:val="zamik"/>
    <w:basedOn w:val="Navaden"/>
    <w:qFormat/>
    <w:pPr>
      <w:ind w:firstLine="1021"/>
    </w:pPr>
  </w:style>
  <w:style w:type="paragraph" w:customStyle="1" w:styleId="alineazaodstavkom">
    <w:name w:val="alinea_za_odstavkom"/>
    <w:basedOn w:val="Navaden"/>
    <w:qFormat/>
    <w:pPr>
      <w:ind w:hanging="425"/>
      <w:jc w:val="both"/>
    </w:pPr>
  </w:style>
  <w:style w:type="paragraph" w:customStyle="1" w:styleId="center">
    <w:name w:val="center"/>
    <w:basedOn w:val="Navaden"/>
    <w:qFormat/>
    <w:pPr>
      <w:jc w:val="center"/>
    </w:pPr>
  </w:style>
  <w:style w:type="paragraph" w:customStyle="1" w:styleId="crkovnatockazastevilcnotocko">
    <w:name w:val="crkovna_tocka_za_stevilcno_tocko"/>
    <w:basedOn w:val="Navaden"/>
    <w:qFormat/>
    <w:pPr>
      <w:ind w:hanging="356"/>
      <w:jc w:val="both"/>
    </w:pPr>
  </w:style>
  <w:style w:type="paragraph" w:customStyle="1" w:styleId="alineazastevilcnotocko">
    <w:name w:val="alinea_za_stevilcno_tocko"/>
    <w:basedOn w:val="Navaden"/>
    <w:qFormat/>
    <w:pPr>
      <w:ind w:hanging="142"/>
      <w:jc w:val="both"/>
    </w:pPr>
  </w:style>
  <w:style w:type="paragraph" w:customStyle="1" w:styleId="p">
    <w:name w:val="p"/>
    <w:basedOn w:val="Navaden"/>
    <w:qFormat/>
    <w:rPr>
      <w:sz w:val="21"/>
      <w:szCs w:val="21"/>
    </w:rPr>
  </w:style>
  <w:style w:type="paragraph" w:styleId="Zadevapripombe">
    <w:name w:val="annotation subject"/>
    <w:qFormat/>
    <w:rPr>
      <w:rFonts w:eastAsia="Calibri"/>
      <w:b/>
      <w:bCs/>
    </w:rPr>
  </w:style>
  <w:style w:type="paragraph" w:styleId="Pripombabesedilo">
    <w:name w:val="annotation text"/>
    <w:basedOn w:val="Navaden"/>
    <w:qFormat/>
    <w:rPr>
      <w:rFonts w:eastAsia="Calibri"/>
      <w:sz w:val="20"/>
      <w:szCs w:val="20"/>
    </w:rPr>
  </w:style>
  <w:style w:type="paragraph" w:customStyle="1" w:styleId="ZnakZnakZnakZnakZnak2ZnakZnakZnak1">
    <w:name w:val="Znak Znak Znak Znak Znak2 Znak Znak Znak1"/>
    <w:basedOn w:val="Navaden"/>
    <w:qFormat/>
    <w:rPr>
      <w:rFonts w:eastAsia="Calibri"/>
      <w:lang w:val="pl-PL" w:eastAsia="pl-PL"/>
    </w:rPr>
  </w:style>
  <w:style w:type="paragraph" w:customStyle="1" w:styleId="ZnakZnakZnakZnakZnak2ZnakZnakZnak">
    <w:name w:val="Znak Znak Znak Znak Znak2 Znak Znak Znak"/>
    <w:basedOn w:val="Navaden"/>
    <w:qFormat/>
    <w:rPr>
      <w:rFonts w:eastAsia="Calibri"/>
      <w:lang w:val="pl-PL" w:eastAsia="pl-PL"/>
    </w:rPr>
  </w:style>
  <w:style w:type="paragraph" w:customStyle="1" w:styleId="align-justify">
    <w:name w:val="align-justify"/>
    <w:basedOn w:val="Navaden"/>
    <w:qFormat/>
    <w:pPr>
      <w:spacing w:beforeAutospacing="1" w:afterAutospacing="1"/>
    </w:pPr>
    <w:rPr>
      <w:rFonts w:eastAsia="Calibri"/>
      <w:lang w:eastAsia="sl-SI"/>
    </w:rPr>
  </w:style>
  <w:style w:type="paragraph" w:customStyle="1" w:styleId="1">
    <w:name w:val="1"/>
    <w:qFormat/>
    <w:rPr>
      <w:b/>
      <w:bCs/>
    </w:rPr>
  </w:style>
  <w:style w:type="paragraph" w:customStyle="1" w:styleId="esegmentp">
    <w:name w:val="esegment_p"/>
    <w:basedOn w:val="Navaden"/>
    <w:qFormat/>
    <w:pPr>
      <w:spacing w:beforeAutospacing="1" w:afterAutospacing="1"/>
    </w:pPr>
    <w:rPr>
      <w:rFonts w:eastAsia="Calibri"/>
      <w:lang w:eastAsia="sl-SI"/>
    </w:rPr>
  </w:style>
  <w:style w:type="paragraph" w:customStyle="1" w:styleId="Slog1">
    <w:name w:val="Slog1"/>
    <w:basedOn w:val="Naslov2"/>
    <w:qFormat/>
    <w:pPr>
      <w:spacing w:before="60" w:after="60"/>
    </w:pPr>
    <w:rPr>
      <w:rFonts w:ascii="Verdana" w:eastAsia="Calibri" w:hAnsi="Verdana"/>
      <w:color w:val="000080"/>
      <w:szCs w:val="32"/>
      <w:lang w:eastAsia="sl-SI"/>
    </w:rPr>
  </w:style>
  <w:style w:type="paragraph" w:styleId="Seznam-nadaljevanje2">
    <w:name w:val="List Continue 2"/>
    <w:basedOn w:val="Navaden"/>
    <w:qFormat/>
    <w:pPr>
      <w:ind w:left="566"/>
    </w:pPr>
    <w:rPr>
      <w:rFonts w:ascii="Verdana" w:eastAsia="Calibri" w:hAnsi="Verdana"/>
      <w:lang w:eastAsia="sl-SI"/>
    </w:rPr>
  </w:style>
  <w:style w:type="paragraph" w:styleId="Seznam-nadaljevanje">
    <w:name w:val="List Continue"/>
    <w:basedOn w:val="Navaden"/>
    <w:qFormat/>
    <w:pPr>
      <w:ind w:left="283"/>
    </w:pPr>
    <w:rPr>
      <w:rFonts w:ascii="Verdana" w:eastAsia="Calibri" w:hAnsi="Verdana"/>
      <w:lang w:eastAsia="sl-SI"/>
    </w:rPr>
  </w:style>
  <w:style w:type="paragraph" w:styleId="Oznaenseznam3">
    <w:name w:val="List Bullet 3"/>
    <w:basedOn w:val="Navaden"/>
    <w:qFormat/>
    <w:rPr>
      <w:rFonts w:ascii="Verdana" w:eastAsia="Calibri" w:hAnsi="Verdana"/>
      <w:lang w:eastAsia="sl-SI"/>
    </w:rPr>
  </w:style>
  <w:style w:type="paragraph" w:styleId="Oznaenseznam2">
    <w:name w:val="List Bullet 2"/>
    <w:basedOn w:val="Navaden"/>
    <w:qFormat/>
    <w:pPr>
      <w:tabs>
        <w:tab w:val="left" w:pos="643"/>
      </w:tabs>
      <w:ind w:left="643"/>
    </w:pPr>
    <w:rPr>
      <w:rFonts w:ascii="Verdana" w:eastAsia="Calibri" w:hAnsi="Verdana"/>
      <w:lang w:eastAsia="sl-SI"/>
    </w:rPr>
  </w:style>
  <w:style w:type="paragraph" w:customStyle="1" w:styleId="h4">
    <w:name w:val="h4"/>
    <w:basedOn w:val="Navaden"/>
    <w:qFormat/>
    <w:pPr>
      <w:spacing w:before="154" w:after="116"/>
      <w:ind w:left="8" w:right="8"/>
      <w:jc w:val="center"/>
    </w:pPr>
    <w:rPr>
      <w:rFonts w:eastAsia="Arial"/>
      <w:b/>
      <w:bCs/>
      <w:color w:val="222222"/>
      <w:szCs w:val="22"/>
      <w:lang w:eastAsia="sl-SI"/>
    </w:rPr>
  </w:style>
  <w:style w:type="paragraph" w:customStyle="1" w:styleId="clen">
    <w:name w:val="clen"/>
    <w:basedOn w:val="Navaden"/>
    <w:qFormat/>
    <w:pPr>
      <w:tabs>
        <w:tab w:val="left" w:pos="360"/>
      </w:tabs>
      <w:spacing w:before="360" w:line="288" w:lineRule="auto"/>
      <w:jc w:val="center"/>
    </w:pPr>
    <w:rPr>
      <w:rFonts w:eastAsia="Calibri"/>
      <w:szCs w:val="20"/>
      <w:lang w:eastAsia="sl-SI"/>
    </w:rPr>
  </w:style>
  <w:style w:type="paragraph" w:customStyle="1" w:styleId="len">
    <w:name w:val="člen"/>
    <w:basedOn w:val="Navaden"/>
    <w:qFormat/>
    <w:pPr>
      <w:tabs>
        <w:tab w:val="left" w:pos="340"/>
      </w:tabs>
      <w:spacing w:before="360"/>
      <w:jc w:val="center"/>
    </w:pPr>
    <w:rPr>
      <w:rFonts w:eastAsia="Calibri"/>
      <w:color w:val="000000"/>
      <w:szCs w:val="22"/>
      <w:lang w:eastAsia="sl-SI"/>
    </w:rPr>
  </w:style>
  <w:style w:type="paragraph" w:customStyle="1" w:styleId="Stolpec">
    <w:name w:val="Stolpec"/>
    <w:basedOn w:val="Navaden"/>
    <w:qFormat/>
    <w:pPr>
      <w:keepNext/>
    </w:pPr>
    <w:rPr>
      <w:rFonts w:ascii="Verdana" w:eastAsia="Calibri" w:hAnsi="Verdana"/>
      <w:lang w:eastAsia="sl-SI"/>
    </w:rPr>
  </w:style>
  <w:style w:type="paragraph" w:customStyle="1" w:styleId="Odstavek">
    <w:name w:val="Odstavek"/>
    <w:basedOn w:val="Navaden"/>
    <w:qFormat/>
    <w:pPr>
      <w:widowControl w:val="0"/>
    </w:pPr>
    <w:rPr>
      <w:rFonts w:ascii="Verdana" w:eastAsia="Calibri" w:hAnsi="Verdana"/>
      <w:lang w:eastAsia="sl-SI"/>
    </w:rPr>
  </w:style>
  <w:style w:type="paragraph" w:customStyle="1" w:styleId="Alinea-3">
    <w:name w:val="Alinea-3"/>
    <w:qFormat/>
    <w:pPr>
      <w:tabs>
        <w:tab w:val="left" w:pos="567"/>
      </w:tabs>
      <w:ind w:left="567" w:hanging="567"/>
      <w:jc w:val="both"/>
    </w:pPr>
    <w:rPr>
      <w:rFonts w:ascii="Verdana" w:hAnsi="Verdana" w:cs="Verdana"/>
      <w:sz w:val="22"/>
      <w:lang w:val="sl-SI" w:eastAsia="ar-SA"/>
    </w:rPr>
  </w:style>
  <w:style w:type="paragraph" w:customStyle="1" w:styleId="Alinea-2">
    <w:name w:val="Alinea-2"/>
    <w:qFormat/>
    <w:rPr>
      <w:rFonts w:ascii="Verdana" w:hAnsi="Verdana" w:cs="Verdana"/>
      <w:sz w:val="22"/>
      <w:lang w:val="sl-SI" w:eastAsia="ar-SA"/>
    </w:rPr>
  </w:style>
  <w:style w:type="paragraph" w:customStyle="1" w:styleId="Alinea-1">
    <w:name w:val="Alinea-1"/>
    <w:qFormat/>
    <w:pPr>
      <w:tabs>
        <w:tab w:val="left" w:pos="360"/>
      </w:tabs>
      <w:ind w:left="360" w:hanging="360"/>
    </w:pPr>
    <w:rPr>
      <w:rFonts w:ascii="Verdana" w:hAnsi="Verdana" w:cs="Verdana"/>
      <w:sz w:val="22"/>
      <w:lang w:val="sl-SI" w:eastAsia="ar-SA"/>
    </w:rPr>
  </w:style>
  <w:style w:type="paragraph" w:styleId="Telobesedila2">
    <w:name w:val="Body Text 2"/>
    <w:basedOn w:val="Navaden"/>
    <w:qFormat/>
    <w:pPr>
      <w:spacing w:line="480" w:lineRule="auto"/>
    </w:pPr>
    <w:rPr>
      <w:rFonts w:eastAsia="Calibri"/>
    </w:rPr>
  </w:style>
  <w:style w:type="paragraph" w:customStyle="1" w:styleId="BasicParagraph">
    <w:name w:val="[Basic Paragraph]"/>
    <w:qFormat/>
    <w:pPr>
      <w:widowControl w:val="0"/>
      <w:spacing w:line="288" w:lineRule="auto"/>
      <w:textAlignment w:val="center"/>
    </w:pPr>
    <w:rPr>
      <w:color w:val="000000"/>
      <w:sz w:val="24"/>
    </w:rPr>
  </w:style>
  <w:style w:type="paragraph" w:customStyle="1" w:styleId="NoParagraphStyle">
    <w:name w:val="[No Paragraph Style]"/>
    <w:qFormat/>
    <w:pPr>
      <w:widowControl w:val="0"/>
      <w:spacing w:line="288" w:lineRule="auto"/>
      <w:textAlignment w:val="center"/>
    </w:pPr>
    <w:rPr>
      <w:color w:val="000000"/>
      <w:sz w:val="24"/>
      <w:szCs w:val="24"/>
      <w:lang w:eastAsia="ar-SA"/>
    </w:rPr>
  </w:style>
  <w:style w:type="paragraph" w:customStyle="1" w:styleId="Telobesedila21">
    <w:name w:val="Telo besedila 21"/>
    <w:basedOn w:val="Navaden"/>
    <w:qFormat/>
    <w:pPr>
      <w:tabs>
        <w:tab w:val="right" w:pos="9072"/>
      </w:tabs>
    </w:pPr>
    <w:rPr>
      <w:rFonts w:eastAsia="Calibri"/>
      <w:szCs w:val="20"/>
    </w:rPr>
  </w:style>
  <w:style w:type="paragraph" w:customStyle="1" w:styleId="Napis1">
    <w:name w:val="Napis1"/>
    <w:basedOn w:val="Navaden"/>
    <w:qFormat/>
    <w:pPr>
      <w:spacing w:before="120"/>
    </w:pPr>
    <w:rPr>
      <w:rFonts w:eastAsia="Tahoma"/>
      <w:i/>
      <w:iCs/>
    </w:rPr>
  </w:style>
  <w:style w:type="paragraph" w:customStyle="1" w:styleId="Naslov10">
    <w:name w:val="Naslov1"/>
    <w:basedOn w:val="Navaden"/>
    <w:qFormat/>
    <w:pPr>
      <w:keepNext/>
      <w:spacing w:before="240"/>
      <w:jc w:val="center"/>
    </w:pPr>
    <w:rPr>
      <w:rFonts w:eastAsia="Tahoma"/>
      <w:b/>
      <w:sz w:val="28"/>
      <w:szCs w:val="28"/>
    </w:rPr>
  </w:style>
  <w:style w:type="paragraph" w:customStyle="1" w:styleId="podpisi">
    <w:name w:val="podpisi"/>
    <w:basedOn w:val="Navaden"/>
    <w:qFormat/>
    <w:pPr>
      <w:tabs>
        <w:tab w:val="left" w:pos="3402"/>
      </w:tabs>
    </w:pPr>
    <w:rPr>
      <w:rFonts w:eastAsia="Calibri"/>
      <w:lang w:val="it-IT" w:eastAsia="sl-SI"/>
    </w:rPr>
  </w:style>
  <w:style w:type="paragraph" w:customStyle="1" w:styleId="datumtevilka">
    <w:name w:val="datum številka"/>
    <w:basedOn w:val="Navaden"/>
    <w:qFormat/>
    <w:pPr>
      <w:tabs>
        <w:tab w:val="left" w:pos="1701"/>
      </w:tabs>
    </w:pPr>
    <w:rPr>
      <w:rFonts w:eastAsia="Calibri"/>
      <w:szCs w:val="20"/>
      <w:lang w:eastAsia="sl-SI"/>
    </w:rPr>
  </w:style>
  <w:style w:type="paragraph" w:customStyle="1" w:styleId="Odstavekseznama4">
    <w:name w:val="Odstavek seznama4"/>
    <w:basedOn w:val="Navaden"/>
    <w:qFormat/>
    <w:pPr>
      <w:ind w:left="720"/>
      <w:contextualSpacing/>
    </w:pPr>
    <w:rPr>
      <w:rFonts w:eastAsia="Calibri"/>
    </w:rPr>
  </w:style>
  <w:style w:type="paragraph" w:customStyle="1" w:styleId="Odstavekseznama11">
    <w:name w:val="Odstavek seznama11"/>
    <w:basedOn w:val="Navaden"/>
    <w:qFormat/>
    <w:pPr>
      <w:ind w:left="720"/>
      <w:contextualSpacing/>
    </w:pPr>
    <w:rPr>
      <w:rFonts w:eastAsia="Calibri"/>
      <w:lang w:eastAsia="sl-SI"/>
    </w:rPr>
  </w:style>
  <w:style w:type="paragraph" w:customStyle="1" w:styleId="CM1">
    <w:name w:val="CM1"/>
    <w:qFormat/>
    <w:rPr>
      <w:rFonts w:ascii="EUAlbertina" w:hAnsi="EUAlbertina"/>
      <w:sz w:val="24"/>
      <w:lang w:eastAsia="sl-SI"/>
    </w:rPr>
  </w:style>
  <w:style w:type="paragraph" w:customStyle="1" w:styleId="Odsek">
    <w:name w:val="Odsek"/>
    <w:qFormat/>
    <w:pPr>
      <w:spacing w:before="280" w:after="60" w:line="200" w:lineRule="exact"/>
      <w:jc w:val="center"/>
      <w:textAlignment w:val="baseline"/>
    </w:pPr>
    <w:rPr>
      <w:rFonts w:eastAsia="Calibri"/>
      <w:b/>
      <w:szCs w:val="22"/>
    </w:rPr>
  </w:style>
  <w:style w:type="paragraph" w:customStyle="1" w:styleId="Alineazaodstavkom0">
    <w:name w:val="Alinea za odstavkom"/>
    <w:qFormat/>
    <w:pPr>
      <w:tabs>
        <w:tab w:val="left" w:pos="360"/>
      </w:tabs>
      <w:spacing w:line="200" w:lineRule="exact"/>
      <w:ind w:left="709" w:hanging="284"/>
      <w:textAlignment w:val="baseline"/>
    </w:pPr>
    <w:rPr>
      <w:rFonts w:eastAsia="Calibri"/>
      <w:szCs w:val="22"/>
    </w:rPr>
  </w:style>
  <w:style w:type="paragraph" w:customStyle="1" w:styleId="rkovnatokazaodstavkom">
    <w:name w:val="Črkovna točka_za odstavkom"/>
    <w:basedOn w:val="Navaden"/>
    <w:qFormat/>
    <w:pPr>
      <w:spacing w:line="200" w:lineRule="exact"/>
      <w:textAlignment w:val="baseline"/>
    </w:pPr>
    <w:rPr>
      <w:rFonts w:eastAsia="Calibri"/>
      <w:sz w:val="20"/>
      <w:szCs w:val="20"/>
      <w:lang w:eastAsia="sl-SI"/>
    </w:rPr>
  </w:style>
  <w:style w:type="paragraph" w:customStyle="1" w:styleId="Oddelek">
    <w:name w:val="Oddelek"/>
    <w:basedOn w:val="Navaden"/>
    <w:qFormat/>
    <w:pPr>
      <w:spacing w:before="280" w:after="60" w:line="200" w:lineRule="exact"/>
      <w:jc w:val="center"/>
      <w:textAlignment w:val="baseline"/>
    </w:pPr>
    <w:rPr>
      <w:rFonts w:eastAsia="Calibri"/>
      <w:b/>
      <w:szCs w:val="22"/>
    </w:rPr>
  </w:style>
  <w:style w:type="paragraph" w:customStyle="1" w:styleId="Neotevilenodstavek">
    <w:name w:val="Neoštevilčen odstavek"/>
    <w:basedOn w:val="Navaden"/>
    <w:qFormat/>
    <w:pPr>
      <w:spacing w:before="60" w:after="60" w:line="200" w:lineRule="exact"/>
      <w:textAlignment w:val="baseline"/>
    </w:pPr>
    <w:rPr>
      <w:rFonts w:eastAsia="Calibri"/>
      <w:szCs w:val="22"/>
    </w:rPr>
  </w:style>
  <w:style w:type="paragraph" w:customStyle="1" w:styleId="Poglavje">
    <w:name w:val="Poglavje"/>
    <w:basedOn w:val="Navaden"/>
    <w:qFormat/>
    <w:pPr>
      <w:spacing w:before="360" w:after="60" w:line="200" w:lineRule="exact"/>
      <w:jc w:val="center"/>
      <w:textAlignment w:val="baseline"/>
    </w:pPr>
    <w:rPr>
      <w:rFonts w:eastAsia="Arial"/>
      <w:b/>
      <w:szCs w:val="22"/>
      <w:lang w:eastAsia="sl-SI"/>
    </w:rPr>
  </w:style>
  <w:style w:type="paragraph" w:customStyle="1" w:styleId="Vrstapredpisa">
    <w:name w:val="Vrsta predpisa"/>
    <w:basedOn w:val="Navaden"/>
    <w:qFormat/>
    <w:pPr>
      <w:spacing w:before="360" w:line="220" w:lineRule="exact"/>
      <w:jc w:val="center"/>
      <w:textAlignment w:val="baseline"/>
    </w:pPr>
    <w:rPr>
      <w:rFonts w:eastAsia="Calibri"/>
      <w:b/>
      <w:bCs/>
      <w:color w:val="000000"/>
      <w:spacing w:val="40"/>
      <w:szCs w:val="22"/>
    </w:rPr>
  </w:style>
  <w:style w:type="paragraph" w:customStyle="1" w:styleId="lenvobrazloitvi">
    <w:name w:val="člen v obrazložitvi"/>
    <w:basedOn w:val="Navaden"/>
    <w:qFormat/>
    <w:pPr>
      <w:keepNext/>
      <w:spacing w:before="240"/>
    </w:pPr>
    <w:rPr>
      <w:rFonts w:eastAsia="Calibri"/>
      <w:b/>
    </w:rPr>
  </w:style>
  <w:style w:type="paragraph" w:customStyle="1" w:styleId="doc">
    <w:name w:val="doc"/>
    <w:basedOn w:val="Navaden"/>
    <w:qFormat/>
    <w:pPr>
      <w:spacing w:after="68" w:line="300" w:lineRule="exact"/>
    </w:pPr>
    <w:rPr>
      <w:rFonts w:eastAsia="Arial"/>
      <w:sz w:val="18"/>
      <w:szCs w:val="18"/>
      <w:lang w:eastAsia="sl-SI"/>
    </w:rPr>
  </w:style>
  <w:style w:type="paragraph" w:customStyle="1" w:styleId="Plindirektiva">
    <w:name w:val="Plin direktiva"/>
    <w:qFormat/>
    <w:rPr>
      <w:rFonts w:eastAsia="Calibri"/>
      <w:i/>
      <w:color w:val="FF0000"/>
      <w:sz w:val="24"/>
      <w:szCs w:val="22"/>
    </w:rPr>
  </w:style>
  <w:style w:type="paragraph" w:customStyle="1" w:styleId="ecxmsonormal">
    <w:name w:val="ecxmsonormal"/>
    <w:basedOn w:val="Navaden"/>
    <w:qFormat/>
    <w:pPr>
      <w:ind w:left="180" w:right="180"/>
    </w:pPr>
    <w:rPr>
      <w:rFonts w:eastAsia="Calibri"/>
      <w:lang w:eastAsia="sl-SI"/>
    </w:rPr>
  </w:style>
  <w:style w:type="paragraph" w:customStyle="1" w:styleId="ZADEVA">
    <w:name w:val="ZADEVA"/>
    <w:basedOn w:val="Navaden"/>
    <w:qFormat/>
    <w:pPr>
      <w:tabs>
        <w:tab w:val="left" w:pos="1701"/>
      </w:tabs>
      <w:ind w:left="1701" w:hanging="1701"/>
    </w:pPr>
    <w:rPr>
      <w:rFonts w:eastAsia="Calibri"/>
      <w:b/>
      <w:lang w:val="it-IT" w:eastAsia="sl-SI"/>
    </w:rPr>
  </w:style>
  <w:style w:type="paragraph" w:customStyle="1" w:styleId="Obrazloitev">
    <w:name w:val="Obrazložitev"/>
    <w:basedOn w:val="Navaden"/>
    <w:qFormat/>
    <w:rPr>
      <w:rFonts w:eastAsia="Calibri"/>
      <w:i/>
      <w:color w:val="0070C0"/>
      <w:szCs w:val="22"/>
    </w:rPr>
  </w:style>
  <w:style w:type="paragraph" w:customStyle="1" w:styleId="Alineazatoko">
    <w:name w:val="Alinea za točko"/>
    <w:basedOn w:val="Navaden"/>
    <w:qFormat/>
    <w:pPr>
      <w:tabs>
        <w:tab w:val="left" w:pos="720"/>
      </w:tabs>
      <w:spacing w:line="200" w:lineRule="exact"/>
      <w:ind w:left="720" w:hanging="360"/>
      <w:textAlignment w:val="baseline"/>
    </w:pPr>
    <w:rPr>
      <w:rFonts w:eastAsia="Calibri"/>
      <w:szCs w:val="22"/>
    </w:rPr>
  </w:style>
  <w:style w:type="paragraph" w:styleId="Zgradbadokumenta">
    <w:name w:val="Document Map"/>
    <w:basedOn w:val="Navaden"/>
    <w:qFormat/>
    <w:rPr>
      <w:rFonts w:ascii="Tahoma" w:eastAsia="Calibri" w:hAnsi="Tahoma"/>
      <w:sz w:val="16"/>
      <w:szCs w:val="16"/>
    </w:rPr>
  </w:style>
  <w:style w:type="paragraph" w:customStyle="1" w:styleId="Zadevapripombe2">
    <w:name w:val="Zadeva pripombe2"/>
    <w:qFormat/>
    <w:rPr>
      <w:b/>
      <w:bCs/>
    </w:rPr>
  </w:style>
  <w:style w:type="paragraph" w:customStyle="1" w:styleId="Zadevakomentarja1">
    <w:name w:val="Zadeva komentarja1"/>
    <w:qFormat/>
    <w:rPr>
      <w:rFonts w:eastAsia="Calibri"/>
      <w:b/>
      <w:bCs/>
    </w:rPr>
  </w:style>
  <w:style w:type="paragraph" w:customStyle="1" w:styleId="Komentar-besedilo1">
    <w:name w:val="Komentar - besedilo1"/>
    <w:basedOn w:val="Navaden"/>
    <w:qFormat/>
    <w:rPr>
      <w:rFonts w:eastAsia="Calibri"/>
      <w:sz w:val="20"/>
      <w:szCs w:val="20"/>
    </w:rPr>
  </w:style>
  <w:style w:type="paragraph" w:styleId="Brezrazmikov">
    <w:name w:val="No Spacing"/>
    <w:qFormat/>
    <w:pPr>
      <w:spacing w:before="360"/>
    </w:pPr>
    <w:rPr>
      <w:rFonts w:ascii="Calibri" w:hAnsi="Calibri" w:cs="Liberation Serif"/>
      <w:sz w:val="22"/>
      <w:szCs w:val="22"/>
      <w:lang w:val="sl-SI" w:eastAsia="ar-SA"/>
    </w:rPr>
  </w:style>
  <w:style w:type="paragraph" w:customStyle="1" w:styleId="SlogNasredini">
    <w:name w:val="Slog Na sredini"/>
    <w:basedOn w:val="Navaden"/>
    <w:qFormat/>
    <w:pPr>
      <w:jc w:val="center"/>
    </w:pPr>
    <w:rPr>
      <w:rFonts w:eastAsia="Calibri"/>
      <w:szCs w:val="20"/>
      <w:lang w:eastAsia="sl-SI"/>
    </w:rPr>
  </w:style>
  <w:style w:type="paragraph" w:customStyle="1" w:styleId="Odstavekseznama3">
    <w:name w:val="Odstavek seznama3"/>
    <w:basedOn w:val="Navaden"/>
    <w:qFormat/>
    <w:pPr>
      <w:ind w:left="720"/>
      <w:contextualSpacing/>
    </w:pPr>
    <w:rPr>
      <w:rFonts w:eastAsia="Calibri"/>
      <w:lang w:eastAsia="sl-SI"/>
    </w:rPr>
  </w:style>
  <w:style w:type="paragraph" w:customStyle="1" w:styleId="Point1">
    <w:name w:val="Point 1"/>
    <w:basedOn w:val="Navaden"/>
    <w:qFormat/>
    <w:pPr>
      <w:spacing w:before="120" w:line="360" w:lineRule="auto"/>
      <w:ind w:left="1417" w:hanging="567"/>
    </w:pPr>
    <w:rPr>
      <w:rFonts w:eastAsia="Calibri"/>
      <w:szCs w:val="20"/>
    </w:rPr>
  </w:style>
  <w:style w:type="paragraph" w:customStyle="1" w:styleId="NormalCentered">
    <w:name w:val="Normal Centered"/>
    <w:basedOn w:val="Navaden"/>
    <w:qFormat/>
    <w:pPr>
      <w:spacing w:before="120" w:line="360" w:lineRule="auto"/>
      <w:jc w:val="center"/>
    </w:pPr>
    <w:rPr>
      <w:rFonts w:eastAsia="Calibri"/>
      <w:szCs w:val="20"/>
    </w:rPr>
  </w:style>
  <w:style w:type="paragraph" w:customStyle="1" w:styleId="Point0">
    <w:name w:val="Point 0"/>
    <w:basedOn w:val="Navaden"/>
    <w:qFormat/>
    <w:pPr>
      <w:spacing w:before="120" w:line="360" w:lineRule="auto"/>
      <w:ind w:left="850" w:hanging="850"/>
    </w:pPr>
    <w:rPr>
      <w:rFonts w:eastAsia="Calibri"/>
      <w:szCs w:val="20"/>
    </w:rPr>
  </w:style>
  <w:style w:type="paragraph" w:customStyle="1" w:styleId="Znak1ZnakZnakCharChar">
    <w:name w:val="Znak1 Znak Znak Char Char"/>
    <w:basedOn w:val="Navaden"/>
    <w:qFormat/>
    <w:pPr>
      <w:spacing w:after="160" w:line="240" w:lineRule="exact"/>
    </w:pPr>
    <w:rPr>
      <w:rFonts w:ascii="Tahoma" w:eastAsia="Calibri" w:hAnsi="Tahoma"/>
      <w:sz w:val="20"/>
      <w:lang w:val="en-US"/>
    </w:rPr>
  </w:style>
  <w:style w:type="paragraph" w:customStyle="1" w:styleId="CharCharChar">
    <w:name w:val="Char Char Char"/>
    <w:basedOn w:val="Navaden"/>
    <w:qFormat/>
    <w:pPr>
      <w:spacing w:after="160" w:line="240" w:lineRule="exact"/>
    </w:pPr>
    <w:rPr>
      <w:rFonts w:ascii="Tahoma" w:eastAsia="Calibri" w:hAnsi="Tahoma"/>
      <w:sz w:val="20"/>
      <w:szCs w:val="20"/>
      <w:lang w:val="en-US"/>
    </w:rPr>
  </w:style>
  <w:style w:type="paragraph" w:customStyle="1" w:styleId="Alinea">
    <w:name w:val="Alinea"/>
    <w:basedOn w:val="Navaden"/>
    <w:qFormat/>
    <w:rPr>
      <w:rFonts w:eastAsia="Calibri"/>
      <w:lang w:eastAsia="sl-SI"/>
    </w:rPr>
  </w:style>
  <w:style w:type="paragraph" w:customStyle="1" w:styleId="CM4">
    <w:name w:val="CM4"/>
    <w:qFormat/>
    <w:pPr>
      <w:spacing w:before="60" w:after="60"/>
    </w:pPr>
    <w:rPr>
      <w:rFonts w:ascii="EU Albertina" w:hAnsi="EU Albertina"/>
      <w:sz w:val="24"/>
      <w:lang w:eastAsia="sl-SI"/>
    </w:rPr>
  </w:style>
  <w:style w:type="paragraph" w:styleId="Revizija">
    <w:name w:val="Revision"/>
    <w:qFormat/>
    <w:pPr>
      <w:spacing w:before="360"/>
    </w:pPr>
    <w:rPr>
      <w:rFonts w:ascii="Arial" w:hAnsi="Arial" w:cs="Liberation Serif"/>
      <w:sz w:val="24"/>
      <w:szCs w:val="22"/>
      <w:lang w:val="sl-SI" w:eastAsia="ar-SA"/>
    </w:rPr>
  </w:style>
  <w:style w:type="paragraph" w:styleId="Stvarnokazalo1">
    <w:name w:val="index 1"/>
    <w:basedOn w:val="Navaden"/>
    <w:qFormat/>
    <w:pPr>
      <w:ind w:left="240" w:hanging="240"/>
    </w:pPr>
    <w:rPr>
      <w:rFonts w:eastAsia="Calibri"/>
      <w:szCs w:val="22"/>
    </w:rPr>
  </w:style>
  <w:style w:type="paragraph" w:customStyle="1" w:styleId="Odstavekseznama2">
    <w:name w:val="Odstavek seznama2"/>
    <w:basedOn w:val="Navaden"/>
    <w:qFormat/>
    <w:pPr>
      <w:ind w:left="720"/>
      <w:contextualSpacing/>
    </w:pPr>
    <w:rPr>
      <w:rFonts w:eastAsia="Calibri"/>
      <w:szCs w:val="22"/>
    </w:rPr>
  </w:style>
  <w:style w:type="paragraph" w:customStyle="1" w:styleId="Default">
    <w:name w:val="Default"/>
    <w:qFormat/>
    <w:pPr>
      <w:spacing w:before="360"/>
    </w:pPr>
    <w:rPr>
      <w:rFonts w:ascii="EUAlbertina" w:eastAsia="EUAlbertina" w:hAnsi="EUAlbertina" w:cs="Liberation Serif"/>
      <w:color w:val="000000"/>
      <w:sz w:val="24"/>
      <w:szCs w:val="24"/>
      <w:lang w:val="sl-SI" w:eastAsia="ar-SA"/>
    </w:rPr>
  </w:style>
  <w:style w:type="paragraph" w:styleId="NaslovTOC">
    <w:name w:val="TOC Heading"/>
    <w:basedOn w:val="Naslov1"/>
    <w:qFormat/>
    <w:pPr>
      <w:keepLines/>
      <w:pBdr>
        <w:top w:val="single" w:sz="4" w:space="1" w:color="000000"/>
        <w:left w:val="single" w:sz="4" w:space="4" w:color="000000"/>
        <w:bottom w:val="single" w:sz="4" w:space="1" w:color="000000"/>
        <w:right w:val="single" w:sz="4" w:space="4" w:color="000000"/>
      </w:pBdr>
      <w:spacing w:before="1200" w:after="240" w:line="276" w:lineRule="auto"/>
    </w:pPr>
    <w:rPr>
      <w:rFonts w:ascii="Cambria" w:eastAsia="Calibri" w:hAnsi="Cambria"/>
      <w:b/>
      <w:bCs/>
      <w:color w:val="365F91"/>
      <w:sz w:val="36"/>
      <w:lang w:eastAsia="sl-SI"/>
    </w:rPr>
  </w:style>
  <w:style w:type="paragraph" w:customStyle="1" w:styleId="ListParagraph1">
    <w:name w:val="List Paragraph1"/>
    <w:basedOn w:val="Navaden"/>
    <w:qFormat/>
    <w:pPr>
      <w:ind w:left="720"/>
      <w:contextualSpacing/>
    </w:pPr>
    <w:rPr>
      <w:rFonts w:eastAsia="Calibri"/>
      <w:szCs w:val="20"/>
      <w:lang w:eastAsia="sl-SI"/>
    </w:rPr>
  </w:style>
  <w:style w:type="paragraph" w:customStyle="1" w:styleId="Odstavekseznama1">
    <w:name w:val="Odstavek seznama1"/>
    <w:basedOn w:val="Navaden"/>
    <w:qFormat/>
    <w:pPr>
      <w:contextualSpacing/>
    </w:pPr>
    <w:rPr>
      <w:rFonts w:eastAsia="Calibri"/>
      <w:szCs w:val="20"/>
    </w:rPr>
  </w:style>
  <w:style w:type="paragraph" w:customStyle="1" w:styleId="Zadevapripombe1">
    <w:name w:val="Zadeva pripombe1"/>
    <w:qFormat/>
    <w:rPr>
      <w:b/>
      <w:bCs/>
    </w:rPr>
  </w:style>
  <w:style w:type="paragraph" w:customStyle="1" w:styleId="Odstavkilena">
    <w:name w:val="Odstavki člena"/>
    <w:qFormat/>
    <w:pPr>
      <w:contextualSpacing/>
    </w:pPr>
    <w:rPr>
      <w:rFonts w:eastAsia="Calibri"/>
      <w:sz w:val="24"/>
    </w:rPr>
  </w:style>
  <w:style w:type="paragraph" w:customStyle="1" w:styleId="Odstavkilenov">
    <w:name w:val="Odstavki členov"/>
    <w:qFormat/>
    <w:pPr>
      <w:contextualSpacing/>
    </w:pPr>
    <w:rPr>
      <w:rFonts w:eastAsia="Calibri"/>
      <w:sz w:val="24"/>
    </w:rPr>
  </w:style>
  <w:style w:type="paragraph" w:customStyle="1" w:styleId="esegmenth4">
    <w:name w:val="esegment_h4"/>
    <w:basedOn w:val="Navaden"/>
    <w:qFormat/>
    <w:pPr>
      <w:spacing w:after="210"/>
      <w:jc w:val="center"/>
    </w:pPr>
    <w:rPr>
      <w:rFonts w:eastAsia="Calibri"/>
      <w:b/>
      <w:bCs/>
      <w:color w:val="333333"/>
      <w:sz w:val="18"/>
      <w:szCs w:val="18"/>
      <w:lang w:eastAsia="sl-SI"/>
    </w:rPr>
  </w:style>
  <w:style w:type="paragraph" w:customStyle="1" w:styleId="Pripombabesedilo1">
    <w:name w:val="Pripomba – besedilo1"/>
    <w:basedOn w:val="Navaden"/>
    <w:qFormat/>
    <w:pPr>
      <w:widowControl w:val="0"/>
      <w:tabs>
        <w:tab w:val="left" w:pos="8255"/>
      </w:tabs>
    </w:pPr>
    <w:rPr>
      <w:rFonts w:eastAsia="Arial"/>
      <w:sz w:val="20"/>
      <w:szCs w:val="20"/>
    </w:rPr>
  </w:style>
  <w:style w:type="paragraph" w:styleId="Navadensplet">
    <w:name w:val="Normal (Web)"/>
    <w:basedOn w:val="Navaden"/>
    <w:qFormat/>
    <w:pPr>
      <w:spacing w:after="210"/>
    </w:pPr>
    <w:rPr>
      <w:rFonts w:eastAsia="Calibri"/>
      <w:color w:val="333333"/>
      <w:sz w:val="18"/>
      <w:szCs w:val="18"/>
      <w:lang w:eastAsia="sl-SI"/>
    </w:rPr>
  </w:style>
  <w:style w:type="paragraph" w:customStyle="1" w:styleId="Naslovpredpisa">
    <w:name w:val="Naslov_predpisa"/>
    <w:basedOn w:val="Navaden"/>
    <w:qFormat/>
    <w:pPr>
      <w:spacing w:before="120" w:after="160" w:line="200" w:lineRule="exact"/>
      <w:jc w:val="center"/>
      <w:textAlignment w:val="baseline"/>
    </w:pPr>
    <w:rPr>
      <w:rFonts w:eastAsia="Arial"/>
      <w:b/>
      <w:szCs w:val="22"/>
      <w:lang w:eastAsia="sl-SI"/>
    </w:rPr>
  </w:style>
  <w:style w:type="paragraph" w:styleId="Telobesedila3">
    <w:name w:val="Body Text 3"/>
    <w:basedOn w:val="Navaden"/>
    <w:qFormat/>
    <w:pPr>
      <w:spacing w:line="240" w:lineRule="exact"/>
      <w:ind w:right="624"/>
      <w:jc w:val="center"/>
    </w:pPr>
    <w:rPr>
      <w:rFonts w:eastAsia="Calibri"/>
      <w:color w:val="000000"/>
      <w:szCs w:val="20"/>
    </w:rPr>
  </w:style>
  <w:style w:type="paragraph" w:styleId="Odstavekseznama">
    <w:name w:val="List Paragraph"/>
    <w:basedOn w:val="Navaden"/>
    <w:uiPriority w:val="34"/>
    <w:qFormat/>
    <w:pPr>
      <w:ind w:left="720"/>
      <w:contextualSpacing/>
    </w:pPr>
    <w:rPr>
      <w:rFonts w:eastAsia="Calibri"/>
    </w:rPr>
  </w:style>
  <w:style w:type="paragraph" w:styleId="Besedilooblaka">
    <w:name w:val="Balloon Text"/>
    <w:basedOn w:val="Navaden"/>
    <w:qFormat/>
    <w:rPr>
      <w:rFonts w:ascii="Tahoma" w:eastAsia="Tahoma" w:hAnsi="Tahoma"/>
      <w:sz w:val="16"/>
      <w:szCs w:val="16"/>
    </w:rPr>
  </w:style>
  <w:style w:type="character" w:customStyle="1" w:styleId="Naslov5Znak1">
    <w:name w:val="Naslov 5 Znak1"/>
    <w:basedOn w:val="Privzetapisavaodstavka"/>
    <w:link w:val="Naslov5"/>
    <w:rsid w:val="00B4611F"/>
    <w:rPr>
      <w:rFonts w:ascii="Arial" w:eastAsiaTheme="majorEastAsia" w:hAnsi="Arial" w:cstheme="majorBidi"/>
      <w:noProof/>
      <w:sz w:val="22"/>
      <w:szCs w:val="24"/>
      <w:lang w:val="sl-SI"/>
    </w:rPr>
  </w:style>
  <w:style w:type="character" w:styleId="Hiperpovezava">
    <w:name w:val="Hyperlink"/>
    <w:basedOn w:val="Privzetapisavaodstavka"/>
    <w:rsid w:val="00B6066B"/>
    <w:rPr>
      <w:color w:val="0000FF" w:themeColor="hyperlink"/>
      <w:u w:val="single"/>
    </w:rPr>
  </w:style>
  <w:style w:type="numbering" w:customStyle="1" w:styleId="Trenutniseznam1">
    <w:name w:val="Trenutni seznam1"/>
    <w:uiPriority w:val="99"/>
    <w:rsid w:val="00062367"/>
    <w:pPr>
      <w:numPr>
        <w:numId w:val="51"/>
      </w:numPr>
    </w:pPr>
  </w:style>
  <w:style w:type="character" w:customStyle="1" w:styleId="Naslov3Znak1">
    <w:name w:val="Naslov 3 Znak1"/>
    <w:basedOn w:val="Privzetapisavaodstavka"/>
    <w:link w:val="Naslov3"/>
    <w:rsid w:val="00EB0DFC"/>
    <w:rPr>
      <w:rFonts w:ascii="Arial" w:eastAsiaTheme="majorEastAsia" w:hAnsi="Arial" w:cstheme="majorBidi"/>
      <w:noProof/>
      <w:color w:val="243F60" w:themeColor="accent1" w:themeShade="7F"/>
      <w:sz w:val="24"/>
      <w:szCs w:val="24"/>
      <w:lang w:val="sl-SI"/>
    </w:rPr>
  </w:style>
  <w:style w:type="character" w:customStyle="1" w:styleId="NaslovZnak1">
    <w:name w:val="Naslov Znak1"/>
    <w:basedOn w:val="Privzetapisavaodstavka"/>
    <w:link w:val="Naslov"/>
    <w:rsid w:val="00CA427F"/>
    <w:rPr>
      <w:rFonts w:ascii="Liberation Sans" w:eastAsia="Microsoft YaHei" w:hAnsi="Liberation Sans" w:cs="Mangal"/>
      <w:noProof/>
      <w:sz w:val="28"/>
      <w:szCs w:val="28"/>
      <w:lang w:val="sl-SI"/>
    </w:rPr>
  </w:style>
  <w:style w:type="character" w:customStyle="1" w:styleId="Naslov2Znak1">
    <w:name w:val="Naslov 2 Znak1"/>
    <w:basedOn w:val="NaslovZnak1"/>
    <w:link w:val="Naslov2"/>
    <w:rsid w:val="00AA06AC"/>
    <w:rPr>
      <w:rFonts w:ascii="Arial" w:eastAsia="Microsoft YaHei" w:hAnsi="Arial" w:cs="Mangal"/>
      <w:caps/>
      <w:noProof/>
      <w:sz w:val="24"/>
      <w:szCs w:val="28"/>
      <w:lang w:val="sl-SI"/>
    </w:rPr>
  </w:style>
  <w:style w:type="character" w:customStyle="1" w:styleId="Naslov4Znak1">
    <w:name w:val="Naslov 4 Znak1"/>
    <w:basedOn w:val="Privzetapisavaodstavka"/>
    <w:link w:val="Naslov4"/>
    <w:rsid w:val="00F76DA8"/>
    <w:rPr>
      <w:rFonts w:ascii="Arial" w:eastAsiaTheme="majorEastAsia" w:hAnsi="Arial" w:cstheme="majorBidi"/>
      <w:b/>
      <w:iCs/>
      <w:noProof/>
      <w:sz w:val="22"/>
      <w:szCs w:val="24"/>
      <w:lang w:val="sl-SI"/>
    </w:rPr>
  </w:style>
  <w:style w:type="table" w:styleId="Tabelamrea">
    <w:name w:val="Table Grid"/>
    <w:basedOn w:val="Navadnatabela"/>
    <w:rsid w:val="007A2A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071266">
      <w:bodyDiv w:val="1"/>
      <w:marLeft w:val="0"/>
      <w:marRight w:val="0"/>
      <w:marTop w:val="0"/>
      <w:marBottom w:val="0"/>
      <w:divBdr>
        <w:top w:val="none" w:sz="0" w:space="0" w:color="auto"/>
        <w:left w:val="none" w:sz="0" w:space="0" w:color="auto"/>
        <w:bottom w:val="none" w:sz="0" w:space="0" w:color="auto"/>
        <w:right w:val="none" w:sz="0" w:space="0" w:color="auto"/>
      </w:divBdr>
    </w:div>
    <w:div w:id="155531835">
      <w:bodyDiv w:val="1"/>
      <w:marLeft w:val="0"/>
      <w:marRight w:val="0"/>
      <w:marTop w:val="0"/>
      <w:marBottom w:val="0"/>
      <w:divBdr>
        <w:top w:val="none" w:sz="0" w:space="0" w:color="auto"/>
        <w:left w:val="none" w:sz="0" w:space="0" w:color="auto"/>
        <w:bottom w:val="none" w:sz="0" w:space="0" w:color="auto"/>
        <w:right w:val="none" w:sz="0" w:space="0" w:color="auto"/>
      </w:divBdr>
    </w:div>
    <w:div w:id="516113471">
      <w:bodyDiv w:val="1"/>
      <w:marLeft w:val="0"/>
      <w:marRight w:val="0"/>
      <w:marTop w:val="0"/>
      <w:marBottom w:val="0"/>
      <w:divBdr>
        <w:top w:val="none" w:sz="0" w:space="0" w:color="auto"/>
        <w:left w:val="none" w:sz="0" w:space="0" w:color="auto"/>
        <w:bottom w:val="none" w:sz="0" w:space="0" w:color="auto"/>
        <w:right w:val="none" w:sz="0" w:space="0" w:color="auto"/>
      </w:divBdr>
      <w:divsChild>
        <w:div w:id="60494752">
          <w:marLeft w:val="0"/>
          <w:marRight w:val="0"/>
          <w:marTop w:val="0"/>
          <w:marBottom w:val="0"/>
          <w:divBdr>
            <w:top w:val="none" w:sz="0" w:space="0" w:color="auto"/>
            <w:left w:val="none" w:sz="0" w:space="0" w:color="auto"/>
            <w:bottom w:val="none" w:sz="0" w:space="0" w:color="auto"/>
            <w:right w:val="none" w:sz="0" w:space="0" w:color="auto"/>
          </w:divBdr>
        </w:div>
        <w:div w:id="813791084">
          <w:marLeft w:val="0"/>
          <w:marRight w:val="0"/>
          <w:marTop w:val="0"/>
          <w:marBottom w:val="0"/>
          <w:divBdr>
            <w:top w:val="none" w:sz="0" w:space="0" w:color="auto"/>
            <w:left w:val="none" w:sz="0" w:space="0" w:color="auto"/>
            <w:bottom w:val="none" w:sz="0" w:space="0" w:color="auto"/>
            <w:right w:val="none" w:sz="0" w:space="0" w:color="auto"/>
          </w:divBdr>
        </w:div>
        <w:div w:id="1070425149">
          <w:marLeft w:val="0"/>
          <w:marRight w:val="0"/>
          <w:marTop w:val="0"/>
          <w:marBottom w:val="0"/>
          <w:divBdr>
            <w:top w:val="none" w:sz="0" w:space="0" w:color="auto"/>
            <w:left w:val="none" w:sz="0" w:space="0" w:color="auto"/>
            <w:bottom w:val="none" w:sz="0" w:space="0" w:color="auto"/>
            <w:right w:val="none" w:sz="0" w:space="0" w:color="auto"/>
          </w:divBdr>
        </w:div>
        <w:div w:id="1777292079">
          <w:marLeft w:val="0"/>
          <w:marRight w:val="0"/>
          <w:marTop w:val="0"/>
          <w:marBottom w:val="0"/>
          <w:divBdr>
            <w:top w:val="none" w:sz="0" w:space="0" w:color="auto"/>
            <w:left w:val="none" w:sz="0" w:space="0" w:color="auto"/>
            <w:bottom w:val="none" w:sz="0" w:space="0" w:color="auto"/>
            <w:right w:val="none" w:sz="0" w:space="0" w:color="auto"/>
          </w:divBdr>
        </w:div>
      </w:divsChild>
    </w:div>
    <w:div w:id="615019830">
      <w:bodyDiv w:val="1"/>
      <w:marLeft w:val="0"/>
      <w:marRight w:val="0"/>
      <w:marTop w:val="0"/>
      <w:marBottom w:val="0"/>
      <w:divBdr>
        <w:top w:val="none" w:sz="0" w:space="0" w:color="auto"/>
        <w:left w:val="none" w:sz="0" w:space="0" w:color="auto"/>
        <w:bottom w:val="none" w:sz="0" w:space="0" w:color="auto"/>
        <w:right w:val="none" w:sz="0" w:space="0" w:color="auto"/>
      </w:divBdr>
      <w:divsChild>
        <w:div w:id="45032968">
          <w:marLeft w:val="0"/>
          <w:marRight w:val="0"/>
          <w:marTop w:val="0"/>
          <w:marBottom w:val="0"/>
          <w:divBdr>
            <w:top w:val="none" w:sz="0" w:space="0" w:color="auto"/>
            <w:left w:val="none" w:sz="0" w:space="0" w:color="auto"/>
            <w:bottom w:val="none" w:sz="0" w:space="0" w:color="auto"/>
            <w:right w:val="none" w:sz="0" w:space="0" w:color="auto"/>
          </w:divBdr>
        </w:div>
        <w:div w:id="86853603">
          <w:marLeft w:val="0"/>
          <w:marRight w:val="0"/>
          <w:marTop w:val="0"/>
          <w:marBottom w:val="0"/>
          <w:divBdr>
            <w:top w:val="none" w:sz="0" w:space="0" w:color="auto"/>
            <w:left w:val="none" w:sz="0" w:space="0" w:color="auto"/>
            <w:bottom w:val="none" w:sz="0" w:space="0" w:color="auto"/>
            <w:right w:val="none" w:sz="0" w:space="0" w:color="auto"/>
          </w:divBdr>
        </w:div>
        <w:div w:id="253587798">
          <w:marLeft w:val="0"/>
          <w:marRight w:val="0"/>
          <w:marTop w:val="0"/>
          <w:marBottom w:val="0"/>
          <w:divBdr>
            <w:top w:val="none" w:sz="0" w:space="0" w:color="auto"/>
            <w:left w:val="none" w:sz="0" w:space="0" w:color="auto"/>
            <w:bottom w:val="none" w:sz="0" w:space="0" w:color="auto"/>
            <w:right w:val="none" w:sz="0" w:space="0" w:color="auto"/>
          </w:divBdr>
        </w:div>
        <w:div w:id="440102188">
          <w:marLeft w:val="0"/>
          <w:marRight w:val="0"/>
          <w:marTop w:val="0"/>
          <w:marBottom w:val="0"/>
          <w:divBdr>
            <w:top w:val="none" w:sz="0" w:space="0" w:color="auto"/>
            <w:left w:val="none" w:sz="0" w:space="0" w:color="auto"/>
            <w:bottom w:val="none" w:sz="0" w:space="0" w:color="auto"/>
            <w:right w:val="none" w:sz="0" w:space="0" w:color="auto"/>
          </w:divBdr>
        </w:div>
        <w:div w:id="473572529">
          <w:marLeft w:val="0"/>
          <w:marRight w:val="0"/>
          <w:marTop w:val="0"/>
          <w:marBottom w:val="0"/>
          <w:divBdr>
            <w:top w:val="none" w:sz="0" w:space="0" w:color="auto"/>
            <w:left w:val="none" w:sz="0" w:space="0" w:color="auto"/>
            <w:bottom w:val="none" w:sz="0" w:space="0" w:color="auto"/>
            <w:right w:val="none" w:sz="0" w:space="0" w:color="auto"/>
          </w:divBdr>
        </w:div>
        <w:div w:id="807284823">
          <w:marLeft w:val="0"/>
          <w:marRight w:val="0"/>
          <w:marTop w:val="0"/>
          <w:marBottom w:val="0"/>
          <w:divBdr>
            <w:top w:val="none" w:sz="0" w:space="0" w:color="auto"/>
            <w:left w:val="none" w:sz="0" w:space="0" w:color="auto"/>
            <w:bottom w:val="none" w:sz="0" w:space="0" w:color="auto"/>
            <w:right w:val="none" w:sz="0" w:space="0" w:color="auto"/>
          </w:divBdr>
        </w:div>
        <w:div w:id="1553924426">
          <w:marLeft w:val="0"/>
          <w:marRight w:val="0"/>
          <w:marTop w:val="0"/>
          <w:marBottom w:val="0"/>
          <w:divBdr>
            <w:top w:val="none" w:sz="0" w:space="0" w:color="auto"/>
            <w:left w:val="none" w:sz="0" w:space="0" w:color="auto"/>
            <w:bottom w:val="none" w:sz="0" w:space="0" w:color="auto"/>
            <w:right w:val="none" w:sz="0" w:space="0" w:color="auto"/>
          </w:divBdr>
        </w:div>
        <w:div w:id="2036929238">
          <w:marLeft w:val="0"/>
          <w:marRight w:val="0"/>
          <w:marTop w:val="0"/>
          <w:marBottom w:val="0"/>
          <w:divBdr>
            <w:top w:val="none" w:sz="0" w:space="0" w:color="auto"/>
            <w:left w:val="none" w:sz="0" w:space="0" w:color="auto"/>
            <w:bottom w:val="none" w:sz="0" w:space="0" w:color="auto"/>
            <w:right w:val="none" w:sz="0" w:space="0" w:color="auto"/>
          </w:divBdr>
        </w:div>
      </w:divsChild>
    </w:div>
    <w:div w:id="636378216">
      <w:bodyDiv w:val="1"/>
      <w:marLeft w:val="0"/>
      <w:marRight w:val="0"/>
      <w:marTop w:val="0"/>
      <w:marBottom w:val="0"/>
      <w:divBdr>
        <w:top w:val="none" w:sz="0" w:space="0" w:color="auto"/>
        <w:left w:val="none" w:sz="0" w:space="0" w:color="auto"/>
        <w:bottom w:val="none" w:sz="0" w:space="0" w:color="auto"/>
        <w:right w:val="none" w:sz="0" w:space="0" w:color="auto"/>
      </w:divBdr>
    </w:div>
    <w:div w:id="1050616600">
      <w:bodyDiv w:val="1"/>
      <w:marLeft w:val="0"/>
      <w:marRight w:val="0"/>
      <w:marTop w:val="0"/>
      <w:marBottom w:val="0"/>
      <w:divBdr>
        <w:top w:val="none" w:sz="0" w:space="0" w:color="auto"/>
        <w:left w:val="none" w:sz="0" w:space="0" w:color="auto"/>
        <w:bottom w:val="none" w:sz="0" w:space="0" w:color="auto"/>
        <w:right w:val="none" w:sz="0" w:space="0" w:color="auto"/>
      </w:divBdr>
    </w:div>
    <w:div w:id="1312905948">
      <w:bodyDiv w:val="1"/>
      <w:marLeft w:val="0"/>
      <w:marRight w:val="0"/>
      <w:marTop w:val="0"/>
      <w:marBottom w:val="0"/>
      <w:divBdr>
        <w:top w:val="none" w:sz="0" w:space="0" w:color="auto"/>
        <w:left w:val="none" w:sz="0" w:space="0" w:color="auto"/>
        <w:bottom w:val="none" w:sz="0" w:space="0" w:color="auto"/>
        <w:right w:val="none" w:sz="0" w:space="0" w:color="auto"/>
      </w:divBdr>
      <w:divsChild>
        <w:div w:id="482934994">
          <w:marLeft w:val="567"/>
          <w:marRight w:val="0"/>
          <w:marTop w:val="0"/>
          <w:marBottom w:val="0"/>
          <w:divBdr>
            <w:top w:val="none" w:sz="0" w:space="0" w:color="auto"/>
            <w:left w:val="none" w:sz="0" w:space="0" w:color="auto"/>
            <w:bottom w:val="none" w:sz="0" w:space="0" w:color="auto"/>
            <w:right w:val="none" w:sz="0" w:space="0" w:color="auto"/>
          </w:divBdr>
          <w:divsChild>
            <w:div w:id="728184676">
              <w:marLeft w:val="0"/>
              <w:marRight w:val="0"/>
              <w:marTop w:val="0"/>
              <w:marBottom w:val="0"/>
              <w:divBdr>
                <w:top w:val="none" w:sz="0" w:space="0" w:color="auto"/>
                <w:left w:val="none" w:sz="0" w:space="0" w:color="auto"/>
                <w:bottom w:val="none" w:sz="0" w:space="0" w:color="auto"/>
                <w:right w:val="none" w:sz="0" w:space="0" w:color="auto"/>
              </w:divBdr>
            </w:div>
          </w:divsChild>
        </w:div>
        <w:div w:id="712538879">
          <w:marLeft w:val="425"/>
          <w:marRight w:val="0"/>
          <w:marTop w:val="0"/>
          <w:marBottom w:val="0"/>
          <w:divBdr>
            <w:top w:val="none" w:sz="0" w:space="0" w:color="auto"/>
            <w:left w:val="none" w:sz="0" w:space="0" w:color="auto"/>
            <w:bottom w:val="none" w:sz="0" w:space="0" w:color="auto"/>
            <w:right w:val="none" w:sz="0" w:space="0" w:color="auto"/>
          </w:divBdr>
          <w:divsChild>
            <w:div w:id="1127241108">
              <w:marLeft w:val="0"/>
              <w:marRight w:val="0"/>
              <w:marTop w:val="0"/>
              <w:marBottom w:val="0"/>
              <w:divBdr>
                <w:top w:val="none" w:sz="0" w:space="0" w:color="auto"/>
                <w:left w:val="none" w:sz="0" w:space="0" w:color="auto"/>
                <w:bottom w:val="none" w:sz="0" w:space="0" w:color="auto"/>
                <w:right w:val="none" w:sz="0" w:space="0" w:color="auto"/>
              </w:divBdr>
            </w:div>
          </w:divsChild>
        </w:div>
        <w:div w:id="762725420">
          <w:marLeft w:val="425"/>
          <w:marRight w:val="0"/>
          <w:marTop w:val="0"/>
          <w:marBottom w:val="0"/>
          <w:divBdr>
            <w:top w:val="none" w:sz="0" w:space="0" w:color="auto"/>
            <w:left w:val="none" w:sz="0" w:space="0" w:color="auto"/>
            <w:bottom w:val="none" w:sz="0" w:space="0" w:color="auto"/>
            <w:right w:val="none" w:sz="0" w:space="0" w:color="auto"/>
          </w:divBdr>
          <w:divsChild>
            <w:div w:id="2088918200">
              <w:marLeft w:val="0"/>
              <w:marRight w:val="0"/>
              <w:marTop w:val="0"/>
              <w:marBottom w:val="0"/>
              <w:divBdr>
                <w:top w:val="none" w:sz="0" w:space="0" w:color="auto"/>
                <w:left w:val="none" w:sz="0" w:space="0" w:color="auto"/>
                <w:bottom w:val="none" w:sz="0" w:space="0" w:color="auto"/>
                <w:right w:val="none" w:sz="0" w:space="0" w:color="auto"/>
              </w:divBdr>
            </w:div>
          </w:divsChild>
        </w:div>
        <w:div w:id="895050379">
          <w:marLeft w:val="567"/>
          <w:marRight w:val="0"/>
          <w:marTop w:val="0"/>
          <w:marBottom w:val="0"/>
          <w:divBdr>
            <w:top w:val="none" w:sz="0" w:space="0" w:color="auto"/>
            <w:left w:val="none" w:sz="0" w:space="0" w:color="auto"/>
            <w:bottom w:val="none" w:sz="0" w:space="0" w:color="auto"/>
            <w:right w:val="none" w:sz="0" w:space="0" w:color="auto"/>
          </w:divBdr>
          <w:divsChild>
            <w:div w:id="578442444">
              <w:marLeft w:val="0"/>
              <w:marRight w:val="0"/>
              <w:marTop w:val="0"/>
              <w:marBottom w:val="0"/>
              <w:divBdr>
                <w:top w:val="none" w:sz="0" w:space="0" w:color="auto"/>
                <w:left w:val="none" w:sz="0" w:space="0" w:color="auto"/>
                <w:bottom w:val="none" w:sz="0" w:space="0" w:color="auto"/>
                <w:right w:val="none" w:sz="0" w:space="0" w:color="auto"/>
              </w:divBdr>
            </w:div>
          </w:divsChild>
        </w:div>
        <w:div w:id="910775581">
          <w:marLeft w:val="0"/>
          <w:marRight w:val="0"/>
          <w:marTop w:val="240"/>
          <w:marBottom w:val="0"/>
          <w:divBdr>
            <w:top w:val="none" w:sz="0" w:space="0" w:color="auto"/>
            <w:left w:val="none" w:sz="0" w:space="0" w:color="auto"/>
            <w:bottom w:val="none" w:sz="0" w:space="0" w:color="auto"/>
            <w:right w:val="none" w:sz="0" w:space="0" w:color="auto"/>
          </w:divBdr>
        </w:div>
        <w:div w:id="973021867">
          <w:marLeft w:val="567"/>
          <w:marRight w:val="0"/>
          <w:marTop w:val="0"/>
          <w:marBottom w:val="0"/>
          <w:divBdr>
            <w:top w:val="none" w:sz="0" w:space="0" w:color="auto"/>
            <w:left w:val="none" w:sz="0" w:space="0" w:color="auto"/>
            <w:bottom w:val="none" w:sz="0" w:space="0" w:color="auto"/>
            <w:right w:val="none" w:sz="0" w:space="0" w:color="auto"/>
          </w:divBdr>
          <w:divsChild>
            <w:div w:id="114563612">
              <w:marLeft w:val="0"/>
              <w:marRight w:val="0"/>
              <w:marTop w:val="0"/>
              <w:marBottom w:val="0"/>
              <w:divBdr>
                <w:top w:val="none" w:sz="0" w:space="0" w:color="auto"/>
                <w:left w:val="none" w:sz="0" w:space="0" w:color="auto"/>
                <w:bottom w:val="none" w:sz="0" w:space="0" w:color="auto"/>
                <w:right w:val="none" w:sz="0" w:space="0" w:color="auto"/>
              </w:divBdr>
            </w:div>
          </w:divsChild>
        </w:div>
        <w:div w:id="1096562317">
          <w:marLeft w:val="0"/>
          <w:marRight w:val="0"/>
          <w:marTop w:val="240"/>
          <w:marBottom w:val="0"/>
          <w:divBdr>
            <w:top w:val="none" w:sz="0" w:space="0" w:color="auto"/>
            <w:left w:val="none" w:sz="0" w:space="0" w:color="auto"/>
            <w:bottom w:val="none" w:sz="0" w:space="0" w:color="auto"/>
            <w:right w:val="none" w:sz="0" w:space="0" w:color="auto"/>
          </w:divBdr>
        </w:div>
        <w:div w:id="1177115577">
          <w:marLeft w:val="0"/>
          <w:marRight w:val="0"/>
          <w:marTop w:val="240"/>
          <w:marBottom w:val="0"/>
          <w:divBdr>
            <w:top w:val="none" w:sz="0" w:space="0" w:color="auto"/>
            <w:left w:val="none" w:sz="0" w:space="0" w:color="auto"/>
            <w:bottom w:val="none" w:sz="0" w:space="0" w:color="auto"/>
            <w:right w:val="none" w:sz="0" w:space="0" w:color="auto"/>
          </w:divBdr>
        </w:div>
        <w:div w:id="1383793229">
          <w:marLeft w:val="425"/>
          <w:marRight w:val="0"/>
          <w:marTop w:val="0"/>
          <w:marBottom w:val="0"/>
          <w:divBdr>
            <w:top w:val="none" w:sz="0" w:space="0" w:color="auto"/>
            <w:left w:val="none" w:sz="0" w:space="0" w:color="auto"/>
            <w:bottom w:val="none" w:sz="0" w:space="0" w:color="auto"/>
            <w:right w:val="none" w:sz="0" w:space="0" w:color="auto"/>
          </w:divBdr>
          <w:divsChild>
            <w:div w:id="346054952">
              <w:marLeft w:val="0"/>
              <w:marRight w:val="0"/>
              <w:marTop w:val="0"/>
              <w:marBottom w:val="0"/>
              <w:divBdr>
                <w:top w:val="none" w:sz="0" w:space="0" w:color="auto"/>
                <w:left w:val="none" w:sz="0" w:space="0" w:color="auto"/>
                <w:bottom w:val="none" w:sz="0" w:space="0" w:color="auto"/>
                <w:right w:val="none" w:sz="0" w:space="0" w:color="auto"/>
              </w:divBdr>
            </w:div>
          </w:divsChild>
        </w:div>
        <w:div w:id="1428959190">
          <w:marLeft w:val="0"/>
          <w:marRight w:val="0"/>
          <w:marTop w:val="0"/>
          <w:marBottom w:val="0"/>
          <w:divBdr>
            <w:top w:val="none" w:sz="0" w:space="0" w:color="auto"/>
            <w:left w:val="none" w:sz="0" w:space="0" w:color="auto"/>
            <w:bottom w:val="none" w:sz="0" w:space="0" w:color="auto"/>
            <w:right w:val="none" w:sz="0" w:space="0" w:color="auto"/>
          </w:divBdr>
        </w:div>
        <w:div w:id="1490558168">
          <w:marLeft w:val="567"/>
          <w:marRight w:val="0"/>
          <w:marTop w:val="0"/>
          <w:marBottom w:val="0"/>
          <w:divBdr>
            <w:top w:val="none" w:sz="0" w:space="0" w:color="auto"/>
            <w:left w:val="none" w:sz="0" w:space="0" w:color="auto"/>
            <w:bottom w:val="none" w:sz="0" w:space="0" w:color="auto"/>
            <w:right w:val="none" w:sz="0" w:space="0" w:color="auto"/>
          </w:divBdr>
          <w:divsChild>
            <w:div w:id="313415181">
              <w:marLeft w:val="0"/>
              <w:marRight w:val="0"/>
              <w:marTop w:val="0"/>
              <w:marBottom w:val="0"/>
              <w:divBdr>
                <w:top w:val="none" w:sz="0" w:space="0" w:color="auto"/>
                <w:left w:val="none" w:sz="0" w:space="0" w:color="auto"/>
                <w:bottom w:val="none" w:sz="0" w:space="0" w:color="auto"/>
                <w:right w:val="none" w:sz="0" w:space="0" w:color="auto"/>
              </w:divBdr>
            </w:div>
          </w:divsChild>
        </w:div>
        <w:div w:id="1554657183">
          <w:marLeft w:val="0"/>
          <w:marRight w:val="0"/>
          <w:marTop w:val="240"/>
          <w:marBottom w:val="0"/>
          <w:divBdr>
            <w:top w:val="none" w:sz="0" w:space="0" w:color="auto"/>
            <w:left w:val="none" w:sz="0" w:space="0" w:color="auto"/>
            <w:bottom w:val="none" w:sz="0" w:space="0" w:color="auto"/>
            <w:right w:val="none" w:sz="0" w:space="0" w:color="auto"/>
          </w:divBdr>
        </w:div>
        <w:div w:id="1572810660">
          <w:marLeft w:val="425"/>
          <w:marRight w:val="0"/>
          <w:marTop w:val="0"/>
          <w:marBottom w:val="0"/>
          <w:divBdr>
            <w:top w:val="none" w:sz="0" w:space="0" w:color="auto"/>
            <w:left w:val="none" w:sz="0" w:space="0" w:color="auto"/>
            <w:bottom w:val="none" w:sz="0" w:space="0" w:color="auto"/>
            <w:right w:val="none" w:sz="0" w:space="0" w:color="auto"/>
          </w:divBdr>
          <w:divsChild>
            <w:div w:id="1636062036">
              <w:marLeft w:val="0"/>
              <w:marRight w:val="0"/>
              <w:marTop w:val="0"/>
              <w:marBottom w:val="0"/>
              <w:divBdr>
                <w:top w:val="none" w:sz="0" w:space="0" w:color="auto"/>
                <w:left w:val="none" w:sz="0" w:space="0" w:color="auto"/>
                <w:bottom w:val="none" w:sz="0" w:space="0" w:color="auto"/>
                <w:right w:val="none" w:sz="0" w:space="0" w:color="auto"/>
              </w:divBdr>
            </w:div>
          </w:divsChild>
        </w:div>
        <w:div w:id="1722904419">
          <w:marLeft w:val="0"/>
          <w:marRight w:val="0"/>
          <w:marTop w:val="480"/>
          <w:marBottom w:val="0"/>
          <w:divBdr>
            <w:top w:val="none" w:sz="0" w:space="0" w:color="auto"/>
            <w:left w:val="none" w:sz="0" w:space="0" w:color="auto"/>
            <w:bottom w:val="none" w:sz="0" w:space="0" w:color="auto"/>
            <w:right w:val="none" w:sz="0" w:space="0" w:color="auto"/>
          </w:divBdr>
        </w:div>
        <w:div w:id="1840148576">
          <w:marLeft w:val="425"/>
          <w:marRight w:val="0"/>
          <w:marTop w:val="0"/>
          <w:marBottom w:val="0"/>
          <w:divBdr>
            <w:top w:val="none" w:sz="0" w:space="0" w:color="auto"/>
            <w:left w:val="none" w:sz="0" w:space="0" w:color="auto"/>
            <w:bottom w:val="none" w:sz="0" w:space="0" w:color="auto"/>
            <w:right w:val="none" w:sz="0" w:space="0" w:color="auto"/>
          </w:divBdr>
          <w:divsChild>
            <w:div w:id="1031303929">
              <w:marLeft w:val="0"/>
              <w:marRight w:val="0"/>
              <w:marTop w:val="0"/>
              <w:marBottom w:val="0"/>
              <w:divBdr>
                <w:top w:val="none" w:sz="0" w:space="0" w:color="auto"/>
                <w:left w:val="none" w:sz="0" w:space="0" w:color="auto"/>
                <w:bottom w:val="none" w:sz="0" w:space="0" w:color="auto"/>
                <w:right w:val="none" w:sz="0" w:space="0" w:color="auto"/>
              </w:divBdr>
            </w:div>
          </w:divsChild>
        </w:div>
        <w:div w:id="1876429196">
          <w:marLeft w:val="425"/>
          <w:marRight w:val="0"/>
          <w:marTop w:val="0"/>
          <w:marBottom w:val="0"/>
          <w:divBdr>
            <w:top w:val="none" w:sz="0" w:space="0" w:color="auto"/>
            <w:left w:val="none" w:sz="0" w:space="0" w:color="auto"/>
            <w:bottom w:val="none" w:sz="0" w:space="0" w:color="auto"/>
            <w:right w:val="none" w:sz="0" w:space="0" w:color="auto"/>
          </w:divBdr>
          <w:divsChild>
            <w:div w:id="170493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26734">
      <w:bodyDiv w:val="1"/>
      <w:marLeft w:val="0"/>
      <w:marRight w:val="0"/>
      <w:marTop w:val="0"/>
      <w:marBottom w:val="0"/>
      <w:divBdr>
        <w:top w:val="none" w:sz="0" w:space="0" w:color="auto"/>
        <w:left w:val="none" w:sz="0" w:space="0" w:color="auto"/>
        <w:bottom w:val="none" w:sz="0" w:space="0" w:color="auto"/>
        <w:right w:val="none" w:sz="0" w:space="0" w:color="auto"/>
      </w:divBdr>
    </w:div>
    <w:div w:id="1632711745">
      <w:bodyDiv w:val="1"/>
      <w:marLeft w:val="0"/>
      <w:marRight w:val="0"/>
      <w:marTop w:val="0"/>
      <w:marBottom w:val="0"/>
      <w:divBdr>
        <w:top w:val="none" w:sz="0" w:space="0" w:color="auto"/>
        <w:left w:val="none" w:sz="0" w:space="0" w:color="auto"/>
        <w:bottom w:val="none" w:sz="0" w:space="0" w:color="auto"/>
        <w:right w:val="none" w:sz="0" w:space="0" w:color="auto"/>
      </w:divBdr>
    </w:div>
    <w:div w:id="1817600329">
      <w:bodyDiv w:val="1"/>
      <w:marLeft w:val="0"/>
      <w:marRight w:val="0"/>
      <w:marTop w:val="0"/>
      <w:marBottom w:val="0"/>
      <w:divBdr>
        <w:top w:val="none" w:sz="0" w:space="0" w:color="auto"/>
        <w:left w:val="none" w:sz="0" w:space="0" w:color="auto"/>
        <w:bottom w:val="none" w:sz="0" w:space="0" w:color="auto"/>
        <w:right w:val="none" w:sz="0" w:space="0" w:color="auto"/>
      </w:divBdr>
      <w:divsChild>
        <w:div w:id="226696290">
          <w:marLeft w:val="425"/>
          <w:marRight w:val="0"/>
          <w:marTop w:val="0"/>
          <w:marBottom w:val="0"/>
          <w:divBdr>
            <w:top w:val="none" w:sz="0" w:space="0" w:color="auto"/>
            <w:left w:val="none" w:sz="0" w:space="0" w:color="auto"/>
            <w:bottom w:val="none" w:sz="0" w:space="0" w:color="auto"/>
            <w:right w:val="none" w:sz="0" w:space="0" w:color="auto"/>
          </w:divBdr>
        </w:div>
        <w:div w:id="527181052">
          <w:marLeft w:val="425"/>
          <w:marRight w:val="0"/>
          <w:marTop w:val="0"/>
          <w:marBottom w:val="0"/>
          <w:divBdr>
            <w:top w:val="none" w:sz="0" w:space="0" w:color="auto"/>
            <w:left w:val="none" w:sz="0" w:space="0" w:color="auto"/>
            <w:bottom w:val="none" w:sz="0" w:space="0" w:color="auto"/>
            <w:right w:val="none" w:sz="0" w:space="0" w:color="auto"/>
          </w:divBdr>
        </w:div>
        <w:div w:id="929124202">
          <w:marLeft w:val="425"/>
          <w:marRight w:val="0"/>
          <w:marTop w:val="0"/>
          <w:marBottom w:val="0"/>
          <w:divBdr>
            <w:top w:val="none" w:sz="0" w:space="0" w:color="auto"/>
            <w:left w:val="none" w:sz="0" w:space="0" w:color="auto"/>
            <w:bottom w:val="none" w:sz="0" w:space="0" w:color="auto"/>
            <w:right w:val="none" w:sz="0" w:space="0" w:color="auto"/>
          </w:divBdr>
        </w:div>
        <w:div w:id="950164218">
          <w:marLeft w:val="425"/>
          <w:marRight w:val="0"/>
          <w:marTop w:val="0"/>
          <w:marBottom w:val="0"/>
          <w:divBdr>
            <w:top w:val="none" w:sz="0" w:space="0" w:color="auto"/>
            <w:left w:val="none" w:sz="0" w:space="0" w:color="auto"/>
            <w:bottom w:val="none" w:sz="0" w:space="0" w:color="auto"/>
            <w:right w:val="none" w:sz="0" w:space="0" w:color="auto"/>
          </w:divBdr>
        </w:div>
        <w:div w:id="1260288318">
          <w:marLeft w:val="0"/>
          <w:marRight w:val="0"/>
          <w:marTop w:val="240"/>
          <w:marBottom w:val="0"/>
          <w:divBdr>
            <w:top w:val="none" w:sz="0" w:space="0" w:color="auto"/>
            <w:left w:val="none" w:sz="0" w:space="0" w:color="auto"/>
            <w:bottom w:val="none" w:sz="0" w:space="0" w:color="auto"/>
            <w:right w:val="none" w:sz="0" w:space="0" w:color="auto"/>
          </w:divBdr>
        </w:div>
        <w:div w:id="1379478697">
          <w:marLeft w:val="0"/>
          <w:marRight w:val="0"/>
          <w:marTop w:val="480"/>
          <w:marBottom w:val="0"/>
          <w:divBdr>
            <w:top w:val="none" w:sz="0" w:space="0" w:color="auto"/>
            <w:left w:val="none" w:sz="0" w:space="0" w:color="auto"/>
            <w:bottom w:val="none" w:sz="0" w:space="0" w:color="auto"/>
            <w:right w:val="none" w:sz="0" w:space="0" w:color="auto"/>
          </w:divBdr>
        </w:div>
        <w:div w:id="1455562927">
          <w:marLeft w:val="425"/>
          <w:marRight w:val="0"/>
          <w:marTop w:val="0"/>
          <w:marBottom w:val="0"/>
          <w:divBdr>
            <w:top w:val="none" w:sz="0" w:space="0" w:color="auto"/>
            <w:left w:val="none" w:sz="0" w:space="0" w:color="auto"/>
            <w:bottom w:val="none" w:sz="0" w:space="0" w:color="auto"/>
            <w:right w:val="none" w:sz="0" w:space="0" w:color="auto"/>
          </w:divBdr>
        </w:div>
        <w:div w:id="1575890305">
          <w:marLeft w:val="0"/>
          <w:marRight w:val="0"/>
          <w:marTop w:val="0"/>
          <w:marBottom w:val="0"/>
          <w:divBdr>
            <w:top w:val="none" w:sz="0" w:space="0" w:color="auto"/>
            <w:left w:val="none" w:sz="0" w:space="0" w:color="auto"/>
            <w:bottom w:val="none" w:sz="0" w:space="0" w:color="auto"/>
            <w:right w:val="none" w:sz="0" w:space="0" w:color="auto"/>
          </w:divBdr>
        </w:div>
        <w:div w:id="1647321998">
          <w:marLeft w:val="425"/>
          <w:marRight w:val="0"/>
          <w:marTop w:val="0"/>
          <w:marBottom w:val="0"/>
          <w:divBdr>
            <w:top w:val="none" w:sz="0" w:space="0" w:color="auto"/>
            <w:left w:val="none" w:sz="0" w:space="0" w:color="auto"/>
            <w:bottom w:val="none" w:sz="0" w:space="0" w:color="auto"/>
            <w:right w:val="none" w:sz="0" w:space="0" w:color="auto"/>
          </w:divBdr>
        </w:div>
        <w:div w:id="1744059446">
          <w:marLeft w:val="425"/>
          <w:marRight w:val="0"/>
          <w:marTop w:val="0"/>
          <w:marBottom w:val="0"/>
          <w:divBdr>
            <w:top w:val="none" w:sz="0" w:space="0" w:color="auto"/>
            <w:left w:val="none" w:sz="0" w:space="0" w:color="auto"/>
            <w:bottom w:val="none" w:sz="0" w:space="0" w:color="auto"/>
            <w:right w:val="none" w:sz="0" w:space="0" w:color="auto"/>
          </w:divBdr>
        </w:div>
        <w:div w:id="1966541366">
          <w:marLeft w:val="425"/>
          <w:marRight w:val="0"/>
          <w:marTop w:val="0"/>
          <w:marBottom w:val="0"/>
          <w:divBdr>
            <w:top w:val="none" w:sz="0" w:space="0" w:color="auto"/>
            <w:left w:val="none" w:sz="0" w:space="0" w:color="auto"/>
            <w:bottom w:val="none" w:sz="0" w:space="0" w:color="auto"/>
            <w:right w:val="none" w:sz="0" w:space="0" w:color="auto"/>
          </w:divBdr>
        </w:div>
      </w:divsChild>
    </w:div>
    <w:div w:id="1944219432">
      <w:bodyDiv w:val="1"/>
      <w:marLeft w:val="0"/>
      <w:marRight w:val="0"/>
      <w:marTop w:val="0"/>
      <w:marBottom w:val="0"/>
      <w:divBdr>
        <w:top w:val="none" w:sz="0" w:space="0" w:color="auto"/>
        <w:left w:val="none" w:sz="0" w:space="0" w:color="auto"/>
        <w:bottom w:val="none" w:sz="0" w:space="0" w:color="auto"/>
        <w:right w:val="none" w:sz="0" w:space="0" w:color="auto"/>
      </w:divBdr>
      <w:divsChild>
        <w:div w:id="527766896">
          <w:marLeft w:val="0"/>
          <w:marRight w:val="0"/>
          <w:marTop w:val="0"/>
          <w:marBottom w:val="0"/>
          <w:divBdr>
            <w:top w:val="none" w:sz="0" w:space="0" w:color="auto"/>
            <w:left w:val="none" w:sz="0" w:space="0" w:color="auto"/>
            <w:bottom w:val="none" w:sz="0" w:space="0" w:color="auto"/>
            <w:right w:val="none" w:sz="0" w:space="0" w:color="auto"/>
          </w:divBdr>
        </w:div>
        <w:div w:id="651376947">
          <w:marLeft w:val="0"/>
          <w:marRight w:val="0"/>
          <w:marTop w:val="0"/>
          <w:marBottom w:val="0"/>
          <w:divBdr>
            <w:top w:val="none" w:sz="0" w:space="0" w:color="auto"/>
            <w:left w:val="none" w:sz="0" w:space="0" w:color="auto"/>
            <w:bottom w:val="none" w:sz="0" w:space="0" w:color="auto"/>
            <w:right w:val="none" w:sz="0" w:space="0" w:color="auto"/>
          </w:divBdr>
        </w:div>
        <w:div w:id="846097670">
          <w:marLeft w:val="0"/>
          <w:marRight w:val="0"/>
          <w:marTop w:val="0"/>
          <w:marBottom w:val="0"/>
          <w:divBdr>
            <w:top w:val="none" w:sz="0" w:space="0" w:color="auto"/>
            <w:left w:val="none" w:sz="0" w:space="0" w:color="auto"/>
            <w:bottom w:val="none" w:sz="0" w:space="0" w:color="auto"/>
            <w:right w:val="none" w:sz="0" w:space="0" w:color="auto"/>
          </w:divBdr>
        </w:div>
      </w:divsChild>
    </w:div>
    <w:div w:id="1991396088">
      <w:bodyDiv w:val="1"/>
      <w:marLeft w:val="0"/>
      <w:marRight w:val="0"/>
      <w:marTop w:val="0"/>
      <w:marBottom w:val="0"/>
      <w:divBdr>
        <w:top w:val="none" w:sz="0" w:space="0" w:color="auto"/>
        <w:left w:val="none" w:sz="0" w:space="0" w:color="auto"/>
        <w:bottom w:val="none" w:sz="0" w:space="0" w:color="auto"/>
        <w:right w:val="none" w:sz="0" w:space="0" w:color="auto"/>
      </w:divBdr>
    </w:div>
    <w:div w:id="2077967379">
      <w:bodyDiv w:val="1"/>
      <w:marLeft w:val="0"/>
      <w:marRight w:val="0"/>
      <w:marTop w:val="0"/>
      <w:marBottom w:val="0"/>
      <w:divBdr>
        <w:top w:val="none" w:sz="0" w:space="0" w:color="auto"/>
        <w:left w:val="none" w:sz="0" w:space="0" w:color="auto"/>
        <w:bottom w:val="none" w:sz="0" w:space="0" w:color="auto"/>
        <w:right w:val="none" w:sz="0" w:space="0" w:color="auto"/>
      </w:divBdr>
      <w:divsChild>
        <w:div w:id="365911002">
          <w:marLeft w:val="0"/>
          <w:marRight w:val="0"/>
          <w:marTop w:val="0"/>
          <w:marBottom w:val="0"/>
          <w:divBdr>
            <w:top w:val="none" w:sz="0" w:space="0" w:color="auto"/>
            <w:left w:val="none" w:sz="0" w:space="0" w:color="auto"/>
            <w:bottom w:val="none" w:sz="0" w:space="0" w:color="auto"/>
            <w:right w:val="none" w:sz="0" w:space="0" w:color="auto"/>
          </w:divBdr>
        </w:div>
        <w:div w:id="425157469">
          <w:marLeft w:val="0"/>
          <w:marRight w:val="0"/>
          <w:marTop w:val="0"/>
          <w:marBottom w:val="0"/>
          <w:divBdr>
            <w:top w:val="none" w:sz="0" w:space="0" w:color="auto"/>
            <w:left w:val="none" w:sz="0" w:space="0" w:color="auto"/>
            <w:bottom w:val="none" w:sz="0" w:space="0" w:color="auto"/>
            <w:right w:val="none" w:sz="0" w:space="0" w:color="auto"/>
          </w:divBdr>
        </w:div>
        <w:div w:id="1965967056">
          <w:marLeft w:val="0"/>
          <w:marRight w:val="0"/>
          <w:marTop w:val="0"/>
          <w:marBottom w:val="0"/>
          <w:divBdr>
            <w:top w:val="none" w:sz="0" w:space="0" w:color="auto"/>
            <w:left w:val="none" w:sz="0" w:space="0" w:color="auto"/>
            <w:bottom w:val="none" w:sz="0" w:space="0" w:color="auto"/>
            <w:right w:val="none" w:sz="0" w:space="0" w:color="auto"/>
          </w:divBdr>
        </w:div>
      </w:divsChild>
    </w:div>
    <w:div w:id="20917302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dir/1998/70/oj" TargetMode="External"/><Relationship Id="rId21" Type="http://schemas.openxmlformats.org/officeDocument/2006/relationships/hyperlink" Target="http://data.europa.eu/eli/reg/2017/1938/oj" TargetMode="External"/><Relationship Id="rId42" Type="http://schemas.openxmlformats.org/officeDocument/2006/relationships/hyperlink" Target="http://data.europa.eu/eli/dec/2044/13/oj" TargetMode="External"/><Relationship Id="rId47" Type="http://schemas.openxmlformats.org/officeDocument/2006/relationships/hyperlink" Target="http://data.europa.eu/eli/reg/2009/715/oj" TargetMode="External"/><Relationship Id="rId63" Type="http://schemas.openxmlformats.org/officeDocument/2006/relationships/hyperlink" Target="http://data.europa.eu/eli/reg/2017/1938/oj" TargetMode="External"/><Relationship Id="rId68" Type="http://schemas.openxmlformats.org/officeDocument/2006/relationships/hyperlink" Target="http://data.europa.eu/eli/reg/2017/1938/oj" TargetMode="External"/><Relationship Id="rId84" Type="http://schemas.openxmlformats.org/officeDocument/2006/relationships/hyperlink" Target="http://data.europa.eu/eli/reg/2009/715/oj" TargetMode="External"/><Relationship Id="rId89" Type="http://schemas.openxmlformats.org/officeDocument/2006/relationships/hyperlink" Target="http://data.europa.eu/eli/reg/2009/715/oj" TargetMode="External"/><Relationship Id="rId16" Type="http://schemas.openxmlformats.org/officeDocument/2006/relationships/hyperlink" Target="http://data.europa.eu/eli/dir/2009/73/oj" TargetMode="External"/><Relationship Id="rId11" Type="http://schemas.openxmlformats.org/officeDocument/2006/relationships/hyperlink" Target="http://data.europa.eu/eli/dir/2003/55/oj" TargetMode="External"/><Relationship Id="rId32" Type="http://schemas.openxmlformats.org/officeDocument/2006/relationships/hyperlink" Target="http://data.europa.eu/eli/dir/2009/119/oj" TargetMode="External"/><Relationship Id="rId37" Type="http://schemas.openxmlformats.org/officeDocument/2006/relationships/hyperlink" Target="http://data.europa.eu/eli/reg/2009/715/oj" TargetMode="External"/><Relationship Id="rId53" Type="http://schemas.openxmlformats.org/officeDocument/2006/relationships/hyperlink" Target="http://data.europa.eu/eli/reg/2017/1938/oj" TargetMode="External"/><Relationship Id="rId58" Type="http://schemas.openxmlformats.org/officeDocument/2006/relationships/hyperlink" Target="http://data.europa.eu/eli/reg/2017/1938/oj" TargetMode="External"/><Relationship Id="rId74" Type="http://schemas.openxmlformats.org/officeDocument/2006/relationships/hyperlink" Target="http://data.europa.eu/eli/dec/2017/684/oj" TargetMode="External"/><Relationship Id="rId79" Type="http://schemas.openxmlformats.org/officeDocument/2006/relationships/hyperlink" Target="http://data.europa.eu/eli/reg/2009/715/oj"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data.europa.eu/eli/reg/2009/715/oj" TargetMode="External"/><Relationship Id="rId95" Type="http://schemas.openxmlformats.org/officeDocument/2006/relationships/hyperlink" Target="http://data.europa.eu/eli/reg/2017/1938/oj" TargetMode="External"/><Relationship Id="rId22" Type="http://schemas.openxmlformats.org/officeDocument/2006/relationships/hyperlink" Target="http://data.europa.eu/eli/reg/2018/1999/oj" TargetMode="External"/><Relationship Id="rId27" Type="http://schemas.openxmlformats.org/officeDocument/2006/relationships/hyperlink" Target="http://data.europa.eu/eli/dir/2009/31/oj" TargetMode="External"/><Relationship Id="rId43" Type="http://schemas.openxmlformats.org/officeDocument/2006/relationships/hyperlink" Target="http://data.europa.eu/eli/reg/2017/1938/oj" TargetMode="External"/><Relationship Id="rId48" Type="http://schemas.openxmlformats.org/officeDocument/2006/relationships/hyperlink" Target="http://data.europa.eu/eli/reg/2009/715/oj" TargetMode="External"/><Relationship Id="rId64" Type="http://schemas.openxmlformats.org/officeDocument/2006/relationships/hyperlink" Target="http://data.europa.eu/eli/reg/2017/1938/oj" TargetMode="External"/><Relationship Id="rId69" Type="http://schemas.openxmlformats.org/officeDocument/2006/relationships/hyperlink" Target="http://data.europa.eu/eli/dir/2009/73/oj" TargetMode="External"/><Relationship Id="rId80" Type="http://schemas.openxmlformats.org/officeDocument/2006/relationships/hyperlink" Target="http://data.europa.eu/eli/reg/2009/715/oj" TargetMode="External"/><Relationship Id="rId85" Type="http://schemas.openxmlformats.org/officeDocument/2006/relationships/hyperlink" Target="http://data.europa.eu/eli/reg/2009/715/oj" TargetMode="External"/><Relationship Id="rId12" Type="http://schemas.openxmlformats.org/officeDocument/2006/relationships/hyperlink" Target="http://data.europa.eu/eli/dir/2003/55/oj" TargetMode="External"/><Relationship Id="rId17" Type="http://schemas.openxmlformats.org/officeDocument/2006/relationships/hyperlink" Target="http://data.europa.eu/eli/dir/2009/73/oj" TargetMode="External"/><Relationship Id="rId25" Type="http://schemas.openxmlformats.org/officeDocument/2006/relationships/hyperlink" Target="http://data.europa.eu/eli/dir/1994/22/oj" TargetMode="External"/><Relationship Id="rId33" Type="http://schemas.openxmlformats.org/officeDocument/2006/relationships/hyperlink" Target="http://data.europa.eu/eli/dir/2015/652/oj" TargetMode="External"/><Relationship Id="rId38" Type="http://schemas.openxmlformats.org/officeDocument/2006/relationships/hyperlink" Target="http://data.europa.eu/eli/dec/2033/11/oj" TargetMode="External"/><Relationship Id="rId46" Type="http://schemas.openxmlformats.org/officeDocument/2006/relationships/hyperlink" Target="http://data.europa.eu/eli/reg/2009/715/oj" TargetMode="External"/><Relationship Id="rId59" Type="http://schemas.openxmlformats.org/officeDocument/2006/relationships/hyperlink" Target="http://data.europa.eu/eli/reg/2017/1938/oj" TargetMode="External"/><Relationship Id="rId67" Type="http://schemas.openxmlformats.org/officeDocument/2006/relationships/hyperlink" Target="http://data.europa.eu/eli/reg/2017/1938/oj" TargetMode="External"/><Relationship Id="rId103" Type="http://schemas.openxmlformats.org/officeDocument/2006/relationships/theme" Target="theme/theme1.xml"/><Relationship Id="rId20" Type="http://schemas.openxmlformats.org/officeDocument/2006/relationships/hyperlink" Target="http://data.europa.eu/eli/reg/2010/994/oj" TargetMode="External"/><Relationship Id="rId41" Type="http://schemas.openxmlformats.org/officeDocument/2006/relationships/hyperlink" Target="http://data.europa.eu/eli/dec/2057/12/oj" TargetMode="External"/><Relationship Id="rId54" Type="http://schemas.openxmlformats.org/officeDocument/2006/relationships/hyperlink" Target="http://data.europa.eu/eli/reg/2017/1938/oj" TargetMode="External"/><Relationship Id="rId62" Type="http://schemas.openxmlformats.org/officeDocument/2006/relationships/hyperlink" Target="http://data.europa.eu/eli/reg/2017/1938/oj" TargetMode="External"/><Relationship Id="rId70" Type="http://schemas.openxmlformats.org/officeDocument/2006/relationships/hyperlink" Target="http://data.europa.eu/eli/reg/2016/679/oj" TargetMode="External"/><Relationship Id="rId75" Type="http://schemas.openxmlformats.org/officeDocument/2006/relationships/hyperlink" Target="http://data.europa.eu/eli/dec/2012/994/oj" TargetMode="External"/><Relationship Id="rId83" Type="http://schemas.openxmlformats.org/officeDocument/2006/relationships/hyperlink" Target="http://data.europa.eu/eli/reg/2009/715/oj" TargetMode="External"/><Relationship Id="rId88" Type="http://schemas.openxmlformats.org/officeDocument/2006/relationships/hyperlink" Target="http://data.europa.eu/eli/reg/2009/715/oj" TargetMode="External"/><Relationship Id="rId91" Type="http://schemas.openxmlformats.org/officeDocument/2006/relationships/hyperlink" Target="http://data.europa.eu/eli/reg/2009/715/oj" TargetMode="External"/><Relationship Id="rId96" Type="http://schemas.openxmlformats.org/officeDocument/2006/relationships/hyperlink" Target="http://data.europa.eu/eli/reg/2017/1938/oj" TargetMode="External"/><Relationship Id="rId1" Type="http://schemas.openxmlformats.org/officeDocument/2006/relationships/customXml" Target="../customXml/item1.xml"/><Relationship Id="rId6" Type="http://schemas.openxmlformats.org/officeDocument/2006/relationships/hyperlink" Target="http://data.europa.eu/eli/dir/2009/73/oj" TargetMode="External"/><Relationship Id="rId15" Type="http://schemas.openxmlformats.org/officeDocument/2006/relationships/hyperlink" Target="http://data.europa.eu/eli/dir/2009/73/oj" TargetMode="External"/><Relationship Id="rId23" Type="http://schemas.openxmlformats.org/officeDocument/2006/relationships/hyperlink" Target="http://data.europa.eu/eli/reg/2009/663/oj" TargetMode="External"/><Relationship Id="rId28" Type="http://schemas.openxmlformats.org/officeDocument/2006/relationships/hyperlink" Target="http://data.europa.eu/eli/dir/2009/73/oj" TargetMode="External"/><Relationship Id="rId36" Type="http://schemas.openxmlformats.org/officeDocument/2006/relationships/hyperlink" Target="http://data.europa.eu/eli/reg/2019/942/oj" TargetMode="External"/><Relationship Id="rId49" Type="http://schemas.openxmlformats.org/officeDocument/2006/relationships/hyperlink" Target="http://data.europa.eu/eli/reg/2009/715/oj" TargetMode="External"/><Relationship Id="rId57" Type="http://schemas.openxmlformats.org/officeDocument/2006/relationships/hyperlink" Target="http://data.europa.eu/eli/reg/2017/1938/anx_3/oj" TargetMode="External"/><Relationship Id="rId10" Type="http://schemas.openxmlformats.org/officeDocument/2006/relationships/hyperlink" Target="http://data.europa.eu/eli/dir/2003/55/oj" TargetMode="External"/><Relationship Id="rId31" Type="http://schemas.openxmlformats.org/officeDocument/2006/relationships/hyperlink" Target="http://data.europa.eu/eli/dir/2013/30/oj" TargetMode="External"/><Relationship Id="rId44" Type="http://schemas.openxmlformats.org/officeDocument/2006/relationships/hyperlink" Target="http://data.europa.eu/eli/reg/2014/312/oj" TargetMode="External"/><Relationship Id="rId52" Type="http://schemas.openxmlformats.org/officeDocument/2006/relationships/hyperlink" Target="http://data.europa.eu/eli/dir/2009/73/oj" TargetMode="External"/><Relationship Id="rId60" Type="http://schemas.openxmlformats.org/officeDocument/2006/relationships/hyperlink" Target="http://data.europa.eu/eli/reg/2017/1938/oj" TargetMode="External"/><Relationship Id="rId65" Type="http://schemas.openxmlformats.org/officeDocument/2006/relationships/hyperlink" Target="http://data.europa.eu/eli/reg/2017/1938/oj" TargetMode="External"/><Relationship Id="rId73" Type="http://schemas.openxmlformats.org/officeDocument/2006/relationships/hyperlink" Target="http://data.europa.eu/eli/reg/2016/679/oj" TargetMode="External"/><Relationship Id="rId78" Type="http://schemas.openxmlformats.org/officeDocument/2006/relationships/hyperlink" Target="http://data.europa.eu/eli/reg/2009/715/oj" TargetMode="External"/><Relationship Id="rId81" Type="http://schemas.openxmlformats.org/officeDocument/2006/relationships/hyperlink" Target="http://data.europa.eu/eli/reg/2009/715/oj" TargetMode="External"/><Relationship Id="rId86" Type="http://schemas.openxmlformats.org/officeDocument/2006/relationships/hyperlink" Target="http://data.europa.eu/eli/reg/2009/715/oj" TargetMode="External"/><Relationship Id="rId94" Type="http://schemas.openxmlformats.org/officeDocument/2006/relationships/hyperlink" Target="http://data.europa.eu/eli/reg/2009/715/oj" TargetMode="External"/><Relationship Id="rId99" Type="http://schemas.openxmlformats.org/officeDocument/2006/relationships/hyperlink" Target="http://data.europa.eu/eli/reg/2017/1938/oj" TargetMode="External"/><Relationship Id="rId101" Type="http://schemas.openxmlformats.org/officeDocument/2006/relationships/hyperlink" Target="http://data.europa.eu/eli/reg/2017/1938/oj" TargetMode="External"/><Relationship Id="rId4" Type="http://schemas.openxmlformats.org/officeDocument/2006/relationships/settings" Target="settings.xml"/><Relationship Id="rId9" Type="http://schemas.openxmlformats.org/officeDocument/2006/relationships/hyperlink" Target="http://data.europa.eu/eli/dir/2003/55/oj" TargetMode="External"/><Relationship Id="rId13" Type="http://schemas.openxmlformats.org/officeDocument/2006/relationships/hyperlink" Target="http://data.europa.eu/eli/dir/2019/692/oj" TargetMode="External"/><Relationship Id="rId18" Type="http://schemas.openxmlformats.org/officeDocument/2006/relationships/hyperlink" Target="http://data.europa.eu/eli/dir/2009/73/oj" TargetMode="External"/><Relationship Id="rId39" Type="http://schemas.openxmlformats.org/officeDocument/2006/relationships/hyperlink" Target="http://data.europa.eu/eli/dec/1991/11/oj" TargetMode="External"/><Relationship Id="rId34" Type="http://schemas.openxmlformats.org/officeDocument/2006/relationships/hyperlink" Target="http://data.europa.eu/eli/reg/2013/525/oj" TargetMode="External"/><Relationship Id="rId50" Type="http://schemas.openxmlformats.org/officeDocument/2006/relationships/hyperlink" Target="http://data.europa.eu/eli/reg/2009/715/oj" TargetMode="External"/><Relationship Id="rId55" Type="http://schemas.openxmlformats.org/officeDocument/2006/relationships/hyperlink" Target="http://data.europa.eu/eli/reg/2017/1938/oj" TargetMode="External"/><Relationship Id="rId76" Type="http://schemas.openxmlformats.org/officeDocument/2006/relationships/hyperlink" Target="http://data.europa.eu/eli/reg/2009/715/oj" TargetMode="External"/><Relationship Id="rId97" Type="http://schemas.openxmlformats.org/officeDocument/2006/relationships/hyperlink" Target="http://data.europa.eu/eli/reg/2017/1938/oj" TargetMode="External"/><Relationship Id="rId7" Type="http://schemas.openxmlformats.org/officeDocument/2006/relationships/hyperlink" Target="http://data.europa.eu/eli/dir/2009/73/oj" TargetMode="External"/><Relationship Id="rId71" Type="http://schemas.openxmlformats.org/officeDocument/2006/relationships/hyperlink" Target="http://data.europa.eu/eli/dir/1995/46/oj" TargetMode="External"/><Relationship Id="rId92" Type="http://schemas.openxmlformats.org/officeDocument/2006/relationships/hyperlink" Target="http://data.europa.eu/eli/reg/2009/715/oj" TargetMode="External"/><Relationship Id="rId2" Type="http://schemas.openxmlformats.org/officeDocument/2006/relationships/numbering" Target="numbering.xml"/><Relationship Id="rId29" Type="http://schemas.openxmlformats.org/officeDocument/2006/relationships/hyperlink" Target="http://data.europa.eu/eli/dir/2010/31/oj" TargetMode="External"/><Relationship Id="rId24" Type="http://schemas.openxmlformats.org/officeDocument/2006/relationships/hyperlink" Target="http://data.europa.eu/eli/reg/2009/715/oj" TargetMode="External"/><Relationship Id="rId40" Type="http://schemas.openxmlformats.org/officeDocument/2006/relationships/hyperlink" Target="http://data.europa.eu/eli/dec/2032/12/oj" TargetMode="External"/><Relationship Id="rId45" Type="http://schemas.openxmlformats.org/officeDocument/2006/relationships/hyperlink" Target="http://data.europa.eu/eli/reg/2009/715/oj" TargetMode="External"/><Relationship Id="rId66" Type="http://schemas.openxmlformats.org/officeDocument/2006/relationships/hyperlink" Target="http://data.europa.eu/eli/reg/2017/1938/oj" TargetMode="External"/><Relationship Id="rId87" Type="http://schemas.openxmlformats.org/officeDocument/2006/relationships/hyperlink" Target="http://data.europa.eu/eli/reg/2009/715/oj" TargetMode="External"/><Relationship Id="rId61" Type="http://schemas.openxmlformats.org/officeDocument/2006/relationships/hyperlink" Target="http://data.europa.eu/eli/reg/2017/1938/oj" TargetMode="External"/><Relationship Id="rId82" Type="http://schemas.openxmlformats.org/officeDocument/2006/relationships/hyperlink" Target="http://data.europa.eu/eli/reg/2009/715/oj" TargetMode="External"/><Relationship Id="rId19" Type="http://schemas.openxmlformats.org/officeDocument/2006/relationships/hyperlink" Target="http://data.europa.eu/eli/reg/2017/1938/oj" TargetMode="External"/><Relationship Id="rId14" Type="http://schemas.openxmlformats.org/officeDocument/2006/relationships/hyperlink" Target="http://data.europa.eu/eli/dir/2009/73/oj" TargetMode="External"/><Relationship Id="rId30" Type="http://schemas.openxmlformats.org/officeDocument/2006/relationships/hyperlink" Target="http://data.europa.eu/eli/dir/2012/27/oj" TargetMode="External"/><Relationship Id="rId35" Type="http://schemas.openxmlformats.org/officeDocument/2006/relationships/hyperlink" Target="http://data.europa.eu/eli/reg/2018/1999/oj" TargetMode="External"/><Relationship Id="rId56" Type="http://schemas.openxmlformats.org/officeDocument/2006/relationships/hyperlink" Target="http://data.europa.eu/eli/reg/2017/1938/oj" TargetMode="External"/><Relationship Id="rId77" Type="http://schemas.openxmlformats.org/officeDocument/2006/relationships/hyperlink" Target="http://data.europa.eu/eli/reg/2009/715/oj" TargetMode="External"/><Relationship Id="rId100" Type="http://schemas.openxmlformats.org/officeDocument/2006/relationships/hyperlink" Target="http://data.europa.eu/eli/reg/2017/1938/oj" TargetMode="External"/><Relationship Id="rId8" Type="http://schemas.openxmlformats.org/officeDocument/2006/relationships/hyperlink" Target="http://data.europa.eu/eli/dir/2003/55/oj" TargetMode="External"/><Relationship Id="rId51" Type="http://schemas.openxmlformats.org/officeDocument/2006/relationships/hyperlink" Target="http://data.europa.eu/eli/dir/2009/73/oj" TargetMode="External"/><Relationship Id="rId72" Type="http://schemas.openxmlformats.org/officeDocument/2006/relationships/hyperlink" Target="http://data.europa.eu/eli/reg/2016/679/oj" TargetMode="External"/><Relationship Id="rId93" Type="http://schemas.openxmlformats.org/officeDocument/2006/relationships/hyperlink" Target="http://data.europa.eu/eli/reg/2009/715/oj" TargetMode="External"/><Relationship Id="rId98" Type="http://schemas.openxmlformats.org/officeDocument/2006/relationships/hyperlink" Target="http://data.europa.eu/eli/reg/2017/1938/oj"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7057038-04A1-4ACD-9A5E-E7E923B2B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137</Pages>
  <Words>58999</Words>
  <Characters>336295</Characters>
  <Application>Microsoft Office Word</Application>
  <DocSecurity>0</DocSecurity>
  <Lines>2802</Lines>
  <Paragraphs>789</Paragraphs>
  <ScaleCrop>false</ScaleCrop>
  <HeadingPairs>
    <vt:vector size="2" baseType="variant">
      <vt:variant>
        <vt:lpstr>Naslov</vt:lpstr>
      </vt:variant>
      <vt:variant>
        <vt:i4>1</vt:i4>
      </vt:variant>
    </vt:vector>
  </HeadingPairs>
  <TitlesOfParts>
    <vt:vector size="1" baseType="lpstr">
      <vt:lpstr>ZAKO8376 NPB1</vt:lpstr>
    </vt:vector>
  </TitlesOfParts>
  <Company>MJU</Company>
  <LinksUpToDate>false</LinksUpToDate>
  <CharactersWithSpaces>394505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ZAKO8376 NPB1</dc:title>
  <dc:subject/>
  <dc:creator>Jurij Vertačnik</dc:creator>
  <cp:keywords/>
  <dc:description/>
  <cp:lastModifiedBy>Jurij Vertačnik</cp:lastModifiedBy>
  <cp:revision>11</cp:revision>
  <cp:lastPrinted>2026-03-02T15:54:00Z</cp:lastPrinted>
  <dcterms:created xsi:type="dcterms:W3CDTF">2026-03-31T07:34:00Z</dcterms:created>
  <dcterms:modified xsi:type="dcterms:W3CDTF">2026-04-02T08:50:00Z</dcterms:modified>
  <dc:language>sl-SI</dc:language>
</cp:coreProperties>
</file>