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4AC7FF" w14:textId="77777777" w:rsidR="00D1415D" w:rsidRDefault="00000000">
      <w:pPr>
        <w:pStyle w:val="Odstavek"/>
        <w:spacing w:line="260" w:lineRule="auto"/>
      </w:pPr>
      <w:r>
        <w:t xml:space="preserve">Na podlagi 200.c člena Pomorskega zakonika (Uradni list RS, št. 62/16 – uradno prečiščeno besedilo, 41/17, 21/18 – ZNOrg, 31/18 – ZPVZRZECEP, 18/21, 21/21 – popr. in 76/23) Vlada Republike Slovenije izdaja </w:t>
      </w:r>
    </w:p>
    <w:p w14:paraId="49E746CC" w14:textId="77777777" w:rsidR="00D1415D" w:rsidRDefault="00D1415D">
      <w:pPr>
        <w:spacing w:after="0" w:line="260" w:lineRule="auto"/>
        <w:rPr>
          <w:rFonts w:cs="Arial"/>
        </w:rPr>
      </w:pPr>
    </w:p>
    <w:p w14:paraId="4893CCB0" w14:textId="77777777" w:rsidR="00D1415D" w:rsidRDefault="00000000">
      <w:pPr>
        <w:pStyle w:val="Naslov1"/>
        <w:spacing w:line="260" w:lineRule="auto"/>
      </w:pPr>
      <w:r>
        <w:t>Uredbo o preiskovanju pomorskih nesreč</w:t>
      </w:r>
    </w:p>
    <w:p w14:paraId="692047D6" w14:textId="77777777" w:rsidR="00D1415D" w:rsidRDefault="00000000">
      <w:pPr>
        <w:pStyle w:val="len"/>
        <w:spacing w:line="260" w:lineRule="auto"/>
      </w:pPr>
      <w:r>
        <w:t>1. člen</w:t>
      </w:r>
    </w:p>
    <w:p w14:paraId="1670DD06" w14:textId="77777777" w:rsidR="00D1415D" w:rsidRDefault="00000000">
      <w:pPr>
        <w:pStyle w:val="lennaslov"/>
        <w:spacing w:line="260" w:lineRule="auto"/>
      </w:pPr>
      <w:r>
        <w:t>(vsebina)</w:t>
      </w:r>
    </w:p>
    <w:p w14:paraId="02DBE176" w14:textId="77777777" w:rsidR="00D1415D" w:rsidRDefault="00D1415D">
      <w:pPr>
        <w:spacing w:after="0" w:line="260" w:lineRule="auto"/>
        <w:rPr>
          <w:rFonts w:cs="Arial"/>
        </w:rPr>
      </w:pPr>
    </w:p>
    <w:p w14:paraId="48651AC6" w14:textId="77777777" w:rsidR="00D1415D" w:rsidRDefault="00000000">
      <w:pPr>
        <w:spacing w:after="0" w:line="260" w:lineRule="auto"/>
      </w:pPr>
      <w:r>
        <w:tab/>
        <w:t>Ta uredba ureja preiskovanje pomorskih nesreč, delo preiskovalca pomorskih nesreč (v nadaljnjem besedilu: preiskovalec), zagotavljanje sredstev in logistične podpore preiskovalca, sodelovanje med organi, državami članicami Evropske unije in tretjimi državami, zaupnost podatkov ter sankcije za kršitve z namenom izboljšanja varnosti pomorskega prometa in preprečevanja podobnih pomorskih nesreč v prihodnosti v skladu z Direktivo 2009/18/ES Evropskega parlamenta in Sveta z dne 23. aprila 2009 o določitvi temeljnih načel za preiskovanje nesreč v sektorju pomorskega prometa in o spremembi Direktive Sveta 1999/35/ES in Direktive 2002/59/ES Evropskega parlamenta in Sveta (UL L št. 131 z dne 28. 5. 2009, str. 114), zadnjič spremenjeno z Direktivo (EU) 2024/3017 Evropskega parlamenta in Sveta z dne 27. novembra 2024 o spremembi Direktive 2009/18/ES Evropskega parlamenta in Sveta o določitvi temeljnih načel za preiskovanje nesreč v sektorju pomorskega prometa in razveljavitvi Uredbe Komisije (EU) št. 1286/2011 (UL L št. 2024/3017 z dne 6. 12. 2024), (v nadaljnjem besedilu: Direktiva 2009/18/ES).</w:t>
      </w:r>
    </w:p>
    <w:p w14:paraId="69C0EC88" w14:textId="77777777" w:rsidR="00D1415D" w:rsidRDefault="00000000">
      <w:pPr>
        <w:pStyle w:val="len"/>
        <w:spacing w:line="260" w:lineRule="auto"/>
      </w:pPr>
      <w:r>
        <w:t>2. člen</w:t>
      </w:r>
    </w:p>
    <w:p w14:paraId="293EFCA4" w14:textId="77777777" w:rsidR="00D1415D" w:rsidRDefault="00000000">
      <w:pPr>
        <w:pStyle w:val="lennaslov"/>
        <w:spacing w:line="260" w:lineRule="auto"/>
      </w:pPr>
      <w:r>
        <w:t>(pomen izrazov)</w:t>
      </w:r>
    </w:p>
    <w:p w14:paraId="706EF43F" w14:textId="77777777" w:rsidR="00D1415D" w:rsidRDefault="00D1415D">
      <w:pPr>
        <w:spacing w:after="0" w:line="260" w:lineRule="auto"/>
        <w:rPr>
          <w:rFonts w:cs="Arial"/>
        </w:rPr>
      </w:pPr>
    </w:p>
    <w:p w14:paraId="6B9CF877" w14:textId="77777777" w:rsidR="00D1415D" w:rsidRDefault="00000000">
      <w:pPr>
        <w:spacing w:after="0" w:line="260" w:lineRule="auto"/>
      </w:pPr>
      <w:r>
        <w:tab/>
        <w:t xml:space="preserve">(1) Posamezni izrazi, uporabljeni v tej uredbi, imajo naslednji pomen: </w:t>
      </w:r>
    </w:p>
    <w:p w14:paraId="7FF4D680" w14:textId="77777777" w:rsidR="00D1415D" w:rsidRDefault="00000000">
      <w:pPr>
        <w:spacing w:after="0" w:line="260" w:lineRule="auto"/>
      </w:pPr>
      <w:r>
        <w:tab/>
        <w:t xml:space="preserve">1. Kodeks IMO o preiskovanju pomorskih nesreč pomeni Kodeks o mednarodnih standardih in priporočenih praksah za preiskovanje pomorskih nesreč ali nezgod, iz Priloge k Resoluciji MSC.255(84) z dne 16. maja 2008 Odbora za pomorsko varnost Mednarodne pomorske organizacije (IMO), v najnovejši različici, ki se objavi na spletni strani ministrstva, pristojnega za pomorstvo (v nadaljnjem besedilu: ministrstvo), </w:t>
      </w:r>
    </w:p>
    <w:p w14:paraId="6ED5F4A4" w14:textId="77777777" w:rsidR="00D1415D" w:rsidRDefault="00000000">
      <w:pPr>
        <w:spacing w:after="0" w:line="260" w:lineRule="auto"/>
      </w:pPr>
      <w:r>
        <w:tab/>
        <w:t xml:space="preserve">2. Navodila IMO za pomoč preiskovalcem pri izvajanju Kodeksa IMO o preiskovanju pomorskih nesreč pomeni Navodila iz Priloge k Resoluciji A.1075(28), sprejete 4. decembra 2013 na zasedanju skupščine IMO, v najnovejši različici, </w:t>
      </w:r>
    </w:p>
    <w:p w14:paraId="2117396E" w14:textId="77777777" w:rsidR="00D1415D" w:rsidRDefault="00000000">
      <w:pPr>
        <w:spacing w:after="0" w:line="260" w:lineRule="auto"/>
      </w:pPr>
      <w:r>
        <w:tab/>
        <w:t>3. naslednji izrazi imajo pomen v skladu z opredelitvami pojmov iz Kodeksa IMO o preiskovanju pomorskih nesreč:</w:t>
      </w:r>
    </w:p>
    <w:p w14:paraId="13030290" w14:textId="77777777" w:rsidR="00D1415D" w:rsidRDefault="00000000">
      <w:pPr>
        <w:spacing w:after="0" w:line="260" w:lineRule="auto"/>
      </w:pPr>
      <w:r>
        <w:tab/>
        <w:t>a) pomorska nesreča,</w:t>
      </w:r>
    </w:p>
    <w:p w14:paraId="7585FA5E" w14:textId="77777777" w:rsidR="00D1415D" w:rsidRDefault="00000000">
      <w:pPr>
        <w:spacing w:after="0" w:line="260" w:lineRule="auto"/>
      </w:pPr>
      <w:r>
        <w:tab/>
        <w:t>b) zelo resna pomorska nesreča,</w:t>
      </w:r>
    </w:p>
    <w:p w14:paraId="2FE2E0DC" w14:textId="77777777" w:rsidR="00D1415D" w:rsidRDefault="00000000">
      <w:pPr>
        <w:spacing w:after="0" w:line="260" w:lineRule="auto"/>
      </w:pPr>
      <w:r>
        <w:tab/>
        <w:t>c) pomorska nezgoda,</w:t>
      </w:r>
    </w:p>
    <w:p w14:paraId="2DD92360" w14:textId="77777777" w:rsidR="00D1415D" w:rsidRDefault="00000000">
      <w:pPr>
        <w:spacing w:after="0" w:line="260" w:lineRule="auto"/>
      </w:pPr>
      <w:r>
        <w:tab/>
        <w:t>č) preiskava pomorskih nesreč (v nadaljnjem besedilu: preiskava), </w:t>
      </w:r>
    </w:p>
    <w:p w14:paraId="7E2EF057" w14:textId="77777777" w:rsidR="00D1415D" w:rsidRDefault="00000000">
      <w:pPr>
        <w:spacing w:after="0" w:line="260" w:lineRule="auto"/>
      </w:pPr>
      <w:r>
        <w:tab/>
        <w:t>d) organ za preiskovanje pomorskih nesreč,</w:t>
      </w:r>
    </w:p>
    <w:p w14:paraId="69C72AF8" w14:textId="77777777" w:rsidR="00D1415D" w:rsidRDefault="00000000">
      <w:pPr>
        <w:spacing w:after="0" w:line="260" w:lineRule="auto"/>
      </w:pPr>
      <w:r>
        <w:tab/>
        <w:t>e) vodilna preiskovalna država,</w:t>
      </w:r>
    </w:p>
    <w:p w14:paraId="18C8658E" w14:textId="77777777" w:rsidR="00D1415D" w:rsidRDefault="00000000">
      <w:pPr>
        <w:spacing w:after="0" w:line="260" w:lineRule="auto"/>
      </w:pPr>
      <w:r>
        <w:tab/>
        <w:t>f) utemeljeno zainteresirana država,</w:t>
      </w:r>
    </w:p>
    <w:p w14:paraId="5AECBCEB" w14:textId="77777777" w:rsidR="00D1415D" w:rsidRDefault="00000000">
      <w:pPr>
        <w:spacing w:after="0" w:line="260" w:lineRule="auto"/>
      </w:pPr>
      <w:r>
        <w:tab/>
        <w:t>g) huda poškodba,  </w:t>
      </w:r>
    </w:p>
    <w:p w14:paraId="47187663" w14:textId="77777777" w:rsidR="00D1415D" w:rsidRDefault="00000000">
      <w:pPr>
        <w:spacing w:after="0" w:line="260" w:lineRule="auto"/>
      </w:pPr>
      <w:r>
        <w:tab/>
        <w:t>4. Navodila IMO o pravičnem obravnavanju pomorščakov v primeru pomorskih nesreč pomenijo navodila, priložena Resoluciji LEG.3(91) pravnega odbora IMO z dne 27. aprila 2006 in kot jih je odobril upravni odbor Mednarodne organizacije dela na svojem 296. zasedanju od 12. do 16. junija 2006, v najnovejši različici,</w:t>
      </w:r>
    </w:p>
    <w:p w14:paraId="108286D7" w14:textId="77777777" w:rsidR="00D1415D" w:rsidRDefault="00000000">
      <w:pPr>
        <w:spacing w:after="0" w:line="260" w:lineRule="auto"/>
      </w:pPr>
      <w:r>
        <w:lastRenderedPageBreak/>
        <w:tab/>
        <w:t xml:space="preserve">5. ro-ro potniška ladja pomeni ro-ro potniško ladjo, v skladu s predpisom o pregledih ro-ro potniških ladij in hitrih potniških plovil, </w:t>
      </w:r>
    </w:p>
    <w:p w14:paraId="7A7B9588" w14:textId="77777777" w:rsidR="00D1415D" w:rsidRDefault="00000000">
      <w:pPr>
        <w:spacing w:after="0" w:line="260" w:lineRule="auto"/>
      </w:pPr>
      <w:r>
        <w:tab/>
        <w:t>6. hitro potniško plovilo pomeni plovilo v skladu s predpisom o pregledih ro-ro potniških ladij in hitrih potniških plovil,</w:t>
      </w:r>
    </w:p>
    <w:p w14:paraId="722481C8" w14:textId="77777777" w:rsidR="00D1415D" w:rsidRDefault="00000000">
      <w:pPr>
        <w:spacing w:after="0" w:line="260" w:lineRule="auto"/>
      </w:pPr>
      <w:r>
        <w:tab/>
        <w:t xml:space="preserve">7. sistem zapisovanja podatkov o plovbi (v nadaljnjem besedilu: VDR) pomeni VDR v skladu s točko 4.1 Priloge k Resoluciji IMO MSC.333(90) Odbora za pomorsko varnost IMO z dne 22. maja 2012, v najnovejši različici, in dopolnjen z ustreznimi standardi delovanja IMO, ki se uporabljajo na dan namestitve tega VDR na krovu, </w:t>
      </w:r>
    </w:p>
    <w:p w14:paraId="7D93CDC3" w14:textId="77777777" w:rsidR="00D1415D" w:rsidRDefault="00000000">
      <w:pPr>
        <w:spacing w:after="0" w:line="260" w:lineRule="auto"/>
      </w:pPr>
      <w:r>
        <w:tab/>
        <w:t xml:space="preserve">8. poenostavljen sistem zapisovanja podatkov o plovbi (v nadaljnjem besedilu: S-VDR) pomeni S-VDR v skladu s točko 4.1 Priloge k Resoluciji IMO MSC. 163(78) Odbora za pomorsko varnost IMO z dne 17. maja 2004, v najnovejši različici, in dopolnjen z ustreznimi standardi delovanja IMO, ki se uporabljajo na dan namestitve tega S-VDR na krovu, </w:t>
      </w:r>
    </w:p>
    <w:p w14:paraId="2A49B8A3" w14:textId="77777777" w:rsidR="00D1415D" w:rsidRDefault="00000000">
      <w:pPr>
        <w:spacing w:after="0" w:line="260" w:lineRule="auto"/>
      </w:pPr>
      <w:r>
        <w:tab/>
        <w:t>9. varnostno priporočilo pomeni vsak predlog, vključno za namene evidentiranja in sledenja, z namenom preprečevanja nesreč v prihodnje, ki ga poda:</w:t>
      </w:r>
    </w:p>
    <w:p w14:paraId="693D165C" w14:textId="3AAABCA9" w:rsidR="00D1415D" w:rsidRDefault="00000000">
      <w:pPr>
        <w:spacing w:after="0" w:line="260" w:lineRule="auto"/>
      </w:pPr>
      <w:r>
        <w:tab/>
      </w:r>
      <w:r w:rsidR="00795DA8">
        <w:t>a</w:t>
      </w:r>
      <w:r>
        <w:t>) organ za preiskovanje pomorskih nesreč države, ki opravlja ali vodi preiskavo na podlagi informacij, pridobljenih iz preiskave, ali</w:t>
      </w:r>
    </w:p>
    <w:p w14:paraId="678FBCC2" w14:textId="7A0BC43D" w:rsidR="00D1415D" w:rsidRDefault="00000000">
      <w:pPr>
        <w:spacing w:after="0" w:line="260" w:lineRule="auto"/>
      </w:pPr>
      <w:r>
        <w:tab/>
      </w:r>
      <w:r w:rsidR="00795DA8">
        <w:t>b</w:t>
      </w:r>
      <w:r>
        <w:t>) Evropska komisija, ki deluje na podlagi izvlečkov analiz podatkov in rezultatov opravljenih preiskav, </w:t>
      </w:r>
    </w:p>
    <w:p w14:paraId="1049498D" w14:textId="77777777" w:rsidR="00D1415D" w:rsidRDefault="00000000">
      <w:pPr>
        <w:spacing w:after="0" w:line="260" w:lineRule="auto"/>
      </w:pPr>
      <w:r>
        <w:tab/>
        <w:t>10. dolžina ribiškega plovila pomeni dolžino ribiškega plovila v skladu z 2. členom Uredbe (EU) 2017/1130 Evropskega parlamenta in Sveta z dne 14. junija 2017 o določanju značilnosti ribiških plovil (UL L št. 169 z dne 30. 6. 2017, str. 1),</w:t>
      </w:r>
    </w:p>
    <w:p w14:paraId="66976F5A" w14:textId="77777777" w:rsidR="00D1415D" w:rsidRDefault="00000000">
      <w:pPr>
        <w:spacing w:after="0" w:line="260" w:lineRule="auto"/>
      </w:pPr>
      <w:r>
        <w:tab/>
        <w:t>11. smrtna poškodba pomeni poškodbo, ki jo utrpi oseba v nesreči in ki v 30 dneh od datuma nesreče povzroči njeno smrt, če so na voljo informacije o tem.</w:t>
      </w:r>
    </w:p>
    <w:p w14:paraId="5A97B453" w14:textId="77777777" w:rsidR="00D1415D" w:rsidRDefault="00D1415D">
      <w:pPr>
        <w:spacing w:after="0" w:line="260" w:lineRule="auto"/>
        <w:rPr>
          <w:rFonts w:cs="Arial"/>
        </w:rPr>
      </w:pPr>
    </w:p>
    <w:p w14:paraId="08EDABD2" w14:textId="77777777" w:rsidR="00D1415D" w:rsidRDefault="00000000">
      <w:pPr>
        <w:spacing w:after="0" w:line="260" w:lineRule="auto"/>
      </w:pPr>
      <w:r>
        <w:tab/>
        <w:t>(2) Kadar se v tej uredbi uporablja izraz pomorska nesreča, se nanaša na pomorsko nesrečo, zelo resno pomorsko nesrečo ali pomorsko nezgodo, razen če ni določeno drugače.</w:t>
      </w:r>
    </w:p>
    <w:p w14:paraId="20E55EB3" w14:textId="77777777" w:rsidR="00D1415D" w:rsidRDefault="00000000">
      <w:pPr>
        <w:pStyle w:val="len"/>
        <w:spacing w:line="260" w:lineRule="auto"/>
      </w:pPr>
      <w:r>
        <w:t>3. člen</w:t>
      </w:r>
    </w:p>
    <w:p w14:paraId="1A6EB07A" w14:textId="77777777" w:rsidR="00D1415D" w:rsidRDefault="00000000">
      <w:pPr>
        <w:pStyle w:val="lennaslov"/>
        <w:spacing w:line="260" w:lineRule="auto"/>
      </w:pPr>
      <w:r>
        <w:t>(področje uporabe)</w:t>
      </w:r>
    </w:p>
    <w:p w14:paraId="2374FBAF" w14:textId="77777777" w:rsidR="00D1415D" w:rsidRDefault="00D1415D">
      <w:pPr>
        <w:spacing w:after="0" w:line="260" w:lineRule="auto"/>
        <w:rPr>
          <w:rFonts w:cs="Arial"/>
        </w:rPr>
      </w:pPr>
    </w:p>
    <w:p w14:paraId="59E8275D" w14:textId="77777777" w:rsidR="00D1415D" w:rsidRDefault="00000000">
      <w:pPr>
        <w:spacing w:after="0" w:line="260" w:lineRule="auto"/>
      </w:pPr>
      <w:r>
        <w:tab/>
        <w:t>(1) Ta uredba se uporablja za pomorske nesreče: </w:t>
      </w:r>
    </w:p>
    <w:p w14:paraId="3A3AFCDE" w14:textId="77777777" w:rsidR="00D1415D" w:rsidRDefault="00000000">
      <w:pPr>
        <w:spacing w:after="0" w:line="260" w:lineRule="auto"/>
      </w:pPr>
      <w:r>
        <w:tab/>
        <w:t xml:space="preserve">a) v katere so vključene ladje, ki plujejo pod slovensko zastavo, vključno z ribiškimi plovili, </w:t>
      </w:r>
    </w:p>
    <w:p w14:paraId="0403A193" w14:textId="77777777" w:rsidR="00D1415D" w:rsidRDefault="00000000">
      <w:pPr>
        <w:spacing w:after="0" w:line="260" w:lineRule="auto"/>
      </w:pPr>
      <w:r>
        <w:tab/>
        <w:t xml:space="preserve">b) do katerih pride v notranjih morskih vodah ali teritorialnem morju Republike Slovenije ali </w:t>
      </w:r>
    </w:p>
    <w:p w14:paraId="1A5A3E79" w14:textId="77777777" w:rsidR="00D1415D" w:rsidRDefault="00000000">
      <w:pPr>
        <w:spacing w:after="0" w:line="260" w:lineRule="auto"/>
      </w:pPr>
      <w:r>
        <w:tab/>
        <w:t>c) če zadevajo druge interese Republike Slovenije.</w:t>
      </w:r>
    </w:p>
    <w:p w14:paraId="131B7908" w14:textId="77777777" w:rsidR="00D1415D" w:rsidRDefault="00D1415D">
      <w:pPr>
        <w:spacing w:after="0" w:line="260" w:lineRule="auto"/>
        <w:rPr>
          <w:rFonts w:cs="Arial"/>
        </w:rPr>
      </w:pPr>
    </w:p>
    <w:p w14:paraId="1FFEEFEA" w14:textId="77777777" w:rsidR="00D1415D" w:rsidRDefault="00000000">
      <w:pPr>
        <w:spacing w:after="0" w:line="260" w:lineRule="auto"/>
      </w:pPr>
      <w:r>
        <w:tab/>
        <w:t>(2) Ta uredba se ne uporablja za pomorske nesreče, v katere so vključene:</w:t>
      </w:r>
    </w:p>
    <w:p w14:paraId="1246ACD7" w14:textId="77777777" w:rsidR="00D1415D" w:rsidRDefault="00000000">
      <w:pPr>
        <w:spacing w:after="0" w:line="260" w:lineRule="auto"/>
      </w:pPr>
      <w:r>
        <w:tab/>
        <w:t>a) vojaške ladje in druge ladje, ki so v lasti ali upravljanju države članice Evropske unije in se uporabljajo izključno v negospodarske vladne namene,</w:t>
      </w:r>
    </w:p>
    <w:p w14:paraId="3C617CDD" w14:textId="77777777" w:rsidR="00D1415D" w:rsidRDefault="00000000">
      <w:pPr>
        <w:spacing w:after="0" w:line="260" w:lineRule="auto"/>
      </w:pPr>
      <w:r>
        <w:tab/>
        <w:t>b) ladje, ki jih ne poganjajo mehanska sredstva, lesene ladje enostavne gradnje, jahte za prosti čas in športna plovila, ki se ne uporabljajo v pomorskem gospodarstvu, razen če imajo ali bodo imele posadko in več kot 12 potnikov za gospodarske namene, </w:t>
      </w:r>
    </w:p>
    <w:p w14:paraId="02FFEC14" w14:textId="77777777" w:rsidR="00D1415D" w:rsidRDefault="00000000">
      <w:pPr>
        <w:spacing w:after="0" w:line="260" w:lineRule="auto"/>
      </w:pPr>
      <w:r>
        <w:tab/>
        <w:t>c) stalne vrtalne enote na morju.</w:t>
      </w:r>
    </w:p>
    <w:p w14:paraId="2F105AD0" w14:textId="77777777" w:rsidR="00D1415D" w:rsidRDefault="00D1415D">
      <w:pPr>
        <w:spacing w:after="0" w:line="260" w:lineRule="auto"/>
        <w:rPr>
          <w:rFonts w:cs="Arial"/>
        </w:rPr>
      </w:pPr>
    </w:p>
    <w:p w14:paraId="2178A31A" w14:textId="77777777" w:rsidR="00D1415D" w:rsidRDefault="00000000">
      <w:pPr>
        <w:spacing w:after="0" w:line="260" w:lineRule="auto"/>
      </w:pPr>
      <w:r>
        <w:tab/>
        <w:t>(3) Pri preiskovanju pomorske nesreče, v katero je vključena tudi vojaška ladja, sodeluje pooblaščeni predstavnik ministrstva, pristojnega za obrambo. </w:t>
      </w:r>
    </w:p>
    <w:p w14:paraId="2C15D624" w14:textId="77777777" w:rsidR="00D1415D" w:rsidRDefault="00000000">
      <w:pPr>
        <w:pStyle w:val="len"/>
        <w:spacing w:line="260" w:lineRule="auto"/>
      </w:pPr>
      <w:r>
        <w:t>4. člen</w:t>
      </w:r>
    </w:p>
    <w:p w14:paraId="5CC4F7AC" w14:textId="77777777" w:rsidR="00D1415D" w:rsidRDefault="00000000">
      <w:pPr>
        <w:pStyle w:val="lennaslov"/>
        <w:spacing w:line="260" w:lineRule="auto"/>
      </w:pPr>
      <w:r>
        <w:t>(obveznost sporočanja)</w:t>
      </w:r>
    </w:p>
    <w:p w14:paraId="0B5E5E19" w14:textId="77777777" w:rsidR="00D1415D" w:rsidRDefault="00D1415D">
      <w:pPr>
        <w:spacing w:after="0" w:line="260" w:lineRule="auto"/>
        <w:rPr>
          <w:rFonts w:cs="Arial"/>
        </w:rPr>
      </w:pPr>
    </w:p>
    <w:p w14:paraId="3E4CAC0A" w14:textId="77777777" w:rsidR="00D1415D" w:rsidRDefault="00000000">
      <w:pPr>
        <w:spacing w:after="0" w:line="260" w:lineRule="auto"/>
      </w:pPr>
      <w:r>
        <w:lastRenderedPageBreak/>
        <w:tab/>
        <w:t>(1) Vsakdo, ki izve za pomorsko nesrečo, ki se je zgodila v notranjih morskih vodah ali teritorialnem morju Republike Slovenije ali v kateri je udeleženo plovilo, ki pluje pod slovensko zastavo, mora to takoj sporočiti policiji (klicna številka 113), Centru za obveščanje (klicna številka 112) ali Upravi Republike Slovenije za pomorstvo (klicna številka 05 66 32 108 ali 031 493 034). </w:t>
      </w:r>
    </w:p>
    <w:p w14:paraId="1E70D600" w14:textId="77777777" w:rsidR="00D1415D" w:rsidRDefault="00D1415D">
      <w:pPr>
        <w:spacing w:after="0" w:line="260" w:lineRule="auto"/>
        <w:rPr>
          <w:rFonts w:cs="Arial"/>
        </w:rPr>
      </w:pPr>
    </w:p>
    <w:p w14:paraId="69CE73B9" w14:textId="77777777" w:rsidR="00D1415D" w:rsidRDefault="00000000">
      <w:pPr>
        <w:spacing w:after="0" w:line="260" w:lineRule="auto"/>
      </w:pPr>
      <w:r>
        <w:tab/>
        <w:t>(2) Na podlagi prejetega sporočila morajo organi iz prejšnjega odstavka takoj obvestiti preiskovalca, če gre za pomorsko nesrečo vojaškega plovila, pa tudi ministrstvo, pristojno za obrambo.</w:t>
      </w:r>
    </w:p>
    <w:p w14:paraId="303A631D" w14:textId="77777777" w:rsidR="00D1415D" w:rsidRDefault="00000000">
      <w:pPr>
        <w:pStyle w:val="len"/>
        <w:spacing w:line="260" w:lineRule="auto"/>
      </w:pPr>
      <w:r>
        <w:t>5. člen</w:t>
      </w:r>
    </w:p>
    <w:p w14:paraId="4AF92062" w14:textId="77777777" w:rsidR="00D1415D" w:rsidRDefault="00000000">
      <w:pPr>
        <w:pStyle w:val="lennaslov"/>
        <w:spacing w:line="260" w:lineRule="auto"/>
      </w:pPr>
      <w:r>
        <w:t>(preiskovalec)</w:t>
      </w:r>
    </w:p>
    <w:p w14:paraId="525C2911" w14:textId="77777777" w:rsidR="00D1415D" w:rsidRDefault="00D1415D">
      <w:pPr>
        <w:spacing w:after="0" w:line="260" w:lineRule="auto"/>
        <w:rPr>
          <w:rFonts w:cs="Arial"/>
        </w:rPr>
      </w:pPr>
    </w:p>
    <w:p w14:paraId="34A0465F" w14:textId="77777777" w:rsidR="00D1415D" w:rsidRDefault="00000000">
      <w:pPr>
        <w:spacing w:after="0" w:line="260" w:lineRule="auto"/>
      </w:pPr>
      <w:r>
        <w:tab/>
        <w:t>(1) Za preiskovanje nesreč na morju je pristojen preiskovalec.</w:t>
      </w:r>
    </w:p>
    <w:p w14:paraId="03B87226" w14:textId="77777777" w:rsidR="00D1415D" w:rsidRDefault="00D1415D">
      <w:pPr>
        <w:spacing w:after="0" w:line="260" w:lineRule="auto"/>
        <w:rPr>
          <w:rFonts w:cs="Arial"/>
        </w:rPr>
      </w:pPr>
    </w:p>
    <w:p w14:paraId="55FFC1CB" w14:textId="77777777" w:rsidR="00D1415D" w:rsidRDefault="00000000">
      <w:pPr>
        <w:spacing w:after="0" w:line="260" w:lineRule="auto"/>
      </w:pPr>
      <w:r>
        <w:tab/>
        <w:t>(2) Preiskovalec izpolnjuje pogoj desetih let delovnih izkušenj na področju varnosti prometa, če ima:</w:t>
      </w:r>
    </w:p>
    <w:p w14:paraId="4FBA661B" w14:textId="77777777" w:rsidR="00D1415D" w:rsidRDefault="00000000">
      <w:pPr>
        <w:spacing w:after="0" w:line="260" w:lineRule="auto"/>
      </w:pPr>
      <w:r>
        <w:tab/>
        <w:t xml:space="preserve">a) izkušnje s področja prometnih nesreč, </w:t>
      </w:r>
    </w:p>
    <w:p w14:paraId="3CEC0016" w14:textId="77777777" w:rsidR="00D1415D" w:rsidRDefault="00000000">
      <w:pPr>
        <w:spacing w:after="0" w:line="260" w:lineRule="auto"/>
      </w:pPr>
      <w:r>
        <w:tab/>
        <w:t>b) izkušnje na področju varnosti pomorskega prometa ali</w:t>
      </w:r>
    </w:p>
    <w:p w14:paraId="44CC2382" w14:textId="77777777" w:rsidR="00D1415D" w:rsidRDefault="00000000">
      <w:pPr>
        <w:spacing w:after="0" w:line="260" w:lineRule="auto"/>
      </w:pPr>
      <w:r>
        <w:tab/>
        <w:t>c) plovno dobo v nazivu prvi častnik krova na ladji z bruto tonažo 3000 ali več ali upravitelj stroja na ladji s pogonskim strojem z močjo 3000 kW ali več.</w:t>
      </w:r>
    </w:p>
    <w:p w14:paraId="667B120F" w14:textId="77777777" w:rsidR="00D1415D" w:rsidRDefault="00D1415D">
      <w:pPr>
        <w:spacing w:after="0" w:line="260" w:lineRule="auto"/>
        <w:rPr>
          <w:rFonts w:cs="Arial"/>
        </w:rPr>
      </w:pPr>
    </w:p>
    <w:p w14:paraId="1A70AF81" w14:textId="77777777" w:rsidR="00D1415D" w:rsidRDefault="00000000">
      <w:pPr>
        <w:spacing w:after="0" w:line="260" w:lineRule="auto"/>
      </w:pPr>
      <w:r>
        <w:tab/>
        <w:t xml:space="preserve">(3) Preiskovalec preiskuje tudi okoliščine in dogodke, v katerih je bila ogrožena varnost pomorskega prometa, ugotavlja dejstva in vzroke, jih analizira in predlaga ukrepe z objavo varnostnih priporočil s ciljem, da se odvrnejo in preprečijo nove nevarnosti. </w:t>
      </w:r>
    </w:p>
    <w:p w14:paraId="7009AA79" w14:textId="77777777" w:rsidR="00D1415D" w:rsidRDefault="00D1415D">
      <w:pPr>
        <w:spacing w:after="0" w:line="260" w:lineRule="auto"/>
        <w:rPr>
          <w:rFonts w:cs="Arial"/>
        </w:rPr>
      </w:pPr>
    </w:p>
    <w:p w14:paraId="3DDDD027" w14:textId="77777777" w:rsidR="00D1415D" w:rsidRDefault="00000000">
      <w:pPr>
        <w:spacing w:after="0" w:line="260" w:lineRule="auto"/>
      </w:pPr>
      <w:r>
        <w:tab/>
        <w:t xml:space="preserve">(4) Preiskovalec mora pri preiskovanju pomorskih nesreč upoštevati Navodila IMO o pravičnem obravnavanju pomorščakov v primeru pomorskih nesreč. </w:t>
      </w:r>
    </w:p>
    <w:p w14:paraId="01874D1A" w14:textId="77777777" w:rsidR="00D1415D" w:rsidRDefault="00D1415D">
      <w:pPr>
        <w:spacing w:after="0" w:line="260" w:lineRule="auto"/>
        <w:rPr>
          <w:rFonts w:cs="Arial"/>
        </w:rPr>
      </w:pPr>
    </w:p>
    <w:p w14:paraId="3EA58542" w14:textId="77777777" w:rsidR="00D1415D" w:rsidRDefault="00000000">
      <w:pPr>
        <w:spacing w:after="0" w:line="260" w:lineRule="auto"/>
      </w:pPr>
      <w:r>
        <w:tab/>
        <w:t>(5) Preiskovalec se lahko pri preiskovanju pomorskih nesreč posvetuje s strokovnjakom o katerem koli vidiku preiskave.</w:t>
      </w:r>
    </w:p>
    <w:p w14:paraId="6EF61243" w14:textId="77777777" w:rsidR="00D1415D" w:rsidRDefault="00D1415D">
      <w:pPr>
        <w:spacing w:after="0" w:line="260" w:lineRule="auto"/>
        <w:rPr>
          <w:rFonts w:cs="Arial"/>
        </w:rPr>
      </w:pPr>
    </w:p>
    <w:p w14:paraId="71277F1C" w14:textId="77777777" w:rsidR="00D1415D" w:rsidRDefault="00000000">
      <w:pPr>
        <w:spacing w:after="0" w:line="260" w:lineRule="auto"/>
      </w:pPr>
      <w:r>
        <w:tab/>
        <w:t xml:space="preserve">(6) Za zagotavljanje ustreznega in zadostnega znanja ter praktične izkušnje mora imeti preiskovalec ustrezen sistem usposabljanja, ki zajema hiter dostop do ustreznega strokovnega znanja. </w:t>
      </w:r>
    </w:p>
    <w:p w14:paraId="13444F3C" w14:textId="77777777" w:rsidR="00D1415D" w:rsidRDefault="00D1415D">
      <w:pPr>
        <w:spacing w:after="0" w:line="260" w:lineRule="auto"/>
        <w:rPr>
          <w:rFonts w:cs="Arial"/>
        </w:rPr>
      </w:pPr>
    </w:p>
    <w:p w14:paraId="3EA0603A" w14:textId="77777777" w:rsidR="00D1415D" w:rsidRDefault="00000000">
      <w:pPr>
        <w:spacing w:after="0" w:line="260" w:lineRule="auto"/>
      </w:pPr>
      <w:r>
        <w:tab/>
        <w:t>(7) Preiskovalec se pri izvajanju nalog izkazuje s službeno izkaznico, ki jo izda minister, pristojen za pomorstvo. Oblika in vsebina službene izkaznice je določena v Prilogi I, ki je sestavni del te uredbe.</w:t>
      </w:r>
    </w:p>
    <w:p w14:paraId="29986A16" w14:textId="77777777" w:rsidR="00D1415D" w:rsidRDefault="00000000">
      <w:pPr>
        <w:pStyle w:val="len"/>
        <w:spacing w:line="260" w:lineRule="auto"/>
      </w:pPr>
      <w:r>
        <w:t>6. člen</w:t>
      </w:r>
    </w:p>
    <w:p w14:paraId="572A9FBD" w14:textId="77777777" w:rsidR="00D1415D" w:rsidRDefault="00000000">
      <w:pPr>
        <w:pStyle w:val="lennaslov"/>
        <w:spacing w:line="260" w:lineRule="auto"/>
      </w:pPr>
      <w:r>
        <w:t>(obveznost preiskave)</w:t>
      </w:r>
    </w:p>
    <w:p w14:paraId="193EF605" w14:textId="77777777" w:rsidR="00D1415D" w:rsidRDefault="00D1415D">
      <w:pPr>
        <w:spacing w:after="0" w:line="260" w:lineRule="auto"/>
        <w:rPr>
          <w:rFonts w:cs="Arial"/>
        </w:rPr>
      </w:pPr>
    </w:p>
    <w:p w14:paraId="1F70E7EC" w14:textId="77777777" w:rsidR="00D1415D" w:rsidRDefault="00000000">
      <w:pPr>
        <w:spacing w:after="0" w:line="260" w:lineRule="auto"/>
      </w:pPr>
      <w:r>
        <w:tab/>
        <w:t>(1) Preiskovalec mora opraviti preiskavo zelo resne pomorske nesreče:</w:t>
      </w:r>
    </w:p>
    <w:p w14:paraId="497E14DC" w14:textId="77777777" w:rsidR="00D1415D" w:rsidRDefault="00000000">
      <w:pPr>
        <w:spacing w:after="0" w:line="260" w:lineRule="auto"/>
      </w:pPr>
      <w:r>
        <w:tab/>
        <w:t>a) v katero je vključena ladja, ki pluje pod slovensko zastavo, ne glede na kraj pomorske nesreče,</w:t>
      </w:r>
    </w:p>
    <w:p w14:paraId="04F32ABF" w14:textId="77777777" w:rsidR="00D1415D" w:rsidRDefault="00000000">
      <w:pPr>
        <w:spacing w:after="0" w:line="260" w:lineRule="auto"/>
      </w:pPr>
      <w:r>
        <w:tab/>
        <w:t>b) ki se pripeti v teritorialnem morju in notranjih morskih vodah Republike Slovenije, ne glede na zastavo ladje ali ladij, vključenih v pomorsko nesrečo, ali</w:t>
      </w:r>
    </w:p>
    <w:p w14:paraId="7FBB874C" w14:textId="77777777" w:rsidR="00D1415D" w:rsidRDefault="00000000">
      <w:pPr>
        <w:spacing w:after="0" w:line="260" w:lineRule="auto"/>
      </w:pPr>
      <w:r>
        <w:tab/>
        <w:t xml:space="preserve">c) ki zadeva pomemben interes Republike Slovenije, ne glede na kraj pomorske nesreče in zastave vključene ladje ali ladij. </w:t>
      </w:r>
    </w:p>
    <w:p w14:paraId="58426B5D" w14:textId="77777777" w:rsidR="00D1415D" w:rsidRDefault="00D1415D">
      <w:pPr>
        <w:spacing w:after="0" w:line="260" w:lineRule="auto"/>
        <w:rPr>
          <w:rFonts w:cs="Arial"/>
        </w:rPr>
      </w:pPr>
    </w:p>
    <w:p w14:paraId="071DB943" w14:textId="77777777" w:rsidR="00D1415D" w:rsidRDefault="00000000">
      <w:pPr>
        <w:spacing w:after="0" w:line="260" w:lineRule="auto"/>
      </w:pPr>
      <w:r>
        <w:tab/>
        <w:t xml:space="preserve">(2) V primeru ribiškega plovila, krajšega od 15 metrov, preiskovalec brez odlašanja in najpozneje dva meseca po zelo resni pomorski nesreči iz prejšnjega odstavka opravi predhodno oceno, da se odloči, ali se opravi preiskava v skladu s to uredbo. Če se odloči, da preiskave ne opravi, razloge za tako odločitev brez odlašanja in najpozneje dva meseca po zelo resni pomorski nesreči zabeleži in sporoči Evropski komisiji v skladu z 21. členom te uredbe. </w:t>
      </w:r>
    </w:p>
    <w:p w14:paraId="1A58F717" w14:textId="77777777" w:rsidR="00D1415D" w:rsidRDefault="00D1415D">
      <w:pPr>
        <w:spacing w:after="0" w:line="260" w:lineRule="auto"/>
        <w:rPr>
          <w:rFonts w:cs="Arial"/>
        </w:rPr>
      </w:pPr>
    </w:p>
    <w:p w14:paraId="620BE639" w14:textId="77777777" w:rsidR="00D1415D" w:rsidRDefault="00000000">
      <w:pPr>
        <w:spacing w:after="0" w:line="260" w:lineRule="auto"/>
      </w:pPr>
      <w:r>
        <w:tab/>
        <w:t>(3) Pri odločitvah iz prejšnjega odstavka preiskovalec upošteva razpoložljive dokaze in možnosti za ugotovitve, na podlagi katerih bi lahko preprečili pomorske nesreče v prihodnosti.</w:t>
      </w:r>
    </w:p>
    <w:p w14:paraId="7D8C13BC" w14:textId="77777777" w:rsidR="00D1415D" w:rsidRDefault="00D1415D">
      <w:pPr>
        <w:spacing w:after="0" w:line="260" w:lineRule="auto"/>
        <w:rPr>
          <w:rFonts w:cs="Arial"/>
        </w:rPr>
      </w:pPr>
    </w:p>
    <w:p w14:paraId="01DE1D3E" w14:textId="77777777" w:rsidR="00D1415D" w:rsidRDefault="00000000">
      <w:pPr>
        <w:spacing w:after="0" w:line="260" w:lineRule="auto"/>
      </w:pPr>
      <w:r>
        <w:tab/>
        <w:t xml:space="preserve">(4) V primeru pomorske nesreče, ki ni zajeta v prejšnjih odstavkih, preiskovalec odloči, ali opravi preiskavo. </w:t>
      </w:r>
    </w:p>
    <w:p w14:paraId="4114966F" w14:textId="77777777" w:rsidR="00D1415D" w:rsidRDefault="00D1415D">
      <w:pPr>
        <w:spacing w:after="0" w:line="260" w:lineRule="auto"/>
        <w:rPr>
          <w:rFonts w:cs="Arial"/>
        </w:rPr>
      </w:pPr>
    </w:p>
    <w:p w14:paraId="4DDC0208" w14:textId="77777777" w:rsidR="00D1415D" w:rsidRDefault="00000000">
      <w:pPr>
        <w:spacing w:after="0" w:line="260" w:lineRule="auto"/>
      </w:pPr>
      <w:r>
        <w:tab/>
        <w:t xml:space="preserve">(5) Kadar je preiskovalec v vlogi vodilne preiskovalne države, določi preiskovalec obseg in potek vodenja preiskave v sodelovanju z drugimi utemeljeno zainteresiranimi državami na način, ki se mu zdi najprimernejši za doseganje cilja te uredbe, in z namenom preprečitve pomorskih nesreč v prihodnosti. </w:t>
      </w:r>
    </w:p>
    <w:p w14:paraId="0C46D85B" w14:textId="77777777" w:rsidR="00D1415D" w:rsidRDefault="00D1415D">
      <w:pPr>
        <w:spacing w:after="0" w:line="260" w:lineRule="auto"/>
        <w:rPr>
          <w:rFonts w:cs="Arial"/>
        </w:rPr>
      </w:pPr>
    </w:p>
    <w:p w14:paraId="14E6E0AC" w14:textId="77777777" w:rsidR="00D1415D" w:rsidRDefault="00000000">
      <w:pPr>
        <w:spacing w:after="0" w:line="260" w:lineRule="auto"/>
      </w:pPr>
      <w:r>
        <w:tab/>
        <w:t xml:space="preserve">(6) Pri opravljanju preiskave preiskovalec sledi Navodilom IMO za pomoč preiskovalcem pri izvajanju Kodeksa IMO o preiskovanju pomorskih nesreč. Preiskovalec lahko odstopi od teh navodil, če je to v skladu s cilji preiskave. </w:t>
      </w:r>
    </w:p>
    <w:p w14:paraId="7845D024" w14:textId="77777777" w:rsidR="00D1415D" w:rsidRDefault="00D1415D">
      <w:pPr>
        <w:spacing w:after="0" w:line="260" w:lineRule="auto"/>
        <w:rPr>
          <w:rFonts w:cs="Arial"/>
        </w:rPr>
      </w:pPr>
    </w:p>
    <w:p w14:paraId="294EF4FC" w14:textId="77777777" w:rsidR="00D1415D" w:rsidRDefault="00000000">
      <w:pPr>
        <w:spacing w:after="0" w:line="260" w:lineRule="auto"/>
      </w:pPr>
      <w:r>
        <w:tab/>
        <w:t>(7) Pri odločanju, ali se je pomorska nesreča, ki se je zgodila, ko je plovilo, privezano ob boku drugega plovila, zasidrana ali ob pomolu, in ki vključuje obalne ali pristaniške delavce, zgodila neposredno v povezavi z upravljanjem ladje in je zato predmet preiskave, preiskovalec upošteva zlasti vključenost in pomembnost ladijske strukture, opreme, postopkov, posadke in upravljanja ladje za dejavnost, ki se izvaja.</w:t>
      </w:r>
    </w:p>
    <w:p w14:paraId="55191D6B" w14:textId="77777777" w:rsidR="00D1415D" w:rsidRDefault="00000000">
      <w:pPr>
        <w:pStyle w:val="len"/>
        <w:spacing w:line="260" w:lineRule="auto"/>
      </w:pPr>
      <w:r>
        <w:t>7. člen</w:t>
      </w:r>
    </w:p>
    <w:p w14:paraId="3F8A82B7" w14:textId="77777777" w:rsidR="00D1415D" w:rsidRDefault="00000000">
      <w:pPr>
        <w:pStyle w:val="lennaslov"/>
        <w:spacing w:line="260" w:lineRule="auto"/>
      </w:pPr>
      <w:r>
        <w:t>(potek preiskave)</w:t>
      </w:r>
    </w:p>
    <w:p w14:paraId="3FC56F16" w14:textId="77777777" w:rsidR="00D1415D" w:rsidRDefault="00D1415D">
      <w:pPr>
        <w:spacing w:after="0" w:line="260" w:lineRule="auto"/>
        <w:rPr>
          <w:rFonts w:cs="Arial"/>
        </w:rPr>
      </w:pPr>
    </w:p>
    <w:p w14:paraId="14437935" w14:textId="77777777" w:rsidR="00D1415D" w:rsidRDefault="00000000">
      <w:pPr>
        <w:spacing w:after="0" w:line="260" w:lineRule="auto"/>
      </w:pPr>
      <w:r>
        <w:tab/>
        <w:t xml:space="preserve">(1) Preiskovalec glede na podatke o pomorski nesreči takoj odloči v skladu s prejšnjim členom o uvedbi preiskave. </w:t>
      </w:r>
    </w:p>
    <w:p w14:paraId="7B8DB467" w14:textId="77777777" w:rsidR="00D1415D" w:rsidRDefault="00D1415D">
      <w:pPr>
        <w:spacing w:after="0" w:line="260" w:lineRule="auto"/>
        <w:rPr>
          <w:rFonts w:cs="Arial"/>
        </w:rPr>
      </w:pPr>
    </w:p>
    <w:p w14:paraId="064EBE92" w14:textId="77777777" w:rsidR="00D1415D" w:rsidRDefault="00000000">
      <w:pPr>
        <w:spacing w:after="0" w:line="260" w:lineRule="auto"/>
      </w:pPr>
      <w:r>
        <w:tab/>
        <w:t>(2) Preiskovalec začne preiskavo in pridobi zadostna sredstva za neodvisno izvedbo svojih nalog takoj, ko je to mogoče, vendar najpozneje v dveh mesecih po tem, ko se je pomorska nesreča zgodila.</w:t>
      </w:r>
    </w:p>
    <w:p w14:paraId="15F190ED" w14:textId="77777777" w:rsidR="00D1415D" w:rsidRDefault="00D1415D">
      <w:pPr>
        <w:spacing w:after="0" w:line="260" w:lineRule="auto"/>
        <w:rPr>
          <w:rFonts w:cs="Arial"/>
        </w:rPr>
      </w:pPr>
    </w:p>
    <w:p w14:paraId="6F519C2D" w14:textId="77777777" w:rsidR="00D1415D" w:rsidRDefault="00000000">
      <w:pPr>
        <w:spacing w:after="0" w:line="260" w:lineRule="auto"/>
      </w:pPr>
      <w:r>
        <w:tab/>
        <w:t xml:space="preserve">(3) Preiskava se opravi enostavno in smotrno. </w:t>
      </w:r>
    </w:p>
    <w:p w14:paraId="28E16083" w14:textId="77777777" w:rsidR="00D1415D" w:rsidRDefault="00D1415D">
      <w:pPr>
        <w:spacing w:after="0" w:line="260" w:lineRule="auto"/>
        <w:rPr>
          <w:rFonts w:cs="Arial"/>
        </w:rPr>
      </w:pPr>
    </w:p>
    <w:p w14:paraId="6940464C" w14:textId="77777777" w:rsidR="00D1415D" w:rsidRDefault="00000000">
      <w:pPr>
        <w:spacing w:after="0" w:line="260" w:lineRule="auto"/>
      </w:pPr>
      <w:r>
        <w:tab/>
        <w:t xml:space="preserve">(4) Če v času preiskave postane znano ali nastane sum, da je storjeno kaznivo dejanje na podlagi členov 3, 3a, 3b ali 3c Konvencije o zatiranju nezakonitih dejanj zoper varnost v pomorskem prometu z 10. marca 1988, v najnovejši različici, preiskovalec o tem takoj obvesti Upravo Republike Slovenije za pomorstvo in policijo ter zadevno državo članico Evropske unije ali tretjo državo. </w:t>
      </w:r>
    </w:p>
    <w:p w14:paraId="61D5C11A" w14:textId="77777777" w:rsidR="00D1415D" w:rsidRDefault="00000000">
      <w:pPr>
        <w:pStyle w:val="len"/>
        <w:spacing w:line="260" w:lineRule="auto"/>
      </w:pPr>
      <w:r>
        <w:t>8. člen</w:t>
      </w:r>
    </w:p>
    <w:p w14:paraId="605DE713" w14:textId="77777777" w:rsidR="00D1415D" w:rsidRDefault="00000000">
      <w:pPr>
        <w:pStyle w:val="lennaslov"/>
        <w:spacing w:line="260" w:lineRule="auto"/>
      </w:pPr>
      <w:r>
        <w:t>(dostop na območje)</w:t>
      </w:r>
    </w:p>
    <w:p w14:paraId="0D769B92" w14:textId="77777777" w:rsidR="00D1415D" w:rsidRDefault="00D1415D">
      <w:pPr>
        <w:spacing w:after="0" w:line="260" w:lineRule="auto"/>
        <w:rPr>
          <w:rFonts w:cs="Arial"/>
        </w:rPr>
      </w:pPr>
    </w:p>
    <w:p w14:paraId="1A3AF773" w14:textId="77777777" w:rsidR="00D1415D" w:rsidRDefault="00000000">
      <w:pPr>
        <w:spacing w:after="0" w:line="260" w:lineRule="auto"/>
      </w:pPr>
      <w:r>
        <w:tab/>
        <w:t xml:space="preserve">(1) Na območju pomorske nesreče ni dovoljeno nikomur, razen osebam, ki jim to dovoli preiskovalec, dotikati se in premeščati razbitin, spreminjati območja pomorske nesreče, brisati ali spreminjati sledi pomorske nesreče, premeščati predmetov ter drugih vsebin vse do konca varovanja območja pomorske nesreče oziroma območja razbitin. </w:t>
      </w:r>
    </w:p>
    <w:p w14:paraId="6333AE39" w14:textId="77777777" w:rsidR="00D1415D" w:rsidRDefault="00D1415D">
      <w:pPr>
        <w:spacing w:after="0" w:line="260" w:lineRule="auto"/>
        <w:rPr>
          <w:rFonts w:cs="Arial"/>
        </w:rPr>
      </w:pPr>
    </w:p>
    <w:p w14:paraId="50AFAA6E" w14:textId="77777777" w:rsidR="00D1415D" w:rsidRDefault="00000000">
      <w:pPr>
        <w:spacing w:after="0" w:line="260" w:lineRule="auto"/>
      </w:pPr>
      <w:r>
        <w:tab/>
        <w:t xml:space="preserve">(2) Določba prejšnjega odstavka se ne uporablja za ukrepe: </w:t>
      </w:r>
    </w:p>
    <w:p w14:paraId="7E2A231C" w14:textId="77777777" w:rsidR="00D1415D" w:rsidRDefault="00000000">
      <w:pPr>
        <w:spacing w:after="0" w:line="260" w:lineRule="auto"/>
      </w:pPr>
      <w:r>
        <w:tab/>
        <w:t>a) ki jih odreja preiskovalni sodnik, državni tožilec ali policija v zvezi z opravljanjem ogleda in drugih dejanj po zakonu, ki ureja kazenski postopek,</w:t>
      </w:r>
    </w:p>
    <w:p w14:paraId="3191F19E" w14:textId="77777777" w:rsidR="00D1415D" w:rsidRDefault="00000000">
      <w:pPr>
        <w:spacing w:after="0" w:line="260" w:lineRule="auto"/>
      </w:pPr>
      <w:r>
        <w:tab/>
        <w:t>b) gašenja, po možnosti brez premeščanja razbitin in razvalin, brisanja sledi in premikanja predmetov iz ladje,</w:t>
      </w:r>
    </w:p>
    <w:p w14:paraId="46EF0B65" w14:textId="77777777" w:rsidR="00D1415D" w:rsidRDefault="00000000">
      <w:pPr>
        <w:spacing w:after="0" w:line="260" w:lineRule="auto"/>
      </w:pPr>
      <w:r>
        <w:lastRenderedPageBreak/>
        <w:tab/>
        <w:t>c) odvrnitve neposredno grozeče nevarnosti,</w:t>
      </w:r>
    </w:p>
    <w:p w14:paraId="5B950917" w14:textId="77777777" w:rsidR="00D1415D" w:rsidRDefault="00000000">
      <w:pPr>
        <w:spacing w:after="0" w:line="260" w:lineRule="auto"/>
      </w:pPr>
      <w:r>
        <w:tab/>
        <w:t>č) zaščite, reševanja in nudenja prve pomoči ponesrečenim, po možnosti z istočasnim pisnim in slikovnim dokumentiranjem njihovega položaja na kraju pomorske nesreče ali glede na kraj pomorske nesreče.</w:t>
      </w:r>
    </w:p>
    <w:p w14:paraId="7F8AAAAB" w14:textId="77777777" w:rsidR="00D1415D" w:rsidRDefault="00D1415D">
      <w:pPr>
        <w:spacing w:after="0" w:line="260" w:lineRule="auto"/>
        <w:rPr>
          <w:rFonts w:cs="Arial"/>
        </w:rPr>
      </w:pPr>
    </w:p>
    <w:p w14:paraId="05C250DE" w14:textId="77777777" w:rsidR="00D1415D" w:rsidRDefault="00000000">
      <w:pPr>
        <w:spacing w:after="0" w:line="260" w:lineRule="auto"/>
      </w:pPr>
      <w:r>
        <w:tab/>
        <w:t>(3) Preiskovalni sodnik, državni tožilec, policija in preiskovalec se medsebojno obveščajo o dostopu na območje pomorske nesreče.</w:t>
      </w:r>
    </w:p>
    <w:p w14:paraId="0AA51A1C" w14:textId="77777777" w:rsidR="00D1415D" w:rsidRDefault="00D1415D">
      <w:pPr>
        <w:spacing w:after="0" w:line="260" w:lineRule="auto"/>
        <w:rPr>
          <w:rFonts w:cs="Arial"/>
        </w:rPr>
      </w:pPr>
    </w:p>
    <w:p w14:paraId="7AE76641" w14:textId="77777777" w:rsidR="00D1415D" w:rsidRDefault="00000000">
      <w:pPr>
        <w:spacing w:after="0" w:line="260" w:lineRule="auto"/>
      </w:pPr>
      <w:r>
        <w:tab/>
        <w:t xml:space="preserve">(4) Trupla in dele trupel, ki niso v morju, je treba pustiti v nespremenjenem položaju, dokler preiskovalni sodnik, državni tožilec ali policija v skladu z zakonom, ki ureja kazenski postopek ne dovoli njihovega umika. </w:t>
      </w:r>
    </w:p>
    <w:p w14:paraId="1A4AD3C3" w14:textId="77777777" w:rsidR="00D1415D" w:rsidRDefault="00D1415D">
      <w:pPr>
        <w:spacing w:after="0" w:line="260" w:lineRule="auto"/>
        <w:rPr>
          <w:rFonts w:cs="Arial"/>
        </w:rPr>
      </w:pPr>
    </w:p>
    <w:p w14:paraId="43AA94F7" w14:textId="77777777" w:rsidR="00D1415D" w:rsidRDefault="00000000">
      <w:pPr>
        <w:spacing w:after="0" w:line="260" w:lineRule="auto"/>
      </w:pPr>
      <w:r>
        <w:tab/>
        <w:t xml:space="preserve">(5) V okviru pooblastil ima preiskovalec prost dostop do vseh pomembnih informacij in posnetih podatkov, vključno z VDR ali S-VDR, ki zadevajo ladjo, zapise organa za nadzor plovbe, plovbo, tovor, posadko ali katere koli druge osebe, predmete, pogoje ali okoliščine, ter možnost njihovega kopiranja in uporabe. </w:t>
      </w:r>
    </w:p>
    <w:p w14:paraId="02219942" w14:textId="77777777" w:rsidR="00D1415D" w:rsidRDefault="00D1415D">
      <w:pPr>
        <w:spacing w:after="0" w:line="260" w:lineRule="auto"/>
        <w:rPr>
          <w:rFonts w:cs="Arial"/>
        </w:rPr>
      </w:pPr>
    </w:p>
    <w:p w14:paraId="5E011E11" w14:textId="77777777" w:rsidR="00D1415D" w:rsidRDefault="00000000">
      <w:pPr>
        <w:spacing w:after="0" w:line="260" w:lineRule="auto"/>
      </w:pPr>
      <w:r>
        <w:tab/>
        <w:t>(6) Preiskovalec mora sprejeti ukrepe za zaščito vseh informacij s preglednic, ladijskih dnevnikov, elektronskih in magnetnih zapisov ter video trakov, vključno z informacijami iz VDR ali S-VDR in drugih elektronskih naprav, ki se nanašajo na obdobje pred, med in po nesreči.</w:t>
      </w:r>
    </w:p>
    <w:p w14:paraId="6BEB48A5" w14:textId="77777777" w:rsidR="00D1415D" w:rsidRDefault="00000000">
      <w:pPr>
        <w:pStyle w:val="len"/>
        <w:spacing w:line="260" w:lineRule="auto"/>
      </w:pPr>
      <w:r>
        <w:t>9. člen</w:t>
      </w:r>
    </w:p>
    <w:p w14:paraId="3C4EC3F3" w14:textId="77777777" w:rsidR="00D1415D" w:rsidRDefault="00000000">
      <w:pPr>
        <w:pStyle w:val="lennaslov"/>
        <w:spacing w:line="260" w:lineRule="auto"/>
      </w:pPr>
      <w:r>
        <w:t>(vodenje in sodelovanje pri preiskavi)</w:t>
      </w:r>
    </w:p>
    <w:p w14:paraId="34C00B3C" w14:textId="77777777" w:rsidR="00D1415D" w:rsidRDefault="00D1415D">
      <w:pPr>
        <w:spacing w:after="0" w:line="260" w:lineRule="auto"/>
        <w:rPr>
          <w:rFonts w:cs="Arial"/>
        </w:rPr>
      </w:pPr>
    </w:p>
    <w:p w14:paraId="467BBAFD" w14:textId="77777777" w:rsidR="00D1415D" w:rsidRDefault="00000000">
      <w:pPr>
        <w:spacing w:after="0" w:line="260" w:lineRule="auto"/>
      </w:pPr>
      <w:r>
        <w:tab/>
        <w:t>(1) Kadar je pomorska nesreča takšna, da je lahko vključenih več držav članic Evropske unije, se za to nesrečo praviloma vodi ena preiskava oziroma se sodeluje z drugimi utemeljeno zainteresiranimi državami.</w:t>
      </w:r>
    </w:p>
    <w:p w14:paraId="13C14C9C" w14:textId="77777777" w:rsidR="00D1415D" w:rsidRDefault="00D1415D">
      <w:pPr>
        <w:spacing w:after="0" w:line="260" w:lineRule="auto"/>
        <w:rPr>
          <w:rFonts w:cs="Arial"/>
        </w:rPr>
      </w:pPr>
    </w:p>
    <w:p w14:paraId="79A4C832" w14:textId="77777777" w:rsidR="00D1415D" w:rsidRDefault="00000000">
      <w:pPr>
        <w:spacing w:after="0" w:line="260" w:lineRule="auto"/>
      </w:pPr>
      <w:r>
        <w:tab/>
        <w:t>(2) Če sta v preiskavo vključeni dve ali več držav članic Evropske unije, se preiskovalec dogovori, katera od držav bo vodilna preiskovalna država.</w:t>
      </w:r>
    </w:p>
    <w:p w14:paraId="41A129F7" w14:textId="77777777" w:rsidR="00D1415D" w:rsidRDefault="00D1415D">
      <w:pPr>
        <w:spacing w:after="0" w:line="260" w:lineRule="auto"/>
        <w:rPr>
          <w:rFonts w:cs="Arial"/>
        </w:rPr>
      </w:pPr>
    </w:p>
    <w:p w14:paraId="5ED3AFB0" w14:textId="77777777" w:rsidR="00D1415D" w:rsidRDefault="00000000">
      <w:pPr>
        <w:spacing w:after="0" w:line="260" w:lineRule="auto"/>
      </w:pPr>
      <w:r>
        <w:tab/>
        <w:t>(3) Če je preiskovalec v vlogi vodilne preiskovalne države, imajo utemeljeno zainteresirane države enake pravice in dostop do prič ter dokazov kakor preiskovalec. Preiskovalec mora upoštevati mnenje drugih vključenih držav.</w:t>
      </w:r>
    </w:p>
    <w:p w14:paraId="7A07CD4C" w14:textId="77777777" w:rsidR="00D1415D" w:rsidRDefault="00D1415D">
      <w:pPr>
        <w:spacing w:after="0" w:line="260" w:lineRule="auto"/>
        <w:rPr>
          <w:rFonts w:cs="Arial"/>
        </w:rPr>
      </w:pPr>
    </w:p>
    <w:p w14:paraId="185BDF10" w14:textId="77777777" w:rsidR="00D1415D" w:rsidRDefault="00000000">
      <w:pPr>
        <w:spacing w:after="0" w:line="260" w:lineRule="auto"/>
      </w:pPr>
      <w:r>
        <w:tab/>
        <w:t>(4) Če je preiskovalec v vlogi utemeljeno zainteresirane države, sodeluje preiskovalec pri preiskavi v skladu z dogovorom z vodilno preiskovalno državo in pomaga državam članicam Evropske unije pri dostopu do ustreznih informacij drugih organov, kot na primer Uprave Republike Slovenije za pomorstvo, pomorskih inšpektorjev, pomorskih pilotov in drugih deležnikov v pomorstvu.</w:t>
      </w:r>
    </w:p>
    <w:p w14:paraId="1789256F" w14:textId="77777777" w:rsidR="00D1415D" w:rsidRDefault="00D1415D">
      <w:pPr>
        <w:spacing w:after="0" w:line="260" w:lineRule="auto"/>
        <w:rPr>
          <w:rFonts w:cs="Arial"/>
        </w:rPr>
      </w:pPr>
    </w:p>
    <w:p w14:paraId="036DC4C8" w14:textId="77777777" w:rsidR="00D1415D" w:rsidRDefault="00000000">
      <w:pPr>
        <w:spacing w:after="0" w:line="260" w:lineRule="auto"/>
      </w:pPr>
      <w:r>
        <w:tab/>
        <w:t xml:space="preserve">(5) Vodenje vzporednih preiskav iste pomorske nesreče je strogo omejeno na izjemne primere. Če se preiskovalec odloči za vodenje vzporedne preiskave, mora obvestiti Evropsko komisijo o razlogih za vodenje take vzporedne preiskave. Kadar preiskovalec vodi vzporedno preiskavo sodeluje s preiskovalci drugih vodilnih držav. Preiskovalci si izmenjujejo vse podatke, ki se nanašajo na preiskave, zbrane v času preiskave, z namenom, da pridejo do skupnih zaključkov. Preiskovalec se vzdrži kakršnega koli ukrepa, ki bi lahko neupravičeno oviral, začasno opustil ali odložil vodenje preiskave, ki spada na področje uporabe te uredbe. </w:t>
      </w:r>
    </w:p>
    <w:p w14:paraId="2522DBA3" w14:textId="77777777" w:rsidR="00D1415D" w:rsidRDefault="00D1415D">
      <w:pPr>
        <w:spacing w:after="0" w:line="260" w:lineRule="auto"/>
        <w:rPr>
          <w:rFonts w:cs="Arial"/>
        </w:rPr>
      </w:pPr>
    </w:p>
    <w:p w14:paraId="4550D1C8" w14:textId="77777777" w:rsidR="00D1415D" w:rsidRDefault="00000000">
      <w:pPr>
        <w:spacing w:after="0" w:line="260" w:lineRule="auto"/>
      </w:pPr>
      <w:r>
        <w:tab/>
        <w:t xml:space="preserve">(6) Ne glede na prejšnji odstavek je preiskovalec pristojen za preiskavo in usklajevanje z drugimi utemeljeno zainteresiranimi državami članicami Evropske unije, dokler se s pristojnimi organi za </w:t>
      </w:r>
      <w:r>
        <w:lastRenderedPageBreak/>
        <w:t>preiskovanje pomorskih nesreč drugih držav medsebojno ne sporazumejo, katera izmed njih bo vodilna preiskovalna država.</w:t>
      </w:r>
    </w:p>
    <w:p w14:paraId="488CD021" w14:textId="77777777" w:rsidR="00D1415D" w:rsidRDefault="00D1415D">
      <w:pPr>
        <w:spacing w:after="0" w:line="260" w:lineRule="auto"/>
        <w:rPr>
          <w:rFonts w:cs="Arial"/>
        </w:rPr>
      </w:pPr>
    </w:p>
    <w:p w14:paraId="5D196019" w14:textId="77777777" w:rsidR="00D1415D" w:rsidRDefault="00000000">
      <w:pPr>
        <w:spacing w:after="0" w:line="260" w:lineRule="auto"/>
      </w:pPr>
      <w:r>
        <w:tab/>
        <w:t xml:space="preserve">(7) Kadar je v pomorsko nesrečo udeležen ro-ro potniška ladja ali hitro potniško plovilo, začne preiskovalec preiskavo, če se je pomorska nesreča zgodila v notranjih morskih vodah ali teritorialnem morju Republike Slovenije ali, če se je zgodila v drugih vodah, če je ro-ro potniška ladja ali hitro potniško plovilo nazadnje izplul iz notranjih morskih vod ali teritorialnega morja Republike Slovenije. Preiskovalec je v tem primeru pristojen za preiskavo in usklajevanje z drugimi utemeljeno zainteresiranimi državami članicami Evropske unije, dokler se medsebojno ne sporazumejo, katera od njih bo vodilna preiskovalna država. </w:t>
      </w:r>
    </w:p>
    <w:p w14:paraId="31887E51" w14:textId="77777777" w:rsidR="00D1415D" w:rsidRDefault="00000000">
      <w:pPr>
        <w:pStyle w:val="len"/>
        <w:spacing w:line="260" w:lineRule="auto"/>
      </w:pPr>
      <w:r>
        <w:t>10. člen</w:t>
      </w:r>
    </w:p>
    <w:p w14:paraId="5C62BE18" w14:textId="77777777" w:rsidR="00D1415D" w:rsidRDefault="00000000">
      <w:pPr>
        <w:pStyle w:val="lennaslov"/>
        <w:spacing w:line="260" w:lineRule="auto"/>
      </w:pPr>
      <w:r>
        <w:t>(prepustitev preiskovanja)</w:t>
      </w:r>
    </w:p>
    <w:p w14:paraId="5323824C" w14:textId="77777777" w:rsidR="00D1415D" w:rsidRDefault="00D1415D">
      <w:pPr>
        <w:spacing w:after="0" w:line="260" w:lineRule="auto"/>
        <w:rPr>
          <w:rFonts w:cs="Arial"/>
        </w:rPr>
      </w:pPr>
    </w:p>
    <w:p w14:paraId="144A86D0" w14:textId="77777777" w:rsidR="00D1415D" w:rsidRDefault="00000000">
      <w:pPr>
        <w:spacing w:after="0" w:line="260" w:lineRule="auto"/>
      </w:pPr>
      <w:r>
        <w:tab/>
        <w:t>Kadar preiskovalec prepusti preiskovanje pomorske nesreče preiskovalcu v skladu s sporazumom z drugo državo članico Evropske unije (v nadaljnjem besedilu: pooblaščeni preiskovalec), ima pooblaščeni preiskovalec pravice in dolžnosti preiskovalca po predpisih, ki urejajo preiskovanje pomorskih nesreč.</w:t>
      </w:r>
    </w:p>
    <w:p w14:paraId="0A228DF1" w14:textId="77777777" w:rsidR="00D1415D" w:rsidRDefault="00000000">
      <w:pPr>
        <w:pStyle w:val="len"/>
        <w:spacing w:line="260" w:lineRule="auto"/>
      </w:pPr>
      <w:r>
        <w:t>11. člen</w:t>
      </w:r>
    </w:p>
    <w:p w14:paraId="6AAC08C0" w14:textId="77777777" w:rsidR="00D1415D" w:rsidRDefault="00000000">
      <w:pPr>
        <w:pStyle w:val="lennaslov"/>
        <w:spacing w:line="260" w:lineRule="auto"/>
      </w:pPr>
      <w:r>
        <w:t>(nudenje pomoči)</w:t>
      </w:r>
    </w:p>
    <w:p w14:paraId="64D8A269" w14:textId="77777777" w:rsidR="00D1415D" w:rsidRDefault="00D1415D">
      <w:pPr>
        <w:spacing w:after="0" w:line="260" w:lineRule="auto"/>
        <w:rPr>
          <w:rFonts w:cs="Arial"/>
        </w:rPr>
      </w:pPr>
    </w:p>
    <w:p w14:paraId="65DB8F3A" w14:textId="77777777" w:rsidR="00D1415D" w:rsidRDefault="00000000">
      <w:pPr>
        <w:spacing w:after="0" w:line="260" w:lineRule="auto"/>
      </w:pPr>
      <w:r>
        <w:tab/>
        <w:t>Pristojni organi, upravljalci pristanišč, pomorski agenti, izvajalci pomorske vleke in pilotaže ter drugi udeleženci v pomorskem prometu morajo preiskovalcu za potrebe preiskave nuditi pomoč in informacije.</w:t>
      </w:r>
    </w:p>
    <w:p w14:paraId="3312924A" w14:textId="77777777" w:rsidR="00D1415D" w:rsidRDefault="00000000">
      <w:pPr>
        <w:pStyle w:val="len"/>
        <w:spacing w:line="260" w:lineRule="auto"/>
      </w:pPr>
      <w:r>
        <w:t>12. člen</w:t>
      </w:r>
    </w:p>
    <w:p w14:paraId="6A830223" w14:textId="77777777" w:rsidR="00D1415D" w:rsidRDefault="00000000">
      <w:pPr>
        <w:pStyle w:val="lennaslov"/>
        <w:spacing w:line="260" w:lineRule="auto"/>
      </w:pPr>
      <w:r>
        <w:t>(preiskovanje drugih dogodkov)</w:t>
      </w:r>
    </w:p>
    <w:p w14:paraId="3EF5F013" w14:textId="77777777" w:rsidR="00D1415D" w:rsidRDefault="00D1415D">
      <w:pPr>
        <w:spacing w:after="0" w:line="260" w:lineRule="auto"/>
        <w:rPr>
          <w:rFonts w:cs="Arial"/>
        </w:rPr>
      </w:pPr>
    </w:p>
    <w:p w14:paraId="7C07F04D" w14:textId="77777777" w:rsidR="00D1415D" w:rsidRDefault="00000000">
      <w:pPr>
        <w:spacing w:after="0" w:line="260" w:lineRule="auto"/>
      </w:pPr>
      <w:r>
        <w:tab/>
        <w:t>Preiskovalec lahko preiskuje druge dogodke, ki niso pomorske nesreče, pod pogojem, da takšne preiskave ne ogrožajo njegove neodvisnosti.</w:t>
      </w:r>
    </w:p>
    <w:p w14:paraId="579AAD49" w14:textId="77777777" w:rsidR="00D1415D" w:rsidRDefault="00000000">
      <w:pPr>
        <w:pStyle w:val="len"/>
        <w:spacing w:line="260" w:lineRule="auto"/>
      </w:pPr>
      <w:r>
        <w:t>13. člen</w:t>
      </w:r>
    </w:p>
    <w:p w14:paraId="63F6B856" w14:textId="77777777" w:rsidR="00D1415D" w:rsidRDefault="00000000">
      <w:pPr>
        <w:pStyle w:val="lennaslov"/>
        <w:spacing w:line="260" w:lineRule="auto"/>
      </w:pPr>
      <w:r>
        <w:t>(zaupnost podatkov)</w:t>
      </w:r>
    </w:p>
    <w:p w14:paraId="0B0AADE3" w14:textId="77777777" w:rsidR="00D1415D" w:rsidRDefault="00D1415D">
      <w:pPr>
        <w:spacing w:after="0" w:line="260" w:lineRule="auto"/>
        <w:rPr>
          <w:rFonts w:cs="Arial"/>
        </w:rPr>
      </w:pPr>
    </w:p>
    <w:p w14:paraId="33BD8D7F" w14:textId="77777777" w:rsidR="00D1415D" w:rsidRDefault="00000000">
      <w:pPr>
        <w:spacing w:after="0" w:line="260" w:lineRule="auto"/>
      </w:pPr>
      <w:r>
        <w:tab/>
        <w:t>(1) Preiskovalec mora ne glede na Uredbo (EU) 2016/679 Evropskega parlamenta in Sveta z dne 27. aprila 2016 o varstvu posameznikov pri obdelavi osebnih podatkov in o prostem pretoku takih podatkov ter o razveljavitvi Direktive 95/46/ES (UL L št. 119 z dne 4. 5. 2016, str. 1) (Splošna uredba o varstvu podatkov) skrbeti za zaupnost:</w:t>
      </w:r>
    </w:p>
    <w:p w14:paraId="09EA052D" w14:textId="77777777" w:rsidR="00D1415D" w:rsidRDefault="00000000">
      <w:pPr>
        <w:spacing w:after="0" w:line="260" w:lineRule="auto"/>
      </w:pPr>
      <w:r>
        <w:tab/>
        <w:t xml:space="preserve">a) vseh izjav oseb, ki jih je preiskovalec zabeležil ali prejel med preiskavo, </w:t>
      </w:r>
    </w:p>
    <w:p w14:paraId="71D54020" w14:textId="77777777" w:rsidR="00D1415D" w:rsidRDefault="00000000">
      <w:pPr>
        <w:spacing w:after="0" w:line="260" w:lineRule="auto"/>
      </w:pPr>
      <w:r>
        <w:tab/>
        <w:t>b) evidenc, ki razkrivajo identiteto oseb, ki so pričale v okviru preiskave,</w:t>
      </w:r>
    </w:p>
    <w:p w14:paraId="1D09EEFB" w14:textId="77777777" w:rsidR="00D1415D" w:rsidRDefault="00000000">
      <w:pPr>
        <w:spacing w:after="0" w:line="260" w:lineRule="auto"/>
      </w:pPr>
      <w:r>
        <w:tab/>
        <w:t xml:space="preserve">c) zbranih občutljivih informacij ali informacij zasebne narave, vključno z informacijami o zdravju posameznikov, </w:t>
      </w:r>
    </w:p>
    <w:p w14:paraId="2121E7A1" w14:textId="77777777" w:rsidR="00D1415D" w:rsidRDefault="00000000">
      <w:pPr>
        <w:spacing w:after="0" w:line="260" w:lineRule="auto"/>
      </w:pPr>
      <w:r>
        <w:tab/>
        <w:t xml:space="preserve">č) gradiva, ki je nastalo med preiskavo, kot so zapiski, osnutki in mnenja preiskovalca, ter mnenja, izražena ob analizi informacij, </w:t>
      </w:r>
    </w:p>
    <w:p w14:paraId="2CBFDA2A" w14:textId="77777777" w:rsidR="00D1415D" w:rsidRDefault="00000000">
      <w:pPr>
        <w:spacing w:after="0" w:line="260" w:lineRule="auto"/>
      </w:pPr>
      <w:r>
        <w:tab/>
        <w:t xml:space="preserve">d) informacij in dokazov, ki jih zagotovijo organi za preiskovanje pomorskih nesreč drugih držav članic Evropske unije ali tretjih držav v skladu z mednarodnimi standardi in priporočenimi praksami, kadar ti tako zahtevajo, </w:t>
      </w:r>
    </w:p>
    <w:p w14:paraId="57214C75" w14:textId="77777777" w:rsidR="00D1415D" w:rsidRDefault="00000000">
      <w:pPr>
        <w:spacing w:after="0" w:line="260" w:lineRule="auto"/>
      </w:pPr>
      <w:r>
        <w:tab/>
        <w:t xml:space="preserve">e) osnutkov vmesnih, kratkih ali končnih poročil, </w:t>
      </w:r>
    </w:p>
    <w:p w14:paraId="337EFE1F" w14:textId="77777777" w:rsidR="00D1415D" w:rsidRDefault="00000000">
      <w:pPr>
        <w:spacing w:after="0" w:line="260" w:lineRule="auto"/>
      </w:pPr>
      <w:r>
        <w:tab/>
        <w:t xml:space="preserve">f) vseh komunikacij med osebami, vključenimi v upravljanje ladje,  </w:t>
      </w:r>
    </w:p>
    <w:p w14:paraId="29E7A808" w14:textId="77777777" w:rsidR="00D1415D" w:rsidRDefault="00000000">
      <w:pPr>
        <w:spacing w:after="0" w:line="260" w:lineRule="auto"/>
      </w:pPr>
      <w:r>
        <w:lastRenderedPageBreak/>
        <w:tab/>
        <w:t xml:space="preserve">g) pisnih ali elektronskih zapisov in prepisov zapisov organa za nadzor plovbe, njegovih poročil in rezultatih za notranjo uporabo. </w:t>
      </w:r>
    </w:p>
    <w:p w14:paraId="3725FA4C" w14:textId="77777777" w:rsidR="00D1415D" w:rsidRDefault="00D1415D">
      <w:pPr>
        <w:spacing w:after="0" w:line="260" w:lineRule="auto"/>
        <w:rPr>
          <w:rFonts w:cs="Arial"/>
        </w:rPr>
      </w:pPr>
    </w:p>
    <w:p w14:paraId="470002B6" w14:textId="77777777" w:rsidR="00D1415D" w:rsidRDefault="00000000">
      <w:pPr>
        <w:spacing w:after="0" w:line="260" w:lineRule="auto"/>
      </w:pPr>
      <w:r>
        <w:tab/>
        <w:t>(2) Podatki iz prejšnjega odstavka se smejo objaviti v končnem poročilu o pomorski nesreči le, če gre za nujne podatke, ki bistveno pojasnjujejo ali dopolnjujejo analizo poteka pomorske nesreče. Podatki iz prejšnjega odstavka se lahko razkrijejo tretjim osebam, če pristojni organ za dostop do informacij javnega značaja odloči, da obstaja prevladujoči javni interes za razkritje, vključno s primeri, ko so koristi razkritja večje od negativnih notranjih ali mednarodnih posledic, ki bi ga tako razkritje lahko imelo za zadevno ali katero koli prihodnjo preiskavo.</w:t>
      </w:r>
    </w:p>
    <w:p w14:paraId="6674D66F" w14:textId="77777777" w:rsidR="00D1415D" w:rsidRDefault="00D1415D">
      <w:pPr>
        <w:spacing w:after="0" w:line="260" w:lineRule="auto"/>
        <w:rPr>
          <w:rFonts w:cs="Arial"/>
        </w:rPr>
      </w:pPr>
    </w:p>
    <w:p w14:paraId="2B5343C1" w14:textId="77777777" w:rsidR="00D1415D" w:rsidRDefault="00000000">
      <w:pPr>
        <w:spacing w:after="0" w:line="260" w:lineRule="auto"/>
      </w:pPr>
      <w:r>
        <w:tab/>
        <w:t xml:space="preserve">(3) Podatki ali posamezni deli podatkov iz prvega odstavka tega člena, ki niso vplivali na pomorsko nesrečo, se ne smejo objaviti v končnem poročilu o pomorski nesreči.  </w:t>
      </w:r>
    </w:p>
    <w:p w14:paraId="345B1E61" w14:textId="77777777" w:rsidR="00D1415D" w:rsidRDefault="00D1415D">
      <w:pPr>
        <w:spacing w:after="0" w:line="260" w:lineRule="auto"/>
        <w:rPr>
          <w:rFonts w:cs="Arial"/>
        </w:rPr>
      </w:pPr>
    </w:p>
    <w:p w14:paraId="26A92BDB" w14:textId="77777777" w:rsidR="00D1415D" w:rsidRDefault="00000000">
      <w:pPr>
        <w:spacing w:after="0" w:line="260" w:lineRule="auto"/>
      </w:pPr>
      <w:r>
        <w:tab/>
        <w:t xml:space="preserve">(4) Podatki iz prvega odstavka tega člena se lahko uporabljajo samo za potrebe preiskave in v primeru obnove preiskave. </w:t>
      </w:r>
    </w:p>
    <w:p w14:paraId="43044860" w14:textId="77777777" w:rsidR="00D1415D" w:rsidRDefault="00D1415D">
      <w:pPr>
        <w:spacing w:after="0" w:line="260" w:lineRule="auto"/>
        <w:rPr>
          <w:rFonts w:cs="Arial"/>
        </w:rPr>
      </w:pPr>
    </w:p>
    <w:p w14:paraId="16596039" w14:textId="77777777" w:rsidR="00D1415D" w:rsidRDefault="00000000">
      <w:pPr>
        <w:spacing w:after="0" w:line="260" w:lineRule="auto"/>
      </w:pPr>
      <w:r>
        <w:tab/>
        <w:t xml:space="preserve">(5) Zapisi VDR in S-VDR iz preiskave se ne smejo dati na voljo ali uporabljati za druge namene kot za namene preiskave ali varnostjo ladje, razen če so taki zapisi anonimizirani ali razkriti po varnih postopkih. </w:t>
      </w:r>
    </w:p>
    <w:p w14:paraId="7DCD19E9" w14:textId="77777777" w:rsidR="00D1415D" w:rsidRDefault="00000000">
      <w:pPr>
        <w:pStyle w:val="len"/>
        <w:spacing w:line="260" w:lineRule="auto"/>
      </w:pPr>
      <w:r>
        <w:t>14. člen</w:t>
      </w:r>
    </w:p>
    <w:p w14:paraId="4067EA1E" w14:textId="77777777" w:rsidR="00D1415D" w:rsidRDefault="00000000">
      <w:pPr>
        <w:pStyle w:val="lennaslov"/>
        <w:spacing w:line="260" w:lineRule="auto"/>
      </w:pPr>
      <w:r>
        <w:t>(zagotavljanje sredstev)</w:t>
      </w:r>
    </w:p>
    <w:p w14:paraId="6D8D5F15" w14:textId="77777777" w:rsidR="00D1415D" w:rsidRDefault="00D1415D">
      <w:pPr>
        <w:spacing w:after="0" w:line="260" w:lineRule="auto"/>
        <w:rPr>
          <w:rFonts w:cs="Arial"/>
        </w:rPr>
      </w:pPr>
    </w:p>
    <w:p w14:paraId="63858ED4" w14:textId="77777777" w:rsidR="00D1415D" w:rsidRDefault="00000000">
      <w:pPr>
        <w:spacing w:after="0" w:line="260" w:lineRule="auto"/>
      </w:pPr>
      <w:r>
        <w:tab/>
        <w:t xml:space="preserve">(1) Sredstva za delovanje preiskovalca in za potrebe preiskovanja pomorskih nesreč se zagotavljajo v okviru finančnega načrta ministrstva.   </w:t>
      </w:r>
    </w:p>
    <w:p w14:paraId="15C551EE" w14:textId="77777777" w:rsidR="00D1415D" w:rsidRDefault="00D1415D">
      <w:pPr>
        <w:spacing w:after="0" w:line="260" w:lineRule="auto"/>
        <w:rPr>
          <w:rFonts w:cs="Arial"/>
        </w:rPr>
      </w:pPr>
    </w:p>
    <w:p w14:paraId="4DE4D50D" w14:textId="77777777" w:rsidR="00D1415D" w:rsidRDefault="00000000">
      <w:pPr>
        <w:spacing w:after="0" w:line="260" w:lineRule="auto"/>
      </w:pPr>
      <w:r>
        <w:tab/>
        <w:t xml:space="preserve">(2) Če je za potrebe preiskovanja pomorskih nesreč potrebna pomoč države članice Evropske unije ali tretje države, krije stroške za nudenje pomoči proračun po predhodnem dogovoru o povračilu stroškov.   </w:t>
      </w:r>
    </w:p>
    <w:p w14:paraId="5ECE3966" w14:textId="77777777" w:rsidR="00D1415D" w:rsidRDefault="00000000">
      <w:pPr>
        <w:pStyle w:val="len"/>
        <w:spacing w:line="260" w:lineRule="auto"/>
      </w:pPr>
      <w:r>
        <w:t>15. člen</w:t>
      </w:r>
    </w:p>
    <w:p w14:paraId="287CEA8D" w14:textId="77777777" w:rsidR="00D1415D" w:rsidRDefault="00000000">
      <w:pPr>
        <w:pStyle w:val="lennaslov"/>
        <w:spacing w:line="260" w:lineRule="auto"/>
      </w:pPr>
      <w:r>
        <w:t>(zagotavljanje logistične podpore)</w:t>
      </w:r>
    </w:p>
    <w:p w14:paraId="5B3EFDA9" w14:textId="77777777" w:rsidR="00D1415D" w:rsidRDefault="00D1415D">
      <w:pPr>
        <w:spacing w:after="0" w:line="260" w:lineRule="auto"/>
        <w:rPr>
          <w:rFonts w:cs="Arial"/>
        </w:rPr>
      </w:pPr>
    </w:p>
    <w:p w14:paraId="1A961F74" w14:textId="77777777" w:rsidR="00D1415D" w:rsidRDefault="00000000">
      <w:pPr>
        <w:spacing w:after="0" w:line="260" w:lineRule="auto"/>
      </w:pPr>
      <w:r>
        <w:tab/>
        <w:t xml:space="preserve">Logistično podporo preiskovanja pomorske nesreče preiskovalcu zagotavlja v okviru razpoložljivih  zmogljivosti Uprava Republike Slovenije za pomorstvo. </w:t>
      </w:r>
    </w:p>
    <w:p w14:paraId="0C415D91" w14:textId="77777777" w:rsidR="00D1415D" w:rsidRDefault="00000000">
      <w:pPr>
        <w:pStyle w:val="len"/>
        <w:spacing w:line="260" w:lineRule="auto"/>
      </w:pPr>
      <w:r>
        <w:t>16. člen</w:t>
      </w:r>
    </w:p>
    <w:p w14:paraId="42AF2E89" w14:textId="77777777" w:rsidR="00D1415D" w:rsidRDefault="00000000">
      <w:pPr>
        <w:pStyle w:val="lennaslov"/>
        <w:spacing w:line="260" w:lineRule="auto"/>
      </w:pPr>
      <w:r>
        <w:t>(ogled po preiskovalnem sodniku, državnem tožilcu ali policiji)</w:t>
      </w:r>
    </w:p>
    <w:p w14:paraId="559913B6" w14:textId="77777777" w:rsidR="00D1415D" w:rsidRDefault="00D1415D">
      <w:pPr>
        <w:spacing w:after="0" w:line="260" w:lineRule="auto"/>
        <w:rPr>
          <w:rFonts w:cs="Arial"/>
        </w:rPr>
      </w:pPr>
    </w:p>
    <w:p w14:paraId="6C961411" w14:textId="77777777" w:rsidR="00D1415D" w:rsidRDefault="00000000">
      <w:pPr>
        <w:spacing w:after="0" w:line="260" w:lineRule="auto"/>
      </w:pPr>
      <w:r>
        <w:tab/>
        <w:t>Ogled kraja pomorske nesreče s strani preiskovalnega sodnika, državnega tožilca ali policije lahko poteka hkrati s preiskavo, ki jo opravlja preiskovalec, v medsebojnem sodelovanju in ravnanju v skladu s pooblastili.</w:t>
      </w:r>
    </w:p>
    <w:p w14:paraId="548CC00B" w14:textId="77777777" w:rsidR="00D1415D" w:rsidRDefault="00000000">
      <w:pPr>
        <w:pStyle w:val="len"/>
        <w:spacing w:line="260" w:lineRule="auto"/>
      </w:pPr>
      <w:r>
        <w:t>17. člen</w:t>
      </w:r>
    </w:p>
    <w:p w14:paraId="36B0472E" w14:textId="77777777" w:rsidR="00D1415D" w:rsidRDefault="00000000">
      <w:pPr>
        <w:pStyle w:val="lennaslov"/>
        <w:spacing w:line="260" w:lineRule="auto"/>
      </w:pPr>
      <w:r>
        <w:t>(sodelovanje s tretjimi državami)</w:t>
      </w:r>
    </w:p>
    <w:p w14:paraId="23A779BE" w14:textId="77777777" w:rsidR="00D1415D" w:rsidRDefault="00D1415D">
      <w:pPr>
        <w:spacing w:after="0" w:line="260" w:lineRule="auto"/>
        <w:rPr>
          <w:rFonts w:cs="Arial"/>
        </w:rPr>
      </w:pPr>
    </w:p>
    <w:p w14:paraId="6AF6332E" w14:textId="77777777" w:rsidR="00D1415D" w:rsidRDefault="00000000">
      <w:pPr>
        <w:spacing w:after="0" w:line="260" w:lineRule="auto"/>
      </w:pPr>
      <w:r>
        <w:tab/>
        <w:t xml:space="preserve">(1) Preiskovalec pri preiskavi sodeluje z utemeljeno zainteresiranimi tretjimi državami. </w:t>
      </w:r>
    </w:p>
    <w:p w14:paraId="02165EA8" w14:textId="77777777" w:rsidR="00D1415D" w:rsidRDefault="00D1415D">
      <w:pPr>
        <w:spacing w:after="0" w:line="260" w:lineRule="auto"/>
        <w:rPr>
          <w:rFonts w:cs="Arial"/>
        </w:rPr>
      </w:pPr>
    </w:p>
    <w:p w14:paraId="2F39F8B9" w14:textId="77777777" w:rsidR="00D1415D" w:rsidRDefault="00000000">
      <w:pPr>
        <w:spacing w:after="0" w:line="260" w:lineRule="auto"/>
      </w:pPr>
      <w:r>
        <w:lastRenderedPageBreak/>
        <w:tab/>
        <w:t>(2) Če je preiskovalec v vlogi vodilne preiskovalne države, preiskovalec dovoli vključitev v preiskavo utemeljeno zainteresiranim tretjim državam na podlagi skupnega dogovora preiskovalcev.</w:t>
      </w:r>
    </w:p>
    <w:p w14:paraId="5E0792B2" w14:textId="77777777" w:rsidR="00D1415D" w:rsidRDefault="00D1415D">
      <w:pPr>
        <w:spacing w:after="0" w:line="260" w:lineRule="auto"/>
        <w:rPr>
          <w:rFonts w:cs="Arial"/>
        </w:rPr>
      </w:pPr>
    </w:p>
    <w:p w14:paraId="63939E10" w14:textId="77777777" w:rsidR="00D1415D" w:rsidRDefault="00000000">
      <w:pPr>
        <w:spacing w:after="0" w:line="260" w:lineRule="auto"/>
      </w:pPr>
      <w:r>
        <w:tab/>
        <w:t>(3) Če je preiskovalec v vlogi utemeljeno zainteresirane države in je tretja država vodilna preiskovalna država, mora preiskovalec upoštevati določbe te uredbe. Vodenje posebne preiskave in priprava poročila ni potrebno, če tretja država vodi preiskavo v skladu s Kodeksom IMO o preiskovanju pomorskih nesreč.</w:t>
      </w:r>
    </w:p>
    <w:p w14:paraId="3123BF21" w14:textId="77777777" w:rsidR="00D1415D" w:rsidRDefault="00000000">
      <w:pPr>
        <w:pStyle w:val="len"/>
        <w:spacing w:line="260" w:lineRule="auto"/>
      </w:pPr>
      <w:r>
        <w:t>18. člen</w:t>
      </w:r>
    </w:p>
    <w:p w14:paraId="43681D5E" w14:textId="77777777" w:rsidR="00D1415D" w:rsidRDefault="00000000">
      <w:pPr>
        <w:pStyle w:val="lennaslov"/>
        <w:spacing w:line="260" w:lineRule="auto"/>
      </w:pPr>
      <w:r>
        <w:t>(poročilo o pomorski nesreči)</w:t>
      </w:r>
    </w:p>
    <w:p w14:paraId="0C3B8AD3" w14:textId="77777777" w:rsidR="00D1415D" w:rsidRDefault="00D1415D">
      <w:pPr>
        <w:spacing w:after="0" w:line="260" w:lineRule="auto"/>
        <w:rPr>
          <w:rFonts w:cs="Arial"/>
        </w:rPr>
      </w:pPr>
    </w:p>
    <w:p w14:paraId="634974CD" w14:textId="77777777" w:rsidR="00D1415D" w:rsidRDefault="00000000">
      <w:pPr>
        <w:spacing w:after="0" w:line="260" w:lineRule="auto"/>
      </w:pPr>
      <w:r>
        <w:tab/>
        <w:t>(1) Po zaključku preiskave preiskovalec objavi poročilo o pomorski nesreči, ki vsebuje podatke iz Priloge II, ki je sestavni del te uredbe. Iz poročila ne sme izhajati odgovornost ali krivda.</w:t>
      </w:r>
    </w:p>
    <w:p w14:paraId="1412C680" w14:textId="77777777" w:rsidR="00D1415D" w:rsidRDefault="00D1415D">
      <w:pPr>
        <w:spacing w:after="0" w:line="260" w:lineRule="auto"/>
        <w:rPr>
          <w:rFonts w:cs="Arial"/>
        </w:rPr>
      </w:pPr>
    </w:p>
    <w:p w14:paraId="2F55D0CD" w14:textId="77777777" w:rsidR="00D1415D" w:rsidRDefault="00000000">
      <w:pPr>
        <w:spacing w:after="0" w:line="260" w:lineRule="auto"/>
      </w:pPr>
      <w:r>
        <w:tab/>
        <w:t xml:space="preserve">(2) Preiskovalec lahko v vsakem posameznem primeru odloči, da objavi le kratko poročilo o preiskavi, če preiskava ne zadeva zelo resne pomorske nesreče ali če ugotovitve preiskave ne morejo prispevati k preprečitvi pomorskih nesreč v prihodnosti. </w:t>
      </w:r>
    </w:p>
    <w:p w14:paraId="0A381A13" w14:textId="77777777" w:rsidR="00D1415D" w:rsidRDefault="00D1415D">
      <w:pPr>
        <w:spacing w:after="0" w:line="260" w:lineRule="auto"/>
        <w:rPr>
          <w:rFonts w:cs="Arial"/>
        </w:rPr>
      </w:pPr>
    </w:p>
    <w:p w14:paraId="254CF6F6" w14:textId="77777777" w:rsidR="00D1415D" w:rsidRDefault="00000000">
      <w:pPr>
        <w:spacing w:after="0" w:line="260" w:lineRule="auto"/>
      </w:pPr>
      <w:r>
        <w:tab/>
        <w:t xml:space="preserve">(3) Preiskovalec objavi poročilo o pomorski nesreči na spletni strani ministrstva v 12 mesecih od dneva pomorske nesreče. Če v primeru zelo resne pomorske nesreče končnega poročila ni mogoče pripraviti v tem času, se v 12 mesecih od dneva pomorske nesreče na spletni strani ministrstva objavi vmesno poročilo. </w:t>
      </w:r>
    </w:p>
    <w:p w14:paraId="14AB0DB7" w14:textId="77777777" w:rsidR="00D1415D" w:rsidRDefault="00D1415D">
      <w:pPr>
        <w:spacing w:after="0" w:line="260" w:lineRule="auto"/>
        <w:rPr>
          <w:rFonts w:cs="Arial"/>
        </w:rPr>
      </w:pPr>
    </w:p>
    <w:p w14:paraId="0139F0DD" w14:textId="77777777" w:rsidR="00D1415D" w:rsidRDefault="00000000">
      <w:pPr>
        <w:spacing w:after="0" w:line="260" w:lineRule="auto"/>
      </w:pPr>
      <w:r>
        <w:tab/>
        <w:t>(4) Kadar je preiskovalec v vlogi vodilne preiskovalne države, preiskovalec pošlje Evropski komisiji kopijo končnega ali vmesnega poročila. Preiskovalec upošteva tehnične pripombe, ki jih Evropska komisija poda h končnemu poročilu, če te pripombe ne vplivajo na bistvo ugotovitev, da bi izboljšal kakovost poročila o nesreči na način, ki najbolje prispeva k doseganju cilja te uredbe.</w:t>
      </w:r>
    </w:p>
    <w:p w14:paraId="26D9F76C" w14:textId="77777777" w:rsidR="00D1415D" w:rsidRDefault="00D1415D">
      <w:pPr>
        <w:spacing w:after="0" w:line="260" w:lineRule="auto"/>
        <w:rPr>
          <w:rFonts w:cs="Arial"/>
        </w:rPr>
      </w:pPr>
    </w:p>
    <w:p w14:paraId="12F5B95D" w14:textId="77777777" w:rsidR="00D1415D" w:rsidRDefault="00000000">
      <w:pPr>
        <w:spacing w:after="0" w:line="260" w:lineRule="auto"/>
      </w:pPr>
      <w:r>
        <w:tab/>
        <w:t xml:space="preserve">(5) Preiskovalec poroča o rezultatih preiskave brez navodil in poseganja katerih koli oseb, organizacij ali strani, ki jih lahko izid preiskave zadeva. </w:t>
      </w:r>
    </w:p>
    <w:p w14:paraId="77D4DC91" w14:textId="77777777" w:rsidR="00D1415D" w:rsidRDefault="00000000">
      <w:pPr>
        <w:pStyle w:val="len"/>
        <w:spacing w:line="260" w:lineRule="auto"/>
      </w:pPr>
      <w:r>
        <w:t>19. člen</w:t>
      </w:r>
    </w:p>
    <w:p w14:paraId="3C1E9C93" w14:textId="77777777" w:rsidR="00D1415D" w:rsidRDefault="00000000">
      <w:pPr>
        <w:pStyle w:val="lennaslov"/>
        <w:spacing w:line="260" w:lineRule="auto"/>
      </w:pPr>
      <w:r>
        <w:t>(varnostna priporočila)</w:t>
      </w:r>
    </w:p>
    <w:p w14:paraId="7D69993A" w14:textId="77777777" w:rsidR="00D1415D" w:rsidRDefault="00D1415D">
      <w:pPr>
        <w:spacing w:after="0" w:line="260" w:lineRule="auto"/>
        <w:rPr>
          <w:rFonts w:cs="Arial"/>
        </w:rPr>
      </w:pPr>
    </w:p>
    <w:p w14:paraId="57284081" w14:textId="77777777" w:rsidR="00D1415D" w:rsidRDefault="00000000">
      <w:pPr>
        <w:spacing w:after="0" w:line="260" w:lineRule="auto"/>
      </w:pPr>
      <w:r>
        <w:tab/>
        <w:t>(1) Po zaključku preiskave poda preiskovalec varnostna priporočila za sprejetje nadaljnjih ukrepov v skladu s pravom Evropske unije in mednarodnim pravom, ki jih morajo naslovniki upoštevati. Preiskovalec redno spremlja, ali so varnostna priporočila upoštevana in opozarja naslovnike, naj jih upoštevajo.</w:t>
      </w:r>
    </w:p>
    <w:p w14:paraId="3E3F6736" w14:textId="77777777" w:rsidR="00D1415D" w:rsidRDefault="00D1415D">
      <w:pPr>
        <w:spacing w:after="0" w:line="260" w:lineRule="auto"/>
        <w:rPr>
          <w:rFonts w:cs="Arial"/>
        </w:rPr>
      </w:pPr>
    </w:p>
    <w:p w14:paraId="21674DFF" w14:textId="77777777" w:rsidR="00D1415D" w:rsidRDefault="00000000">
      <w:pPr>
        <w:spacing w:after="0" w:line="260" w:lineRule="auto"/>
      </w:pPr>
      <w:r>
        <w:tab/>
        <w:t>(2) Varnostno priporočilo mora biti sestavljeno tako, da ne povzroči določitve odgovornosti ali delitve krivde za pomorsko nesrečo.</w:t>
      </w:r>
    </w:p>
    <w:p w14:paraId="1327FF24" w14:textId="77777777" w:rsidR="00D1415D" w:rsidRDefault="00D1415D">
      <w:pPr>
        <w:spacing w:after="0" w:line="260" w:lineRule="auto"/>
        <w:rPr>
          <w:rFonts w:cs="Arial"/>
        </w:rPr>
      </w:pPr>
    </w:p>
    <w:p w14:paraId="0073B0D8" w14:textId="77777777" w:rsidR="00D1415D" w:rsidRDefault="00000000">
      <w:pPr>
        <w:spacing w:after="0" w:line="260" w:lineRule="auto"/>
      </w:pPr>
      <w:r>
        <w:tab/>
        <w:t xml:space="preserve">(3) Preiskovalec vodi seznam izdanih varnostnih priporočil in upoštevanih ukrepov, ki se objavi na spletni strani ministrstva. </w:t>
      </w:r>
    </w:p>
    <w:p w14:paraId="7153FAC0" w14:textId="77777777" w:rsidR="00D1415D" w:rsidRDefault="00000000">
      <w:pPr>
        <w:pStyle w:val="len"/>
        <w:spacing w:line="260" w:lineRule="auto"/>
      </w:pPr>
      <w:r>
        <w:t>20. člen</w:t>
      </w:r>
    </w:p>
    <w:p w14:paraId="3DC77F01" w14:textId="77777777" w:rsidR="00D1415D" w:rsidRDefault="00000000">
      <w:pPr>
        <w:pStyle w:val="lennaslov"/>
        <w:spacing w:line="260" w:lineRule="auto"/>
      </w:pPr>
      <w:r>
        <w:t>(sistem zgodnjega opozarjanja)</w:t>
      </w:r>
    </w:p>
    <w:p w14:paraId="296013EB" w14:textId="77777777" w:rsidR="00D1415D" w:rsidRDefault="00D1415D">
      <w:pPr>
        <w:spacing w:after="0" w:line="260" w:lineRule="auto"/>
        <w:rPr>
          <w:rFonts w:cs="Arial"/>
        </w:rPr>
      </w:pPr>
    </w:p>
    <w:p w14:paraId="65E8EDF1" w14:textId="77777777" w:rsidR="00D1415D" w:rsidRDefault="00000000">
      <w:pPr>
        <w:spacing w:after="0" w:line="260" w:lineRule="auto"/>
      </w:pPr>
      <w:r>
        <w:tab/>
        <w:t xml:space="preserve">(1) Preiskovalec lahko v kateri koli fazi preiskave, če meni, da je za preprečitev nevarnosti novih pomorskih nesreč potrebno takojšnje ukrepanje na ravni Evropske unije, nemudoma obvesti Evropsko </w:t>
      </w:r>
      <w:r>
        <w:lastRenderedPageBreak/>
        <w:t>komisijo o potrebi po zgodnjem opozorilu, katerega namen je, da Evropska komisija po potrebi izda opozorilo, namenjeno organom za preiskovanje pomorskih nesreč v vseh državah članicah Evropske unije in vsem zadevnim stranem.</w:t>
      </w:r>
    </w:p>
    <w:p w14:paraId="33FD3302" w14:textId="77777777" w:rsidR="00D1415D" w:rsidRDefault="00D1415D">
      <w:pPr>
        <w:spacing w:after="0" w:line="260" w:lineRule="auto"/>
        <w:rPr>
          <w:rFonts w:cs="Arial"/>
        </w:rPr>
      </w:pPr>
    </w:p>
    <w:p w14:paraId="139AA241" w14:textId="77777777" w:rsidR="00D1415D" w:rsidRDefault="00000000">
      <w:pPr>
        <w:spacing w:after="0" w:line="260" w:lineRule="auto"/>
      </w:pPr>
      <w:r>
        <w:tab/>
        <w:t xml:space="preserve">(2) Kadar postane med preiskavo očitno, da obstaja pomanjkljivost na področju varnosti, ki pomeni resno potencialno tveganje za življenja, ladje ali okolje, lahko preiskovalec izda pred zaključkom preiskave začasno varnostno priporočilo ali opozorilo osebam ali subjektom, odgovornim za obvladovanje tveganja. </w:t>
      </w:r>
    </w:p>
    <w:p w14:paraId="2E4F58E1" w14:textId="77777777" w:rsidR="00D1415D" w:rsidRDefault="00000000">
      <w:pPr>
        <w:pStyle w:val="len"/>
        <w:spacing w:line="260" w:lineRule="auto"/>
      </w:pPr>
      <w:r>
        <w:t>21. člen</w:t>
      </w:r>
    </w:p>
    <w:p w14:paraId="35116B3B" w14:textId="77777777" w:rsidR="00D1415D" w:rsidRDefault="00000000">
      <w:pPr>
        <w:pStyle w:val="lennaslov"/>
        <w:spacing w:line="260" w:lineRule="auto"/>
      </w:pPr>
      <w:r>
        <w:t>(Evropska podatkovna zbirka za pomorske nesreče)</w:t>
      </w:r>
    </w:p>
    <w:p w14:paraId="784B98D0" w14:textId="77777777" w:rsidR="00D1415D" w:rsidRDefault="00D1415D">
      <w:pPr>
        <w:spacing w:after="0" w:line="260" w:lineRule="auto"/>
        <w:rPr>
          <w:rFonts w:cs="Arial"/>
        </w:rPr>
      </w:pPr>
    </w:p>
    <w:p w14:paraId="0732505D" w14:textId="77777777" w:rsidR="00D1415D" w:rsidRDefault="00000000">
      <w:pPr>
        <w:spacing w:after="0" w:line="260" w:lineRule="auto"/>
      </w:pPr>
      <w:r>
        <w:tab/>
        <w:t>(1) Ministrstvo obvesti Evropsko komisijo o organih, ki imajo dostop do Evropske informacijske platforme za pomorske nesreče (European Marine Casualty Information Platform; v nadaljnjem besedilu:  EMCIP).</w:t>
      </w:r>
    </w:p>
    <w:p w14:paraId="3041A95F" w14:textId="77777777" w:rsidR="00D1415D" w:rsidRDefault="00D1415D">
      <w:pPr>
        <w:spacing w:after="0" w:line="260" w:lineRule="auto"/>
        <w:rPr>
          <w:rFonts w:cs="Arial"/>
        </w:rPr>
      </w:pPr>
    </w:p>
    <w:p w14:paraId="620B7415" w14:textId="77777777" w:rsidR="00D1415D" w:rsidRDefault="00000000">
      <w:pPr>
        <w:spacing w:after="0" w:line="260" w:lineRule="auto"/>
      </w:pPr>
      <w:r>
        <w:tab/>
        <w:t>(2) Preiskovalec obvesti Evropsko komisijo o pomorskih nesrečah v skladu s Prilogo III, ki je sestavni del te uredbe, in ji posreduje podatke, pridobljene s preiskavami, v skladu s sistemom podatkovne zbirke EMCIP. V pomorske nesreče, v kateri je udeleženo ribiško plovilo, krajše od 15 metrov, preiskovalec poroča le v primeru zelo resne pomorske nesreče, tudi če preiskave ne opravi in navede razloge za ne uvedbo preiskave.</w:t>
      </w:r>
    </w:p>
    <w:p w14:paraId="6C7129E9" w14:textId="77777777" w:rsidR="00D1415D" w:rsidRDefault="00000000">
      <w:pPr>
        <w:pStyle w:val="len"/>
        <w:spacing w:line="260" w:lineRule="auto"/>
      </w:pPr>
      <w:r>
        <w:t>22. člen</w:t>
      </w:r>
    </w:p>
    <w:p w14:paraId="4C61B925" w14:textId="77777777" w:rsidR="00D1415D" w:rsidRDefault="00000000">
      <w:pPr>
        <w:pStyle w:val="lennaslov"/>
        <w:spacing w:line="260" w:lineRule="auto"/>
      </w:pPr>
      <w:r>
        <w:t>(stalni okvir sodelovanja)</w:t>
      </w:r>
    </w:p>
    <w:p w14:paraId="5C0890B0" w14:textId="77777777" w:rsidR="00D1415D" w:rsidRDefault="00D1415D">
      <w:pPr>
        <w:spacing w:after="0" w:line="260" w:lineRule="auto"/>
        <w:rPr>
          <w:rFonts w:cs="Arial"/>
        </w:rPr>
      </w:pPr>
    </w:p>
    <w:p w14:paraId="4FA39E62" w14:textId="77777777" w:rsidR="00D1415D" w:rsidRDefault="00000000">
      <w:pPr>
        <w:spacing w:after="0" w:line="260" w:lineRule="auto"/>
      </w:pPr>
      <w:r>
        <w:tab/>
        <w:t xml:space="preserve">Preiskovalec sodeluje z Evropsko komisijo pri oblikovanju stalnega okvira sodelovanja, ki obsega predvsem: </w:t>
      </w:r>
    </w:p>
    <w:p w14:paraId="52FFE566" w14:textId="77777777" w:rsidR="00D1415D" w:rsidRDefault="00000000">
      <w:pPr>
        <w:spacing w:after="0" w:line="260" w:lineRule="auto"/>
      </w:pPr>
      <w:r>
        <w:tab/>
        <w:t xml:space="preserve">a) skupno uporabo naprav, objektov in opreme za tehnično preiskavo razbitin in ladijske opreme ter drugih predmetov, pomembnih za preiskavo, vključno s pridobivanjem in vrednotenjem zapisov VDR in S-VDR ter drugih elektronskih naprav in drugih predmetov, pomembnih za preiskavo, </w:t>
      </w:r>
    </w:p>
    <w:p w14:paraId="3E10650D" w14:textId="77777777" w:rsidR="00D1415D" w:rsidRDefault="00000000">
      <w:pPr>
        <w:spacing w:after="0" w:line="260" w:lineRule="auto"/>
      </w:pPr>
      <w:r>
        <w:tab/>
        <w:t xml:space="preserve">b) medsebojno zagotovitev tehničnega sodelovanja ali strokovnega znanja, potrebnega za opravljanje posebnih nalog, </w:t>
      </w:r>
    </w:p>
    <w:p w14:paraId="16018C40" w14:textId="77777777" w:rsidR="00D1415D" w:rsidRDefault="00000000">
      <w:pPr>
        <w:spacing w:after="0" w:line="260" w:lineRule="auto"/>
      </w:pPr>
      <w:r>
        <w:tab/>
        <w:t>c) pridobivanje in skupno uporabo informacij, ki so potrebne za analizo podatkov o pomorski nesreči in pripravo ustreznih varnostnih priporočil na ravni Evropske unije,</w:t>
      </w:r>
    </w:p>
    <w:p w14:paraId="546E35A3" w14:textId="77777777" w:rsidR="00D1415D" w:rsidRDefault="00000000">
      <w:pPr>
        <w:spacing w:after="0" w:line="260" w:lineRule="auto"/>
      </w:pPr>
      <w:r>
        <w:tab/>
        <w:t xml:space="preserve">č) pripravo skupnih načel za poznejša varnostna priporočila in prilagoditev preiskovalnih metod razvoju tehnološkega in znanstvenega napredka, </w:t>
      </w:r>
    </w:p>
    <w:p w14:paraId="230C8582" w14:textId="77777777" w:rsidR="00D1415D" w:rsidRDefault="00000000">
      <w:pPr>
        <w:spacing w:after="0" w:line="260" w:lineRule="auto"/>
      </w:pPr>
      <w:r>
        <w:tab/>
        <w:t>d) upravljanje sistema zgodnjega opozarjanja iz 20. člena te uredbe,</w:t>
      </w:r>
    </w:p>
    <w:p w14:paraId="326A9728" w14:textId="77777777" w:rsidR="00D1415D" w:rsidRDefault="00000000">
      <w:pPr>
        <w:spacing w:after="0" w:line="260" w:lineRule="auto"/>
      </w:pPr>
      <w:r>
        <w:tab/>
        <w:t>e) oblikovanje pravil o zaupnosti, ob upoštevanju nacionalnih predpisov, za skupno uporabo pričevanj prič in obdelavo podatkov in drugih evidenc iz 13. člena te uredbe, tudi s tretjimi državami,</w:t>
      </w:r>
    </w:p>
    <w:p w14:paraId="3E35A595" w14:textId="77777777" w:rsidR="00D1415D" w:rsidRDefault="00000000">
      <w:pPr>
        <w:spacing w:after="0" w:line="260" w:lineRule="auto"/>
      </w:pPr>
      <w:r>
        <w:tab/>
        <w:t>f) organiziranje ustreznih usposabljanj preiskovalca,</w:t>
      </w:r>
    </w:p>
    <w:p w14:paraId="2B1E2CFB" w14:textId="77777777" w:rsidR="00D1415D" w:rsidRDefault="00000000">
      <w:pPr>
        <w:spacing w:after="0" w:line="260" w:lineRule="auto"/>
      </w:pPr>
      <w:r>
        <w:tab/>
        <w:t>g) spodbujanje sodelovanja z organi za preiskovanje pomorskih nesreč tretjih držav in mednarodnimi organizacijami za preiskavo pomorskih nesreč na področjih, ki jih ureja Direktiva 2009/18/ES,</w:t>
      </w:r>
    </w:p>
    <w:p w14:paraId="3FB06995" w14:textId="77777777" w:rsidR="00D1415D" w:rsidRDefault="00000000">
      <w:pPr>
        <w:spacing w:after="0" w:line="260" w:lineRule="auto"/>
      </w:pPr>
      <w:r>
        <w:tab/>
        <w:t>h) zagotavljanje pomembnih informacij organom za preiskovanje pomorskih nesreč, ki opravljajo preiskavo,</w:t>
      </w:r>
    </w:p>
    <w:p w14:paraId="6DCF4F25" w14:textId="77777777" w:rsidR="00D1415D" w:rsidRDefault="00000000">
      <w:pPr>
        <w:spacing w:after="0" w:line="260" w:lineRule="auto"/>
      </w:pPr>
      <w:r>
        <w:tab/>
        <w:t xml:space="preserve">i) podporo organom za preiskovanje pomorskih nesreč za izboljšanje zmogljivosti za preiskovanje pomorskih nesreč s pripravo navodil in priporočil, s čimer zagotovi dosledno izvajanje preiskav ter razvija in izvaja program medsebojnih strokovnih pregledov. </w:t>
      </w:r>
    </w:p>
    <w:p w14:paraId="451C2C5C" w14:textId="77777777" w:rsidR="00D1415D" w:rsidRDefault="00000000">
      <w:pPr>
        <w:pStyle w:val="len"/>
        <w:spacing w:line="260" w:lineRule="auto"/>
      </w:pPr>
      <w:r>
        <w:t>23. člen</w:t>
      </w:r>
    </w:p>
    <w:p w14:paraId="64DEB13E" w14:textId="77777777" w:rsidR="00D1415D" w:rsidRDefault="00000000">
      <w:pPr>
        <w:pStyle w:val="lennaslov"/>
        <w:spacing w:line="260" w:lineRule="auto"/>
      </w:pPr>
      <w:r>
        <w:t>(usposabljanje in operativna podpora)</w:t>
      </w:r>
    </w:p>
    <w:p w14:paraId="4E427FF9" w14:textId="77777777" w:rsidR="00D1415D" w:rsidRDefault="00D1415D">
      <w:pPr>
        <w:spacing w:after="0" w:line="260" w:lineRule="auto"/>
        <w:rPr>
          <w:rFonts w:cs="Arial"/>
        </w:rPr>
      </w:pPr>
    </w:p>
    <w:p w14:paraId="6834553C" w14:textId="77777777" w:rsidR="00D1415D" w:rsidRDefault="00000000">
      <w:pPr>
        <w:spacing w:after="0" w:line="260" w:lineRule="auto"/>
      </w:pPr>
      <w:r>
        <w:tab/>
        <w:t>(1) Preiskovalec sodeluje z Evropsko komisijo, ki s pomočjo Evropske agencije za pomorsko varnost v sodelovanju z državami članicami Evropske unije omogoča razvoj zmogljivosti in izmenjavo znanja v organih za preiskovanje pomorskih nesreč in med njimi z zagotavljanjem rednega usposabljanja o novem pravnem in tehnološkem razvoju, posebnih tehnikah in orodjih ter tehnologijah v zvezi z ladjami, njihovo opremo in upravljanjem, odvisno od potreb organov za preiskovanje pomorskih nesreč.</w:t>
      </w:r>
    </w:p>
    <w:p w14:paraId="3AB6E093" w14:textId="77777777" w:rsidR="00D1415D" w:rsidRDefault="00D1415D">
      <w:pPr>
        <w:spacing w:after="0" w:line="260" w:lineRule="auto"/>
        <w:rPr>
          <w:rFonts w:cs="Arial"/>
        </w:rPr>
      </w:pPr>
    </w:p>
    <w:p w14:paraId="14D231F5" w14:textId="77777777" w:rsidR="00D1415D" w:rsidRDefault="00000000">
      <w:pPr>
        <w:spacing w:after="0" w:line="260" w:lineRule="auto"/>
      </w:pPr>
      <w:r>
        <w:tab/>
        <w:t>(2) Preiskovalec lahko zaprosi Evropsko komisijo, da zagotovi operativno podporo pri izvajanju preiskav. Taka podpora lahko vključuje zagotavljanje specializiranega analitičnega orodja ali opreme ter posebnega strokovnega znanja, če zagotavljanje podpore ne ogroža neodvisnosti preiskave.</w:t>
      </w:r>
    </w:p>
    <w:p w14:paraId="5ED35394" w14:textId="77777777" w:rsidR="00D1415D" w:rsidRDefault="00000000">
      <w:pPr>
        <w:pStyle w:val="len"/>
        <w:spacing w:line="260" w:lineRule="auto"/>
      </w:pPr>
      <w:r>
        <w:t>24. člen</w:t>
      </w:r>
    </w:p>
    <w:p w14:paraId="6C3A2ADB" w14:textId="77777777" w:rsidR="00D1415D" w:rsidRDefault="00000000">
      <w:pPr>
        <w:pStyle w:val="lennaslov"/>
        <w:spacing w:line="260" w:lineRule="auto"/>
      </w:pPr>
      <w:r>
        <w:t>(nadzor)</w:t>
      </w:r>
    </w:p>
    <w:p w14:paraId="0E8B0873" w14:textId="77777777" w:rsidR="00D1415D" w:rsidRDefault="00D1415D">
      <w:pPr>
        <w:spacing w:after="0" w:line="260" w:lineRule="auto"/>
        <w:rPr>
          <w:rFonts w:cs="Arial"/>
        </w:rPr>
      </w:pPr>
    </w:p>
    <w:p w14:paraId="06CFE50B" w14:textId="77777777" w:rsidR="00D1415D" w:rsidRDefault="00000000">
      <w:pPr>
        <w:spacing w:after="0" w:line="260" w:lineRule="auto"/>
      </w:pPr>
      <w:r>
        <w:tab/>
        <w:t>Nadzor nad izvajanjem 25. člena te uredbe opravlja pomorska inšpekcija, pri čemer jo o kršitvah obvešča preiskovalec.</w:t>
      </w:r>
    </w:p>
    <w:p w14:paraId="7092927D" w14:textId="77777777" w:rsidR="00D1415D" w:rsidRDefault="00000000">
      <w:pPr>
        <w:pStyle w:val="len"/>
        <w:spacing w:line="260" w:lineRule="auto"/>
      </w:pPr>
      <w:r>
        <w:t>25. člen</w:t>
      </w:r>
    </w:p>
    <w:p w14:paraId="420AA7CB" w14:textId="77777777" w:rsidR="00D1415D" w:rsidRDefault="00000000">
      <w:pPr>
        <w:pStyle w:val="lennaslov"/>
        <w:spacing w:line="260" w:lineRule="auto"/>
      </w:pPr>
      <w:r>
        <w:t>(prekrški)</w:t>
      </w:r>
    </w:p>
    <w:p w14:paraId="2DD3DD41" w14:textId="77777777" w:rsidR="00D1415D" w:rsidRDefault="00D1415D">
      <w:pPr>
        <w:spacing w:after="0" w:line="260" w:lineRule="auto"/>
        <w:rPr>
          <w:rFonts w:cs="Arial"/>
        </w:rPr>
      </w:pPr>
    </w:p>
    <w:p w14:paraId="33DBDD88" w14:textId="77777777" w:rsidR="00D1415D" w:rsidRDefault="00000000">
      <w:pPr>
        <w:spacing w:after="0" w:line="260" w:lineRule="auto"/>
      </w:pPr>
      <w:r>
        <w:tab/>
        <w:t xml:space="preserve">Z globo od 400 do 5.000 eurov se kaznuje, kdor: </w:t>
      </w:r>
    </w:p>
    <w:p w14:paraId="14CE78DC" w14:textId="77777777" w:rsidR="00D1415D" w:rsidRDefault="00000000">
      <w:pPr>
        <w:spacing w:after="0" w:line="260" w:lineRule="auto"/>
      </w:pPr>
      <w:r>
        <w:tab/>
        <w:t>a) se neupravičeno nahaja na območju pomorske nesreče oziroma na ladji ali kdor se neupravičeno dotika in premešča razbitine, spreminja območje pomorske nesreče, briše ali spreminja sledi pomorske nesreče, premešča predmete ter drugo vsebino vse do konca varovanja območja pomorske nesreče oziroma območja razbitin (prvi odstavek 8. člena te uredbe),</w:t>
      </w:r>
    </w:p>
    <w:p w14:paraId="4FFF4A37" w14:textId="77777777" w:rsidR="00D1415D" w:rsidRDefault="00000000">
      <w:pPr>
        <w:spacing w:after="0" w:line="260" w:lineRule="auto"/>
      </w:pPr>
      <w:r>
        <w:tab/>
        <w:t xml:space="preserve">b) ne nudi pomoči ali informacij pri opravljanju preiskave (11. člen te uredbe). </w:t>
      </w:r>
    </w:p>
    <w:p w14:paraId="0FCF05F6" w14:textId="77777777" w:rsidR="00D1415D" w:rsidRDefault="00000000">
      <w:pPr>
        <w:pStyle w:val="Poglavje"/>
        <w:spacing w:line="260" w:lineRule="auto"/>
      </w:pPr>
      <w:r>
        <w:t>PREHODNE IN KONČNE DOLOČBE</w:t>
      </w:r>
    </w:p>
    <w:p w14:paraId="14246A03" w14:textId="77777777" w:rsidR="00D1415D" w:rsidRDefault="00000000">
      <w:pPr>
        <w:pStyle w:val="len"/>
        <w:spacing w:line="260" w:lineRule="auto"/>
      </w:pPr>
      <w:r>
        <w:t>26. člen</w:t>
      </w:r>
    </w:p>
    <w:p w14:paraId="5403BF0B" w14:textId="77777777" w:rsidR="00D1415D" w:rsidRDefault="00000000">
      <w:pPr>
        <w:pStyle w:val="lennaslov"/>
        <w:spacing w:line="260" w:lineRule="auto"/>
      </w:pPr>
      <w:r>
        <w:t>(prenehanje veljavnosti)</w:t>
      </w:r>
    </w:p>
    <w:p w14:paraId="2EC4ED8D" w14:textId="77777777" w:rsidR="00D1415D" w:rsidRDefault="00D1415D">
      <w:pPr>
        <w:spacing w:after="0" w:line="260" w:lineRule="auto"/>
        <w:rPr>
          <w:rFonts w:cs="Arial"/>
        </w:rPr>
      </w:pPr>
    </w:p>
    <w:p w14:paraId="53DA0AEB" w14:textId="77777777" w:rsidR="00D1415D" w:rsidRDefault="00000000">
      <w:pPr>
        <w:spacing w:after="0" w:line="260" w:lineRule="auto"/>
      </w:pPr>
      <w:r>
        <w:tab/>
        <w:t>Z dnem uveljavitve te uredbe preneha veljati Uredba o preiskovanju pomorskih nesreč (Uradni list RS, št. 67/11).</w:t>
      </w:r>
    </w:p>
    <w:p w14:paraId="6EE1CB42" w14:textId="77777777" w:rsidR="00D1415D" w:rsidRDefault="00000000">
      <w:pPr>
        <w:pStyle w:val="len"/>
        <w:spacing w:line="260" w:lineRule="auto"/>
      </w:pPr>
      <w:r>
        <w:t>27. člen</w:t>
      </w:r>
    </w:p>
    <w:p w14:paraId="673FA6C6" w14:textId="77777777" w:rsidR="00D1415D" w:rsidRDefault="00000000">
      <w:pPr>
        <w:pStyle w:val="lennaslov"/>
        <w:spacing w:line="260" w:lineRule="auto"/>
      </w:pPr>
      <w:r>
        <w:t>(začetek veljavnosti)</w:t>
      </w:r>
    </w:p>
    <w:p w14:paraId="0FEDE741" w14:textId="77777777" w:rsidR="00D1415D" w:rsidRDefault="00D1415D">
      <w:pPr>
        <w:spacing w:after="0" w:line="260" w:lineRule="auto"/>
        <w:rPr>
          <w:rFonts w:cs="Arial"/>
        </w:rPr>
      </w:pPr>
    </w:p>
    <w:p w14:paraId="34CD5C9D" w14:textId="77777777" w:rsidR="00D1415D" w:rsidRDefault="00000000">
      <w:pPr>
        <w:spacing w:after="0" w:line="260" w:lineRule="auto"/>
      </w:pPr>
      <w:r>
        <w:tab/>
        <w:t>Ta uredba začne veljati petnajsti dan po objavi v Uradnem listu Republike Slovenije, uporabljati pa se začne 27. junija 2027.</w:t>
      </w:r>
    </w:p>
    <w:p w14:paraId="4566CF1F" w14:textId="77777777" w:rsidR="00D1415D" w:rsidRDefault="00D1415D">
      <w:pPr>
        <w:spacing w:after="0" w:line="260" w:lineRule="auto"/>
        <w:rPr>
          <w:rFonts w:cs="Arial"/>
        </w:rPr>
      </w:pPr>
    </w:p>
    <w:p w14:paraId="1424BB2C" w14:textId="77777777" w:rsidR="00D1415D" w:rsidRDefault="00000000">
      <w:pPr>
        <w:spacing w:after="0" w:line="260" w:lineRule="auto"/>
      </w:pPr>
      <w:r>
        <w:t>Št. </w:t>
      </w:r>
    </w:p>
    <w:p w14:paraId="602D3178" w14:textId="77777777" w:rsidR="00D1415D" w:rsidRDefault="00D1415D">
      <w:pPr>
        <w:spacing w:after="0" w:line="260" w:lineRule="auto"/>
        <w:rPr>
          <w:rFonts w:cs="Arial"/>
        </w:rPr>
      </w:pPr>
    </w:p>
    <w:p w14:paraId="40CFA20F" w14:textId="77777777" w:rsidR="00D1415D" w:rsidRDefault="00000000">
      <w:pPr>
        <w:spacing w:after="0" w:line="260" w:lineRule="auto"/>
      </w:pPr>
      <w:r>
        <w:t>Ljubljana, dne 18. februarja 2026</w:t>
      </w:r>
    </w:p>
    <w:p w14:paraId="7888EEA4" w14:textId="77777777" w:rsidR="00D1415D" w:rsidRDefault="00D1415D">
      <w:pPr>
        <w:spacing w:after="0" w:line="260" w:lineRule="auto"/>
        <w:rPr>
          <w:rFonts w:cs="Arial"/>
        </w:rPr>
      </w:pPr>
    </w:p>
    <w:p w14:paraId="3837F793" w14:textId="77777777" w:rsidR="00D1415D" w:rsidRDefault="00000000">
      <w:pPr>
        <w:spacing w:after="0" w:line="260" w:lineRule="auto"/>
      </w:pPr>
      <w:r>
        <w:t>EVA 2026-2430-0010</w:t>
      </w:r>
    </w:p>
    <w:p w14:paraId="56218EC1" w14:textId="77777777" w:rsidR="00D1415D" w:rsidRDefault="00D1415D">
      <w:pPr>
        <w:spacing w:after="0" w:line="260" w:lineRule="auto"/>
        <w:rPr>
          <w:rFonts w:cs="Arial"/>
        </w:rPr>
      </w:pPr>
    </w:p>
    <w:p w14:paraId="606E5F79" w14:textId="77777777" w:rsidR="00D1415D" w:rsidRDefault="00000000">
      <w:pPr>
        <w:pStyle w:val="Podpisnik"/>
        <w:spacing w:line="260" w:lineRule="auto"/>
      </w:pPr>
      <w:r>
        <w:lastRenderedPageBreak/>
        <w:t>Vlada Republike Slovenije</w:t>
      </w:r>
      <w:r>
        <w:br/>
        <w:t>dr. Robert Golob</w:t>
      </w:r>
      <w:r>
        <w:br/>
        <w:t>predsednik</w:t>
      </w:r>
    </w:p>
    <w:p w14:paraId="05518B3D" w14:textId="77777777" w:rsidR="00D1415D" w:rsidRDefault="00D1415D">
      <w:pPr>
        <w:spacing w:after="0" w:line="260" w:lineRule="auto"/>
        <w:rPr>
          <w:rFonts w:cs="Arial"/>
        </w:rPr>
      </w:pPr>
    </w:p>
    <w:p w14:paraId="24575451" w14:textId="77777777" w:rsidR="00D1415D" w:rsidRDefault="00000000">
      <w:pPr>
        <w:spacing w:after="0" w:line="240" w:lineRule="auto"/>
      </w:pPr>
      <w:r>
        <w:t>Priloga I: SLUŽBENA IZKAZNICA</w:t>
      </w:r>
    </w:p>
    <w:p w14:paraId="454A60E5" w14:textId="77777777" w:rsidR="00D1415D" w:rsidRDefault="00000000">
      <w:pPr>
        <w:spacing w:after="0" w:line="240" w:lineRule="auto"/>
      </w:pPr>
      <w:r>
        <w:t>UpI.docx</w:t>
      </w:r>
    </w:p>
    <w:p w14:paraId="5174173E" w14:textId="77777777" w:rsidR="00D1415D" w:rsidRDefault="00D1415D">
      <w:pPr>
        <w:spacing w:after="0" w:line="260" w:lineRule="auto"/>
        <w:rPr>
          <w:rFonts w:cs="Arial"/>
        </w:rPr>
      </w:pPr>
    </w:p>
    <w:p w14:paraId="6DAC8E7F" w14:textId="77777777" w:rsidR="00D1415D" w:rsidRDefault="00000000">
      <w:pPr>
        <w:spacing w:after="0" w:line="240" w:lineRule="auto"/>
      </w:pPr>
      <w:r>
        <w:t xml:space="preserve">Priloga II: VSEBINA POROČILA O POMORSKI NESREČI </w:t>
      </w:r>
    </w:p>
    <w:p w14:paraId="0FE38A56" w14:textId="77777777" w:rsidR="00D1415D" w:rsidRDefault="00000000">
      <w:pPr>
        <w:spacing w:after="0" w:line="240" w:lineRule="auto"/>
      </w:pPr>
      <w:r>
        <w:t>UpII.docx</w:t>
      </w:r>
    </w:p>
    <w:p w14:paraId="273EC3CF" w14:textId="77777777" w:rsidR="00D1415D" w:rsidRDefault="00D1415D">
      <w:pPr>
        <w:spacing w:after="0" w:line="260" w:lineRule="auto"/>
        <w:rPr>
          <w:rFonts w:cs="Arial"/>
        </w:rPr>
      </w:pPr>
    </w:p>
    <w:p w14:paraId="2DEAA960" w14:textId="77777777" w:rsidR="00D1415D" w:rsidRDefault="00000000">
      <w:pPr>
        <w:spacing w:after="0" w:line="240" w:lineRule="auto"/>
      </w:pPr>
      <w:r>
        <w:t xml:space="preserve">Priloga III: PODATKI, KI JIH MORA VSEBOVATI OBVESTILO O POMORSKI NESREČI  </w:t>
      </w:r>
    </w:p>
    <w:p w14:paraId="1E70A52A" w14:textId="77777777" w:rsidR="00D1415D" w:rsidRDefault="00000000">
      <w:pPr>
        <w:spacing w:after="0" w:line="240" w:lineRule="auto"/>
      </w:pPr>
      <w:r>
        <w:t>upIII.docx</w:t>
      </w:r>
    </w:p>
    <w:sectPr w:rsidR="00D1415D">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D79165" w14:textId="77777777" w:rsidR="000E24D6" w:rsidRDefault="000E24D6">
      <w:pPr>
        <w:spacing w:after="0" w:line="240" w:lineRule="auto"/>
      </w:pPr>
      <w:r>
        <w:separator/>
      </w:r>
    </w:p>
  </w:endnote>
  <w:endnote w:type="continuationSeparator" w:id="0">
    <w:p w14:paraId="35029D24" w14:textId="77777777" w:rsidR="000E24D6" w:rsidRDefault="000E24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61D2A4" w14:textId="77777777" w:rsidR="00D1415D" w:rsidRDefault="00000000">
    <w:r>
      <w:rPr>
        <w:i/>
        <w:sz w:val="16"/>
      </w:rPr>
      <w:t>Ustvarjeno v MOPED-DOCS, 20. 02. 2026 10:39:49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1F533A" w14:textId="77777777" w:rsidR="000E24D6" w:rsidRDefault="000E24D6">
      <w:pPr>
        <w:spacing w:after="0" w:line="240" w:lineRule="auto"/>
      </w:pPr>
      <w:r>
        <w:separator/>
      </w:r>
    </w:p>
  </w:footnote>
  <w:footnote w:type="continuationSeparator" w:id="0">
    <w:p w14:paraId="2AB750D2" w14:textId="77777777" w:rsidR="000E24D6" w:rsidRDefault="000E24D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454"/>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1415D"/>
    <w:rsid w:val="000E24D6"/>
    <w:rsid w:val="00561C34"/>
    <w:rsid w:val="00795DA8"/>
    <w:rsid w:val="00D1415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162890"/>
  <w15:docId w15:val="{8DB7A509-C51D-4E96-81C5-F94B5CF967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467886"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13</TotalTime>
  <Pages>11</Pages>
  <Words>4031</Words>
  <Characters>22978</Characters>
  <Application>Microsoft Office Word</Application>
  <DocSecurity>0</DocSecurity>
  <Lines>191</Lines>
  <Paragraphs>53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26956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Alenka Andrijašič</cp:lastModifiedBy>
  <cp:revision>4</cp:revision>
  <dcterms:created xsi:type="dcterms:W3CDTF">2019-02-01T07:54:00Z</dcterms:created>
  <dcterms:modified xsi:type="dcterms:W3CDTF">2026-02-24T09:40:00Z</dcterms:modified>
</cp:coreProperties>
</file>