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E1431C" w14:textId="2F4978FF" w:rsidR="0050284C" w:rsidRDefault="00CD7679">
      <w:pPr>
        <w:pStyle w:val="Odstavek"/>
        <w:spacing w:line="260" w:lineRule="auto"/>
      </w:pPr>
      <w:r>
        <w:t>Na podlagi četrtega odstavka 45. člena, četrtega odstavka 46. člena, tretjega odstavka 47. člena in četrtega odstavka 48. člena Zakona o zdravju živali (Uradni list RS, št.100/25) ministrica za kmetijstvo, gozdarstvo in prehrano izdaja</w:t>
      </w:r>
    </w:p>
    <w:p w14:paraId="61D85F30" w14:textId="77777777" w:rsidR="0050284C" w:rsidRDefault="0050284C">
      <w:pPr>
        <w:spacing w:after="0" w:line="260" w:lineRule="auto"/>
        <w:rPr>
          <w:rFonts w:cs="Arial"/>
        </w:rPr>
      </w:pPr>
    </w:p>
    <w:p w14:paraId="44C8A25B" w14:textId="77777777" w:rsidR="0050284C" w:rsidRDefault="00CD7679">
      <w:pPr>
        <w:pStyle w:val="Naslov1"/>
        <w:spacing w:line="260" w:lineRule="auto"/>
      </w:pPr>
      <w:r>
        <w:t xml:space="preserve">Pravilnik o identifikaciji </w:t>
      </w:r>
      <w:proofErr w:type="spellStart"/>
      <w:r>
        <w:t>enoprstih</w:t>
      </w:r>
      <w:proofErr w:type="spellEnd"/>
      <w:r>
        <w:t xml:space="preserve"> kopitarjev</w:t>
      </w:r>
    </w:p>
    <w:p w14:paraId="600968CE" w14:textId="77777777" w:rsidR="0050284C" w:rsidRDefault="00CD7679">
      <w:pPr>
        <w:pStyle w:val="len"/>
        <w:spacing w:line="260" w:lineRule="auto"/>
      </w:pPr>
      <w:r>
        <w:t>1. člen</w:t>
      </w:r>
    </w:p>
    <w:p w14:paraId="64068851" w14:textId="77777777" w:rsidR="0050284C" w:rsidRDefault="00CD7679">
      <w:pPr>
        <w:pStyle w:val="lennaslov"/>
        <w:spacing w:line="260" w:lineRule="auto"/>
      </w:pPr>
      <w:r>
        <w:t>(vsebina)</w:t>
      </w:r>
    </w:p>
    <w:p w14:paraId="69A87153" w14:textId="77777777" w:rsidR="0050284C" w:rsidRDefault="0050284C">
      <w:pPr>
        <w:spacing w:after="0" w:line="260" w:lineRule="auto"/>
        <w:rPr>
          <w:rFonts w:cs="Arial"/>
        </w:rPr>
      </w:pPr>
    </w:p>
    <w:p w14:paraId="7E107E8D" w14:textId="77777777" w:rsidR="0050284C" w:rsidRDefault="00CD7679">
      <w:pPr>
        <w:spacing w:after="0" w:line="260" w:lineRule="auto"/>
      </w:pPr>
      <w:r>
        <w:tab/>
        <w:t xml:space="preserve">(1) Ta pravilnik določa podrobnejša pravila izvajanja sistema za identifikacijo in registracijo gojenih živali iz vrst </w:t>
      </w:r>
      <w:proofErr w:type="spellStart"/>
      <w:r>
        <w:t>enoprstih</w:t>
      </w:r>
      <w:proofErr w:type="spellEnd"/>
      <w:r>
        <w:t xml:space="preserve"> kopitarjev (v nadaljnjem besedilu: </w:t>
      </w:r>
      <w:proofErr w:type="spellStart"/>
      <w:r>
        <w:t>enoprsti</w:t>
      </w:r>
      <w:proofErr w:type="spellEnd"/>
      <w:r>
        <w:t xml:space="preserve"> kopitarji), odobritev sredstev za identifikacijo </w:t>
      </w:r>
      <w:proofErr w:type="spellStart"/>
      <w:r>
        <w:t>enoprstih</w:t>
      </w:r>
      <w:proofErr w:type="spellEnd"/>
      <w:r>
        <w:t xml:space="preserve"> kopitarjev, način vodenja Centralnega registra </w:t>
      </w:r>
      <w:proofErr w:type="spellStart"/>
      <w:r>
        <w:t>enoprstih</w:t>
      </w:r>
      <w:proofErr w:type="spellEnd"/>
      <w:r>
        <w:t xml:space="preserve"> kopitarjev, vodenje registra </w:t>
      </w:r>
      <w:proofErr w:type="spellStart"/>
      <w:r>
        <w:t>enoprstih</w:t>
      </w:r>
      <w:proofErr w:type="spellEnd"/>
      <w:r>
        <w:t xml:space="preserve"> kopitarjev v obratu in pridobitev statusa proizvajalca sredstev za identifikacijo za izvajanje naslednjih predpisov v delih, ki se nanašajo na </w:t>
      </w:r>
      <w:proofErr w:type="spellStart"/>
      <w:r>
        <w:t>enoprste</w:t>
      </w:r>
      <w:proofErr w:type="spellEnd"/>
      <w:r>
        <w:t xml:space="preserve"> kopitarje:</w:t>
      </w:r>
    </w:p>
    <w:p w14:paraId="59D3DBA9" w14:textId="77777777" w:rsidR="0050284C" w:rsidRDefault="00CD7679">
      <w:pPr>
        <w:spacing w:after="0" w:line="260" w:lineRule="auto"/>
      </w:pPr>
      <w:r>
        <w:tab/>
        <w:t xml:space="preserve">– </w:t>
      </w:r>
      <w:hyperlink r:id="rId7">
        <w:r>
          <w:t>Uredbe (EU) 2016/429</w:t>
        </w:r>
      </w:hyperlink>
      <w:r>
        <w:t xml:space="preserve"> Evropskega parlamenta in Sveta z dne 9. marca 2016 o prenosljivih boleznih živali in o spremembi ter razveljavitvi določenih aktov na področju zdravja živali („Pravila o zdravju živali“) (UL L št. 84 z dne 31. 3. 2016, str. 1), zadnjič spremenjene z Delegirano uredbo Komisije (EU) 2024/2623 z dne 30. julija 2024 o dopolnitvi Uredbe (EU) 2016/429 Evropskega parlamenta in Sveta glede pravil za odobritev in priznanje statusa prost bolezni za </w:t>
      </w:r>
      <w:proofErr w:type="spellStart"/>
      <w:r w:rsidRPr="00581B81">
        <w:t>kompartmente</w:t>
      </w:r>
      <w:proofErr w:type="spellEnd"/>
      <w:r w:rsidRPr="00581B81">
        <w:t>, v</w:t>
      </w:r>
      <w:r>
        <w:t xml:space="preserve"> katerih se gojijo kopenske živali (UL L št. 2024/2623 z dne 4. 10. 2024), (v nadaljnjem besedilu: Uredba 2016/429/EU); </w:t>
      </w:r>
    </w:p>
    <w:p w14:paraId="2F9EC6BA" w14:textId="77777777" w:rsidR="0050284C" w:rsidRDefault="00CD7679">
      <w:pPr>
        <w:spacing w:after="0" w:line="260" w:lineRule="auto"/>
      </w:pPr>
      <w:r>
        <w:tab/>
        <w:t xml:space="preserve">– </w:t>
      </w:r>
      <w:hyperlink r:id="rId8">
        <w:r>
          <w:t>Delegirane uredbe Komisije (EU) 2019/2035</w:t>
        </w:r>
      </w:hyperlink>
      <w:r>
        <w:t xml:space="preserve"> z dne 28. junija 2019 o dopolnitvi </w:t>
      </w:r>
      <w:hyperlink r:id="rId9">
        <w:r>
          <w:t>Uredbe (EU) 2016/429</w:t>
        </w:r>
      </w:hyperlink>
      <w:r>
        <w:t xml:space="preserve"> Evropskega parlamenta in Sveta glede pravil za obrate, ki gojijo kopenske živali, in valilnice ter za sledljivost nekaterih gojenih kopenskih živali in valilnih jajc (UL L št. 314 z dne 5. 12. 2019, str. 115), zadnjič spremenjene z </w:t>
      </w:r>
      <w:hyperlink r:id="rId10">
        <w:r>
          <w:t>Delegirano uredbo Komisije (EU) 2021/2168</w:t>
        </w:r>
      </w:hyperlink>
      <w:r>
        <w:t xml:space="preserve"> z dne 21. septembra 2021 o spremembi </w:t>
      </w:r>
      <w:hyperlink r:id="rId11">
        <w:r>
          <w:t>Delegirane uredbe (EU) 2019/2035</w:t>
        </w:r>
      </w:hyperlink>
      <w:r>
        <w:t xml:space="preserve"> o dopolnitvi </w:t>
      </w:r>
      <w:hyperlink r:id="rId12">
        <w:r>
          <w:t>Uredbe (EU) 2016/429</w:t>
        </w:r>
      </w:hyperlink>
      <w:r>
        <w:t xml:space="preserve"> Evropskega parlamenta in Sveta glede pravil za obrate, ki gojijo kopenske živali, in valilnice ter za sledljivost nekaterih gojenih kopenskih živali in valilnih jajc (UL L št. 438 z dne 8. 12. 2021, str. 38), (v nadaljnjem besedilu: Delegirana u</w:t>
      </w:r>
      <w:hyperlink r:id="rId13">
        <w:r>
          <w:t>redba 2019/2035/EU</w:t>
        </w:r>
      </w:hyperlink>
      <w:r>
        <w:t>);</w:t>
      </w:r>
    </w:p>
    <w:p w14:paraId="793A895C" w14:textId="77777777" w:rsidR="0050284C" w:rsidRDefault="00CD7679">
      <w:pPr>
        <w:spacing w:after="0" w:line="260" w:lineRule="auto"/>
      </w:pPr>
      <w:r>
        <w:tab/>
        <w:t xml:space="preserve">– </w:t>
      </w:r>
      <w:hyperlink r:id="rId14">
        <w:r>
          <w:t>Izvedbene uredbe Komisije (EU) 2021/963</w:t>
        </w:r>
      </w:hyperlink>
      <w:r>
        <w:t xml:space="preserve"> z dne 10. junija 2021 o določitvi pravil za uporabo </w:t>
      </w:r>
      <w:hyperlink r:id="rId15">
        <w:r>
          <w:t>uredb (EU) 2016/429</w:t>
        </w:r>
      </w:hyperlink>
      <w:r>
        <w:t xml:space="preserve">, </w:t>
      </w:r>
      <w:hyperlink r:id="rId16">
        <w:r>
          <w:t>(EU) 2016/1012</w:t>
        </w:r>
      </w:hyperlink>
      <w:r>
        <w:t xml:space="preserve"> in </w:t>
      </w:r>
      <w:hyperlink r:id="rId17">
        <w:r>
          <w:t>(EU) 2019/6</w:t>
        </w:r>
      </w:hyperlink>
      <w:r>
        <w:t xml:space="preserve"> Evropskega parlamenta in Sveta glede identifikacije in registracije </w:t>
      </w:r>
      <w:proofErr w:type="spellStart"/>
      <w:r>
        <w:t>enoprstih</w:t>
      </w:r>
      <w:proofErr w:type="spellEnd"/>
      <w:r>
        <w:t xml:space="preserve"> kopitarjev ter določitvi vzorcev identifikacijskih dokumentov za navedene živali, (v nadaljnjem besedilu: Izvedbena u</w:t>
      </w:r>
      <w:hyperlink r:id="rId18">
        <w:r>
          <w:t>redba 2021/963/EU</w:t>
        </w:r>
      </w:hyperlink>
      <w:r>
        <w:t>).</w:t>
      </w:r>
    </w:p>
    <w:p w14:paraId="55B48CAD" w14:textId="77777777" w:rsidR="0050284C" w:rsidRDefault="0050284C">
      <w:pPr>
        <w:spacing w:after="0" w:line="260" w:lineRule="auto"/>
        <w:rPr>
          <w:rFonts w:cs="Arial"/>
        </w:rPr>
      </w:pPr>
    </w:p>
    <w:p w14:paraId="0A85A53D" w14:textId="5F48E23F" w:rsidR="0050284C" w:rsidRDefault="00CD7679">
      <w:pPr>
        <w:spacing w:after="0" w:line="260" w:lineRule="auto"/>
      </w:pPr>
      <w:r>
        <w:tab/>
        <w:t xml:space="preserve">(2) Ta pravilnik ureja tudi način priglasitve informacij v Centralni register </w:t>
      </w:r>
      <w:proofErr w:type="spellStart"/>
      <w:r>
        <w:t>enoprstih</w:t>
      </w:r>
      <w:proofErr w:type="spellEnd"/>
      <w:r>
        <w:t xml:space="preserve"> kopitarjev (v nadaljnjem besedilu: CRK), podrobnejše pogoje za sredstva in metode identifikacije, prenos dejavnosti registracije in sledljivosti </w:t>
      </w:r>
      <w:proofErr w:type="spellStart"/>
      <w:r>
        <w:t>enoprstih</w:t>
      </w:r>
      <w:proofErr w:type="spellEnd"/>
      <w:r>
        <w:t xml:space="preserve"> kopitarjev ter pooblaščene </w:t>
      </w:r>
      <w:r w:rsidR="00CD4D43" w:rsidRPr="00F7041A">
        <w:t>organizacije</w:t>
      </w:r>
      <w:r w:rsidRPr="00F7041A">
        <w:t xml:space="preserve"> </w:t>
      </w:r>
      <w:r>
        <w:t>in njihove naloge.</w:t>
      </w:r>
    </w:p>
    <w:p w14:paraId="4420C736" w14:textId="77777777" w:rsidR="0050284C" w:rsidRDefault="00CD7679">
      <w:pPr>
        <w:pStyle w:val="len"/>
        <w:spacing w:line="260" w:lineRule="auto"/>
      </w:pPr>
      <w:r>
        <w:t>2. člen</w:t>
      </w:r>
    </w:p>
    <w:p w14:paraId="38874958" w14:textId="77777777" w:rsidR="0050284C" w:rsidRDefault="00CD7679">
      <w:pPr>
        <w:pStyle w:val="lennaslov"/>
        <w:spacing w:line="260" w:lineRule="auto"/>
      </w:pPr>
      <w:r>
        <w:t>(pristojni organ in pooblaščene organizacije)</w:t>
      </w:r>
    </w:p>
    <w:p w14:paraId="39158FEF" w14:textId="77777777" w:rsidR="0050284C" w:rsidRDefault="0050284C">
      <w:pPr>
        <w:spacing w:after="0" w:line="260" w:lineRule="auto"/>
        <w:rPr>
          <w:rFonts w:cs="Arial"/>
        </w:rPr>
      </w:pPr>
    </w:p>
    <w:p w14:paraId="0B3F8AEF" w14:textId="407381FB" w:rsidR="0050284C" w:rsidRDefault="00CD7679">
      <w:pPr>
        <w:spacing w:after="0" w:line="260" w:lineRule="auto"/>
      </w:pPr>
      <w:r>
        <w:tab/>
        <w:t>(1) Za izvajanje Delegirane u</w:t>
      </w:r>
      <w:hyperlink r:id="rId19">
        <w:r>
          <w:t>redbe 2019/2035</w:t>
        </w:r>
      </w:hyperlink>
      <w:r>
        <w:t>/EU in Izvedbene u</w:t>
      </w:r>
      <w:hyperlink r:id="rId20">
        <w:r>
          <w:t>redbe 2021/963</w:t>
        </w:r>
      </w:hyperlink>
      <w:r>
        <w:t xml:space="preserve">/EU, v delih, ki se nanašata na </w:t>
      </w:r>
      <w:proofErr w:type="spellStart"/>
      <w:r>
        <w:t>enoprste</w:t>
      </w:r>
      <w:proofErr w:type="spellEnd"/>
      <w:r>
        <w:t xml:space="preserve"> kopitarje, je pristojni organ Uprava Republike Slovenije za varno hrano, veterinarstvo in varstvo rastlin (v nadaljnjem besedilu: </w:t>
      </w:r>
      <w:r w:rsidR="00D71F20">
        <w:t>U</w:t>
      </w:r>
      <w:r>
        <w:t>prava).</w:t>
      </w:r>
    </w:p>
    <w:p w14:paraId="1FC1B4C3" w14:textId="77777777" w:rsidR="0050284C" w:rsidRDefault="0050284C">
      <w:pPr>
        <w:spacing w:after="0" w:line="260" w:lineRule="auto"/>
        <w:rPr>
          <w:rFonts w:cs="Arial"/>
        </w:rPr>
      </w:pPr>
    </w:p>
    <w:p w14:paraId="654070AF" w14:textId="77777777" w:rsidR="0050284C" w:rsidRDefault="00CD7679">
      <w:pPr>
        <w:spacing w:after="0" w:line="260" w:lineRule="auto"/>
      </w:pPr>
      <w:r>
        <w:tab/>
        <w:t xml:space="preserve">(2) Za izvajanje točke (c) petega odstavka 108. člena </w:t>
      </w:r>
      <w:hyperlink r:id="rId21">
        <w:r>
          <w:t>Uredbe 2016/429/EU</w:t>
        </w:r>
      </w:hyperlink>
      <w:r>
        <w:t xml:space="preserve"> so pooblaščene organizacije za zagotavljanje praktičnega izvajanja sistema za identifikacijo </w:t>
      </w:r>
      <w:proofErr w:type="spellStart"/>
      <w:r>
        <w:t>enoprstih</w:t>
      </w:r>
      <w:proofErr w:type="spellEnd"/>
      <w:r>
        <w:t xml:space="preserve"> kopitarjev, vključno z izdajo in predložitvijo ID:</w:t>
      </w:r>
    </w:p>
    <w:p w14:paraId="742FCD3A" w14:textId="77777777" w:rsidR="0050284C" w:rsidRDefault="00CD7679">
      <w:pPr>
        <w:spacing w:after="0" w:line="260" w:lineRule="auto"/>
      </w:pPr>
      <w:r>
        <w:lastRenderedPageBreak/>
        <w:tab/>
        <w:t>– veterinarske organizacije, ki v skladu s predpisi, ki urejajo veterinarstvo, opravljajo dejavnost identifikacije in registracije živali kot javno veterinarsko službo;</w:t>
      </w:r>
    </w:p>
    <w:p w14:paraId="15EE1B81" w14:textId="63364D15" w:rsidR="00B35487" w:rsidRDefault="00CD7679">
      <w:pPr>
        <w:spacing w:after="0" w:line="260" w:lineRule="auto"/>
      </w:pPr>
      <w:r>
        <w:tab/>
        <w:t xml:space="preserve">– organizacije, ki v skladu s predpisi, ki urejajo kmetijstvo, in predpisi, ki urejajo živinorejo, </w:t>
      </w:r>
      <w:r w:rsidRPr="00B35487">
        <w:t>opravljajo</w:t>
      </w:r>
      <w:r w:rsidR="00F7041A" w:rsidRPr="00F7041A">
        <w:t xml:space="preserve"> </w:t>
      </w:r>
      <w:r w:rsidRPr="00F7041A">
        <w:t>javno</w:t>
      </w:r>
      <w:r>
        <w:t xml:space="preserve"> službo strokovnih nalog v živinoreji.</w:t>
      </w:r>
    </w:p>
    <w:p w14:paraId="1EB86CDB" w14:textId="77777777" w:rsidR="0050284C" w:rsidRDefault="00CD7679">
      <w:pPr>
        <w:pStyle w:val="len"/>
        <w:spacing w:line="260" w:lineRule="auto"/>
      </w:pPr>
      <w:r>
        <w:t>3. člen</w:t>
      </w:r>
    </w:p>
    <w:p w14:paraId="2434C71B" w14:textId="77777777" w:rsidR="0050284C" w:rsidRDefault="00CD7679">
      <w:pPr>
        <w:pStyle w:val="lennaslov"/>
        <w:spacing w:line="260" w:lineRule="auto"/>
      </w:pPr>
      <w:r>
        <w:t>(opredelitev pojmov)</w:t>
      </w:r>
    </w:p>
    <w:p w14:paraId="17C71D78" w14:textId="77777777" w:rsidR="0050284C" w:rsidRDefault="0050284C">
      <w:pPr>
        <w:spacing w:after="0" w:line="260" w:lineRule="auto"/>
        <w:rPr>
          <w:rFonts w:cs="Arial"/>
        </w:rPr>
      </w:pPr>
    </w:p>
    <w:p w14:paraId="4CC24315" w14:textId="77777777" w:rsidR="0050284C" w:rsidRDefault="00CD7679">
      <w:pPr>
        <w:spacing w:after="0" w:line="260" w:lineRule="auto"/>
      </w:pPr>
      <w:r>
        <w:tab/>
        <w:t>Izrazi, uporabljeni v tem pravilniku, imajo naslednji pomen:</w:t>
      </w:r>
    </w:p>
    <w:p w14:paraId="53946933" w14:textId="77777777" w:rsidR="0050284C" w:rsidRDefault="00CD7679">
      <w:pPr>
        <w:spacing w:after="0" w:line="260" w:lineRule="auto"/>
      </w:pPr>
      <w:r>
        <w:tab/>
        <w:t xml:space="preserve">1. Izvajalec dejavnosti je izvajalec dejavnosti gojenja </w:t>
      </w:r>
      <w:proofErr w:type="spellStart"/>
      <w:r>
        <w:t>enoprstih</w:t>
      </w:r>
      <w:proofErr w:type="spellEnd"/>
      <w:r>
        <w:t xml:space="preserve"> kopitarjev iz 3. točke 2. člena Izvedbene u</w:t>
      </w:r>
      <w:hyperlink r:id="rId22">
        <w:r>
          <w:t>redbe 2021/963/EU</w:t>
        </w:r>
      </w:hyperlink>
      <w:r>
        <w:t>;</w:t>
      </w:r>
    </w:p>
    <w:p w14:paraId="7F94AAEE" w14:textId="663BEB4F" w:rsidR="0050284C" w:rsidRDefault="00CD7679">
      <w:pPr>
        <w:spacing w:after="0" w:line="260" w:lineRule="auto"/>
      </w:pPr>
      <w:r>
        <w:tab/>
        <w:t xml:space="preserve">2. Identifikacijski zapisnik je obrazec za identifikacijo </w:t>
      </w:r>
      <w:proofErr w:type="spellStart"/>
      <w:r>
        <w:t>enoprstega</w:t>
      </w:r>
      <w:proofErr w:type="spellEnd"/>
      <w:r>
        <w:t xml:space="preserve"> kopitarja, ki ga za namen izdaje identifikacijskega dokumenta izvajalec dejavnosti predloži </w:t>
      </w:r>
      <w:r w:rsidR="00CD4D43" w:rsidRPr="00F7041A">
        <w:t>pooblaščeni organizaciji</w:t>
      </w:r>
      <w:r w:rsidRPr="00F7041A">
        <w:t>;</w:t>
      </w:r>
    </w:p>
    <w:p w14:paraId="056E71C3" w14:textId="77777777" w:rsidR="0050284C" w:rsidRDefault="00CD7679">
      <w:pPr>
        <w:spacing w:after="0" w:line="260" w:lineRule="auto"/>
      </w:pPr>
      <w:r>
        <w:tab/>
        <w:t xml:space="preserve">3. Označitev </w:t>
      </w:r>
      <w:proofErr w:type="spellStart"/>
      <w:r>
        <w:t>enoprstega</w:t>
      </w:r>
      <w:proofErr w:type="spellEnd"/>
      <w:r>
        <w:t xml:space="preserve"> kopitarja vključuje identifikacijski pregled živali, izdelavo identifikacijskega zapisnika in namestitev sredstva za identifikacijo;</w:t>
      </w:r>
    </w:p>
    <w:p w14:paraId="790EFEB5" w14:textId="23C0F425" w:rsidR="0050284C" w:rsidRDefault="00CD7679">
      <w:pPr>
        <w:spacing w:after="0" w:line="260" w:lineRule="auto"/>
      </w:pPr>
      <w:r>
        <w:tab/>
        <w:t xml:space="preserve">4. Registracijska številka obrata (v nadaljnjem besedilu: REŠ) je edinstvena registracijska številka obrata iz zakona, ki ureja zdravje živali, ki jo </w:t>
      </w:r>
      <w:r w:rsidR="00D71F20">
        <w:t>U</w:t>
      </w:r>
      <w:r>
        <w:t xml:space="preserve">prava ob registraciji dodeli obratu, kjer se gojijo </w:t>
      </w:r>
      <w:proofErr w:type="spellStart"/>
      <w:r>
        <w:t>enoprsti</w:t>
      </w:r>
      <w:proofErr w:type="spellEnd"/>
      <w:r>
        <w:t xml:space="preserve"> kopitarji;</w:t>
      </w:r>
    </w:p>
    <w:p w14:paraId="4F4E60C9" w14:textId="77777777" w:rsidR="0050284C" w:rsidRDefault="00CD7679">
      <w:pPr>
        <w:spacing w:after="0" w:line="260" w:lineRule="auto"/>
      </w:pPr>
      <w:r>
        <w:tab/>
        <w:t>5. Identifikacijski dokument (v nadaljnjem besedilu: ID) je enotni identifikacijski dokument za celotno življenjsko dobo iz 22. točke 2. člena Izvedbene u</w:t>
      </w:r>
      <w:hyperlink r:id="rId23">
        <w:r>
          <w:t>redbe 2021/963</w:t>
        </w:r>
      </w:hyperlink>
      <w:r>
        <w:t>/EU;</w:t>
      </w:r>
    </w:p>
    <w:p w14:paraId="1D7EB086" w14:textId="28070B96" w:rsidR="0050284C" w:rsidRPr="001717B1" w:rsidRDefault="00CD7679">
      <w:pPr>
        <w:spacing w:after="0" w:line="260" w:lineRule="auto"/>
      </w:pPr>
      <w:r>
        <w:tab/>
        <w:t xml:space="preserve">6. Elektronski identifikacijski dokument (v nadaljnjem besedilu: elektronski ID) je slikovni zapis ali posnetek identifikacijskih podatkov o </w:t>
      </w:r>
      <w:proofErr w:type="spellStart"/>
      <w:r>
        <w:t>enoprstem</w:t>
      </w:r>
      <w:proofErr w:type="spellEnd"/>
      <w:r>
        <w:t xml:space="preserve"> kopitarju, ki ga </w:t>
      </w:r>
      <w:proofErr w:type="spellStart"/>
      <w:r>
        <w:t>zgenerira</w:t>
      </w:r>
      <w:proofErr w:type="spellEnd"/>
      <w:r>
        <w:t xml:space="preserve"> CRK za prikaz na zaslonu računalnika ali prenosne digitalne naprave izvajalca dejavnosti in se lahko uporablja za premike znotraj </w:t>
      </w:r>
      <w:r w:rsidRPr="001717B1">
        <w:t>Republike Slovenije, razen za premik v klavnico;</w:t>
      </w:r>
    </w:p>
    <w:p w14:paraId="2046D72E" w14:textId="644920E1" w:rsidR="0050284C" w:rsidRDefault="00CD7679">
      <w:pPr>
        <w:spacing w:after="0" w:line="260" w:lineRule="auto"/>
      </w:pPr>
      <w:r w:rsidRPr="001717B1">
        <w:tab/>
      </w:r>
      <w:r w:rsidR="001717B1" w:rsidRPr="001717B1">
        <w:t>7</w:t>
      </w:r>
      <w:r w:rsidRPr="001717B1">
        <w:t xml:space="preserve">. Enotna življenjska številka </w:t>
      </w:r>
      <w:proofErr w:type="spellStart"/>
      <w:r w:rsidRPr="001717B1">
        <w:t>enoprstega</w:t>
      </w:r>
      <w:proofErr w:type="spellEnd"/>
      <w:r w:rsidRPr="001717B1">
        <w:t xml:space="preserve"> kopitarja (v nadaljnjem besedilu: UELN) je </w:t>
      </w:r>
      <w:proofErr w:type="spellStart"/>
      <w:r w:rsidRPr="001717B1">
        <w:t>alfanumerična</w:t>
      </w:r>
      <w:proofErr w:type="spellEnd"/>
      <w:r w:rsidRPr="001717B1">
        <w:t xml:space="preserve"> koda iz 18</w:t>
      </w:r>
      <w:r>
        <w:t>. točke 2. člena Izvedbene u</w:t>
      </w:r>
      <w:hyperlink r:id="rId24">
        <w:r>
          <w:t>redbe 2021/963/EU</w:t>
        </w:r>
      </w:hyperlink>
      <w:r>
        <w:t xml:space="preserve"> oziroma edinstvena koda iz 17. točke 2. člena Delegirane</w:t>
      </w:r>
      <w:r w:rsidR="00F7041A">
        <w:t xml:space="preserve"> </w:t>
      </w:r>
      <w:hyperlink r:id="rId25">
        <w:r>
          <w:t>Uredbe 2019/2035/EU</w:t>
        </w:r>
      </w:hyperlink>
      <w:r>
        <w:t>;</w:t>
      </w:r>
    </w:p>
    <w:p w14:paraId="58B9B2A9" w14:textId="005E3844" w:rsidR="0050284C" w:rsidRDefault="00CD7679">
      <w:pPr>
        <w:spacing w:after="0" w:line="260" w:lineRule="auto"/>
      </w:pPr>
      <w:r>
        <w:tab/>
      </w:r>
      <w:r w:rsidR="001717B1">
        <w:t>8</w:t>
      </w:r>
      <w:r>
        <w:t>. Identifikacijska številka živali je koda iz 18. točke 2. člena Delegirane</w:t>
      </w:r>
      <w:r w:rsidR="00F7041A">
        <w:t xml:space="preserve"> </w:t>
      </w:r>
      <w:hyperlink r:id="rId26">
        <w:r>
          <w:t>Uredbe 2019/2035/EU</w:t>
        </w:r>
      </w:hyperlink>
      <w:r>
        <w:t xml:space="preserve"> na sredstvih za identifikacijo;</w:t>
      </w:r>
    </w:p>
    <w:p w14:paraId="6707EB03" w14:textId="1E0B10DA" w:rsidR="0050284C" w:rsidRDefault="00CD7679">
      <w:pPr>
        <w:spacing w:after="0" w:line="260" w:lineRule="auto"/>
      </w:pPr>
      <w:r>
        <w:tab/>
      </w:r>
      <w:r w:rsidR="001717B1">
        <w:t>9</w:t>
      </w:r>
      <w:r>
        <w:t xml:space="preserve">. Premik </w:t>
      </w:r>
      <w:proofErr w:type="spellStart"/>
      <w:r>
        <w:t>enoprstega</w:t>
      </w:r>
      <w:proofErr w:type="spellEnd"/>
      <w:r>
        <w:t xml:space="preserve"> kopitarja pomeni, da </w:t>
      </w:r>
      <w:proofErr w:type="spellStart"/>
      <w:r>
        <w:t>enoprsti</w:t>
      </w:r>
      <w:proofErr w:type="spellEnd"/>
      <w:r>
        <w:t xml:space="preserve"> kopitar trajno ali za več kot 30 dni zapusti obrat oziroma se v novem obratu zadržuje trajno ali več kot 30 dni, vključno s premiki med državami članicami oziroma tretjimi državami;</w:t>
      </w:r>
    </w:p>
    <w:p w14:paraId="35CFC854" w14:textId="6B84E695" w:rsidR="0050284C" w:rsidRDefault="00CD7679">
      <w:pPr>
        <w:spacing w:after="0" w:line="260" w:lineRule="auto"/>
      </w:pPr>
      <w:r>
        <w:tab/>
        <w:t>1</w:t>
      </w:r>
      <w:r w:rsidR="001717B1">
        <w:t>0</w:t>
      </w:r>
      <w:r>
        <w:t xml:space="preserve">. Obrazec za premik je dokument za sporočanje premika </w:t>
      </w:r>
      <w:proofErr w:type="spellStart"/>
      <w:r>
        <w:t>enoprstega</w:t>
      </w:r>
      <w:proofErr w:type="spellEnd"/>
      <w:r>
        <w:t xml:space="preserve"> kopitarja v CRK, ki ga </w:t>
      </w:r>
      <w:r w:rsidRPr="00BA70DA">
        <w:t>izda</w:t>
      </w:r>
      <w:r>
        <w:t xml:space="preserve"> izvajalec dejavnosti obrata, s katerega se </w:t>
      </w:r>
      <w:proofErr w:type="spellStart"/>
      <w:r>
        <w:t>enoprsti</w:t>
      </w:r>
      <w:proofErr w:type="spellEnd"/>
      <w:r>
        <w:t xml:space="preserve"> kopitar premika;</w:t>
      </w:r>
    </w:p>
    <w:p w14:paraId="5D84AEED" w14:textId="537A6315" w:rsidR="001717B1" w:rsidRDefault="00CD7679">
      <w:pPr>
        <w:spacing w:after="0" w:line="260" w:lineRule="auto"/>
      </w:pPr>
      <w:r>
        <w:tab/>
        <w:t>1</w:t>
      </w:r>
      <w:r w:rsidR="001717B1">
        <w:t>1</w:t>
      </w:r>
      <w:r>
        <w:t>. Potrdilo o označitvi je dokument za premik žrebeta v klavnico po odstopanju iz prvega odstavka 61. člena Delegirane u</w:t>
      </w:r>
      <w:hyperlink r:id="rId27">
        <w:r>
          <w:t>redbe 2019/2035/EU</w:t>
        </w:r>
      </w:hyperlink>
      <w:r>
        <w:t>;</w:t>
      </w:r>
      <w:r w:rsidR="001717B1" w:rsidRPr="001717B1">
        <w:t xml:space="preserve"> </w:t>
      </w:r>
    </w:p>
    <w:p w14:paraId="7F450A1D" w14:textId="479C0242" w:rsidR="0050284C" w:rsidRDefault="001717B1" w:rsidP="001717B1">
      <w:pPr>
        <w:spacing w:after="0" w:line="260" w:lineRule="auto"/>
        <w:ind w:firstLine="720"/>
      </w:pPr>
      <w:r>
        <w:t xml:space="preserve">12. Elektronsko potrdilo o označitvi je slikovni zapis ali posnetek potrdila </w:t>
      </w:r>
      <w:r w:rsidR="00CB48FC">
        <w:t>o označitvi</w:t>
      </w:r>
      <w:r>
        <w:t xml:space="preserve">, ki ga </w:t>
      </w:r>
      <w:proofErr w:type="spellStart"/>
      <w:r>
        <w:t>zgenerira</w:t>
      </w:r>
      <w:proofErr w:type="spellEnd"/>
      <w:r>
        <w:t xml:space="preserve"> CRK za prikaz na zaslonu računalnika ali prenosne digitalne naprave izvajalca dejavnosti;</w:t>
      </w:r>
    </w:p>
    <w:p w14:paraId="16A2054E" w14:textId="6C6B4829" w:rsidR="0050284C" w:rsidRDefault="00CD7679">
      <w:pPr>
        <w:spacing w:after="0" w:line="260" w:lineRule="auto"/>
      </w:pPr>
      <w:r>
        <w:tab/>
        <w:t>13. Pristojni veterinar je veterinar veterinarske organizacije, ki ima v skladu z zakonom, ki ureja veterinarstvo, koncesijo za izvajanje dejavnosti javne veterinarske službe</w:t>
      </w:r>
      <w:r w:rsidR="001717B1">
        <w:t>;</w:t>
      </w:r>
    </w:p>
    <w:p w14:paraId="60B24418" w14:textId="3D7B54C8" w:rsidR="0050284C" w:rsidRDefault="00CD7679">
      <w:pPr>
        <w:spacing w:after="0" w:line="260" w:lineRule="auto"/>
      </w:pPr>
      <w:r>
        <w:tab/>
        <w:t>14. Pooblaščena organizacija je pooblaščeni organ iz 25. točke 2. člena Izvedbene uredbe 2021/963/EU, ki je pooblaščen za izdajo in predložitev ID</w:t>
      </w:r>
      <w:r w:rsidR="001717B1">
        <w:t>;</w:t>
      </w:r>
    </w:p>
    <w:p w14:paraId="31EB46DA" w14:textId="7F9AB3A7" w:rsidR="0050284C" w:rsidRDefault="00CD7679">
      <w:pPr>
        <w:spacing w:after="0" w:line="260" w:lineRule="auto"/>
      </w:pPr>
      <w:r>
        <w:tab/>
        <w:t>15. Preglednik je oseba, zaposlena pri pooblaščen</w:t>
      </w:r>
      <w:r w:rsidR="00FD560D">
        <w:t>i</w:t>
      </w:r>
      <w:r>
        <w:t xml:space="preserve"> organ</w:t>
      </w:r>
      <w:r w:rsidR="00FD560D">
        <w:t>izaciji</w:t>
      </w:r>
      <w:r>
        <w:t>, ki označi kopitarja in izdela identifikacijski zapisnik.</w:t>
      </w:r>
    </w:p>
    <w:p w14:paraId="2A09F5E2" w14:textId="77777777" w:rsidR="0050284C" w:rsidRDefault="00CD7679">
      <w:pPr>
        <w:pStyle w:val="len"/>
        <w:spacing w:line="260" w:lineRule="auto"/>
      </w:pPr>
      <w:r>
        <w:t>4. člen</w:t>
      </w:r>
    </w:p>
    <w:p w14:paraId="5B2AAD07" w14:textId="77777777" w:rsidR="0050284C" w:rsidRDefault="00CD7679">
      <w:pPr>
        <w:pStyle w:val="lennaslov"/>
        <w:spacing w:line="260" w:lineRule="auto"/>
      </w:pPr>
      <w:r>
        <w:t xml:space="preserve">(rok za identifikacijo </w:t>
      </w:r>
      <w:proofErr w:type="spellStart"/>
      <w:r>
        <w:t>enoprstih</w:t>
      </w:r>
      <w:proofErr w:type="spellEnd"/>
      <w:r>
        <w:t xml:space="preserve"> kopitarjev)</w:t>
      </w:r>
    </w:p>
    <w:p w14:paraId="0F3CBBCA" w14:textId="77777777" w:rsidR="0050284C" w:rsidRDefault="0050284C">
      <w:pPr>
        <w:spacing w:after="0" w:line="260" w:lineRule="auto"/>
        <w:rPr>
          <w:rFonts w:cs="Arial"/>
        </w:rPr>
      </w:pPr>
    </w:p>
    <w:p w14:paraId="27FCEA7C" w14:textId="77777777" w:rsidR="0050284C" w:rsidRDefault="00CD7679">
      <w:pPr>
        <w:spacing w:after="0" w:line="260" w:lineRule="auto"/>
      </w:pPr>
      <w:r>
        <w:tab/>
        <w:t>(1) Za izvajanje prvega odstavka 21. člena Izvedbene u</w:t>
      </w:r>
      <w:hyperlink r:id="rId28">
        <w:r>
          <w:t>redbe 2021/963/EU</w:t>
        </w:r>
      </w:hyperlink>
      <w:r>
        <w:t xml:space="preserve"> je rok za identifikacijo </w:t>
      </w:r>
      <w:proofErr w:type="spellStart"/>
      <w:r>
        <w:t>enoprstega</w:t>
      </w:r>
      <w:proofErr w:type="spellEnd"/>
      <w:r>
        <w:t xml:space="preserve"> kopitarja najpozneje do starosti 12 mesecev.</w:t>
      </w:r>
    </w:p>
    <w:p w14:paraId="2CBC5012" w14:textId="77777777" w:rsidR="0050284C" w:rsidRDefault="0050284C">
      <w:pPr>
        <w:spacing w:after="0" w:line="260" w:lineRule="auto"/>
        <w:rPr>
          <w:rFonts w:cs="Arial"/>
        </w:rPr>
      </w:pPr>
    </w:p>
    <w:p w14:paraId="4F587EC8" w14:textId="77777777" w:rsidR="0050284C" w:rsidRDefault="00CD7679">
      <w:pPr>
        <w:spacing w:after="0" w:line="260" w:lineRule="auto"/>
      </w:pPr>
      <w:r>
        <w:tab/>
        <w:t>(2) Vlogo za izdajo dvojnika ali nadomestnega ID izvajalec dejavnosti vloži najpozneje sedem dni po ugotovljeni izgubi ID ali nastopu razlogov za izdajo.</w:t>
      </w:r>
    </w:p>
    <w:p w14:paraId="110499FF" w14:textId="77777777" w:rsidR="0050284C" w:rsidRDefault="0050284C">
      <w:pPr>
        <w:spacing w:after="0" w:line="260" w:lineRule="auto"/>
        <w:rPr>
          <w:rFonts w:cs="Arial"/>
        </w:rPr>
      </w:pPr>
    </w:p>
    <w:p w14:paraId="78948F38" w14:textId="2BC46E3F" w:rsidR="0050284C" w:rsidRDefault="00CD7679">
      <w:pPr>
        <w:spacing w:after="0" w:line="260" w:lineRule="auto"/>
      </w:pPr>
      <w:r>
        <w:tab/>
        <w:t>(3) Če se organ</w:t>
      </w:r>
      <w:r w:rsidR="001717B1">
        <w:t xml:space="preserve"> </w:t>
      </w:r>
      <w:r>
        <w:t xml:space="preserve">izdaje iz druge države članice EU ali tretje države, v kateri je bil izdan izvirni ID, ne odziva na zahtevo za izdajo </w:t>
      </w:r>
      <w:r w:rsidRPr="00BA70DA">
        <w:t>dvojnika</w:t>
      </w:r>
      <w:r w:rsidR="00E555BE">
        <w:t xml:space="preserve"> </w:t>
      </w:r>
      <w:r>
        <w:t xml:space="preserve">ID, </w:t>
      </w:r>
      <w:r w:rsidR="00BA70DA">
        <w:t xml:space="preserve">pooblaščena organizacija </w:t>
      </w:r>
      <w:r>
        <w:t>po preteku roka 30 dni izda</w:t>
      </w:r>
      <w:r w:rsidR="00BA70DA">
        <w:t xml:space="preserve"> nadomestni ID</w:t>
      </w:r>
      <w:r>
        <w:t>.</w:t>
      </w:r>
    </w:p>
    <w:p w14:paraId="76475166" w14:textId="77777777" w:rsidR="0050284C" w:rsidRDefault="00CD7679">
      <w:pPr>
        <w:pStyle w:val="len"/>
        <w:spacing w:line="260" w:lineRule="auto"/>
      </w:pPr>
      <w:r>
        <w:t>5. člen</w:t>
      </w:r>
    </w:p>
    <w:p w14:paraId="290AB236" w14:textId="77777777" w:rsidR="0050284C" w:rsidRDefault="00CD7679">
      <w:pPr>
        <w:pStyle w:val="lennaslov"/>
        <w:spacing w:line="260" w:lineRule="auto"/>
      </w:pPr>
      <w:r>
        <w:t>(vloga za izdajo in predložitev ID)</w:t>
      </w:r>
    </w:p>
    <w:p w14:paraId="1A639AB6" w14:textId="77777777" w:rsidR="0050284C" w:rsidRDefault="0050284C">
      <w:pPr>
        <w:spacing w:after="0" w:line="260" w:lineRule="auto"/>
        <w:rPr>
          <w:rFonts w:cs="Arial"/>
        </w:rPr>
      </w:pPr>
    </w:p>
    <w:p w14:paraId="7A32EA77" w14:textId="77777777" w:rsidR="0050284C" w:rsidRDefault="00CD7679">
      <w:pPr>
        <w:spacing w:after="0" w:line="260" w:lineRule="auto"/>
      </w:pPr>
      <w:r>
        <w:tab/>
        <w:t>(1) Za izvajanje točke b. tretjega odstavka 59. člena Delegirane u</w:t>
      </w:r>
      <w:hyperlink r:id="rId29">
        <w:r>
          <w:t>redbe 2019/2035/EU</w:t>
        </w:r>
      </w:hyperlink>
      <w:r>
        <w:t xml:space="preserve"> izvajalec dejavnosti vloži vlogo za identifikacijo </w:t>
      </w:r>
      <w:proofErr w:type="spellStart"/>
      <w:r>
        <w:t>enoprstega</w:t>
      </w:r>
      <w:proofErr w:type="spellEnd"/>
      <w:r>
        <w:t xml:space="preserve"> kopitarja najpozneje v 30 dneh po rojstvu žrebeta.</w:t>
      </w:r>
    </w:p>
    <w:p w14:paraId="0E59D9D5" w14:textId="77777777" w:rsidR="0050284C" w:rsidRDefault="0050284C">
      <w:pPr>
        <w:spacing w:after="0" w:line="260" w:lineRule="auto"/>
        <w:rPr>
          <w:rFonts w:cs="Arial"/>
        </w:rPr>
      </w:pPr>
    </w:p>
    <w:p w14:paraId="28068AEF" w14:textId="77777777" w:rsidR="0050284C" w:rsidRDefault="00CD7679">
      <w:pPr>
        <w:spacing w:after="0" w:line="260" w:lineRule="auto"/>
      </w:pPr>
      <w:r>
        <w:tab/>
        <w:t>(2) Vloga se vloži pri pooblaščeni organizaciji ali neposredno prek CRK.</w:t>
      </w:r>
    </w:p>
    <w:p w14:paraId="1E0CC267" w14:textId="77777777" w:rsidR="0050284C" w:rsidRDefault="0050284C">
      <w:pPr>
        <w:spacing w:after="0" w:line="260" w:lineRule="auto"/>
        <w:rPr>
          <w:rFonts w:cs="Arial"/>
        </w:rPr>
      </w:pPr>
    </w:p>
    <w:p w14:paraId="6A8A9925" w14:textId="77777777" w:rsidR="0050284C" w:rsidRDefault="00CD7679">
      <w:pPr>
        <w:spacing w:after="0" w:line="260" w:lineRule="auto"/>
      </w:pPr>
      <w:r>
        <w:tab/>
        <w:t>(3) Vloga vsebuje:</w:t>
      </w:r>
    </w:p>
    <w:p w14:paraId="62221554" w14:textId="77777777" w:rsidR="0050284C" w:rsidRDefault="00CD7679">
      <w:pPr>
        <w:spacing w:after="0" w:line="260" w:lineRule="auto"/>
      </w:pPr>
      <w:r>
        <w:tab/>
        <w:t xml:space="preserve">1. podatke o </w:t>
      </w:r>
      <w:proofErr w:type="spellStart"/>
      <w:r>
        <w:t>enoprstem</w:t>
      </w:r>
      <w:proofErr w:type="spellEnd"/>
      <w:r>
        <w:t xml:space="preserve"> kopitarju: ime, datum in država rojstva, spol, osnovna barva dlake, številka </w:t>
      </w:r>
      <w:proofErr w:type="spellStart"/>
      <w:r>
        <w:t>injicirnega</w:t>
      </w:r>
      <w:proofErr w:type="spellEnd"/>
      <w:r>
        <w:t xml:space="preserve"> </w:t>
      </w:r>
      <w:proofErr w:type="spellStart"/>
      <w:r>
        <w:t>transponderja</w:t>
      </w:r>
      <w:proofErr w:type="spellEnd"/>
      <w:r>
        <w:t>, če je že vstavljen, UELN matere, UELN očeta, če je znan, vrsta in kategorija kopitarja (konj, osel, mula, mezeg, zebra, konj-poni);</w:t>
      </w:r>
    </w:p>
    <w:p w14:paraId="50991F24" w14:textId="77777777" w:rsidR="0050284C" w:rsidRDefault="00CD7679">
      <w:pPr>
        <w:spacing w:after="0" w:line="260" w:lineRule="auto"/>
      </w:pPr>
      <w:r>
        <w:tab/>
        <w:t>2. REŠ oziroma KMG-MID, če je obrat registriran v okviru kmetijskega gospodarstva po zakonu o kmetijstvu.</w:t>
      </w:r>
    </w:p>
    <w:p w14:paraId="1D4C89F0" w14:textId="77777777" w:rsidR="0050284C" w:rsidRDefault="0050284C">
      <w:pPr>
        <w:spacing w:after="0" w:line="260" w:lineRule="auto"/>
        <w:rPr>
          <w:rFonts w:cs="Arial"/>
        </w:rPr>
      </w:pPr>
    </w:p>
    <w:p w14:paraId="1C547835" w14:textId="77777777" w:rsidR="0050284C" w:rsidRDefault="00CD7679">
      <w:pPr>
        <w:spacing w:after="0" w:line="260" w:lineRule="auto"/>
      </w:pPr>
      <w:r>
        <w:tab/>
        <w:t>(4) Pooblaščena organizacija podatke iz vloge, vključno z datumom prejema vloge, vnese v CRK v roku tri dni.</w:t>
      </w:r>
    </w:p>
    <w:p w14:paraId="6F944FAF" w14:textId="77777777" w:rsidR="0050284C" w:rsidRDefault="0050284C">
      <w:pPr>
        <w:spacing w:after="0" w:line="260" w:lineRule="auto"/>
        <w:rPr>
          <w:rFonts w:cs="Arial"/>
        </w:rPr>
      </w:pPr>
    </w:p>
    <w:p w14:paraId="27C1E2E3" w14:textId="298333EB" w:rsidR="0050284C" w:rsidRPr="00604899" w:rsidRDefault="00CD7679">
      <w:pPr>
        <w:spacing w:after="0" w:line="260" w:lineRule="auto"/>
      </w:pPr>
      <w:r>
        <w:tab/>
        <w:t xml:space="preserve">(5) </w:t>
      </w:r>
      <w:r w:rsidR="00A527E8">
        <w:t xml:space="preserve">Označitev </w:t>
      </w:r>
      <w:proofErr w:type="spellStart"/>
      <w:r w:rsidR="00A527E8">
        <w:t>enoprstega</w:t>
      </w:r>
      <w:proofErr w:type="spellEnd"/>
      <w:r w:rsidR="00A527E8">
        <w:t xml:space="preserve"> kopitarja opravi p</w:t>
      </w:r>
      <w:r>
        <w:t>ooblaščena organizacija</w:t>
      </w:r>
      <w:r w:rsidR="00A527E8">
        <w:t xml:space="preserve"> v roku je</w:t>
      </w:r>
      <w:r w:rsidRPr="00604899">
        <w:t xml:space="preserve"> 120 dn</w:t>
      </w:r>
      <w:r w:rsidR="00A527E8">
        <w:t>i</w:t>
      </w:r>
      <w:r w:rsidRPr="00604899">
        <w:t xml:space="preserve"> po prejemu vloge.</w:t>
      </w:r>
    </w:p>
    <w:p w14:paraId="5429F11C" w14:textId="77777777" w:rsidR="0050284C" w:rsidRPr="00604899" w:rsidRDefault="0050284C">
      <w:pPr>
        <w:spacing w:after="0" w:line="260" w:lineRule="auto"/>
        <w:rPr>
          <w:rFonts w:cs="Arial"/>
        </w:rPr>
      </w:pPr>
    </w:p>
    <w:p w14:paraId="6813A66C" w14:textId="1CAB712B" w:rsidR="0050284C" w:rsidRDefault="00CD7679">
      <w:pPr>
        <w:spacing w:after="0" w:line="260" w:lineRule="auto"/>
      </w:pPr>
      <w:r w:rsidRPr="00604899">
        <w:tab/>
        <w:t>(6) Na zahtevo izvajalca dejavnosti pooblaščena organizacija</w:t>
      </w:r>
      <w:r w:rsidR="004851F6">
        <w:t xml:space="preserve"> </w:t>
      </w:r>
      <w:r w:rsidRPr="00604899">
        <w:t xml:space="preserve">izda ID najpozneje v 30 dneh po označitvi in prejemu zahteve, da gre </w:t>
      </w:r>
      <w:proofErr w:type="spellStart"/>
      <w:r w:rsidRPr="00604899">
        <w:t>enoprsti</w:t>
      </w:r>
      <w:proofErr w:type="spellEnd"/>
      <w:r w:rsidRPr="00604899">
        <w:t xml:space="preserve"> kopitar v premik.</w:t>
      </w:r>
    </w:p>
    <w:p w14:paraId="54E4629D" w14:textId="77777777" w:rsidR="0050284C" w:rsidRDefault="0050284C">
      <w:pPr>
        <w:spacing w:after="0" w:line="260" w:lineRule="auto"/>
        <w:rPr>
          <w:rFonts w:cs="Arial"/>
        </w:rPr>
      </w:pPr>
    </w:p>
    <w:p w14:paraId="58A7F1A8" w14:textId="178CF454" w:rsidR="0050284C" w:rsidRDefault="00CD7679">
      <w:pPr>
        <w:spacing w:after="0" w:line="260" w:lineRule="auto"/>
      </w:pPr>
      <w:r>
        <w:tab/>
        <w:t>(7) Za izvajanje drugega in tretjega odstavka 22. člena Izvedbene u</w:t>
      </w:r>
      <w:hyperlink r:id="rId30">
        <w:r>
          <w:t>redbe 2021/963/EU</w:t>
        </w:r>
      </w:hyperlink>
      <w:r>
        <w:t xml:space="preserve"> izvajalec dejavnosti vloži vlogo za izdajo razširjenega ID v skladu s pravili rejskega programa oziroma društva, organizacije a</w:t>
      </w:r>
      <w:r w:rsidRPr="00604899">
        <w:t>li združenja.</w:t>
      </w:r>
      <w:r w:rsidR="00A13616" w:rsidRPr="00604899">
        <w:t xml:space="preserve"> </w:t>
      </w:r>
      <w:r w:rsidR="00BA70DA" w:rsidRPr="00604899">
        <w:t>Ne glede na pet</w:t>
      </w:r>
      <w:r w:rsidR="00604899">
        <w:t>i</w:t>
      </w:r>
      <w:r w:rsidR="00BA70DA" w:rsidRPr="00604899">
        <w:t xml:space="preserve"> in šest</w:t>
      </w:r>
      <w:r w:rsidR="00604899">
        <w:t>i</w:t>
      </w:r>
      <w:r w:rsidR="00BA70DA" w:rsidRPr="00604899">
        <w:t xml:space="preserve"> </w:t>
      </w:r>
      <w:r w:rsidR="00604899">
        <w:t>odstavek</w:t>
      </w:r>
      <w:r w:rsidR="00BA70DA" w:rsidRPr="00604899">
        <w:t xml:space="preserve"> tega </w:t>
      </w:r>
      <w:r w:rsidR="00604899">
        <w:t>člena</w:t>
      </w:r>
      <w:r w:rsidR="00BA70DA" w:rsidRPr="00604899">
        <w:t>, z</w:t>
      </w:r>
      <w:r w:rsidR="00A13616" w:rsidRPr="00604899">
        <w:t xml:space="preserve">a registrirane </w:t>
      </w:r>
      <w:proofErr w:type="spellStart"/>
      <w:r w:rsidR="00D21CA2">
        <w:t>enoprste</w:t>
      </w:r>
      <w:proofErr w:type="spellEnd"/>
      <w:r w:rsidR="00D21CA2">
        <w:t xml:space="preserve"> </w:t>
      </w:r>
      <w:r w:rsidR="00A13616" w:rsidRPr="00604899">
        <w:t>kopitarje velja</w:t>
      </w:r>
      <w:r w:rsidR="00604899" w:rsidRPr="00604899">
        <w:t>jo roki</w:t>
      </w:r>
      <w:r w:rsidR="00604899">
        <w:t xml:space="preserve"> iz pravil rejskega programa.</w:t>
      </w:r>
    </w:p>
    <w:p w14:paraId="3DEEA4F4" w14:textId="77777777" w:rsidR="0050284C" w:rsidRDefault="0050284C">
      <w:pPr>
        <w:spacing w:after="0" w:line="260" w:lineRule="auto"/>
        <w:rPr>
          <w:rFonts w:cs="Arial"/>
        </w:rPr>
      </w:pPr>
    </w:p>
    <w:p w14:paraId="073B0633" w14:textId="77777777" w:rsidR="0050284C" w:rsidRDefault="00CD7679">
      <w:pPr>
        <w:spacing w:after="0" w:line="260" w:lineRule="auto"/>
      </w:pPr>
      <w:r>
        <w:tab/>
        <w:t>(8) Izvajalec dejavnosti v primeru spremembe podatkov v ID, pooblaščeni organizaciji poleg vloge predloži tudi ID.</w:t>
      </w:r>
    </w:p>
    <w:p w14:paraId="7E699908" w14:textId="77777777" w:rsidR="0050284C" w:rsidRDefault="0050284C">
      <w:pPr>
        <w:spacing w:after="0" w:line="260" w:lineRule="auto"/>
        <w:rPr>
          <w:rFonts w:cs="Arial"/>
        </w:rPr>
      </w:pPr>
    </w:p>
    <w:p w14:paraId="3420C530" w14:textId="77777777" w:rsidR="0050284C" w:rsidRDefault="00CD7679">
      <w:pPr>
        <w:spacing w:after="0" w:line="260" w:lineRule="auto"/>
      </w:pPr>
      <w:r>
        <w:tab/>
        <w:t>(9) Obrazci vlog so dostopni na osrednjem spletnem mestu državne uprave.</w:t>
      </w:r>
    </w:p>
    <w:p w14:paraId="683990E3" w14:textId="77777777" w:rsidR="0050284C" w:rsidRDefault="00CD7679">
      <w:pPr>
        <w:pStyle w:val="len"/>
        <w:spacing w:line="260" w:lineRule="auto"/>
      </w:pPr>
      <w:r>
        <w:t>6. člen</w:t>
      </w:r>
    </w:p>
    <w:p w14:paraId="03783520" w14:textId="77777777" w:rsidR="0050284C" w:rsidRDefault="00CD7679">
      <w:pPr>
        <w:pStyle w:val="lennaslov"/>
        <w:spacing w:line="260" w:lineRule="auto"/>
      </w:pPr>
      <w:r>
        <w:t>(CRK)</w:t>
      </w:r>
    </w:p>
    <w:p w14:paraId="359ACC3D" w14:textId="77777777" w:rsidR="0050284C" w:rsidRDefault="0050284C">
      <w:pPr>
        <w:spacing w:after="0" w:line="260" w:lineRule="auto"/>
        <w:rPr>
          <w:rFonts w:cs="Arial"/>
        </w:rPr>
      </w:pPr>
    </w:p>
    <w:p w14:paraId="0E9A222B" w14:textId="606D6DD1" w:rsidR="0050284C" w:rsidRDefault="00CD7679">
      <w:pPr>
        <w:spacing w:after="0" w:line="260" w:lineRule="auto"/>
      </w:pPr>
      <w:r>
        <w:tab/>
        <w:t>(1) CRK je računalniška zbirka podatkov iz zakona, ki ureja zdravje živali, kjer se, poleg informacij iz 64. člena Delegirane u</w:t>
      </w:r>
      <w:hyperlink r:id="rId31">
        <w:r>
          <w:t>redbe 2019/2035/EU</w:t>
        </w:r>
      </w:hyperlink>
      <w:r>
        <w:t>, vodijo še podatki:</w:t>
      </w:r>
    </w:p>
    <w:p w14:paraId="4A1D9593" w14:textId="77777777" w:rsidR="0050284C" w:rsidRDefault="00CD7679">
      <w:pPr>
        <w:spacing w:after="0" w:line="260" w:lineRule="auto"/>
      </w:pPr>
      <w:r>
        <w:tab/>
        <w:t>1. o vlogah za izdajo in predložitev ID;</w:t>
      </w:r>
    </w:p>
    <w:p w14:paraId="6C000CF4" w14:textId="00C47C8F" w:rsidR="0050284C" w:rsidRDefault="00CD7679">
      <w:pPr>
        <w:spacing w:after="0" w:line="260" w:lineRule="auto"/>
      </w:pPr>
      <w:r>
        <w:tab/>
        <w:t xml:space="preserve">2. </w:t>
      </w:r>
      <w:r w:rsidR="001C7C18">
        <w:t xml:space="preserve">o </w:t>
      </w:r>
      <w:r>
        <w:t>UELN ali identifikacijsk</w:t>
      </w:r>
      <w:r w:rsidR="001C7C18">
        <w:t>i</w:t>
      </w:r>
      <w:r>
        <w:t xml:space="preserve"> številk</w:t>
      </w:r>
      <w:r w:rsidR="001C7C18">
        <w:t>i</w:t>
      </w:r>
      <w:r>
        <w:t xml:space="preserve"> matere in očeta, če je ta znan;</w:t>
      </w:r>
    </w:p>
    <w:p w14:paraId="58FDE3B3" w14:textId="349C04B5" w:rsidR="0050284C" w:rsidRDefault="00CD7679">
      <w:pPr>
        <w:spacing w:after="0" w:line="260" w:lineRule="auto"/>
      </w:pPr>
      <w:r>
        <w:tab/>
        <w:t>3. iz identifikacijskega zapisnika;</w:t>
      </w:r>
    </w:p>
    <w:p w14:paraId="79CDF9AE" w14:textId="3115A474" w:rsidR="00604899" w:rsidRDefault="00604899">
      <w:pPr>
        <w:spacing w:after="0" w:line="260" w:lineRule="auto"/>
      </w:pPr>
      <w:r>
        <w:lastRenderedPageBreak/>
        <w:tab/>
        <w:t>4</w:t>
      </w:r>
      <w:r w:rsidRPr="00604899">
        <w:t xml:space="preserve">. </w:t>
      </w:r>
      <w:r w:rsidR="001C7C18">
        <w:t xml:space="preserve">o </w:t>
      </w:r>
      <w:r w:rsidR="001C7C18" w:rsidRPr="001C7C18">
        <w:t>oblik</w:t>
      </w:r>
      <w:r w:rsidR="001C7C18">
        <w:t>i</w:t>
      </w:r>
      <w:r w:rsidR="001C7C18" w:rsidRPr="001C7C18">
        <w:t xml:space="preserve"> in položaj</w:t>
      </w:r>
      <w:r w:rsidR="001C7C18">
        <w:t>u</w:t>
      </w:r>
      <w:r w:rsidR="001C7C18" w:rsidRPr="001C7C18">
        <w:t xml:space="preserve"> vsaj treh telesnih znamenj </w:t>
      </w:r>
      <w:r w:rsidR="001C7C18">
        <w:t>v primeru poenostavljene metode identifikacije;</w:t>
      </w:r>
    </w:p>
    <w:p w14:paraId="1F153BFF" w14:textId="0D636BA3" w:rsidR="0050284C" w:rsidRDefault="00CD7679">
      <w:pPr>
        <w:spacing w:after="0" w:line="260" w:lineRule="auto"/>
      </w:pPr>
      <w:r>
        <w:tab/>
      </w:r>
      <w:r w:rsidR="00604899">
        <w:t>5</w:t>
      </w:r>
      <w:r>
        <w:t xml:space="preserve">. </w:t>
      </w:r>
      <w:r w:rsidR="001C7C18">
        <w:t xml:space="preserve">o </w:t>
      </w:r>
      <w:r w:rsidR="001C7C18" w:rsidRPr="00604899">
        <w:t>datum</w:t>
      </w:r>
      <w:r w:rsidR="001C7C18">
        <w:t>u</w:t>
      </w:r>
      <w:r w:rsidR="001C7C18" w:rsidRPr="00604899">
        <w:t xml:space="preserve"> premika </w:t>
      </w:r>
      <w:proofErr w:type="spellStart"/>
      <w:r w:rsidR="001C7C18" w:rsidRPr="00604899">
        <w:t>enoprstega</w:t>
      </w:r>
      <w:proofErr w:type="spellEnd"/>
      <w:r w:rsidR="001C7C18" w:rsidRPr="00604899">
        <w:t xml:space="preserve"> kopitarja </w:t>
      </w:r>
      <w:r w:rsidR="001C7C18">
        <w:t>in</w:t>
      </w:r>
      <w:r w:rsidR="001C7C18" w:rsidRPr="00604899">
        <w:t xml:space="preserve"> REŠ izvornega oziroma namembnega obrata;</w:t>
      </w:r>
    </w:p>
    <w:p w14:paraId="0CAB63AE" w14:textId="5CB742B5" w:rsidR="0050284C" w:rsidRDefault="00CD7679">
      <w:pPr>
        <w:spacing w:after="0" w:line="260" w:lineRule="auto"/>
      </w:pPr>
      <w:r>
        <w:tab/>
      </w:r>
      <w:r w:rsidR="00604899">
        <w:t>6</w:t>
      </w:r>
      <w:r>
        <w:t>. o izdanih in uporabljenih sredstvih za identifikacijo in dvojnikih;</w:t>
      </w:r>
    </w:p>
    <w:p w14:paraId="261BCCF9" w14:textId="3F63C70F" w:rsidR="0050284C" w:rsidRDefault="00CD7679">
      <w:pPr>
        <w:spacing w:after="0" w:line="260" w:lineRule="auto"/>
      </w:pPr>
      <w:r>
        <w:tab/>
      </w:r>
      <w:r w:rsidR="00604899">
        <w:t>7</w:t>
      </w:r>
      <w:r>
        <w:t>. o nadzoru nad izvajanjem določb tega pravilnika;</w:t>
      </w:r>
    </w:p>
    <w:p w14:paraId="1393403B" w14:textId="49DC8944" w:rsidR="0050284C" w:rsidRDefault="00CD7679">
      <w:pPr>
        <w:spacing w:after="0" w:line="260" w:lineRule="auto"/>
      </w:pPr>
      <w:r>
        <w:tab/>
      </w:r>
      <w:r w:rsidR="00604899">
        <w:t>8</w:t>
      </w:r>
      <w:r>
        <w:t xml:space="preserve">. o pooblaščenih </w:t>
      </w:r>
      <w:bookmarkStart w:id="0" w:name="_Hlk224199847"/>
      <w:r w:rsidR="00CD4D43" w:rsidRPr="00604899">
        <w:t>organizacijah</w:t>
      </w:r>
      <w:r w:rsidRPr="00604899">
        <w:t xml:space="preserve"> </w:t>
      </w:r>
      <w:bookmarkEnd w:id="0"/>
      <w:r>
        <w:t>iz 2. člena tega pravilnika.</w:t>
      </w:r>
    </w:p>
    <w:p w14:paraId="1313CDC2" w14:textId="77777777" w:rsidR="0050284C" w:rsidRDefault="0050284C">
      <w:pPr>
        <w:spacing w:after="0" w:line="260" w:lineRule="auto"/>
        <w:rPr>
          <w:rFonts w:cs="Arial"/>
        </w:rPr>
      </w:pPr>
    </w:p>
    <w:p w14:paraId="79C95966" w14:textId="352B59A7" w:rsidR="0050284C" w:rsidRDefault="00CD7679">
      <w:pPr>
        <w:spacing w:after="0" w:line="260" w:lineRule="auto"/>
      </w:pPr>
      <w:r>
        <w:tab/>
        <w:t xml:space="preserve">(2) Za pravilnost in ustreznost identifikacijskih podatkov v CRK je odgovoren izvajalec dejavnosti. V primeru ugotovljene nepravilnosti izvajalec dejavnosti </w:t>
      </w:r>
      <w:r w:rsidR="004F30BB" w:rsidRPr="00074617">
        <w:t xml:space="preserve">pri pooblaščeni organizaciji </w:t>
      </w:r>
      <w:r>
        <w:t>zahteva popravek v roku 7 dni.</w:t>
      </w:r>
    </w:p>
    <w:p w14:paraId="3C779AA9" w14:textId="77777777" w:rsidR="0050284C" w:rsidRDefault="0050284C">
      <w:pPr>
        <w:spacing w:after="0" w:line="260" w:lineRule="auto"/>
        <w:rPr>
          <w:rFonts w:cs="Arial"/>
        </w:rPr>
      </w:pPr>
    </w:p>
    <w:p w14:paraId="537521EE" w14:textId="77777777" w:rsidR="0050284C" w:rsidRDefault="00CD7679">
      <w:pPr>
        <w:spacing w:after="0" w:line="260" w:lineRule="auto"/>
      </w:pPr>
      <w:r>
        <w:tab/>
        <w:t>(3) Podatke v CRK vnese izvajalec dejavnosti ali pooblaščena organizacija, ki je prejela vlogo izvajalca dejavnosti.</w:t>
      </w:r>
    </w:p>
    <w:p w14:paraId="4FA38DD0" w14:textId="77777777" w:rsidR="0050284C" w:rsidRDefault="00CD7679">
      <w:pPr>
        <w:pStyle w:val="len"/>
        <w:spacing w:line="260" w:lineRule="auto"/>
      </w:pPr>
      <w:r>
        <w:t>7. člen</w:t>
      </w:r>
    </w:p>
    <w:p w14:paraId="5084430C" w14:textId="77777777" w:rsidR="0050284C" w:rsidRDefault="00CD7679">
      <w:pPr>
        <w:pStyle w:val="lennaslov"/>
        <w:spacing w:line="260" w:lineRule="auto"/>
      </w:pPr>
      <w:r>
        <w:t>(roki za priglasitev podatkov v CRK)</w:t>
      </w:r>
    </w:p>
    <w:p w14:paraId="7D0CFF11" w14:textId="77777777" w:rsidR="0050284C" w:rsidRDefault="0050284C">
      <w:pPr>
        <w:spacing w:after="0" w:line="260" w:lineRule="auto"/>
        <w:rPr>
          <w:rFonts w:cs="Arial"/>
        </w:rPr>
      </w:pPr>
    </w:p>
    <w:p w14:paraId="76A23BF7" w14:textId="2840D7D9" w:rsidR="0050284C" w:rsidRDefault="00CD7679">
      <w:pPr>
        <w:spacing w:after="0" w:line="260" w:lineRule="auto"/>
      </w:pPr>
      <w:r>
        <w:tab/>
        <w:t>(1) Za izvajanje 9. člena Izvedbene u</w:t>
      </w:r>
      <w:hyperlink r:id="rId32">
        <w:r>
          <w:t>redbe 2021/963/EU</w:t>
        </w:r>
      </w:hyperlink>
      <w:r>
        <w:t xml:space="preserve"> izvajalec dejavnosti zagotovi, da so informacije, zahtevane v skladu s </w:t>
      </w:r>
      <w:hyperlink r:id="rId33">
        <w:r>
          <w:t>točkama (b)</w:t>
        </w:r>
      </w:hyperlink>
      <w:r>
        <w:t xml:space="preserve"> in </w:t>
      </w:r>
      <w:hyperlink r:id="rId34">
        <w:r>
          <w:t>(c) člena 64 Delegirane uredbe 2019/2035</w:t>
        </w:r>
      </w:hyperlink>
      <w:r>
        <w:t xml:space="preserve">/EU, v CRK </w:t>
      </w:r>
      <w:r w:rsidRPr="00074617">
        <w:t>posredovane</w:t>
      </w:r>
      <w:r>
        <w:t xml:space="preserve"> v sedmih dneh.</w:t>
      </w:r>
    </w:p>
    <w:p w14:paraId="48E35842" w14:textId="77777777" w:rsidR="0050284C" w:rsidRDefault="0050284C">
      <w:pPr>
        <w:spacing w:after="0" w:line="260" w:lineRule="auto"/>
        <w:rPr>
          <w:rFonts w:cs="Arial"/>
        </w:rPr>
      </w:pPr>
    </w:p>
    <w:p w14:paraId="54BDBA9C" w14:textId="5BAFC0A0" w:rsidR="0050284C" w:rsidRDefault="00CD7679">
      <w:pPr>
        <w:spacing w:after="0" w:line="260" w:lineRule="auto"/>
      </w:pPr>
      <w:r>
        <w:tab/>
        <w:t xml:space="preserve">(2) Izvajalec dejavnosti, ki </w:t>
      </w:r>
      <w:proofErr w:type="spellStart"/>
      <w:r>
        <w:t>enoprstega</w:t>
      </w:r>
      <w:proofErr w:type="spellEnd"/>
      <w:r>
        <w:t xml:space="preserve"> kopitarja trajno premakne iz druge države članice EU ali tretje države v Republiko Slovenijo, pri pooblaščen</w:t>
      </w:r>
      <w:r w:rsidR="001717B1">
        <w:t>i</w:t>
      </w:r>
      <w:r>
        <w:t xml:space="preserve"> organ</w:t>
      </w:r>
      <w:r w:rsidR="001717B1">
        <w:t>izaciji</w:t>
      </w:r>
      <w:r>
        <w:t xml:space="preserve"> vloži vlogo za vpis informacij iz 64. člena Delegirane u</w:t>
      </w:r>
      <w:hyperlink r:id="rId35">
        <w:r>
          <w:t>redbe 2019/2035/EU</w:t>
        </w:r>
      </w:hyperlink>
      <w:r>
        <w:t xml:space="preserve"> v CRK najpozneje v sedmih dneh po </w:t>
      </w:r>
      <w:r w:rsidRPr="004851F6">
        <w:t xml:space="preserve">prihodu </w:t>
      </w:r>
      <w:r w:rsidR="00A456F9" w:rsidRPr="004851F6">
        <w:t xml:space="preserve">v </w:t>
      </w:r>
      <w:r w:rsidRPr="004851F6">
        <w:t>obrat</w:t>
      </w:r>
      <w:r>
        <w:t>.</w:t>
      </w:r>
    </w:p>
    <w:p w14:paraId="0DACDC53" w14:textId="77777777" w:rsidR="0050284C" w:rsidRDefault="0050284C">
      <w:pPr>
        <w:spacing w:after="0" w:line="260" w:lineRule="auto"/>
        <w:rPr>
          <w:rFonts w:cs="Arial"/>
        </w:rPr>
      </w:pPr>
    </w:p>
    <w:p w14:paraId="3B8D13F9" w14:textId="77777777" w:rsidR="0050284C" w:rsidRDefault="00CD7679">
      <w:pPr>
        <w:spacing w:after="0" w:line="260" w:lineRule="auto"/>
      </w:pPr>
      <w:r>
        <w:tab/>
        <w:t xml:space="preserve">(3) Izvajalec dejavnosti, ki </w:t>
      </w:r>
      <w:proofErr w:type="spellStart"/>
      <w:r>
        <w:t>enoprstega</w:t>
      </w:r>
      <w:proofErr w:type="spellEnd"/>
      <w:r>
        <w:t xml:space="preserve"> kopitarja trajno odda v drugo državo članico EU ali v tretjo državo v CRK v roku sedem dni po oddaji priglasi naslednje podatke: UELN, datum oddaje, REŠ obrata oddaje in namembno državo.</w:t>
      </w:r>
    </w:p>
    <w:p w14:paraId="2E441DA9" w14:textId="77777777" w:rsidR="0050284C" w:rsidRDefault="0050284C">
      <w:pPr>
        <w:spacing w:after="0" w:line="260" w:lineRule="auto"/>
        <w:rPr>
          <w:rFonts w:cs="Arial"/>
        </w:rPr>
      </w:pPr>
    </w:p>
    <w:p w14:paraId="0632ACF2" w14:textId="77777777" w:rsidR="0050284C" w:rsidRDefault="00CD7679">
      <w:pPr>
        <w:spacing w:after="0" w:line="260" w:lineRule="auto"/>
      </w:pPr>
      <w:r>
        <w:tab/>
        <w:t xml:space="preserve">(4) Izvajalec dejavnosti priglasi pogin na obratu, krajo ali izgubo </w:t>
      </w:r>
      <w:proofErr w:type="spellStart"/>
      <w:r>
        <w:t>enoprstega</w:t>
      </w:r>
      <w:proofErr w:type="spellEnd"/>
      <w:r>
        <w:t xml:space="preserve"> kopitarja v CRK v roku sedem dni.</w:t>
      </w:r>
    </w:p>
    <w:p w14:paraId="61217D81" w14:textId="77777777" w:rsidR="0050284C" w:rsidRDefault="0050284C">
      <w:pPr>
        <w:spacing w:after="0" w:line="260" w:lineRule="auto"/>
        <w:rPr>
          <w:rFonts w:cs="Arial"/>
        </w:rPr>
      </w:pPr>
    </w:p>
    <w:p w14:paraId="5CD8A38A" w14:textId="09364739" w:rsidR="0050284C" w:rsidRDefault="00CD7679">
      <w:pPr>
        <w:spacing w:after="0" w:line="260" w:lineRule="auto"/>
      </w:pPr>
      <w:r>
        <w:tab/>
        <w:t xml:space="preserve">(5) Izvajalci klavničnih dejavnosti morajo priglasiti podatke o zakolu </w:t>
      </w:r>
      <w:proofErr w:type="spellStart"/>
      <w:r>
        <w:t>enoprstih</w:t>
      </w:r>
      <w:proofErr w:type="spellEnd"/>
      <w:r>
        <w:t xml:space="preserve"> kopitarjev v elektronski obliki neposredno v CRK najpozneje v sedmih dneh po zakolu</w:t>
      </w:r>
      <w:r w:rsidRPr="00D539D3">
        <w:t xml:space="preserve"> </w:t>
      </w:r>
      <w:r w:rsidR="00767652" w:rsidRPr="00D539D3">
        <w:t xml:space="preserve">in </w:t>
      </w:r>
      <w:r>
        <w:t>še preden je meso dano v promet.</w:t>
      </w:r>
      <w:r w:rsidR="00A13616">
        <w:t xml:space="preserve"> </w:t>
      </w:r>
    </w:p>
    <w:p w14:paraId="7E06D1A0" w14:textId="77777777" w:rsidR="0050284C" w:rsidRDefault="0050284C">
      <w:pPr>
        <w:spacing w:after="0" w:line="260" w:lineRule="auto"/>
        <w:rPr>
          <w:rFonts w:cs="Arial"/>
        </w:rPr>
      </w:pPr>
    </w:p>
    <w:p w14:paraId="66A4E7ED" w14:textId="29E5A5FE" w:rsidR="0050284C" w:rsidRDefault="00CD7679">
      <w:pPr>
        <w:spacing w:after="0" w:line="260" w:lineRule="auto"/>
      </w:pPr>
      <w:r>
        <w:tab/>
        <w:t xml:space="preserve">(6) Izvajalci javne veterinarsko higienske službe morajo priglasiti podatke o poginjenem </w:t>
      </w:r>
      <w:proofErr w:type="spellStart"/>
      <w:r>
        <w:t>enoprstem</w:t>
      </w:r>
      <w:proofErr w:type="spellEnd"/>
      <w:r>
        <w:t xml:space="preserve"> kopitarju v elektronski obliki neposredno v CRK v sedmih dneh od datuma prevzema trupla poginule živali.</w:t>
      </w:r>
      <w:r w:rsidR="00A13616">
        <w:t xml:space="preserve"> </w:t>
      </w:r>
    </w:p>
    <w:p w14:paraId="5F62523A" w14:textId="77777777" w:rsidR="0050284C" w:rsidRDefault="0050284C">
      <w:pPr>
        <w:spacing w:after="0" w:line="260" w:lineRule="auto"/>
        <w:rPr>
          <w:rFonts w:cs="Arial"/>
        </w:rPr>
      </w:pPr>
    </w:p>
    <w:p w14:paraId="59F960D2" w14:textId="3EA4D277" w:rsidR="0050284C" w:rsidRDefault="00CD7679">
      <w:pPr>
        <w:spacing w:after="0" w:line="260" w:lineRule="auto"/>
      </w:pPr>
      <w:r>
        <w:tab/>
        <w:t>(7) Za izvajanje točke b. drugega odstavka 41. in šestega odstavka 42. člena Izvedbene u</w:t>
      </w:r>
      <w:hyperlink r:id="rId36">
        <w:r>
          <w:t>redbe 2021/963/EU</w:t>
        </w:r>
      </w:hyperlink>
      <w:r>
        <w:t xml:space="preserve"> pristojni veterinar podatke o zdravljenju, izključitvi </w:t>
      </w:r>
      <w:proofErr w:type="spellStart"/>
      <w:r>
        <w:t>enoprstega</w:t>
      </w:r>
      <w:proofErr w:type="spellEnd"/>
      <w:r>
        <w:t xml:space="preserve"> kopitarja iz zakola za prehrano ljudi ali o Ad hoc identifikaciji vnese v CRK v sed</w:t>
      </w:r>
      <w:r w:rsidR="001717B1">
        <w:t>mih</w:t>
      </w:r>
      <w:r>
        <w:t xml:space="preserve"> dn</w:t>
      </w:r>
      <w:r w:rsidR="001717B1">
        <w:t>eh</w:t>
      </w:r>
      <w:r>
        <w:t>.</w:t>
      </w:r>
    </w:p>
    <w:p w14:paraId="4F044BC1" w14:textId="77777777" w:rsidR="0050284C" w:rsidRDefault="00CD7679">
      <w:pPr>
        <w:pStyle w:val="len"/>
        <w:spacing w:line="260" w:lineRule="auto"/>
      </w:pPr>
      <w:r>
        <w:t>8. člen</w:t>
      </w:r>
    </w:p>
    <w:p w14:paraId="72DB016E" w14:textId="77777777" w:rsidR="0050284C" w:rsidRDefault="00CD7679">
      <w:pPr>
        <w:pStyle w:val="lennaslov"/>
        <w:spacing w:line="260" w:lineRule="auto"/>
      </w:pPr>
      <w:r>
        <w:t xml:space="preserve">(premik </w:t>
      </w:r>
      <w:proofErr w:type="spellStart"/>
      <w:r>
        <w:t>enoprstega</w:t>
      </w:r>
      <w:proofErr w:type="spellEnd"/>
      <w:r>
        <w:t xml:space="preserve"> kopitarja)</w:t>
      </w:r>
    </w:p>
    <w:p w14:paraId="56D2BC64" w14:textId="77777777" w:rsidR="0050284C" w:rsidRDefault="0050284C">
      <w:pPr>
        <w:spacing w:after="0" w:line="260" w:lineRule="auto"/>
        <w:rPr>
          <w:rFonts w:cs="Arial"/>
        </w:rPr>
      </w:pPr>
    </w:p>
    <w:p w14:paraId="6D9223AA" w14:textId="0F687BCD" w:rsidR="0050284C" w:rsidRDefault="00CD7679">
      <w:pPr>
        <w:spacing w:after="0" w:line="260" w:lineRule="auto"/>
      </w:pPr>
      <w:r>
        <w:tab/>
        <w:t xml:space="preserve">(1) Izvajalec dejavnosti pred premikom </w:t>
      </w:r>
      <w:proofErr w:type="spellStart"/>
      <w:r>
        <w:t>enoprstega</w:t>
      </w:r>
      <w:proofErr w:type="spellEnd"/>
      <w:r>
        <w:t xml:space="preserve"> kopitarja </w:t>
      </w:r>
      <w:r w:rsidRPr="00156053">
        <w:t>izda</w:t>
      </w:r>
      <w:r>
        <w:t xml:space="preserve"> obrazec za premik </w:t>
      </w:r>
      <w:proofErr w:type="spellStart"/>
      <w:r>
        <w:t>enoprstega</w:t>
      </w:r>
      <w:proofErr w:type="spellEnd"/>
      <w:r>
        <w:t xml:space="preserve"> kopitarja, na katerem n</w:t>
      </w:r>
      <w:r w:rsidR="001717B1">
        <w:t>a</w:t>
      </w:r>
      <w:r>
        <w:t>vede UELN kopitarja, REŠ obrata oddaje in namembnega obrata ter datum premika.</w:t>
      </w:r>
    </w:p>
    <w:p w14:paraId="1A6F1AB6" w14:textId="77777777" w:rsidR="0050284C" w:rsidRDefault="0050284C">
      <w:pPr>
        <w:spacing w:after="0" w:line="260" w:lineRule="auto"/>
        <w:rPr>
          <w:rFonts w:cs="Arial"/>
        </w:rPr>
      </w:pPr>
    </w:p>
    <w:p w14:paraId="3360659A" w14:textId="50AA5780" w:rsidR="0050284C" w:rsidRDefault="00CD7679">
      <w:pPr>
        <w:spacing w:after="0" w:line="260" w:lineRule="auto"/>
      </w:pPr>
      <w:r>
        <w:lastRenderedPageBreak/>
        <w:tab/>
        <w:t xml:space="preserve">(2) Izvajalec dejavnosti na namembnem obratu mora premik </w:t>
      </w:r>
      <w:proofErr w:type="spellStart"/>
      <w:r>
        <w:t>enoprstega</w:t>
      </w:r>
      <w:proofErr w:type="spellEnd"/>
      <w:r>
        <w:t xml:space="preserve"> kopitarja priglasiti v CRK v sedmih dneh po prihodu.</w:t>
      </w:r>
    </w:p>
    <w:p w14:paraId="1426823D" w14:textId="77777777" w:rsidR="0050284C" w:rsidRDefault="0050284C">
      <w:pPr>
        <w:spacing w:after="0" w:line="260" w:lineRule="auto"/>
        <w:rPr>
          <w:rFonts w:cs="Arial"/>
        </w:rPr>
      </w:pPr>
    </w:p>
    <w:p w14:paraId="245F27F7" w14:textId="142D37E4" w:rsidR="0050284C" w:rsidRDefault="00CD7679">
      <w:pPr>
        <w:spacing w:after="0" w:line="260" w:lineRule="auto"/>
      </w:pPr>
      <w:r>
        <w:tab/>
        <w:t xml:space="preserve">(3) Izvajalec dejavnosti na planini oziroma skupnem pašniku v CRK sporoči datum prihoda in predviden datum odhoda </w:t>
      </w:r>
      <w:proofErr w:type="spellStart"/>
      <w:r>
        <w:t>enoprstih</w:t>
      </w:r>
      <w:proofErr w:type="spellEnd"/>
      <w:r>
        <w:t xml:space="preserve"> kopitarjev v roku </w:t>
      </w:r>
      <w:r w:rsidR="006131A1">
        <w:t xml:space="preserve">7 </w:t>
      </w:r>
      <w:r>
        <w:t>dni.</w:t>
      </w:r>
    </w:p>
    <w:p w14:paraId="718D0558" w14:textId="77777777" w:rsidR="0050284C" w:rsidRDefault="0050284C">
      <w:pPr>
        <w:spacing w:after="0" w:line="260" w:lineRule="auto"/>
        <w:rPr>
          <w:rFonts w:cs="Arial"/>
        </w:rPr>
      </w:pPr>
    </w:p>
    <w:p w14:paraId="4A130046" w14:textId="0DD148C3" w:rsidR="0050284C" w:rsidRDefault="00CD7679">
      <w:pPr>
        <w:spacing w:after="0" w:line="260" w:lineRule="auto"/>
      </w:pPr>
      <w:r>
        <w:tab/>
        <w:t xml:space="preserve">(4) Če premik </w:t>
      </w:r>
      <w:proofErr w:type="spellStart"/>
      <w:r>
        <w:t>enoprstega</w:t>
      </w:r>
      <w:proofErr w:type="spellEnd"/>
      <w:r>
        <w:t xml:space="preserve"> kopitarja vnese v CRK pooblaščena organizacija, je </w:t>
      </w:r>
      <w:r w:rsidRPr="00156053">
        <w:t>rok tri dni</w:t>
      </w:r>
      <w:r>
        <w:t xml:space="preserve"> po prejemu obrazca za premik</w:t>
      </w:r>
      <w:bookmarkStart w:id="1" w:name="_Hlk224201235"/>
      <w:r>
        <w:t>.</w:t>
      </w:r>
      <w:bookmarkEnd w:id="1"/>
    </w:p>
    <w:p w14:paraId="55FE4848" w14:textId="77777777" w:rsidR="0050284C" w:rsidRDefault="0050284C">
      <w:pPr>
        <w:spacing w:after="0" w:line="260" w:lineRule="auto"/>
        <w:rPr>
          <w:rFonts w:cs="Arial"/>
        </w:rPr>
      </w:pPr>
    </w:p>
    <w:p w14:paraId="1727DD9B" w14:textId="31D50008" w:rsidR="0050284C" w:rsidRDefault="00CD7679">
      <w:pPr>
        <w:spacing w:after="0" w:line="260" w:lineRule="auto"/>
      </w:pPr>
      <w:r>
        <w:tab/>
        <w:t xml:space="preserve">(5) Izvajalec dejavnosti lahko za registriranega </w:t>
      </w:r>
      <w:proofErr w:type="spellStart"/>
      <w:r>
        <w:t>enoprstega</w:t>
      </w:r>
      <w:proofErr w:type="spellEnd"/>
      <w:r>
        <w:t xml:space="preserve"> kopitarja vloži vlogo za premik v skladu s pravili rejskega programa.</w:t>
      </w:r>
      <w:r w:rsidR="000724C4">
        <w:t xml:space="preserve"> </w:t>
      </w:r>
    </w:p>
    <w:p w14:paraId="6F6D48EA" w14:textId="77777777" w:rsidR="0050284C" w:rsidRDefault="0050284C">
      <w:pPr>
        <w:spacing w:after="0" w:line="260" w:lineRule="auto"/>
        <w:rPr>
          <w:rFonts w:cs="Arial"/>
        </w:rPr>
      </w:pPr>
    </w:p>
    <w:p w14:paraId="4E932F65" w14:textId="77777777" w:rsidR="0050284C" w:rsidRDefault="00CD7679">
      <w:pPr>
        <w:spacing w:after="0" w:line="260" w:lineRule="auto"/>
      </w:pPr>
      <w:r>
        <w:tab/>
        <w:t>(6) Obrazec za premik je lahko v papirni obliki ali elektronski obliki.</w:t>
      </w:r>
    </w:p>
    <w:p w14:paraId="7F8E0F3A" w14:textId="77777777" w:rsidR="0050284C" w:rsidRDefault="0050284C">
      <w:pPr>
        <w:spacing w:after="0" w:line="260" w:lineRule="auto"/>
        <w:rPr>
          <w:rFonts w:cs="Arial"/>
        </w:rPr>
      </w:pPr>
    </w:p>
    <w:p w14:paraId="07EB2699" w14:textId="77777777" w:rsidR="0050284C" w:rsidRDefault="00CD7679">
      <w:pPr>
        <w:spacing w:after="0" w:line="260" w:lineRule="auto"/>
      </w:pPr>
      <w:r>
        <w:tab/>
        <w:t>(7) Obrazec je dostopen na osrednjem spletnem mestu državne uprave.</w:t>
      </w:r>
    </w:p>
    <w:p w14:paraId="63347F3E" w14:textId="77777777" w:rsidR="0050284C" w:rsidRDefault="00CD7679">
      <w:pPr>
        <w:pStyle w:val="len"/>
        <w:spacing w:line="260" w:lineRule="auto"/>
      </w:pPr>
      <w:r>
        <w:t>9. člen</w:t>
      </w:r>
    </w:p>
    <w:p w14:paraId="7002482F" w14:textId="77777777" w:rsidR="0050284C" w:rsidRDefault="00CD7679">
      <w:pPr>
        <w:pStyle w:val="lennaslov"/>
        <w:spacing w:line="260" w:lineRule="auto"/>
      </w:pPr>
      <w:r>
        <w:t>(identifikacijska številka živali in UELN)</w:t>
      </w:r>
    </w:p>
    <w:p w14:paraId="22982B09" w14:textId="77777777" w:rsidR="0050284C" w:rsidRDefault="0050284C">
      <w:pPr>
        <w:spacing w:after="0" w:line="260" w:lineRule="auto"/>
        <w:rPr>
          <w:rFonts w:cs="Arial"/>
        </w:rPr>
      </w:pPr>
    </w:p>
    <w:p w14:paraId="42B7CAC4" w14:textId="4F92E234" w:rsidR="0050284C" w:rsidRDefault="00CD7679">
      <w:pPr>
        <w:spacing w:after="0" w:line="260" w:lineRule="auto"/>
      </w:pPr>
      <w:r>
        <w:tab/>
        <w:t>(1) Za izvajanje prvega odstavka 10. člena Izvedbene u</w:t>
      </w:r>
      <w:hyperlink r:id="rId37">
        <w:r>
          <w:t>redbe 2021/963/EU</w:t>
        </w:r>
      </w:hyperlink>
      <w:r>
        <w:t xml:space="preserve"> je identifikacijska številka živali na sredstvih za identifikacijo edinstvena 15 mestna številka, ki se začne z oznako države Slovenije 705.</w:t>
      </w:r>
      <w:r w:rsidR="00A20947">
        <w:t xml:space="preserve"> </w:t>
      </w:r>
    </w:p>
    <w:p w14:paraId="1FEA9A85" w14:textId="77777777" w:rsidR="0050284C" w:rsidRDefault="0050284C">
      <w:pPr>
        <w:spacing w:after="0" w:line="260" w:lineRule="auto"/>
        <w:rPr>
          <w:rFonts w:cs="Arial"/>
        </w:rPr>
      </w:pPr>
    </w:p>
    <w:p w14:paraId="0636A794" w14:textId="77777777" w:rsidR="0050284C" w:rsidRDefault="00CD7679">
      <w:pPr>
        <w:spacing w:after="0" w:line="260" w:lineRule="auto"/>
      </w:pPr>
      <w:r>
        <w:tab/>
        <w:t>(2) Za izvajanje prvega odstavka 5. člena Izvedbene u</w:t>
      </w:r>
      <w:hyperlink r:id="rId38">
        <w:r>
          <w:t>redbe 2021/963/EU</w:t>
        </w:r>
      </w:hyperlink>
      <w:r>
        <w:t xml:space="preserve"> je koda zbirke podatkov šest mestna številka, ki se začne z oznako države Slovenije 705 in nadaljuje s trimestno številko 111. Kodi sledi devetmestna neponovljiva številka živali, s katero skupaj sestavljata UELN.</w:t>
      </w:r>
    </w:p>
    <w:p w14:paraId="79C78246" w14:textId="77777777" w:rsidR="0050284C" w:rsidRDefault="0050284C">
      <w:pPr>
        <w:spacing w:after="0" w:line="260" w:lineRule="auto"/>
        <w:rPr>
          <w:rFonts w:cs="Arial"/>
        </w:rPr>
      </w:pPr>
    </w:p>
    <w:p w14:paraId="75DDA965" w14:textId="77777777" w:rsidR="0050284C" w:rsidRDefault="00CD7679">
      <w:pPr>
        <w:spacing w:after="0" w:line="260" w:lineRule="auto"/>
      </w:pPr>
      <w:bookmarkStart w:id="2" w:name="_Hlk224202052"/>
      <w:r>
        <w:tab/>
        <w:t>(3) Pooblaščena organizacija za izvajanje prvega odstavka 5. člena Izvedbene u</w:t>
      </w:r>
      <w:hyperlink r:id="rId39">
        <w:r>
          <w:t>redbe 2021/963/EU</w:t>
        </w:r>
      </w:hyperlink>
      <w:r>
        <w:t xml:space="preserve">, za registrirane </w:t>
      </w:r>
      <w:proofErr w:type="spellStart"/>
      <w:r>
        <w:t>enoprste</w:t>
      </w:r>
      <w:proofErr w:type="spellEnd"/>
      <w:r>
        <w:t xml:space="preserve"> kopitarje, ki so vpisani ali primerni za vpis v rodovniške knjige v Republiki Sloveniji, za začetnih šest mest UELN uporablja naslednje kode:</w:t>
      </w:r>
    </w:p>
    <w:p w14:paraId="53B86C2B" w14:textId="77777777" w:rsidR="0050284C" w:rsidRDefault="00CD7679">
      <w:pPr>
        <w:spacing w:after="0" w:line="260" w:lineRule="auto"/>
      </w:pPr>
      <w:r>
        <w:tab/>
        <w:t xml:space="preserve">a) 705001 – </w:t>
      </w:r>
      <w:bookmarkStart w:id="3" w:name="_Hlk224201983"/>
      <w:r>
        <w:t>toplokrvni konj in drugi čistopasemsko neopredeljeni kopitarji, ki imajo delno priznano poreklo</w:t>
      </w:r>
      <w:bookmarkEnd w:id="3"/>
      <w:r>
        <w:t>,</w:t>
      </w:r>
    </w:p>
    <w:p w14:paraId="651A9DC9" w14:textId="4EABB711" w:rsidR="0050284C" w:rsidRDefault="00CD7679">
      <w:pPr>
        <w:spacing w:after="0" w:line="260" w:lineRule="auto"/>
      </w:pPr>
      <w:r>
        <w:tab/>
        <w:t>b) 705002 – lipican</w:t>
      </w:r>
      <w:r w:rsidR="00156053">
        <w:t>ski konj</w:t>
      </w:r>
      <w:r>
        <w:t>,</w:t>
      </w:r>
    </w:p>
    <w:p w14:paraId="49242500" w14:textId="77777777" w:rsidR="0050284C" w:rsidRDefault="00CD7679">
      <w:pPr>
        <w:spacing w:after="0" w:line="260" w:lineRule="auto"/>
      </w:pPr>
      <w:r>
        <w:tab/>
        <w:t>c) 705003 – slovenski hladnokrvni konj,</w:t>
      </w:r>
    </w:p>
    <w:p w14:paraId="0AAC49F2" w14:textId="77777777" w:rsidR="0050284C" w:rsidRDefault="00CD7679">
      <w:pPr>
        <w:spacing w:after="0" w:line="260" w:lineRule="auto"/>
      </w:pPr>
      <w:r>
        <w:tab/>
        <w:t>č) 705004 – posavski konj,</w:t>
      </w:r>
    </w:p>
    <w:p w14:paraId="0E9D6D55" w14:textId="7E258CB0" w:rsidR="0050284C" w:rsidRDefault="00CD7679">
      <w:pPr>
        <w:spacing w:after="0" w:line="260" w:lineRule="auto"/>
      </w:pPr>
      <w:r>
        <w:tab/>
        <w:t xml:space="preserve">d) 705005 – </w:t>
      </w:r>
      <w:proofErr w:type="spellStart"/>
      <w:r>
        <w:t>haflin</w:t>
      </w:r>
      <w:r w:rsidR="00156053">
        <w:t>ški</w:t>
      </w:r>
      <w:proofErr w:type="spellEnd"/>
      <w:r w:rsidR="00156053">
        <w:t xml:space="preserve"> konj</w:t>
      </w:r>
      <w:r>
        <w:t>,</w:t>
      </w:r>
    </w:p>
    <w:p w14:paraId="487813FF" w14:textId="7A48CA43" w:rsidR="0050284C" w:rsidRDefault="00CD7679">
      <w:pPr>
        <w:spacing w:after="0" w:line="260" w:lineRule="auto"/>
      </w:pPr>
      <w:r>
        <w:tab/>
        <w:t xml:space="preserve">e) 705006 </w:t>
      </w:r>
      <w:r w:rsidR="00A019E4">
        <w:t>–</w:t>
      </w:r>
      <w:r>
        <w:t xml:space="preserve"> ameriški </w:t>
      </w:r>
      <w:proofErr w:type="spellStart"/>
      <w:r>
        <w:t>paint</w:t>
      </w:r>
      <w:proofErr w:type="spellEnd"/>
      <w:r>
        <w:t xml:space="preserve"> konj, ameriški </w:t>
      </w:r>
      <w:proofErr w:type="spellStart"/>
      <w:r>
        <w:t>quarter</w:t>
      </w:r>
      <w:proofErr w:type="spellEnd"/>
      <w:r>
        <w:t xml:space="preserve"> konj in </w:t>
      </w:r>
      <w:proofErr w:type="spellStart"/>
      <w:r>
        <w:t>appaloosa</w:t>
      </w:r>
      <w:proofErr w:type="spellEnd"/>
      <w:r w:rsidR="00156053">
        <w:t xml:space="preserve"> konj</w:t>
      </w:r>
      <w:r>
        <w:t>,</w:t>
      </w:r>
    </w:p>
    <w:p w14:paraId="41A3E75E" w14:textId="46502734" w:rsidR="0050284C" w:rsidRDefault="00CD7679">
      <w:pPr>
        <w:spacing w:after="0" w:line="260" w:lineRule="auto"/>
      </w:pPr>
      <w:r>
        <w:tab/>
        <w:t>f) 705007 – kasa</w:t>
      </w:r>
      <w:r w:rsidR="00156053">
        <w:t>ški konj</w:t>
      </w:r>
      <w:r>
        <w:t xml:space="preserve"> in ljutomerski kasač,</w:t>
      </w:r>
    </w:p>
    <w:p w14:paraId="47EFD0CC" w14:textId="77777777" w:rsidR="0050284C" w:rsidRDefault="00CD7679">
      <w:pPr>
        <w:spacing w:after="0" w:line="260" w:lineRule="auto"/>
      </w:pPr>
      <w:r>
        <w:tab/>
        <w:t>g) 705008 – slovenski toplokrvni konj,</w:t>
      </w:r>
    </w:p>
    <w:p w14:paraId="5629FF2B" w14:textId="77777777" w:rsidR="0050284C" w:rsidRDefault="00CD7679">
      <w:pPr>
        <w:spacing w:after="0" w:line="260" w:lineRule="auto"/>
      </w:pPr>
      <w:r>
        <w:tab/>
        <w:t>h) 705009 – bosanski planinski konj,</w:t>
      </w:r>
    </w:p>
    <w:p w14:paraId="242F0564" w14:textId="557DB543" w:rsidR="0050284C" w:rsidRDefault="00CD7679">
      <w:pPr>
        <w:spacing w:after="0" w:line="260" w:lineRule="auto"/>
      </w:pPr>
      <w:r>
        <w:tab/>
        <w:t>i) 705010 – islandski konj,</w:t>
      </w:r>
    </w:p>
    <w:p w14:paraId="3AEE8EF7" w14:textId="68963746" w:rsidR="0050284C" w:rsidRDefault="00CD7679">
      <w:pPr>
        <w:spacing w:after="0" w:line="260" w:lineRule="auto"/>
      </w:pPr>
      <w:r>
        <w:tab/>
        <w:t xml:space="preserve">j) 705011 </w:t>
      </w:r>
      <w:r w:rsidR="00A019E4">
        <w:t>–</w:t>
      </w:r>
      <w:r>
        <w:t xml:space="preserve"> </w:t>
      </w:r>
      <w:proofErr w:type="spellStart"/>
      <w:r>
        <w:t>šetlandski</w:t>
      </w:r>
      <w:proofErr w:type="spellEnd"/>
      <w:r>
        <w:t xml:space="preserve"> poni,</w:t>
      </w:r>
    </w:p>
    <w:p w14:paraId="6CEF7810" w14:textId="369E66D7" w:rsidR="0050284C" w:rsidRDefault="00CD7679">
      <w:pPr>
        <w:spacing w:after="0" w:line="260" w:lineRule="auto"/>
      </w:pPr>
      <w:r>
        <w:tab/>
        <w:t>k) 705012 – arabski polnokrvni konj</w:t>
      </w:r>
      <w:r w:rsidR="00DB0054">
        <w:t xml:space="preserve"> </w:t>
      </w:r>
      <w:bookmarkStart w:id="4" w:name="_Hlk224202143"/>
      <w:r w:rsidR="00DB0054" w:rsidRPr="00DB0054">
        <w:t xml:space="preserve">in </w:t>
      </w:r>
      <w:proofErr w:type="spellStart"/>
      <w:r w:rsidR="00DB0054" w:rsidRPr="00DB0054">
        <w:t>arabec</w:t>
      </w:r>
      <w:bookmarkEnd w:id="4"/>
      <w:proofErr w:type="spellEnd"/>
      <w:r w:rsidR="00504BB5">
        <w:t>,</w:t>
      </w:r>
    </w:p>
    <w:p w14:paraId="39DDF1F4" w14:textId="77777777" w:rsidR="0050284C" w:rsidRDefault="00CD7679">
      <w:pPr>
        <w:spacing w:after="0" w:line="260" w:lineRule="auto"/>
      </w:pPr>
      <w:r>
        <w:tab/>
        <w:t>l) 705013 – osel,</w:t>
      </w:r>
    </w:p>
    <w:p w14:paraId="1297E619" w14:textId="77777777" w:rsidR="0050284C" w:rsidRDefault="00CD7679">
      <w:pPr>
        <w:spacing w:after="0" w:line="260" w:lineRule="auto"/>
      </w:pPr>
      <w:r>
        <w:tab/>
        <w:t>m) 705SVN – angleški polnokrvni konj.</w:t>
      </w:r>
    </w:p>
    <w:bookmarkEnd w:id="2"/>
    <w:p w14:paraId="6863195B" w14:textId="77777777" w:rsidR="0050284C" w:rsidRDefault="00CD7679">
      <w:pPr>
        <w:pStyle w:val="len"/>
        <w:spacing w:line="260" w:lineRule="auto"/>
      </w:pPr>
      <w:r>
        <w:t>10. člen</w:t>
      </w:r>
    </w:p>
    <w:p w14:paraId="3CD0B4D1" w14:textId="77777777" w:rsidR="0050284C" w:rsidRDefault="00CD7679">
      <w:pPr>
        <w:pStyle w:val="lennaslov"/>
        <w:spacing w:line="260" w:lineRule="auto"/>
      </w:pPr>
      <w:r>
        <w:t xml:space="preserve">(sredstva za identifikacijo </w:t>
      </w:r>
      <w:proofErr w:type="spellStart"/>
      <w:r>
        <w:t>enoprstih</w:t>
      </w:r>
      <w:proofErr w:type="spellEnd"/>
      <w:r>
        <w:t xml:space="preserve"> kopitarjev)</w:t>
      </w:r>
    </w:p>
    <w:p w14:paraId="2DB579F6" w14:textId="77777777" w:rsidR="0050284C" w:rsidRDefault="0050284C">
      <w:pPr>
        <w:spacing w:after="0" w:line="260" w:lineRule="auto"/>
        <w:rPr>
          <w:rFonts w:cs="Arial"/>
        </w:rPr>
      </w:pPr>
    </w:p>
    <w:p w14:paraId="2614A983" w14:textId="69D8E4E6" w:rsidR="0050284C" w:rsidRDefault="00CD7679">
      <w:pPr>
        <w:spacing w:after="0" w:line="260" w:lineRule="auto"/>
      </w:pPr>
      <w:r>
        <w:lastRenderedPageBreak/>
        <w:tab/>
        <w:t>(1) Za izvajanje točke (b)</w:t>
      </w:r>
      <w:r w:rsidR="00A019E4">
        <w:t xml:space="preserve"> </w:t>
      </w:r>
      <w:r>
        <w:t>drugega odstavka 59. člena Delegirane u</w:t>
      </w:r>
      <w:hyperlink r:id="rId40">
        <w:r>
          <w:t>redbe 2019/2035/EU</w:t>
        </w:r>
      </w:hyperlink>
      <w:r>
        <w:t xml:space="preserve"> se za identifikacijo </w:t>
      </w:r>
      <w:proofErr w:type="spellStart"/>
      <w:r>
        <w:t>enoprstih</w:t>
      </w:r>
      <w:proofErr w:type="spellEnd"/>
      <w:r>
        <w:t xml:space="preserve"> kopitarjev odobri naslednja sredstva za identifikacijo:</w:t>
      </w:r>
    </w:p>
    <w:p w14:paraId="01B7C396" w14:textId="77777777" w:rsidR="0050284C" w:rsidRDefault="00CD7679">
      <w:pPr>
        <w:spacing w:after="0" w:line="260" w:lineRule="auto"/>
      </w:pPr>
      <w:r>
        <w:tab/>
        <w:t xml:space="preserve">1. </w:t>
      </w:r>
      <w:proofErr w:type="spellStart"/>
      <w:r>
        <w:t>injicirni</w:t>
      </w:r>
      <w:proofErr w:type="spellEnd"/>
      <w:r>
        <w:t xml:space="preserve"> </w:t>
      </w:r>
      <w:proofErr w:type="spellStart"/>
      <w:r>
        <w:t>transponder</w:t>
      </w:r>
      <w:proofErr w:type="spellEnd"/>
      <w:r>
        <w:t xml:space="preserve"> z identifikacijsko številko živali iz prvega odstavka 9. člena tega pravilnika;</w:t>
      </w:r>
    </w:p>
    <w:p w14:paraId="01D6FF6D" w14:textId="77777777" w:rsidR="0050284C" w:rsidRDefault="00CD7679">
      <w:pPr>
        <w:spacing w:after="0" w:line="260" w:lineRule="auto"/>
      </w:pPr>
      <w:r>
        <w:tab/>
        <w:t xml:space="preserve">2. običajni </w:t>
      </w:r>
      <w:proofErr w:type="spellStart"/>
      <w:r>
        <w:t>biceljni</w:t>
      </w:r>
      <w:proofErr w:type="spellEnd"/>
      <w:r>
        <w:t xml:space="preserve"> trak z identifikacijsko številko živali iz prvega odstavka 9. člena tega pravilnika;</w:t>
      </w:r>
    </w:p>
    <w:p w14:paraId="3011B957" w14:textId="77777777" w:rsidR="0050284C" w:rsidRDefault="00CD7679">
      <w:pPr>
        <w:spacing w:after="0" w:line="260" w:lineRule="auto"/>
      </w:pPr>
      <w:r>
        <w:tab/>
        <w:t xml:space="preserve">3. elektronski </w:t>
      </w:r>
      <w:proofErr w:type="spellStart"/>
      <w:r>
        <w:t>biceljni</w:t>
      </w:r>
      <w:proofErr w:type="spellEnd"/>
      <w:r>
        <w:t xml:space="preserve"> trak z identifikacijsko številko živali iz prvega odstavka 9. člena tega pravilnika.</w:t>
      </w:r>
    </w:p>
    <w:p w14:paraId="330006AF" w14:textId="77777777" w:rsidR="0050284C" w:rsidRDefault="0050284C">
      <w:pPr>
        <w:spacing w:after="0" w:line="260" w:lineRule="auto"/>
        <w:rPr>
          <w:rFonts w:cs="Arial"/>
        </w:rPr>
      </w:pPr>
    </w:p>
    <w:p w14:paraId="230D2FBB" w14:textId="044355EE" w:rsidR="0050284C" w:rsidRDefault="00CD7679">
      <w:pPr>
        <w:spacing w:after="0" w:line="260" w:lineRule="auto"/>
      </w:pPr>
      <w:r>
        <w:tab/>
        <w:t>(2) Za izvajanje 59. in 62. člena Delegirane u</w:t>
      </w:r>
      <w:hyperlink r:id="rId41">
        <w:r>
          <w:t>redbe 2019/2035/EU</w:t>
        </w:r>
      </w:hyperlink>
      <w:r>
        <w:t xml:space="preserve"> je alternativna metoda identifikacije analiza DNK.</w:t>
      </w:r>
      <w:r w:rsidR="003C2402">
        <w:t xml:space="preserve"> </w:t>
      </w:r>
    </w:p>
    <w:p w14:paraId="4BECEFB3" w14:textId="77777777" w:rsidR="0050284C" w:rsidRDefault="0050284C">
      <w:pPr>
        <w:spacing w:after="0" w:line="260" w:lineRule="auto"/>
        <w:rPr>
          <w:rFonts w:cs="Arial"/>
        </w:rPr>
      </w:pPr>
    </w:p>
    <w:p w14:paraId="5BB48CE7" w14:textId="77777777" w:rsidR="0050284C" w:rsidRDefault="00CD7679">
      <w:pPr>
        <w:spacing w:after="0" w:line="260" w:lineRule="auto"/>
      </w:pPr>
      <w:r>
        <w:tab/>
        <w:t xml:space="preserve">(3) </w:t>
      </w:r>
      <w:proofErr w:type="spellStart"/>
      <w:r>
        <w:t>Biceljni</w:t>
      </w:r>
      <w:proofErr w:type="spellEnd"/>
      <w:r>
        <w:t xml:space="preserve"> trak iz točke b. prvega odstavka tega člena mora biti rumene barve z natisnjeno oznako pristojnega organa »UVHVVR« v velikosti črk najmanj 5 mm in identifikacijsko številko živali v velikosti številk najmanj 10 mm.</w:t>
      </w:r>
    </w:p>
    <w:p w14:paraId="388E62D1" w14:textId="77777777" w:rsidR="0050284C" w:rsidRDefault="0050284C">
      <w:pPr>
        <w:spacing w:after="0" w:line="260" w:lineRule="auto"/>
        <w:rPr>
          <w:rFonts w:cs="Arial"/>
        </w:rPr>
      </w:pPr>
    </w:p>
    <w:p w14:paraId="4971D127" w14:textId="77777777" w:rsidR="0050284C" w:rsidRDefault="00CD7679">
      <w:pPr>
        <w:spacing w:after="0" w:line="260" w:lineRule="auto"/>
      </w:pPr>
      <w:r>
        <w:tab/>
        <w:t>(4) Za izvajanje tretjega odstavka 14. člena Izvedbe u</w:t>
      </w:r>
      <w:hyperlink r:id="rId42">
        <w:r>
          <w:t>redbe 2021/963/EU</w:t>
        </w:r>
      </w:hyperlink>
      <w:r>
        <w:t xml:space="preserve"> mora izvajalec dejavnosti sredstvo za identifikacijo nadomestiti čimprej, najpozneje pa v 15 dneh od ugotovljene izgube ali okvare.</w:t>
      </w:r>
    </w:p>
    <w:p w14:paraId="2E71AE38" w14:textId="77777777" w:rsidR="0050284C" w:rsidRDefault="00CD7679">
      <w:pPr>
        <w:pStyle w:val="len"/>
        <w:spacing w:line="260" w:lineRule="auto"/>
      </w:pPr>
      <w:r>
        <w:t>11. člen</w:t>
      </w:r>
    </w:p>
    <w:p w14:paraId="5A356725" w14:textId="77777777" w:rsidR="0050284C" w:rsidRDefault="00CD7679">
      <w:pPr>
        <w:pStyle w:val="lennaslov"/>
        <w:spacing w:line="260" w:lineRule="auto"/>
      </w:pPr>
      <w:r>
        <w:t>(naročniki in proizvajalci sredstev za identifikacijo)</w:t>
      </w:r>
    </w:p>
    <w:p w14:paraId="4DC2D740" w14:textId="77777777" w:rsidR="0050284C" w:rsidRDefault="0050284C">
      <w:pPr>
        <w:spacing w:after="0" w:line="260" w:lineRule="auto"/>
        <w:rPr>
          <w:rFonts w:cs="Arial"/>
        </w:rPr>
      </w:pPr>
    </w:p>
    <w:p w14:paraId="46C87FCD" w14:textId="4E978A7F" w:rsidR="0050284C" w:rsidRDefault="00CD7679">
      <w:pPr>
        <w:spacing w:after="0" w:line="260" w:lineRule="auto"/>
      </w:pPr>
      <w:r>
        <w:tab/>
        <w:t>(1) Naročniki sredstev za identifikacijo (v nadaljnjem besedilu: naročniki) v skladu s tem pravilnikom so pooblaščene organizacije in</w:t>
      </w:r>
      <w:r w:rsidR="001C7C18">
        <w:t xml:space="preserve"> i</w:t>
      </w:r>
      <w:r>
        <w:t xml:space="preserve">zvajalci dejavnosti za </w:t>
      </w:r>
      <w:proofErr w:type="spellStart"/>
      <w:r>
        <w:t>enoprste</w:t>
      </w:r>
      <w:proofErr w:type="spellEnd"/>
      <w:r>
        <w:t xml:space="preserve"> kopitarje na svojem obratu.</w:t>
      </w:r>
    </w:p>
    <w:p w14:paraId="14DBB53D" w14:textId="77777777" w:rsidR="0050284C" w:rsidRDefault="0050284C">
      <w:pPr>
        <w:spacing w:after="0" w:line="260" w:lineRule="auto"/>
        <w:rPr>
          <w:rFonts w:cs="Arial"/>
        </w:rPr>
      </w:pPr>
    </w:p>
    <w:p w14:paraId="4BC4AFDD" w14:textId="378CB6A0" w:rsidR="0050284C" w:rsidRDefault="00CD7679">
      <w:pPr>
        <w:spacing w:after="0" w:line="260" w:lineRule="auto"/>
      </w:pPr>
      <w:r>
        <w:tab/>
        <w:t>(2) Za izvajanje točke (b) drugega odstavka 59. člena Izvedbene u</w:t>
      </w:r>
      <w:hyperlink r:id="rId43">
        <w:r>
          <w:t>redbe 2021/963/EU</w:t>
        </w:r>
      </w:hyperlink>
      <w:r w:rsidR="005A72B1">
        <w:t xml:space="preserve"> </w:t>
      </w:r>
      <w:r>
        <w:t>naročnik naroča sredstva za identifikacijo pri proizvajalcu, ki je vpisan v seznam proizvajalcev pri Upravi.</w:t>
      </w:r>
    </w:p>
    <w:p w14:paraId="539B8ECB" w14:textId="77777777" w:rsidR="0050284C" w:rsidRDefault="0050284C">
      <w:pPr>
        <w:spacing w:after="0" w:line="260" w:lineRule="auto"/>
        <w:rPr>
          <w:rFonts w:cs="Arial"/>
        </w:rPr>
      </w:pPr>
    </w:p>
    <w:p w14:paraId="11C1F5F7" w14:textId="39549B49" w:rsidR="0050284C" w:rsidRDefault="00CD7679" w:rsidP="00CD7679">
      <w:pPr>
        <w:spacing w:after="0" w:line="260" w:lineRule="auto"/>
        <w:jc w:val="left"/>
      </w:pPr>
      <w:r>
        <w:tab/>
        <w:t xml:space="preserve">(3) Za izvajanje točke (c) 111. člena </w:t>
      </w:r>
      <w:hyperlink r:id="rId44">
        <w:r>
          <w:t>Uredbe 2016/429/EU</w:t>
        </w:r>
      </w:hyperlink>
      <w:r>
        <w:t xml:space="preserve"> </w:t>
      </w:r>
      <w:r w:rsidR="00D71F20">
        <w:t>U</w:t>
      </w:r>
      <w:r>
        <w:t xml:space="preserve">prava na osrednjem spletnem mestu državne uprave objavi naslednje informacije: </w:t>
      </w:r>
    </w:p>
    <w:p w14:paraId="5905ADA4" w14:textId="77777777" w:rsidR="0050284C" w:rsidRDefault="00CD7679">
      <w:pPr>
        <w:spacing w:after="0" w:line="260" w:lineRule="auto"/>
      </w:pPr>
      <w:r>
        <w:tab/>
        <w:t>1. ime ali firmo ter naslov ali sedež proizvajalcev in kontaktne podatke;</w:t>
      </w:r>
    </w:p>
    <w:p w14:paraId="49E34D29" w14:textId="77777777" w:rsidR="0050284C" w:rsidRDefault="00CD7679">
      <w:pPr>
        <w:spacing w:after="0" w:line="260" w:lineRule="auto"/>
      </w:pPr>
      <w:r>
        <w:tab/>
        <w:t>2. vrste sredstev za identifikacijo ter</w:t>
      </w:r>
    </w:p>
    <w:p w14:paraId="3013FCE8" w14:textId="77777777" w:rsidR="0050284C" w:rsidRDefault="00CD7679">
      <w:pPr>
        <w:spacing w:after="0" w:line="260" w:lineRule="auto"/>
      </w:pPr>
      <w:r>
        <w:tab/>
        <w:t>3. cene in dobavne roke iz ponudbe.</w:t>
      </w:r>
    </w:p>
    <w:p w14:paraId="09DA100D" w14:textId="77777777" w:rsidR="0050284C" w:rsidRDefault="00CD7679">
      <w:pPr>
        <w:pStyle w:val="len"/>
        <w:spacing w:line="260" w:lineRule="auto"/>
      </w:pPr>
      <w:r>
        <w:t>12. člen</w:t>
      </w:r>
    </w:p>
    <w:p w14:paraId="0DA665F1" w14:textId="77777777" w:rsidR="0050284C" w:rsidRDefault="00CD7679">
      <w:pPr>
        <w:pStyle w:val="lennaslov"/>
        <w:spacing w:line="260" w:lineRule="auto"/>
      </w:pPr>
      <w:r>
        <w:t>(pridobitev statusa proizvajalca)</w:t>
      </w:r>
    </w:p>
    <w:p w14:paraId="43A19043" w14:textId="77777777" w:rsidR="0050284C" w:rsidRDefault="0050284C">
      <w:pPr>
        <w:spacing w:after="0" w:line="260" w:lineRule="auto"/>
        <w:rPr>
          <w:rFonts w:cs="Arial"/>
        </w:rPr>
      </w:pPr>
    </w:p>
    <w:p w14:paraId="28283FA5" w14:textId="16F70E5C" w:rsidR="0050284C" w:rsidRDefault="00CD7679">
      <w:pPr>
        <w:spacing w:after="0" w:line="260" w:lineRule="auto"/>
      </w:pPr>
      <w:r>
        <w:tab/>
        <w:t>(1) Za izvajanje točke (a) tretjega odstavka 59. člena Delegirane u</w:t>
      </w:r>
      <w:hyperlink r:id="rId45">
        <w:r>
          <w:t>redbe 2019/2035/EU</w:t>
        </w:r>
      </w:hyperlink>
      <w:r>
        <w:t xml:space="preserve"> proizvajalec, ki želi dobavljati sredstva za identifikacijo iz 10. člena tega pravilnika, na </w:t>
      </w:r>
      <w:r w:rsidR="00D71F20">
        <w:t>U</w:t>
      </w:r>
      <w:r>
        <w:t>pravo vloži vlogo za pridobitev statusa proizvajalca sredstev za identifikacijo.</w:t>
      </w:r>
    </w:p>
    <w:p w14:paraId="2B1E6699" w14:textId="77777777" w:rsidR="0050284C" w:rsidRDefault="0050284C">
      <w:pPr>
        <w:spacing w:after="0" w:line="260" w:lineRule="auto"/>
        <w:rPr>
          <w:rFonts w:cs="Arial"/>
        </w:rPr>
      </w:pPr>
    </w:p>
    <w:p w14:paraId="4852C443" w14:textId="77777777" w:rsidR="0050284C" w:rsidRDefault="00CD7679">
      <w:pPr>
        <w:spacing w:after="0" w:line="260" w:lineRule="auto"/>
      </w:pPr>
      <w:r>
        <w:tab/>
        <w:t>(2) Vloga mora vsebovati:</w:t>
      </w:r>
    </w:p>
    <w:p w14:paraId="2A401F86" w14:textId="77777777" w:rsidR="0050284C" w:rsidRDefault="00CD7679">
      <w:pPr>
        <w:spacing w:after="0" w:line="260" w:lineRule="auto"/>
      </w:pPr>
      <w:r>
        <w:tab/>
        <w:t>1. ime ali firmo ter naslov ali sedež proizvajalca in kontaktne podatke za naročila;</w:t>
      </w:r>
    </w:p>
    <w:p w14:paraId="790621B5" w14:textId="77777777" w:rsidR="0050284C" w:rsidRDefault="00CD7679">
      <w:pPr>
        <w:spacing w:after="0" w:line="260" w:lineRule="auto"/>
      </w:pPr>
      <w:r>
        <w:tab/>
        <w:t>2. izjavo, da ponujeno sredstvo za identifikacijo izpolnjuje vse pogoje iz tega pravilnika, Delegirane u</w:t>
      </w:r>
      <w:hyperlink r:id="rId46">
        <w:r>
          <w:t>redbe 2019/2035/EU</w:t>
        </w:r>
      </w:hyperlink>
      <w:r>
        <w:t xml:space="preserve"> in Izvedbene u</w:t>
      </w:r>
      <w:hyperlink r:id="rId47">
        <w:r>
          <w:t>redbe 2021/963/EU</w:t>
        </w:r>
      </w:hyperlink>
      <w:r>
        <w:t>;</w:t>
      </w:r>
    </w:p>
    <w:p w14:paraId="7B480846" w14:textId="77777777" w:rsidR="0050284C" w:rsidRDefault="00CD7679">
      <w:pPr>
        <w:spacing w:after="0" w:line="260" w:lineRule="auto"/>
      </w:pPr>
      <w:r>
        <w:tab/>
        <w:t>3. izjavo o opravljenih preizkusih skladnosti in delovanja elektronskih identifikatorjev in naprav;</w:t>
      </w:r>
    </w:p>
    <w:p w14:paraId="15725873" w14:textId="77777777" w:rsidR="0050284C" w:rsidRDefault="00CD7679">
      <w:pPr>
        <w:spacing w:after="0" w:line="260" w:lineRule="auto"/>
      </w:pPr>
      <w:r>
        <w:tab/>
        <w:t>4. izjavo o zagotavljanju dobav za vsako naročilo, ne glede na količino, v rokih, ki jih navaja v ponudbi, pri čemer dobavni roki ne smejo biti daljši od 30 dni;</w:t>
      </w:r>
    </w:p>
    <w:p w14:paraId="5EB7E05C" w14:textId="77777777" w:rsidR="0050284C" w:rsidRDefault="00CD7679">
      <w:pPr>
        <w:spacing w:after="0" w:line="260" w:lineRule="auto"/>
      </w:pPr>
      <w:r>
        <w:tab/>
        <w:t>5. izjavo, da je proizvajalec opremljen za elektronsko povezovanje s CRK;</w:t>
      </w:r>
    </w:p>
    <w:p w14:paraId="4F27062F" w14:textId="77777777" w:rsidR="0050284C" w:rsidRDefault="00CD7679">
      <w:pPr>
        <w:spacing w:after="0" w:line="260" w:lineRule="auto"/>
      </w:pPr>
      <w:r>
        <w:tab/>
        <w:t>6. opis sistema kontrole nad postopki, ki zagotavljajo točnost izpisovanja identifikacijske številke živali, stalno kakovost tiska in kakovost distribucije do naročnikov;</w:t>
      </w:r>
    </w:p>
    <w:p w14:paraId="27250DF8" w14:textId="77777777" w:rsidR="0050284C" w:rsidRDefault="00CD7679">
      <w:pPr>
        <w:spacing w:after="0" w:line="260" w:lineRule="auto"/>
      </w:pPr>
      <w:r>
        <w:tab/>
        <w:t>7. vzorec sredstev za identifikacijo ob prvi vlogi;</w:t>
      </w:r>
    </w:p>
    <w:p w14:paraId="5395B537" w14:textId="77777777" w:rsidR="0050284C" w:rsidRDefault="00CD7679">
      <w:pPr>
        <w:spacing w:after="0" w:line="260" w:lineRule="auto"/>
      </w:pPr>
      <w:r>
        <w:tab/>
        <w:t>8. ponudbo, iz katere morajo biti razvidni:</w:t>
      </w:r>
    </w:p>
    <w:p w14:paraId="3155DBD1" w14:textId="77777777" w:rsidR="0050284C" w:rsidRDefault="00CD7679">
      <w:pPr>
        <w:spacing w:after="0" w:line="260" w:lineRule="auto"/>
      </w:pPr>
      <w:r>
        <w:lastRenderedPageBreak/>
        <w:tab/>
        <w:t>– vrsta sredstva za identifikacijo,</w:t>
      </w:r>
    </w:p>
    <w:p w14:paraId="45DEBCCA" w14:textId="77777777" w:rsidR="0050284C" w:rsidRDefault="00CD7679">
      <w:pPr>
        <w:spacing w:after="0" w:line="260" w:lineRule="auto"/>
      </w:pPr>
      <w:r>
        <w:tab/>
        <w:t>– cene sredstev za identifikacijo,</w:t>
      </w:r>
    </w:p>
    <w:p w14:paraId="0CFD5F63" w14:textId="77777777" w:rsidR="0050284C" w:rsidRDefault="00CD7679">
      <w:pPr>
        <w:spacing w:after="0" w:line="260" w:lineRule="auto"/>
      </w:pPr>
      <w:r>
        <w:tab/>
        <w:t>– dobavni roki.</w:t>
      </w:r>
    </w:p>
    <w:p w14:paraId="6F410FCF" w14:textId="77777777" w:rsidR="0050284C" w:rsidRDefault="0050284C">
      <w:pPr>
        <w:spacing w:after="0" w:line="260" w:lineRule="auto"/>
        <w:rPr>
          <w:rFonts w:cs="Arial"/>
        </w:rPr>
      </w:pPr>
    </w:p>
    <w:p w14:paraId="2E0876E8" w14:textId="5A2E7A3A" w:rsidR="0050284C" w:rsidRDefault="00CD7679">
      <w:pPr>
        <w:spacing w:after="0" w:line="260" w:lineRule="auto"/>
      </w:pPr>
      <w:r>
        <w:tab/>
        <w:t>(3) Ponudba iz 8. točke prejšnjega odstavka mora veljati najmanj za obdobje dveh let. Proizvajalec mora zagotavljati dobavo vseh vrst blaga, ki ga je ponudil v vlogi. Cene iz ponudbe veljajo za najvišje.</w:t>
      </w:r>
    </w:p>
    <w:p w14:paraId="15C65BC1" w14:textId="77777777" w:rsidR="0050284C" w:rsidRDefault="0050284C">
      <w:pPr>
        <w:spacing w:after="0" w:line="260" w:lineRule="auto"/>
        <w:rPr>
          <w:rFonts w:cs="Arial"/>
        </w:rPr>
      </w:pPr>
    </w:p>
    <w:p w14:paraId="75BABACD" w14:textId="77777777" w:rsidR="0050284C" w:rsidRDefault="00CD7679">
      <w:pPr>
        <w:spacing w:after="0" w:line="260" w:lineRule="auto"/>
      </w:pPr>
      <w:r>
        <w:tab/>
        <w:t>(4) Za izvajanje točke (b) drugega odstavka 59. člena Delegirane u</w:t>
      </w:r>
      <w:hyperlink r:id="rId48">
        <w:r>
          <w:t>redbe 2019/2035/EU</w:t>
        </w:r>
      </w:hyperlink>
      <w:r>
        <w:t xml:space="preserve"> se z odločbo odobri sredstvo za identifikacijo.</w:t>
      </w:r>
    </w:p>
    <w:p w14:paraId="179D3373" w14:textId="77777777" w:rsidR="0050284C" w:rsidRDefault="0050284C">
      <w:pPr>
        <w:spacing w:after="0" w:line="260" w:lineRule="auto"/>
        <w:rPr>
          <w:rFonts w:cs="Arial"/>
        </w:rPr>
      </w:pPr>
    </w:p>
    <w:p w14:paraId="04CB88B0" w14:textId="299738CA" w:rsidR="0050284C" w:rsidRDefault="00CD7679">
      <w:pPr>
        <w:spacing w:after="0" w:line="260" w:lineRule="auto"/>
      </w:pPr>
      <w:r>
        <w:tab/>
        <w:t>(5) Uprava in proizvajalec skleneta pogodbo o ureditvi medsebojnih razmerij, s katero določita zlasti odzivnost in dobavne roke, vrsto sredstev za identifikacijo, najvišje cene sredstev za identifikacijo in razloge za odpoved pogodbe.</w:t>
      </w:r>
    </w:p>
    <w:p w14:paraId="0F478D79" w14:textId="77777777" w:rsidR="0050284C" w:rsidRDefault="0050284C">
      <w:pPr>
        <w:spacing w:after="0" w:line="260" w:lineRule="auto"/>
        <w:rPr>
          <w:rFonts w:cs="Arial"/>
        </w:rPr>
      </w:pPr>
    </w:p>
    <w:p w14:paraId="470B2403" w14:textId="77777777" w:rsidR="0050284C" w:rsidRDefault="00CD7679">
      <w:pPr>
        <w:spacing w:after="0" w:line="260" w:lineRule="auto"/>
      </w:pPr>
      <w:r>
        <w:tab/>
        <w:t>(6) Proizvajalec v CRK sproti sporoča podatke o sredstvih za identifikacijo, ki jih je dobavil naročnikom, o odposlanih identifikacijskih številkah živali in o naročnikih.</w:t>
      </w:r>
    </w:p>
    <w:p w14:paraId="117164C1" w14:textId="77777777" w:rsidR="0050284C" w:rsidRDefault="0050284C">
      <w:pPr>
        <w:spacing w:after="0" w:line="260" w:lineRule="auto"/>
        <w:rPr>
          <w:rFonts w:cs="Arial"/>
        </w:rPr>
      </w:pPr>
    </w:p>
    <w:p w14:paraId="4632F589" w14:textId="423E4AF3" w:rsidR="0050284C" w:rsidRDefault="00CD7679">
      <w:pPr>
        <w:spacing w:after="0" w:line="260" w:lineRule="auto"/>
      </w:pPr>
      <w:r>
        <w:tab/>
        <w:t xml:space="preserve">(7) Če </w:t>
      </w:r>
      <w:r w:rsidR="00D71F20">
        <w:t>U</w:t>
      </w:r>
      <w:r>
        <w:t>prava ugotovi, da proizvajalec dobavlja neustrezno blago ali ravna v nasprotju z določbami tega pravilnika, proizvajalcu odpove pogodbo in mu z odločbo odvzame status proizvajalca.</w:t>
      </w:r>
    </w:p>
    <w:p w14:paraId="2C02762B" w14:textId="77777777" w:rsidR="0050284C" w:rsidRDefault="00CD7679">
      <w:pPr>
        <w:pStyle w:val="len"/>
        <w:spacing w:line="260" w:lineRule="auto"/>
      </w:pPr>
      <w:r>
        <w:t>13. člen</w:t>
      </w:r>
    </w:p>
    <w:p w14:paraId="757C0A96" w14:textId="77777777" w:rsidR="0050284C" w:rsidRDefault="00CD7679">
      <w:pPr>
        <w:pStyle w:val="lennaslov"/>
        <w:spacing w:line="260" w:lineRule="auto"/>
      </w:pPr>
      <w:r>
        <w:t>(pregledniki)</w:t>
      </w:r>
    </w:p>
    <w:p w14:paraId="32AF1AD3" w14:textId="77777777" w:rsidR="0050284C" w:rsidRDefault="0050284C">
      <w:pPr>
        <w:spacing w:after="0" w:line="260" w:lineRule="auto"/>
        <w:rPr>
          <w:rFonts w:cs="Arial"/>
        </w:rPr>
      </w:pPr>
    </w:p>
    <w:p w14:paraId="02A4CDB9" w14:textId="516DC823" w:rsidR="0050284C" w:rsidRDefault="00CD7679">
      <w:pPr>
        <w:spacing w:after="0" w:line="260" w:lineRule="auto"/>
      </w:pPr>
      <w:r>
        <w:tab/>
        <w:t xml:space="preserve">(1) Za zagotavljanje kakovostnega opisa </w:t>
      </w:r>
      <w:proofErr w:type="spellStart"/>
      <w:r>
        <w:t>enoprstega</w:t>
      </w:r>
      <w:proofErr w:type="spellEnd"/>
      <w:r>
        <w:t xml:space="preserve"> kopitarja ter natančnega orisa individualnih in značilnih znamenj mora pooblaščena organizacija</w:t>
      </w:r>
      <w:r w:rsidR="005A015B">
        <w:t xml:space="preserve"> </w:t>
      </w:r>
      <w:r>
        <w:t xml:space="preserve">zagotoviti, da imajo osebe, ki izvajajo identifikacijski pregled vključno z opisom in orisom </w:t>
      </w:r>
      <w:proofErr w:type="spellStart"/>
      <w:r>
        <w:t>enoprstega</w:t>
      </w:r>
      <w:proofErr w:type="spellEnd"/>
      <w:r>
        <w:t xml:space="preserve"> kopitarja, najmanj visokošolsko izobrazbo veterinarske ali zootehniške smeri in so usposobljene za označevanje </w:t>
      </w:r>
      <w:proofErr w:type="spellStart"/>
      <w:r>
        <w:t>enoprstih</w:t>
      </w:r>
      <w:proofErr w:type="spellEnd"/>
      <w:r>
        <w:t xml:space="preserve"> kopitarjev (v nadaljnjem besedilu: pregledniki).</w:t>
      </w:r>
    </w:p>
    <w:p w14:paraId="0774E71C" w14:textId="77777777" w:rsidR="0050284C" w:rsidRDefault="0050284C">
      <w:pPr>
        <w:spacing w:after="0" w:line="260" w:lineRule="auto"/>
        <w:rPr>
          <w:rFonts w:cs="Arial"/>
        </w:rPr>
      </w:pPr>
    </w:p>
    <w:p w14:paraId="2AD2D9CB" w14:textId="31EB9CDB" w:rsidR="0050284C" w:rsidRDefault="00CD7679">
      <w:pPr>
        <w:spacing w:after="0" w:line="260" w:lineRule="auto"/>
      </w:pPr>
      <w:r>
        <w:tab/>
        <w:t>(2) Usposabljanje za preglednike iz prejšnjega odstavka izvede pooblaščena organizacija. Usposabljanje traja najmanj 16 ur in vključuje naslednje vsebine:</w:t>
      </w:r>
    </w:p>
    <w:p w14:paraId="75FA0930" w14:textId="77777777" w:rsidR="0050284C" w:rsidRDefault="00CD7679">
      <w:pPr>
        <w:spacing w:after="0" w:line="260" w:lineRule="auto"/>
      </w:pPr>
      <w:r>
        <w:tab/>
        <w:t xml:space="preserve">1. predpisi s področja identifikacije in registracije </w:t>
      </w:r>
      <w:proofErr w:type="spellStart"/>
      <w:r>
        <w:t>enoprstih</w:t>
      </w:r>
      <w:proofErr w:type="spellEnd"/>
      <w:r>
        <w:t xml:space="preserve"> kopitarjev;</w:t>
      </w:r>
    </w:p>
    <w:p w14:paraId="143F8032" w14:textId="77777777" w:rsidR="0050284C" w:rsidRDefault="00CD7679">
      <w:pPr>
        <w:spacing w:after="0" w:line="260" w:lineRule="auto"/>
      </w:pPr>
      <w:r>
        <w:tab/>
        <w:t xml:space="preserve">2. genetske osnove dedovanja barv in znamenj pri </w:t>
      </w:r>
      <w:proofErr w:type="spellStart"/>
      <w:r>
        <w:t>enoprstih</w:t>
      </w:r>
      <w:proofErr w:type="spellEnd"/>
      <w:r>
        <w:t xml:space="preserve"> kopitarjih;</w:t>
      </w:r>
    </w:p>
    <w:p w14:paraId="6325C2DF" w14:textId="77777777" w:rsidR="0050284C" w:rsidRDefault="00CD7679">
      <w:pPr>
        <w:spacing w:after="0" w:line="260" w:lineRule="auto"/>
      </w:pPr>
      <w:r>
        <w:tab/>
        <w:t xml:space="preserve">3. teoretične in praktične osnove opisa in orisa </w:t>
      </w:r>
      <w:proofErr w:type="spellStart"/>
      <w:r>
        <w:t>enoprstih</w:t>
      </w:r>
      <w:proofErr w:type="spellEnd"/>
      <w:r>
        <w:t xml:space="preserve"> kopitarjev, ki upoštevajo najnovejše dobre prakse in smernice Mednarodne zveze za konjeniške športe (FEI) ali skupine </w:t>
      </w:r>
      <w:proofErr w:type="spellStart"/>
      <w:r>
        <w:t>Weatherbys</w:t>
      </w:r>
      <w:proofErr w:type="spellEnd"/>
      <w:r>
        <w:t>.</w:t>
      </w:r>
    </w:p>
    <w:p w14:paraId="3AB1D481" w14:textId="77777777" w:rsidR="0050284C" w:rsidRDefault="00CD7679">
      <w:pPr>
        <w:pStyle w:val="len"/>
        <w:spacing w:line="260" w:lineRule="auto"/>
      </w:pPr>
      <w:r>
        <w:t>14. člen</w:t>
      </w:r>
    </w:p>
    <w:p w14:paraId="53323D7E" w14:textId="77777777" w:rsidR="0050284C" w:rsidRDefault="00CD7679">
      <w:pPr>
        <w:pStyle w:val="lennaslov"/>
        <w:spacing w:line="260" w:lineRule="auto"/>
      </w:pPr>
      <w:r>
        <w:t xml:space="preserve">(registracija obrata z </w:t>
      </w:r>
      <w:proofErr w:type="spellStart"/>
      <w:r>
        <w:t>enoprstimi</w:t>
      </w:r>
      <w:proofErr w:type="spellEnd"/>
      <w:r>
        <w:t xml:space="preserve"> kopitarji)</w:t>
      </w:r>
    </w:p>
    <w:p w14:paraId="496DE270" w14:textId="77777777" w:rsidR="0050284C" w:rsidRDefault="0050284C">
      <w:pPr>
        <w:spacing w:after="0" w:line="260" w:lineRule="auto"/>
        <w:rPr>
          <w:rFonts w:cs="Arial"/>
        </w:rPr>
      </w:pPr>
    </w:p>
    <w:p w14:paraId="1794D076" w14:textId="77777777" w:rsidR="0050284C" w:rsidRDefault="00CD7679">
      <w:pPr>
        <w:spacing w:after="0" w:line="260" w:lineRule="auto"/>
      </w:pPr>
      <w:r>
        <w:tab/>
        <w:t xml:space="preserve">(1) Za registracijo obrata z </w:t>
      </w:r>
      <w:proofErr w:type="spellStart"/>
      <w:r>
        <w:t>enoprstimi</w:t>
      </w:r>
      <w:proofErr w:type="spellEnd"/>
      <w:r>
        <w:t xml:space="preserve"> kopitarji se uporabljajo predpisi, ki urejajo registracijo obratov.</w:t>
      </w:r>
    </w:p>
    <w:p w14:paraId="430DF650" w14:textId="77777777" w:rsidR="0050284C" w:rsidRDefault="0050284C">
      <w:pPr>
        <w:spacing w:after="0" w:line="260" w:lineRule="auto"/>
        <w:rPr>
          <w:rFonts w:cs="Arial"/>
        </w:rPr>
      </w:pPr>
    </w:p>
    <w:p w14:paraId="09AF44CA" w14:textId="2101A7F3" w:rsidR="0050284C" w:rsidRDefault="00CD7679">
      <w:pPr>
        <w:spacing w:after="0" w:line="260" w:lineRule="auto"/>
      </w:pPr>
      <w:r>
        <w:tab/>
        <w:t xml:space="preserve">(2) Če so </w:t>
      </w:r>
      <w:proofErr w:type="spellStart"/>
      <w:r>
        <w:t>enoprsti</w:t>
      </w:r>
      <w:proofErr w:type="spellEnd"/>
      <w:r>
        <w:t xml:space="preserve"> kopitarji različnih izvajalcev dejavnosti nastanjeni na lokaciji, ki je v lasti ali posesti druge osebe, mora obrat na tej lokaciji registrirati ta oseba. V primeru solastništva ali </w:t>
      </w:r>
      <w:proofErr w:type="spellStart"/>
      <w:r>
        <w:t>soposesti</w:t>
      </w:r>
      <w:proofErr w:type="spellEnd"/>
      <w:r>
        <w:t xml:space="preserve"> lokacije</w:t>
      </w:r>
      <w:r w:rsidR="007427F7">
        <w:t xml:space="preserve"> </w:t>
      </w:r>
      <w:r>
        <w:t>morajo solastniki ali soposestniki med seboj določiti in pooblastiti eno osebo, da registrira obrat.</w:t>
      </w:r>
    </w:p>
    <w:p w14:paraId="23EEB82D" w14:textId="77777777" w:rsidR="0050284C" w:rsidRDefault="0050284C">
      <w:pPr>
        <w:spacing w:after="0" w:line="260" w:lineRule="auto"/>
        <w:rPr>
          <w:rFonts w:cs="Arial"/>
        </w:rPr>
      </w:pPr>
    </w:p>
    <w:p w14:paraId="181C5211" w14:textId="0F1AB496" w:rsidR="0050284C" w:rsidRDefault="00CD7679">
      <w:pPr>
        <w:spacing w:after="0" w:line="260" w:lineRule="auto"/>
      </w:pPr>
      <w:r>
        <w:tab/>
        <w:t xml:space="preserve">(3) Ne glede na prejšnji odstavek lahko posamezni izvajalec </w:t>
      </w:r>
      <w:r w:rsidRPr="007427F7">
        <w:t xml:space="preserve">dejavnosti </w:t>
      </w:r>
      <w:bookmarkStart w:id="5" w:name="_Hlk224202492"/>
      <w:r w:rsidR="00A93518" w:rsidRPr="007427F7">
        <w:t xml:space="preserve">v soglasju </w:t>
      </w:r>
      <w:r w:rsidR="007427F7" w:rsidRPr="007427F7">
        <w:t>s solastniki</w:t>
      </w:r>
      <w:r w:rsidR="007427F7">
        <w:t xml:space="preserve"> ali soposestniki</w:t>
      </w:r>
      <w:r w:rsidR="00A93518">
        <w:t xml:space="preserve"> </w:t>
      </w:r>
      <w:bookmarkEnd w:id="5"/>
      <w:r>
        <w:t xml:space="preserve">registrira svoj obrat, če so </w:t>
      </w:r>
      <w:proofErr w:type="spellStart"/>
      <w:r>
        <w:t>enoprsti</w:t>
      </w:r>
      <w:proofErr w:type="spellEnd"/>
      <w:r>
        <w:t xml:space="preserve"> kopitarji posameznega izvajalca dejavnosti ločeni od drugih in, razen pri paši ali izpustu, ne gre za skupinsko namestitev po predpisih o zaščiti </w:t>
      </w:r>
      <w:proofErr w:type="spellStart"/>
      <w:r>
        <w:t>rejnih</w:t>
      </w:r>
      <w:proofErr w:type="spellEnd"/>
      <w:r>
        <w:t xml:space="preserve"> živali.</w:t>
      </w:r>
    </w:p>
    <w:p w14:paraId="1185271A" w14:textId="77777777" w:rsidR="0050284C" w:rsidRDefault="00CD7679">
      <w:pPr>
        <w:pStyle w:val="len"/>
        <w:spacing w:line="260" w:lineRule="auto"/>
      </w:pPr>
      <w:r>
        <w:lastRenderedPageBreak/>
        <w:t>15. člen</w:t>
      </w:r>
    </w:p>
    <w:p w14:paraId="3C39CA84" w14:textId="77777777" w:rsidR="0050284C" w:rsidRDefault="00CD7679">
      <w:pPr>
        <w:pStyle w:val="lennaslov"/>
        <w:spacing w:line="260" w:lineRule="auto"/>
      </w:pPr>
      <w:r>
        <w:t xml:space="preserve">(register </w:t>
      </w:r>
      <w:proofErr w:type="spellStart"/>
      <w:r>
        <w:t>enoprstih</w:t>
      </w:r>
      <w:proofErr w:type="spellEnd"/>
      <w:r>
        <w:t xml:space="preserve"> kopitarjev v obratu)</w:t>
      </w:r>
    </w:p>
    <w:p w14:paraId="101AFB07" w14:textId="77777777" w:rsidR="0050284C" w:rsidRDefault="0050284C">
      <w:pPr>
        <w:spacing w:after="0" w:line="260" w:lineRule="auto"/>
        <w:rPr>
          <w:rFonts w:cs="Arial"/>
        </w:rPr>
      </w:pPr>
    </w:p>
    <w:p w14:paraId="761D038C" w14:textId="77777777" w:rsidR="0050284C" w:rsidRDefault="00CD7679">
      <w:pPr>
        <w:spacing w:after="0" w:line="260" w:lineRule="auto"/>
      </w:pPr>
      <w:r>
        <w:tab/>
        <w:t xml:space="preserve">(1) Izvajalec dejavnosti vodi register </w:t>
      </w:r>
      <w:proofErr w:type="spellStart"/>
      <w:r>
        <w:t>enoprstih</w:t>
      </w:r>
      <w:proofErr w:type="spellEnd"/>
      <w:r>
        <w:t xml:space="preserve"> kopitarjev v obratu (v nadaljnjem besedilu: RKO).</w:t>
      </w:r>
    </w:p>
    <w:p w14:paraId="521E010D" w14:textId="77777777" w:rsidR="0050284C" w:rsidRDefault="0050284C">
      <w:pPr>
        <w:spacing w:after="0" w:line="260" w:lineRule="auto"/>
        <w:rPr>
          <w:rFonts w:cs="Arial"/>
        </w:rPr>
      </w:pPr>
    </w:p>
    <w:p w14:paraId="641B3ED7" w14:textId="1F284DC2" w:rsidR="0050284C" w:rsidRPr="007427F7" w:rsidRDefault="00CD7679">
      <w:pPr>
        <w:spacing w:after="0" w:line="260" w:lineRule="auto"/>
      </w:pPr>
      <w:r>
        <w:tab/>
      </w:r>
      <w:r w:rsidRPr="007427F7">
        <w:t>(2) V RKO se poleg podatkov iz 22. in 24. člena Delegirane u</w:t>
      </w:r>
      <w:hyperlink r:id="rId49">
        <w:r w:rsidRPr="007427F7">
          <w:t>redbe 2019/2035/EU</w:t>
        </w:r>
      </w:hyperlink>
      <w:r w:rsidRPr="007427F7">
        <w:t xml:space="preserve"> vodijo še naslednji podatki:</w:t>
      </w:r>
    </w:p>
    <w:p w14:paraId="0446A642" w14:textId="0DD77146" w:rsidR="0050284C" w:rsidRPr="007427F7" w:rsidRDefault="00CD7679">
      <w:pPr>
        <w:spacing w:after="0" w:line="260" w:lineRule="auto"/>
      </w:pPr>
      <w:r w:rsidRPr="007427F7">
        <w:tab/>
        <w:t>1. UELN matere</w:t>
      </w:r>
      <w:r w:rsidR="007427F7" w:rsidRPr="007427F7">
        <w:t xml:space="preserve"> in očeta, če je znan</w:t>
      </w:r>
      <w:r w:rsidRPr="007427F7">
        <w:t>;</w:t>
      </w:r>
    </w:p>
    <w:p w14:paraId="2564F7E3" w14:textId="162449F7" w:rsidR="0050284C" w:rsidRPr="007427F7" w:rsidRDefault="00CD7679">
      <w:pPr>
        <w:spacing w:after="0" w:line="260" w:lineRule="auto"/>
      </w:pPr>
      <w:r w:rsidRPr="007427F7">
        <w:tab/>
        <w:t>2.</w:t>
      </w:r>
      <w:r w:rsidR="00D539D3">
        <w:t xml:space="preserve"> </w:t>
      </w:r>
      <w:r w:rsidR="007427F7" w:rsidRPr="007427F7">
        <w:t>datum premika</w:t>
      </w:r>
      <w:r w:rsidRPr="007427F7">
        <w:t xml:space="preserve"> </w:t>
      </w:r>
    </w:p>
    <w:p w14:paraId="2D868500" w14:textId="77777777" w:rsidR="0050284C" w:rsidRDefault="00CD7679">
      <w:pPr>
        <w:spacing w:after="0" w:line="260" w:lineRule="auto"/>
      </w:pPr>
      <w:r w:rsidRPr="007427F7">
        <w:tab/>
        <w:t>3. vrsta sredstva za identifikacijo oziroma način identifikacije.</w:t>
      </w:r>
    </w:p>
    <w:p w14:paraId="1CA91A0F" w14:textId="77777777" w:rsidR="0050284C" w:rsidRDefault="0050284C">
      <w:pPr>
        <w:spacing w:after="0" w:line="260" w:lineRule="auto"/>
        <w:rPr>
          <w:rFonts w:cs="Arial"/>
        </w:rPr>
      </w:pPr>
    </w:p>
    <w:p w14:paraId="1E5968C0" w14:textId="7B65D292" w:rsidR="0050284C" w:rsidRDefault="00CD7679">
      <w:pPr>
        <w:spacing w:after="0" w:line="260" w:lineRule="auto"/>
      </w:pPr>
      <w:r>
        <w:tab/>
        <w:t xml:space="preserve">(3) RKO mora odražati </w:t>
      </w:r>
      <w:r w:rsidR="004851F6">
        <w:t xml:space="preserve">dejansko </w:t>
      </w:r>
      <w:r>
        <w:t xml:space="preserve">stanje </w:t>
      </w:r>
      <w:r w:rsidR="004851F6">
        <w:t>v obratu</w:t>
      </w:r>
      <w:r>
        <w:t>. Izvajalec dejavnosti mora vpisati podatke najpozneje sedem dni po dogodku.</w:t>
      </w:r>
    </w:p>
    <w:p w14:paraId="6714432C" w14:textId="77777777" w:rsidR="0050284C" w:rsidRDefault="0050284C">
      <w:pPr>
        <w:spacing w:after="0" w:line="260" w:lineRule="auto"/>
        <w:rPr>
          <w:rFonts w:cs="Arial"/>
        </w:rPr>
      </w:pPr>
    </w:p>
    <w:p w14:paraId="0F61DC62" w14:textId="023FD713" w:rsidR="0050284C" w:rsidRDefault="00CD7679">
      <w:pPr>
        <w:spacing w:after="0" w:line="260" w:lineRule="auto"/>
      </w:pPr>
      <w:r>
        <w:tab/>
        <w:t xml:space="preserve">(4) Obliko obrazca in navodila za vodenje RKO ter način pridobitve dostopa za vodenje elektronskega RKO </w:t>
      </w:r>
      <w:r w:rsidR="00D71F20">
        <w:t>U</w:t>
      </w:r>
      <w:r>
        <w:t>prava objavi na osrednjem spletnem mestu državne uprave.</w:t>
      </w:r>
    </w:p>
    <w:p w14:paraId="38505692" w14:textId="77777777" w:rsidR="0050284C" w:rsidRDefault="00CD7679">
      <w:pPr>
        <w:pStyle w:val="len"/>
        <w:spacing w:line="260" w:lineRule="auto"/>
      </w:pPr>
      <w:r>
        <w:t>16. člen</w:t>
      </w:r>
    </w:p>
    <w:p w14:paraId="7D15F700" w14:textId="77777777" w:rsidR="0050284C" w:rsidRDefault="00CD7679">
      <w:pPr>
        <w:pStyle w:val="lennaslov"/>
        <w:spacing w:line="260" w:lineRule="auto"/>
      </w:pPr>
      <w:r>
        <w:t>(poenostavljena metoda identifikacije)</w:t>
      </w:r>
    </w:p>
    <w:p w14:paraId="4EB1C4A5" w14:textId="77777777" w:rsidR="0050284C" w:rsidRDefault="0050284C">
      <w:pPr>
        <w:spacing w:after="0" w:line="260" w:lineRule="auto"/>
        <w:rPr>
          <w:rFonts w:cs="Arial"/>
        </w:rPr>
      </w:pPr>
    </w:p>
    <w:p w14:paraId="14D1BB58" w14:textId="77777777" w:rsidR="0050284C" w:rsidRDefault="00CD7679">
      <w:pPr>
        <w:spacing w:after="0" w:line="260" w:lineRule="auto"/>
      </w:pPr>
      <w:r>
        <w:tab/>
        <w:t>(1) Za izvajanje prvega odstavka 61. člena Delegirane u</w:t>
      </w:r>
      <w:hyperlink r:id="rId50">
        <w:r>
          <w:t>redbe 2019/2035/EU</w:t>
        </w:r>
      </w:hyperlink>
      <w:r>
        <w:t xml:space="preserve">, se kot poenostavljena metoda identifikacije uporabi označitev z </w:t>
      </w:r>
      <w:proofErr w:type="spellStart"/>
      <w:r>
        <w:t>injicirnim</w:t>
      </w:r>
      <w:proofErr w:type="spellEnd"/>
      <w:r>
        <w:t xml:space="preserve"> </w:t>
      </w:r>
      <w:proofErr w:type="spellStart"/>
      <w:r>
        <w:t>transponderjem</w:t>
      </w:r>
      <w:proofErr w:type="spellEnd"/>
      <w:r>
        <w:t xml:space="preserve"> ali </w:t>
      </w:r>
      <w:proofErr w:type="spellStart"/>
      <w:r>
        <w:t>biceljnim</w:t>
      </w:r>
      <w:proofErr w:type="spellEnd"/>
      <w:r>
        <w:t xml:space="preserve"> trakom in spremljajoče potrdilo o označitvi, ki ga po vnosu podatkov iz 1. točke tretjega odstavka 5. člena tega pravilnika </w:t>
      </w:r>
      <w:proofErr w:type="spellStart"/>
      <w:r>
        <w:t>zgenerira</w:t>
      </w:r>
      <w:proofErr w:type="spellEnd"/>
      <w:r>
        <w:t xml:space="preserve"> CRK.</w:t>
      </w:r>
    </w:p>
    <w:p w14:paraId="4D0CEACC" w14:textId="77777777" w:rsidR="0050284C" w:rsidRDefault="0050284C">
      <w:pPr>
        <w:spacing w:after="0" w:line="260" w:lineRule="auto"/>
        <w:rPr>
          <w:rFonts w:cs="Arial"/>
        </w:rPr>
      </w:pPr>
    </w:p>
    <w:p w14:paraId="0398670F" w14:textId="77777777" w:rsidR="0050284C" w:rsidRDefault="00CD7679">
      <w:pPr>
        <w:spacing w:after="0" w:line="260" w:lineRule="auto"/>
      </w:pPr>
      <w:r>
        <w:tab/>
        <w:t>(2) Poenostavljena metoda identifikacije iz prejšnjega odstavka se lahko uporabi, če so, poleg pogojev iz prvega odstavka 61. člena Delegirane u</w:t>
      </w:r>
      <w:hyperlink r:id="rId51">
        <w:r>
          <w:t>redbe 2019/2035/EU</w:t>
        </w:r>
      </w:hyperlink>
      <w:r>
        <w:t xml:space="preserve"> in drugega odstavka 43. člena Izvedbene u</w:t>
      </w:r>
      <w:hyperlink r:id="rId52">
        <w:r>
          <w:t>redbe 2021/963/EU</w:t>
        </w:r>
      </w:hyperlink>
      <w:r>
        <w:t>, izpolnjeni še naslednji pogoji:</w:t>
      </w:r>
    </w:p>
    <w:p w14:paraId="08B660DA" w14:textId="10600739" w:rsidR="0050284C" w:rsidRDefault="00CD7679">
      <w:pPr>
        <w:spacing w:after="0" w:line="260" w:lineRule="auto"/>
      </w:pPr>
      <w:r>
        <w:tab/>
        <w:t xml:space="preserve">1. doba od zadnje </w:t>
      </w:r>
      <w:proofErr w:type="spellStart"/>
      <w:r>
        <w:t>žrebitve</w:t>
      </w:r>
      <w:proofErr w:type="spellEnd"/>
      <w:r>
        <w:t xml:space="preserve"> ali abortusa ni krajša od 335 dni;</w:t>
      </w:r>
    </w:p>
    <w:p w14:paraId="57AE39BA" w14:textId="77777777" w:rsidR="0050284C" w:rsidRDefault="00CD7679">
      <w:pPr>
        <w:spacing w:after="0" w:line="260" w:lineRule="auto"/>
      </w:pPr>
      <w:r>
        <w:tab/>
        <w:t>2. oče žrebeta je licenciran žrebec ali samec na obratu matere žrebeta;</w:t>
      </w:r>
    </w:p>
    <w:p w14:paraId="51E966B1" w14:textId="77777777" w:rsidR="0050284C" w:rsidRDefault="00CD7679">
      <w:pPr>
        <w:spacing w:after="0" w:line="260" w:lineRule="auto"/>
      </w:pPr>
      <w:r>
        <w:tab/>
        <w:t xml:space="preserve">3. podatki o </w:t>
      </w:r>
      <w:proofErr w:type="spellStart"/>
      <w:r>
        <w:t>enoprstem</w:t>
      </w:r>
      <w:proofErr w:type="spellEnd"/>
      <w:r>
        <w:t xml:space="preserve"> kopitarju iz prve točke drugega odstavka 5. člena tega pravilnika, vključno z UELN očeta, so vneseni v CRK.</w:t>
      </w:r>
    </w:p>
    <w:p w14:paraId="02157124" w14:textId="77777777" w:rsidR="0050284C" w:rsidRDefault="0050284C">
      <w:pPr>
        <w:spacing w:after="0" w:line="260" w:lineRule="auto"/>
        <w:rPr>
          <w:rFonts w:cs="Arial"/>
        </w:rPr>
      </w:pPr>
    </w:p>
    <w:p w14:paraId="0BA22795" w14:textId="2FB90786" w:rsidR="0050284C" w:rsidRDefault="00CD7679">
      <w:pPr>
        <w:spacing w:after="0" w:line="260" w:lineRule="auto"/>
      </w:pPr>
      <w:r>
        <w:tab/>
        <w:t xml:space="preserve">(3) Poenostavljena metoda identifikacije z označitvijo z </w:t>
      </w:r>
      <w:proofErr w:type="spellStart"/>
      <w:r>
        <w:t>biceljnim</w:t>
      </w:r>
      <w:proofErr w:type="spellEnd"/>
      <w:r>
        <w:t xml:space="preserve"> trakom se lahko uporabi le, če so bili podatki iz </w:t>
      </w:r>
      <w:r w:rsidR="005A7CAA" w:rsidRPr="004B2170">
        <w:t xml:space="preserve">3. </w:t>
      </w:r>
      <w:r>
        <w:t xml:space="preserve">točke prejšnjega </w:t>
      </w:r>
      <w:r w:rsidRPr="001C7C18">
        <w:t>odstavka</w:t>
      </w:r>
      <w:r w:rsidR="007709FD" w:rsidRPr="001C7C18">
        <w:t>, vključno z navedbo oblike in položaja vsaj treh telesnih znamenj</w:t>
      </w:r>
      <w:r w:rsidR="001C7C18" w:rsidRPr="001C7C18">
        <w:t xml:space="preserve">, </w:t>
      </w:r>
      <w:r w:rsidRPr="001C7C18">
        <w:t>vneseni v CRK najpozneje 30 dni po rojstvu žrebeta.</w:t>
      </w:r>
    </w:p>
    <w:p w14:paraId="66D526C4" w14:textId="77777777" w:rsidR="0050284C" w:rsidRDefault="0050284C">
      <w:pPr>
        <w:spacing w:after="0" w:line="260" w:lineRule="auto"/>
        <w:rPr>
          <w:rFonts w:cs="Arial"/>
        </w:rPr>
      </w:pPr>
    </w:p>
    <w:p w14:paraId="1A3D2169" w14:textId="77777777" w:rsidR="0050284C" w:rsidRDefault="00CD7679">
      <w:pPr>
        <w:spacing w:after="0" w:line="260" w:lineRule="auto"/>
      </w:pPr>
      <w:r>
        <w:tab/>
        <w:t xml:space="preserve">(4) Potrdilo o označitvi je lahko v papirni ali elektronski obliki. Informacije o prehranski varnosti, zahtevane v skladu z oddelkom </w:t>
      </w:r>
      <w:hyperlink r:id="rId53">
        <w:r>
          <w:t>III Priloge</w:t>
        </w:r>
      </w:hyperlink>
      <w:r>
        <w:t xml:space="preserve"> </w:t>
      </w:r>
      <w:hyperlink r:id="rId54">
        <w:r>
          <w:t>II k Uredbi (ES) št. 853/2004</w:t>
        </w:r>
      </w:hyperlink>
      <w:r>
        <w:t> Evropskega parlamenta in Sveta z dne 29. aprila 2004 o posebnih higienskih pravilih za živila živalskega izvora (UL L št. 139 z dne 30. 4. 2004, str. 55), zadnjič spremenjene z Delegirano uredbo Komisije (EU) 2024/1141 z dne 14. decembra 2023 o spremembi prilog II in III k Uredbi (ES) št. 853/2004 Evropskega parlamenta in Sveta glede posebnih higienskih zahtev za nekatere vrste mesa, ribiške proizvode, mlečne proizvode in jajca (UL L št. 2024/1141 z dne 19. 4. 2024), so obvezna priloga potrdila o označitvi.</w:t>
      </w:r>
    </w:p>
    <w:p w14:paraId="36377922" w14:textId="77777777" w:rsidR="0050284C" w:rsidRDefault="00CD7679">
      <w:pPr>
        <w:pStyle w:val="len"/>
        <w:spacing w:line="260" w:lineRule="auto"/>
      </w:pPr>
      <w:r>
        <w:t>17. člen</w:t>
      </w:r>
    </w:p>
    <w:p w14:paraId="092EEBD7" w14:textId="77777777" w:rsidR="0050284C" w:rsidRDefault="00CD7679">
      <w:pPr>
        <w:pStyle w:val="lennaslov"/>
        <w:spacing w:line="260" w:lineRule="auto"/>
      </w:pPr>
      <w:r>
        <w:t>(izjema za standardni ID)</w:t>
      </w:r>
    </w:p>
    <w:p w14:paraId="681A4C74" w14:textId="77777777" w:rsidR="0050284C" w:rsidRDefault="0050284C">
      <w:pPr>
        <w:spacing w:after="0" w:line="260" w:lineRule="auto"/>
        <w:rPr>
          <w:rFonts w:cs="Arial"/>
        </w:rPr>
      </w:pPr>
    </w:p>
    <w:p w14:paraId="53F3E491" w14:textId="77777777" w:rsidR="0050284C" w:rsidRDefault="00CD7679">
      <w:pPr>
        <w:spacing w:after="0" w:line="260" w:lineRule="auto"/>
      </w:pPr>
      <w:r>
        <w:lastRenderedPageBreak/>
        <w:tab/>
        <w:t>(1) Za izvajanje četrtega odstavka 17. člena Izvedbene u</w:t>
      </w:r>
      <w:hyperlink r:id="rId55">
        <w:r>
          <w:t>redbe 2021/963/EU</w:t>
        </w:r>
      </w:hyperlink>
      <w:r>
        <w:t xml:space="preserve"> je standardni ID lahko brez informacij iz točke (3)(a) do (h) dela A in točk 12 do 18 dela B oddelka I vzorca identifikacijskega dokumenta za </w:t>
      </w:r>
      <w:proofErr w:type="spellStart"/>
      <w:r>
        <w:t>enoprste</w:t>
      </w:r>
      <w:proofErr w:type="spellEnd"/>
      <w:r>
        <w:t xml:space="preserve"> kopitarje iz dela 1 Priloge II omenjene Uredbe.</w:t>
      </w:r>
    </w:p>
    <w:p w14:paraId="4E947421" w14:textId="77777777" w:rsidR="0050284C" w:rsidRDefault="0050284C">
      <w:pPr>
        <w:spacing w:after="0" w:line="260" w:lineRule="auto"/>
        <w:rPr>
          <w:rFonts w:cs="Arial"/>
        </w:rPr>
      </w:pPr>
    </w:p>
    <w:p w14:paraId="3037ED95" w14:textId="77777777" w:rsidR="0050284C" w:rsidRDefault="00CD7679">
      <w:pPr>
        <w:spacing w:after="0" w:line="260" w:lineRule="auto"/>
      </w:pPr>
      <w:r>
        <w:tab/>
        <w:t>(2) Ne glede na prejšnji odstavek je treba standardni ID dopolniti z vsebino iz točk (a) in (b) četrtega odstavka 17. člena Izvedbene u</w:t>
      </w:r>
      <w:hyperlink r:id="rId56">
        <w:r>
          <w:t>redbe 2021/963/EU</w:t>
        </w:r>
      </w:hyperlink>
      <w:r>
        <w:t xml:space="preserve">, če </w:t>
      </w:r>
      <w:proofErr w:type="spellStart"/>
      <w:r>
        <w:t>enoprsti</w:t>
      </w:r>
      <w:proofErr w:type="spellEnd"/>
      <w:r>
        <w:t xml:space="preserve"> kopitar zaradi zdravljenja ali administrativnih ukrepov trajno izgubi status živali za zakol za prehrano ljudi.</w:t>
      </w:r>
    </w:p>
    <w:p w14:paraId="6CA22D91" w14:textId="77777777" w:rsidR="0050284C" w:rsidRDefault="0050284C">
      <w:pPr>
        <w:spacing w:after="0" w:line="260" w:lineRule="auto"/>
        <w:rPr>
          <w:rFonts w:cs="Arial"/>
        </w:rPr>
      </w:pPr>
    </w:p>
    <w:p w14:paraId="24BAF59C" w14:textId="77777777" w:rsidR="0050284C" w:rsidRDefault="00CD7679">
      <w:pPr>
        <w:spacing w:after="0" w:line="260" w:lineRule="auto"/>
      </w:pPr>
      <w:r>
        <w:tab/>
        <w:t>(3) Za izvajanje drugega odstavka 20. člena Izvedbene u</w:t>
      </w:r>
      <w:hyperlink r:id="rId57">
        <w:r>
          <w:t>redbe 2021/963/EU</w:t>
        </w:r>
      </w:hyperlink>
      <w:r>
        <w:t xml:space="preserve"> se lahko spremljajoči ID za premike </w:t>
      </w:r>
      <w:proofErr w:type="spellStart"/>
      <w:r>
        <w:t>enoprstega</w:t>
      </w:r>
      <w:proofErr w:type="spellEnd"/>
      <w:r>
        <w:t xml:space="preserve"> kopitarja nadomesti z elektronskim ID.</w:t>
      </w:r>
    </w:p>
    <w:p w14:paraId="336D24BC" w14:textId="77777777" w:rsidR="0050284C" w:rsidRDefault="00CD7679">
      <w:pPr>
        <w:pStyle w:val="len"/>
        <w:spacing w:line="260" w:lineRule="auto"/>
      </w:pPr>
      <w:r>
        <w:t>18. člen</w:t>
      </w:r>
    </w:p>
    <w:p w14:paraId="7D270993" w14:textId="77777777" w:rsidR="0050284C" w:rsidRDefault="00CD7679">
      <w:pPr>
        <w:pStyle w:val="lennaslov"/>
        <w:spacing w:line="260" w:lineRule="auto"/>
      </w:pPr>
      <w:r>
        <w:t xml:space="preserve">(odstopanje glede identifikacije </w:t>
      </w:r>
      <w:proofErr w:type="spellStart"/>
      <w:r>
        <w:t>enoprstih</w:t>
      </w:r>
      <w:proofErr w:type="spellEnd"/>
      <w:r>
        <w:t xml:space="preserve"> kopitarjev, ki se redijo delno na prostem)</w:t>
      </w:r>
    </w:p>
    <w:p w14:paraId="5DA73EF7" w14:textId="77777777" w:rsidR="0050284C" w:rsidRDefault="0050284C">
      <w:pPr>
        <w:spacing w:after="0" w:line="260" w:lineRule="auto"/>
        <w:rPr>
          <w:rFonts w:cs="Arial"/>
        </w:rPr>
      </w:pPr>
    </w:p>
    <w:p w14:paraId="74277F97" w14:textId="77777777" w:rsidR="0050284C" w:rsidRDefault="00CD7679">
      <w:pPr>
        <w:spacing w:after="0" w:line="260" w:lineRule="auto"/>
      </w:pPr>
      <w:r>
        <w:tab/>
        <w:t xml:space="preserve">(1) </w:t>
      </w:r>
      <w:proofErr w:type="spellStart"/>
      <w:r>
        <w:t>Enoprste</w:t>
      </w:r>
      <w:proofErr w:type="spellEnd"/>
      <w:r>
        <w:t xml:space="preserve"> kopitarje, ki živijo delno na prostem, se identificira najpozneje pred trajnim premikom iz teh populacij.</w:t>
      </w:r>
    </w:p>
    <w:p w14:paraId="2A56B958" w14:textId="77777777" w:rsidR="0050284C" w:rsidRDefault="0050284C">
      <w:pPr>
        <w:spacing w:after="0" w:line="260" w:lineRule="auto"/>
        <w:rPr>
          <w:rFonts w:cs="Arial"/>
        </w:rPr>
      </w:pPr>
    </w:p>
    <w:p w14:paraId="5C11379D" w14:textId="0BFF95F4" w:rsidR="0050284C" w:rsidRDefault="00CD7679">
      <w:pPr>
        <w:spacing w:after="0" w:line="260" w:lineRule="auto"/>
      </w:pPr>
      <w:r>
        <w:tab/>
        <w:t xml:space="preserve">(2) Območje, na katerem živijo gojeni </w:t>
      </w:r>
      <w:proofErr w:type="spellStart"/>
      <w:r>
        <w:t>enoprsti</w:t>
      </w:r>
      <w:proofErr w:type="spellEnd"/>
      <w:r>
        <w:t xml:space="preserve"> kopitarji delno na prostem, na vlogo izvajalca dejavnosti odobri </w:t>
      </w:r>
      <w:r w:rsidR="00D71F20">
        <w:t>U</w:t>
      </w:r>
      <w:r>
        <w:t>prava z odločbo ter območje vpiše v register odobrenih obratov.</w:t>
      </w:r>
    </w:p>
    <w:p w14:paraId="1B8F694A" w14:textId="77777777" w:rsidR="0050284C" w:rsidRDefault="0050284C">
      <w:pPr>
        <w:spacing w:after="0" w:line="260" w:lineRule="auto"/>
        <w:rPr>
          <w:rFonts w:cs="Arial"/>
        </w:rPr>
      </w:pPr>
    </w:p>
    <w:p w14:paraId="67C6FAE5" w14:textId="1EA4D9F9" w:rsidR="0050284C" w:rsidRDefault="00CD7679">
      <w:pPr>
        <w:spacing w:after="0" w:line="260" w:lineRule="auto"/>
      </w:pPr>
      <w:r>
        <w:tab/>
        <w:t xml:space="preserve">(3) Ne glede na prvi odstavek tega člena, se kopitarja lahko označi z </w:t>
      </w:r>
      <w:proofErr w:type="spellStart"/>
      <w:r>
        <w:t>injicirnim</w:t>
      </w:r>
      <w:proofErr w:type="spellEnd"/>
      <w:r>
        <w:t xml:space="preserve"> </w:t>
      </w:r>
      <w:proofErr w:type="spellStart"/>
      <w:r>
        <w:t>transponderjem</w:t>
      </w:r>
      <w:proofErr w:type="spellEnd"/>
      <w:r>
        <w:t xml:space="preserve"> pred trajnim premikom iz populacije, če izvajalec dejavnosti kodo </w:t>
      </w:r>
      <w:proofErr w:type="spellStart"/>
      <w:r>
        <w:t>transponderja</w:t>
      </w:r>
      <w:proofErr w:type="spellEnd"/>
      <w:r>
        <w:t xml:space="preserve">, vključno z identifikacijskimi podatki iz 1. točke tretjega odstavka 5. člena tega pravilnika, </w:t>
      </w:r>
      <w:r w:rsidR="009B0F4B">
        <w:t>sporoči</w:t>
      </w:r>
      <w:r>
        <w:t xml:space="preserve"> v CRK.</w:t>
      </w:r>
    </w:p>
    <w:p w14:paraId="57941A2D" w14:textId="77777777" w:rsidR="0050284C" w:rsidRDefault="00CD7679">
      <w:pPr>
        <w:pStyle w:val="len"/>
        <w:spacing w:line="260" w:lineRule="auto"/>
      </w:pPr>
      <w:r>
        <w:t>19. člen</w:t>
      </w:r>
    </w:p>
    <w:p w14:paraId="67BD1B45" w14:textId="77777777" w:rsidR="0050284C" w:rsidRDefault="00CD7679">
      <w:pPr>
        <w:pStyle w:val="lennaslov"/>
        <w:spacing w:line="260" w:lineRule="auto"/>
      </w:pPr>
      <w:r>
        <w:t>(potrditvena oznaka)</w:t>
      </w:r>
    </w:p>
    <w:p w14:paraId="5CCC079F" w14:textId="77777777" w:rsidR="0050284C" w:rsidRDefault="0050284C">
      <w:pPr>
        <w:spacing w:after="0" w:line="260" w:lineRule="auto"/>
        <w:rPr>
          <w:rFonts w:cs="Arial"/>
        </w:rPr>
      </w:pPr>
    </w:p>
    <w:p w14:paraId="1A4D4BA3" w14:textId="7E19FFC4" w:rsidR="0050284C" w:rsidRDefault="00CD7679">
      <w:pPr>
        <w:spacing w:after="0" w:line="260" w:lineRule="auto"/>
      </w:pPr>
      <w:r>
        <w:tab/>
        <w:t>(1) Za izvajanje prvega odstavka 32. člena Izvedbene u</w:t>
      </w:r>
      <w:hyperlink r:id="rId58">
        <w:r>
          <w:t>redbe 2021/963/EU</w:t>
        </w:r>
      </w:hyperlink>
      <w:r>
        <w:t xml:space="preserve"> izvajalec dejavnosti vlogo za izdajo potrditvene oznake iz točke (a) drugega odstavka 92. Delegirane u</w:t>
      </w:r>
      <w:hyperlink r:id="rId59">
        <w:r>
          <w:t>redbe (EU) 2020/688</w:t>
        </w:r>
      </w:hyperlink>
      <w:r>
        <w:t xml:space="preserve"> z dne 17. decembra 2019 o dopolnitvi Uredbe (EU) 2016/429 Evropskega parlamenta in Sveta v zvezi z zahtevami za zdravstveno varstvo živali pri premikih kopenskih živali in valilnih jajc znotraj Unije(UL L št. 174 z dne 3.6.2020, str. 140), zadnjič spremenjene z Delegirana uredba Komisije (EU) 2024/3160 z dne 9. oktobra 2024 o spremembi Delegirane uredbe (EU) 2020/688 glede nekaterih zahtev za zdravstveno varstvo živali pri premikih kopenskih živali znotraj Unije (UL L št. 2024/3160 z dne  20.12.2024), (v nadaljnjem besedilu Delegirana uredba 2020/688/EU), vloži pri </w:t>
      </w:r>
      <w:r w:rsidR="00171D8A">
        <w:t>pristojnem</w:t>
      </w:r>
      <w:r>
        <w:t xml:space="preserve"> organu.</w:t>
      </w:r>
    </w:p>
    <w:p w14:paraId="225B5CC5" w14:textId="77777777" w:rsidR="0050284C" w:rsidRDefault="0050284C">
      <w:pPr>
        <w:spacing w:after="0" w:line="260" w:lineRule="auto"/>
        <w:rPr>
          <w:rFonts w:cs="Arial"/>
        </w:rPr>
      </w:pPr>
    </w:p>
    <w:p w14:paraId="2602C005" w14:textId="77777777" w:rsidR="0050284C" w:rsidRDefault="00CD7679">
      <w:pPr>
        <w:spacing w:after="0" w:line="260" w:lineRule="auto"/>
      </w:pPr>
      <w:r>
        <w:tab/>
        <w:t xml:space="preserve">(2) Na vlogi iz prejšnjega odstavka mora izvajalec dejavnosti navesti REŠ in UELN </w:t>
      </w:r>
      <w:proofErr w:type="spellStart"/>
      <w:r>
        <w:t>enoprstih</w:t>
      </w:r>
      <w:proofErr w:type="spellEnd"/>
      <w:r>
        <w:t xml:space="preserve"> kopitarjev, za katere uveljavlja potrditveno oznako.</w:t>
      </w:r>
    </w:p>
    <w:p w14:paraId="528D3A1C" w14:textId="77777777" w:rsidR="0050284C" w:rsidRDefault="0050284C">
      <w:pPr>
        <w:spacing w:after="0" w:line="260" w:lineRule="auto"/>
        <w:rPr>
          <w:rFonts w:cs="Arial"/>
        </w:rPr>
      </w:pPr>
    </w:p>
    <w:p w14:paraId="0EFB2A27" w14:textId="77777777" w:rsidR="0050284C" w:rsidRDefault="00CD7679">
      <w:pPr>
        <w:spacing w:after="0" w:line="260" w:lineRule="auto"/>
      </w:pPr>
      <w:r>
        <w:tab/>
        <w:t>(3) Pred izdajo potrditvene oznake pooblaščena veterinarska organizacija izvede pregled obrata, ki obsega preverjanje naslednjih pogojev:</w:t>
      </w:r>
    </w:p>
    <w:p w14:paraId="548CD5CF" w14:textId="77777777" w:rsidR="0050284C" w:rsidRDefault="00CD7679">
      <w:pPr>
        <w:spacing w:after="0" w:line="260" w:lineRule="auto"/>
      </w:pPr>
      <w:r>
        <w:tab/>
        <w:t xml:space="preserve">1. da so </w:t>
      </w:r>
      <w:proofErr w:type="spellStart"/>
      <w:r>
        <w:t>enoprsti</w:t>
      </w:r>
      <w:proofErr w:type="spellEnd"/>
      <w:r>
        <w:t xml:space="preserve"> kopitarji identificirani v skladu s predpisi,</w:t>
      </w:r>
    </w:p>
    <w:p w14:paraId="39F35684" w14:textId="77777777" w:rsidR="0050284C" w:rsidRDefault="00CD7679">
      <w:pPr>
        <w:spacing w:after="0" w:line="260" w:lineRule="auto"/>
      </w:pPr>
      <w:r>
        <w:tab/>
        <w:t xml:space="preserve">2. da se v obratu izvajajo ukrepi biološke zaščite za zmanjšanje tveganja vnosa bolezni s seznama za </w:t>
      </w:r>
      <w:proofErr w:type="spellStart"/>
      <w:r>
        <w:t>enoprste</w:t>
      </w:r>
      <w:proofErr w:type="spellEnd"/>
      <w:r>
        <w:t xml:space="preserve"> kopitarje iz Izvedbene u</w:t>
      </w:r>
      <w:hyperlink r:id="rId60">
        <w:r>
          <w:t xml:space="preserve">redbe Komisije (EU) 2018/1882 z dne 3. decembra 2018 o uporabi nekaterih pravil za preprečevanje in obvladovanje bolezni za kategorije bolezni s seznama ter o oblikovanju seznama vrst in skupin vrst, ki predstavljajo znatno tveganje za širjenje navedenih bolezni s </w:t>
        </w:r>
        <w:proofErr w:type="spellStart"/>
        <w:r>
          <w:t>seznamaUredbe</w:t>
        </w:r>
        <w:proofErr w:type="spellEnd"/>
        <w:r>
          <w:t xml:space="preserve"> (EU) 2018/1882(UL L št. 308 z dne 4.12.2018), zadnjič spremenjena z Izvedbeno uredbo Komisije (EU) 2024/216 z dne 11. januarja 2024 o spremembi Priloge k Izvedbeni uredbi (EU) 2018/1882 glede bolezni vodnih živali s seznama ter seznama vrst in skupin vrst, ki predstavljajo znatno tveganje za širjenje navedenih bolezni s seznama (UL L št. 2024/216 z dne 12.1.2024);</w:t>
        </w:r>
      </w:hyperlink>
    </w:p>
    <w:p w14:paraId="474AEA82" w14:textId="77777777" w:rsidR="0050284C" w:rsidRDefault="00CD7679">
      <w:pPr>
        <w:spacing w:after="0" w:line="260" w:lineRule="auto"/>
      </w:pPr>
      <w:r>
        <w:lastRenderedPageBreak/>
        <w:tab/>
        <w:t>3. da se v obratu najmanj dva krat v letu izvajajo veterinarski obiski, ki so dokumentirani v dnevniku veterinarski posegov ali v drugi evidenci obrata;</w:t>
      </w:r>
    </w:p>
    <w:p w14:paraId="20134DED" w14:textId="77777777" w:rsidR="0050284C" w:rsidRDefault="00CD7679">
      <w:pPr>
        <w:spacing w:after="0" w:line="260" w:lineRule="auto"/>
      </w:pPr>
      <w:r>
        <w:tab/>
        <w:t xml:space="preserve">4. da se pri </w:t>
      </w:r>
      <w:proofErr w:type="spellStart"/>
      <w:r>
        <w:t>enoprstih</w:t>
      </w:r>
      <w:proofErr w:type="spellEnd"/>
      <w:r>
        <w:t xml:space="preserve"> kopitarjih, ki se gojijo v obratu, pri veterinarskih obiskih iz prejšnje točke izvajajo dokumentirana dodatna preverjanja identitete, zdravstveni testi in cepljenje proti boleznim, ki so na seznamu, ali kadar se taka prevajanja, testi in cepljenja zahtevajo za njihovo uporabo za vzrejo ali za konjeniške športe in dirkanje;</w:t>
      </w:r>
    </w:p>
    <w:p w14:paraId="1FA148A1" w14:textId="77777777" w:rsidR="0050284C" w:rsidRDefault="00CD7679">
      <w:pPr>
        <w:spacing w:after="0" w:line="260" w:lineRule="auto"/>
      </w:pPr>
      <w:r>
        <w:tab/>
        <w:t xml:space="preserve">5. da se naravni pripust v obratu izvaja le ob ustreznem ločevanju od drugih </w:t>
      </w:r>
      <w:proofErr w:type="spellStart"/>
      <w:r>
        <w:t>enoprstih</w:t>
      </w:r>
      <w:proofErr w:type="spellEnd"/>
      <w:r>
        <w:t xml:space="preserve"> kopitarjev, ki se običajno ali začasno gojijo v navedenem obratu.</w:t>
      </w:r>
    </w:p>
    <w:p w14:paraId="096BFF90" w14:textId="77777777" w:rsidR="0050284C" w:rsidRDefault="0050284C">
      <w:pPr>
        <w:spacing w:after="0" w:line="260" w:lineRule="auto"/>
        <w:rPr>
          <w:rFonts w:cs="Arial"/>
        </w:rPr>
      </w:pPr>
    </w:p>
    <w:p w14:paraId="0F37FE33" w14:textId="77651F3E" w:rsidR="0050284C" w:rsidRDefault="00CD7679">
      <w:pPr>
        <w:spacing w:after="0" w:line="260" w:lineRule="auto"/>
      </w:pPr>
      <w:r>
        <w:tab/>
        <w:t xml:space="preserve">(4) Če </w:t>
      </w:r>
      <w:r w:rsidR="00C17389">
        <w:t>pristojni organ</w:t>
      </w:r>
      <w:r>
        <w:t xml:space="preserve"> na podlagi pregleda </w:t>
      </w:r>
      <w:r w:rsidR="00C17389">
        <w:t xml:space="preserve">iz prejšnjega odstavka </w:t>
      </w:r>
      <w:r>
        <w:t>ugotov</w:t>
      </w:r>
      <w:r w:rsidR="00C17389">
        <w:t>i</w:t>
      </w:r>
      <w:r>
        <w:t xml:space="preserve"> izpolnjevanje pogojev, </w:t>
      </w:r>
      <w:r w:rsidR="00C17389">
        <w:t xml:space="preserve">pristojni organ ali </w:t>
      </w:r>
      <w:r>
        <w:t>pooblaščen</w:t>
      </w:r>
      <w:r w:rsidR="0092010A">
        <w:t>a organizacija</w:t>
      </w:r>
      <w:r>
        <w:t xml:space="preserve"> </w:t>
      </w:r>
      <w:r w:rsidR="00C17389">
        <w:t xml:space="preserve">evidentira izdajo potrditvene oznake </w:t>
      </w:r>
      <w:r>
        <w:t xml:space="preserve">v CRK </w:t>
      </w:r>
      <w:r w:rsidR="00C17389">
        <w:t>in</w:t>
      </w:r>
      <w:r>
        <w:t xml:space="preserve"> </w:t>
      </w:r>
      <w:r w:rsidR="00C17389">
        <w:t>v ID izpolni</w:t>
      </w:r>
      <w:r>
        <w:t xml:space="preserve"> oddelek III.</w:t>
      </w:r>
      <w:r w:rsidR="00C17389">
        <w:t xml:space="preserve"> </w:t>
      </w:r>
    </w:p>
    <w:p w14:paraId="721F978E" w14:textId="77777777" w:rsidR="0050284C" w:rsidRDefault="00CD7679">
      <w:pPr>
        <w:pStyle w:val="len"/>
        <w:spacing w:line="260" w:lineRule="auto"/>
      </w:pPr>
      <w:r>
        <w:t>20. člen</w:t>
      </w:r>
    </w:p>
    <w:p w14:paraId="41062928" w14:textId="77777777" w:rsidR="0050284C" w:rsidRDefault="00CD7679">
      <w:pPr>
        <w:pStyle w:val="lennaslov"/>
        <w:spacing w:line="260" w:lineRule="auto"/>
      </w:pPr>
      <w:r>
        <w:t>(pridobitev dovoljenja)</w:t>
      </w:r>
    </w:p>
    <w:p w14:paraId="2465C610" w14:textId="77777777" w:rsidR="0050284C" w:rsidRDefault="0050284C">
      <w:pPr>
        <w:spacing w:after="0" w:line="260" w:lineRule="auto"/>
        <w:rPr>
          <w:rFonts w:cs="Arial"/>
        </w:rPr>
      </w:pPr>
    </w:p>
    <w:p w14:paraId="6F6C282E" w14:textId="3C84CC12" w:rsidR="0050284C" w:rsidRDefault="00CD7679">
      <w:pPr>
        <w:spacing w:after="0" w:line="260" w:lineRule="auto"/>
      </w:pPr>
      <w:r>
        <w:tab/>
        <w:t>(1) Za izvajanje prvega odstavka 33. člena Izvedbene u</w:t>
      </w:r>
      <w:hyperlink r:id="rId61">
        <w:r>
          <w:t>redbe 2021/963/EU</w:t>
        </w:r>
      </w:hyperlink>
      <w:r>
        <w:t xml:space="preserve"> izvajalec dejavnosti vloži vlogo za izdajo dovoljenja na </w:t>
      </w:r>
      <w:bookmarkStart w:id="6" w:name="_Hlk224204807"/>
      <w:r w:rsidR="003D4640" w:rsidRPr="00950D4A">
        <w:t>organizacij</w:t>
      </w:r>
      <w:r w:rsidR="00950D4A" w:rsidRPr="00950D4A">
        <w:t>o</w:t>
      </w:r>
      <w:r>
        <w:t xml:space="preserve"> </w:t>
      </w:r>
      <w:bookmarkEnd w:id="6"/>
      <w:r>
        <w:t xml:space="preserve">za konjeniški šport Republike Slovenije (v nadaljnjem besedilu: </w:t>
      </w:r>
      <w:r w:rsidR="00950D4A">
        <w:t>organizacija</w:t>
      </w:r>
      <w:r>
        <w:t xml:space="preserve"> za konjeniški šport).</w:t>
      </w:r>
    </w:p>
    <w:p w14:paraId="234E5AC8" w14:textId="77777777" w:rsidR="0050284C" w:rsidRDefault="0050284C">
      <w:pPr>
        <w:spacing w:after="0" w:line="260" w:lineRule="auto"/>
        <w:rPr>
          <w:rFonts w:cs="Arial"/>
        </w:rPr>
      </w:pPr>
    </w:p>
    <w:p w14:paraId="0FFD7E0E" w14:textId="7A2A1162" w:rsidR="0050284C" w:rsidRDefault="00CD7679">
      <w:pPr>
        <w:spacing w:after="0" w:line="260" w:lineRule="auto"/>
      </w:pPr>
      <w:r>
        <w:tab/>
        <w:t xml:space="preserve">(2) Vlogo za izdajo dovoljenja iz točke (b) drugega odstavka 92. </w:t>
      </w:r>
      <w:hyperlink r:id="rId62">
        <w:r>
          <w:t>člena Delegirane uredbe 2020/688</w:t>
        </w:r>
      </w:hyperlink>
      <w:r>
        <w:t xml:space="preserve">/EU se obravnava v skladu s pravili in postopki, določenimi v predpisih </w:t>
      </w:r>
      <w:r w:rsidR="00950D4A">
        <w:t>organizacije</w:t>
      </w:r>
      <w:r>
        <w:t xml:space="preserve"> za konjeniški šport, ki morajo biti javno objavljeni.</w:t>
      </w:r>
    </w:p>
    <w:p w14:paraId="0AD998EF" w14:textId="77777777" w:rsidR="0050284C" w:rsidRDefault="0050284C">
      <w:pPr>
        <w:spacing w:after="0" w:line="260" w:lineRule="auto"/>
        <w:rPr>
          <w:rFonts w:cs="Arial"/>
        </w:rPr>
      </w:pPr>
    </w:p>
    <w:p w14:paraId="58CCC4FE" w14:textId="1B0351B6" w:rsidR="0050284C" w:rsidRDefault="00CD7679">
      <w:pPr>
        <w:spacing w:after="0" w:line="260" w:lineRule="auto"/>
      </w:pPr>
      <w:r>
        <w:tab/>
        <w:t xml:space="preserve">(3) </w:t>
      </w:r>
      <w:r w:rsidR="00950D4A">
        <w:t>Organizacija</w:t>
      </w:r>
      <w:r>
        <w:t xml:space="preserve"> za konjeniški šport preveri izpolnjevanje pogojev iz drugega odstavka 33. člena Izvedbene u</w:t>
      </w:r>
      <w:hyperlink r:id="rId63">
        <w:r>
          <w:t>redbe 2021/963/EU</w:t>
        </w:r>
      </w:hyperlink>
      <w:r>
        <w:t xml:space="preserve"> in obvesti </w:t>
      </w:r>
      <w:r w:rsidR="006A4D26" w:rsidRPr="00950D4A">
        <w:t>pooblaščeno organizacijo</w:t>
      </w:r>
      <w:r w:rsidRPr="00950D4A">
        <w:t xml:space="preserve">, </w:t>
      </w:r>
      <w:r>
        <w:t xml:space="preserve">ki dovoljenje </w:t>
      </w:r>
      <w:r w:rsidR="00950D4A">
        <w:t>evidentira</w:t>
      </w:r>
      <w:r>
        <w:t xml:space="preserve"> v CRK in v </w:t>
      </w:r>
      <w:r w:rsidR="00950D4A">
        <w:t xml:space="preserve">ID izpolni </w:t>
      </w:r>
      <w:r>
        <w:t>oddelek III.</w:t>
      </w:r>
    </w:p>
    <w:p w14:paraId="42AE18A5" w14:textId="77777777" w:rsidR="0050284C" w:rsidRDefault="00CD7679">
      <w:pPr>
        <w:pStyle w:val="len"/>
        <w:spacing w:line="260" w:lineRule="auto"/>
      </w:pPr>
      <w:r>
        <w:t>21. člen</w:t>
      </w:r>
    </w:p>
    <w:p w14:paraId="2BF439A6" w14:textId="77777777" w:rsidR="0050284C" w:rsidRDefault="00CD7679">
      <w:pPr>
        <w:pStyle w:val="lennaslov"/>
        <w:spacing w:line="260" w:lineRule="auto"/>
      </w:pPr>
      <w:r>
        <w:t>(obrati, kjer se gojijo kopitarji, in uveljavljanje ukrepov kmetijske politike)</w:t>
      </w:r>
    </w:p>
    <w:p w14:paraId="535468A0" w14:textId="77777777" w:rsidR="0050284C" w:rsidRDefault="0050284C">
      <w:pPr>
        <w:spacing w:after="0" w:line="260" w:lineRule="auto"/>
        <w:rPr>
          <w:rFonts w:cs="Arial"/>
        </w:rPr>
      </w:pPr>
    </w:p>
    <w:p w14:paraId="683E9B5D" w14:textId="77777777" w:rsidR="0050284C" w:rsidRDefault="00CD7679">
      <w:pPr>
        <w:spacing w:after="0" w:line="260" w:lineRule="auto"/>
      </w:pPr>
      <w:r>
        <w:tab/>
        <w:t xml:space="preserve">(1) Za namen izračuna letnega vnosa dušika in za upoštevanje obtežbe na kmetijskem gospodarstvu ne glede na to, ali je izvajalec dejavnosti član kmetije ali ne, in za namen uveljavljanja ukrepov kmetijske politike se h kmetijskemu gospodarstvu štejejo vsi </w:t>
      </w:r>
      <w:proofErr w:type="spellStart"/>
      <w:r>
        <w:t>enoprsti</w:t>
      </w:r>
      <w:proofErr w:type="spellEnd"/>
      <w:r>
        <w:t xml:space="preserve"> kopitarji, ki se nahajajo na obratih, ki pripadajo temu kmetijskemu gospodarstvu.</w:t>
      </w:r>
    </w:p>
    <w:p w14:paraId="44DB2570" w14:textId="77777777" w:rsidR="0050284C" w:rsidRDefault="0050284C">
      <w:pPr>
        <w:spacing w:after="0" w:line="260" w:lineRule="auto"/>
        <w:rPr>
          <w:rFonts w:cs="Arial"/>
        </w:rPr>
      </w:pPr>
    </w:p>
    <w:p w14:paraId="26380DAF" w14:textId="77777777" w:rsidR="0050284C" w:rsidRDefault="00CD7679">
      <w:pPr>
        <w:spacing w:after="0" w:line="260" w:lineRule="auto"/>
      </w:pPr>
      <w:r>
        <w:tab/>
        <w:t xml:space="preserve">(2) Če je iz uradnih evidenc razvidno, da se </w:t>
      </w:r>
      <w:proofErr w:type="spellStart"/>
      <w:r>
        <w:t>enoprsti</w:t>
      </w:r>
      <w:proofErr w:type="spellEnd"/>
      <w:r>
        <w:t xml:space="preserve"> kopitar goji na obratu, ki pripada kmetijskemu gospodarstvu, ki uveljavlja ukrepe kmetijske politike, se ga za namen iz prejšnjega odstavka pripiše na kmetijsko gospodarstvo po uradni dolžnosti.</w:t>
      </w:r>
    </w:p>
    <w:p w14:paraId="4F71BDCD" w14:textId="77777777" w:rsidR="0050284C" w:rsidRDefault="00CD7679">
      <w:pPr>
        <w:pStyle w:val="len"/>
        <w:spacing w:line="260" w:lineRule="auto"/>
      </w:pPr>
      <w:r>
        <w:t>22. člen</w:t>
      </w:r>
    </w:p>
    <w:p w14:paraId="598B4966" w14:textId="77777777" w:rsidR="0050284C" w:rsidRDefault="00CD7679">
      <w:pPr>
        <w:pStyle w:val="lennaslov"/>
        <w:spacing w:line="260" w:lineRule="auto"/>
      </w:pPr>
      <w:r>
        <w:t>(naloge pooblaščenih organizacij)</w:t>
      </w:r>
    </w:p>
    <w:p w14:paraId="4F8BA56C" w14:textId="77777777" w:rsidR="0050284C" w:rsidRDefault="0050284C">
      <w:pPr>
        <w:spacing w:after="0" w:line="260" w:lineRule="auto"/>
        <w:rPr>
          <w:rFonts w:cs="Arial"/>
        </w:rPr>
      </w:pPr>
    </w:p>
    <w:p w14:paraId="3B55F222" w14:textId="1334E7A7" w:rsidR="0050284C" w:rsidRDefault="00CD7679">
      <w:pPr>
        <w:spacing w:after="0" w:line="260" w:lineRule="auto"/>
      </w:pPr>
      <w:r>
        <w:tab/>
        <w:t xml:space="preserve">(1) Pooblaščene organizacije vodijo podatke o priglasitvah, označitvah in uporabi sredstev za identifikacijo, ki jih na zahtevo posredujejo </w:t>
      </w:r>
      <w:r w:rsidR="00D71F20">
        <w:t>U</w:t>
      </w:r>
      <w:r>
        <w:t>pravi.</w:t>
      </w:r>
    </w:p>
    <w:p w14:paraId="6B36CA48" w14:textId="77777777" w:rsidR="0050284C" w:rsidRDefault="0050284C">
      <w:pPr>
        <w:spacing w:after="0" w:line="260" w:lineRule="auto"/>
        <w:rPr>
          <w:rFonts w:cs="Arial"/>
        </w:rPr>
      </w:pPr>
    </w:p>
    <w:p w14:paraId="2FFB1462" w14:textId="77777777" w:rsidR="0050284C" w:rsidRDefault="00CD7679">
      <w:pPr>
        <w:spacing w:after="0" w:line="260" w:lineRule="auto"/>
      </w:pPr>
      <w:r>
        <w:tab/>
        <w:t>(2) Pooblaščene organizacije na zahtevo izvajalca dejavnosti izdajo potrdilo o prejemu obrazca iz 5., 6. in 8. člena tega pravilnika.</w:t>
      </w:r>
    </w:p>
    <w:p w14:paraId="4E49C08D" w14:textId="77777777" w:rsidR="0050284C" w:rsidRDefault="0050284C">
      <w:pPr>
        <w:spacing w:after="0" w:line="260" w:lineRule="auto"/>
        <w:rPr>
          <w:rFonts w:cs="Arial"/>
        </w:rPr>
      </w:pPr>
    </w:p>
    <w:p w14:paraId="7E6CCFF7" w14:textId="77777777" w:rsidR="0050284C" w:rsidRDefault="00CD7679">
      <w:pPr>
        <w:spacing w:after="0" w:line="260" w:lineRule="auto"/>
      </w:pPr>
      <w:r>
        <w:lastRenderedPageBreak/>
        <w:tab/>
        <w:t>(3) Druge naloge in obveznosti pooblaščenih organizacij so:</w:t>
      </w:r>
    </w:p>
    <w:p w14:paraId="2F732267" w14:textId="77777777" w:rsidR="0050284C" w:rsidRDefault="00CD7679">
      <w:pPr>
        <w:spacing w:after="0" w:line="260" w:lineRule="auto"/>
      </w:pPr>
      <w:r>
        <w:tab/>
        <w:t xml:space="preserve">1. hraniti dokumentacijo v zvezi z opravljanjem dejavnosti identifikacije </w:t>
      </w:r>
      <w:proofErr w:type="spellStart"/>
      <w:r>
        <w:t>enoprstih</w:t>
      </w:r>
      <w:proofErr w:type="spellEnd"/>
      <w:r>
        <w:t xml:space="preserve"> kopitarjev in podatkov o prejemu obrazcev oziroma podatkov, potrebnih za priglasitev v CRK tri leta;</w:t>
      </w:r>
    </w:p>
    <w:p w14:paraId="6EFBA401" w14:textId="77777777" w:rsidR="0050284C" w:rsidRDefault="00CD7679">
      <w:pPr>
        <w:spacing w:after="0" w:line="260" w:lineRule="auto"/>
      </w:pPr>
      <w:r>
        <w:tab/>
        <w:t>2. opozarjanje izvajalcev dejavnosti na neskladja podatkov in nudenje pomoči pri odpravi le-teh;</w:t>
      </w:r>
    </w:p>
    <w:p w14:paraId="46CFAB5B" w14:textId="77777777" w:rsidR="0050284C" w:rsidRDefault="00CD7679">
      <w:pPr>
        <w:spacing w:after="0" w:line="260" w:lineRule="auto"/>
      </w:pPr>
      <w:r>
        <w:tab/>
        <w:t>3. posredovanje pri odpravi napak in vzdrževanju integritete CRK;</w:t>
      </w:r>
    </w:p>
    <w:p w14:paraId="27ED989A" w14:textId="77777777" w:rsidR="0050284C" w:rsidRDefault="00CD7679">
      <w:pPr>
        <w:spacing w:after="0" w:line="260" w:lineRule="auto"/>
      </w:pPr>
      <w:r>
        <w:tab/>
        <w:t>4. na zahtevo izvajalca dejavnosti izpisati stanje iz CRK za njegov obrat.</w:t>
      </w:r>
    </w:p>
    <w:p w14:paraId="61041DEA" w14:textId="77777777" w:rsidR="0050284C" w:rsidRDefault="0050284C">
      <w:pPr>
        <w:spacing w:after="0" w:line="260" w:lineRule="auto"/>
        <w:rPr>
          <w:rFonts w:cs="Arial"/>
        </w:rPr>
      </w:pPr>
    </w:p>
    <w:p w14:paraId="75FC8F45" w14:textId="2137FE14" w:rsidR="0050284C" w:rsidRDefault="00CD7679">
      <w:pPr>
        <w:spacing w:after="0" w:line="260" w:lineRule="auto"/>
      </w:pPr>
      <w:r>
        <w:tab/>
        <w:t>(4) Za izvajanje petega odstavka 22. člena Izvedbene uredbe 2021/963/EU pooblaščene organizacije</w:t>
      </w:r>
      <w:r w:rsidR="00CD4D43">
        <w:t xml:space="preserve"> </w:t>
      </w:r>
      <w:r>
        <w:t>določijo pravila in postopke za izdajo in predložitev ID, ki obsegajo zlasti kontinuirano izdajo ID, varni način predložitve ID izvajalcu dejavnosti in prenos informacij v osrednjo podatkovno zbirko CRK.</w:t>
      </w:r>
    </w:p>
    <w:p w14:paraId="75112E2B" w14:textId="77777777" w:rsidR="0050284C" w:rsidRDefault="0050284C">
      <w:pPr>
        <w:spacing w:after="0" w:line="260" w:lineRule="auto"/>
        <w:rPr>
          <w:rFonts w:cs="Arial"/>
        </w:rPr>
      </w:pPr>
    </w:p>
    <w:p w14:paraId="2F251B3D" w14:textId="0E98F912" w:rsidR="0050284C" w:rsidRDefault="00CD7679">
      <w:pPr>
        <w:spacing w:after="0" w:line="260" w:lineRule="auto"/>
      </w:pPr>
      <w:r>
        <w:tab/>
        <w:t xml:space="preserve">(5) Pooblaščene organizacije, za izvajanje petega odstavka 28. člena Izvedbene uredbe 2021/963/EU, razveljavljen ID na zahtevo izvajalca dejavnosti izroči. </w:t>
      </w:r>
    </w:p>
    <w:p w14:paraId="3D92B120" w14:textId="77777777" w:rsidR="0050284C" w:rsidRDefault="00CD7679">
      <w:pPr>
        <w:pStyle w:val="len"/>
        <w:spacing w:line="260" w:lineRule="auto"/>
      </w:pPr>
      <w:r>
        <w:t>23. člen</w:t>
      </w:r>
    </w:p>
    <w:p w14:paraId="3FA1FAC8" w14:textId="77777777" w:rsidR="0050284C" w:rsidRDefault="00CD7679">
      <w:pPr>
        <w:pStyle w:val="lennaslov"/>
        <w:spacing w:line="260" w:lineRule="auto"/>
      </w:pPr>
      <w:r>
        <w:t>(začetek uporabe)</w:t>
      </w:r>
    </w:p>
    <w:p w14:paraId="441EA28C" w14:textId="77777777" w:rsidR="0050284C" w:rsidRPr="00950D4A" w:rsidRDefault="0050284C">
      <w:pPr>
        <w:spacing w:after="0" w:line="260" w:lineRule="auto"/>
        <w:rPr>
          <w:rFonts w:cs="Arial"/>
        </w:rPr>
      </w:pPr>
    </w:p>
    <w:p w14:paraId="664EB12B" w14:textId="6FCA600C" w:rsidR="0050284C" w:rsidRPr="00950D4A" w:rsidRDefault="00CD7679">
      <w:pPr>
        <w:spacing w:after="0" w:line="260" w:lineRule="auto"/>
      </w:pPr>
      <w:r w:rsidRPr="00950D4A">
        <w:tab/>
        <w:t>(1) Peti in šesti odstavek 7. člena (e-javljanje klavnice in NVI) tega pravilnika se začneta uporabljati</w:t>
      </w:r>
      <w:r w:rsidR="00D65F15" w:rsidRPr="00950D4A">
        <w:t xml:space="preserve">, ko </w:t>
      </w:r>
      <w:r w:rsidR="00950D4A" w:rsidRPr="00950D4A">
        <w:t xml:space="preserve">Uprava </w:t>
      </w:r>
      <w:r w:rsidR="00D65F15" w:rsidRPr="00950D4A">
        <w:t xml:space="preserve">vzpostavi tehnične zmožnosti oziroma </w:t>
      </w:r>
      <w:r w:rsidRPr="00950D4A">
        <w:t>najpozneje 30. junija 2027. </w:t>
      </w:r>
    </w:p>
    <w:p w14:paraId="73EFB66E" w14:textId="77777777" w:rsidR="0050284C" w:rsidRPr="00950D4A" w:rsidRDefault="0050284C">
      <w:pPr>
        <w:spacing w:after="0" w:line="260" w:lineRule="auto"/>
        <w:rPr>
          <w:rFonts w:cs="Arial"/>
        </w:rPr>
      </w:pPr>
    </w:p>
    <w:p w14:paraId="4E3684CF" w14:textId="0A8AB870" w:rsidR="0050284C" w:rsidRPr="00950D4A" w:rsidRDefault="00CD7679">
      <w:pPr>
        <w:spacing w:after="0" w:line="260" w:lineRule="auto"/>
      </w:pPr>
      <w:r w:rsidRPr="00950D4A">
        <w:tab/>
        <w:t xml:space="preserve">(2) </w:t>
      </w:r>
      <w:r w:rsidR="00E068F6" w:rsidRPr="00950D4A">
        <w:t>Tretji odstavek 10. člena (novi bic. trak) tega pravilnika se začne uporabljati po porabi zalog sredstev za identifikacijo (</w:t>
      </w:r>
      <w:proofErr w:type="spellStart"/>
      <w:r w:rsidR="00E068F6" w:rsidRPr="00950D4A">
        <w:t>bicljevih</w:t>
      </w:r>
      <w:proofErr w:type="spellEnd"/>
      <w:r w:rsidR="00E068F6" w:rsidRPr="00950D4A">
        <w:t xml:space="preserve"> trakov) oziroma najpozneje 30. junija 2028. </w:t>
      </w:r>
    </w:p>
    <w:p w14:paraId="1C91D3F1" w14:textId="77777777" w:rsidR="0050284C" w:rsidRPr="00950D4A" w:rsidRDefault="0050284C">
      <w:pPr>
        <w:spacing w:after="0" w:line="260" w:lineRule="auto"/>
        <w:rPr>
          <w:rFonts w:cs="Arial"/>
        </w:rPr>
      </w:pPr>
    </w:p>
    <w:p w14:paraId="217C76C1" w14:textId="17ABDF73" w:rsidR="0050284C" w:rsidRPr="00950D4A" w:rsidRDefault="00CD7679">
      <w:pPr>
        <w:spacing w:after="0" w:line="260" w:lineRule="auto"/>
      </w:pPr>
      <w:r w:rsidRPr="00950D4A">
        <w:tab/>
        <w:t>(3) Uporaba elektronskega obrazca za premik (šesti odstavek 8. člena) , elektronskega potrdila o označitvi (četrti odstavek 16. člena) in elektronskega ID (tretji odstavek 17. člena) se začne uporabljati</w:t>
      </w:r>
      <w:r w:rsidR="00D65F15" w:rsidRPr="00950D4A">
        <w:t xml:space="preserve">, ko </w:t>
      </w:r>
      <w:r w:rsidR="00950D4A" w:rsidRPr="00950D4A">
        <w:t>Uprava</w:t>
      </w:r>
      <w:r w:rsidR="00D65F15" w:rsidRPr="00950D4A">
        <w:t xml:space="preserve"> vzpostavi tehnične zmožnosti oziroma </w:t>
      </w:r>
      <w:r w:rsidRPr="00950D4A">
        <w:t>najpozneje 30. junija 2028.</w:t>
      </w:r>
    </w:p>
    <w:p w14:paraId="3EE4986A" w14:textId="77777777" w:rsidR="0050284C" w:rsidRPr="00950D4A" w:rsidRDefault="0050284C">
      <w:pPr>
        <w:spacing w:after="0" w:line="260" w:lineRule="auto"/>
        <w:rPr>
          <w:rFonts w:cs="Arial"/>
        </w:rPr>
      </w:pPr>
    </w:p>
    <w:p w14:paraId="62B7ED3A" w14:textId="0D246102" w:rsidR="0050284C" w:rsidRPr="00950D4A" w:rsidRDefault="00CD7679">
      <w:pPr>
        <w:spacing w:after="0" w:line="260" w:lineRule="auto"/>
      </w:pPr>
      <w:r w:rsidRPr="00950D4A">
        <w:tab/>
        <w:t>(4) Drugi</w:t>
      </w:r>
      <w:r w:rsidR="00D71F20" w:rsidRPr="00950D4A">
        <w:t xml:space="preserve"> </w:t>
      </w:r>
      <w:r w:rsidRPr="00950D4A">
        <w:t>odstavek 15. člena (dodatni podatki v RKO) tega pravilnika se začne uporabljati</w:t>
      </w:r>
      <w:r w:rsidR="00950D4A" w:rsidRPr="00950D4A">
        <w:t xml:space="preserve"> </w:t>
      </w:r>
      <w:r w:rsidRPr="00950D4A">
        <w:t>najpozneje 3</w:t>
      </w:r>
      <w:r w:rsidR="00950D4A" w:rsidRPr="00950D4A">
        <w:t>1</w:t>
      </w:r>
      <w:r w:rsidRPr="00950D4A">
        <w:t>. ju</w:t>
      </w:r>
      <w:r w:rsidR="00950D4A" w:rsidRPr="00950D4A">
        <w:t>l</w:t>
      </w:r>
      <w:r w:rsidRPr="00950D4A">
        <w:t>ija 202</w:t>
      </w:r>
      <w:r w:rsidR="00950D4A" w:rsidRPr="00950D4A">
        <w:t>6</w:t>
      </w:r>
      <w:r w:rsidRPr="00950D4A">
        <w:t>.</w:t>
      </w:r>
    </w:p>
    <w:p w14:paraId="4514B84A" w14:textId="77777777" w:rsidR="0050284C" w:rsidRDefault="00CD7679">
      <w:pPr>
        <w:pStyle w:val="len"/>
        <w:spacing w:line="260" w:lineRule="auto"/>
      </w:pPr>
      <w:r>
        <w:t>24. člen</w:t>
      </w:r>
    </w:p>
    <w:p w14:paraId="46EED024" w14:textId="77777777" w:rsidR="0050284C" w:rsidRDefault="00CD7679">
      <w:pPr>
        <w:pStyle w:val="lennaslov"/>
        <w:spacing w:line="260" w:lineRule="auto"/>
      </w:pPr>
      <w:r>
        <w:t>(prenehanje veljavnosti)</w:t>
      </w:r>
    </w:p>
    <w:p w14:paraId="52B3C613" w14:textId="77777777" w:rsidR="0050284C" w:rsidRDefault="0050284C">
      <w:pPr>
        <w:spacing w:after="0" w:line="260" w:lineRule="auto"/>
        <w:rPr>
          <w:rFonts w:cs="Arial"/>
        </w:rPr>
      </w:pPr>
    </w:p>
    <w:p w14:paraId="55C2AE4D" w14:textId="3D9F51A9" w:rsidR="0050284C" w:rsidRDefault="00CD7679">
      <w:pPr>
        <w:spacing w:after="0" w:line="260" w:lineRule="auto"/>
      </w:pPr>
      <w:r>
        <w:tab/>
        <w:t>Z dnem uveljavitve tega pravilnika preneha veljati Pravilnik o identifikaciji in registraciji kopitarjev (Uradni list RS, št. 12/15</w:t>
      </w:r>
      <w:r w:rsidR="0092010A">
        <w:t xml:space="preserve"> in 100/25 </w:t>
      </w:r>
      <w:r w:rsidR="0092010A" w:rsidRPr="00CE28CB">
        <w:rPr>
          <w:rFonts w:cs="Arial"/>
          <w:color w:val="737373"/>
          <w:shd w:val="clear" w:color="auto" w:fill="FFFFFF"/>
        </w:rPr>
        <w:t xml:space="preserve">– </w:t>
      </w:r>
      <w:proofErr w:type="spellStart"/>
      <w:r w:rsidR="0092010A">
        <w:t>ZZdrŽiv</w:t>
      </w:r>
      <w:proofErr w:type="spellEnd"/>
      <w:r>
        <w:t>).</w:t>
      </w:r>
    </w:p>
    <w:p w14:paraId="28A5B34A" w14:textId="77777777" w:rsidR="0050284C" w:rsidRDefault="00CD7679">
      <w:pPr>
        <w:pStyle w:val="len"/>
        <w:spacing w:line="260" w:lineRule="auto"/>
      </w:pPr>
      <w:r>
        <w:t>25. člen</w:t>
      </w:r>
    </w:p>
    <w:p w14:paraId="77DBE643" w14:textId="77777777" w:rsidR="0050284C" w:rsidRDefault="00CD7679">
      <w:pPr>
        <w:pStyle w:val="lennaslov"/>
        <w:spacing w:line="260" w:lineRule="auto"/>
      </w:pPr>
      <w:r>
        <w:t>(začetek veljavnosti)</w:t>
      </w:r>
    </w:p>
    <w:p w14:paraId="4A1D8403" w14:textId="77777777" w:rsidR="0050284C" w:rsidRDefault="0050284C">
      <w:pPr>
        <w:spacing w:after="0" w:line="260" w:lineRule="auto"/>
        <w:rPr>
          <w:rFonts w:cs="Arial"/>
        </w:rPr>
      </w:pPr>
    </w:p>
    <w:p w14:paraId="695E41AD" w14:textId="77777777" w:rsidR="0050284C" w:rsidRDefault="00CD7679">
      <w:pPr>
        <w:spacing w:after="0" w:line="260" w:lineRule="auto"/>
      </w:pPr>
      <w:r>
        <w:tab/>
        <w:t>Ta pravilnik začne veljati petnajsti dan po objavi v Uradnem listu Republike Slovenije.</w:t>
      </w:r>
    </w:p>
    <w:p w14:paraId="016567E3" w14:textId="77777777" w:rsidR="00E068F6" w:rsidRPr="00096132" w:rsidRDefault="00E068F6" w:rsidP="00E068F6">
      <w:pPr>
        <w:spacing w:before="100" w:beforeAutospacing="1" w:after="100" w:afterAutospacing="1" w:line="240" w:lineRule="auto"/>
        <w:rPr>
          <w:rFonts w:eastAsia="Times New Roman" w:cs="Arial"/>
          <w:lang w:eastAsia="sl-SI"/>
        </w:rPr>
      </w:pPr>
    </w:p>
    <w:p w14:paraId="2A4F1F92" w14:textId="70F91A05" w:rsidR="00E068F6" w:rsidRPr="002406B3" w:rsidRDefault="00E068F6" w:rsidP="00E068F6">
      <w:pPr>
        <w:spacing w:after="0" w:line="240" w:lineRule="auto"/>
        <w:rPr>
          <w:rFonts w:eastAsia="Times New Roman" w:cs="Arial"/>
          <w:lang w:eastAsia="sl-SI"/>
        </w:rPr>
      </w:pPr>
      <w:r w:rsidRPr="002406B3">
        <w:rPr>
          <w:rFonts w:eastAsia="Times New Roman" w:cs="Arial"/>
          <w:lang w:eastAsia="sl-SI"/>
        </w:rPr>
        <w:t xml:space="preserve">Št. </w:t>
      </w:r>
      <w:r w:rsidRPr="00E068F6">
        <w:rPr>
          <w:rFonts w:eastAsia="Times New Roman" w:cs="Arial"/>
          <w:lang w:eastAsia="sl-SI"/>
        </w:rPr>
        <w:t>007-27/2026</w:t>
      </w:r>
    </w:p>
    <w:p w14:paraId="387AEF0B" w14:textId="553AFB85" w:rsidR="00E068F6" w:rsidRPr="00D40CD3" w:rsidRDefault="00E068F6" w:rsidP="00E068F6">
      <w:pPr>
        <w:spacing w:after="0" w:line="240" w:lineRule="auto"/>
        <w:rPr>
          <w:rFonts w:eastAsia="Times New Roman" w:cs="Arial"/>
          <w:color w:val="000000" w:themeColor="text1"/>
          <w:lang w:eastAsia="sl-SI"/>
        </w:rPr>
      </w:pPr>
      <w:r w:rsidRPr="002406B3">
        <w:rPr>
          <w:rFonts w:eastAsia="Times New Roman" w:cs="Arial"/>
          <w:lang w:eastAsia="sl-SI"/>
        </w:rPr>
        <w:t xml:space="preserve">Ljubljana, </w:t>
      </w:r>
      <w:r w:rsidRPr="00D40CD3">
        <w:rPr>
          <w:rFonts w:eastAsia="Times New Roman" w:cs="Arial"/>
          <w:color w:val="000000" w:themeColor="text1"/>
          <w:lang w:eastAsia="sl-SI"/>
        </w:rPr>
        <w:t xml:space="preserve">dne </w:t>
      </w:r>
      <w:r w:rsidR="005D2143">
        <w:rPr>
          <w:rFonts w:eastAsia="Times New Roman" w:cs="Arial"/>
          <w:color w:val="000000" w:themeColor="text1"/>
          <w:lang w:eastAsia="sl-SI"/>
        </w:rPr>
        <w:t>12</w:t>
      </w:r>
      <w:r w:rsidRPr="00D40CD3">
        <w:rPr>
          <w:rFonts w:eastAsia="Times New Roman" w:cs="Arial"/>
          <w:color w:val="000000" w:themeColor="text1"/>
          <w:lang w:eastAsia="sl-SI"/>
        </w:rPr>
        <w:t>. marec 2026</w:t>
      </w:r>
      <w:r>
        <w:rPr>
          <w:rFonts w:eastAsia="Times New Roman" w:cs="Arial"/>
          <w:color w:val="000000" w:themeColor="text1"/>
          <w:lang w:eastAsia="sl-SI"/>
        </w:rPr>
        <w:t xml:space="preserve"> </w:t>
      </w:r>
    </w:p>
    <w:p w14:paraId="02F7554C" w14:textId="77777777" w:rsidR="00E068F6" w:rsidRPr="0072433C" w:rsidRDefault="00E068F6" w:rsidP="00E068F6">
      <w:pPr>
        <w:spacing w:after="0" w:line="240" w:lineRule="auto"/>
        <w:rPr>
          <w:rFonts w:eastAsia="Times New Roman" w:cs="Arial"/>
          <w:lang w:eastAsia="sl-SI"/>
        </w:rPr>
      </w:pPr>
      <w:r w:rsidRPr="0072433C">
        <w:rPr>
          <w:rFonts w:eastAsia="Times New Roman" w:cs="Arial"/>
          <w:lang w:eastAsia="sl-SI"/>
        </w:rPr>
        <w:t>EVA: 2026-2330-0003</w:t>
      </w:r>
      <w:r>
        <w:rPr>
          <w:rFonts w:eastAsia="Times New Roman" w:cs="Arial"/>
          <w:lang w:eastAsia="sl-SI"/>
        </w:rPr>
        <w:t xml:space="preserve"> </w:t>
      </w:r>
    </w:p>
    <w:p w14:paraId="658FFF20" w14:textId="77777777" w:rsidR="00E068F6" w:rsidRPr="002406B3" w:rsidRDefault="00E068F6" w:rsidP="00E068F6">
      <w:pPr>
        <w:spacing w:after="0" w:line="240" w:lineRule="auto"/>
        <w:ind w:left="708" w:firstLine="708"/>
        <w:jc w:val="center"/>
        <w:rPr>
          <w:rFonts w:eastAsia="Times New Roman" w:cs="Arial"/>
          <w:b/>
          <w:bCs/>
          <w:lang w:eastAsia="sl-SI"/>
        </w:rPr>
      </w:pPr>
      <w:r>
        <w:rPr>
          <w:rFonts w:eastAsia="Times New Roman" w:cs="Arial"/>
          <w:b/>
          <w:bCs/>
          <w:lang w:eastAsia="sl-SI"/>
        </w:rPr>
        <w:t xml:space="preserve">Mateja </w:t>
      </w:r>
      <w:proofErr w:type="spellStart"/>
      <w:r>
        <w:rPr>
          <w:rFonts w:eastAsia="Times New Roman" w:cs="Arial"/>
          <w:b/>
          <w:bCs/>
          <w:lang w:eastAsia="sl-SI"/>
        </w:rPr>
        <w:t>Čalušić</w:t>
      </w:r>
      <w:proofErr w:type="spellEnd"/>
      <w:r>
        <w:rPr>
          <w:rFonts w:eastAsia="Times New Roman" w:cs="Arial"/>
          <w:b/>
          <w:bCs/>
          <w:lang w:eastAsia="sl-SI"/>
        </w:rPr>
        <w:t xml:space="preserve"> </w:t>
      </w:r>
    </w:p>
    <w:p w14:paraId="603B6982" w14:textId="77777777" w:rsidR="00E068F6" w:rsidRDefault="00E068F6" w:rsidP="00E068F6">
      <w:pPr>
        <w:spacing w:after="0" w:line="240" w:lineRule="auto"/>
        <w:ind w:left="708" w:firstLine="708"/>
        <w:jc w:val="center"/>
        <w:rPr>
          <w:rFonts w:eastAsia="Times New Roman" w:cs="Arial"/>
          <w:lang w:eastAsia="sl-SI"/>
        </w:rPr>
      </w:pPr>
      <w:r w:rsidRPr="002406B3">
        <w:rPr>
          <w:rFonts w:eastAsia="Times New Roman" w:cs="Arial"/>
          <w:lang w:eastAsia="sl-SI"/>
        </w:rPr>
        <w:t>ministr</w:t>
      </w:r>
      <w:r>
        <w:rPr>
          <w:rFonts w:eastAsia="Times New Roman" w:cs="Arial"/>
          <w:lang w:eastAsia="sl-SI"/>
        </w:rPr>
        <w:t>ica</w:t>
      </w:r>
      <w:r w:rsidRPr="002406B3">
        <w:rPr>
          <w:rFonts w:eastAsia="Times New Roman" w:cs="Arial"/>
          <w:lang w:eastAsia="sl-SI"/>
        </w:rPr>
        <w:t xml:space="preserve"> za kmetijstvo, </w:t>
      </w:r>
    </w:p>
    <w:p w14:paraId="1886AB46" w14:textId="35380582" w:rsidR="00E068F6" w:rsidRPr="005377D8" w:rsidRDefault="00E068F6" w:rsidP="005377D8">
      <w:pPr>
        <w:spacing w:after="0" w:line="240" w:lineRule="auto"/>
        <w:ind w:left="708" w:firstLine="708"/>
        <w:jc w:val="center"/>
        <w:rPr>
          <w:rFonts w:eastAsia="Times New Roman" w:cs="Arial"/>
          <w:lang w:eastAsia="sl-SI"/>
        </w:rPr>
      </w:pPr>
      <w:r w:rsidRPr="002406B3">
        <w:rPr>
          <w:rFonts w:eastAsia="Times New Roman" w:cs="Arial"/>
          <w:lang w:eastAsia="sl-SI"/>
        </w:rPr>
        <w:t>gozdarstvo in prehrano</w:t>
      </w:r>
      <w:r>
        <w:rPr>
          <w:rFonts w:eastAsia="Times New Roman" w:cs="Arial"/>
          <w:lang w:eastAsia="sl-SI"/>
        </w:rPr>
        <w:t xml:space="preserve"> </w:t>
      </w:r>
    </w:p>
    <w:sectPr w:rsidR="00E068F6" w:rsidRPr="005377D8">
      <w:footerReference w:type="default" r:id="rId64"/>
      <w:pgSz w:w="12240" w:h="15840"/>
      <w:pgMar w:top="1417" w:right="1417" w:bottom="1417" w:left="1417" w:header="708" w:footer="708"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D3E4108" w14:textId="77777777" w:rsidR="00CD7679" w:rsidRDefault="00CD7679">
      <w:pPr>
        <w:spacing w:after="0" w:line="240" w:lineRule="auto"/>
      </w:pPr>
      <w:r>
        <w:separator/>
      </w:r>
    </w:p>
  </w:endnote>
  <w:endnote w:type="continuationSeparator" w:id="0">
    <w:p w14:paraId="11796416" w14:textId="77777777" w:rsidR="00CD7679" w:rsidRDefault="00CD76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3F5084" w14:textId="77777777" w:rsidR="0050284C" w:rsidRDefault="00CD7679">
    <w:r>
      <w:rPr>
        <w:i/>
        <w:sz w:val="16"/>
      </w:rPr>
      <w:t>Ustvarjeno v MOPED-DOCS, 05. 03. 2026 11:48:39</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D1760A7" w14:textId="77777777" w:rsidR="00CD7679" w:rsidRDefault="00CD7679">
      <w:pPr>
        <w:spacing w:after="0" w:line="240" w:lineRule="auto"/>
      </w:pPr>
      <w:r>
        <w:separator/>
      </w:r>
    </w:p>
  </w:footnote>
  <w:footnote w:type="continuationSeparator" w:id="0">
    <w:p w14:paraId="396F7CB1" w14:textId="77777777" w:rsidR="00CD7679" w:rsidRDefault="00CD7679">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2"/>
  <w:proofState w:spelling="clean"/>
  <w:defaultTabStop w:val="720"/>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284C"/>
    <w:rsid w:val="000724C4"/>
    <w:rsid w:val="00074617"/>
    <w:rsid w:val="000E79C2"/>
    <w:rsid w:val="00156053"/>
    <w:rsid w:val="001717B1"/>
    <w:rsid w:val="00171D8A"/>
    <w:rsid w:val="001B279C"/>
    <w:rsid w:val="001C7C18"/>
    <w:rsid w:val="00364A52"/>
    <w:rsid w:val="003A603A"/>
    <w:rsid w:val="003C2402"/>
    <w:rsid w:val="003D4640"/>
    <w:rsid w:val="003F4410"/>
    <w:rsid w:val="004851F6"/>
    <w:rsid w:val="00497808"/>
    <w:rsid w:val="004A62D7"/>
    <w:rsid w:val="004B2170"/>
    <w:rsid w:val="004F30BB"/>
    <w:rsid w:val="0050284C"/>
    <w:rsid w:val="00504BB5"/>
    <w:rsid w:val="005377D8"/>
    <w:rsid w:val="00581B81"/>
    <w:rsid w:val="005A015B"/>
    <w:rsid w:val="005A72B1"/>
    <w:rsid w:val="005A7CAA"/>
    <w:rsid w:val="005D2143"/>
    <w:rsid w:val="00604899"/>
    <w:rsid w:val="006131A1"/>
    <w:rsid w:val="006A4D26"/>
    <w:rsid w:val="00731FA3"/>
    <w:rsid w:val="007427F7"/>
    <w:rsid w:val="00746D2A"/>
    <w:rsid w:val="00767652"/>
    <w:rsid w:val="007709FD"/>
    <w:rsid w:val="007A7E4E"/>
    <w:rsid w:val="0092010A"/>
    <w:rsid w:val="00940DBF"/>
    <w:rsid w:val="00950D4A"/>
    <w:rsid w:val="009B0F4B"/>
    <w:rsid w:val="00A019E4"/>
    <w:rsid w:val="00A13616"/>
    <w:rsid w:val="00A20947"/>
    <w:rsid w:val="00A456F9"/>
    <w:rsid w:val="00A527E8"/>
    <w:rsid w:val="00A6515D"/>
    <w:rsid w:val="00A93518"/>
    <w:rsid w:val="00AF5B63"/>
    <w:rsid w:val="00B35487"/>
    <w:rsid w:val="00B54F9C"/>
    <w:rsid w:val="00B87D6C"/>
    <w:rsid w:val="00BA70DA"/>
    <w:rsid w:val="00C17389"/>
    <w:rsid w:val="00C53FE3"/>
    <w:rsid w:val="00CB48FC"/>
    <w:rsid w:val="00CB6DB4"/>
    <w:rsid w:val="00CD4D43"/>
    <w:rsid w:val="00CD7679"/>
    <w:rsid w:val="00D21CA2"/>
    <w:rsid w:val="00D539D3"/>
    <w:rsid w:val="00D65F15"/>
    <w:rsid w:val="00D71F20"/>
    <w:rsid w:val="00DB0054"/>
    <w:rsid w:val="00E068F6"/>
    <w:rsid w:val="00E074EF"/>
    <w:rsid w:val="00E555BE"/>
    <w:rsid w:val="00F07137"/>
    <w:rsid w:val="00F7041A"/>
    <w:rsid w:val="00FD56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59FF54"/>
  <w15:docId w15:val="{B4AC0596-7CD7-4058-9124-9FE52F701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heme="minorHAnsi" w:hAnsi="Arial" w:cstheme="minorBidi"/>
        <w:lang w:val="sl-SI" w:eastAsia="en-US" w:bidi="ar-SA"/>
      </w:rPr>
    </w:rPrDefault>
    <w:pPrDefault>
      <w:pPr>
        <w:spacing w:after="16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EA3E20"/>
    <w:pPr>
      <w:jc w:val="both"/>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Naslov1">
    <w:name w:val="Naslov1"/>
    <w:qFormat/>
    <w:pPr>
      <w:spacing w:after="0"/>
      <w:jc w:val="center"/>
    </w:pPr>
    <w:rPr>
      <w:b/>
    </w:rPr>
  </w:style>
  <w:style w:type="paragraph" w:customStyle="1" w:styleId="Del">
    <w:name w:val="Del"/>
    <w:qFormat/>
    <w:pPr>
      <w:spacing w:before="480" w:after="0"/>
      <w:jc w:val="center"/>
    </w:pPr>
  </w:style>
  <w:style w:type="paragraph" w:customStyle="1" w:styleId="Delnaslov">
    <w:name w:val="Del naslov"/>
    <w:qFormat/>
    <w:pPr>
      <w:spacing w:after="0"/>
      <w:jc w:val="center"/>
    </w:pPr>
  </w:style>
  <w:style w:type="paragraph" w:customStyle="1" w:styleId="Poglavje">
    <w:name w:val="Poglavje"/>
    <w:qFormat/>
    <w:pPr>
      <w:spacing w:before="480" w:after="0"/>
      <w:jc w:val="center"/>
    </w:pPr>
  </w:style>
  <w:style w:type="paragraph" w:customStyle="1" w:styleId="Poglavjenaslov">
    <w:name w:val="Poglavje naslov"/>
    <w:qFormat/>
    <w:pPr>
      <w:spacing w:after="0"/>
      <w:jc w:val="center"/>
    </w:pPr>
  </w:style>
  <w:style w:type="paragraph" w:customStyle="1" w:styleId="Oddeleknaslov">
    <w:name w:val="Oddelek naslov"/>
    <w:qFormat/>
    <w:pPr>
      <w:spacing w:after="0"/>
      <w:jc w:val="center"/>
    </w:pPr>
  </w:style>
  <w:style w:type="paragraph" w:customStyle="1" w:styleId="Pododdeleknaslov">
    <w:name w:val="Pododdelek naslov"/>
    <w:qFormat/>
    <w:pPr>
      <w:spacing w:after="0"/>
      <w:jc w:val="center"/>
    </w:pPr>
  </w:style>
  <w:style w:type="paragraph" w:customStyle="1" w:styleId="Odseknaslov">
    <w:name w:val="Odsek naslov"/>
    <w:qFormat/>
    <w:pPr>
      <w:spacing w:after="0"/>
      <w:jc w:val="center"/>
    </w:pPr>
  </w:style>
  <w:style w:type="paragraph" w:customStyle="1" w:styleId="Oddelek">
    <w:name w:val="Oddelek"/>
    <w:qFormat/>
    <w:pPr>
      <w:spacing w:before="480" w:after="0"/>
      <w:jc w:val="center"/>
    </w:pPr>
  </w:style>
  <w:style w:type="paragraph" w:customStyle="1" w:styleId="Pododdelek">
    <w:name w:val="Pododdelek"/>
    <w:qFormat/>
    <w:pPr>
      <w:spacing w:before="480" w:after="0"/>
      <w:jc w:val="center"/>
    </w:pPr>
  </w:style>
  <w:style w:type="paragraph" w:customStyle="1" w:styleId="Odsek">
    <w:name w:val="Odsek"/>
    <w:qFormat/>
    <w:pPr>
      <w:spacing w:before="480" w:after="0"/>
      <w:jc w:val="center"/>
    </w:pPr>
  </w:style>
  <w:style w:type="paragraph" w:customStyle="1" w:styleId="len">
    <w:name w:val="Člen"/>
    <w:qFormat/>
    <w:pPr>
      <w:spacing w:before="480" w:after="0"/>
      <w:jc w:val="center"/>
    </w:pPr>
    <w:rPr>
      <w:b/>
    </w:rPr>
  </w:style>
  <w:style w:type="paragraph" w:customStyle="1" w:styleId="lennaslov">
    <w:name w:val="Člen naslov"/>
    <w:qFormat/>
    <w:pPr>
      <w:spacing w:after="0"/>
      <w:jc w:val="center"/>
    </w:pPr>
    <w:rPr>
      <w:b/>
    </w:rPr>
  </w:style>
  <w:style w:type="paragraph" w:customStyle="1" w:styleId="Odstavek">
    <w:name w:val="Odstavek"/>
    <w:qFormat/>
    <w:pPr>
      <w:spacing w:before="360" w:after="0"/>
      <w:ind w:firstLine="567"/>
      <w:jc w:val="both"/>
    </w:pPr>
  </w:style>
  <w:style w:type="paragraph" w:customStyle="1" w:styleId="tevilnatoka">
    <w:name w:val="Številčna točka"/>
    <w:qFormat/>
    <w:pPr>
      <w:jc w:val="both"/>
    </w:pPr>
  </w:style>
  <w:style w:type="paragraph" w:customStyle="1" w:styleId="rkovnatoka">
    <w:name w:val="Črkovna točka"/>
    <w:qFormat/>
    <w:pPr>
      <w:jc w:val="both"/>
    </w:pPr>
  </w:style>
  <w:style w:type="paragraph" w:customStyle="1" w:styleId="Alinea">
    <w:name w:val="Alinea"/>
    <w:qFormat/>
    <w:pPr>
      <w:jc w:val="both"/>
    </w:pPr>
  </w:style>
  <w:style w:type="character" w:customStyle="1" w:styleId="Hiperpovezava1">
    <w:name w:val="Hiperpovezava1"/>
    <w:basedOn w:val="Privzetapisavaodstavka"/>
    <w:uiPriority w:val="99"/>
    <w:unhideWhenUsed/>
    <w:rsid w:val="005C3D8F"/>
    <w:rPr>
      <w:color w:val="0000FF" w:themeColor="hyperlink"/>
      <w:u w:val="single"/>
    </w:rPr>
  </w:style>
  <w:style w:type="paragraph" w:styleId="Glava">
    <w:name w:val="header"/>
    <w:basedOn w:val="Navaden"/>
    <w:link w:val="GlavaZnak"/>
    <w:uiPriority w:val="99"/>
    <w:unhideWhenUsed/>
    <w:rsid w:val="00945425"/>
    <w:pPr>
      <w:tabs>
        <w:tab w:val="center" w:pos="4536"/>
        <w:tab w:val="right" w:pos="9072"/>
      </w:tabs>
      <w:spacing w:after="0" w:line="240" w:lineRule="auto"/>
    </w:pPr>
  </w:style>
  <w:style w:type="character" w:customStyle="1" w:styleId="GlavaZnak">
    <w:name w:val="Glava Znak"/>
    <w:basedOn w:val="Privzetapisavaodstavka"/>
    <w:link w:val="Glava"/>
    <w:uiPriority w:val="99"/>
    <w:rsid w:val="00945425"/>
  </w:style>
  <w:style w:type="paragraph" w:styleId="Noga">
    <w:name w:val="footer"/>
    <w:basedOn w:val="Navaden"/>
    <w:link w:val="NogaZnak"/>
    <w:uiPriority w:val="99"/>
    <w:unhideWhenUsed/>
    <w:rsid w:val="00945425"/>
    <w:pPr>
      <w:tabs>
        <w:tab w:val="center" w:pos="4536"/>
        <w:tab w:val="right" w:pos="9072"/>
      </w:tabs>
      <w:spacing w:after="0" w:line="240" w:lineRule="auto"/>
    </w:pPr>
  </w:style>
  <w:style w:type="character" w:customStyle="1" w:styleId="NogaZnak">
    <w:name w:val="Noga Znak"/>
    <w:basedOn w:val="Privzetapisavaodstavka"/>
    <w:link w:val="Noga"/>
    <w:uiPriority w:val="99"/>
    <w:rsid w:val="00945425"/>
  </w:style>
  <w:style w:type="table" w:styleId="Tabelamrea">
    <w:name w:val="Table Grid"/>
    <w:basedOn w:val="Navadnatabela"/>
    <w:uiPriority w:val="39"/>
    <w:rsid w:val="000E33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rajckaNaslovZamik">
    <w:name w:val="SrajckaNaslovZamik"/>
    <w:basedOn w:val="Navaden"/>
    <w:qFormat/>
    <w:rsid w:val="000B0CD1"/>
    <w:pPr>
      <w:spacing w:after="0" w:line="240" w:lineRule="auto"/>
    </w:pPr>
    <w:rPr>
      <w:rFonts w:cs="Arial"/>
      <w:b/>
    </w:rPr>
  </w:style>
  <w:style w:type="paragraph" w:customStyle="1" w:styleId="Odebeljeno">
    <w:name w:val="Odebeljeno"/>
    <w:basedOn w:val="Navaden"/>
    <w:qFormat/>
    <w:rsid w:val="0029037E"/>
    <w:pPr>
      <w:spacing w:after="0" w:line="240" w:lineRule="auto"/>
    </w:pPr>
    <w:rPr>
      <w:rFonts w:cs="Arial"/>
      <w:b/>
    </w:rPr>
  </w:style>
  <w:style w:type="paragraph" w:customStyle="1" w:styleId="DesnaPoravnava">
    <w:name w:val="DesnaPoravnava"/>
    <w:basedOn w:val="Navaden"/>
    <w:qFormat/>
    <w:rsid w:val="007652EC"/>
    <w:pPr>
      <w:jc w:val="right"/>
    </w:pPr>
  </w:style>
  <w:style w:type="paragraph" w:customStyle="1" w:styleId="Podpisnik">
    <w:name w:val="Podpisnik"/>
    <w:basedOn w:val="Navaden"/>
    <w:qFormat/>
    <w:rsid w:val="007651EC"/>
    <w:pPr>
      <w:widowControl w:val="0"/>
      <w:spacing w:after="0" w:line="260" w:lineRule="exact"/>
      <w:ind w:left="3969"/>
      <w:jc w:val="center"/>
    </w:pPr>
  </w:style>
  <w:style w:type="paragraph" w:customStyle="1" w:styleId="SredinskoOdebeljeno">
    <w:name w:val="SredinskoOdebeljeno"/>
    <w:basedOn w:val="Navaden"/>
    <w:qFormat/>
    <w:rsid w:val="007652EC"/>
    <w:pPr>
      <w:spacing w:after="0" w:line="240" w:lineRule="auto"/>
      <w:jc w:val="center"/>
    </w:pPr>
    <w:rPr>
      <w:rFonts w:cs="Arial"/>
      <w:b/>
    </w:rPr>
  </w:style>
  <w:style w:type="paragraph" w:customStyle="1" w:styleId="Sredinsko">
    <w:name w:val="Sredinsko"/>
    <w:basedOn w:val="Navaden"/>
    <w:qFormat/>
    <w:rsid w:val="007652EC"/>
    <w:pPr>
      <w:spacing w:after="0" w:line="240" w:lineRule="auto"/>
      <w:jc w:val="center"/>
    </w:pPr>
    <w:rPr>
      <w:rFonts w:cs="Arial"/>
    </w:rPr>
  </w:style>
  <w:style w:type="paragraph" w:customStyle="1" w:styleId="center">
    <w:name w:val="center"/>
    <w:pPr>
      <w:jc w:val="center"/>
    </w:pPr>
  </w:style>
  <w:style w:type="table" w:customStyle="1" w:styleId="Navadnatabela11">
    <w:name w:val="Navadna tabela 11"/>
    <w:basedOn w:val="Navadnatabela"/>
    <w:uiPriority w:val="41"/>
    <w:rsid w:val="0018585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Navadnatabela12">
    <w:name w:val="Navadna tabela 12"/>
    <w:basedOn w:val="Navadnatabela"/>
    <w:uiPriority w:val="41"/>
    <w:rsid w:val="00185855"/>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Sprotnaopomba-besedilo">
    <w:name w:val="footnote text"/>
    <w:basedOn w:val="Navaden"/>
    <w:link w:val="Sprotnaopomba-besediloZnak"/>
    <w:uiPriority w:val="99"/>
    <w:semiHidden/>
    <w:unhideWhenUsed/>
    <w:rsid w:val="00CD4D43"/>
    <w:pPr>
      <w:spacing w:after="0" w:line="240" w:lineRule="auto"/>
    </w:pPr>
  </w:style>
  <w:style w:type="character" w:customStyle="1" w:styleId="Sprotnaopomba-besediloZnak">
    <w:name w:val="Sprotna opomba - besedilo Znak"/>
    <w:basedOn w:val="Privzetapisavaodstavka"/>
    <w:link w:val="Sprotnaopomba-besedilo"/>
    <w:uiPriority w:val="99"/>
    <w:semiHidden/>
    <w:rsid w:val="00CD4D43"/>
  </w:style>
  <w:style w:type="character" w:styleId="Sprotnaopomba-sklic">
    <w:name w:val="footnote reference"/>
    <w:basedOn w:val="Privzetapisavaodstavka"/>
    <w:uiPriority w:val="99"/>
    <w:semiHidden/>
    <w:unhideWhenUsed/>
    <w:rsid w:val="00CD4D43"/>
    <w:rPr>
      <w:vertAlign w:val="superscript"/>
    </w:rPr>
  </w:style>
  <w:style w:type="character" w:styleId="Pripombasklic">
    <w:name w:val="annotation reference"/>
    <w:basedOn w:val="Privzetapisavaodstavka"/>
    <w:uiPriority w:val="99"/>
    <w:semiHidden/>
    <w:unhideWhenUsed/>
    <w:rsid w:val="00A019E4"/>
    <w:rPr>
      <w:sz w:val="16"/>
      <w:szCs w:val="16"/>
    </w:rPr>
  </w:style>
  <w:style w:type="paragraph" w:styleId="Pripombabesedilo">
    <w:name w:val="annotation text"/>
    <w:basedOn w:val="Navaden"/>
    <w:link w:val="PripombabesediloZnak"/>
    <w:uiPriority w:val="99"/>
    <w:unhideWhenUsed/>
    <w:rsid w:val="00A019E4"/>
    <w:pPr>
      <w:spacing w:line="240" w:lineRule="auto"/>
    </w:pPr>
  </w:style>
  <w:style w:type="character" w:customStyle="1" w:styleId="PripombabesediloZnak">
    <w:name w:val="Pripomba – besedilo Znak"/>
    <w:basedOn w:val="Privzetapisavaodstavka"/>
    <w:link w:val="Pripombabesedilo"/>
    <w:uiPriority w:val="99"/>
    <w:rsid w:val="00A019E4"/>
  </w:style>
  <w:style w:type="paragraph" w:styleId="Zadevapripombe">
    <w:name w:val="annotation subject"/>
    <w:basedOn w:val="Pripombabesedilo"/>
    <w:next w:val="Pripombabesedilo"/>
    <w:link w:val="ZadevapripombeZnak"/>
    <w:uiPriority w:val="99"/>
    <w:semiHidden/>
    <w:unhideWhenUsed/>
    <w:rsid w:val="00A019E4"/>
    <w:rPr>
      <w:b/>
      <w:bCs/>
    </w:rPr>
  </w:style>
  <w:style w:type="character" w:customStyle="1" w:styleId="ZadevapripombeZnak">
    <w:name w:val="Zadeva pripombe Znak"/>
    <w:basedOn w:val="PripombabesediloZnak"/>
    <w:link w:val="Zadevapripombe"/>
    <w:uiPriority w:val="99"/>
    <w:semiHidden/>
    <w:rsid w:val="00A019E4"/>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26" Type="http://schemas.openxmlformats.org/officeDocument/2006/relationships/hyperlink" Target="http://data.europa.eu/eli/reg/2019/2035/oj" TargetMode="External"/><Relationship Id="rId21" Type="http://schemas.openxmlformats.org/officeDocument/2006/relationships/hyperlink" Target="http://data.europa.eu/eli/reg/2016/429/oj" TargetMode="External"/><Relationship Id="rId34" Type="http://schemas.openxmlformats.org/officeDocument/2006/relationships/hyperlink" Target="http://data.europa.eu/eli/reg/2019/2035/art_64/pnt_c/oj" TargetMode="External"/><Relationship Id="rId42" Type="http://schemas.openxmlformats.org/officeDocument/2006/relationships/hyperlink" Target="http://data.europa.eu/eli/reg/2021/963/oj" TargetMode="External"/><Relationship Id="rId47" Type="http://schemas.openxmlformats.org/officeDocument/2006/relationships/hyperlink" Target="http://data.europa.eu/eli/reg/2021/963/oj" TargetMode="External"/><Relationship Id="rId50" Type="http://schemas.openxmlformats.org/officeDocument/2006/relationships/hyperlink" Target="http://data.europa.eu/eli/reg/2019/2035/oj" TargetMode="External"/><Relationship Id="rId55" Type="http://schemas.openxmlformats.org/officeDocument/2006/relationships/hyperlink" Target="http://data.europa.eu/eli/reg/2021/963/oj" TargetMode="External"/><Relationship Id="rId63" Type="http://schemas.openxmlformats.org/officeDocument/2006/relationships/hyperlink" Target="http://data.europa.eu/eli/reg/2021/963/oj" TargetMode="External"/><Relationship Id="rId7" Type="http://schemas.openxmlformats.org/officeDocument/2006/relationships/hyperlink" Target="http://data.europa.eu/eli/reg/2016/429/oj" TargetMode="External"/><Relationship Id="rId2" Type="http://schemas.openxmlformats.org/officeDocument/2006/relationships/styles" Target="styles.xml"/><Relationship Id="rId16" Type="http://schemas.openxmlformats.org/officeDocument/2006/relationships/hyperlink" Target="http://data.europa.eu/eli/reg/2016/1012/oj" TargetMode="External"/><Relationship Id="rId29" Type="http://schemas.openxmlformats.org/officeDocument/2006/relationships/hyperlink" Target="http://data.europa.eu/eli/reg/2019/2035/oj" TargetMode="External"/><Relationship Id="rId11" Type="http://schemas.openxmlformats.org/officeDocument/2006/relationships/hyperlink" Target="http://data.europa.eu/eli/reg_del/2019/2035/oj" TargetMode="External"/><Relationship Id="rId24" Type="http://schemas.openxmlformats.org/officeDocument/2006/relationships/hyperlink" Target="http://data.europa.eu/eli/reg/2021/963/oj" TargetMode="External"/><Relationship Id="rId32" Type="http://schemas.openxmlformats.org/officeDocument/2006/relationships/hyperlink" Target="http://data.europa.eu/eli/reg/2021/963/oj" TargetMode="External"/><Relationship Id="rId37" Type="http://schemas.openxmlformats.org/officeDocument/2006/relationships/hyperlink" Target="http://data.europa.eu/eli/reg/2021/963/oj" TargetMode="External"/><Relationship Id="rId40" Type="http://schemas.openxmlformats.org/officeDocument/2006/relationships/hyperlink" Target="http://data.europa.eu/eli/reg/2019/2035/oj" TargetMode="External"/><Relationship Id="rId45" Type="http://schemas.openxmlformats.org/officeDocument/2006/relationships/hyperlink" Target="http://data.europa.eu/eli/reg/2019/2035/oj" TargetMode="External"/><Relationship Id="rId53" Type="http://schemas.openxmlformats.org/officeDocument/2006/relationships/hyperlink" Target="http://data.europa.eu/eli/reg/2004/853/anx_3/oj" TargetMode="External"/><Relationship Id="rId58" Type="http://schemas.openxmlformats.org/officeDocument/2006/relationships/hyperlink" Target="http://data.europa.eu/eli/reg/2021/963/oj" TargetMode="External"/><Relationship Id="rId66" Type="http://schemas.openxmlformats.org/officeDocument/2006/relationships/theme" Target="theme/theme1.xml"/><Relationship Id="rId5" Type="http://schemas.openxmlformats.org/officeDocument/2006/relationships/footnotes" Target="footnotes.xml"/><Relationship Id="rId61" Type="http://schemas.openxmlformats.org/officeDocument/2006/relationships/hyperlink" Target="http://data.europa.eu/eli/reg/2021/963/oj" TargetMode="External"/><Relationship Id="rId19" Type="http://schemas.openxmlformats.org/officeDocument/2006/relationships/hyperlink" Target="http://data.europa.eu/eli/reg_del/2019/2035/oj" TargetMode="External"/><Relationship Id="rId14" Type="http://schemas.openxmlformats.org/officeDocument/2006/relationships/hyperlink" Target="http://data.europa.eu/eli/reg_impl/2021/963/oj" TargetMode="External"/><Relationship Id="rId22" Type="http://schemas.openxmlformats.org/officeDocument/2006/relationships/hyperlink" Target="http://data.europa.eu/eli/reg/2021/963/oj" TargetMode="External"/><Relationship Id="rId27" Type="http://schemas.openxmlformats.org/officeDocument/2006/relationships/hyperlink" Target="http://data.europa.eu/eli/reg/2019/2035/oj" TargetMode="External"/><Relationship Id="rId30" Type="http://schemas.openxmlformats.org/officeDocument/2006/relationships/hyperlink" Target="http://data.europa.eu/eli/reg/2021/963/oj" TargetMode="External"/><Relationship Id="rId35" Type="http://schemas.openxmlformats.org/officeDocument/2006/relationships/hyperlink" Target="http://data.europa.eu/eli/reg/2019/2035/oj" TargetMode="External"/><Relationship Id="rId43" Type="http://schemas.openxmlformats.org/officeDocument/2006/relationships/hyperlink" Target="http://data.europa.eu/eli/reg/2021/963/oj" TargetMode="External"/><Relationship Id="rId48" Type="http://schemas.openxmlformats.org/officeDocument/2006/relationships/hyperlink" Target="http://data.europa.eu/eli/reg/2019/2035/oj" TargetMode="External"/><Relationship Id="rId56" Type="http://schemas.openxmlformats.org/officeDocument/2006/relationships/hyperlink" Target="http://data.europa.eu/eli/reg/2021/963/oj" TargetMode="External"/><Relationship Id="rId64" Type="http://schemas.openxmlformats.org/officeDocument/2006/relationships/footer" Target="footer1.xml"/><Relationship Id="rId8" Type="http://schemas.openxmlformats.org/officeDocument/2006/relationships/hyperlink" Target="http://data.europa.eu/eli/reg_del/2019/2035/oj" TargetMode="External"/><Relationship Id="rId51" Type="http://schemas.openxmlformats.org/officeDocument/2006/relationships/hyperlink" Target="http://data.europa.eu/eli/reg/2019/2035/oj" TargetMode="External"/><Relationship Id="rId3" Type="http://schemas.openxmlformats.org/officeDocument/2006/relationships/settings" Target="settings.xml"/><Relationship Id="rId12" Type="http://schemas.openxmlformats.org/officeDocument/2006/relationships/hyperlink" Target="http://data.europa.eu/eli/reg/2016/429/oj" TargetMode="External"/><Relationship Id="rId17" Type="http://schemas.openxmlformats.org/officeDocument/2006/relationships/hyperlink" Target="http://data.europa.eu/eli/reg/2019/6/oj" TargetMode="External"/><Relationship Id="rId25" Type="http://schemas.openxmlformats.org/officeDocument/2006/relationships/hyperlink" Target="http://data.europa.eu/eli/reg/2019/2035/oj" TargetMode="External"/><Relationship Id="rId33" Type="http://schemas.openxmlformats.org/officeDocument/2006/relationships/hyperlink" Target="http://data.europa.eu/eli/reg/2019/2035/art_64/pnt_b/oj" TargetMode="External"/><Relationship Id="rId38" Type="http://schemas.openxmlformats.org/officeDocument/2006/relationships/hyperlink" Target="http://data.europa.eu/eli/reg/2021/963/oj" TargetMode="External"/><Relationship Id="rId46" Type="http://schemas.openxmlformats.org/officeDocument/2006/relationships/hyperlink" Target="http://data.europa.eu/eli/reg/2019/2035/oj" TargetMode="External"/><Relationship Id="rId59" Type="http://schemas.openxmlformats.org/officeDocument/2006/relationships/hyperlink" Target="http://data.europa.eu/eli/reg/2020/688/art_92/par_2/pnt_a/oj" TargetMode="External"/><Relationship Id="rId20" Type="http://schemas.openxmlformats.org/officeDocument/2006/relationships/hyperlink" Target="http://data.europa.eu/eli/reg_impl/2021/963/oj" TargetMode="External"/><Relationship Id="rId41" Type="http://schemas.openxmlformats.org/officeDocument/2006/relationships/hyperlink" Target="http://data.europa.eu/eli/reg/2019/2035/oj" TargetMode="External"/><Relationship Id="rId54" Type="http://schemas.openxmlformats.org/officeDocument/2006/relationships/hyperlink" Target="http://data.europa.eu/eli/reg/2004/853/anx_2/oj" TargetMode="External"/><Relationship Id="rId62" Type="http://schemas.openxmlformats.org/officeDocument/2006/relationships/hyperlink" Target="http://data.europa.eu/eli/reg/2020/688/art_92/par_2/pnt_b/oj" TargetMode="External"/><Relationship Id="rId1" Type="http://schemas.openxmlformats.org/officeDocument/2006/relationships/customXml" Target="../customXml/item1.xml"/><Relationship Id="rId6" Type="http://schemas.openxmlformats.org/officeDocument/2006/relationships/endnotes" Target="endnotes.xml"/><Relationship Id="rId15" Type="http://schemas.openxmlformats.org/officeDocument/2006/relationships/hyperlink" Target="http://data.europa.eu/eli/reg/2016/429/oj" TargetMode="External"/><Relationship Id="rId23" Type="http://schemas.openxmlformats.org/officeDocument/2006/relationships/hyperlink" Target="http://data.europa.eu/eli/reg/2021/963/oj" TargetMode="External"/><Relationship Id="rId28" Type="http://schemas.openxmlformats.org/officeDocument/2006/relationships/hyperlink" Target="http://data.europa.eu/eli/reg/2021/963/oj" TargetMode="External"/><Relationship Id="rId36" Type="http://schemas.openxmlformats.org/officeDocument/2006/relationships/hyperlink" Target="http://data.europa.eu/eli/reg/2021/963/oj" TargetMode="External"/><Relationship Id="rId49" Type="http://schemas.openxmlformats.org/officeDocument/2006/relationships/hyperlink" Target="http://data.europa.eu/eli/reg/2019/2035/oj" TargetMode="External"/><Relationship Id="rId57" Type="http://schemas.openxmlformats.org/officeDocument/2006/relationships/hyperlink" Target="http://data.europa.eu/eli/reg/2021/963/oj" TargetMode="External"/><Relationship Id="rId10" Type="http://schemas.openxmlformats.org/officeDocument/2006/relationships/hyperlink" Target="http://data.europa.eu/eli/reg_del/2021/2168/oj" TargetMode="External"/><Relationship Id="rId31" Type="http://schemas.openxmlformats.org/officeDocument/2006/relationships/hyperlink" Target="http://data.europa.eu/eli/reg/2019/2035/oj" TargetMode="External"/><Relationship Id="rId44" Type="http://schemas.openxmlformats.org/officeDocument/2006/relationships/hyperlink" Target="http://data.europa.eu/eli/reg/2016/429/oj" TargetMode="External"/><Relationship Id="rId52" Type="http://schemas.openxmlformats.org/officeDocument/2006/relationships/hyperlink" Target="http://data.europa.eu/eli/reg/2021/963/oj" TargetMode="External"/><Relationship Id="rId60" Type="http://schemas.openxmlformats.org/officeDocument/2006/relationships/hyperlink" Target="http://data.europa.eu/eli/reg/2018/1882/oj" TargetMode="External"/><Relationship Id="rId65"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data.europa.eu/eli/reg/2016/429/oj" TargetMode="External"/><Relationship Id="rId13" Type="http://schemas.openxmlformats.org/officeDocument/2006/relationships/hyperlink" Target="http://data.europa.eu/eli/reg/2019/2035/oj" TargetMode="External"/><Relationship Id="rId18" Type="http://schemas.openxmlformats.org/officeDocument/2006/relationships/hyperlink" Target="http://data.europa.eu/eli/reg/2021/963/oj" TargetMode="External"/><Relationship Id="rId39" Type="http://schemas.openxmlformats.org/officeDocument/2006/relationships/hyperlink" Target="http://data.europa.eu/eli/reg/2021/963/oj"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6851A9A-46D1-4E71-9D7C-CD4E803DDA6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224</TotalTime>
  <Pages>11</Pages>
  <Words>5046</Words>
  <Characters>28764</Characters>
  <Application>Microsoft Office Word</Application>
  <DocSecurity>0</DocSecurity>
  <Lines>239</Lines>
  <Paragraphs>67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Zlatko Kafel</dc:creator>
  <cp:lastModifiedBy>Zlatko Kafel</cp:lastModifiedBy>
  <cp:revision>14</cp:revision>
  <cp:lastPrinted>2026-03-11T07:21:00Z</cp:lastPrinted>
  <dcterms:created xsi:type="dcterms:W3CDTF">2026-03-12T07:54:00Z</dcterms:created>
  <dcterms:modified xsi:type="dcterms:W3CDTF">2026-03-12T13:18:00Z</dcterms:modified>
</cp:coreProperties>
</file>