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8945097" w14:textId="77777777" w:rsidR="00107DE7" w:rsidRDefault="00000000">
      <w:pPr>
        <w:pStyle w:val="Odstavek"/>
        <w:spacing w:line="260" w:lineRule="auto"/>
      </w:pPr>
      <w:r>
        <w:t xml:space="preserve">Na podlagi 4. točke prvega odstavka 136. člena in 137. člena Zakona o vodah (Uradni list RS, št. 67/02, 2/04 – ZZdrI-A, 41/04 – ZVO-1, 57/08, 57/12, 100/13, 40/14, 56/15 in 65/20), 165. člena Zakona o varstvu okolja (Uradni list RS, št. 39/06 – uradno prečiščeno besedilo, 49/06 – ZMetD, 66/06 – </w:t>
      </w:r>
      <w:proofErr w:type="spellStart"/>
      <w:r>
        <w:t>odl</w:t>
      </w:r>
      <w:proofErr w:type="spellEnd"/>
      <w:r>
        <w:t xml:space="preserve">. US, 33/07 – ZPNačrt, 57/08 – ZFO-1A, 70/08, 108/09, 108/09 – ZPNačrt-A, 48/12, 57/12, 92/13, 56/15, 102/15, 30/16, 61/17 – GZ, 21/18 – </w:t>
      </w:r>
      <w:proofErr w:type="spellStart"/>
      <w:r>
        <w:t>ZNOrg</w:t>
      </w:r>
      <w:proofErr w:type="spellEnd"/>
      <w:r>
        <w:t>, 84/18 – ZIURKOE in 158/20) ter drugega odstavka 36. člena Zakona o gospodarskih javnih službah (Uradni list RS, št. 32/93, 30/98 – ZZLPPO, 127/06 – ZJZP, 38/10 – ZUKN in 57/11 – ORZGJS40) Vlada Republike Slovenije izdaja</w:t>
      </w:r>
    </w:p>
    <w:p w14:paraId="5CE478DC" w14:textId="77777777" w:rsidR="00107DE7" w:rsidRDefault="00107DE7">
      <w:pPr>
        <w:spacing w:after="0" w:line="260" w:lineRule="auto"/>
        <w:rPr>
          <w:rFonts w:cs="Arial"/>
        </w:rPr>
      </w:pPr>
    </w:p>
    <w:p w14:paraId="43FD7F1E" w14:textId="77777777" w:rsidR="00107DE7" w:rsidRDefault="00000000">
      <w:pPr>
        <w:pStyle w:val="Naslov1"/>
        <w:spacing w:line="260" w:lineRule="auto"/>
      </w:pPr>
      <w:r>
        <w:t>Uredbo o koncesijah za odvzem naplavin na delih reke Save, Zgornje Save, Srednje Save, Save Dolinke, Soče, Tolminke, Bače, Drave in Savinje</w:t>
      </w:r>
    </w:p>
    <w:p w14:paraId="6F026AA7" w14:textId="77777777" w:rsidR="00107DE7" w:rsidRDefault="00000000">
      <w:pPr>
        <w:pStyle w:val="Poglavje"/>
        <w:spacing w:line="260" w:lineRule="auto"/>
      </w:pPr>
      <w:r>
        <w:t>I. POGLAVJE</w:t>
      </w:r>
    </w:p>
    <w:p w14:paraId="4AC270D1" w14:textId="77777777" w:rsidR="00107DE7" w:rsidRDefault="00000000">
      <w:pPr>
        <w:pStyle w:val="Poglavjenaslov"/>
        <w:spacing w:line="260" w:lineRule="auto"/>
      </w:pPr>
      <w:r>
        <w:t>PREDMET IN OBSEG KONCESIJE</w:t>
      </w:r>
    </w:p>
    <w:p w14:paraId="206EEE59" w14:textId="77777777" w:rsidR="00107DE7" w:rsidRDefault="00000000">
      <w:pPr>
        <w:pStyle w:val="len"/>
        <w:spacing w:line="260" w:lineRule="auto"/>
      </w:pPr>
      <w:r>
        <w:t>1. člen</w:t>
      </w:r>
    </w:p>
    <w:p w14:paraId="5ABA9FCD" w14:textId="77777777" w:rsidR="00107DE7" w:rsidRDefault="00000000">
      <w:pPr>
        <w:pStyle w:val="lennaslov"/>
        <w:spacing w:line="260" w:lineRule="auto"/>
      </w:pPr>
      <w:r>
        <w:t>(območje, predmet in obseg koncesije)</w:t>
      </w:r>
    </w:p>
    <w:p w14:paraId="449162A6" w14:textId="77777777" w:rsidR="00107DE7" w:rsidRDefault="00107DE7">
      <w:pPr>
        <w:spacing w:after="0" w:line="260" w:lineRule="auto"/>
        <w:rPr>
          <w:rFonts w:cs="Arial"/>
        </w:rPr>
      </w:pPr>
    </w:p>
    <w:p w14:paraId="188258B8" w14:textId="77777777" w:rsidR="00107DE7" w:rsidRDefault="00000000">
      <w:pPr>
        <w:spacing w:after="0" w:line="260" w:lineRule="auto"/>
      </w:pPr>
      <w:r>
        <w:tab/>
        <w:t>(1) Ta uredba je koncesijski akt, na podlagi katerega Vlada Republike Slovenije (v nadaljnjem besedilu: vlada) podeli koncesije za rabo vode za odvzem naplavin (v nadaljnjem besedilu: koncesija) na delih reke Save, Save Dolinke, Soče, Tolminke, Bače in Drave na naslednjih lokacijah:</w:t>
      </w:r>
    </w:p>
    <w:p w14:paraId="5B923939" w14:textId="77777777" w:rsidR="00107DE7" w:rsidRDefault="00000000">
      <w:pPr>
        <w:spacing w:after="0" w:line="260" w:lineRule="auto"/>
      </w:pPr>
      <w:r>
        <w:tab/>
        <w:t xml:space="preserve">1. Beli potok / Prodna pregrada Planica , koordinati </w:t>
      </w:r>
      <w:proofErr w:type="spellStart"/>
      <w:r>
        <w:t>gorvodna</w:t>
      </w:r>
      <w:proofErr w:type="spellEnd"/>
      <w:r>
        <w:t xml:space="preserve"> meja E: 401886,00; N: 149056,00; koordinati </w:t>
      </w:r>
      <w:proofErr w:type="spellStart"/>
      <w:r>
        <w:t>dolvodna</w:t>
      </w:r>
      <w:proofErr w:type="spellEnd"/>
      <w:r>
        <w:t xml:space="preserve"> meja E: 401884,00; N: 149187,00;</w:t>
      </w:r>
    </w:p>
    <w:p w14:paraId="13AA2A42" w14:textId="77777777" w:rsidR="00107DE7" w:rsidRDefault="00000000">
      <w:pPr>
        <w:spacing w:after="0" w:line="260" w:lineRule="auto"/>
      </w:pPr>
      <w:r>
        <w:tab/>
        <w:t xml:space="preserve">2. prodišče nad Mojstrano, koordinati </w:t>
      </w:r>
      <w:proofErr w:type="spellStart"/>
      <w:r>
        <w:t>gorvodna</w:t>
      </w:r>
      <w:proofErr w:type="spellEnd"/>
      <w:r>
        <w:t xml:space="preserve"> meja E: 416111,32; N: 121678,00; koordinati </w:t>
      </w:r>
      <w:proofErr w:type="spellStart"/>
      <w:r>
        <w:t>dolvodna</w:t>
      </w:r>
      <w:proofErr w:type="spellEnd"/>
      <w:r>
        <w:t xml:space="preserve"> meja E: 417924,36; N: 1147718,17;</w:t>
      </w:r>
    </w:p>
    <w:p w14:paraId="0223E4B2" w14:textId="77777777" w:rsidR="00107DE7" w:rsidRDefault="00000000">
      <w:pPr>
        <w:spacing w:after="0" w:line="260" w:lineRule="auto"/>
      </w:pPr>
      <w:r>
        <w:tab/>
        <w:t xml:space="preserve">3. prodišče pod Martuljkom, koordinati </w:t>
      </w:r>
      <w:proofErr w:type="spellStart"/>
      <w:r>
        <w:t>gorvodna</w:t>
      </w:r>
      <w:proofErr w:type="spellEnd"/>
      <w:r>
        <w:t xml:space="preserve"> meja E: 410987,18; N: 149793,32; koordinati </w:t>
      </w:r>
      <w:proofErr w:type="spellStart"/>
      <w:r>
        <w:t>dolvodna</w:t>
      </w:r>
      <w:proofErr w:type="spellEnd"/>
      <w:r>
        <w:t xml:space="preserve"> meja E: 411863,20; N: 149339,30;</w:t>
      </w:r>
    </w:p>
    <w:p w14:paraId="3609356A" w14:textId="77777777" w:rsidR="00107DE7" w:rsidRDefault="00000000">
      <w:pPr>
        <w:spacing w:after="0" w:line="260" w:lineRule="auto"/>
      </w:pPr>
      <w:r>
        <w:tab/>
        <w:t xml:space="preserve">4. Sava Dolinka - prodni zadrževalnik Hrušica, koordinati </w:t>
      </w:r>
      <w:proofErr w:type="spellStart"/>
      <w:r>
        <w:t>gorvodna</w:t>
      </w:r>
      <w:proofErr w:type="spellEnd"/>
      <w:r>
        <w:t xml:space="preserve"> meja E: 424477,50; N: 145533,95; koordinati </w:t>
      </w:r>
      <w:proofErr w:type="spellStart"/>
      <w:r>
        <w:t>dolvodna</w:t>
      </w:r>
      <w:proofErr w:type="spellEnd"/>
      <w:r>
        <w:t xml:space="preserve"> meja E: 425317,52; N: 145143,93;</w:t>
      </w:r>
    </w:p>
    <w:p w14:paraId="1A52F88E" w14:textId="77777777" w:rsidR="00107DE7" w:rsidRDefault="00000000">
      <w:pPr>
        <w:spacing w:after="0" w:line="260" w:lineRule="auto"/>
      </w:pPr>
      <w:r>
        <w:tab/>
        <w:t xml:space="preserve">5. Sava - prodni zadrževalnik Majdičev Log, koordinati </w:t>
      </w:r>
      <w:proofErr w:type="spellStart"/>
      <w:r>
        <w:t>gorvodna</w:t>
      </w:r>
      <w:proofErr w:type="spellEnd"/>
      <w:r>
        <w:t xml:space="preserve"> meja E: 449882,00; N: 123018,00; koordinati </w:t>
      </w:r>
      <w:proofErr w:type="spellStart"/>
      <w:r>
        <w:t>dolvodna</w:t>
      </w:r>
      <w:proofErr w:type="spellEnd"/>
      <w:r>
        <w:t xml:space="preserve"> meja E: 449843,00; N: 122690,00;</w:t>
      </w:r>
    </w:p>
    <w:p w14:paraId="7C163048" w14:textId="77777777" w:rsidR="00107DE7" w:rsidRDefault="00000000">
      <w:pPr>
        <w:spacing w:after="0" w:line="260" w:lineRule="auto"/>
      </w:pPr>
      <w:r>
        <w:tab/>
        <w:t xml:space="preserve">6. odsek Save od vtoka </w:t>
      </w:r>
      <w:proofErr w:type="spellStart"/>
      <w:r>
        <w:t>Slapnice</w:t>
      </w:r>
      <w:proofErr w:type="spellEnd"/>
      <w:r>
        <w:t xml:space="preserve"> do Kresnic, koordinati </w:t>
      </w:r>
      <w:proofErr w:type="spellStart"/>
      <w:r>
        <w:t>gorvodna</w:t>
      </w:r>
      <w:proofErr w:type="spellEnd"/>
      <w:r>
        <w:t xml:space="preserve"> meja E: 478144,00; N: 104916,00; koordinati </w:t>
      </w:r>
      <w:proofErr w:type="spellStart"/>
      <w:r>
        <w:t>dolvodna</w:t>
      </w:r>
      <w:proofErr w:type="spellEnd"/>
      <w:r>
        <w:t xml:space="preserve"> meja E: 484059,00; N: 107101,00;</w:t>
      </w:r>
    </w:p>
    <w:p w14:paraId="7A472C0B" w14:textId="77777777" w:rsidR="00107DE7" w:rsidRDefault="00000000">
      <w:pPr>
        <w:spacing w:after="0" w:line="260" w:lineRule="auto"/>
      </w:pPr>
      <w:r>
        <w:tab/>
        <w:t xml:space="preserve">7. odsek Save od Kresnic do žel. Mosta v Podgradu, koordinati </w:t>
      </w:r>
      <w:proofErr w:type="spellStart"/>
      <w:r>
        <w:t>gorvodna</w:t>
      </w:r>
      <w:proofErr w:type="spellEnd"/>
      <w:r>
        <w:t xml:space="preserve"> meja E: 484629,00; N: 106236,00; koordinati </w:t>
      </w:r>
      <w:proofErr w:type="spellStart"/>
      <w:r>
        <w:t>dolvodna</w:t>
      </w:r>
      <w:proofErr w:type="spellEnd"/>
      <w:r>
        <w:t xml:space="preserve"> meja E: 486444,00; N: 104586,00;</w:t>
      </w:r>
    </w:p>
    <w:p w14:paraId="1771A5CC" w14:textId="77777777" w:rsidR="00107DE7" w:rsidRDefault="00000000">
      <w:pPr>
        <w:spacing w:after="0" w:line="260" w:lineRule="auto"/>
      </w:pPr>
      <w:r>
        <w:tab/>
        <w:t xml:space="preserve">8. Sava – odsek od vtoka Litije do Renk, koordinati </w:t>
      </w:r>
      <w:proofErr w:type="spellStart"/>
      <w:r>
        <w:t>gorvodna</w:t>
      </w:r>
      <w:proofErr w:type="spellEnd"/>
      <w:r>
        <w:t xml:space="preserve"> meja E: 486944,00; N: 102161,00; koordinati </w:t>
      </w:r>
      <w:proofErr w:type="spellStart"/>
      <w:r>
        <w:t>dolvodna</w:t>
      </w:r>
      <w:proofErr w:type="spellEnd"/>
      <w:r>
        <w:t xml:space="preserve"> meja E: 498535,00; N: 108101,00;</w:t>
      </w:r>
    </w:p>
    <w:p w14:paraId="7DF24A10" w14:textId="77777777" w:rsidR="00107DE7" w:rsidRDefault="00000000">
      <w:pPr>
        <w:spacing w:after="0" w:line="260" w:lineRule="auto"/>
      </w:pPr>
      <w:r>
        <w:tab/>
        <w:t xml:space="preserve">9. Soča - Kamno, koordinati </w:t>
      </w:r>
      <w:proofErr w:type="spellStart"/>
      <w:r>
        <w:t>gorvodna</w:t>
      </w:r>
      <w:proofErr w:type="spellEnd"/>
      <w:r>
        <w:t xml:space="preserve"> meja E: 395377,00; N: 119586,00; koordinati </w:t>
      </w:r>
      <w:proofErr w:type="spellStart"/>
      <w:r>
        <w:t>dolvodna</w:t>
      </w:r>
      <w:proofErr w:type="spellEnd"/>
      <w:r>
        <w:t xml:space="preserve"> meja E: 396128,00; N: 119323,00;</w:t>
      </w:r>
    </w:p>
    <w:p w14:paraId="5310488A" w14:textId="77777777" w:rsidR="00107DE7" w:rsidRDefault="00000000">
      <w:pPr>
        <w:spacing w:after="0" w:line="260" w:lineRule="auto"/>
      </w:pPr>
      <w:r>
        <w:tab/>
        <w:t xml:space="preserve">10. Soča - lovilna jama na Soči, koordinati </w:t>
      </w:r>
      <w:proofErr w:type="spellStart"/>
      <w:r>
        <w:t>gorvodna</w:t>
      </w:r>
      <w:proofErr w:type="spellEnd"/>
      <w:r>
        <w:t xml:space="preserve"> meja E: 399185,00; N: 118372,00; koordinati </w:t>
      </w:r>
      <w:proofErr w:type="spellStart"/>
      <w:r>
        <w:t>dolvodna</w:t>
      </w:r>
      <w:proofErr w:type="spellEnd"/>
      <w:r>
        <w:t xml:space="preserve"> meja E: 400914,00 N: 116742,00;</w:t>
      </w:r>
    </w:p>
    <w:p w14:paraId="32BBB25F" w14:textId="77777777" w:rsidR="00107DE7" w:rsidRDefault="00000000">
      <w:pPr>
        <w:spacing w:after="0" w:line="260" w:lineRule="auto"/>
      </w:pPr>
      <w:r>
        <w:tab/>
        <w:t xml:space="preserve">11. Soča - Soča pod Idrskim, koordinati </w:t>
      </w:r>
      <w:proofErr w:type="spellStart"/>
      <w:r>
        <w:t>gorvodna</w:t>
      </w:r>
      <w:proofErr w:type="spellEnd"/>
      <w:r>
        <w:t xml:space="preserve"> meja E: 392868,00; N: 121678,00; koordinati </w:t>
      </w:r>
      <w:proofErr w:type="spellStart"/>
      <w:r>
        <w:t>dolvodna</w:t>
      </w:r>
      <w:proofErr w:type="spellEnd"/>
      <w:r>
        <w:t xml:space="preserve"> meja E: 393478,00; N: 120468,00;</w:t>
      </w:r>
    </w:p>
    <w:p w14:paraId="65B6B0FD" w14:textId="77777777" w:rsidR="00107DE7" w:rsidRDefault="00000000">
      <w:pPr>
        <w:spacing w:after="0" w:line="260" w:lineRule="auto"/>
      </w:pPr>
      <w:r>
        <w:tab/>
        <w:t xml:space="preserve">12. Soča - Soča pod Volarji, koordinati </w:t>
      </w:r>
      <w:proofErr w:type="spellStart"/>
      <w:r>
        <w:t>gorvodna</w:t>
      </w:r>
      <w:proofErr w:type="spellEnd"/>
      <w:r>
        <w:t xml:space="preserve"> meja E: 397699,00 ; N: 119391,00, koordinati </w:t>
      </w:r>
      <w:proofErr w:type="spellStart"/>
      <w:r>
        <w:t>dolvodna</w:t>
      </w:r>
      <w:proofErr w:type="spellEnd"/>
      <w:r>
        <w:t xml:space="preserve"> meja E: 398401,00, N: 119182,00 ;</w:t>
      </w:r>
    </w:p>
    <w:p w14:paraId="2CB0C8E1" w14:textId="77777777" w:rsidR="00107DE7" w:rsidRDefault="00000000">
      <w:pPr>
        <w:spacing w:after="0" w:line="260" w:lineRule="auto"/>
      </w:pPr>
      <w:r>
        <w:tab/>
        <w:t xml:space="preserve">13. Bača - lovilna jama na Bači, koordinati </w:t>
      </w:r>
      <w:proofErr w:type="spellStart"/>
      <w:r>
        <w:t>gorvodna</w:t>
      </w:r>
      <w:proofErr w:type="spellEnd"/>
      <w:r>
        <w:t xml:space="preserve"> meja E: 405195,00, N: 113239,00, koordinati </w:t>
      </w:r>
      <w:proofErr w:type="spellStart"/>
      <w:r>
        <w:t>dolvodna</w:t>
      </w:r>
      <w:proofErr w:type="spellEnd"/>
      <w:r>
        <w:t xml:space="preserve"> meja E: 404907,00, N: 112627,00;</w:t>
      </w:r>
    </w:p>
    <w:p w14:paraId="151739F4" w14:textId="77777777" w:rsidR="00107DE7" w:rsidRDefault="00000000">
      <w:pPr>
        <w:spacing w:after="0" w:line="260" w:lineRule="auto"/>
      </w:pPr>
      <w:r>
        <w:tab/>
        <w:t xml:space="preserve">14. Tolminka - lovilna jama na Tolminki, koordinati </w:t>
      </w:r>
      <w:proofErr w:type="spellStart"/>
      <w:r>
        <w:t>gorvodna</w:t>
      </w:r>
      <w:proofErr w:type="spellEnd"/>
      <w:r>
        <w:t xml:space="preserve"> meja E: 402556,00, N: 116586,00, koordinati </w:t>
      </w:r>
      <w:proofErr w:type="spellStart"/>
      <w:r>
        <w:t>dolvodna</w:t>
      </w:r>
      <w:proofErr w:type="spellEnd"/>
      <w:r>
        <w:t xml:space="preserve"> meja E: 402670,00, N: 116052,00;</w:t>
      </w:r>
    </w:p>
    <w:p w14:paraId="371713CB" w14:textId="77777777" w:rsidR="00107DE7" w:rsidRDefault="00000000">
      <w:pPr>
        <w:spacing w:after="0" w:line="260" w:lineRule="auto"/>
      </w:pPr>
      <w:r>
        <w:lastRenderedPageBreak/>
        <w:tab/>
        <w:t xml:space="preserve">15. Soča - Soča pri </w:t>
      </w:r>
      <w:proofErr w:type="spellStart"/>
      <w:r>
        <w:t>Žvikarju</w:t>
      </w:r>
      <w:proofErr w:type="spellEnd"/>
      <w:r>
        <w:t xml:space="preserve">, koordinati </w:t>
      </w:r>
      <w:proofErr w:type="spellStart"/>
      <w:r>
        <w:t>gorvodna</w:t>
      </w:r>
      <w:proofErr w:type="spellEnd"/>
      <w:r>
        <w:t xml:space="preserve"> meja E: 358668,00, N: 132243.00, koordinati </w:t>
      </w:r>
      <w:proofErr w:type="spellStart"/>
      <w:r>
        <w:t>dolvodna</w:t>
      </w:r>
      <w:proofErr w:type="spellEnd"/>
      <w:r>
        <w:t xml:space="preserve"> meja E: 384228,00, N: 131763,00;</w:t>
      </w:r>
    </w:p>
    <w:p w14:paraId="0B5F1789" w14:textId="77777777" w:rsidR="00107DE7" w:rsidRDefault="00000000">
      <w:pPr>
        <w:spacing w:after="0" w:line="260" w:lineRule="auto"/>
      </w:pPr>
      <w:r>
        <w:tab/>
        <w:t xml:space="preserve">16. Drava – odsek Maribor-Ptuj – Sipina Rošnja, koordinati </w:t>
      </w:r>
      <w:proofErr w:type="spellStart"/>
      <w:r>
        <w:t>gorvodna</w:t>
      </w:r>
      <w:proofErr w:type="spellEnd"/>
      <w:r>
        <w:t xml:space="preserve"> meja E: 558921,23, N:149121,46, koordinati </w:t>
      </w:r>
      <w:proofErr w:type="spellStart"/>
      <w:r>
        <w:t>dolvodna</w:t>
      </w:r>
      <w:proofErr w:type="spellEnd"/>
      <w:r>
        <w:t xml:space="preserve"> meja E: 558690,23, N: 149321,47;;</w:t>
      </w:r>
    </w:p>
    <w:p w14:paraId="5A168C81" w14:textId="77777777" w:rsidR="00107DE7" w:rsidRDefault="00000000">
      <w:pPr>
        <w:spacing w:after="0" w:line="260" w:lineRule="auto"/>
      </w:pPr>
      <w:r>
        <w:tab/>
        <w:t xml:space="preserve">17. Drava – odsek Maribor-Ptuj – Sipina Starše, koordinati </w:t>
      </w:r>
      <w:proofErr w:type="spellStart"/>
      <w:r>
        <w:t>gorvodna</w:t>
      </w:r>
      <w:proofErr w:type="spellEnd"/>
      <w:r>
        <w:t xml:space="preserve"> meja E: 559953,21, N: 148018,42, koordinati </w:t>
      </w:r>
      <w:proofErr w:type="spellStart"/>
      <w:r>
        <w:t>dolvodna</w:t>
      </w:r>
      <w:proofErr w:type="spellEnd"/>
      <w:r>
        <w:t xml:space="preserve"> meja E: 559446,21, N: 148103,44;</w:t>
      </w:r>
    </w:p>
    <w:p w14:paraId="2E19115F" w14:textId="77777777" w:rsidR="00107DE7" w:rsidRDefault="00000000">
      <w:pPr>
        <w:spacing w:after="0" w:line="260" w:lineRule="auto"/>
      </w:pPr>
      <w:r>
        <w:tab/>
        <w:t xml:space="preserve">18. Drava – odsek Ptuj-Zavrč – Rokav Mala vas, koordinati </w:t>
      </w:r>
      <w:proofErr w:type="spellStart"/>
      <w:r>
        <w:t>gorvodna</w:t>
      </w:r>
      <w:proofErr w:type="spellEnd"/>
      <w:r>
        <w:t xml:space="preserve"> meja E: 578700,18, N: 138874,89, koordinati </w:t>
      </w:r>
      <w:proofErr w:type="spellStart"/>
      <w:r>
        <w:t>dolvodna</w:t>
      </w:r>
      <w:proofErr w:type="spellEnd"/>
      <w:r>
        <w:t xml:space="preserve"> meja E: 578523,17, N: 138573,89;</w:t>
      </w:r>
    </w:p>
    <w:p w14:paraId="12BC418E" w14:textId="77777777" w:rsidR="00107DE7" w:rsidRDefault="00000000">
      <w:pPr>
        <w:spacing w:after="0" w:line="260" w:lineRule="auto"/>
      </w:pPr>
      <w:r>
        <w:tab/>
        <w:t xml:space="preserve">19. Savinja – Luče, koordinati </w:t>
      </w:r>
      <w:proofErr w:type="spellStart"/>
      <w:r>
        <w:t>gorvodna</w:t>
      </w:r>
      <w:proofErr w:type="spellEnd"/>
      <w:r>
        <w:t xml:space="preserve"> meja E; 480782,00, N: 135289,00, koordinati </w:t>
      </w:r>
      <w:proofErr w:type="spellStart"/>
      <w:r>
        <w:t>dolvodna</w:t>
      </w:r>
      <w:proofErr w:type="spellEnd"/>
      <w:r>
        <w:t xml:space="preserve"> meja E: 481016,00, N: 135169,00,</w:t>
      </w:r>
    </w:p>
    <w:p w14:paraId="5B2BA878" w14:textId="77777777" w:rsidR="00107DE7" w:rsidRDefault="00000000">
      <w:pPr>
        <w:spacing w:after="0" w:line="260" w:lineRule="auto"/>
      </w:pPr>
      <w:r>
        <w:tab/>
        <w:t xml:space="preserve">20. Srednja Sava – Kamniška Bistrica – nad </w:t>
      </w:r>
      <w:proofErr w:type="spellStart"/>
      <w:r>
        <w:t>Kikovim</w:t>
      </w:r>
      <w:proofErr w:type="spellEnd"/>
      <w:r>
        <w:t xml:space="preserve"> jezom, koordinati </w:t>
      </w:r>
      <w:proofErr w:type="spellStart"/>
      <w:r>
        <w:t>gorvodna</w:t>
      </w:r>
      <w:proofErr w:type="spellEnd"/>
      <w:r>
        <w:t xml:space="preserve"> meja  E: 469367,00, N: 123301,00, koordinati </w:t>
      </w:r>
      <w:proofErr w:type="spellStart"/>
      <w:r>
        <w:t>dolvodna</w:t>
      </w:r>
      <w:proofErr w:type="spellEnd"/>
      <w:r>
        <w:t xml:space="preserve"> meja E: 469324,00, N: 123090,00;</w:t>
      </w:r>
    </w:p>
    <w:p w14:paraId="34EAF32A" w14:textId="77777777" w:rsidR="00107DE7" w:rsidRDefault="00000000">
      <w:pPr>
        <w:spacing w:after="0" w:line="260" w:lineRule="auto"/>
      </w:pPr>
      <w:r>
        <w:tab/>
        <w:t xml:space="preserve">21. Nadiža pod </w:t>
      </w:r>
      <w:proofErr w:type="spellStart"/>
      <w:r>
        <w:t>Derom</w:t>
      </w:r>
      <w:proofErr w:type="spellEnd"/>
      <w:r>
        <w:t xml:space="preserve">, koordinati </w:t>
      </w:r>
      <w:proofErr w:type="spellStart"/>
      <w:r>
        <w:t>gorvodna</w:t>
      </w:r>
      <w:proofErr w:type="spellEnd"/>
      <w:r>
        <w:t xml:space="preserve"> meja  E: 384878,00, N: 123678,00, koordinati </w:t>
      </w:r>
      <w:proofErr w:type="spellStart"/>
      <w:r>
        <w:t>dolvodna</w:t>
      </w:r>
      <w:proofErr w:type="spellEnd"/>
      <w:r>
        <w:t xml:space="preserve"> meja E: 384405.00, N: 123298.00;</w:t>
      </w:r>
    </w:p>
    <w:p w14:paraId="347F577E" w14:textId="77777777" w:rsidR="00107DE7" w:rsidRDefault="00000000">
      <w:pPr>
        <w:spacing w:after="0" w:line="260" w:lineRule="auto"/>
      </w:pPr>
      <w:r>
        <w:tab/>
        <w:t xml:space="preserve">22. Nadiža pod </w:t>
      </w:r>
      <w:proofErr w:type="spellStart"/>
      <w:r>
        <w:t>Zgorivcem</w:t>
      </w:r>
      <w:proofErr w:type="spellEnd"/>
      <w:r>
        <w:t xml:space="preserve">, koordinati </w:t>
      </w:r>
      <w:proofErr w:type="spellStart"/>
      <w:r>
        <w:t>gorvodna</w:t>
      </w:r>
      <w:proofErr w:type="spellEnd"/>
      <w:r>
        <w:t xml:space="preserve"> meja E: 384363,00, N: 122572,00, koordinati </w:t>
      </w:r>
      <w:proofErr w:type="spellStart"/>
      <w:r>
        <w:t>dolvodna</w:t>
      </w:r>
      <w:proofErr w:type="spellEnd"/>
      <w:r>
        <w:t xml:space="preserve"> meja E: 384200,00 , N: 122154,00;</w:t>
      </w:r>
    </w:p>
    <w:p w14:paraId="144C5052" w14:textId="77777777" w:rsidR="00107DE7" w:rsidRDefault="00000000">
      <w:pPr>
        <w:spacing w:after="0" w:line="260" w:lineRule="auto"/>
      </w:pPr>
      <w:r>
        <w:tab/>
        <w:t xml:space="preserve">23. Zgornja Sava – Pišnica-pregrada pri Leku (pod Babo), koordinati </w:t>
      </w:r>
      <w:proofErr w:type="spellStart"/>
      <w:r>
        <w:t>gorvodna</w:t>
      </w:r>
      <w:proofErr w:type="spellEnd"/>
      <w:r>
        <w:t xml:space="preserve"> meja  E: 406384,32, N: 149279,94, koordinati </w:t>
      </w:r>
      <w:proofErr w:type="spellStart"/>
      <w:r>
        <w:t>dolvodna</w:t>
      </w:r>
      <w:proofErr w:type="spellEnd"/>
      <w:r>
        <w:t xml:space="preserve"> meja E: 406539,90, N: 149802,50</w:t>
      </w:r>
    </w:p>
    <w:p w14:paraId="4EB22192" w14:textId="77777777" w:rsidR="00107DE7" w:rsidRDefault="00000000">
      <w:pPr>
        <w:spacing w:after="0" w:line="260" w:lineRule="auto"/>
      </w:pPr>
      <w:r>
        <w:tab/>
        <w:t xml:space="preserve">24. Zgornja Sava – Pišnica- pregradi v Klinu, koordinati </w:t>
      </w:r>
      <w:proofErr w:type="spellStart"/>
      <w:r>
        <w:t>gorvodna</w:t>
      </w:r>
      <w:proofErr w:type="spellEnd"/>
      <w:r>
        <w:t xml:space="preserve"> meja E: 406489,39, N: 147077,17, koordinati </w:t>
      </w:r>
      <w:proofErr w:type="spellStart"/>
      <w:r>
        <w:t>dolvodna</w:t>
      </w:r>
      <w:proofErr w:type="spellEnd"/>
      <w:r>
        <w:t xml:space="preserve"> meja E: 406331,35, N: 145890,88;</w:t>
      </w:r>
    </w:p>
    <w:p w14:paraId="22BEB854" w14:textId="77777777" w:rsidR="00107DE7" w:rsidRDefault="00000000">
      <w:pPr>
        <w:spacing w:after="0" w:line="260" w:lineRule="auto"/>
      </w:pPr>
      <w:r>
        <w:tab/>
        <w:t xml:space="preserve">25. Sora - sotočje Selške in Poljanske Sore, koordinati </w:t>
      </w:r>
      <w:proofErr w:type="spellStart"/>
      <w:r>
        <w:t>gorvodna</w:t>
      </w:r>
      <w:proofErr w:type="spellEnd"/>
      <w:r>
        <w:t xml:space="preserve"> meja E: 446739,84, N: 114123,35, koordinati </w:t>
      </w:r>
      <w:proofErr w:type="spellStart"/>
      <w:r>
        <w:t>dolvodna</w:t>
      </w:r>
      <w:proofErr w:type="spellEnd"/>
      <w:r>
        <w:t xml:space="preserve"> meja E: 446825,04, N: 114094,25;</w:t>
      </w:r>
    </w:p>
    <w:p w14:paraId="09B243A3" w14:textId="77777777" w:rsidR="00107DE7" w:rsidRDefault="00000000">
      <w:pPr>
        <w:spacing w:after="0" w:line="260" w:lineRule="auto"/>
      </w:pPr>
      <w:r>
        <w:tab/>
        <w:t xml:space="preserve">26. Kokra - prodišče v Potočah, koordinati </w:t>
      </w:r>
      <w:proofErr w:type="spellStart"/>
      <w:r>
        <w:t>gorvodna</w:t>
      </w:r>
      <w:proofErr w:type="spellEnd"/>
      <w:r>
        <w:t xml:space="preserve"> meja E: 457365,68, N: 129087,46, koordinati </w:t>
      </w:r>
      <w:proofErr w:type="spellStart"/>
      <w:r>
        <w:t>dolvodna</w:t>
      </w:r>
      <w:proofErr w:type="spellEnd"/>
      <w:r>
        <w:t xml:space="preserve"> meja E: 457069,22 , N: 129221,87;</w:t>
      </w:r>
    </w:p>
    <w:p w14:paraId="16D984E1" w14:textId="77777777" w:rsidR="00107DE7" w:rsidRDefault="00000000">
      <w:pPr>
        <w:spacing w:after="0" w:line="260" w:lineRule="auto"/>
      </w:pPr>
      <w:r>
        <w:tab/>
        <w:t xml:space="preserve">27. Drava, desna brežina, lokacija LOKA, koordinati </w:t>
      </w:r>
      <w:proofErr w:type="spellStart"/>
      <w:r>
        <w:t>gorvodna</w:t>
      </w:r>
      <w:proofErr w:type="spellEnd"/>
      <w:r>
        <w:t xml:space="preserve"> meja E: 555837, N: 151656, koordinati </w:t>
      </w:r>
      <w:proofErr w:type="spellStart"/>
      <w:r>
        <w:t>dolvodna</w:t>
      </w:r>
      <w:proofErr w:type="spellEnd"/>
      <w:r>
        <w:t xml:space="preserve"> meja E: 2,556228 , N: 151280;</w:t>
      </w:r>
    </w:p>
    <w:p w14:paraId="31CB7C36" w14:textId="77777777" w:rsidR="00107DE7" w:rsidRDefault="00000000">
      <w:pPr>
        <w:spacing w:after="0" w:line="260" w:lineRule="auto"/>
      </w:pPr>
      <w:r>
        <w:tab/>
        <w:t xml:space="preserve">28. Drava, desna brežina, lokacija Slovenja vas, koordinati </w:t>
      </w:r>
      <w:proofErr w:type="spellStart"/>
      <w:r>
        <w:t>gorvodna</w:t>
      </w:r>
      <w:proofErr w:type="spellEnd"/>
      <w:r>
        <w:t xml:space="preserve"> meja E: 563589, N: 145566, koordinati </w:t>
      </w:r>
      <w:proofErr w:type="spellStart"/>
      <w:r>
        <w:t>dolvodna</w:t>
      </w:r>
      <w:proofErr w:type="spellEnd"/>
      <w:r>
        <w:t xml:space="preserve"> meja E: 563891 , N: 144908;</w:t>
      </w:r>
    </w:p>
    <w:p w14:paraId="6669009A" w14:textId="77777777" w:rsidR="00107DE7" w:rsidRDefault="00000000">
      <w:pPr>
        <w:spacing w:after="0" w:line="260" w:lineRule="auto"/>
      </w:pPr>
      <w:r>
        <w:tab/>
        <w:t xml:space="preserve">29. Drava, desna brežina, lokacija Zavrč, koordinati </w:t>
      </w:r>
      <w:proofErr w:type="spellStart"/>
      <w:r>
        <w:t>gorvodna</w:t>
      </w:r>
      <w:proofErr w:type="spellEnd"/>
      <w:r>
        <w:t xml:space="preserve"> meja E: 580419, N: 139800 , koordinati </w:t>
      </w:r>
      <w:proofErr w:type="spellStart"/>
      <w:r>
        <w:t>dolvodna</w:t>
      </w:r>
      <w:proofErr w:type="spellEnd"/>
      <w:r>
        <w:t xml:space="preserve"> meja E: 580709 , N: 139973.</w:t>
      </w:r>
    </w:p>
    <w:p w14:paraId="6548FDBE" w14:textId="77777777" w:rsidR="00107DE7" w:rsidRDefault="00107DE7">
      <w:pPr>
        <w:spacing w:after="0" w:line="260" w:lineRule="auto"/>
        <w:rPr>
          <w:rFonts w:cs="Arial"/>
        </w:rPr>
      </w:pPr>
    </w:p>
    <w:p w14:paraId="3C3B4E25" w14:textId="77777777" w:rsidR="00107DE7" w:rsidRDefault="00000000">
      <w:pPr>
        <w:spacing w:after="0" w:line="260" w:lineRule="auto"/>
      </w:pPr>
      <w:r>
        <w:tab/>
        <w:t xml:space="preserve">(2) Odseki rek iz prejšnjega odstavka so določeni s koordinatami </w:t>
      </w:r>
      <w:proofErr w:type="spellStart"/>
      <w:r>
        <w:t>gorvodne</w:t>
      </w:r>
      <w:proofErr w:type="spellEnd"/>
      <w:r>
        <w:t xml:space="preserve"> meje in </w:t>
      </w:r>
      <w:proofErr w:type="spellStart"/>
      <w:r>
        <w:t>dolvodne</w:t>
      </w:r>
      <w:proofErr w:type="spellEnd"/>
      <w:r>
        <w:t xml:space="preserve"> meje odseka, ki so prevzete iz državnega koordinatnega sistema (transverzalna (prečna) Mercatorjeva projekcija).</w:t>
      </w:r>
    </w:p>
    <w:p w14:paraId="4A31BF67" w14:textId="77777777" w:rsidR="00107DE7" w:rsidRDefault="00107DE7">
      <w:pPr>
        <w:spacing w:after="0" w:line="260" w:lineRule="auto"/>
        <w:rPr>
          <w:rFonts w:cs="Arial"/>
        </w:rPr>
      </w:pPr>
    </w:p>
    <w:p w14:paraId="7188A3B6" w14:textId="77777777" w:rsidR="00107DE7" w:rsidRDefault="00000000">
      <w:pPr>
        <w:spacing w:after="0" w:line="260" w:lineRule="auto"/>
      </w:pPr>
      <w:r>
        <w:tab/>
        <w:t>(3) Koncesija se podeli za rabo vode za odvzem naplavin s klasifikacijsko številko 14.1.1. v skladu s predpisom, ki ureja klasifikacijo vrst posebne rabe vode in naplavin.</w:t>
      </w:r>
    </w:p>
    <w:p w14:paraId="21FD8065" w14:textId="77777777" w:rsidR="00107DE7" w:rsidRDefault="00107DE7">
      <w:pPr>
        <w:spacing w:after="0" w:line="260" w:lineRule="auto"/>
        <w:rPr>
          <w:rFonts w:cs="Arial"/>
        </w:rPr>
      </w:pPr>
    </w:p>
    <w:p w14:paraId="15335F29" w14:textId="77777777" w:rsidR="00107DE7" w:rsidRDefault="00000000">
      <w:pPr>
        <w:spacing w:after="0" w:line="260" w:lineRule="auto"/>
      </w:pPr>
      <w:r>
        <w:tab/>
        <w:t>(4) Obseg vodne pravice, izražen kot največja dovoljena skupna prostornina (količina) odvzetih naplavin na posamezni lokaciji, se določi v programu odvzema in gospodarskega izkoriščanja naplavin posamezne reke v posameznem letu na posamezni reki (v nadaljnjem besedilu: program odvzema naplavin).</w:t>
      </w:r>
    </w:p>
    <w:p w14:paraId="6ED671C5" w14:textId="77777777" w:rsidR="00107DE7" w:rsidRDefault="00000000">
      <w:pPr>
        <w:pStyle w:val="Poglavje"/>
        <w:spacing w:line="260" w:lineRule="auto"/>
      </w:pPr>
      <w:r>
        <w:t>II. POGLAVJE</w:t>
      </w:r>
    </w:p>
    <w:p w14:paraId="33D79684" w14:textId="77777777" w:rsidR="00107DE7" w:rsidRDefault="00000000">
      <w:pPr>
        <w:pStyle w:val="Poglavjenaslov"/>
        <w:spacing w:line="260" w:lineRule="auto"/>
      </w:pPr>
      <w:r>
        <w:t>POGOJI ZA PRIDOBITEV IN IZVAJANJE KONCESIJE</w:t>
      </w:r>
    </w:p>
    <w:p w14:paraId="70B61AD8" w14:textId="77777777" w:rsidR="00107DE7" w:rsidRDefault="00000000">
      <w:pPr>
        <w:pStyle w:val="len"/>
        <w:spacing w:line="260" w:lineRule="auto"/>
      </w:pPr>
      <w:r>
        <w:t>2. člen</w:t>
      </w:r>
    </w:p>
    <w:p w14:paraId="1530C8F5" w14:textId="77777777" w:rsidR="00107DE7" w:rsidRDefault="00000000">
      <w:pPr>
        <w:pStyle w:val="lennaslov"/>
        <w:spacing w:line="260" w:lineRule="auto"/>
      </w:pPr>
      <w:r>
        <w:t>(začetek in trajanje koncesije)</w:t>
      </w:r>
    </w:p>
    <w:p w14:paraId="0B9A157B" w14:textId="77777777" w:rsidR="00107DE7" w:rsidRDefault="00107DE7">
      <w:pPr>
        <w:spacing w:after="0" w:line="260" w:lineRule="auto"/>
        <w:rPr>
          <w:rFonts w:cs="Arial"/>
        </w:rPr>
      </w:pPr>
    </w:p>
    <w:p w14:paraId="3136C52F" w14:textId="77777777" w:rsidR="00107DE7" w:rsidRDefault="00000000">
      <w:pPr>
        <w:spacing w:after="0" w:line="260" w:lineRule="auto"/>
      </w:pPr>
      <w:r>
        <w:lastRenderedPageBreak/>
        <w:tab/>
        <w:t>(1) Koncesija se podeli za pet let z možnostjo dvakratnega zaporednega podaljšanja za obdobje do največ 1 leta. Podaljšanje se izvede z odločbo brez razpisa.</w:t>
      </w:r>
    </w:p>
    <w:p w14:paraId="1D376A14" w14:textId="77777777" w:rsidR="00107DE7" w:rsidRDefault="00107DE7">
      <w:pPr>
        <w:spacing w:after="0" w:line="260" w:lineRule="auto"/>
        <w:rPr>
          <w:rFonts w:cs="Arial"/>
        </w:rPr>
      </w:pPr>
    </w:p>
    <w:p w14:paraId="71ED381C" w14:textId="77777777" w:rsidR="00107DE7" w:rsidRDefault="00000000">
      <w:pPr>
        <w:spacing w:after="0" w:line="260" w:lineRule="auto"/>
      </w:pPr>
      <w:r>
        <w:tab/>
        <w:t>(2) Koncesijsko obdobje iz prejšnjega odstavka začne teči z dnem sklenitve koncesijske pogodbe.</w:t>
      </w:r>
    </w:p>
    <w:p w14:paraId="348E88E0" w14:textId="77777777" w:rsidR="00107DE7" w:rsidRDefault="00107DE7">
      <w:pPr>
        <w:spacing w:after="0" w:line="260" w:lineRule="auto"/>
        <w:rPr>
          <w:rFonts w:cs="Arial"/>
        </w:rPr>
      </w:pPr>
    </w:p>
    <w:p w14:paraId="5B25D935" w14:textId="77777777" w:rsidR="00107DE7" w:rsidRDefault="00000000">
      <w:pPr>
        <w:spacing w:after="0" w:line="260" w:lineRule="auto"/>
      </w:pPr>
      <w:r>
        <w:tab/>
        <w:t>(3) Skupna količina v koledarskem letu odvzetih naplavin na posameznem odseku ne sme presegati količin, ki so določene v programu odvzema naplavin.</w:t>
      </w:r>
    </w:p>
    <w:p w14:paraId="560AAC4E" w14:textId="77777777" w:rsidR="00107DE7" w:rsidRDefault="00000000">
      <w:pPr>
        <w:pStyle w:val="len"/>
        <w:spacing w:line="260" w:lineRule="auto"/>
      </w:pPr>
      <w:r>
        <w:t>3. člen</w:t>
      </w:r>
    </w:p>
    <w:p w14:paraId="7281154F" w14:textId="77777777" w:rsidR="00107DE7" w:rsidRDefault="00000000">
      <w:pPr>
        <w:pStyle w:val="lennaslov"/>
        <w:spacing w:line="260" w:lineRule="auto"/>
      </w:pPr>
      <w:r>
        <w:t>(pogoji za pridobitev koncesije)</w:t>
      </w:r>
    </w:p>
    <w:p w14:paraId="5D1B63E5" w14:textId="77777777" w:rsidR="00107DE7" w:rsidRDefault="00107DE7">
      <w:pPr>
        <w:spacing w:after="0" w:line="260" w:lineRule="auto"/>
        <w:rPr>
          <w:rFonts w:cs="Arial"/>
        </w:rPr>
      </w:pPr>
    </w:p>
    <w:p w14:paraId="7ED42D1E" w14:textId="77777777" w:rsidR="00107DE7" w:rsidRDefault="00000000">
      <w:pPr>
        <w:spacing w:after="0" w:line="260" w:lineRule="auto"/>
      </w:pPr>
      <w:r>
        <w:tab/>
        <w:t>Koncesija se podeli pravni ali fizični osebi, če izpolnjuje naslednje pogoje:</w:t>
      </w:r>
    </w:p>
    <w:p w14:paraId="2CD3CB70" w14:textId="77777777" w:rsidR="00107DE7" w:rsidRDefault="00000000">
      <w:pPr>
        <w:spacing w:after="0" w:line="260" w:lineRule="auto"/>
      </w:pPr>
      <w:r>
        <w:tab/>
        <w:t>1. je registrirana za opravljanje dejavnosti pridobivanja gramoza in peska in dajanja le-teh na trg,</w:t>
      </w:r>
    </w:p>
    <w:p w14:paraId="5430651F" w14:textId="77777777" w:rsidR="00107DE7" w:rsidRDefault="00000000">
      <w:pPr>
        <w:spacing w:after="0" w:line="260" w:lineRule="auto"/>
      </w:pPr>
      <w:r>
        <w:tab/>
        <w:t>2. ima poravnane davke, prispevke in druge obvezne dajatve, vključno s koncesijskimi dajatvami,</w:t>
      </w:r>
    </w:p>
    <w:p w14:paraId="5FA44381" w14:textId="77777777" w:rsidR="00107DE7" w:rsidRDefault="00000000">
      <w:pPr>
        <w:spacing w:after="0" w:line="260" w:lineRule="auto"/>
      </w:pPr>
      <w:r>
        <w:tab/>
        <w:t>3. proti njej ni uveden postopek prisilne poravnave, stečaja ali likvidacijski postopek,</w:t>
      </w:r>
    </w:p>
    <w:p w14:paraId="3BBEA59F" w14:textId="77777777" w:rsidR="00107DE7" w:rsidRDefault="00000000">
      <w:pPr>
        <w:spacing w:after="0" w:line="260" w:lineRule="auto"/>
      </w:pPr>
      <w:r>
        <w:tab/>
        <w:t>4. ni prenehala poslovati na podlagi sodne ali druge odločbe in</w:t>
      </w:r>
    </w:p>
    <w:p w14:paraId="1BE4A4F9" w14:textId="77777777" w:rsidR="00107DE7" w:rsidRDefault="00000000">
      <w:pPr>
        <w:spacing w:after="0" w:line="260" w:lineRule="auto"/>
      </w:pPr>
      <w:r>
        <w:tab/>
        <w:t>5.  ji v zadnjih petih letih pred objavo javnega razpisa ni bila izdana sodna odločba za kaznivo dejanje, ki je povezano z njenim poslovanjem, ki je postala izvršljiva, oziroma sodna ali upravna odločba, s katero ji je prepovedano opravljati dejavnost, ki je povezana z izvajanjem koncesije, in je ta postala izvršljiva.</w:t>
      </w:r>
    </w:p>
    <w:p w14:paraId="2D99A0A0" w14:textId="77777777" w:rsidR="00107DE7" w:rsidRDefault="00000000">
      <w:pPr>
        <w:pStyle w:val="len"/>
        <w:spacing w:line="260" w:lineRule="auto"/>
      </w:pPr>
      <w:r>
        <w:t>4. člen</w:t>
      </w:r>
    </w:p>
    <w:p w14:paraId="79B3EE7E" w14:textId="77777777" w:rsidR="00107DE7" w:rsidRDefault="00000000">
      <w:pPr>
        <w:pStyle w:val="lennaslov"/>
        <w:spacing w:line="260" w:lineRule="auto"/>
      </w:pPr>
      <w:r>
        <w:t>(pogoji za izvajanje koncesije)</w:t>
      </w:r>
    </w:p>
    <w:p w14:paraId="06D145D9" w14:textId="77777777" w:rsidR="00107DE7" w:rsidRDefault="00107DE7">
      <w:pPr>
        <w:spacing w:after="0" w:line="260" w:lineRule="auto"/>
        <w:rPr>
          <w:rFonts w:cs="Arial"/>
        </w:rPr>
      </w:pPr>
    </w:p>
    <w:p w14:paraId="257142DE" w14:textId="77777777" w:rsidR="00107DE7" w:rsidRDefault="00000000">
      <w:pPr>
        <w:spacing w:after="0" w:line="260" w:lineRule="auto"/>
      </w:pPr>
      <w:r>
        <w:tab/>
        <w:t>(1) Naplavine je dovoljeno odvzemati izključno v skladu s programom odvzema naplavin, in sicer takrat, ko:</w:t>
      </w:r>
    </w:p>
    <w:p w14:paraId="051EF87F" w14:textId="77777777" w:rsidR="00107DE7" w:rsidRDefault="00000000">
      <w:pPr>
        <w:spacing w:after="0" w:line="260" w:lineRule="auto"/>
      </w:pPr>
      <w:r>
        <w:tab/>
        <w:t>– je dotok naplavin večji od transportne sposobnosti vodotoka,</w:t>
      </w:r>
    </w:p>
    <w:p w14:paraId="102FDC4F" w14:textId="77777777" w:rsidR="00107DE7" w:rsidRDefault="00000000">
      <w:pPr>
        <w:spacing w:after="0" w:line="260" w:lineRule="auto"/>
      </w:pPr>
      <w:r>
        <w:tab/>
        <w:t>– obstaja možnost dvigovanja gladine vode in dna zaradi odlaganja naplavin,</w:t>
      </w:r>
    </w:p>
    <w:p w14:paraId="172370B5" w14:textId="77777777" w:rsidR="00107DE7" w:rsidRDefault="00000000">
      <w:pPr>
        <w:spacing w:after="0" w:line="260" w:lineRule="auto"/>
      </w:pPr>
      <w:r>
        <w:tab/>
        <w:t>– je treba zagotoviti stalno pretočno sposobnost vodotoka,</w:t>
      </w:r>
    </w:p>
    <w:p w14:paraId="45A79776" w14:textId="77777777" w:rsidR="00107DE7" w:rsidRDefault="00000000">
      <w:pPr>
        <w:spacing w:after="0" w:line="260" w:lineRule="auto"/>
      </w:pPr>
      <w:r>
        <w:tab/>
        <w:t>– odlaganje naplavin ogroža vodne objekte in naprave,</w:t>
      </w:r>
    </w:p>
    <w:p w14:paraId="496A5D30" w14:textId="77777777" w:rsidR="00107DE7" w:rsidRDefault="00000000">
      <w:pPr>
        <w:spacing w:after="0" w:line="260" w:lineRule="auto"/>
      </w:pPr>
      <w:r>
        <w:tab/>
        <w:t>– je ogrožen ali bistveno zmanjšan dotok vode v podzemne vode,</w:t>
      </w:r>
    </w:p>
    <w:p w14:paraId="1085D3AE" w14:textId="77777777" w:rsidR="00107DE7" w:rsidRDefault="00000000">
      <w:pPr>
        <w:spacing w:after="0" w:line="260" w:lineRule="auto"/>
      </w:pPr>
      <w:r>
        <w:tab/>
        <w:t>– se zaradi odlaganja naplavin spremeni stabilnost vodotoka oziroma povzroči globinska ali bočna erozija, poškodba brežin in povečana poplavna ogroženost.</w:t>
      </w:r>
    </w:p>
    <w:p w14:paraId="79167A7F" w14:textId="77777777" w:rsidR="00107DE7" w:rsidRDefault="00107DE7">
      <w:pPr>
        <w:spacing w:after="0" w:line="260" w:lineRule="auto"/>
        <w:rPr>
          <w:rFonts w:cs="Arial"/>
        </w:rPr>
      </w:pPr>
    </w:p>
    <w:p w14:paraId="6E66547E" w14:textId="77777777" w:rsidR="00107DE7" w:rsidRDefault="00000000">
      <w:pPr>
        <w:spacing w:after="0" w:line="260" w:lineRule="auto"/>
      </w:pPr>
      <w:r>
        <w:tab/>
        <w:t>(2) Koncesionar odvzema naplavine na odvzemnem mestu v času in na način, kot to določa program odvzema naplavin, ki ga do 31. decembra tekočega leta za naslednje leto pripravi ministrstvo, pristojno za vode (v nadaljnjem besedilu: ministrstvo).</w:t>
      </w:r>
    </w:p>
    <w:p w14:paraId="66C45770" w14:textId="77777777" w:rsidR="00107DE7" w:rsidRDefault="00107DE7">
      <w:pPr>
        <w:spacing w:after="0" w:line="260" w:lineRule="auto"/>
        <w:rPr>
          <w:rFonts w:cs="Arial"/>
        </w:rPr>
      </w:pPr>
    </w:p>
    <w:p w14:paraId="155B52A9" w14:textId="77777777" w:rsidR="00107DE7" w:rsidRDefault="00000000">
      <w:pPr>
        <w:spacing w:after="0" w:line="260" w:lineRule="auto"/>
      </w:pPr>
      <w:r>
        <w:tab/>
        <w:t>(3) Direkcija Republike Slovenije za vode v okviru priprave letnega programa odvzema naplavin predhodno oceni in določi količine naplavin, ki jih bo v prihodnjem letu potrebovala za lastne potrebe gradnje in vzdrževanja vodne infrastrukture v javnem interesu.</w:t>
      </w:r>
    </w:p>
    <w:p w14:paraId="6B7ED13E" w14:textId="77777777" w:rsidR="00107DE7" w:rsidRDefault="00107DE7">
      <w:pPr>
        <w:spacing w:after="0" w:line="260" w:lineRule="auto"/>
        <w:rPr>
          <w:rFonts w:cs="Arial"/>
        </w:rPr>
      </w:pPr>
    </w:p>
    <w:p w14:paraId="7B2E2C09" w14:textId="77777777" w:rsidR="00107DE7" w:rsidRDefault="00000000">
      <w:pPr>
        <w:spacing w:after="0" w:line="260" w:lineRule="auto"/>
      </w:pPr>
      <w:r>
        <w:tab/>
        <w:t>(4) Odvzemanje naplavin je dovoljeno le v obsegu in na način, ki bistveno ne spreminjata naravnih procesov, ne rušita naravnega ravnovesja vodnih in obvodnih ekosistemov ter ne pospešujeta škodljivega delovanja voda.</w:t>
      </w:r>
    </w:p>
    <w:p w14:paraId="355C407E" w14:textId="77777777" w:rsidR="00107DE7" w:rsidRDefault="00107DE7">
      <w:pPr>
        <w:spacing w:after="0" w:line="260" w:lineRule="auto"/>
        <w:rPr>
          <w:rFonts w:cs="Arial"/>
        </w:rPr>
      </w:pPr>
    </w:p>
    <w:p w14:paraId="2F22F8EB" w14:textId="77777777" w:rsidR="00107DE7" w:rsidRDefault="00000000">
      <w:pPr>
        <w:spacing w:after="0" w:line="260" w:lineRule="auto"/>
      </w:pPr>
      <w:r>
        <w:tab/>
        <w:t>(5) Oseba, ki pridobi koncesijo (v nadaljnjem besedilu: koncesionar), mora odvzemati naplavine in izvajati koncesijo tako, da ne vpliva na drugo dovoljeno posebno rabo vode.</w:t>
      </w:r>
    </w:p>
    <w:p w14:paraId="6BB40C5C" w14:textId="77777777" w:rsidR="00107DE7" w:rsidRDefault="00107DE7">
      <w:pPr>
        <w:spacing w:after="0" w:line="260" w:lineRule="auto"/>
        <w:rPr>
          <w:rFonts w:cs="Arial"/>
        </w:rPr>
      </w:pPr>
    </w:p>
    <w:p w14:paraId="754B2014" w14:textId="77777777" w:rsidR="00107DE7" w:rsidRDefault="00000000">
      <w:pPr>
        <w:spacing w:after="0" w:line="260" w:lineRule="auto"/>
      </w:pPr>
      <w:r>
        <w:lastRenderedPageBreak/>
        <w:tab/>
        <w:t>(6) Koncesionar mora pri izvajanju koncesije izpolnjevati naslednje okoljevarstvene pogoje in pogoje načina odvzema naplavin:</w:t>
      </w:r>
    </w:p>
    <w:p w14:paraId="5E1A8671" w14:textId="77777777" w:rsidR="00107DE7" w:rsidRDefault="00000000">
      <w:pPr>
        <w:spacing w:after="0" w:line="260" w:lineRule="auto"/>
      </w:pPr>
      <w:r>
        <w:tab/>
        <w:t>1. izvajati ukrepe, da se zaradi odvzema naplavin ne spremeni vodni režim in se ne zmanjša varnost pred škodljivim delovanjem voda,</w:t>
      </w:r>
    </w:p>
    <w:p w14:paraId="3AA47B89" w14:textId="77777777" w:rsidR="00107DE7" w:rsidRDefault="00000000">
      <w:pPr>
        <w:spacing w:after="0" w:line="260" w:lineRule="auto"/>
      </w:pPr>
      <w:r>
        <w:tab/>
        <w:t>2. izvajati ukrepe, da se z odvzemom naplavin ne ogrožajo vodni objekti,</w:t>
      </w:r>
    </w:p>
    <w:p w14:paraId="5324127B" w14:textId="77777777" w:rsidR="00107DE7" w:rsidRDefault="00000000">
      <w:pPr>
        <w:spacing w:after="0" w:line="260" w:lineRule="auto"/>
      </w:pPr>
      <w:r>
        <w:tab/>
        <w:t>3. izvajati ukrepe, da se z odvzemom naplavin ne ogroža stabilnost brežin in s tem povzroča globinska ali bočna erozija, nastanek jam in zajed,</w:t>
      </w:r>
    </w:p>
    <w:p w14:paraId="29E5DF1D" w14:textId="77777777" w:rsidR="00107DE7" w:rsidRDefault="00000000">
      <w:pPr>
        <w:spacing w:after="0" w:line="260" w:lineRule="auto"/>
      </w:pPr>
      <w:r>
        <w:tab/>
        <w:t>4. izvajati ukrepe za preprečevanje poslabšanja stanja in kakovosti voda,</w:t>
      </w:r>
    </w:p>
    <w:p w14:paraId="72AD1A9F" w14:textId="77777777" w:rsidR="00107DE7" w:rsidRDefault="00000000">
      <w:pPr>
        <w:spacing w:after="0" w:line="260" w:lineRule="auto"/>
      </w:pPr>
      <w:r>
        <w:tab/>
        <w:t>5. izvajati ukrepe za zagotovitev najmanjšega možnega vpliva na vodne in obvodne organizme (npr. drstenje, po potrebi izvesti odlov vodnih organizmov),</w:t>
      </w:r>
    </w:p>
    <w:p w14:paraId="75E343B7" w14:textId="77777777" w:rsidR="00107DE7" w:rsidRDefault="00000000">
      <w:pPr>
        <w:spacing w:after="0" w:line="260" w:lineRule="auto"/>
      </w:pPr>
      <w:r>
        <w:tab/>
        <w:t>6. izvajati ukrepe za ohranjanje biotske raznovrstnosti in habitatov ter ukrepe za preprečevanje vnosa in širjenja invazivnih tujerodnih vrst,</w:t>
      </w:r>
    </w:p>
    <w:p w14:paraId="2AA9AA5C" w14:textId="77777777" w:rsidR="00107DE7" w:rsidRDefault="00000000">
      <w:pPr>
        <w:spacing w:after="0" w:line="260" w:lineRule="auto"/>
      </w:pPr>
      <w:r>
        <w:tab/>
        <w:t>7. odstranjevati plavine in druge odpadke z območja koncesije v skladu s predpisi, ki urejajo ravnanje z odpadki,</w:t>
      </w:r>
    </w:p>
    <w:p w14:paraId="49F94E08" w14:textId="77777777" w:rsidR="00107DE7" w:rsidRDefault="00000000">
      <w:pPr>
        <w:spacing w:after="0" w:line="260" w:lineRule="auto"/>
      </w:pPr>
      <w:r>
        <w:tab/>
        <w:t>8. izvajati ukrepe iz predpisa, ki ureja načrt upravljanja voda za vodni območji Donave in Jadranskega morja,</w:t>
      </w:r>
    </w:p>
    <w:p w14:paraId="7C337519" w14:textId="77777777" w:rsidR="00107DE7" w:rsidRDefault="00000000">
      <w:pPr>
        <w:spacing w:after="0" w:line="260" w:lineRule="auto"/>
      </w:pPr>
      <w:r>
        <w:tab/>
        <w:t>9. zagotoviti separacijo odvzetih naplavin zunaj območja struge reke na območju, določenem v programu,</w:t>
      </w:r>
    </w:p>
    <w:p w14:paraId="5D204B5F" w14:textId="77777777" w:rsidR="00107DE7" w:rsidRDefault="00000000">
      <w:pPr>
        <w:spacing w:after="0" w:line="260" w:lineRule="auto"/>
      </w:pPr>
      <w:r>
        <w:tab/>
        <w:t>10. upoštevati prepoved gnojenja oziroma uporabe sredstev za varstvo rastlin na priobalnih zemljiščih v tlorisni širini 5 m od meje brega,</w:t>
      </w:r>
    </w:p>
    <w:p w14:paraId="3AF86F20" w14:textId="77777777" w:rsidR="00107DE7" w:rsidRDefault="00000000">
      <w:pPr>
        <w:spacing w:after="0" w:line="260" w:lineRule="auto"/>
      </w:pPr>
      <w:r>
        <w:tab/>
        <w:t>11. zagotoviti vzdrževanje vodnih in priobalnih zemljišč ter objektov vodne infrastrukture v skladu s predpisi, ki urejajo vode,</w:t>
      </w:r>
    </w:p>
    <w:p w14:paraId="67CC02E0" w14:textId="77777777" w:rsidR="00107DE7" w:rsidRDefault="00000000">
      <w:pPr>
        <w:spacing w:after="0" w:line="260" w:lineRule="auto"/>
      </w:pPr>
      <w:r>
        <w:tab/>
        <w:t>12. zagotoviti zmanjšanje hrupa zaradi delovanja mehanizacije v vodnem ekosistemu,</w:t>
      </w:r>
    </w:p>
    <w:p w14:paraId="18974CEE" w14:textId="77777777" w:rsidR="00107DE7" w:rsidRDefault="00000000">
      <w:pPr>
        <w:spacing w:after="0" w:line="260" w:lineRule="auto"/>
      </w:pPr>
      <w:r>
        <w:tab/>
        <w:t>13. zagotoviti tehnično brezhibno mehanizacijo za odvzem naplavin,</w:t>
      </w:r>
    </w:p>
    <w:p w14:paraId="7F6EFC1B" w14:textId="77777777" w:rsidR="00107DE7" w:rsidRDefault="00000000">
      <w:pPr>
        <w:spacing w:after="0" w:line="260" w:lineRule="auto"/>
      </w:pPr>
      <w:r>
        <w:tab/>
        <w:t>14. odvzete naplavine se ne smejo vnašati na druga vodna zemljišča vsaj 30 dni od odvzema naplavin,</w:t>
      </w:r>
    </w:p>
    <w:p w14:paraId="5FCA9A1B" w14:textId="77777777" w:rsidR="00107DE7" w:rsidRDefault="00000000">
      <w:pPr>
        <w:spacing w:after="0" w:line="260" w:lineRule="auto"/>
      </w:pPr>
      <w:r>
        <w:tab/>
        <w:t>15. pred izvajanjem koncesije predhodno očistiti gradbeno mehanizacijo, da se v največji možni meri prepreči vnos tujerodnih organizmov.</w:t>
      </w:r>
    </w:p>
    <w:p w14:paraId="7A86F936" w14:textId="77777777" w:rsidR="00107DE7" w:rsidRDefault="00107DE7">
      <w:pPr>
        <w:spacing w:after="0" w:line="260" w:lineRule="auto"/>
        <w:rPr>
          <w:rFonts w:cs="Arial"/>
        </w:rPr>
      </w:pPr>
    </w:p>
    <w:p w14:paraId="2713930A" w14:textId="77777777" w:rsidR="00107DE7" w:rsidRDefault="00000000">
      <w:pPr>
        <w:spacing w:after="0" w:line="260" w:lineRule="auto"/>
      </w:pPr>
      <w:r>
        <w:tab/>
        <w:t>(7) Koncesionar mora pri izvajanju koncesije izpolnjevati naslednje pogoje varstvenega režima:</w:t>
      </w:r>
    </w:p>
    <w:p w14:paraId="34FCBB61" w14:textId="77777777" w:rsidR="00107DE7" w:rsidRDefault="00000000">
      <w:pPr>
        <w:spacing w:after="0" w:line="260" w:lineRule="auto"/>
      </w:pPr>
      <w:r>
        <w:tab/>
        <w:t>1. odvzem naplavin se izvaja tako, da se v čim večji možni meri zmanjša vpliv kaljenja vode,</w:t>
      </w:r>
    </w:p>
    <w:p w14:paraId="5EAD3C6C" w14:textId="77777777" w:rsidR="00107DE7" w:rsidRDefault="00000000">
      <w:pPr>
        <w:spacing w:after="0" w:line="260" w:lineRule="auto"/>
      </w:pPr>
      <w:r>
        <w:tab/>
        <w:t>2. mulj se ne sme odlagati v obrežnem in priobalnem pasu,</w:t>
      </w:r>
    </w:p>
    <w:p w14:paraId="36F3E050" w14:textId="77777777" w:rsidR="00107DE7" w:rsidRDefault="00000000">
      <w:pPr>
        <w:spacing w:after="0" w:line="260" w:lineRule="auto"/>
      </w:pPr>
      <w:r>
        <w:tab/>
        <w:t>3. na območju koncesije je prepovedano odlagati gradbeni material,</w:t>
      </w:r>
    </w:p>
    <w:p w14:paraId="44F1382D" w14:textId="77777777" w:rsidR="00107DE7" w:rsidRDefault="00000000">
      <w:pPr>
        <w:spacing w:after="0" w:line="260" w:lineRule="auto"/>
      </w:pPr>
      <w:r>
        <w:tab/>
        <w:t>4. poseganje v brežine in priobalni pas za namen odvzema naplavin je prepovedano,</w:t>
      </w:r>
    </w:p>
    <w:p w14:paraId="7504EB63" w14:textId="77777777" w:rsidR="00107DE7" w:rsidRDefault="00000000">
      <w:pPr>
        <w:spacing w:after="0" w:line="260" w:lineRule="auto"/>
      </w:pPr>
      <w:r>
        <w:tab/>
        <w:t>5. prepovedano je posegati ali vznemirjati ribe na drstiščih rib med drstenjem,</w:t>
      </w:r>
    </w:p>
    <w:p w14:paraId="58C73B63" w14:textId="77777777" w:rsidR="00107DE7" w:rsidRDefault="00000000">
      <w:pPr>
        <w:spacing w:after="0" w:line="260" w:lineRule="auto"/>
      </w:pPr>
      <w:r>
        <w:tab/>
        <w:t>6. odvzem naplavin se izvaja v sodelovanju s pristojno ribiško družino.</w:t>
      </w:r>
    </w:p>
    <w:p w14:paraId="6E3E19B5" w14:textId="77777777" w:rsidR="00107DE7" w:rsidRDefault="00107DE7">
      <w:pPr>
        <w:spacing w:after="0" w:line="260" w:lineRule="auto"/>
        <w:rPr>
          <w:rFonts w:cs="Arial"/>
        </w:rPr>
      </w:pPr>
    </w:p>
    <w:p w14:paraId="5F6D1F4D" w14:textId="77777777" w:rsidR="00107DE7" w:rsidRDefault="00000000">
      <w:pPr>
        <w:spacing w:after="0" w:line="260" w:lineRule="auto"/>
      </w:pPr>
      <w:r>
        <w:tab/>
        <w:t>(8) Koncesionar mora pri izvajanju koncesije izpolnjevati naslednje druge pogoje:</w:t>
      </w:r>
    </w:p>
    <w:p w14:paraId="7856B233" w14:textId="77777777" w:rsidR="00107DE7" w:rsidRDefault="00000000">
      <w:pPr>
        <w:spacing w:after="0" w:line="260" w:lineRule="auto"/>
      </w:pPr>
      <w:r>
        <w:tab/>
        <w:t>1. skrbeti za varstvo vodnih objektov in naprav za odvzem naplavin ter za njihovo redno vzdrževanje,</w:t>
      </w:r>
    </w:p>
    <w:p w14:paraId="30FF3794" w14:textId="77777777" w:rsidR="00107DE7" w:rsidRDefault="00000000">
      <w:pPr>
        <w:spacing w:after="0" w:line="260" w:lineRule="auto"/>
      </w:pPr>
      <w:r>
        <w:tab/>
        <w:t>2. skrbeti za objekte vodne infrastrukture na območju koncesije in njihovo vzdrževanje,</w:t>
      </w:r>
    </w:p>
    <w:p w14:paraId="4A03F5B7" w14:textId="77777777" w:rsidR="00107DE7" w:rsidRDefault="00000000">
      <w:pPr>
        <w:spacing w:after="0" w:line="260" w:lineRule="auto"/>
      </w:pPr>
      <w:r>
        <w:tab/>
        <w:t>3. vzpostaviti stalni nadzor nad objekti in napravami za odvzem naplavin ter zagotavljati dostop samo pooblaščenim osebam koncesionarja,</w:t>
      </w:r>
    </w:p>
    <w:p w14:paraId="14F65C3A" w14:textId="77777777" w:rsidR="00107DE7" w:rsidRDefault="00000000">
      <w:pPr>
        <w:spacing w:after="0" w:line="260" w:lineRule="auto"/>
      </w:pPr>
      <w:r>
        <w:tab/>
        <w:t>4. dopustiti izvajanje meritev za potrebe državnega monitoringa površinskih voda na objektih, ki jih upravlja,</w:t>
      </w:r>
    </w:p>
    <w:p w14:paraId="4A3CE261" w14:textId="77777777" w:rsidR="00107DE7" w:rsidRDefault="00000000">
      <w:pPr>
        <w:spacing w:after="0" w:line="260" w:lineRule="auto"/>
      </w:pPr>
      <w:r>
        <w:tab/>
        <w:t xml:space="preserve">5. zagotoviti </w:t>
      </w:r>
      <w:proofErr w:type="spellStart"/>
      <w:r>
        <w:t>koncedentu</w:t>
      </w:r>
      <w:proofErr w:type="spellEnd"/>
      <w:r>
        <w:t xml:space="preserve"> brezplačni dostop do podatkov o dosedanjih raziskavah, ki lahko dajo podatke o površinski vodi,</w:t>
      </w:r>
    </w:p>
    <w:p w14:paraId="1CC57DC1" w14:textId="77777777" w:rsidR="00107DE7" w:rsidRDefault="00000000">
      <w:pPr>
        <w:spacing w:after="0" w:line="260" w:lineRule="auto"/>
      </w:pPr>
      <w:r>
        <w:tab/>
        <w:t xml:space="preserve">6. sodelovati s </w:t>
      </w:r>
      <w:proofErr w:type="spellStart"/>
      <w:r>
        <w:t>koncedentom</w:t>
      </w:r>
      <w:proofErr w:type="spellEnd"/>
      <w:r>
        <w:t xml:space="preserve"> pri izvajanju izrednih ukrepov, če se poveča stopnja ogroženosti zaradi škodljivega delovanja voda, ali intervencijskih in sanacijskih ukrepov ob naravni nesreči zaradi škodljivega delovanja voda.</w:t>
      </w:r>
    </w:p>
    <w:p w14:paraId="5F7618C6" w14:textId="77777777" w:rsidR="00107DE7" w:rsidRDefault="00000000">
      <w:pPr>
        <w:pStyle w:val="Poglavje"/>
        <w:spacing w:line="260" w:lineRule="auto"/>
      </w:pPr>
      <w:r>
        <w:lastRenderedPageBreak/>
        <w:t>III. POGLAVJE</w:t>
      </w:r>
    </w:p>
    <w:p w14:paraId="50A13E98" w14:textId="77777777" w:rsidR="00107DE7" w:rsidRDefault="00000000">
      <w:pPr>
        <w:pStyle w:val="Poglavjenaslov"/>
        <w:spacing w:line="260" w:lineRule="auto"/>
      </w:pPr>
      <w:r>
        <w:t>III.</w:t>
      </w:r>
      <w:r>
        <w:tab/>
        <w:t>PRAVICE IN OBVEZNOSTI KONCESIONARJA</w:t>
      </w:r>
    </w:p>
    <w:p w14:paraId="54EB1ED1" w14:textId="77777777" w:rsidR="00107DE7" w:rsidRDefault="00000000">
      <w:pPr>
        <w:pStyle w:val="len"/>
        <w:spacing w:line="260" w:lineRule="auto"/>
      </w:pPr>
      <w:r>
        <w:t>5. člen</w:t>
      </w:r>
    </w:p>
    <w:p w14:paraId="5B0A0A58" w14:textId="77777777" w:rsidR="00107DE7" w:rsidRDefault="00000000">
      <w:pPr>
        <w:pStyle w:val="lennaslov"/>
        <w:spacing w:line="260" w:lineRule="auto"/>
      </w:pPr>
      <w:r>
        <w:t>(pravice koncesionarja)</w:t>
      </w:r>
    </w:p>
    <w:p w14:paraId="2B3BCAAE" w14:textId="77777777" w:rsidR="00107DE7" w:rsidRDefault="00107DE7">
      <w:pPr>
        <w:spacing w:after="0" w:line="260" w:lineRule="auto"/>
        <w:rPr>
          <w:rFonts w:cs="Arial"/>
        </w:rPr>
      </w:pPr>
    </w:p>
    <w:p w14:paraId="2FDB4097" w14:textId="77777777" w:rsidR="00107DE7" w:rsidRDefault="00000000">
      <w:pPr>
        <w:spacing w:after="0" w:line="260" w:lineRule="auto"/>
      </w:pPr>
      <w:r>
        <w:tab/>
        <w:t>Koncesionar ima pravico, da frakcije, ki jih pripravlja iz odvzetih naplavin, uporabi sam zaradi izvajanja lastne dejavnosti ali jih daje v promet.</w:t>
      </w:r>
    </w:p>
    <w:p w14:paraId="0949B05C" w14:textId="77777777" w:rsidR="00107DE7" w:rsidRDefault="00000000">
      <w:pPr>
        <w:pStyle w:val="len"/>
        <w:spacing w:line="260" w:lineRule="auto"/>
      </w:pPr>
      <w:r>
        <w:t>6. člen</w:t>
      </w:r>
    </w:p>
    <w:p w14:paraId="6AFF622E" w14:textId="77777777" w:rsidR="00107DE7" w:rsidRDefault="00000000">
      <w:pPr>
        <w:pStyle w:val="lennaslov"/>
        <w:spacing w:line="260" w:lineRule="auto"/>
      </w:pPr>
      <w:r>
        <w:t>(vodenje računovodstva)</w:t>
      </w:r>
    </w:p>
    <w:p w14:paraId="626677B8" w14:textId="77777777" w:rsidR="00107DE7" w:rsidRDefault="00107DE7">
      <w:pPr>
        <w:spacing w:after="0" w:line="260" w:lineRule="auto"/>
        <w:rPr>
          <w:rFonts w:cs="Arial"/>
        </w:rPr>
      </w:pPr>
    </w:p>
    <w:p w14:paraId="100BB52C" w14:textId="77777777" w:rsidR="00107DE7" w:rsidRDefault="00000000">
      <w:pPr>
        <w:spacing w:after="0" w:line="260" w:lineRule="auto"/>
      </w:pPr>
      <w:r>
        <w:tab/>
        <w:t>Koncesionar redno vodi ločeno računovodstvo za dejavnost koncesije in evidenco odvzetih količin naplavin.</w:t>
      </w:r>
    </w:p>
    <w:p w14:paraId="2C321EF8" w14:textId="77777777" w:rsidR="00107DE7" w:rsidRDefault="00000000">
      <w:pPr>
        <w:pStyle w:val="len"/>
        <w:spacing w:line="260" w:lineRule="auto"/>
      </w:pPr>
      <w:r>
        <w:t>7. člen</w:t>
      </w:r>
    </w:p>
    <w:p w14:paraId="19DADC99" w14:textId="77777777" w:rsidR="00107DE7" w:rsidRDefault="00000000">
      <w:pPr>
        <w:pStyle w:val="lennaslov"/>
        <w:spacing w:line="260" w:lineRule="auto"/>
      </w:pPr>
      <w:r>
        <w:t>(poslovnik)</w:t>
      </w:r>
    </w:p>
    <w:p w14:paraId="7C4D9E83" w14:textId="77777777" w:rsidR="00107DE7" w:rsidRDefault="00107DE7">
      <w:pPr>
        <w:spacing w:after="0" w:line="260" w:lineRule="auto"/>
        <w:rPr>
          <w:rFonts w:cs="Arial"/>
        </w:rPr>
      </w:pPr>
    </w:p>
    <w:p w14:paraId="48C70BFD" w14:textId="77777777" w:rsidR="00107DE7" w:rsidRDefault="00000000">
      <w:pPr>
        <w:spacing w:after="0" w:line="260" w:lineRule="auto"/>
      </w:pPr>
      <w:r>
        <w:tab/>
        <w:t>Koncesionar vodi poslovnik za obratovanje in vzdrževanje vodnega objekta ali naprave v skladu z zakonom, ki ureja vode.</w:t>
      </w:r>
    </w:p>
    <w:p w14:paraId="1723C141" w14:textId="77777777" w:rsidR="00107DE7" w:rsidRDefault="00000000">
      <w:pPr>
        <w:pStyle w:val="len"/>
        <w:spacing w:line="260" w:lineRule="auto"/>
      </w:pPr>
      <w:r>
        <w:t>8. člen</w:t>
      </w:r>
    </w:p>
    <w:p w14:paraId="51B99402" w14:textId="77777777" w:rsidR="00107DE7" w:rsidRDefault="00000000">
      <w:pPr>
        <w:pStyle w:val="lennaslov"/>
        <w:spacing w:line="260" w:lineRule="auto"/>
      </w:pPr>
      <w:r>
        <w:t>(monitoring)</w:t>
      </w:r>
    </w:p>
    <w:p w14:paraId="576FEFCF" w14:textId="77777777" w:rsidR="00107DE7" w:rsidRDefault="00107DE7">
      <w:pPr>
        <w:spacing w:after="0" w:line="260" w:lineRule="auto"/>
        <w:rPr>
          <w:rFonts w:cs="Arial"/>
        </w:rPr>
      </w:pPr>
    </w:p>
    <w:p w14:paraId="7C4FC54B" w14:textId="77777777" w:rsidR="00107DE7" w:rsidRDefault="00000000">
      <w:pPr>
        <w:spacing w:after="0" w:line="260" w:lineRule="auto"/>
      </w:pPr>
      <w:r>
        <w:tab/>
        <w:t>(1) Koncesionar zagotavlja izvajanje monitoringa, ki zajema monitoring kontrolnih profilov ter nadzor nad objekti in napravami za odvzem naplavin ter monitoring invazivnih in tujerodnih rastlinskih vrst v skladu z zahtevami iz Priloge, ki je sestavni del te uredbe.</w:t>
      </w:r>
    </w:p>
    <w:p w14:paraId="1B50BA12" w14:textId="77777777" w:rsidR="00107DE7" w:rsidRDefault="00107DE7">
      <w:pPr>
        <w:spacing w:after="0" w:line="260" w:lineRule="auto"/>
        <w:rPr>
          <w:rFonts w:cs="Arial"/>
        </w:rPr>
      </w:pPr>
    </w:p>
    <w:p w14:paraId="02FF06B4" w14:textId="77777777" w:rsidR="00107DE7" w:rsidRDefault="00000000">
      <w:pPr>
        <w:spacing w:after="0" w:line="260" w:lineRule="auto"/>
      </w:pPr>
      <w:r>
        <w:tab/>
        <w:t>(2) Monitoring se izvaja po programu, ki ga za čas trajanja koncesije pripravi koncesionar, potrdi pa ministrstvo (v nadaljnjem besedilu: program monitoringa).</w:t>
      </w:r>
    </w:p>
    <w:p w14:paraId="0CB0E9C8" w14:textId="77777777" w:rsidR="00107DE7" w:rsidRDefault="00107DE7">
      <w:pPr>
        <w:spacing w:after="0" w:line="260" w:lineRule="auto"/>
        <w:rPr>
          <w:rFonts w:cs="Arial"/>
        </w:rPr>
      </w:pPr>
    </w:p>
    <w:p w14:paraId="7A054E95" w14:textId="77777777" w:rsidR="00107DE7" w:rsidRDefault="00000000">
      <w:pPr>
        <w:spacing w:after="0" w:line="260" w:lineRule="auto"/>
      </w:pPr>
      <w:r>
        <w:tab/>
        <w:t>(3) Monitoring se izvaja v skladu s predpisi, ki urejajo monitoring podzemnih in površinskih voda, in v skladu s predpisi, ki urejajo meroslovje.</w:t>
      </w:r>
    </w:p>
    <w:p w14:paraId="38A4B26A" w14:textId="77777777" w:rsidR="00107DE7" w:rsidRDefault="00107DE7">
      <w:pPr>
        <w:spacing w:after="0" w:line="260" w:lineRule="auto"/>
        <w:rPr>
          <w:rFonts w:cs="Arial"/>
        </w:rPr>
      </w:pPr>
    </w:p>
    <w:p w14:paraId="215D66A6" w14:textId="77777777" w:rsidR="00107DE7" w:rsidRDefault="00000000">
      <w:pPr>
        <w:spacing w:after="0" w:line="260" w:lineRule="auto"/>
      </w:pPr>
      <w:r>
        <w:tab/>
        <w:t>(4) Koncesionar program monitoringa predloži ministrstvu v potrditev najpozneje v treh mesecih od začetka izvajanja koncesije. Ministrstvo potrdi program monitoringa v enem mesecu po njegovem prejemu. Če ministrstvo ugotovi, da program monitoringa ni pripravljen v skladu s prejšnjim odstavkom in Prilogo te uredbe, mora koncesionar v enem mesecu od prejema ugotovitev in priporočil ministrstvu poslati popravljen program monitoringa.</w:t>
      </w:r>
    </w:p>
    <w:p w14:paraId="1737B57D" w14:textId="77777777" w:rsidR="00107DE7" w:rsidRDefault="00107DE7">
      <w:pPr>
        <w:spacing w:after="0" w:line="260" w:lineRule="auto"/>
        <w:rPr>
          <w:rFonts w:cs="Arial"/>
        </w:rPr>
      </w:pPr>
    </w:p>
    <w:p w14:paraId="4F3A4551" w14:textId="77777777" w:rsidR="00107DE7" w:rsidRDefault="00000000">
      <w:pPr>
        <w:spacing w:after="0" w:line="260" w:lineRule="auto"/>
      </w:pPr>
      <w:r>
        <w:tab/>
        <w:t>(5) Koncesionar mora najpozneje do 28. februarja tekočega leta poslati ministrstvu poročilo o meritvah, obdelavi podatkov in rezultatih izvajanja monitoringa za preteklo leto v skladu s Prilogo te uredbe.</w:t>
      </w:r>
    </w:p>
    <w:p w14:paraId="09820427" w14:textId="77777777" w:rsidR="00107DE7" w:rsidRDefault="00107DE7">
      <w:pPr>
        <w:spacing w:after="0" w:line="260" w:lineRule="auto"/>
        <w:rPr>
          <w:rFonts w:cs="Arial"/>
        </w:rPr>
      </w:pPr>
    </w:p>
    <w:p w14:paraId="5BE609D5" w14:textId="77777777" w:rsidR="00107DE7" w:rsidRDefault="00000000">
      <w:pPr>
        <w:spacing w:after="0" w:line="260" w:lineRule="auto"/>
      </w:pPr>
      <w:r>
        <w:tab/>
        <w:t>(6) Poročilo iz prejšnjega odstavka vsebuje:</w:t>
      </w:r>
    </w:p>
    <w:p w14:paraId="23141D07" w14:textId="77777777" w:rsidR="00107DE7" w:rsidRDefault="00000000">
      <w:pPr>
        <w:spacing w:after="0" w:line="260" w:lineRule="auto"/>
      </w:pPr>
      <w:r>
        <w:tab/>
        <w:t>– poročilo o meritvah za preteklo leto, ki vsebuje splošni opis izvajanja monitoringa in posebnosti v obdobju, na katero se nanaša,</w:t>
      </w:r>
    </w:p>
    <w:p w14:paraId="55AA578E" w14:textId="77777777" w:rsidR="00107DE7" w:rsidRDefault="00000000">
      <w:pPr>
        <w:spacing w:after="0" w:line="260" w:lineRule="auto"/>
      </w:pPr>
      <w:r>
        <w:lastRenderedPageBreak/>
        <w:tab/>
        <w:t>– rezultate monitoringa za preteklo leto, ki vsebujejo rezultate po posameznih sestavnih delih monitoringa in parametrih, ter</w:t>
      </w:r>
    </w:p>
    <w:p w14:paraId="02EDBD67" w14:textId="77777777" w:rsidR="00107DE7" w:rsidRDefault="00000000">
      <w:pPr>
        <w:spacing w:after="0" w:line="260" w:lineRule="auto"/>
      </w:pPr>
      <w:r>
        <w:tab/>
        <w:t>– obdelavo oziroma analizo in razlago podatkov monitoringa.</w:t>
      </w:r>
    </w:p>
    <w:p w14:paraId="7587D196" w14:textId="77777777" w:rsidR="00107DE7" w:rsidRDefault="00000000">
      <w:pPr>
        <w:pStyle w:val="len"/>
        <w:spacing w:line="260" w:lineRule="auto"/>
      </w:pPr>
      <w:r>
        <w:t>9. člen</w:t>
      </w:r>
    </w:p>
    <w:p w14:paraId="76805809" w14:textId="77777777" w:rsidR="00107DE7" w:rsidRDefault="00000000">
      <w:pPr>
        <w:pStyle w:val="lennaslov"/>
        <w:spacing w:line="260" w:lineRule="auto"/>
      </w:pPr>
      <w:r>
        <w:t>(hramba dokumentacije)</w:t>
      </w:r>
    </w:p>
    <w:p w14:paraId="34BE3B72" w14:textId="77777777" w:rsidR="00107DE7" w:rsidRDefault="00107DE7">
      <w:pPr>
        <w:spacing w:after="0" w:line="260" w:lineRule="auto"/>
        <w:rPr>
          <w:rFonts w:cs="Arial"/>
        </w:rPr>
      </w:pPr>
    </w:p>
    <w:p w14:paraId="00FB46BB" w14:textId="77777777" w:rsidR="00107DE7" w:rsidRDefault="00000000">
      <w:pPr>
        <w:spacing w:after="0" w:line="260" w:lineRule="auto"/>
      </w:pPr>
      <w:r>
        <w:tab/>
        <w:t>Koncesionar hrani dokumentacijo, potrebno za izvajanje monitoringa iz prejšnjega člena, in dokumentacijo v zvezi s plačili za koncesijo najmanj pet let po prenehanju koncesije.</w:t>
      </w:r>
    </w:p>
    <w:p w14:paraId="42D51DE5" w14:textId="77777777" w:rsidR="00107DE7" w:rsidRDefault="00000000">
      <w:pPr>
        <w:pStyle w:val="len"/>
        <w:spacing w:line="260" w:lineRule="auto"/>
      </w:pPr>
      <w:r>
        <w:t>10. člen</w:t>
      </w:r>
    </w:p>
    <w:p w14:paraId="04E8A93F" w14:textId="77777777" w:rsidR="00107DE7" w:rsidRDefault="00000000">
      <w:pPr>
        <w:pStyle w:val="lennaslov"/>
        <w:spacing w:line="260" w:lineRule="auto"/>
      </w:pPr>
      <w:r>
        <w:t>(ukrepi koncesionarja po prenehanju koncesije)</w:t>
      </w:r>
    </w:p>
    <w:p w14:paraId="6CB186AA" w14:textId="77777777" w:rsidR="00107DE7" w:rsidRDefault="00107DE7">
      <w:pPr>
        <w:spacing w:after="0" w:line="260" w:lineRule="auto"/>
        <w:rPr>
          <w:rFonts w:cs="Arial"/>
        </w:rPr>
      </w:pPr>
    </w:p>
    <w:p w14:paraId="71880B1C" w14:textId="77777777" w:rsidR="00107DE7" w:rsidRDefault="00000000">
      <w:pPr>
        <w:spacing w:after="0" w:line="260" w:lineRule="auto"/>
      </w:pPr>
      <w:r>
        <w:tab/>
        <w:t>(1) Koncesionar po prenehanju koncesije izvede predpisane ukrepe v skladu z zakonom, ki ureja vode, in koncesijsko pogodbo.</w:t>
      </w:r>
    </w:p>
    <w:p w14:paraId="0B1F2BFC" w14:textId="77777777" w:rsidR="00107DE7" w:rsidRDefault="00107DE7">
      <w:pPr>
        <w:spacing w:after="0" w:line="260" w:lineRule="auto"/>
        <w:rPr>
          <w:rFonts w:cs="Arial"/>
        </w:rPr>
      </w:pPr>
    </w:p>
    <w:p w14:paraId="45E70AEF" w14:textId="77777777" w:rsidR="00107DE7" w:rsidRDefault="00000000">
      <w:pPr>
        <w:spacing w:after="0" w:line="260" w:lineRule="auto"/>
      </w:pPr>
      <w:r>
        <w:tab/>
        <w:t>(2) Podrobnejši ukrepi iz prejšnjega odstavka se določijo v koncesijski pogodbi.</w:t>
      </w:r>
    </w:p>
    <w:p w14:paraId="4B9B48FE" w14:textId="77777777" w:rsidR="00107DE7" w:rsidRDefault="00000000">
      <w:pPr>
        <w:pStyle w:val="len"/>
        <w:spacing w:line="260" w:lineRule="auto"/>
      </w:pPr>
      <w:r>
        <w:t>11. člen</w:t>
      </w:r>
    </w:p>
    <w:p w14:paraId="1F4C0DC5" w14:textId="77777777" w:rsidR="00107DE7" w:rsidRDefault="00000000">
      <w:pPr>
        <w:pStyle w:val="lennaslov"/>
        <w:spacing w:line="260" w:lineRule="auto"/>
      </w:pPr>
      <w:r>
        <w:t>(neizvajanje odvzema in upravljanje z viškom materiala)</w:t>
      </w:r>
    </w:p>
    <w:p w14:paraId="43B8FBB5" w14:textId="77777777" w:rsidR="00107DE7" w:rsidRDefault="00107DE7">
      <w:pPr>
        <w:spacing w:after="0" w:line="260" w:lineRule="auto"/>
        <w:rPr>
          <w:rFonts w:cs="Arial"/>
        </w:rPr>
      </w:pPr>
    </w:p>
    <w:p w14:paraId="2A9D30FD" w14:textId="77777777" w:rsidR="00107DE7" w:rsidRDefault="00000000">
      <w:pPr>
        <w:spacing w:after="0" w:line="260" w:lineRule="auto"/>
      </w:pPr>
      <w:r>
        <w:tab/>
        <w:t xml:space="preserve">Če koncesionar ne odvzame naplavin v obsegu ali rokih, določenih v programu odvzema naplavin, Direkcija Republike Slovenije za vode pozove koncesionarja k takojšnjemu izvajanju obveznosti in mu postavi rok za izvedbo obveznosti. Če se koncesionar na poziv ne odzove v postavljenem roku, lahko odvzem izvede izvajalec obvezne državne gospodarske javne službe urejanja voda, pri čemer je koncesionar kljub temu dolžan plačati celoten znesek </w:t>
      </w:r>
      <w:proofErr w:type="spellStart"/>
      <w:r>
        <w:t>koncesnine</w:t>
      </w:r>
      <w:proofErr w:type="spellEnd"/>
      <w:r>
        <w:t>.</w:t>
      </w:r>
    </w:p>
    <w:p w14:paraId="6B6D1267" w14:textId="77777777" w:rsidR="00107DE7" w:rsidRDefault="00000000">
      <w:pPr>
        <w:pStyle w:val="len"/>
        <w:spacing w:line="260" w:lineRule="auto"/>
      </w:pPr>
      <w:r>
        <w:t>12. člen</w:t>
      </w:r>
    </w:p>
    <w:p w14:paraId="5267F7F9" w14:textId="77777777" w:rsidR="00107DE7" w:rsidRDefault="00000000">
      <w:pPr>
        <w:pStyle w:val="lennaslov"/>
        <w:spacing w:line="260" w:lineRule="auto"/>
      </w:pPr>
      <w:r>
        <w:t>(pogodbena kazen)</w:t>
      </w:r>
    </w:p>
    <w:p w14:paraId="79A0DD5A" w14:textId="77777777" w:rsidR="00107DE7" w:rsidRDefault="00107DE7">
      <w:pPr>
        <w:spacing w:after="0" w:line="260" w:lineRule="auto"/>
        <w:rPr>
          <w:rFonts w:cs="Arial"/>
        </w:rPr>
      </w:pPr>
    </w:p>
    <w:p w14:paraId="2B58B3FE" w14:textId="77777777" w:rsidR="00107DE7" w:rsidRDefault="00000000">
      <w:pPr>
        <w:spacing w:after="0" w:line="260" w:lineRule="auto"/>
      </w:pPr>
      <w:r>
        <w:tab/>
        <w:t>Koncesijska pogodba mora vsebovati določbo o pogodbeni kazni za primer, če koncesionar ne odvzame najmanj 80 % letne količine naplavin, določene v potrjenem letnem programu odvzemanja. Višina pogodbene kazni, ki se določi v koncesijski pogodbi, ne sme biti nižja od dvakratnika in ne višja od petkratnika zneska letne koncesijske dajatve.</w:t>
      </w:r>
    </w:p>
    <w:p w14:paraId="04FDD924" w14:textId="77777777" w:rsidR="00107DE7" w:rsidRDefault="00000000">
      <w:pPr>
        <w:pStyle w:val="Poglavje"/>
        <w:spacing w:line="260" w:lineRule="auto"/>
      </w:pPr>
      <w:r>
        <w:t>IV. POGLAVJE</w:t>
      </w:r>
    </w:p>
    <w:p w14:paraId="197FE098" w14:textId="77777777" w:rsidR="00107DE7" w:rsidRDefault="00000000">
      <w:pPr>
        <w:pStyle w:val="Poglavjenaslov"/>
        <w:spacing w:line="260" w:lineRule="auto"/>
      </w:pPr>
      <w:r>
        <w:t>PODELITEV KONCESIJE</w:t>
      </w:r>
    </w:p>
    <w:p w14:paraId="59D7E8A1" w14:textId="77777777" w:rsidR="00107DE7" w:rsidRDefault="00000000">
      <w:pPr>
        <w:pStyle w:val="len"/>
        <w:spacing w:line="260" w:lineRule="auto"/>
      </w:pPr>
      <w:r>
        <w:t>13. člen</w:t>
      </w:r>
    </w:p>
    <w:p w14:paraId="4B045848" w14:textId="77777777" w:rsidR="00107DE7" w:rsidRDefault="00000000">
      <w:pPr>
        <w:pStyle w:val="lennaslov"/>
        <w:spacing w:line="260" w:lineRule="auto"/>
      </w:pPr>
      <w:r>
        <w:t>(postopek podelitve koncesije)</w:t>
      </w:r>
    </w:p>
    <w:p w14:paraId="00BB9C4D" w14:textId="77777777" w:rsidR="00107DE7" w:rsidRDefault="00107DE7">
      <w:pPr>
        <w:spacing w:after="0" w:line="260" w:lineRule="auto"/>
        <w:rPr>
          <w:rFonts w:cs="Arial"/>
        </w:rPr>
      </w:pPr>
    </w:p>
    <w:p w14:paraId="3867D6CB" w14:textId="77777777" w:rsidR="00107DE7" w:rsidRDefault="00000000">
      <w:pPr>
        <w:spacing w:after="0" w:line="260" w:lineRule="auto"/>
      </w:pPr>
      <w:r>
        <w:tab/>
        <w:t>(1) Koncesija se podeli na podlagi javnega razpisa.</w:t>
      </w:r>
    </w:p>
    <w:p w14:paraId="02A7F2A8" w14:textId="77777777" w:rsidR="00107DE7" w:rsidRDefault="00107DE7">
      <w:pPr>
        <w:spacing w:after="0" w:line="260" w:lineRule="auto"/>
        <w:rPr>
          <w:rFonts w:cs="Arial"/>
        </w:rPr>
      </w:pPr>
    </w:p>
    <w:p w14:paraId="0014CBDC" w14:textId="77777777" w:rsidR="00107DE7" w:rsidRDefault="00000000">
      <w:pPr>
        <w:spacing w:after="0" w:line="260" w:lineRule="auto"/>
      </w:pPr>
      <w:r>
        <w:tab/>
        <w:t>(2) Javni razpis izvede Ministrstvo, pristojno za naravne vire in prostor.</w:t>
      </w:r>
    </w:p>
    <w:p w14:paraId="38DD6C93" w14:textId="77777777" w:rsidR="00107DE7" w:rsidRDefault="00107DE7">
      <w:pPr>
        <w:spacing w:after="0" w:line="260" w:lineRule="auto"/>
        <w:rPr>
          <w:rFonts w:cs="Arial"/>
        </w:rPr>
      </w:pPr>
    </w:p>
    <w:p w14:paraId="219B0FFA" w14:textId="77777777" w:rsidR="00107DE7" w:rsidRDefault="00000000">
      <w:pPr>
        <w:spacing w:after="0" w:line="260" w:lineRule="auto"/>
      </w:pPr>
      <w:r>
        <w:lastRenderedPageBreak/>
        <w:tab/>
        <w:t>(3) Javni razpis se objavi v Uradnem listu Republike Slovenije in traja najmanj 30 dni od dneva objave.</w:t>
      </w:r>
    </w:p>
    <w:p w14:paraId="54C0A4CA" w14:textId="77777777" w:rsidR="00107DE7" w:rsidRDefault="00107DE7">
      <w:pPr>
        <w:spacing w:after="0" w:line="260" w:lineRule="auto"/>
        <w:rPr>
          <w:rFonts w:cs="Arial"/>
        </w:rPr>
      </w:pPr>
    </w:p>
    <w:p w14:paraId="7D7EB158" w14:textId="77777777" w:rsidR="00107DE7" w:rsidRDefault="00000000">
      <w:pPr>
        <w:spacing w:after="0" w:line="260" w:lineRule="auto"/>
      </w:pPr>
      <w:r>
        <w:tab/>
        <w:t>(4) Javni razpis je uspešen, če je do poteka razpisnega roka predložena najmanj ena veljavna prijava.</w:t>
      </w:r>
    </w:p>
    <w:p w14:paraId="0066869E" w14:textId="77777777" w:rsidR="00107DE7" w:rsidRDefault="00107DE7">
      <w:pPr>
        <w:spacing w:after="0" w:line="260" w:lineRule="auto"/>
        <w:rPr>
          <w:rFonts w:cs="Arial"/>
        </w:rPr>
      </w:pPr>
    </w:p>
    <w:p w14:paraId="7847026F" w14:textId="77777777" w:rsidR="00107DE7" w:rsidRDefault="00000000">
      <w:pPr>
        <w:spacing w:after="0" w:line="260" w:lineRule="auto"/>
      </w:pPr>
      <w:r>
        <w:tab/>
        <w:t>(5) Prijava na javni razpis je veljavna, če je pravočasna in v celoti izpolnjuje vse zahteve iz javnega razpisa. Če javni razpis ne uspe, se lahko ponovi.</w:t>
      </w:r>
    </w:p>
    <w:p w14:paraId="57354E84" w14:textId="77777777" w:rsidR="00107DE7" w:rsidRDefault="00107DE7">
      <w:pPr>
        <w:spacing w:after="0" w:line="260" w:lineRule="auto"/>
        <w:rPr>
          <w:rFonts w:cs="Arial"/>
        </w:rPr>
      </w:pPr>
    </w:p>
    <w:p w14:paraId="3311FF49" w14:textId="77777777" w:rsidR="00107DE7" w:rsidRDefault="00000000">
      <w:pPr>
        <w:spacing w:after="0" w:line="260" w:lineRule="auto"/>
      </w:pPr>
      <w:r>
        <w:tab/>
        <w:t>(6) Predlog o izbiri koncesionarja se pripravi po pridobljenem mnenju strokovne komisije.</w:t>
      </w:r>
    </w:p>
    <w:p w14:paraId="547B6B7C" w14:textId="77777777" w:rsidR="00107DE7" w:rsidRDefault="00107DE7">
      <w:pPr>
        <w:spacing w:after="0" w:line="260" w:lineRule="auto"/>
        <w:rPr>
          <w:rFonts w:cs="Arial"/>
        </w:rPr>
      </w:pPr>
    </w:p>
    <w:p w14:paraId="1DD75754" w14:textId="77777777" w:rsidR="00107DE7" w:rsidRDefault="00000000">
      <w:pPr>
        <w:spacing w:after="0" w:line="260" w:lineRule="auto"/>
      </w:pPr>
      <w:r>
        <w:tab/>
        <w:t>(7) Strokovno komisijo sestavljajo trije člani. Člane strokovne komisije imenuje minister, pristojen za vode.</w:t>
      </w:r>
    </w:p>
    <w:p w14:paraId="693DFED7" w14:textId="77777777" w:rsidR="00107DE7" w:rsidRDefault="00107DE7">
      <w:pPr>
        <w:spacing w:after="0" w:line="260" w:lineRule="auto"/>
        <w:rPr>
          <w:rFonts w:cs="Arial"/>
        </w:rPr>
      </w:pPr>
    </w:p>
    <w:p w14:paraId="0A666955" w14:textId="77777777" w:rsidR="00107DE7" w:rsidRDefault="00000000">
      <w:pPr>
        <w:spacing w:after="0" w:line="260" w:lineRule="auto"/>
      </w:pPr>
      <w:r>
        <w:tab/>
        <w:t>(8) Člani strokovne komisije ne smejo biti s prijaviteljem ali zaposlenim pri prijavitelju v poslovnem ali sorodstvenem razmerju v ravni vrsti ali stranski vrsti do vštetega četrtega kolena, v zakonski ali partnerski zvezi ali svaštvu do vštetega drugega kolena, četudi je zakonska ali partnerska zveza že prenehala, ali živeti z njim v zunajzakonski skupnosti ali nesklenjeni partnerski zvezi. V strokovno komisijo tudi ne sme biti imenovana oseba, ki je bila zaposlena pri prijavitelju ali je kako drugače delala za prijavitelja, če od prenehanja zaposlitve ali drugačnega sodelovanja še niso pretekla tri leta.</w:t>
      </w:r>
    </w:p>
    <w:p w14:paraId="15E39296" w14:textId="77777777" w:rsidR="00107DE7" w:rsidRDefault="00107DE7">
      <w:pPr>
        <w:spacing w:after="0" w:line="260" w:lineRule="auto"/>
        <w:rPr>
          <w:rFonts w:cs="Arial"/>
        </w:rPr>
      </w:pPr>
    </w:p>
    <w:p w14:paraId="567B3A84" w14:textId="77777777" w:rsidR="00107DE7" w:rsidRDefault="00000000">
      <w:pPr>
        <w:spacing w:after="0" w:line="260" w:lineRule="auto"/>
      </w:pPr>
      <w:r>
        <w:tab/>
        <w:t>(9) Izpolnjevanje pogojev za imenovanje v strokovno komisijo potrdi vsak član s pisno izjavo. Če član strokovne komisije naknadno izve za izločitveni razlog iz prejšnjega odstavka, mora takoj predlagati svojo izločitev. Izločenega člana strokovne komisije zaradi razlogov iz prejšnjega odstavka nadomesti nadomestni član strokovne komisije, ki ga imenuje minister, pristojen za vode.</w:t>
      </w:r>
    </w:p>
    <w:p w14:paraId="5080B25E" w14:textId="77777777" w:rsidR="00107DE7" w:rsidRDefault="00107DE7">
      <w:pPr>
        <w:spacing w:after="0" w:line="260" w:lineRule="auto"/>
        <w:rPr>
          <w:rFonts w:cs="Arial"/>
        </w:rPr>
      </w:pPr>
    </w:p>
    <w:p w14:paraId="7447A6DF" w14:textId="77777777" w:rsidR="00107DE7" w:rsidRDefault="00000000">
      <w:pPr>
        <w:spacing w:after="0" w:line="260" w:lineRule="auto"/>
      </w:pPr>
      <w:r>
        <w:tab/>
        <w:t>(10) Člani strokovne komisije ne smejo neposredno komunicirati s prijavitelji, ampak le posredno prek ministrstva.</w:t>
      </w:r>
    </w:p>
    <w:p w14:paraId="7BD9BA56" w14:textId="77777777" w:rsidR="00107DE7" w:rsidRDefault="00000000">
      <w:pPr>
        <w:pStyle w:val="len"/>
        <w:spacing w:line="260" w:lineRule="auto"/>
      </w:pPr>
      <w:r>
        <w:t>14. člen</w:t>
      </w:r>
    </w:p>
    <w:p w14:paraId="6ACE62DC" w14:textId="77777777" w:rsidR="00107DE7" w:rsidRDefault="00000000">
      <w:pPr>
        <w:pStyle w:val="lennaslov"/>
        <w:spacing w:line="260" w:lineRule="auto"/>
      </w:pPr>
      <w:r>
        <w:t>(vsebina javnega razpisa)</w:t>
      </w:r>
    </w:p>
    <w:p w14:paraId="0AB3883D" w14:textId="77777777" w:rsidR="00107DE7" w:rsidRDefault="00107DE7">
      <w:pPr>
        <w:spacing w:after="0" w:line="260" w:lineRule="auto"/>
        <w:rPr>
          <w:rFonts w:cs="Arial"/>
        </w:rPr>
      </w:pPr>
    </w:p>
    <w:p w14:paraId="247E3872" w14:textId="77777777" w:rsidR="00107DE7" w:rsidRDefault="00000000">
      <w:pPr>
        <w:spacing w:after="0" w:line="260" w:lineRule="auto"/>
      </w:pPr>
      <w:r>
        <w:tab/>
        <w:t>Javni razpis vsebuje:</w:t>
      </w:r>
    </w:p>
    <w:p w14:paraId="19482E4E" w14:textId="77777777" w:rsidR="00107DE7" w:rsidRDefault="00000000">
      <w:pPr>
        <w:spacing w:after="0" w:line="260" w:lineRule="auto"/>
      </w:pPr>
      <w:r>
        <w:tab/>
        <w:t xml:space="preserve">1.   podatke o </w:t>
      </w:r>
      <w:proofErr w:type="spellStart"/>
      <w:r>
        <w:t>koncedentu</w:t>
      </w:r>
      <w:proofErr w:type="spellEnd"/>
      <w:r>
        <w:t>,</w:t>
      </w:r>
    </w:p>
    <w:p w14:paraId="0125255B" w14:textId="77777777" w:rsidR="00107DE7" w:rsidRDefault="00000000">
      <w:pPr>
        <w:spacing w:after="0" w:line="260" w:lineRule="auto"/>
      </w:pPr>
      <w:r>
        <w:tab/>
        <w:t>2. podatke o objavi koncesijskega akta,</w:t>
      </w:r>
    </w:p>
    <w:p w14:paraId="0916BE52" w14:textId="77777777" w:rsidR="00107DE7" w:rsidRDefault="00000000">
      <w:pPr>
        <w:spacing w:after="0" w:line="260" w:lineRule="auto"/>
      </w:pPr>
      <w:r>
        <w:tab/>
        <w:t>3. predmet in predvideni obseg koncesije,</w:t>
      </w:r>
    </w:p>
    <w:p w14:paraId="48901459" w14:textId="77777777" w:rsidR="00107DE7" w:rsidRDefault="00000000">
      <w:pPr>
        <w:spacing w:after="0" w:line="260" w:lineRule="auto"/>
      </w:pPr>
      <w:r>
        <w:tab/>
        <w:t>4.   pogoje za pridobitev koncesije,</w:t>
      </w:r>
    </w:p>
    <w:p w14:paraId="5A698764" w14:textId="77777777" w:rsidR="00107DE7" w:rsidRDefault="00000000">
      <w:pPr>
        <w:spacing w:after="0" w:line="260" w:lineRule="auto"/>
      </w:pPr>
      <w:r>
        <w:tab/>
        <w:t>5. podatke, ki jih mora vsebovati prijava na javni razpis, in dokazila, ki jih je treba priložiti prijavi na javni razpis,</w:t>
      </w:r>
    </w:p>
    <w:p w14:paraId="1D7BDC73" w14:textId="77777777" w:rsidR="00107DE7" w:rsidRDefault="00000000">
      <w:pPr>
        <w:spacing w:after="0" w:line="260" w:lineRule="auto"/>
      </w:pPr>
      <w:r>
        <w:tab/>
        <w:t>6. začetek in trajanje koncesije,</w:t>
      </w:r>
    </w:p>
    <w:p w14:paraId="33C4E871" w14:textId="77777777" w:rsidR="00107DE7" w:rsidRDefault="00000000">
      <w:pPr>
        <w:spacing w:after="0" w:line="260" w:lineRule="auto"/>
      </w:pPr>
      <w:r>
        <w:tab/>
        <w:t>7. način dostopa do razpisne dokumentacije,</w:t>
      </w:r>
    </w:p>
    <w:p w14:paraId="24160787" w14:textId="77777777" w:rsidR="00107DE7" w:rsidRDefault="00000000">
      <w:pPr>
        <w:spacing w:after="0" w:line="260" w:lineRule="auto"/>
      </w:pPr>
      <w:r>
        <w:tab/>
        <w:t>8. čas in kraj oddaje prijav na javni razpis,</w:t>
      </w:r>
    </w:p>
    <w:p w14:paraId="7C2B7CAA" w14:textId="77777777" w:rsidR="00107DE7" w:rsidRDefault="00000000">
      <w:pPr>
        <w:spacing w:after="0" w:line="260" w:lineRule="auto"/>
      </w:pPr>
      <w:r>
        <w:tab/>
        <w:t>9. naslov, prostor, datum in uro javnega odpiranja prijav na javni razpis,</w:t>
      </w:r>
    </w:p>
    <w:p w14:paraId="2B5A6F8F" w14:textId="77777777" w:rsidR="00107DE7" w:rsidRDefault="00000000">
      <w:pPr>
        <w:spacing w:after="0" w:line="260" w:lineRule="auto"/>
      </w:pPr>
      <w:r>
        <w:tab/>
        <w:t>10. prednostna merila za izbor koncesionarja,</w:t>
      </w:r>
    </w:p>
    <w:p w14:paraId="477686B5" w14:textId="77777777" w:rsidR="00107DE7" w:rsidRDefault="00000000">
      <w:pPr>
        <w:spacing w:after="0" w:line="260" w:lineRule="auto"/>
      </w:pPr>
      <w:r>
        <w:tab/>
        <w:t>11.   postopek za izbor koncesionarja,</w:t>
      </w:r>
    </w:p>
    <w:p w14:paraId="291AABB7" w14:textId="77777777" w:rsidR="00107DE7" w:rsidRDefault="00000000">
      <w:pPr>
        <w:spacing w:after="0" w:line="260" w:lineRule="auto"/>
      </w:pPr>
      <w:r>
        <w:tab/>
        <w:t>12. rok za izbor koncesionarja,</w:t>
      </w:r>
    </w:p>
    <w:p w14:paraId="7F3A5CC6" w14:textId="77777777" w:rsidR="00107DE7" w:rsidRDefault="00000000">
      <w:pPr>
        <w:spacing w:after="0" w:line="260" w:lineRule="auto"/>
      </w:pPr>
      <w:r>
        <w:tab/>
        <w:t>13. rok, v katerem bodo prijavitelji obveščeni o izboru koncesionarja,</w:t>
      </w:r>
    </w:p>
    <w:p w14:paraId="7D061B33" w14:textId="77777777" w:rsidR="00107DE7" w:rsidRDefault="00000000">
      <w:pPr>
        <w:spacing w:after="0" w:line="260" w:lineRule="auto"/>
      </w:pPr>
      <w:r>
        <w:tab/>
        <w:t>14. podatke o odgovorni osebi za dajanje informacij med javnim razpisom.</w:t>
      </w:r>
    </w:p>
    <w:p w14:paraId="6E4E7CB8" w14:textId="77777777" w:rsidR="00107DE7" w:rsidRDefault="00000000">
      <w:pPr>
        <w:pStyle w:val="len"/>
        <w:spacing w:line="260" w:lineRule="auto"/>
      </w:pPr>
      <w:r>
        <w:t>15. člen</w:t>
      </w:r>
    </w:p>
    <w:p w14:paraId="54138F29" w14:textId="77777777" w:rsidR="00107DE7" w:rsidRDefault="00000000">
      <w:pPr>
        <w:pStyle w:val="lennaslov"/>
        <w:spacing w:line="260" w:lineRule="auto"/>
      </w:pPr>
      <w:r>
        <w:lastRenderedPageBreak/>
        <w:t>(prednostna merila za izbor koncesionarja)</w:t>
      </w:r>
    </w:p>
    <w:p w14:paraId="0D67FC87" w14:textId="77777777" w:rsidR="00107DE7" w:rsidRDefault="00107DE7">
      <w:pPr>
        <w:spacing w:after="0" w:line="260" w:lineRule="auto"/>
        <w:rPr>
          <w:rFonts w:cs="Arial"/>
        </w:rPr>
      </w:pPr>
    </w:p>
    <w:p w14:paraId="694F7858" w14:textId="77777777" w:rsidR="00107DE7" w:rsidRDefault="00000000">
      <w:pPr>
        <w:spacing w:after="0" w:line="260" w:lineRule="auto"/>
      </w:pPr>
      <w:r>
        <w:tab/>
        <w:t>Prednostni merili, ki se upoštevata pri izbiri koncesionarja na podlagi javnega razpisa, sta:</w:t>
      </w:r>
    </w:p>
    <w:p w14:paraId="28C8B5BE" w14:textId="77777777" w:rsidR="00107DE7" w:rsidRDefault="00000000">
      <w:pPr>
        <w:spacing w:after="0" w:line="260" w:lineRule="auto"/>
      </w:pPr>
      <w:r>
        <w:tab/>
        <w:t>1. ponujena cena za odvzem naplavin, ki ne sme biti nižja od izhodiščne cene iz 20. člena te uredbe</w:t>
      </w:r>
    </w:p>
    <w:p w14:paraId="36F0F179" w14:textId="77777777" w:rsidR="00107DE7" w:rsidRDefault="00000000">
      <w:pPr>
        <w:spacing w:after="0" w:line="260" w:lineRule="auto"/>
      </w:pPr>
      <w:r>
        <w:tab/>
        <w:t xml:space="preserve">2. tehnična in logistična ustreznost ponudbe, ki se ocenjuje na podlagi naslednjih </w:t>
      </w:r>
      <w:proofErr w:type="spellStart"/>
      <w:r>
        <w:t>podmeril</w:t>
      </w:r>
      <w:proofErr w:type="spellEnd"/>
      <w:r>
        <w:t>:</w:t>
      </w:r>
    </w:p>
    <w:p w14:paraId="546C7251" w14:textId="77777777" w:rsidR="00107DE7" w:rsidRDefault="00000000">
      <w:pPr>
        <w:spacing w:after="0" w:line="260" w:lineRule="auto"/>
      </w:pPr>
      <w:r>
        <w:tab/>
        <w:t>– bolj ekološka strojna oprema in boljša tehnična opremljenost za predelavo frakcij, kar predstavlja 30 % skupne ocene tega merila,</w:t>
      </w:r>
    </w:p>
    <w:p w14:paraId="5F6A7294" w14:textId="77777777" w:rsidR="00107DE7" w:rsidRDefault="00000000">
      <w:pPr>
        <w:spacing w:after="0" w:line="260" w:lineRule="auto"/>
      </w:pPr>
      <w:r>
        <w:tab/>
        <w:t>– krajše transportne razdalje med lokacijo odvzema in obratom za pripravo in predelavo frakcij, kar predstavlja 70 % skupne ocene tega merila.</w:t>
      </w:r>
    </w:p>
    <w:p w14:paraId="11BA79DA" w14:textId="77777777" w:rsidR="00107DE7" w:rsidRDefault="00000000">
      <w:pPr>
        <w:pStyle w:val="len"/>
        <w:spacing w:line="260" w:lineRule="auto"/>
      </w:pPr>
      <w:r>
        <w:t>16. člen</w:t>
      </w:r>
    </w:p>
    <w:p w14:paraId="39E14AC1" w14:textId="77777777" w:rsidR="00107DE7" w:rsidRDefault="00000000">
      <w:pPr>
        <w:pStyle w:val="lennaslov"/>
        <w:spacing w:line="260" w:lineRule="auto"/>
      </w:pPr>
      <w:r>
        <w:t>(odločba o izboru koncesionarja)</w:t>
      </w:r>
    </w:p>
    <w:p w14:paraId="12FDAE8D" w14:textId="77777777" w:rsidR="00107DE7" w:rsidRDefault="00107DE7">
      <w:pPr>
        <w:spacing w:after="0" w:line="260" w:lineRule="auto"/>
        <w:rPr>
          <w:rFonts w:cs="Arial"/>
        </w:rPr>
      </w:pPr>
    </w:p>
    <w:p w14:paraId="291E01EF" w14:textId="77777777" w:rsidR="00107DE7" w:rsidRDefault="00000000">
      <w:pPr>
        <w:spacing w:after="0" w:line="260" w:lineRule="auto"/>
      </w:pPr>
      <w:r>
        <w:tab/>
        <w:t>(1) O izboru koncesionarja odloči vlada z upravno odločbo.</w:t>
      </w:r>
    </w:p>
    <w:p w14:paraId="7F3CF5D4" w14:textId="77777777" w:rsidR="00107DE7" w:rsidRDefault="00107DE7">
      <w:pPr>
        <w:spacing w:after="0" w:line="260" w:lineRule="auto"/>
        <w:rPr>
          <w:rFonts w:cs="Arial"/>
        </w:rPr>
      </w:pPr>
    </w:p>
    <w:p w14:paraId="60AFB535" w14:textId="77777777" w:rsidR="00107DE7" w:rsidRDefault="00000000">
      <w:pPr>
        <w:spacing w:after="0" w:line="260" w:lineRule="auto"/>
      </w:pPr>
      <w:r>
        <w:tab/>
        <w:t>(2) Odločba o izboru koncesionarja se odpravi, če v 90 dneh od njene dokončnosti ne pride do sklenitve koncesijske pogodbe iz razlogov, ki so na strani koncesionarja.</w:t>
      </w:r>
    </w:p>
    <w:p w14:paraId="4FC7A15F" w14:textId="77777777" w:rsidR="00107DE7" w:rsidRDefault="00000000">
      <w:pPr>
        <w:pStyle w:val="Poglavje"/>
        <w:spacing w:line="260" w:lineRule="auto"/>
      </w:pPr>
      <w:r>
        <w:t>V. POGLAVJE</w:t>
      </w:r>
    </w:p>
    <w:p w14:paraId="3886A1AA" w14:textId="77777777" w:rsidR="00107DE7" w:rsidRDefault="00000000">
      <w:pPr>
        <w:pStyle w:val="Poglavjenaslov"/>
        <w:spacing w:line="260" w:lineRule="auto"/>
      </w:pPr>
      <w:r>
        <w:t>KONCESIJSKA POGODBA</w:t>
      </w:r>
    </w:p>
    <w:p w14:paraId="1FF4BCAB" w14:textId="77777777" w:rsidR="00107DE7" w:rsidRDefault="00000000">
      <w:pPr>
        <w:pStyle w:val="len"/>
        <w:spacing w:line="260" w:lineRule="auto"/>
      </w:pPr>
      <w:r>
        <w:t>17. člen</w:t>
      </w:r>
    </w:p>
    <w:p w14:paraId="0AF6B1A8" w14:textId="77777777" w:rsidR="00107DE7" w:rsidRDefault="00000000">
      <w:pPr>
        <w:pStyle w:val="lennaslov"/>
        <w:spacing w:line="260" w:lineRule="auto"/>
      </w:pPr>
      <w:r>
        <w:t>(sklenitev in vsebina koncesijske pogodbe)</w:t>
      </w:r>
    </w:p>
    <w:p w14:paraId="350A4316" w14:textId="77777777" w:rsidR="00107DE7" w:rsidRDefault="00107DE7">
      <w:pPr>
        <w:spacing w:after="0" w:line="260" w:lineRule="auto"/>
        <w:rPr>
          <w:rFonts w:cs="Arial"/>
        </w:rPr>
      </w:pPr>
    </w:p>
    <w:p w14:paraId="65BC80A7" w14:textId="77777777" w:rsidR="00107DE7" w:rsidRDefault="00000000">
      <w:pPr>
        <w:spacing w:after="0" w:line="260" w:lineRule="auto"/>
      </w:pPr>
      <w:r>
        <w:tab/>
        <w:t xml:space="preserve">(1) Medsebojna razmerja med </w:t>
      </w:r>
      <w:proofErr w:type="spellStart"/>
      <w:r>
        <w:t>koncedentom</w:t>
      </w:r>
      <w:proofErr w:type="spellEnd"/>
      <w:r>
        <w:t xml:space="preserve"> in koncesionarjem se podrobneje uredijo s koncesijsko pogodbo.</w:t>
      </w:r>
    </w:p>
    <w:p w14:paraId="0BA06275" w14:textId="77777777" w:rsidR="00107DE7" w:rsidRDefault="00107DE7">
      <w:pPr>
        <w:spacing w:after="0" w:line="260" w:lineRule="auto"/>
        <w:rPr>
          <w:rFonts w:cs="Arial"/>
        </w:rPr>
      </w:pPr>
    </w:p>
    <w:p w14:paraId="22EDE98A" w14:textId="77777777" w:rsidR="00107DE7" w:rsidRDefault="00000000">
      <w:pPr>
        <w:spacing w:after="0" w:line="260" w:lineRule="auto"/>
      </w:pPr>
      <w:r>
        <w:tab/>
        <w:t>(2) Koncesijska pogodba je sklenjena, ko jo podpišeta obe pogodbeni stranki.</w:t>
      </w:r>
    </w:p>
    <w:p w14:paraId="1C250E1B" w14:textId="77777777" w:rsidR="00107DE7" w:rsidRDefault="00107DE7">
      <w:pPr>
        <w:spacing w:after="0" w:line="260" w:lineRule="auto"/>
        <w:rPr>
          <w:rFonts w:cs="Arial"/>
        </w:rPr>
      </w:pPr>
    </w:p>
    <w:p w14:paraId="549AD369" w14:textId="77777777" w:rsidR="00107DE7" w:rsidRDefault="00000000">
      <w:pPr>
        <w:spacing w:after="0" w:line="260" w:lineRule="auto"/>
      </w:pPr>
      <w:r>
        <w:tab/>
        <w:t>(3) V primeru neskladja med to uredbo in koncesijsko pogodbo veljajo določbe te uredbe.</w:t>
      </w:r>
    </w:p>
    <w:p w14:paraId="52AD466C" w14:textId="77777777" w:rsidR="00107DE7" w:rsidRDefault="00000000">
      <w:pPr>
        <w:pStyle w:val="Poglavje"/>
        <w:spacing w:line="260" w:lineRule="auto"/>
      </w:pPr>
      <w:r>
        <w:t>VI. POGLAVJE</w:t>
      </w:r>
    </w:p>
    <w:p w14:paraId="5C7390EC" w14:textId="77777777" w:rsidR="00107DE7" w:rsidRDefault="00000000">
      <w:pPr>
        <w:pStyle w:val="Poglavjenaslov"/>
        <w:spacing w:line="260" w:lineRule="auto"/>
      </w:pPr>
      <w:r>
        <w:t>PLAČILO ZA KONCESIJO</w:t>
      </w:r>
    </w:p>
    <w:p w14:paraId="588B98F5" w14:textId="77777777" w:rsidR="00107DE7" w:rsidRDefault="00000000">
      <w:pPr>
        <w:pStyle w:val="len"/>
        <w:spacing w:line="260" w:lineRule="auto"/>
      </w:pPr>
      <w:r>
        <w:t>18. člen</w:t>
      </w:r>
    </w:p>
    <w:p w14:paraId="7E77C611" w14:textId="77777777" w:rsidR="00107DE7" w:rsidRDefault="00000000">
      <w:pPr>
        <w:pStyle w:val="lennaslov"/>
        <w:spacing w:line="260" w:lineRule="auto"/>
      </w:pPr>
      <w:r>
        <w:t>(opredelitev plačila za koncesijo)</w:t>
      </w:r>
    </w:p>
    <w:p w14:paraId="53F67CED" w14:textId="77777777" w:rsidR="00107DE7" w:rsidRDefault="00107DE7">
      <w:pPr>
        <w:spacing w:after="0" w:line="260" w:lineRule="auto"/>
        <w:rPr>
          <w:rFonts w:cs="Arial"/>
        </w:rPr>
      </w:pPr>
    </w:p>
    <w:p w14:paraId="32236897" w14:textId="77777777" w:rsidR="00107DE7" w:rsidRDefault="00000000">
      <w:pPr>
        <w:spacing w:after="0" w:line="260" w:lineRule="auto"/>
      </w:pPr>
      <w:r>
        <w:tab/>
        <w:t>(1) Koncesionar plačuje plačilo za koncesijo za vsako leto odvzema naplavin.</w:t>
      </w:r>
    </w:p>
    <w:p w14:paraId="13703031" w14:textId="77777777" w:rsidR="00107DE7" w:rsidRDefault="00107DE7">
      <w:pPr>
        <w:spacing w:after="0" w:line="260" w:lineRule="auto"/>
        <w:rPr>
          <w:rFonts w:cs="Arial"/>
        </w:rPr>
      </w:pPr>
    </w:p>
    <w:p w14:paraId="51F57847" w14:textId="77777777" w:rsidR="00107DE7" w:rsidRDefault="00000000">
      <w:pPr>
        <w:spacing w:after="0" w:line="260" w:lineRule="auto"/>
      </w:pPr>
      <w:r>
        <w:tab/>
        <w:t>(2) Koncesionar začne plačevati plačilo za koncesijo z dnem začetka izvajanja koncesije.</w:t>
      </w:r>
    </w:p>
    <w:p w14:paraId="511429A3" w14:textId="77777777" w:rsidR="00107DE7" w:rsidRDefault="00107DE7">
      <w:pPr>
        <w:spacing w:after="0" w:line="260" w:lineRule="auto"/>
        <w:rPr>
          <w:rFonts w:cs="Arial"/>
        </w:rPr>
      </w:pPr>
    </w:p>
    <w:p w14:paraId="0D8E36FF" w14:textId="77777777" w:rsidR="00107DE7" w:rsidRDefault="00000000">
      <w:pPr>
        <w:spacing w:after="0" w:line="260" w:lineRule="auto"/>
      </w:pPr>
      <w:r>
        <w:tab/>
        <w:t>(3) Koncesija se začne izvajati z dnem sklenitve koncesijske pogodbe.</w:t>
      </w:r>
    </w:p>
    <w:p w14:paraId="23E093E1" w14:textId="77777777" w:rsidR="00107DE7" w:rsidRDefault="00000000">
      <w:pPr>
        <w:pStyle w:val="len"/>
        <w:spacing w:line="260" w:lineRule="auto"/>
      </w:pPr>
      <w:r>
        <w:t>19. člen</w:t>
      </w:r>
    </w:p>
    <w:p w14:paraId="7995DDE6" w14:textId="77777777" w:rsidR="00107DE7" w:rsidRDefault="00000000">
      <w:pPr>
        <w:pStyle w:val="lennaslov"/>
        <w:spacing w:line="260" w:lineRule="auto"/>
      </w:pPr>
      <w:r>
        <w:t>(višina plačila za koncesijo)</w:t>
      </w:r>
    </w:p>
    <w:p w14:paraId="056EC57B" w14:textId="77777777" w:rsidR="00107DE7" w:rsidRDefault="00107DE7">
      <w:pPr>
        <w:spacing w:after="0" w:line="260" w:lineRule="auto"/>
        <w:rPr>
          <w:rFonts w:cs="Arial"/>
        </w:rPr>
      </w:pPr>
    </w:p>
    <w:p w14:paraId="059ABC28" w14:textId="77777777" w:rsidR="00107DE7" w:rsidRDefault="00000000">
      <w:pPr>
        <w:spacing w:after="0" w:line="260" w:lineRule="auto"/>
      </w:pPr>
      <w:r>
        <w:tab/>
        <w:t>(1) Višina letnega plačila za koncesijo se določi na podlagi ponujene višine plačila za koncesijo na enoto (m³), ki jo je izbrani koncesionar ponudil v postopku javnega razpisa v skladu s 1. točko 13. člena te uredbe, ter na podlagi letne količine in kategorije naplavin, določenih v programu odvzema naplavin. Ponujena višina plačila ne sme biti nižja od izhodiščne cene, določene v 17.a členu te uredbe.</w:t>
      </w:r>
    </w:p>
    <w:p w14:paraId="1C30EE0D" w14:textId="77777777" w:rsidR="00107DE7" w:rsidRDefault="00107DE7">
      <w:pPr>
        <w:spacing w:after="0" w:line="260" w:lineRule="auto"/>
        <w:rPr>
          <w:rFonts w:cs="Arial"/>
        </w:rPr>
      </w:pPr>
    </w:p>
    <w:p w14:paraId="1C291FF3" w14:textId="77777777" w:rsidR="00107DE7" w:rsidRDefault="00000000">
      <w:pPr>
        <w:spacing w:after="0" w:line="260" w:lineRule="auto"/>
      </w:pPr>
      <w:r>
        <w:tab/>
        <w:t>(2) Za količine odvzetih naplavin, ki jih koncesionar brezplačno, po programu odvzema naplavin odstopi za potrebe javne službe, koncesionar ne plačuje plačila za koncesijo in vodnega povračila.</w:t>
      </w:r>
    </w:p>
    <w:p w14:paraId="70BB5BBB" w14:textId="77777777" w:rsidR="00107DE7" w:rsidRDefault="00107DE7">
      <w:pPr>
        <w:spacing w:after="0" w:line="260" w:lineRule="auto"/>
        <w:rPr>
          <w:rFonts w:cs="Arial"/>
        </w:rPr>
      </w:pPr>
    </w:p>
    <w:p w14:paraId="5EBB0673" w14:textId="77777777" w:rsidR="00107DE7" w:rsidRDefault="00000000">
      <w:pPr>
        <w:spacing w:after="0" w:line="260" w:lineRule="auto"/>
      </w:pPr>
      <w:r>
        <w:tab/>
        <w:t>(3) Način obračunavanja in plačevanja plačila za koncesijo se podrobneje uredi v koncesijski pogodbi.</w:t>
      </w:r>
    </w:p>
    <w:p w14:paraId="47F34ACF" w14:textId="77777777" w:rsidR="00107DE7" w:rsidRDefault="00107DE7">
      <w:pPr>
        <w:spacing w:after="0" w:line="260" w:lineRule="auto"/>
        <w:rPr>
          <w:rFonts w:cs="Arial"/>
        </w:rPr>
      </w:pPr>
    </w:p>
    <w:p w14:paraId="5B89C9A7" w14:textId="77777777" w:rsidR="00107DE7" w:rsidRDefault="00000000">
      <w:pPr>
        <w:spacing w:after="0" w:line="260" w:lineRule="auto"/>
      </w:pPr>
      <w:r>
        <w:tab/>
        <w:t>(4) Koncesionar mora Direkciji Republike Slovenije za vode, ki je pristojna za pobiranje plačila za vodno pravico, vsako leto najpozneje do 15. novembra poslati podatke iz 2. odstavka tega člena.</w:t>
      </w:r>
    </w:p>
    <w:p w14:paraId="5009FF6E" w14:textId="77777777" w:rsidR="00107DE7" w:rsidRDefault="00000000">
      <w:pPr>
        <w:pStyle w:val="len"/>
        <w:spacing w:line="260" w:lineRule="auto"/>
      </w:pPr>
      <w:r>
        <w:t>20. člen</w:t>
      </w:r>
    </w:p>
    <w:p w14:paraId="2A991127" w14:textId="77777777" w:rsidR="00107DE7" w:rsidRDefault="00000000">
      <w:pPr>
        <w:pStyle w:val="lennaslov"/>
        <w:spacing w:line="260" w:lineRule="auto"/>
      </w:pPr>
      <w:r>
        <w:t>(Izhodiščna cena in valorizacija)</w:t>
      </w:r>
    </w:p>
    <w:p w14:paraId="4D33D81D" w14:textId="77777777" w:rsidR="00107DE7" w:rsidRDefault="00107DE7">
      <w:pPr>
        <w:spacing w:after="0" w:line="260" w:lineRule="auto"/>
        <w:rPr>
          <w:rFonts w:cs="Arial"/>
        </w:rPr>
      </w:pPr>
    </w:p>
    <w:p w14:paraId="58F6AD4C" w14:textId="77777777" w:rsidR="00107DE7" w:rsidRDefault="00000000">
      <w:pPr>
        <w:spacing w:after="0" w:line="260" w:lineRule="auto"/>
      </w:pPr>
      <w:r>
        <w:tab/>
        <w:t>(1) Izhodiščna cena za plačilo za koncesijo za odvzem naplavin znaša 1,00 EUR/m³ (brez DDV) in velja za leto, v katerem se ta uredba uveljavi.</w:t>
      </w:r>
    </w:p>
    <w:p w14:paraId="0A631182" w14:textId="77777777" w:rsidR="00107DE7" w:rsidRDefault="00107DE7">
      <w:pPr>
        <w:spacing w:after="0" w:line="260" w:lineRule="auto"/>
        <w:rPr>
          <w:rFonts w:cs="Arial"/>
        </w:rPr>
      </w:pPr>
    </w:p>
    <w:p w14:paraId="15A353FD" w14:textId="77777777" w:rsidR="00107DE7" w:rsidRDefault="00000000">
      <w:pPr>
        <w:spacing w:after="0" w:line="260" w:lineRule="auto"/>
      </w:pPr>
      <w:r>
        <w:tab/>
        <w:t>(2) Višina izhodiščne cene iz prejšnjega odstavka se enkrat letno, 1. januarja, uskladi z letno stopnjo rasti indeksa cen življenjskih potrebščin, ki jo uradno objavi Statistični urad Republike Slovenije za preteklo leto.</w:t>
      </w:r>
    </w:p>
    <w:p w14:paraId="35D9C762" w14:textId="77777777" w:rsidR="00107DE7" w:rsidRDefault="00107DE7">
      <w:pPr>
        <w:spacing w:after="0" w:line="260" w:lineRule="auto"/>
        <w:rPr>
          <w:rFonts w:cs="Arial"/>
        </w:rPr>
      </w:pPr>
    </w:p>
    <w:p w14:paraId="7EC2D676" w14:textId="77777777" w:rsidR="00107DE7" w:rsidRDefault="00000000">
      <w:pPr>
        <w:spacing w:after="0" w:line="260" w:lineRule="auto"/>
      </w:pPr>
      <w:r>
        <w:tab/>
        <w:t>(3) Ministrstvo, pristojno za vode, najpozneje do 31. januarja tekočega leta na svojih spletnih straneh objavi znesek revalorizirane izhodiščne cene, ki velja za tekoče leto.</w:t>
      </w:r>
    </w:p>
    <w:p w14:paraId="13AA613C" w14:textId="77777777" w:rsidR="00107DE7" w:rsidRDefault="00000000">
      <w:pPr>
        <w:pStyle w:val="len"/>
        <w:spacing w:line="260" w:lineRule="auto"/>
      </w:pPr>
      <w:r>
        <w:t>21. člen</w:t>
      </w:r>
    </w:p>
    <w:p w14:paraId="0A60F1B9" w14:textId="77777777" w:rsidR="00107DE7" w:rsidRDefault="00000000">
      <w:pPr>
        <w:pStyle w:val="lennaslov"/>
        <w:spacing w:line="260" w:lineRule="auto"/>
      </w:pPr>
      <w:r>
        <w:t>(način plačila za koncesijo)</w:t>
      </w:r>
    </w:p>
    <w:p w14:paraId="4425FF27" w14:textId="77777777" w:rsidR="00107DE7" w:rsidRDefault="00107DE7">
      <w:pPr>
        <w:spacing w:after="0" w:line="260" w:lineRule="auto"/>
        <w:rPr>
          <w:rFonts w:cs="Arial"/>
        </w:rPr>
      </w:pPr>
    </w:p>
    <w:p w14:paraId="00BA56CF" w14:textId="77777777" w:rsidR="00107DE7" w:rsidRDefault="00000000">
      <w:pPr>
        <w:spacing w:after="0" w:line="260" w:lineRule="auto"/>
      </w:pPr>
      <w:r>
        <w:tab/>
        <w:t xml:space="preserve">(1) Koncesionar plača plačilo za koncesijo za tekoče leto v enkratnem letnem znesku. Plačilo se poravna na podlagi računa, ki ga izstavi </w:t>
      </w:r>
      <w:proofErr w:type="spellStart"/>
      <w:r>
        <w:t>koncedent</w:t>
      </w:r>
      <w:proofErr w:type="spellEnd"/>
      <w:r>
        <w:t>, na podračun, določen s predpisom, ki ureja podračune in način plačevanja obveznih dajatev in drugih javnofinančnih prihodkov.</w:t>
      </w:r>
    </w:p>
    <w:p w14:paraId="07A0FC4C" w14:textId="77777777" w:rsidR="00107DE7" w:rsidRDefault="00107DE7">
      <w:pPr>
        <w:spacing w:after="0" w:line="260" w:lineRule="auto"/>
        <w:rPr>
          <w:rFonts w:cs="Arial"/>
        </w:rPr>
      </w:pPr>
    </w:p>
    <w:p w14:paraId="45FBB2D2" w14:textId="77777777" w:rsidR="00107DE7" w:rsidRDefault="00000000">
      <w:pPr>
        <w:spacing w:after="0" w:line="260" w:lineRule="auto"/>
      </w:pPr>
      <w:r>
        <w:tab/>
        <w:t>(2) Plačilo za koncesijo iz prejšnjega odstavka zapade v plačilo zadnji plačilni dan v decembru za tekoče leto.</w:t>
      </w:r>
    </w:p>
    <w:p w14:paraId="64080501" w14:textId="77777777" w:rsidR="00107DE7" w:rsidRDefault="00107DE7">
      <w:pPr>
        <w:spacing w:after="0" w:line="260" w:lineRule="auto"/>
        <w:rPr>
          <w:rFonts w:cs="Arial"/>
        </w:rPr>
      </w:pPr>
    </w:p>
    <w:p w14:paraId="22B4F04D" w14:textId="77777777" w:rsidR="00107DE7" w:rsidRDefault="00000000">
      <w:pPr>
        <w:spacing w:after="0" w:line="260" w:lineRule="auto"/>
      </w:pPr>
      <w:r>
        <w:tab/>
        <w:t>(3) Za nepravočasno plačan znesek plačila za koncesijo mora koncesionar plačati zakonske zamudne obresti.</w:t>
      </w:r>
    </w:p>
    <w:p w14:paraId="127373E5" w14:textId="77777777" w:rsidR="00107DE7" w:rsidRDefault="00000000">
      <w:pPr>
        <w:pStyle w:val="Poglavje"/>
        <w:spacing w:line="260" w:lineRule="auto"/>
      </w:pPr>
      <w:r>
        <w:t>VII. POGLAVJE</w:t>
      </w:r>
    </w:p>
    <w:p w14:paraId="7231DB53" w14:textId="77777777" w:rsidR="00107DE7" w:rsidRDefault="00000000">
      <w:pPr>
        <w:pStyle w:val="Poglavjenaslov"/>
        <w:spacing w:line="260" w:lineRule="auto"/>
      </w:pPr>
      <w:r>
        <w:t>NADZOR</w:t>
      </w:r>
    </w:p>
    <w:p w14:paraId="7DB7F5C3" w14:textId="77777777" w:rsidR="00107DE7" w:rsidRDefault="00000000">
      <w:pPr>
        <w:pStyle w:val="len"/>
        <w:spacing w:line="260" w:lineRule="auto"/>
      </w:pPr>
      <w:r>
        <w:t>22. člen</w:t>
      </w:r>
    </w:p>
    <w:p w14:paraId="155C285D" w14:textId="77777777" w:rsidR="00107DE7" w:rsidRDefault="00000000">
      <w:pPr>
        <w:pStyle w:val="lennaslov"/>
        <w:spacing w:line="260" w:lineRule="auto"/>
      </w:pPr>
      <w:r>
        <w:t>(nadzor)</w:t>
      </w:r>
    </w:p>
    <w:p w14:paraId="0B852844" w14:textId="77777777" w:rsidR="00107DE7" w:rsidRDefault="00107DE7">
      <w:pPr>
        <w:spacing w:after="0" w:line="260" w:lineRule="auto"/>
        <w:rPr>
          <w:rFonts w:cs="Arial"/>
        </w:rPr>
      </w:pPr>
    </w:p>
    <w:p w14:paraId="0E668030" w14:textId="77777777" w:rsidR="00107DE7" w:rsidRDefault="00000000">
      <w:pPr>
        <w:spacing w:after="0" w:line="260" w:lineRule="auto"/>
      </w:pPr>
      <w:r>
        <w:tab/>
        <w:t>(1) Nadzor nad izvajanjem te uredbe opravljajo inšpektorji, pristojni za vode.</w:t>
      </w:r>
    </w:p>
    <w:p w14:paraId="0D506FDB" w14:textId="77777777" w:rsidR="00107DE7" w:rsidRDefault="00107DE7">
      <w:pPr>
        <w:spacing w:after="0" w:line="260" w:lineRule="auto"/>
        <w:rPr>
          <w:rFonts w:cs="Arial"/>
        </w:rPr>
      </w:pPr>
    </w:p>
    <w:p w14:paraId="61DFE3CC" w14:textId="77777777" w:rsidR="00107DE7" w:rsidRDefault="00000000">
      <w:pPr>
        <w:spacing w:after="0" w:line="260" w:lineRule="auto"/>
      </w:pPr>
      <w:r>
        <w:tab/>
        <w:t xml:space="preserve">(2) Strokovni nadzor nad izvajanjem programa odvzema naplavin, zlasti nad količino in načinom odvzema, izvaja Direkcija Republike Slovenije za vode. V ta namen Direkcija vzpostavi stalen in učinkovit terenski nadzor nad izvajanjem koncesijske pogodbe na vseh odvzemnih mestih. </w:t>
      </w:r>
    </w:p>
    <w:p w14:paraId="6532EEA3" w14:textId="77777777" w:rsidR="00107DE7" w:rsidRDefault="00000000">
      <w:pPr>
        <w:pStyle w:val="Poglavje"/>
        <w:spacing w:line="260" w:lineRule="auto"/>
      </w:pPr>
      <w:r>
        <w:t>VIII. POGLAVJE</w:t>
      </w:r>
    </w:p>
    <w:p w14:paraId="6DF9C1C6" w14:textId="77777777" w:rsidR="00107DE7" w:rsidRDefault="00000000">
      <w:pPr>
        <w:pStyle w:val="Poglavjenaslov"/>
        <w:spacing w:line="260" w:lineRule="auto"/>
      </w:pPr>
      <w:r>
        <w:t>KONČNI DOLOČBI</w:t>
      </w:r>
    </w:p>
    <w:p w14:paraId="218BAB9D" w14:textId="77777777" w:rsidR="00107DE7" w:rsidRDefault="00000000">
      <w:pPr>
        <w:pStyle w:val="len"/>
        <w:spacing w:line="260" w:lineRule="auto"/>
      </w:pPr>
      <w:r>
        <w:t>23. člen</w:t>
      </w:r>
    </w:p>
    <w:p w14:paraId="0643620E" w14:textId="77777777" w:rsidR="00107DE7" w:rsidRDefault="00000000">
      <w:pPr>
        <w:pStyle w:val="lennaslov"/>
        <w:spacing w:line="260" w:lineRule="auto"/>
      </w:pPr>
      <w:r>
        <w:t>(prenehanje veljavnosti)</w:t>
      </w:r>
    </w:p>
    <w:p w14:paraId="62157984" w14:textId="77777777" w:rsidR="00107DE7" w:rsidRDefault="00107DE7">
      <w:pPr>
        <w:spacing w:after="0" w:line="260" w:lineRule="auto"/>
        <w:rPr>
          <w:rFonts w:cs="Arial"/>
        </w:rPr>
      </w:pPr>
    </w:p>
    <w:p w14:paraId="6CE3B343" w14:textId="77777777" w:rsidR="00107DE7" w:rsidRDefault="00000000">
      <w:pPr>
        <w:spacing w:after="0" w:line="260" w:lineRule="auto"/>
      </w:pPr>
      <w:r>
        <w:tab/>
        <w:t>Z dnem uveljavitve te uredbe preneha veljati Uredba o koncesijah za rabo vode za odvzem naplavin na delih reke Save, Save Dolinke, Soče, Tolminke in Bače (Uradni list RS, št. 163/21 in 44/22 – ZVO-2).</w:t>
      </w:r>
    </w:p>
    <w:p w14:paraId="76610A45" w14:textId="77777777" w:rsidR="00107DE7" w:rsidRDefault="00000000">
      <w:pPr>
        <w:pStyle w:val="len"/>
        <w:spacing w:line="260" w:lineRule="auto"/>
      </w:pPr>
      <w:r>
        <w:t>24. člen</w:t>
      </w:r>
    </w:p>
    <w:p w14:paraId="03D3FFDE" w14:textId="77777777" w:rsidR="00107DE7" w:rsidRDefault="00000000">
      <w:pPr>
        <w:pStyle w:val="lennaslov"/>
        <w:spacing w:line="260" w:lineRule="auto"/>
      </w:pPr>
      <w:r>
        <w:t>(začetek veljavnosti)</w:t>
      </w:r>
    </w:p>
    <w:p w14:paraId="770B926E" w14:textId="77777777" w:rsidR="00107DE7" w:rsidRDefault="00107DE7">
      <w:pPr>
        <w:spacing w:after="0" w:line="260" w:lineRule="auto"/>
        <w:rPr>
          <w:rFonts w:cs="Arial"/>
        </w:rPr>
      </w:pPr>
    </w:p>
    <w:p w14:paraId="11FD7B4D" w14:textId="77777777" w:rsidR="00107DE7" w:rsidRDefault="00000000">
      <w:pPr>
        <w:spacing w:after="0" w:line="260" w:lineRule="auto"/>
      </w:pPr>
      <w:r>
        <w:tab/>
        <w:t>Ta uredba začne veljati naslednji dan po objavi v Uradnem listu Republike Slovenije.</w:t>
      </w:r>
    </w:p>
    <w:sectPr w:rsidR="00107DE7">
      <w:footerReference w:type="default" r:id="rId6"/>
      <w:pgSz w:w="12240" w:h="15840"/>
      <w:pgMar w:top="1417" w:right="1417" w:bottom="1417" w:left="1417"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BC0FC17" w14:textId="77777777" w:rsidR="00424184" w:rsidRDefault="00424184">
      <w:pPr>
        <w:spacing w:after="0" w:line="240" w:lineRule="auto"/>
      </w:pPr>
      <w:r>
        <w:separator/>
      </w:r>
    </w:p>
  </w:endnote>
  <w:endnote w:type="continuationSeparator" w:id="0">
    <w:p w14:paraId="099C657F" w14:textId="77777777" w:rsidR="00424184" w:rsidRDefault="0042418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D1C904" w14:textId="77777777" w:rsidR="00107DE7" w:rsidRDefault="00000000">
    <w:r>
      <w:rPr>
        <w:i/>
        <w:sz w:val="16"/>
      </w:rPr>
      <w:t>Ustvarjeno v MOPED-DOCS, 02. 03. 2026 17:25:22</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53759D4" w14:textId="77777777" w:rsidR="00424184" w:rsidRDefault="00424184">
      <w:pPr>
        <w:spacing w:after="0" w:line="240" w:lineRule="auto"/>
      </w:pPr>
      <w:r>
        <w:separator/>
      </w:r>
    </w:p>
  </w:footnote>
  <w:footnote w:type="continuationSeparator" w:id="0">
    <w:p w14:paraId="13A26585" w14:textId="77777777" w:rsidR="00424184" w:rsidRDefault="00424184">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07DE7"/>
    <w:rsid w:val="00107DE7"/>
    <w:rsid w:val="00424184"/>
    <w:rsid w:val="005F4AC5"/>
    <w:rsid w:val="00726E6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2AB2B0"/>
  <w15:docId w15:val="{DF5ED25C-90CE-4023-8736-04B73FF3B3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heme="minorHAnsi" w:hAnsi="Arial" w:cstheme="minorBidi"/>
        <w:lang w:val="sl-SI" w:eastAsia="en-US" w:bidi="ar-SA"/>
      </w:rPr>
    </w:rPrDefault>
    <w:pPrDefault>
      <w:pPr>
        <w:spacing w:after="16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EA3E20"/>
    <w:pPr>
      <w:jc w:val="both"/>
    </w:p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Naslov1">
    <w:name w:val="Naslov1"/>
    <w:qFormat/>
    <w:pPr>
      <w:spacing w:after="0"/>
      <w:jc w:val="center"/>
    </w:pPr>
    <w:rPr>
      <w:b/>
    </w:rPr>
  </w:style>
  <w:style w:type="paragraph" w:customStyle="1" w:styleId="Del">
    <w:name w:val="Del"/>
    <w:qFormat/>
    <w:pPr>
      <w:spacing w:before="480" w:after="0"/>
      <w:jc w:val="center"/>
    </w:pPr>
  </w:style>
  <w:style w:type="paragraph" w:customStyle="1" w:styleId="Delnaslov">
    <w:name w:val="Del naslov"/>
    <w:qFormat/>
    <w:pPr>
      <w:spacing w:after="0"/>
      <w:jc w:val="center"/>
    </w:pPr>
  </w:style>
  <w:style w:type="paragraph" w:customStyle="1" w:styleId="Poglavje">
    <w:name w:val="Poglavje"/>
    <w:qFormat/>
    <w:pPr>
      <w:spacing w:before="480" w:after="0"/>
      <w:jc w:val="center"/>
    </w:pPr>
  </w:style>
  <w:style w:type="paragraph" w:customStyle="1" w:styleId="Poglavjenaslov">
    <w:name w:val="Poglavje naslov"/>
    <w:qFormat/>
    <w:pPr>
      <w:spacing w:after="0"/>
      <w:jc w:val="center"/>
    </w:pPr>
  </w:style>
  <w:style w:type="paragraph" w:customStyle="1" w:styleId="Oddeleknaslov">
    <w:name w:val="Oddelek naslov"/>
    <w:qFormat/>
    <w:pPr>
      <w:spacing w:after="0"/>
      <w:jc w:val="center"/>
    </w:pPr>
  </w:style>
  <w:style w:type="paragraph" w:customStyle="1" w:styleId="Pododdeleknaslov">
    <w:name w:val="Pododdelek naslov"/>
    <w:qFormat/>
    <w:pPr>
      <w:spacing w:after="0"/>
      <w:jc w:val="center"/>
    </w:pPr>
  </w:style>
  <w:style w:type="paragraph" w:customStyle="1" w:styleId="Odseknaslov">
    <w:name w:val="Odsek naslov"/>
    <w:qFormat/>
    <w:pPr>
      <w:spacing w:after="0"/>
      <w:jc w:val="center"/>
    </w:pPr>
  </w:style>
  <w:style w:type="paragraph" w:customStyle="1" w:styleId="Oddelek">
    <w:name w:val="Oddelek"/>
    <w:qFormat/>
    <w:pPr>
      <w:spacing w:before="480" w:after="0"/>
      <w:jc w:val="center"/>
    </w:pPr>
  </w:style>
  <w:style w:type="paragraph" w:customStyle="1" w:styleId="Pododdelek">
    <w:name w:val="Pododdelek"/>
    <w:qFormat/>
    <w:pPr>
      <w:spacing w:before="480" w:after="0"/>
      <w:jc w:val="center"/>
    </w:pPr>
  </w:style>
  <w:style w:type="paragraph" w:customStyle="1" w:styleId="Odsek">
    <w:name w:val="Odsek"/>
    <w:qFormat/>
    <w:pPr>
      <w:spacing w:before="480" w:after="0"/>
      <w:jc w:val="center"/>
    </w:pPr>
  </w:style>
  <w:style w:type="paragraph" w:customStyle="1" w:styleId="len">
    <w:name w:val="Člen"/>
    <w:qFormat/>
    <w:pPr>
      <w:spacing w:before="480" w:after="0"/>
      <w:jc w:val="center"/>
    </w:pPr>
    <w:rPr>
      <w:b/>
    </w:rPr>
  </w:style>
  <w:style w:type="paragraph" w:customStyle="1" w:styleId="lennaslov">
    <w:name w:val="Člen naslov"/>
    <w:qFormat/>
    <w:pPr>
      <w:spacing w:after="0"/>
      <w:jc w:val="center"/>
    </w:pPr>
    <w:rPr>
      <w:b/>
    </w:rPr>
  </w:style>
  <w:style w:type="paragraph" w:customStyle="1" w:styleId="Odstavek">
    <w:name w:val="Odstavek"/>
    <w:qFormat/>
    <w:pPr>
      <w:spacing w:before="360" w:after="0"/>
      <w:ind w:firstLine="567"/>
      <w:jc w:val="both"/>
    </w:pPr>
  </w:style>
  <w:style w:type="paragraph" w:customStyle="1" w:styleId="tevilnatoka">
    <w:name w:val="Številčna točka"/>
    <w:qFormat/>
    <w:pPr>
      <w:jc w:val="both"/>
    </w:pPr>
  </w:style>
  <w:style w:type="paragraph" w:customStyle="1" w:styleId="rkovnatoka">
    <w:name w:val="Črkovna točka"/>
    <w:qFormat/>
    <w:pPr>
      <w:jc w:val="both"/>
    </w:pPr>
  </w:style>
  <w:style w:type="paragraph" w:customStyle="1" w:styleId="Alinea">
    <w:name w:val="Alinea"/>
    <w:qFormat/>
    <w:pPr>
      <w:jc w:val="both"/>
    </w:pPr>
  </w:style>
  <w:style w:type="character" w:customStyle="1" w:styleId="Hiperpovezava1">
    <w:name w:val="Hiperpovezava1"/>
    <w:basedOn w:val="Privzetapisavaodstavka"/>
    <w:uiPriority w:val="99"/>
    <w:unhideWhenUsed/>
    <w:rsid w:val="005C3D8F"/>
    <w:rPr>
      <w:color w:val="0000FF" w:themeColor="hyperlink"/>
      <w:u w:val="single"/>
    </w:rPr>
  </w:style>
  <w:style w:type="paragraph" w:styleId="Glava">
    <w:name w:val="header"/>
    <w:basedOn w:val="Navaden"/>
    <w:link w:val="GlavaZnak"/>
    <w:uiPriority w:val="99"/>
    <w:unhideWhenUsed/>
    <w:rsid w:val="00945425"/>
    <w:pPr>
      <w:tabs>
        <w:tab w:val="center" w:pos="4536"/>
        <w:tab w:val="right" w:pos="9072"/>
      </w:tabs>
      <w:spacing w:after="0" w:line="240" w:lineRule="auto"/>
    </w:pPr>
  </w:style>
  <w:style w:type="character" w:customStyle="1" w:styleId="GlavaZnak">
    <w:name w:val="Glava Znak"/>
    <w:basedOn w:val="Privzetapisavaodstavka"/>
    <w:link w:val="Glava"/>
    <w:uiPriority w:val="99"/>
    <w:rsid w:val="00945425"/>
  </w:style>
  <w:style w:type="paragraph" w:styleId="Noga">
    <w:name w:val="footer"/>
    <w:basedOn w:val="Navaden"/>
    <w:link w:val="NogaZnak"/>
    <w:uiPriority w:val="99"/>
    <w:unhideWhenUsed/>
    <w:rsid w:val="00945425"/>
    <w:pPr>
      <w:tabs>
        <w:tab w:val="center" w:pos="4536"/>
        <w:tab w:val="right" w:pos="9072"/>
      </w:tabs>
      <w:spacing w:after="0" w:line="240" w:lineRule="auto"/>
    </w:pPr>
  </w:style>
  <w:style w:type="character" w:customStyle="1" w:styleId="NogaZnak">
    <w:name w:val="Noga Znak"/>
    <w:basedOn w:val="Privzetapisavaodstavka"/>
    <w:link w:val="Noga"/>
    <w:uiPriority w:val="99"/>
    <w:rsid w:val="00945425"/>
  </w:style>
  <w:style w:type="table" w:styleId="Tabelamrea">
    <w:name w:val="Table Grid"/>
    <w:basedOn w:val="Navadnatabela"/>
    <w:uiPriority w:val="39"/>
    <w:rsid w:val="000E33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rajckaNaslovZamik">
    <w:name w:val="SrajckaNaslovZamik"/>
    <w:basedOn w:val="Navaden"/>
    <w:qFormat/>
    <w:rsid w:val="000B0CD1"/>
    <w:pPr>
      <w:spacing w:after="0" w:line="240" w:lineRule="auto"/>
    </w:pPr>
    <w:rPr>
      <w:rFonts w:cs="Arial"/>
      <w:b/>
    </w:rPr>
  </w:style>
  <w:style w:type="paragraph" w:customStyle="1" w:styleId="Odebeljeno">
    <w:name w:val="Odebeljeno"/>
    <w:basedOn w:val="Navaden"/>
    <w:qFormat/>
    <w:rsid w:val="0029037E"/>
    <w:pPr>
      <w:spacing w:after="0" w:line="240" w:lineRule="auto"/>
    </w:pPr>
    <w:rPr>
      <w:rFonts w:cs="Arial"/>
      <w:b/>
    </w:rPr>
  </w:style>
  <w:style w:type="paragraph" w:customStyle="1" w:styleId="DesnaPoravnava">
    <w:name w:val="DesnaPoravnava"/>
    <w:basedOn w:val="Navaden"/>
    <w:qFormat/>
    <w:rsid w:val="007652EC"/>
    <w:pPr>
      <w:jc w:val="right"/>
    </w:pPr>
  </w:style>
  <w:style w:type="paragraph" w:customStyle="1" w:styleId="Podpisnik">
    <w:name w:val="Podpisnik"/>
    <w:basedOn w:val="Navaden"/>
    <w:qFormat/>
    <w:rsid w:val="007651EC"/>
    <w:pPr>
      <w:widowControl w:val="0"/>
      <w:spacing w:after="0" w:line="260" w:lineRule="exact"/>
      <w:ind w:left="3969"/>
      <w:jc w:val="center"/>
    </w:pPr>
  </w:style>
  <w:style w:type="paragraph" w:customStyle="1" w:styleId="SredinskoOdebeljeno">
    <w:name w:val="SredinskoOdebeljeno"/>
    <w:basedOn w:val="Navaden"/>
    <w:qFormat/>
    <w:rsid w:val="007652EC"/>
    <w:pPr>
      <w:spacing w:after="0" w:line="240" w:lineRule="auto"/>
      <w:jc w:val="center"/>
    </w:pPr>
    <w:rPr>
      <w:rFonts w:cs="Arial"/>
      <w:b/>
    </w:rPr>
  </w:style>
  <w:style w:type="paragraph" w:customStyle="1" w:styleId="Sredinsko">
    <w:name w:val="Sredinsko"/>
    <w:basedOn w:val="Navaden"/>
    <w:qFormat/>
    <w:rsid w:val="007652EC"/>
    <w:pPr>
      <w:spacing w:after="0" w:line="240" w:lineRule="auto"/>
      <w:jc w:val="center"/>
    </w:pPr>
    <w:rPr>
      <w:rFonts w:cs="Arial"/>
    </w:rPr>
  </w:style>
  <w:style w:type="paragraph" w:customStyle="1" w:styleId="center">
    <w:name w:val="center"/>
    <w:pPr>
      <w:jc w:val="center"/>
    </w:pPr>
  </w:style>
  <w:style w:type="table" w:customStyle="1" w:styleId="Navadnatabela11">
    <w:name w:val="Navadna tabela 11"/>
    <w:basedOn w:val="Navadnatabela"/>
    <w:uiPriority w:val="41"/>
    <w:rsid w:val="00185854"/>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Navadnatabela12">
    <w:name w:val="Navadna tabela 12"/>
    <w:basedOn w:val="Navadnatabela"/>
    <w:uiPriority w:val="41"/>
    <w:rsid w:val="00185855"/>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10</Pages>
  <Words>3397</Words>
  <Characters>19368</Characters>
  <Application>Microsoft Office Word</Application>
  <DocSecurity>0</DocSecurity>
  <Lines>161</Lines>
  <Paragraphs>45</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22720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Marjeta Gornik</dc:creator>
  <cp:lastModifiedBy>Marjeta Gornik</cp:lastModifiedBy>
  <cp:revision>2</cp:revision>
  <dcterms:created xsi:type="dcterms:W3CDTF">2026-03-02T16:26:00Z</dcterms:created>
  <dcterms:modified xsi:type="dcterms:W3CDTF">2026-03-02T16:26:00Z</dcterms:modified>
</cp:coreProperties>
</file>