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03B218" w14:textId="77777777" w:rsidR="00705455" w:rsidRPr="000B4578" w:rsidRDefault="00705455" w:rsidP="00705455">
      <w:pPr>
        <w:shd w:val="clear" w:color="auto" w:fill="FFFFFF"/>
        <w:spacing w:after="120" w:line="240" w:lineRule="auto"/>
        <w:jc w:val="center"/>
        <w:rPr>
          <w:rFonts w:ascii="Arial" w:hAnsi="Arial" w:cs="Arial"/>
          <w:b/>
          <w:bCs/>
          <w:sz w:val="20"/>
          <w:szCs w:val="20"/>
        </w:rPr>
      </w:pPr>
      <w:r w:rsidRPr="000B4578">
        <w:rPr>
          <w:rFonts w:ascii="Arial" w:hAnsi="Arial" w:cs="Arial"/>
          <w:b/>
          <w:bCs/>
          <w:sz w:val="20"/>
          <w:szCs w:val="20"/>
        </w:rPr>
        <w:t>O b r a z l o ž i t e v</w:t>
      </w:r>
    </w:p>
    <w:p w14:paraId="7CB5A1A2" w14:textId="77777777" w:rsidR="00DA6009" w:rsidRPr="000B4578" w:rsidRDefault="00DA6009">
      <w:pPr>
        <w:rPr>
          <w:rFonts w:ascii="Arial" w:hAnsi="Arial" w:cs="Arial"/>
          <w:sz w:val="20"/>
          <w:szCs w:val="20"/>
        </w:rPr>
      </w:pPr>
    </w:p>
    <w:p w14:paraId="5CC7B404" w14:textId="726B5B34" w:rsidR="00705455" w:rsidRPr="0017735B" w:rsidRDefault="00705455" w:rsidP="00705455">
      <w:pPr>
        <w:pStyle w:val="lenobrazloitev"/>
        <w:rPr>
          <w:rFonts w:ascii="Arial" w:hAnsi="Arial" w:cs="Arial"/>
          <w:sz w:val="20"/>
          <w:szCs w:val="20"/>
        </w:rPr>
      </w:pPr>
      <w:r w:rsidRPr="0017735B">
        <w:rPr>
          <w:rFonts w:ascii="Arial" w:hAnsi="Arial" w:cs="Arial"/>
          <w:sz w:val="20"/>
          <w:szCs w:val="20"/>
        </w:rPr>
        <w:t xml:space="preserve">K </w:t>
      </w:r>
      <w:r w:rsidR="00C156D4">
        <w:rPr>
          <w:rFonts w:ascii="Arial" w:hAnsi="Arial" w:cs="Arial"/>
          <w:sz w:val="20"/>
          <w:szCs w:val="20"/>
        </w:rPr>
        <w:t>1</w:t>
      </w:r>
      <w:r w:rsidRPr="0017735B">
        <w:rPr>
          <w:rFonts w:ascii="Arial" w:hAnsi="Arial" w:cs="Arial"/>
          <w:sz w:val="20"/>
          <w:szCs w:val="20"/>
        </w:rPr>
        <w:t>. členu</w:t>
      </w:r>
    </w:p>
    <w:p w14:paraId="00D6B05F" w14:textId="5B060DD1" w:rsidR="00181840" w:rsidRPr="0017735B" w:rsidRDefault="00181840" w:rsidP="00567800">
      <w:pPr>
        <w:spacing w:after="0" w:line="240" w:lineRule="auto"/>
        <w:rPr>
          <w:rFonts w:ascii="Arial" w:hAnsi="Arial" w:cs="Arial"/>
          <w:sz w:val="20"/>
          <w:szCs w:val="20"/>
        </w:rPr>
      </w:pPr>
    </w:p>
    <w:p w14:paraId="6BB84D3D" w14:textId="19E8522B" w:rsidR="00567800" w:rsidRPr="0017735B" w:rsidRDefault="00C156D4" w:rsidP="00567800">
      <w:pPr>
        <w:spacing w:after="0" w:line="240" w:lineRule="auto"/>
        <w:rPr>
          <w:rFonts w:ascii="Arial" w:hAnsi="Arial" w:cs="Arial"/>
          <w:sz w:val="20"/>
          <w:szCs w:val="20"/>
        </w:rPr>
      </w:pPr>
      <w:r>
        <w:rPr>
          <w:rFonts w:ascii="Arial" w:hAnsi="Arial" w:cs="Arial"/>
          <w:sz w:val="20"/>
          <w:szCs w:val="20"/>
        </w:rPr>
        <w:t xml:space="preserve">Šesti člen </w:t>
      </w:r>
      <w:r w:rsidR="00737AEA">
        <w:rPr>
          <w:rFonts w:ascii="Arial" w:hAnsi="Arial" w:cs="Arial"/>
          <w:sz w:val="20"/>
          <w:szCs w:val="20"/>
        </w:rPr>
        <w:t xml:space="preserve">sprememb in dopolnitev Pravilnika o vodenju podatkov katastra nepremičnin (v nadaljevanju pravilnik) </w:t>
      </w:r>
      <w:r w:rsidR="000B4578" w:rsidRPr="0017735B">
        <w:rPr>
          <w:rFonts w:ascii="Arial" w:hAnsi="Arial" w:cs="Arial"/>
          <w:sz w:val="20"/>
          <w:szCs w:val="20"/>
        </w:rPr>
        <w:t xml:space="preserve">govori o točnosti koordinat in višinah točk. </w:t>
      </w:r>
      <w:r w:rsidR="00567800" w:rsidRPr="0017735B">
        <w:rPr>
          <w:rFonts w:ascii="Arial" w:hAnsi="Arial" w:cs="Arial"/>
          <w:sz w:val="20"/>
          <w:szCs w:val="20"/>
        </w:rPr>
        <w:t>Dopolni in spremeni se vsebina z bolj jasnim strokovnim opisom.</w:t>
      </w:r>
    </w:p>
    <w:p w14:paraId="1FA72EBA" w14:textId="18781BCB" w:rsidR="00567800" w:rsidRPr="0017735B" w:rsidRDefault="00567800" w:rsidP="00567800">
      <w:pPr>
        <w:spacing w:after="0" w:line="240" w:lineRule="auto"/>
        <w:rPr>
          <w:rFonts w:ascii="Arial" w:hAnsi="Arial" w:cs="Arial"/>
          <w:sz w:val="20"/>
          <w:szCs w:val="20"/>
        </w:rPr>
      </w:pPr>
      <w:r w:rsidRPr="0017735B">
        <w:rPr>
          <w:rFonts w:ascii="Arial" w:hAnsi="Arial" w:cs="Arial"/>
          <w:sz w:val="20"/>
          <w:szCs w:val="20"/>
        </w:rPr>
        <w:t>V praksi ni dopustno, da se na novo ureja meje s točnostjo slabšo od 10 cm.</w:t>
      </w:r>
    </w:p>
    <w:p w14:paraId="79798559" w14:textId="75CBFBF7" w:rsidR="00261018" w:rsidRPr="0017735B" w:rsidRDefault="00261018" w:rsidP="00567800">
      <w:pPr>
        <w:spacing w:after="0" w:line="240" w:lineRule="auto"/>
        <w:rPr>
          <w:rFonts w:ascii="Arial" w:hAnsi="Arial" w:cs="Arial"/>
          <w:sz w:val="20"/>
          <w:szCs w:val="20"/>
        </w:rPr>
      </w:pPr>
      <w:r w:rsidRPr="0017735B">
        <w:rPr>
          <w:rFonts w:ascii="Arial" w:hAnsi="Arial" w:cs="Arial"/>
          <w:sz w:val="20"/>
          <w:szCs w:val="20"/>
        </w:rPr>
        <w:t xml:space="preserve">Na podlagi pripravljenih analiz točnosti in ponovljivosti RTK GNSS-meritev in opredelitve zahtevane točnosti GNSS-izmere </w:t>
      </w:r>
      <w:r w:rsidR="000B4578" w:rsidRPr="0017735B">
        <w:rPr>
          <w:rFonts w:ascii="Arial" w:hAnsi="Arial" w:cs="Arial"/>
          <w:sz w:val="20"/>
          <w:szCs w:val="20"/>
        </w:rPr>
        <w:t>sta</w:t>
      </w:r>
      <w:r w:rsidRPr="0017735B">
        <w:rPr>
          <w:rFonts w:ascii="Arial" w:hAnsi="Arial" w:cs="Arial"/>
          <w:sz w:val="20"/>
          <w:szCs w:val="20"/>
        </w:rPr>
        <w:t xml:space="preserve"> merili za zahtevano točnost Hz-koordinat in višin točk, ki temeljita na dosegljivi točnosti z dvakratno RTK GNSS-meritvijo, vendar sta »omehčani« za 50 % (torej bolj ohlapni – povečani s faktorjem 1,5):</w:t>
      </w:r>
    </w:p>
    <w:p w14:paraId="45FD8DD5" w14:textId="7A7CA5C1" w:rsidR="00261018" w:rsidRPr="0017735B" w:rsidRDefault="00261018" w:rsidP="00567800">
      <w:pPr>
        <w:pStyle w:val="Odstavekseznama"/>
        <w:numPr>
          <w:ilvl w:val="0"/>
          <w:numId w:val="1"/>
        </w:numPr>
        <w:spacing w:after="0" w:line="240" w:lineRule="auto"/>
        <w:rPr>
          <w:rFonts w:ascii="Arial" w:hAnsi="Arial" w:cs="Arial"/>
          <w:sz w:val="20"/>
          <w:szCs w:val="20"/>
        </w:rPr>
      </w:pPr>
      <w:r w:rsidRPr="0017735B">
        <w:rPr>
          <w:rFonts w:ascii="Arial" w:hAnsi="Arial" w:cs="Arial"/>
          <w:sz w:val="20"/>
          <w:szCs w:val="20"/>
        </w:rPr>
        <w:t>polmer kroga s 95-odstotnim zaupanjem v koordinati točke mora biti manjši ali enak 0,05 m</w:t>
      </w:r>
      <w:r w:rsidR="0070006C" w:rsidRPr="0017735B">
        <w:rPr>
          <w:rFonts w:ascii="Arial" w:hAnsi="Arial" w:cs="Arial"/>
          <w:sz w:val="20"/>
          <w:szCs w:val="20"/>
        </w:rPr>
        <w:t>,</w:t>
      </w:r>
    </w:p>
    <w:p w14:paraId="2B3710CD" w14:textId="1AEFD36D" w:rsidR="00261018" w:rsidRPr="0017735B" w:rsidRDefault="00261018" w:rsidP="00567800">
      <w:pPr>
        <w:pStyle w:val="Odstavekseznama"/>
        <w:numPr>
          <w:ilvl w:val="0"/>
          <w:numId w:val="1"/>
        </w:numPr>
        <w:spacing w:after="0" w:line="240" w:lineRule="auto"/>
        <w:rPr>
          <w:rFonts w:ascii="Arial" w:hAnsi="Arial" w:cs="Arial"/>
          <w:sz w:val="20"/>
          <w:szCs w:val="20"/>
        </w:rPr>
      </w:pPr>
      <w:r w:rsidRPr="0017735B">
        <w:rPr>
          <w:rFonts w:ascii="Arial" w:hAnsi="Arial" w:cs="Arial"/>
          <w:sz w:val="20"/>
          <w:szCs w:val="20"/>
        </w:rPr>
        <w:t>polovična dolžina intervala s 95-odstotnim zaupanjem v višino točke mora biti manjša ali enaka 0,10 m</w:t>
      </w:r>
      <w:r w:rsidR="0070006C" w:rsidRPr="0017735B">
        <w:rPr>
          <w:rFonts w:ascii="Arial" w:hAnsi="Arial" w:cs="Arial"/>
          <w:sz w:val="20"/>
          <w:szCs w:val="20"/>
        </w:rPr>
        <w:t>.</w:t>
      </w:r>
    </w:p>
    <w:p w14:paraId="7A8C5BF1" w14:textId="31CD14CE" w:rsidR="00261018" w:rsidRPr="00C156D4" w:rsidRDefault="00261018" w:rsidP="00567800">
      <w:pPr>
        <w:spacing w:after="0" w:line="240" w:lineRule="auto"/>
        <w:rPr>
          <w:rFonts w:ascii="Arial" w:hAnsi="Arial" w:cs="Arial"/>
          <w:color w:val="000000" w:themeColor="text1"/>
          <w:sz w:val="20"/>
          <w:szCs w:val="20"/>
        </w:rPr>
      </w:pPr>
      <w:r w:rsidRPr="0017735B">
        <w:rPr>
          <w:rFonts w:ascii="Arial" w:hAnsi="Arial" w:cs="Arial"/>
          <w:sz w:val="20"/>
          <w:szCs w:val="20"/>
        </w:rPr>
        <w:t xml:space="preserve">Zahtevana točnost </w:t>
      </w:r>
      <w:proofErr w:type="spellStart"/>
      <w:r w:rsidRPr="0017735B">
        <w:rPr>
          <w:rFonts w:ascii="Arial" w:hAnsi="Arial" w:cs="Arial"/>
          <w:sz w:val="20"/>
          <w:szCs w:val="20"/>
        </w:rPr>
        <w:t>izmeritvenih</w:t>
      </w:r>
      <w:proofErr w:type="spellEnd"/>
      <w:r w:rsidRPr="0017735B">
        <w:rPr>
          <w:rFonts w:ascii="Arial" w:hAnsi="Arial" w:cs="Arial"/>
          <w:sz w:val="20"/>
          <w:szCs w:val="20"/>
        </w:rPr>
        <w:t xml:space="preserve"> točk pri kombinirani izmeri </w:t>
      </w:r>
      <w:r w:rsidRPr="00C156D4">
        <w:rPr>
          <w:rFonts w:ascii="Arial" w:hAnsi="Arial" w:cs="Arial"/>
          <w:color w:val="000000" w:themeColor="text1"/>
          <w:sz w:val="20"/>
          <w:szCs w:val="20"/>
        </w:rPr>
        <w:t>mora biti višja (predlagamo 0,04 m oz. 0,07 m), vendar bo to upoštevano v samih Navodilih za GNSS-izmero</w:t>
      </w:r>
      <w:r w:rsidR="00DE5584" w:rsidRPr="00C156D4">
        <w:rPr>
          <w:rFonts w:ascii="Arial" w:hAnsi="Arial" w:cs="Arial"/>
          <w:color w:val="000000" w:themeColor="text1"/>
          <w:sz w:val="20"/>
          <w:szCs w:val="20"/>
        </w:rPr>
        <w:t xml:space="preserve">, ki bodo pripravljena v letu 2026. </w:t>
      </w:r>
    </w:p>
    <w:p w14:paraId="75B013B9" w14:textId="43A9681F" w:rsidR="00261018" w:rsidRPr="00C156D4" w:rsidRDefault="00567800" w:rsidP="00567800">
      <w:p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Pri</w:t>
      </w:r>
      <w:r w:rsidR="00261018" w:rsidRPr="00C156D4">
        <w:rPr>
          <w:rFonts w:ascii="Arial" w:hAnsi="Arial" w:cs="Arial"/>
          <w:color w:val="000000" w:themeColor="text1"/>
          <w:sz w:val="20"/>
          <w:szCs w:val="20"/>
        </w:rPr>
        <w:t xml:space="preserve"> točnosti Hz-položajev in višin, ki je sicer pomembna za izbor metod izmere, inštrumentarija, načina izmere, obdelave podatkov in navezave na državni referenčni koordinatni sistem, </w:t>
      </w:r>
      <w:r w:rsidRPr="00C156D4">
        <w:rPr>
          <w:rFonts w:ascii="Arial" w:hAnsi="Arial" w:cs="Arial"/>
          <w:color w:val="000000" w:themeColor="text1"/>
          <w:sz w:val="20"/>
          <w:szCs w:val="20"/>
        </w:rPr>
        <w:t>se</w:t>
      </w:r>
      <w:r w:rsidR="00261018" w:rsidRPr="00C156D4">
        <w:rPr>
          <w:rFonts w:ascii="Arial" w:hAnsi="Arial" w:cs="Arial"/>
          <w:color w:val="000000" w:themeColor="text1"/>
          <w:sz w:val="20"/>
          <w:szCs w:val="20"/>
        </w:rPr>
        <w:t xml:space="preserve"> vključi dopustn</w:t>
      </w:r>
      <w:r w:rsidRPr="00C156D4">
        <w:rPr>
          <w:rFonts w:ascii="Arial" w:hAnsi="Arial" w:cs="Arial"/>
          <w:color w:val="000000" w:themeColor="text1"/>
          <w:sz w:val="20"/>
          <w:szCs w:val="20"/>
        </w:rPr>
        <w:t>o</w:t>
      </w:r>
      <w:r w:rsidR="00261018" w:rsidRPr="00C156D4">
        <w:rPr>
          <w:rFonts w:ascii="Arial" w:hAnsi="Arial" w:cs="Arial"/>
          <w:color w:val="000000" w:themeColor="text1"/>
          <w:sz w:val="20"/>
          <w:szCs w:val="20"/>
        </w:rPr>
        <w:t xml:space="preserve"> odstopanj</w:t>
      </w:r>
      <w:r w:rsidR="000B4578" w:rsidRPr="00C156D4">
        <w:rPr>
          <w:rFonts w:ascii="Arial" w:hAnsi="Arial" w:cs="Arial"/>
          <w:color w:val="000000" w:themeColor="text1"/>
          <w:sz w:val="20"/>
          <w:szCs w:val="20"/>
        </w:rPr>
        <w:t>e</w:t>
      </w:r>
      <w:r w:rsidR="00261018" w:rsidRPr="00C156D4">
        <w:rPr>
          <w:rFonts w:ascii="Arial" w:hAnsi="Arial" w:cs="Arial"/>
          <w:color w:val="000000" w:themeColor="text1"/>
          <w:sz w:val="20"/>
          <w:szCs w:val="20"/>
        </w:rPr>
        <w:t xml:space="preserve"> Hz-položajev in višin pri dvakratni RTK GNSS-meritvi. Tu </w:t>
      </w:r>
      <w:r w:rsidRPr="00C156D4">
        <w:rPr>
          <w:rFonts w:ascii="Arial" w:hAnsi="Arial" w:cs="Arial"/>
          <w:color w:val="000000" w:themeColor="text1"/>
          <w:sz w:val="20"/>
          <w:szCs w:val="20"/>
        </w:rPr>
        <w:t xml:space="preserve">se vzpostavi </w:t>
      </w:r>
      <w:r w:rsidR="00261018" w:rsidRPr="00C156D4">
        <w:rPr>
          <w:rFonts w:ascii="Arial" w:hAnsi="Arial" w:cs="Arial"/>
          <w:color w:val="000000" w:themeColor="text1"/>
          <w:sz w:val="20"/>
          <w:szCs w:val="20"/>
        </w:rPr>
        <w:t>merili, ki temeljita na dosegljivi ponovljivosti RTK GNSS-meritev, vendar sta »omehčani« za 50 % (torej bolj ohlapni – povečani s faktorjem 1,5):</w:t>
      </w:r>
    </w:p>
    <w:p w14:paraId="7EF1A50D" w14:textId="17E642FC" w:rsidR="00261018" w:rsidRPr="00C156D4" w:rsidRDefault="00261018" w:rsidP="00567800">
      <w:pPr>
        <w:pStyle w:val="Odstavekseznama"/>
        <w:numPr>
          <w:ilvl w:val="0"/>
          <w:numId w:val="2"/>
        </w:num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dopustno položajno odstopanje (razdalja) iz dvakratne RTK GNSS-meritve je manjše ali enako 0,05 m</w:t>
      </w:r>
      <w:r w:rsidR="0070006C" w:rsidRPr="00C156D4">
        <w:rPr>
          <w:rFonts w:ascii="Arial" w:hAnsi="Arial" w:cs="Arial"/>
          <w:color w:val="000000" w:themeColor="text1"/>
          <w:sz w:val="20"/>
          <w:szCs w:val="20"/>
        </w:rPr>
        <w:t>,</w:t>
      </w:r>
    </w:p>
    <w:p w14:paraId="1755E5E0" w14:textId="77A4707F" w:rsidR="00261018" w:rsidRPr="00C156D4" w:rsidRDefault="00261018" w:rsidP="00567800">
      <w:pPr>
        <w:pStyle w:val="Odstavekseznama"/>
        <w:numPr>
          <w:ilvl w:val="0"/>
          <w:numId w:val="2"/>
        </w:num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dopustno absolutno višinsko odstopanje iz dvakratne RTK GNSS-meritve je manjše ali enako 0,08 m</w:t>
      </w:r>
      <w:r w:rsidR="0070006C" w:rsidRPr="00C156D4">
        <w:rPr>
          <w:rFonts w:ascii="Arial" w:hAnsi="Arial" w:cs="Arial"/>
          <w:color w:val="000000" w:themeColor="text1"/>
          <w:sz w:val="20"/>
          <w:szCs w:val="20"/>
        </w:rPr>
        <w:t>.</w:t>
      </w:r>
    </w:p>
    <w:p w14:paraId="5560897B" w14:textId="1E294B1F" w:rsidR="00261018" w:rsidRPr="00C156D4" w:rsidRDefault="00261018" w:rsidP="00567800">
      <w:p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 xml:space="preserve">Tudi dopustno odstopanje pri določitvi </w:t>
      </w:r>
      <w:proofErr w:type="spellStart"/>
      <w:r w:rsidRPr="00C156D4">
        <w:rPr>
          <w:rFonts w:ascii="Arial" w:hAnsi="Arial" w:cs="Arial"/>
          <w:color w:val="000000" w:themeColor="text1"/>
          <w:sz w:val="20"/>
          <w:szCs w:val="20"/>
        </w:rPr>
        <w:t>izmeritvenih</w:t>
      </w:r>
      <w:proofErr w:type="spellEnd"/>
      <w:r w:rsidRPr="00C156D4">
        <w:rPr>
          <w:rFonts w:ascii="Arial" w:hAnsi="Arial" w:cs="Arial"/>
          <w:color w:val="000000" w:themeColor="text1"/>
          <w:sz w:val="20"/>
          <w:szCs w:val="20"/>
        </w:rPr>
        <w:t xml:space="preserve"> točk pri kombinirani izmeri mora biti strožje (0,03 m oz. 0,05 m), vendar bo to upoštevano v samih Navodilih za GNSS-izmero</w:t>
      </w:r>
      <w:r w:rsidR="00567800" w:rsidRPr="00C156D4">
        <w:rPr>
          <w:rFonts w:ascii="Arial" w:hAnsi="Arial" w:cs="Arial"/>
          <w:color w:val="000000" w:themeColor="text1"/>
          <w:sz w:val="20"/>
          <w:szCs w:val="20"/>
        </w:rPr>
        <w:t>.</w:t>
      </w:r>
    </w:p>
    <w:p w14:paraId="74D0D5E5" w14:textId="77777777" w:rsidR="00181840" w:rsidRPr="00C156D4" w:rsidRDefault="00181840" w:rsidP="00567800">
      <w:pPr>
        <w:spacing w:after="0" w:line="240" w:lineRule="auto"/>
        <w:rPr>
          <w:rFonts w:ascii="Arial" w:hAnsi="Arial" w:cs="Arial"/>
          <w:color w:val="000000" w:themeColor="text1"/>
          <w:sz w:val="20"/>
          <w:szCs w:val="20"/>
        </w:rPr>
      </w:pPr>
    </w:p>
    <w:p w14:paraId="32BF85C1" w14:textId="0930C103" w:rsidR="00C156D4" w:rsidRPr="0017735B" w:rsidRDefault="00181840" w:rsidP="00C156D4">
      <w:pPr>
        <w:pStyle w:val="lenobrazloitev"/>
        <w:rPr>
          <w:rFonts w:ascii="Arial" w:hAnsi="Arial" w:cs="Arial"/>
          <w:sz w:val="20"/>
          <w:szCs w:val="20"/>
        </w:rPr>
      </w:pPr>
      <w:r w:rsidRPr="00C156D4">
        <w:rPr>
          <w:rFonts w:ascii="Arial" w:hAnsi="Arial" w:cs="Arial"/>
          <w:color w:val="000000" w:themeColor="text1"/>
          <w:sz w:val="20"/>
          <w:szCs w:val="20"/>
        </w:rPr>
        <w:t xml:space="preserve">K </w:t>
      </w:r>
      <w:r w:rsidR="00C156D4">
        <w:rPr>
          <w:rFonts w:ascii="Arial" w:hAnsi="Arial" w:cs="Arial"/>
          <w:sz w:val="20"/>
          <w:szCs w:val="20"/>
        </w:rPr>
        <w:t>2</w:t>
      </w:r>
      <w:r w:rsidR="00C156D4" w:rsidRPr="0017735B">
        <w:rPr>
          <w:rFonts w:ascii="Arial" w:hAnsi="Arial" w:cs="Arial"/>
          <w:sz w:val="20"/>
          <w:szCs w:val="20"/>
        </w:rPr>
        <w:t>. členu</w:t>
      </w:r>
    </w:p>
    <w:p w14:paraId="4E54836D" w14:textId="787B13E1" w:rsidR="00181840" w:rsidRPr="00C156D4" w:rsidRDefault="00181840" w:rsidP="00C156D4">
      <w:pPr>
        <w:pStyle w:val="lenobrazloitev"/>
        <w:rPr>
          <w:rFonts w:ascii="Arial" w:hAnsi="Arial" w:cs="Arial"/>
          <w:color w:val="000000" w:themeColor="text1"/>
          <w:sz w:val="20"/>
          <w:szCs w:val="20"/>
        </w:rPr>
      </w:pPr>
    </w:p>
    <w:p w14:paraId="1A5EB153" w14:textId="3075C5A1" w:rsidR="00567800" w:rsidRPr="00C156D4" w:rsidRDefault="00567800" w:rsidP="00567800">
      <w:p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D</w:t>
      </w:r>
      <w:r w:rsidR="009F70A7" w:rsidRPr="00C156D4">
        <w:rPr>
          <w:rFonts w:ascii="Arial" w:hAnsi="Arial" w:cs="Arial"/>
          <w:color w:val="000000" w:themeColor="text1"/>
          <w:sz w:val="20"/>
          <w:szCs w:val="20"/>
        </w:rPr>
        <w:t xml:space="preserve">oda se </w:t>
      </w:r>
      <w:r w:rsidR="001F205B" w:rsidRPr="00C156D4">
        <w:rPr>
          <w:rFonts w:ascii="Arial" w:hAnsi="Arial" w:cs="Arial"/>
          <w:color w:val="000000" w:themeColor="text1"/>
          <w:sz w:val="20"/>
          <w:szCs w:val="20"/>
        </w:rPr>
        <w:t xml:space="preserve">nov </w:t>
      </w:r>
      <w:r w:rsidR="009F70A7" w:rsidRPr="00C156D4">
        <w:rPr>
          <w:rFonts w:ascii="Arial" w:hAnsi="Arial" w:cs="Arial"/>
          <w:color w:val="000000" w:themeColor="text1"/>
          <w:sz w:val="20"/>
          <w:szCs w:val="20"/>
        </w:rPr>
        <w:t>8.a. člen</w:t>
      </w:r>
      <w:r w:rsidR="00C156D4">
        <w:rPr>
          <w:rFonts w:ascii="Arial" w:hAnsi="Arial" w:cs="Arial"/>
          <w:color w:val="000000" w:themeColor="text1"/>
          <w:sz w:val="20"/>
          <w:szCs w:val="20"/>
        </w:rPr>
        <w:t xml:space="preserve"> pravilnika</w:t>
      </w:r>
      <w:r w:rsidRPr="00C156D4">
        <w:rPr>
          <w:rFonts w:ascii="Arial" w:hAnsi="Arial" w:cs="Arial"/>
          <w:color w:val="000000" w:themeColor="text1"/>
          <w:sz w:val="20"/>
          <w:szCs w:val="20"/>
        </w:rPr>
        <w:t>,</w:t>
      </w:r>
      <w:r w:rsidR="001F205B" w:rsidRPr="00C156D4">
        <w:rPr>
          <w:rFonts w:ascii="Arial" w:hAnsi="Arial" w:cs="Arial"/>
          <w:color w:val="000000" w:themeColor="text1"/>
          <w:sz w:val="20"/>
          <w:szCs w:val="20"/>
        </w:rPr>
        <w:t xml:space="preserve"> ki govori o območju stavbne pravice in stvarne služnosti. Člen</w:t>
      </w:r>
      <w:r w:rsidRPr="00C156D4">
        <w:rPr>
          <w:rFonts w:ascii="Arial" w:hAnsi="Arial" w:cs="Arial"/>
          <w:color w:val="000000" w:themeColor="text1"/>
          <w:sz w:val="20"/>
          <w:szCs w:val="20"/>
        </w:rPr>
        <w:t xml:space="preserve"> določa, da se </w:t>
      </w:r>
      <w:bookmarkStart w:id="0" w:name="_Hlk215836565"/>
      <w:r w:rsidRPr="00C156D4">
        <w:rPr>
          <w:rFonts w:ascii="Arial" w:hAnsi="Arial" w:cs="Arial"/>
          <w:color w:val="000000" w:themeColor="text1"/>
          <w:sz w:val="20"/>
          <w:szCs w:val="20"/>
        </w:rPr>
        <w:t xml:space="preserve">območja stavbnih pravic lahko sekajo ali prekrivajo med seboj, lahko se prekrivajo </w:t>
      </w:r>
      <w:r w:rsidR="00DE5584" w:rsidRPr="00C156D4">
        <w:rPr>
          <w:rFonts w:ascii="Arial" w:hAnsi="Arial" w:cs="Arial"/>
          <w:color w:val="000000" w:themeColor="text1"/>
          <w:sz w:val="20"/>
          <w:szCs w:val="20"/>
        </w:rPr>
        <w:t>s</w:t>
      </w:r>
      <w:r w:rsidRPr="00C156D4">
        <w:rPr>
          <w:rFonts w:ascii="Arial" w:hAnsi="Arial" w:cs="Arial"/>
          <w:color w:val="000000" w:themeColor="text1"/>
          <w:sz w:val="20"/>
          <w:szCs w:val="20"/>
        </w:rPr>
        <w:t xml:space="preserve"> tlorisi stavbe in tlorisi </w:t>
      </w:r>
      <w:r w:rsidR="001F205B" w:rsidRPr="00C156D4">
        <w:rPr>
          <w:rFonts w:ascii="Arial" w:hAnsi="Arial" w:cs="Arial"/>
          <w:color w:val="000000" w:themeColor="text1"/>
          <w:sz w:val="20"/>
          <w:szCs w:val="20"/>
        </w:rPr>
        <w:t>zemljišča pod stavbo</w:t>
      </w:r>
      <w:r w:rsidRPr="00C156D4">
        <w:rPr>
          <w:rFonts w:ascii="Arial" w:hAnsi="Arial" w:cs="Arial"/>
          <w:color w:val="000000" w:themeColor="text1"/>
          <w:sz w:val="20"/>
          <w:szCs w:val="20"/>
        </w:rPr>
        <w:t xml:space="preserve"> ter s sestavinami stavb. Na presekih z drugimi predmeti vpisa se določijo točke.</w:t>
      </w:r>
    </w:p>
    <w:bookmarkEnd w:id="0"/>
    <w:p w14:paraId="3DC57653" w14:textId="5E560A5D" w:rsidR="00567800" w:rsidRPr="00C156D4" w:rsidRDefault="00567800" w:rsidP="00567800">
      <w:pPr>
        <w:pStyle w:val="Odstavek"/>
        <w:ind w:firstLine="0"/>
        <w:rPr>
          <w:color w:val="000000" w:themeColor="text1"/>
          <w:sz w:val="20"/>
          <w:szCs w:val="20"/>
        </w:rPr>
      </w:pPr>
      <w:r w:rsidRPr="00C156D4">
        <w:rPr>
          <w:color w:val="000000" w:themeColor="text1"/>
          <w:sz w:val="20"/>
          <w:szCs w:val="20"/>
        </w:rPr>
        <w:t>Ker se stvarne pravice morajo nedvomno povezovati na nepremičnine in na območja vpisanih podatkov v katastru nepremičnin</w:t>
      </w:r>
      <w:r w:rsidR="001F205B" w:rsidRPr="00C156D4">
        <w:rPr>
          <w:color w:val="000000" w:themeColor="text1"/>
          <w:sz w:val="20"/>
          <w:szCs w:val="20"/>
        </w:rPr>
        <w:t>,</w:t>
      </w:r>
      <w:r w:rsidRPr="00C156D4">
        <w:rPr>
          <w:color w:val="000000" w:themeColor="text1"/>
          <w:sz w:val="20"/>
          <w:szCs w:val="20"/>
        </w:rPr>
        <w:t xml:space="preserve"> se določi, da se pravico, ki se vpiše v zemljiško knjigo, lahko poveže z več območij stvarne služnosti in stavbne pravice na parceli. Eno območje pa se ne more povezati z več pravicami.</w:t>
      </w:r>
    </w:p>
    <w:p w14:paraId="2E2A30B6" w14:textId="77777777" w:rsidR="009F70A7" w:rsidRPr="00C156D4" w:rsidRDefault="009F70A7" w:rsidP="00567800">
      <w:pPr>
        <w:spacing w:after="0" w:line="240" w:lineRule="auto"/>
        <w:rPr>
          <w:rFonts w:ascii="Arial" w:hAnsi="Arial" w:cs="Arial"/>
          <w:color w:val="000000" w:themeColor="text1"/>
          <w:sz w:val="20"/>
          <w:szCs w:val="20"/>
        </w:rPr>
      </w:pPr>
    </w:p>
    <w:p w14:paraId="78EA725F" w14:textId="5B13EB51" w:rsidR="00181840" w:rsidRPr="00C156D4" w:rsidRDefault="00181840" w:rsidP="00181840">
      <w:pPr>
        <w:pStyle w:val="lenobrazloitev"/>
        <w:rPr>
          <w:rFonts w:ascii="Arial" w:hAnsi="Arial" w:cs="Arial"/>
          <w:color w:val="000000" w:themeColor="text1"/>
          <w:sz w:val="20"/>
          <w:szCs w:val="20"/>
        </w:rPr>
      </w:pPr>
      <w:r w:rsidRPr="00C156D4">
        <w:rPr>
          <w:rFonts w:ascii="Arial" w:hAnsi="Arial" w:cs="Arial"/>
          <w:color w:val="000000" w:themeColor="text1"/>
          <w:sz w:val="20"/>
          <w:szCs w:val="20"/>
        </w:rPr>
        <w:t xml:space="preserve">K </w:t>
      </w:r>
      <w:r w:rsidR="00737AEA">
        <w:rPr>
          <w:rFonts w:ascii="Arial" w:hAnsi="Arial" w:cs="Arial"/>
          <w:color w:val="000000" w:themeColor="text1"/>
          <w:sz w:val="20"/>
          <w:szCs w:val="20"/>
        </w:rPr>
        <w:t>3</w:t>
      </w:r>
      <w:r w:rsidRPr="00C156D4">
        <w:rPr>
          <w:rFonts w:ascii="Arial" w:hAnsi="Arial" w:cs="Arial"/>
          <w:color w:val="000000" w:themeColor="text1"/>
          <w:sz w:val="20"/>
          <w:szCs w:val="20"/>
        </w:rPr>
        <w:t>. členu</w:t>
      </w:r>
    </w:p>
    <w:p w14:paraId="1C150426" w14:textId="77777777" w:rsidR="00567800" w:rsidRPr="00C156D4" w:rsidRDefault="00567800" w:rsidP="00567800">
      <w:pPr>
        <w:spacing w:after="0" w:line="240" w:lineRule="auto"/>
        <w:rPr>
          <w:rFonts w:ascii="Arial" w:hAnsi="Arial" w:cs="Arial"/>
          <w:color w:val="000000" w:themeColor="text1"/>
          <w:sz w:val="20"/>
          <w:szCs w:val="20"/>
        </w:rPr>
      </w:pPr>
    </w:p>
    <w:p w14:paraId="7C68F67D" w14:textId="4EE1899F" w:rsidR="001F205B" w:rsidRPr="00C156D4" w:rsidRDefault="00737AEA" w:rsidP="00567800">
      <w:pPr>
        <w:spacing w:after="0" w:line="240" w:lineRule="auto"/>
        <w:rPr>
          <w:rFonts w:ascii="Arial" w:hAnsi="Arial" w:cs="Arial"/>
          <w:color w:val="000000" w:themeColor="text1"/>
          <w:sz w:val="20"/>
          <w:szCs w:val="20"/>
        </w:rPr>
      </w:pPr>
      <w:r>
        <w:rPr>
          <w:rFonts w:ascii="Arial" w:hAnsi="Arial" w:cs="Arial"/>
          <w:color w:val="000000" w:themeColor="text1"/>
          <w:sz w:val="20"/>
          <w:szCs w:val="20"/>
        </w:rPr>
        <w:t>13. č</w:t>
      </w:r>
      <w:r w:rsidR="001F205B" w:rsidRPr="00C156D4">
        <w:rPr>
          <w:rFonts w:ascii="Arial" w:hAnsi="Arial" w:cs="Arial"/>
          <w:color w:val="000000" w:themeColor="text1"/>
          <w:sz w:val="20"/>
          <w:szCs w:val="20"/>
        </w:rPr>
        <w:t>len govori o višinskih kotah stavbe in njihovi točnosti.</w:t>
      </w:r>
    </w:p>
    <w:p w14:paraId="6D2BA1F8" w14:textId="0B0EBBB5" w:rsidR="00261018" w:rsidRPr="00C156D4" w:rsidRDefault="00567800" w:rsidP="00567800">
      <w:p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Dopolni in spremeni se vsebina z bolj jasnim strokovnim opisom g</w:t>
      </w:r>
      <w:r w:rsidR="00261018" w:rsidRPr="00C156D4">
        <w:rPr>
          <w:rFonts w:ascii="Arial" w:hAnsi="Arial" w:cs="Arial"/>
          <w:color w:val="000000" w:themeColor="text1"/>
          <w:sz w:val="20"/>
          <w:szCs w:val="20"/>
        </w:rPr>
        <w:t>lede zahtevane točnosti višin</w:t>
      </w:r>
      <w:r w:rsidR="001F205B" w:rsidRPr="00C156D4">
        <w:rPr>
          <w:rFonts w:ascii="Arial" w:hAnsi="Arial" w:cs="Arial"/>
          <w:color w:val="000000" w:themeColor="text1"/>
          <w:sz w:val="20"/>
          <w:szCs w:val="20"/>
        </w:rPr>
        <w:t>skih kot</w:t>
      </w:r>
      <w:r w:rsidR="00261018" w:rsidRPr="00C156D4">
        <w:rPr>
          <w:rFonts w:ascii="Arial" w:hAnsi="Arial" w:cs="Arial"/>
          <w:color w:val="000000" w:themeColor="text1"/>
          <w:sz w:val="20"/>
          <w:szCs w:val="20"/>
        </w:rPr>
        <w:t xml:space="preserve"> stavb</w:t>
      </w:r>
      <w:r w:rsidR="001F205B" w:rsidRPr="00C156D4">
        <w:rPr>
          <w:rFonts w:ascii="Arial" w:hAnsi="Arial" w:cs="Arial"/>
          <w:color w:val="000000" w:themeColor="text1"/>
          <w:sz w:val="20"/>
          <w:szCs w:val="20"/>
        </w:rPr>
        <w:t>e</w:t>
      </w:r>
      <w:r w:rsidRPr="00C156D4">
        <w:rPr>
          <w:rFonts w:ascii="Arial" w:hAnsi="Arial" w:cs="Arial"/>
          <w:color w:val="000000" w:themeColor="text1"/>
          <w:sz w:val="20"/>
          <w:szCs w:val="20"/>
        </w:rPr>
        <w:t>.</w:t>
      </w:r>
      <w:r w:rsidR="00261018" w:rsidRPr="00C156D4">
        <w:rPr>
          <w:rFonts w:ascii="Arial" w:hAnsi="Arial" w:cs="Arial"/>
          <w:color w:val="000000" w:themeColor="text1"/>
          <w:sz w:val="20"/>
          <w:szCs w:val="20"/>
        </w:rPr>
        <w:t xml:space="preserve"> </w:t>
      </w:r>
      <w:r w:rsidRPr="00C156D4">
        <w:rPr>
          <w:rFonts w:ascii="Arial" w:hAnsi="Arial" w:cs="Arial"/>
          <w:color w:val="000000" w:themeColor="text1"/>
          <w:sz w:val="20"/>
          <w:szCs w:val="20"/>
        </w:rPr>
        <w:t>Glede</w:t>
      </w:r>
      <w:r w:rsidR="00261018" w:rsidRPr="00C156D4">
        <w:rPr>
          <w:rFonts w:ascii="Arial" w:hAnsi="Arial" w:cs="Arial"/>
          <w:color w:val="000000" w:themeColor="text1"/>
          <w:sz w:val="20"/>
          <w:szCs w:val="20"/>
        </w:rPr>
        <w:t xml:space="preserve"> na analizo kakovosti fotogrametrično zajetih stavb iz leta 2009 </w:t>
      </w:r>
      <w:r w:rsidRPr="00C156D4">
        <w:rPr>
          <w:rFonts w:ascii="Arial" w:hAnsi="Arial" w:cs="Arial"/>
          <w:color w:val="000000" w:themeColor="text1"/>
          <w:sz w:val="20"/>
          <w:szCs w:val="20"/>
        </w:rPr>
        <w:t>je bila o</w:t>
      </w:r>
      <w:r w:rsidR="00261018" w:rsidRPr="00C156D4">
        <w:rPr>
          <w:rFonts w:ascii="Arial" w:hAnsi="Arial" w:cs="Arial"/>
          <w:color w:val="000000" w:themeColor="text1"/>
          <w:sz w:val="20"/>
          <w:szCs w:val="20"/>
        </w:rPr>
        <w:t>cenjena natančnost/točnost višin, merjena s standardnim odklonom višin točk 0,5 m. S pretvorbo na območje 95-odstotnega zaupanja dobimo:</w:t>
      </w:r>
    </w:p>
    <w:p w14:paraId="3DF19204" w14:textId="2F92F794" w:rsidR="00261018" w:rsidRPr="00C156D4" w:rsidRDefault="00261018" w:rsidP="00567800">
      <w:pPr>
        <w:pStyle w:val="Odstavekseznama"/>
        <w:numPr>
          <w:ilvl w:val="0"/>
          <w:numId w:val="1"/>
        </w:num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polovična dolžina intervala s 95-odstotnim zaupanjem v višin</w:t>
      </w:r>
      <w:r w:rsidR="001F205B" w:rsidRPr="00C156D4">
        <w:rPr>
          <w:rFonts w:ascii="Arial" w:hAnsi="Arial" w:cs="Arial"/>
          <w:color w:val="000000" w:themeColor="text1"/>
          <w:sz w:val="20"/>
          <w:szCs w:val="20"/>
        </w:rPr>
        <w:t>sko koto</w:t>
      </w:r>
      <w:r w:rsidRPr="00C156D4">
        <w:rPr>
          <w:rFonts w:ascii="Arial" w:hAnsi="Arial" w:cs="Arial"/>
          <w:color w:val="000000" w:themeColor="text1"/>
          <w:sz w:val="20"/>
          <w:szCs w:val="20"/>
        </w:rPr>
        <w:t xml:space="preserve"> stavbe mora biti manjša ali enaka 1,0 m</w:t>
      </w:r>
    </w:p>
    <w:p w14:paraId="29BDABBB" w14:textId="77777777" w:rsidR="00181840" w:rsidRPr="0017735B" w:rsidRDefault="00181840" w:rsidP="001F205B">
      <w:pPr>
        <w:spacing w:after="0" w:line="240" w:lineRule="auto"/>
        <w:rPr>
          <w:rFonts w:ascii="Arial" w:hAnsi="Arial" w:cs="Arial"/>
          <w:sz w:val="20"/>
          <w:szCs w:val="20"/>
        </w:rPr>
      </w:pPr>
    </w:p>
    <w:p w14:paraId="11052B94" w14:textId="44718466" w:rsidR="001F205B" w:rsidRPr="0017735B" w:rsidRDefault="001F205B" w:rsidP="00181840">
      <w:pPr>
        <w:rPr>
          <w:rFonts w:ascii="Arial" w:hAnsi="Arial" w:cs="Arial"/>
          <w:sz w:val="20"/>
          <w:szCs w:val="20"/>
        </w:rPr>
      </w:pPr>
      <w:r w:rsidRPr="0017735B">
        <w:rPr>
          <w:rFonts w:ascii="Arial" w:hAnsi="Arial" w:cs="Arial"/>
          <w:sz w:val="20"/>
          <w:szCs w:val="20"/>
        </w:rPr>
        <w:t>Briše se določilo, da se najvišja višinska kota stavbe veže na višino strehe ali zidanega dela stavbe in ostane bolj splošna opredelitev najvišje višine stavbe.</w:t>
      </w:r>
    </w:p>
    <w:p w14:paraId="15756101" w14:textId="77777777" w:rsidR="001F205B" w:rsidRPr="0017735B" w:rsidRDefault="001F205B" w:rsidP="00181840">
      <w:pPr>
        <w:rPr>
          <w:rFonts w:ascii="Arial" w:hAnsi="Arial" w:cs="Arial"/>
          <w:sz w:val="20"/>
          <w:szCs w:val="20"/>
        </w:rPr>
      </w:pPr>
    </w:p>
    <w:p w14:paraId="04A6676C" w14:textId="047B3771" w:rsidR="00181840" w:rsidRDefault="00181840" w:rsidP="00181840">
      <w:pPr>
        <w:pStyle w:val="lenobrazloitev"/>
        <w:rPr>
          <w:rFonts w:ascii="Arial" w:hAnsi="Arial" w:cs="Arial"/>
          <w:sz w:val="20"/>
          <w:szCs w:val="20"/>
        </w:rPr>
      </w:pPr>
      <w:r w:rsidRPr="0017735B">
        <w:rPr>
          <w:rFonts w:ascii="Arial" w:hAnsi="Arial" w:cs="Arial"/>
          <w:sz w:val="20"/>
          <w:szCs w:val="20"/>
        </w:rPr>
        <w:t xml:space="preserve">K </w:t>
      </w:r>
      <w:r w:rsidR="00737AEA">
        <w:rPr>
          <w:rFonts w:ascii="Arial" w:hAnsi="Arial" w:cs="Arial"/>
          <w:sz w:val="20"/>
          <w:szCs w:val="20"/>
        </w:rPr>
        <w:t xml:space="preserve">4. </w:t>
      </w:r>
      <w:r w:rsidRPr="0017735B">
        <w:rPr>
          <w:rFonts w:ascii="Arial" w:hAnsi="Arial" w:cs="Arial"/>
          <w:sz w:val="20"/>
          <w:szCs w:val="20"/>
        </w:rPr>
        <w:t>členu</w:t>
      </w:r>
    </w:p>
    <w:p w14:paraId="7A07CC4E" w14:textId="77777777" w:rsidR="00A0525C" w:rsidRPr="0017735B" w:rsidRDefault="00A0525C" w:rsidP="00181840">
      <w:pPr>
        <w:pStyle w:val="lenobrazloitev"/>
        <w:rPr>
          <w:rFonts w:ascii="Arial" w:hAnsi="Arial" w:cs="Arial"/>
          <w:sz w:val="20"/>
          <w:szCs w:val="20"/>
        </w:rPr>
      </w:pPr>
    </w:p>
    <w:p w14:paraId="6B285088" w14:textId="35976E70" w:rsidR="00181840" w:rsidRPr="0017735B" w:rsidRDefault="00737AEA" w:rsidP="00181840">
      <w:pPr>
        <w:rPr>
          <w:rFonts w:ascii="Arial" w:hAnsi="Arial" w:cs="Arial"/>
          <w:sz w:val="20"/>
          <w:szCs w:val="20"/>
        </w:rPr>
      </w:pPr>
      <w:r>
        <w:rPr>
          <w:rFonts w:ascii="Arial" w:hAnsi="Arial" w:cs="Arial"/>
          <w:sz w:val="20"/>
          <w:szCs w:val="20"/>
        </w:rPr>
        <w:lastRenderedPageBreak/>
        <w:t>19. č</w:t>
      </w:r>
      <w:r w:rsidR="001F205B" w:rsidRPr="0017735B">
        <w:rPr>
          <w:rFonts w:ascii="Arial" w:hAnsi="Arial" w:cs="Arial"/>
          <w:sz w:val="20"/>
          <w:szCs w:val="20"/>
        </w:rPr>
        <w:t>len govori o poligonu dela stavbe v etažnem načrtu.</w:t>
      </w:r>
    </w:p>
    <w:p w14:paraId="034C78D2" w14:textId="2EABA1AE" w:rsidR="00181840" w:rsidRPr="0017735B" w:rsidRDefault="009F70A7" w:rsidP="00181840">
      <w:pPr>
        <w:rPr>
          <w:rFonts w:ascii="Arial" w:hAnsi="Arial" w:cs="Arial"/>
          <w:sz w:val="20"/>
          <w:szCs w:val="20"/>
        </w:rPr>
      </w:pPr>
      <w:r w:rsidRPr="0017735B">
        <w:rPr>
          <w:rFonts w:ascii="Arial" w:hAnsi="Arial" w:cs="Arial"/>
          <w:sz w:val="20"/>
          <w:szCs w:val="20"/>
        </w:rPr>
        <w:t xml:space="preserve">Doda se definicijo, kaj je poligon dela stavbe in kako se določi njegov obseg. </w:t>
      </w:r>
      <w:r w:rsidR="001F205B" w:rsidRPr="0017735B">
        <w:rPr>
          <w:rFonts w:ascii="Arial" w:hAnsi="Arial" w:cs="Arial"/>
          <w:sz w:val="20"/>
          <w:szCs w:val="20"/>
        </w:rPr>
        <w:t xml:space="preserve">Ker se v etažnih </w:t>
      </w:r>
      <w:r w:rsidR="006E4A4C" w:rsidRPr="0017735B">
        <w:rPr>
          <w:rFonts w:ascii="Arial" w:hAnsi="Arial" w:cs="Arial"/>
          <w:sz w:val="20"/>
          <w:szCs w:val="20"/>
        </w:rPr>
        <w:t>načrtih</w:t>
      </w:r>
      <w:r w:rsidR="001F205B" w:rsidRPr="0017735B">
        <w:rPr>
          <w:rFonts w:ascii="Arial" w:hAnsi="Arial" w:cs="Arial"/>
          <w:sz w:val="20"/>
          <w:szCs w:val="20"/>
        </w:rPr>
        <w:t xml:space="preserve"> ne prikazuje debeline sten, je določeno, da poligoni </w:t>
      </w:r>
      <w:r w:rsidR="006E4A4C" w:rsidRPr="0017735B">
        <w:rPr>
          <w:rFonts w:ascii="Arial" w:hAnsi="Arial" w:cs="Arial"/>
          <w:sz w:val="20"/>
          <w:szCs w:val="20"/>
        </w:rPr>
        <w:t>delov stavbe pri notranjih stenah potekajo po sredini stene, pri zunanjih stenah pa po zunanjem robu stene.</w:t>
      </w:r>
    </w:p>
    <w:p w14:paraId="7192995E" w14:textId="77777777" w:rsidR="009F70A7" w:rsidRPr="0017735B" w:rsidRDefault="009F70A7" w:rsidP="00181840">
      <w:pPr>
        <w:rPr>
          <w:rFonts w:ascii="Arial" w:hAnsi="Arial" w:cs="Arial"/>
          <w:sz w:val="20"/>
          <w:szCs w:val="20"/>
        </w:rPr>
      </w:pPr>
    </w:p>
    <w:p w14:paraId="1697038F" w14:textId="6120C9B3" w:rsidR="00181840" w:rsidRPr="0017735B" w:rsidRDefault="00181840" w:rsidP="00181840">
      <w:pPr>
        <w:pStyle w:val="lenobrazloitev"/>
        <w:rPr>
          <w:rFonts w:ascii="Arial" w:hAnsi="Arial" w:cs="Arial"/>
          <w:sz w:val="20"/>
          <w:szCs w:val="20"/>
        </w:rPr>
      </w:pPr>
      <w:r w:rsidRPr="0017735B">
        <w:rPr>
          <w:rFonts w:ascii="Arial" w:hAnsi="Arial" w:cs="Arial"/>
          <w:sz w:val="20"/>
          <w:szCs w:val="20"/>
        </w:rPr>
        <w:t xml:space="preserve">K </w:t>
      </w:r>
      <w:r w:rsidR="00737AEA">
        <w:rPr>
          <w:rFonts w:ascii="Arial" w:hAnsi="Arial" w:cs="Arial"/>
          <w:sz w:val="20"/>
          <w:szCs w:val="20"/>
        </w:rPr>
        <w:t>5.</w:t>
      </w:r>
      <w:r w:rsidRPr="0017735B">
        <w:rPr>
          <w:rFonts w:ascii="Arial" w:hAnsi="Arial" w:cs="Arial"/>
          <w:sz w:val="20"/>
          <w:szCs w:val="20"/>
        </w:rPr>
        <w:t xml:space="preserve"> členu</w:t>
      </w:r>
    </w:p>
    <w:p w14:paraId="3A704AA2" w14:textId="77777777" w:rsidR="00181840" w:rsidRPr="0017735B" w:rsidRDefault="00181840" w:rsidP="00B83416">
      <w:pPr>
        <w:spacing w:after="0" w:line="240" w:lineRule="auto"/>
        <w:rPr>
          <w:rFonts w:ascii="Arial" w:hAnsi="Arial" w:cs="Arial"/>
          <w:sz w:val="20"/>
          <w:szCs w:val="20"/>
        </w:rPr>
      </w:pPr>
    </w:p>
    <w:p w14:paraId="2F5453BA" w14:textId="1E133E9D" w:rsidR="006E4A4C" w:rsidRPr="0017735B" w:rsidRDefault="00737AEA" w:rsidP="00B83416">
      <w:pPr>
        <w:spacing w:after="0" w:line="240" w:lineRule="auto"/>
        <w:rPr>
          <w:rFonts w:ascii="Arial" w:hAnsi="Arial" w:cs="Arial"/>
          <w:sz w:val="20"/>
          <w:szCs w:val="20"/>
        </w:rPr>
      </w:pPr>
      <w:r>
        <w:rPr>
          <w:rFonts w:ascii="Arial" w:hAnsi="Arial" w:cs="Arial"/>
          <w:sz w:val="20"/>
          <w:szCs w:val="20"/>
        </w:rPr>
        <w:t>33. č</w:t>
      </w:r>
      <w:r w:rsidR="006E4A4C" w:rsidRPr="0017735B">
        <w:rPr>
          <w:rFonts w:ascii="Arial" w:hAnsi="Arial" w:cs="Arial"/>
          <w:sz w:val="20"/>
          <w:szCs w:val="20"/>
        </w:rPr>
        <w:t>len</w:t>
      </w:r>
      <w:r>
        <w:rPr>
          <w:rFonts w:ascii="Arial" w:hAnsi="Arial" w:cs="Arial"/>
          <w:sz w:val="20"/>
          <w:szCs w:val="20"/>
        </w:rPr>
        <w:t xml:space="preserve"> pravilnika </w:t>
      </w:r>
      <w:r w:rsidR="006E4A4C" w:rsidRPr="0017735B">
        <w:rPr>
          <w:rFonts w:ascii="Arial" w:hAnsi="Arial" w:cs="Arial"/>
          <w:sz w:val="20"/>
          <w:szCs w:val="20"/>
        </w:rPr>
        <w:t>določa, kako se vodi zapisnik mejne obravnave.</w:t>
      </w:r>
    </w:p>
    <w:p w14:paraId="44D307DB" w14:textId="1F2D68AC" w:rsidR="009F70A7" w:rsidRPr="0017735B" w:rsidRDefault="00B83416" w:rsidP="00B83416">
      <w:pPr>
        <w:spacing w:after="0" w:line="240" w:lineRule="auto"/>
        <w:rPr>
          <w:rFonts w:ascii="Arial" w:hAnsi="Arial" w:cs="Arial"/>
          <w:sz w:val="20"/>
          <w:szCs w:val="20"/>
        </w:rPr>
      </w:pPr>
      <w:r w:rsidRPr="0017735B">
        <w:rPr>
          <w:rFonts w:ascii="Arial" w:hAnsi="Arial" w:cs="Arial"/>
          <w:sz w:val="20"/>
          <w:szCs w:val="20"/>
        </w:rPr>
        <w:t>Spremeni in dopolni se posamezne odstavke zaradi lažjega izvajanja, razumevanja in sledenja postopku za stranke v inženirskem delu katastrskega postopka.</w:t>
      </w:r>
    </w:p>
    <w:p w14:paraId="5AFB620B" w14:textId="600BB95D" w:rsidR="009F70A7" w:rsidRPr="0017735B" w:rsidRDefault="00B83416" w:rsidP="00B83416">
      <w:pPr>
        <w:spacing w:after="0" w:line="240" w:lineRule="auto"/>
        <w:rPr>
          <w:rFonts w:ascii="Arial" w:hAnsi="Arial" w:cs="Arial"/>
          <w:sz w:val="20"/>
          <w:szCs w:val="20"/>
        </w:rPr>
      </w:pPr>
      <w:r w:rsidRPr="0017735B">
        <w:rPr>
          <w:rFonts w:ascii="Arial" w:hAnsi="Arial" w:cs="Arial"/>
          <w:sz w:val="20"/>
          <w:szCs w:val="20"/>
        </w:rPr>
        <w:t xml:space="preserve">V </w:t>
      </w:r>
      <w:r w:rsidR="009F70A7" w:rsidRPr="0017735B">
        <w:rPr>
          <w:rFonts w:ascii="Arial" w:hAnsi="Arial" w:cs="Arial"/>
          <w:sz w:val="20"/>
          <w:szCs w:val="20"/>
        </w:rPr>
        <w:t>4. odstav</w:t>
      </w:r>
      <w:r w:rsidRPr="0017735B">
        <w:rPr>
          <w:rFonts w:ascii="Arial" w:hAnsi="Arial" w:cs="Arial"/>
          <w:sz w:val="20"/>
          <w:szCs w:val="20"/>
        </w:rPr>
        <w:t>ku se omogoči poleg opisnega opisa poteka meje tudi možnost grafičnega prikaza v obliki skice, kar je lažje predstavljivo in razumljivo strankam ter je boljša podlaga za ugotavljanje vseh dejstev</w:t>
      </w:r>
      <w:r w:rsidR="006E4A4C" w:rsidRPr="0017735B">
        <w:rPr>
          <w:rFonts w:ascii="Arial" w:hAnsi="Arial" w:cs="Arial"/>
          <w:sz w:val="20"/>
          <w:szCs w:val="20"/>
        </w:rPr>
        <w:t>,</w:t>
      </w:r>
      <w:r w:rsidRPr="0017735B">
        <w:rPr>
          <w:rFonts w:ascii="Arial" w:hAnsi="Arial" w:cs="Arial"/>
          <w:sz w:val="20"/>
          <w:szCs w:val="20"/>
        </w:rPr>
        <w:t xml:space="preserve"> potrebnih za odločanje v upravnem postopku.</w:t>
      </w:r>
    </w:p>
    <w:p w14:paraId="0545299B" w14:textId="10826337" w:rsidR="009F70A7" w:rsidRPr="00C156D4" w:rsidRDefault="00EB10BD" w:rsidP="00B83416">
      <w:pPr>
        <w:spacing w:after="0" w:line="240" w:lineRule="auto"/>
        <w:rPr>
          <w:rFonts w:ascii="Arial" w:hAnsi="Arial" w:cs="Arial"/>
          <w:color w:val="000000" w:themeColor="text1"/>
          <w:sz w:val="20"/>
          <w:szCs w:val="20"/>
        </w:rPr>
      </w:pPr>
      <w:r w:rsidRPr="0017735B">
        <w:rPr>
          <w:rFonts w:ascii="Arial" w:hAnsi="Arial" w:cs="Arial"/>
          <w:sz w:val="20"/>
          <w:szCs w:val="20"/>
        </w:rPr>
        <w:t xml:space="preserve">5. odstavek ne pomeni obveznosti, ampak se uporablja, </w:t>
      </w:r>
      <w:r w:rsidRPr="00C156D4">
        <w:rPr>
          <w:rFonts w:ascii="Arial" w:hAnsi="Arial" w:cs="Arial"/>
          <w:color w:val="000000" w:themeColor="text1"/>
          <w:sz w:val="20"/>
          <w:szCs w:val="20"/>
        </w:rPr>
        <w:t>ko je to potrebno zaradi situacij</w:t>
      </w:r>
      <w:r w:rsidR="00D41490" w:rsidRPr="00C156D4">
        <w:rPr>
          <w:rFonts w:ascii="Arial" w:hAnsi="Arial" w:cs="Arial"/>
          <w:color w:val="000000" w:themeColor="text1"/>
          <w:sz w:val="20"/>
          <w:szCs w:val="20"/>
        </w:rPr>
        <w:t>e poteka posamezne mejne obravnave</w:t>
      </w:r>
      <w:r w:rsidRPr="00C156D4">
        <w:rPr>
          <w:rFonts w:ascii="Arial" w:hAnsi="Arial" w:cs="Arial"/>
          <w:color w:val="000000" w:themeColor="text1"/>
          <w:sz w:val="20"/>
          <w:szCs w:val="20"/>
        </w:rPr>
        <w:t>.</w:t>
      </w:r>
    </w:p>
    <w:p w14:paraId="4E16B238" w14:textId="3CD30884" w:rsidR="00EB10BD" w:rsidRPr="0017735B" w:rsidRDefault="00EB10BD" w:rsidP="00B83416">
      <w:pPr>
        <w:spacing w:after="0" w:line="240" w:lineRule="auto"/>
        <w:rPr>
          <w:rFonts w:ascii="Arial" w:hAnsi="Arial" w:cs="Arial"/>
          <w:sz w:val="20"/>
          <w:szCs w:val="20"/>
        </w:rPr>
      </w:pPr>
      <w:r w:rsidRPr="0017735B">
        <w:rPr>
          <w:rFonts w:ascii="Arial" w:hAnsi="Arial" w:cs="Arial"/>
          <w:sz w:val="20"/>
          <w:szCs w:val="20"/>
        </w:rPr>
        <w:t>9. odstavek pomeni spremembo glede vodenja in podpisovanja zapisnika mejne obravnave.</w:t>
      </w:r>
      <w:r w:rsidR="00CF72AE" w:rsidRPr="0017735B">
        <w:rPr>
          <w:rFonts w:ascii="Arial" w:hAnsi="Arial" w:cs="Arial"/>
          <w:sz w:val="20"/>
          <w:szCs w:val="20"/>
        </w:rPr>
        <w:t xml:space="preserve"> Zapisnik vodi in podpiše pooblaščeni geodet, udeleženci mejne obravnave pa podajo v zapisniku strinjanje ali nestrinjanje s predlagano mejo ob zaključku mejne obravnave</w:t>
      </w:r>
      <w:r w:rsidR="00B83416" w:rsidRPr="0017735B">
        <w:rPr>
          <w:rFonts w:ascii="Arial" w:hAnsi="Arial" w:cs="Arial"/>
          <w:sz w:val="20"/>
          <w:szCs w:val="20"/>
        </w:rPr>
        <w:t>. To velja tudi za strinjanje ali nestrinjanje z zapisom vseh drugih podanih izjav</w:t>
      </w:r>
      <w:r w:rsidR="00CF72AE" w:rsidRPr="0017735B">
        <w:rPr>
          <w:rFonts w:ascii="Arial" w:hAnsi="Arial" w:cs="Arial"/>
          <w:sz w:val="20"/>
          <w:szCs w:val="20"/>
        </w:rPr>
        <w:t xml:space="preserve"> </w:t>
      </w:r>
      <w:r w:rsidR="00B83416" w:rsidRPr="0017735B">
        <w:rPr>
          <w:rFonts w:ascii="Arial" w:hAnsi="Arial" w:cs="Arial"/>
          <w:sz w:val="20"/>
          <w:szCs w:val="20"/>
        </w:rPr>
        <w:t xml:space="preserve">med postopkom. Z enim podpisom na koncu zapisnika stranke potrdijo svojo voljo in zapis zapisnika. </w:t>
      </w:r>
    </w:p>
    <w:p w14:paraId="00EBFFD9" w14:textId="77777777" w:rsidR="00181840" w:rsidRPr="0017735B" w:rsidRDefault="00181840" w:rsidP="00181840">
      <w:pPr>
        <w:rPr>
          <w:rFonts w:ascii="Arial" w:hAnsi="Arial" w:cs="Arial"/>
          <w:sz w:val="20"/>
          <w:szCs w:val="20"/>
        </w:rPr>
      </w:pPr>
    </w:p>
    <w:p w14:paraId="78C2D6E2" w14:textId="71A5CDA6" w:rsidR="00181840" w:rsidRPr="0017735B" w:rsidRDefault="00181840" w:rsidP="00181840">
      <w:pPr>
        <w:pStyle w:val="lenobrazloitev"/>
        <w:rPr>
          <w:rFonts w:ascii="Arial" w:hAnsi="Arial" w:cs="Arial"/>
          <w:sz w:val="20"/>
          <w:szCs w:val="20"/>
        </w:rPr>
      </w:pPr>
      <w:r w:rsidRPr="0017735B">
        <w:rPr>
          <w:rFonts w:ascii="Arial" w:hAnsi="Arial" w:cs="Arial"/>
          <w:sz w:val="20"/>
          <w:szCs w:val="20"/>
        </w:rPr>
        <w:t xml:space="preserve">K </w:t>
      </w:r>
      <w:r w:rsidR="00737AEA">
        <w:rPr>
          <w:rFonts w:ascii="Arial" w:hAnsi="Arial" w:cs="Arial"/>
          <w:sz w:val="20"/>
          <w:szCs w:val="20"/>
        </w:rPr>
        <w:t>6</w:t>
      </w:r>
      <w:r w:rsidRPr="0017735B">
        <w:rPr>
          <w:rFonts w:ascii="Arial" w:hAnsi="Arial" w:cs="Arial"/>
          <w:sz w:val="20"/>
          <w:szCs w:val="20"/>
        </w:rPr>
        <w:t>. členu</w:t>
      </w:r>
    </w:p>
    <w:p w14:paraId="65BA9F00" w14:textId="77777777" w:rsidR="00181840" w:rsidRPr="0017735B" w:rsidRDefault="00181840" w:rsidP="00181840">
      <w:pPr>
        <w:rPr>
          <w:rFonts w:ascii="Arial" w:hAnsi="Arial" w:cs="Arial"/>
          <w:sz w:val="20"/>
          <w:szCs w:val="20"/>
        </w:rPr>
      </w:pPr>
    </w:p>
    <w:p w14:paraId="53293211" w14:textId="0E9DF05F" w:rsidR="006E4A4C" w:rsidRPr="0017735B" w:rsidRDefault="00737AEA" w:rsidP="009C559D">
      <w:pPr>
        <w:spacing w:after="0" w:line="240" w:lineRule="auto"/>
        <w:rPr>
          <w:rFonts w:ascii="Arial" w:hAnsi="Arial" w:cs="Arial"/>
          <w:sz w:val="20"/>
          <w:szCs w:val="20"/>
        </w:rPr>
      </w:pPr>
      <w:r>
        <w:rPr>
          <w:rFonts w:ascii="Arial" w:hAnsi="Arial" w:cs="Arial"/>
          <w:sz w:val="20"/>
          <w:szCs w:val="20"/>
        </w:rPr>
        <w:t>34. č</w:t>
      </w:r>
      <w:r w:rsidR="006E4A4C" w:rsidRPr="0017735B">
        <w:rPr>
          <w:rFonts w:ascii="Arial" w:hAnsi="Arial" w:cs="Arial"/>
          <w:sz w:val="20"/>
          <w:szCs w:val="20"/>
        </w:rPr>
        <w:t xml:space="preserve">len </w:t>
      </w:r>
      <w:r>
        <w:rPr>
          <w:rFonts w:ascii="Arial" w:hAnsi="Arial" w:cs="Arial"/>
          <w:sz w:val="20"/>
          <w:szCs w:val="20"/>
        </w:rPr>
        <w:t xml:space="preserve">pravilnika </w:t>
      </w:r>
      <w:r w:rsidR="006E4A4C" w:rsidRPr="0017735B">
        <w:rPr>
          <w:rFonts w:ascii="Arial" w:hAnsi="Arial" w:cs="Arial"/>
          <w:sz w:val="20"/>
          <w:szCs w:val="20"/>
        </w:rPr>
        <w:t>govori o posebnostih vodenja zapisnika mejne obravnave v postopku nove izmere.</w:t>
      </w:r>
    </w:p>
    <w:p w14:paraId="4372B4F7" w14:textId="4F40CA45" w:rsidR="00181840" w:rsidRPr="00C156D4" w:rsidRDefault="009C559D" w:rsidP="009C559D">
      <w:pPr>
        <w:spacing w:after="0" w:line="240" w:lineRule="auto"/>
        <w:rPr>
          <w:rFonts w:ascii="Arial" w:hAnsi="Arial" w:cs="Arial"/>
          <w:color w:val="000000" w:themeColor="text1"/>
          <w:sz w:val="20"/>
          <w:szCs w:val="20"/>
        </w:rPr>
      </w:pPr>
      <w:r w:rsidRPr="0017735B">
        <w:rPr>
          <w:rFonts w:ascii="Arial" w:hAnsi="Arial" w:cs="Arial"/>
          <w:sz w:val="20"/>
          <w:szCs w:val="20"/>
        </w:rPr>
        <w:t xml:space="preserve">Spremeni in </w:t>
      </w:r>
      <w:r w:rsidRPr="00C156D4">
        <w:rPr>
          <w:rFonts w:ascii="Arial" w:hAnsi="Arial" w:cs="Arial"/>
          <w:color w:val="000000" w:themeColor="text1"/>
          <w:sz w:val="20"/>
          <w:szCs w:val="20"/>
        </w:rPr>
        <w:t xml:space="preserve">dopolni se </w:t>
      </w:r>
      <w:r w:rsidR="00015176" w:rsidRPr="00C156D4">
        <w:rPr>
          <w:rFonts w:ascii="Arial" w:hAnsi="Arial" w:cs="Arial"/>
          <w:color w:val="000000" w:themeColor="text1"/>
          <w:sz w:val="20"/>
          <w:szCs w:val="20"/>
        </w:rPr>
        <w:t xml:space="preserve">prvi odstavek </w:t>
      </w:r>
      <w:r w:rsidR="006E4A4C" w:rsidRPr="00C156D4">
        <w:rPr>
          <w:rFonts w:ascii="Arial" w:hAnsi="Arial" w:cs="Arial"/>
          <w:color w:val="000000" w:themeColor="text1"/>
          <w:sz w:val="20"/>
          <w:szCs w:val="20"/>
        </w:rPr>
        <w:t>tako</w:t>
      </w:r>
      <w:r w:rsidRPr="00C156D4">
        <w:rPr>
          <w:rFonts w:ascii="Arial" w:hAnsi="Arial" w:cs="Arial"/>
          <w:color w:val="000000" w:themeColor="text1"/>
          <w:sz w:val="20"/>
          <w:szCs w:val="20"/>
        </w:rPr>
        <w:t xml:space="preserve">, </w:t>
      </w:r>
      <w:r w:rsidRPr="0017735B">
        <w:rPr>
          <w:rFonts w:ascii="Arial" w:hAnsi="Arial" w:cs="Arial"/>
          <w:sz w:val="20"/>
          <w:szCs w:val="20"/>
        </w:rPr>
        <w:t xml:space="preserve">da se </w:t>
      </w:r>
      <w:r w:rsidR="00BF0D8D" w:rsidRPr="0017735B">
        <w:rPr>
          <w:rFonts w:ascii="Arial" w:hAnsi="Arial" w:cs="Arial"/>
          <w:sz w:val="20"/>
          <w:szCs w:val="20"/>
        </w:rPr>
        <w:t xml:space="preserve">razume, da je skica priloga, ki se šteje kot sestavni del zapisnika. Tu so bili v preteklosti problemi, saj ni bilo jasno </w:t>
      </w:r>
      <w:r w:rsidRPr="0017735B">
        <w:rPr>
          <w:rFonts w:ascii="Arial" w:hAnsi="Arial" w:cs="Arial"/>
          <w:sz w:val="20"/>
          <w:szCs w:val="20"/>
        </w:rPr>
        <w:t xml:space="preserve">izkazano </w:t>
      </w:r>
      <w:r w:rsidR="00BF0D8D" w:rsidRPr="0017735B">
        <w:rPr>
          <w:rFonts w:ascii="Arial" w:hAnsi="Arial" w:cs="Arial"/>
          <w:sz w:val="20"/>
          <w:szCs w:val="20"/>
        </w:rPr>
        <w:t xml:space="preserve">mnenje strank, ali </w:t>
      </w:r>
      <w:r w:rsidRPr="0017735B">
        <w:rPr>
          <w:rFonts w:ascii="Arial" w:hAnsi="Arial" w:cs="Arial"/>
          <w:sz w:val="20"/>
          <w:szCs w:val="20"/>
        </w:rPr>
        <w:t>razumejo zapis</w:t>
      </w:r>
      <w:r w:rsidR="00BF0D8D" w:rsidRPr="0017735B">
        <w:rPr>
          <w:rFonts w:ascii="Arial" w:hAnsi="Arial" w:cs="Arial"/>
          <w:sz w:val="20"/>
          <w:szCs w:val="20"/>
        </w:rPr>
        <w:t xml:space="preserve"> v zapisniku ali so sploh videle skico, s čim se strinjajo,</w:t>
      </w:r>
      <w:r w:rsidRPr="0017735B">
        <w:rPr>
          <w:rFonts w:ascii="Arial" w:hAnsi="Arial" w:cs="Arial"/>
          <w:sz w:val="20"/>
          <w:szCs w:val="20"/>
        </w:rPr>
        <w:t xml:space="preserve"> do česa se je stranka </w:t>
      </w:r>
      <w:r w:rsidRPr="00C156D4">
        <w:rPr>
          <w:rFonts w:ascii="Arial" w:hAnsi="Arial" w:cs="Arial"/>
          <w:color w:val="000000" w:themeColor="text1"/>
          <w:sz w:val="20"/>
          <w:szCs w:val="20"/>
        </w:rPr>
        <w:t>opredelila in kako</w:t>
      </w:r>
      <w:r w:rsidR="00D41490" w:rsidRPr="00C156D4">
        <w:rPr>
          <w:rFonts w:ascii="Arial" w:hAnsi="Arial" w:cs="Arial"/>
          <w:color w:val="000000" w:themeColor="text1"/>
          <w:sz w:val="20"/>
          <w:szCs w:val="20"/>
        </w:rPr>
        <w:t xml:space="preserve">. </w:t>
      </w:r>
      <w:r w:rsidRPr="00C156D4">
        <w:rPr>
          <w:rFonts w:ascii="Arial" w:hAnsi="Arial" w:cs="Arial"/>
          <w:color w:val="000000" w:themeColor="text1"/>
          <w:sz w:val="20"/>
          <w:szCs w:val="20"/>
        </w:rPr>
        <w:t>Odpravlja se</w:t>
      </w:r>
      <w:r w:rsidR="00BF0D8D" w:rsidRPr="00C156D4">
        <w:rPr>
          <w:rFonts w:ascii="Arial" w:hAnsi="Arial" w:cs="Arial"/>
          <w:color w:val="000000" w:themeColor="text1"/>
          <w:sz w:val="20"/>
          <w:szCs w:val="20"/>
        </w:rPr>
        <w:t xml:space="preserve"> nejasnosti</w:t>
      </w:r>
      <w:r w:rsidRPr="00C156D4">
        <w:rPr>
          <w:rFonts w:ascii="Arial" w:hAnsi="Arial" w:cs="Arial"/>
          <w:color w:val="000000" w:themeColor="text1"/>
          <w:sz w:val="20"/>
          <w:szCs w:val="20"/>
        </w:rPr>
        <w:t xml:space="preserve"> razumevanja, ki </w:t>
      </w:r>
      <w:r w:rsidR="00114AB4" w:rsidRPr="00C156D4">
        <w:rPr>
          <w:rFonts w:ascii="Arial" w:hAnsi="Arial" w:cs="Arial"/>
          <w:color w:val="000000" w:themeColor="text1"/>
          <w:sz w:val="20"/>
          <w:szCs w:val="20"/>
        </w:rPr>
        <w:t>so</w:t>
      </w:r>
      <w:r w:rsidRPr="00C156D4">
        <w:rPr>
          <w:rFonts w:ascii="Arial" w:hAnsi="Arial" w:cs="Arial"/>
          <w:color w:val="000000" w:themeColor="text1"/>
          <w:sz w:val="20"/>
          <w:szCs w:val="20"/>
        </w:rPr>
        <w:t xml:space="preserve"> lahko nastal</w:t>
      </w:r>
      <w:r w:rsidR="00D41490" w:rsidRPr="00C156D4">
        <w:rPr>
          <w:rFonts w:ascii="Arial" w:hAnsi="Arial" w:cs="Arial"/>
          <w:color w:val="000000" w:themeColor="text1"/>
          <w:sz w:val="20"/>
          <w:szCs w:val="20"/>
        </w:rPr>
        <w:t>a</w:t>
      </w:r>
      <w:r w:rsidRPr="00C156D4">
        <w:rPr>
          <w:rFonts w:ascii="Arial" w:hAnsi="Arial" w:cs="Arial"/>
          <w:color w:val="000000" w:themeColor="text1"/>
          <w:sz w:val="20"/>
          <w:szCs w:val="20"/>
        </w:rPr>
        <w:t xml:space="preserve"> med prikazom v skici </w:t>
      </w:r>
      <w:r w:rsidR="00114AB4" w:rsidRPr="00C156D4">
        <w:rPr>
          <w:rFonts w:ascii="Arial" w:hAnsi="Arial" w:cs="Arial"/>
          <w:color w:val="000000" w:themeColor="text1"/>
          <w:sz w:val="20"/>
          <w:szCs w:val="20"/>
        </w:rPr>
        <w:t>in</w:t>
      </w:r>
      <w:r w:rsidRPr="00C156D4">
        <w:rPr>
          <w:rFonts w:ascii="Arial" w:hAnsi="Arial" w:cs="Arial"/>
          <w:color w:val="000000" w:themeColor="text1"/>
          <w:sz w:val="20"/>
          <w:szCs w:val="20"/>
        </w:rPr>
        <w:t xml:space="preserve"> </w:t>
      </w:r>
      <w:r w:rsidR="00BF0D8D" w:rsidRPr="00C156D4">
        <w:rPr>
          <w:rFonts w:ascii="Arial" w:hAnsi="Arial" w:cs="Arial"/>
          <w:color w:val="000000" w:themeColor="text1"/>
          <w:sz w:val="20"/>
          <w:szCs w:val="20"/>
        </w:rPr>
        <w:t>odstopanj</w:t>
      </w:r>
      <w:r w:rsidR="00114AB4" w:rsidRPr="00C156D4">
        <w:rPr>
          <w:rFonts w:ascii="Arial" w:hAnsi="Arial" w:cs="Arial"/>
          <w:color w:val="000000" w:themeColor="text1"/>
          <w:sz w:val="20"/>
          <w:szCs w:val="20"/>
        </w:rPr>
        <w:t>em</w:t>
      </w:r>
      <w:r w:rsidR="00BF0D8D" w:rsidRPr="00C156D4">
        <w:rPr>
          <w:rFonts w:ascii="Arial" w:hAnsi="Arial" w:cs="Arial"/>
          <w:color w:val="000000" w:themeColor="text1"/>
          <w:sz w:val="20"/>
          <w:szCs w:val="20"/>
        </w:rPr>
        <w:t xml:space="preserve"> </w:t>
      </w:r>
      <w:r w:rsidRPr="00C156D4">
        <w:rPr>
          <w:rFonts w:ascii="Arial" w:hAnsi="Arial" w:cs="Arial"/>
          <w:color w:val="000000" w:themeColor="text1"/>
          <w:sz w:val="20"/>
          <w:szCs w:val="20"/>
        </w:rPr>
        <w:t xml:space="preserve">zapisanega v </w:t>
      </w:r>
      <w:r w:rsidR="00BF0D8D" w:rsidRPr="00C156D4">
        <w:rPr>
          <w:rFonts w:ascii="Arial" w:hAnsi="Arial" w:cs="Arial"/>
          <w:color w:val="000000" w:themeColor="text1"/>
          <w:sz w:val="20"/>
          <w:szCs w:val="20"/>
        </w:rPr>
        <w:t>tekst</w:t>
      </w:r>
      <w:r w:rsidRPr="00C156D4">
        <w:rPr>
          <w:rFonts w:ascii="Arial" w:hAnsi="Arial" w:cs="Arial"/>
          <w:color w:val="000000" w:themeColor="text1"/>
          <w:sz w:val="20"/>
          <w:szCs w:val="20"/>
        </w:rPr>
        <w:t>u</w:t>
      </w:r>
      <w:r w:rsidR="00BF0D8D" w:rsidRPr="00C156D4">
        <w:rPr>
          <w:rFonts w:ascii="Arial" w:hAnsi="Arial" w:cs="Arial"/>
          <w:color w:val="000000" w:themeColor="text1"/>
          <w:sz w:val="20"/>
          <w:szCs w:val="20"/>
        </w:rPr>
        <w:t xml:space="preserve"> zapisnika</w:t>
      </w:r>
      <w:r w:rsidRPr="00C156D4">
        <w:rPr>
          <w:rFonts w:ascii="Arial" w:hAnsi="Arial" w:cs="Arial"/>
          <w:color w:val="000000" w:themeColor="text1"/>
          <w:sz w:val="20"/>
          <w:szCs w:val="20"/>
        </w:rPr>
        <w:t>.</w:t>
      </w:r>
    </w:p>
    <w:p w14:paraId="4257A995" w14:textId="77777777" w:rsidR="008C0E22" w:rsidRPr="00C156D4" w:rsidRDefault="008C0E22" w:rsidP="00181840">
      <w:pPr>
        <w:rPr>
          <w:rFonts w:ascii="Arial" w:hAnsi="Arial" w:cs="Arial"/>
          <w:color w:val="000000" w:themeColor="text1"/>
          <w:sz w:val="20"/>
          <w:szCs w:val="20"/>
        </w:rPr>
      </w:pPr>
    </w:p>
    <w:p w14:paraId="22954C23" w14:textId="5CDC0F6D" w:rsidR="00181840" w:rsidRPr="00C156D4" w:rsidRDefault="00181840" w:rsidP="00181840">
      <w:pPr>
        <w:pStyle w:val="lenobrazloitev"/>
        <w:rPr>
          <w:rFonts w:ascii="Arial" w:hAnsi="Arial" w:cs="Arial"/>
          <w:color w:val="000000" w:themeColor="text1"/>
          <w:sz w:val="20"/>
          <w:szCs w:val="20"/>
        </w:rPr>
      </w:pPr>
      <w:r w:rsidRPr="00C156D4">
        <w:rPr>
          <w:rFonts w:ascii="Arial" w:hAnsi="Arial" w:cs="Arial"/>
          <w:color w:val="000000" w:themeColor="text1"/>
          <w:sz w:val="20"/>
          <w:szCs w:val="20"/>
        </w:rPr>
        <w:t xml:space="preserve">K </w:t>
      </w:r>
      <w:r w:rsidR="00737AEA">
        <w:rPr>
          <w:rFonts w:ascii="Arial" w:hAnsi="Arial" w:cs="Arial"/>
          <w:color w:val="000000" w:themeColor="text1"/>
          <w:sz w:val="20"/>
          <w:szCs w:val="20"/>
        </w:rPr>
        <w:t>7</w:t>
      </w:r>
      <w:r w:rsidRPr="00C156D4">
        <w:rPr>
          <w:rFonts w:ascii="Arial" w:hAnsi="Arial" w:cs="Arial"/>
          <w:color w:val="000000" w:themeColor="text1"/>
          <w:sz w:val="20"/>
          <w:szCs w:val="20"/>
        </w:rPr>
        <w:t>. členu</w:t>
      </w:r>
    </w:p>
    <w:p w14:paraId="54969D7A" w14:textId="77777777" w:rsidR="00181840" w:rsidRPr="00C156D4" w:rsidRDefault="00181840" w:rsidP="00181840">
      <w:pPr>
        <w:rPr>
          <w:rFonts w:ascii="Arial" w:hAnsi="Arial" w:cs="Arial"/>
          <w:color w:val="000000" w:themeColor="text1"/>
          <w:sz w:val="20"/>
          <w:szCs w:val="20"/>
        </w:rPr>
      </w:pPr>
    </w:p>
    <w:p w14:paraId="5E866F50" w14:textId="72FC10D9" w:rsidR="00114AB4" w:rsidRPr="00C156D4" w:rsidRDefault="00737AEA" w:rsidP="008C0E22">
      <w:pPr>
        <w:rPr>
          <w:rFonts w:ascii="Arial" w:hAnsi="Arial" w:cs="Arial"/>
          <w:color w:val="000000" w:themeColor="text1"/>
          <w:sz w:val="20"/>
          <w:szCs w:val="20"/>
        </w:rPr>
      </w:pPr>
      <w:r>
        <w:rPr>
          <w:rFonts w:ascii="Arial" w:hAnsi="Arial" w:cs="Arial"/>
          <w:color w:val="000000" w:themeColor="text1"/>
          <w:sz w:val="20"/>
          <w:szCs w:val="20"/>
        </w:rPr>
        <w:t>35. č</w:t>
      </w:r>
      <w:r w:rsidR="00114AB4" w:rsidRPr="00C156D4">
        <w:rPr>
          <w:rFonts w:ascii="Arial" w:hAnsi="Arial" w:cs="Arial"/>
          <w:color w:val="000000" w:themeColor="text1"/>
          <w:sz w:val="20"/>
          <w:szCs w:val="20"/>
        </w:rPr>
        <w:t>len govori o izjavi strank o njihovem soglasju k izravnani meji.</w:t>
      </w:r>
    </w:p>
    <w:p w14:paraId="50B2D25E" w14:textId="21C54DF6" w:rsidR="007D74CB" w:rsidRPr="00C156D4" w:rsidRDefault="007D74CB" w:rsidP="007D74CB">
      <w:p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Dopolni se prva alinea drugega odstavka tako, da se poleg opis</w:t>
      </w:r>
      <w:r w:rsidR="00EE12E3" w:rsidRPr="00C156D4">
        <w:rPr>
          <w:rFonts w:ascii="Arial" w:hAnsi="Arial" w:cs="Arial"/>
          <w:color w:val="000000" w:themeColor="text1"/>
          <w:sz w:val="20"/>
          <w:szCs w:val="20"/>
        </w:rPr>
        <w:t>nega</w:t>
      </w:r>
      <w:r w:rsidRPr="00C156D4">
        <w:rPr>
          <w:rFonts w:ascii="Arial" w:hAnsi="Arial" w:cs="Arial"/>
          <w:color w:val="000000" w:themeColor="text1"/>
          <w:sz w:val="20"/>
          <w:szCs w:val="20"/>
        </w:rPr>
        <w:t xml:space="preserve"> poteka meje omogoča tudi možnost grafičnega prikaza v obliki skice, kar je </w:t>
      </w:r>
      <w:r w:rsidR="00835C8B" w:rsidRPr="00C156D4">
        <w:rPr>
          <w:rFonts w:ascii="Arial" w:hAnsi="Arial" w:cs="Arial"/>
          <w:color w:val="000000" w:themeColor="text1"/>
          <w:sz w:val="20"/>
          <w:szCs w:val="20"/>
        </w:rPr>
        <w:t xml:space="preserve">za stranke </w:t>
      </w:r>
      <w:r w:rsidRPr="00C156D4">
        <w:rPr>
          <w:rFonts w:ascii="Arial" w:hAnsi="Arial" w:cs="Arial"/>
          <w:color w:val="000000" w:themeColor="text1"/>
          <w:sz w:val="20"/>
          <w:szCs w:val="20"/>
        </w:rPr>
        <w:t xml:space="preserve">lažje predstavljivo in razumljivo. </w:t>
      </w:r>
      <w:r w:rsidR="00EE12E3" w:rsidRPr="00C156D4">
        <w:rPr>
          <w:rFonts w:ascii="Arial" w:hAnsi="Arial" w:cs="Arial"/>
          <w:color w:val="000000" w:themeColor="text1"/>
          <w:sz w:val="20"/>
          <w:szCs w:val="20"/>
        </w:rPr>
        <w:t xml:space="preserve">Na ta način se bolj </w:t>
      </w:r>
      <w:r w:rsidR="00FE3564" w:rsidRPr="00C156D4">
        <w:rPr>
          <w:rFonts w:ascii="Arial" w:hAnsi="Arial" w:cs="Arial"/>
          <w:color w:val="000000" w:themeColor="text1"/>
          <w:sz w:val="20"/>
          <w:szCs w:val="20"/>
        </w:rPr>
        <w:t>ned</w:t>
      </w:r>
      <w:r w:rsidR="00EE12E3" w:rsidRPr="00C156D4">
        <w:rPr>
          <w:rFonts w:ascii="Arial" w:hAnsi="Arial" w:cs="Arial"/>
          <w:color w:val="000000" w:themeColor="text1"/>
          <w:sz w:val="20"/>
          <w:szCs w:val="20"/>
        </w:rPr>
        <w:t>v</w:t>
      </w:r>
      <w:r w:rsidR="00FE3564" w:rsidRPr="00C156D4">
        <w:rPr>
          <w:rFonts w:ascii="Arial" w:hAnsi="Arial" w:cs="Arial"/>
          <w:color w:val="000000" w:themeColor="text1"/>
          <w:sz w:val="20"/>
          <w:szCs w:val="20"/>
        </w:rPr>
        <w:t>oumno</w:t>
      </w:r>
      <w:r w:rsidRPr="00C156D4">
        <w:rPr>
          <w:rFonts w:ascii="Arial" w:hAnsi="Arial" w:cs="Arial"/>
          <w:color w:val="000000" w:themeColor="text1"/>
          <w:sz w:val="20"/>
          <w:szCs w:val="20"/>
        </w:rPr>
        <w:t xml:space="preserve"> izkaže potek meje.</w:t>
      </w:r>
    </w:p>
    <w:p w14:paraId="17599AB0" w14:textId="10B0342C" w:rsidR="007D74CB" w:rsidRPr="00C156D4" w:rsidRDefault="007D74CB" w:rsidP="007D74CB">
      <w:p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Izjava o soglasju k izravnani meji je lahko del zapisnika.</w:t>
      </w:r>
    </w:p>
    <w:p w14:paraId="1D6F44E5" w14:textId="77777777" w:rsidR="007D74CB" w:rsidRPr="00C156D4" w:rsidRDefault="007D74CB" w:rsidP="00181840">
      <w:pPr>
        <w:rPr>
          <w:rFonts w:ascii="Arial" w:hAnsi="Arial" w:cs="Arial"/>
          <w:color w:val="000000" w:themeColor="text1"/>
          <w:sz w:val="20"/>
          <w:szCs w:val="20"/>
        </w:rPr>
      </w:pPr>
    </w:p>
    <w:p w14:paraId="52AFC00A" w14:textId="7694AE46" w:rsidR="00181840" w:rsidRPr="00C156D4" w:rsidRDefault="00181840" w:rsidP="00181840">
      <w:pPr>
        <w:pStyle w:val="lenobrazloitev"/>
        <w:rPr>
          <w:rFonts w:ascii="Arial" w:hAnsi="Arial" w:cs="Arial"/>
          <w:color w:val="000000" w:themeColor="text1"/>
          <w:sz w:val="20"/>
          <w:szCs w:val="20"/>
        </w:rPr>
      </w:pPr>
      <w:r w:rsidRPr="00C156D4">
        <w:rPr>
          <w:rFonts w:ascii="Arial" w:hAnsi="Arial" w:cs="Arial"/>
          <w:color w:val="000000" w:themeColor="text1"/>
          <w:sz w:val="20"/>
          <w:szCs w:val="20"/>
        </w:rPr>
        <w:t xml:space="preserve">K </w:t>
      </w:r>
      <w:r w:rsidR="00737AEA">
        <w:rPr>
          <w:rFonts w:ascii="Arial" w:hAnsi="Arial" w:cs="Arial"/>
          <w:color w:val="000000" w:themeColor="text1"/>
          <w:sz w:val="20"/>
          <w:szCs w:val="20"/>
        </w:rPr>
        <w:t>8</w:t>
      </w:r>
      <w:r w:rsidRPr="00C156D4">
        <w:rPr>
          <w:rFonts w:ascii="Arial" w:hAnsi="Arial" w:cs="Arial"/>
          <w:color w:val="000000" w:themeColor="text1"/>
          <w:sz w:val="20"/>
          <w:szCs w:val="20"/>
        </w:rPr>
        <w:t>. členu</w:t>
      </w:r>
    </w:p>
    <w:p w14:paraId="3B6733EC" w14:textId="77777777" w:rsidR="00181840" w:rsidRPr="00C156D4" w:rsidRDefault="00181840" w:rsidP="009238E6">
      <w:pPr>
        <w:spacing w:after="0" w:line="240" w:lineRule="auto"/>
        <w:rPr>
          <w:rFonts w:ascii="Arial" w:hAnsi="Arial" w:cs="Arial"/>
          <w:color w:val="000000" w:themeColor="text1"/>
          <w:sz w:val="20"/>
          <w:szCs w:val="20"/>
        </w:rPr>
      </w:pPr>
    </w:p>
    <w:p w14:paraId="68124FC5" w14:textId="146C69E3" w:rsidR="002C455E" w:rsidRPr="00C156D4" w:rsidRDefault="00737AEA" w:rsidP="009238E6">
      <w:pPr>
        <w:spacing w:after="0" w:line="240" w:lineRule="auto"/>
        <w:rPr>
          <w:rFonts w:ascii="Arial" w:hAnsi="Arial" w:cs="Arial"/>
          <w:color w:val="000000" w:themeColor="text1"/>
          <w:sz w:val="20"/>
          <w:szCs w:val="20"/>
        </w:rPr>
      </w:pPr>
      <w:r>
        <w:rPr>
          <w:rFonts w:ascii="Arial" w:hAnsi="Arial" w:cs="Arial"/>
          <w:color w:val="000000" w:themeColor="text1"/>
          <w:sz w:val="20"/>
          <w:szCs w:val="20"/>
        </w:rPr>
        <w:t>36. č</w:t>
      </w:r>
      <w:r w:rsidR="00EE12E3" w:rsidRPr="00C156D4">
        <w:rPr>
          <w:rFonts w:ascii="Arial" w:hAnsi="Arial" w:cs="Arial"/>
          <w:color w:val="000000" w:themeColor="text1"/>
          <w:sz w:val="20"/>
          <w:szCs w:val="20"/>
        </w:rPr>
        <w:t xml:space="preserve">len </w:t>
      </w:r>
      <w:r>
        <w:rPr>
          <w:rFonts w:ascii="Arial" w:hAnsi="Arial" w:cs="Arial"/>
          <w:color w:val="000000" w:themeColor="text1"/>
          <w:sz w:val="20"/>
          <w:szCs w:val="20"/>
        </w:rPr>
        <w:t xml:space="preserve">pravilnika </w:t>
      </w:r>
      <w:r w:rsidR="00EE12E3" w:rsidRPr="00C156D4">
        <w:rPr>
          <w:rFonts w:ascii="Arial" w:hAnsi="Arial" w:cs="Arial"/>
          <w:color w:val="000000" w:themeColor="text1"/>
          <w:sz w:val="20"/>
          <w:szCs w:val="20"/>
        </w:rPr>
        <w:t>govori o označitvi urejene meje parcele v naravi, dodatnih mejnikih in posredno označitvi meje, zato se je u</w:t>
      </w:r>
      <w:r w:rsidR="002C455E" w:rsidRPr="00C156D4">
        <w:rPr>
          <w:rFonts w:ascii="Arial" w:hAnsi="Arial" w:cs="Arial"/>
          <w:color w:val="000000" w:themeColor="text1"/>
          <w:sz w:val="20"/>
          <w:szCs w:val="20"/>
        </w:rPr>
        <w:t>skladi</w:t>
      </w:r>
      <w:r w:rsidR="00EE12E3" w:rsidRPr="00C156D4">
        <w:rPr>
          <w:rFonts w:ascii="Arial" w:hAnsi="Arial" w:cs="Arial"/>
          <w:color w:val="000000" w:themeColor="text1"/>
          <w:sz w:val="20"/>
          <w:szCs w:val="20"/>
        </w:rPr>
        <w:t>l</w:t>
      </w:r>
      <w:r w:rsidR="002C455E" w:rsidRPr="00C156D4">
        <w:rPr>
          <w:rFonts w:ascii="Arial" w:hAnsi="Arial" w:cs="Arial"/>
          <w:color w:val="000000" w:themeColor="text1"/>
          <w:sz w:val="20"/>
          <w:szCs w:val="20"/>
        </w:rPr>
        <w:t xml:space="preserve"> </w:t>
      </w:r>
      <w:r w:rsidR="007D74CB" w:rsidRPr="00C156D4">
        <w:rPr>
          <w:rFonts w:ascii="Arial" w:hAnsi="Arial" w:cs="Arial"/>
          <w:color w:val="000000" w:themeColor="text1"/>
          <w:sz w:val="20"/>
          <w:szCs w:val="20"/>
        </w:rPr>
        <w:t>s</w:t>
      </w:r>
      <w:r w:rsidR="002C455E" w:rsidRPr="00C156D4">
        <w:rPr>
          <w:rFonts w:ascii="Arial" w:hAnsi="Arial" w:cs="Arial"/>
          <w:color w:val="000000" w:themeColor="text1"/>
          <w:sz w:val="20"/>
          <w:szCs w:val="20"/>
        </w:rPr>
        <w:t xml:space="preserve"> spremenjenimi zakonskimi določili.</w:t>
      </w:r>
    </w:p>
    <w:p w14:paraId="2B605D19" w14:textId="1A7AF6B7" w:rsidR="002C455E" w:rsidRPr="0017735B" w:rsidRDefault="002C455E" w:rsidP="009238E6">
      <w:pPr>
        <w:spacing w:after="0" w:line="240" w:lineRule="auto"/>
        <w:rPr>
          <w:rFonts w:ascii="Arial" w:hAnsi="Arial" w:cs="Arial"/>
          <w:sz w:val="20"/>
          <w:szCs w:val="20"/>
        </w:rPr>
      </w:pPr>
      <w:r w:rsidRPr="00C156D4">
        <w:rPr>
          <w:rFonts w:ascii="Arial" w:hAnsi="Arial" w:cs="Arial"/>
          <w:color w:val="000000" w:themeColor="text1"/>
          <w:sz w:val="20"/>
          <w:szCs w:val="20"/>
        </w:rPr>
        <w:t>V 4. odstavku se briše določilo »Za posredno označbo se ne sme uporabiti mejniko</w:t>
      </w:r>
      <w:r w:rsidRPr="0017735B">
        <w:rPr>
          <w:rFonts w:ascii="Arial" w:hAnsi="Arial" w:cs="Arial"/>
          <w:sz w:val="20"/>
          <w:szCs w:val="20"/>
        </w:rPr>
        <w:t>v iz prve, druge in tretje alineje 37. člena tega pravilnika«</w:t>
      </w:r>
      <w:r w:rsidR="001E4249" w:rsidRPr="0017735B">
        <w:rPr>
          <w:rFonts w:ascii="Arial" w:hAnsi="Arial" w:cs="Arial"/>
          <w:sz w:val="20"/>
          <w:szCs w:val="20"/>
        </w:rPr>
        <w:t>.</w:t>
      </w:r>
      <w:r w:rsidRPr="0017735B">
        <w:rPr>
          <w:rFonts w:ascii="Arial" w:hAnsi="Arial" w:cs="Arial"/>
          <w:sz w:val="20"/>
          <w:szCs w:val="20"/>
        </w:rPr>
        <w:t xml:space="preserve"> </w:t>
      </w:r>
    </w:p>
    <w:p w14:paraId="013FBAFB" w14:textId="2E82F899" w:rsidR="00181840" w:rsidRPr="0017735B" w:rsidRDefault="00BB3388" w:rsidP="009238E6">
      <w:pPr>
        <w:spacing w:after="0" w:line="240" w:lineRule="auto"/>
        <w:rPr>
          <w:rFonts w:ascii="Arial" w:hAnsi="Arial" w:cs="Arial"/>
          <w:sz w:val="20"/>
          <w:szCs w:val="20"/>
        </w:rPr>
      </w:pPr>
      <w:r w:rsidRPr="0017735B">
        <w:rPr>
          <w:rFonts w:ascii="Arial" w:hAnsi="Arial" w:cs="Arial"/>
          <w:sz w:val="20"/>
          <w:szCs w:val="20"/>
        </w:rPr>
        <w:t>Za posredno označitev se lahko uporabijo mejniki iz prve, druge in tretje alinee</w:t>
      </w:r>
      <w:r w:rsidR="009238E6" w:rsidRPr="0017735B">
        <w:rPr>
          <w:rFonts w:ascii="Arial" w:hAnsi="Arial" w:cs="Arial"/>
          <w:sz w:val="20"/>
          <w:szCs w:val="20"/>
        </w:rPr>
        <w:t xml:space="preserve"> </w:t>
      </w:r>
      <w:r w:rsidRPr="0017735B">
        <w:rPr>
          <w:rFonts w:ascii="Arial" w:hAnsi="Arial" w:cs="Arial"/>
          <w:sz w:val="20"/>
          <w:szCs w:val="20"/>
        </w:rPr>
        <w:t>37. člena tega pravilnika le, v kolikor so le-ti postavljeni med dvema urejenima točkama.</w:t>
      </w:r>
      <w:r w:rsidR="00835C8B">
        <w:rPr>
          <w:rFonts w:ascii="Arial" w:hAnsi="Arial" w:cs="Arial"/>
          <w:sz w:val="20"/>
          <w:szCs w:val="20"/>
        </w:rPr>
        <w:t xml:space="preserve"> </w:t>
      </w:r>
    </w:p>
    <w:p w14:paraId="2F6DF3F0" w14:textId="77777777" w:rsidR="00BB3388" w:rsidRPr="0017735B" w:rsidRDefault="00BB3388" w:rsidP="00181840">
      <w:pPr>
        <w:rPr>
          <w:rFonts w:ascii="Arial" w:hAnsi="Arial" w:cs="Arial"/>
          <w:sz w:val="20"/>
          <w:szCs w:val="20"/>
        </w:rPr>
      </w:pPr>
    </w:p>
    <w:p w14:paraId="04F4E549" w14:textId="551D330F" w:rsidR="00181840" w:rsidRPr="0017735B" w:rsidRDefault="00181840" w:rsidP="00181840">
      <w:pPr>
        <w:pStyle w:val="lenobrazloitev"/>
        <w:rPr>
          <w:rFonts w:ascii="Arial" w:hAnsi="Arial" w:cs="Arial"/>
          <w:sz w:val="20"/>
          <w:szCs w:val="20"/>
        </w:rPr>
      </w:pPr>
      <w:r w:rsidRPr="0017735B">
        <w:rPr>
          <w:rFonts w:ascii="Arial" w:hAnsi="Arial" w:cs="Arial"/>
          <w:sz w:val="20"/>
          <w:szCs w:val="20"/>
        </w:rPr>
        <w:t xml:space="preserve">K </w:t>
      </w:r>
      <w:r w:rsidR="00737AEA">
        <w:rPr>
          <w:rFonts w:ascii="Arial" w:hAnsi="Arial" w:cs="Arial"/>
          <w:sz w:val="20"/>
          <w:szCs w:val="20"/>
        </w:rPr>
        <w:t>9</w:t>
      </w:r>
      <w:r w:rsidRPr="0017735B">
        <w:rPr>
          <w:rFonts w:ascii="Arial" w:hAnsi="Arial" w:cs="Arial"/>
          <w:sz w:val="20"/>
          <w:szCs w:val="20"/>
        </w:rPr>
        <w:t>. členu</w:t>
      </w:r>
    </w:p>
    <w:p w14:paraId="420CDA8B" w14:textId="77777777" w:rsidR="00181840" w:rsidRPr="0017735B" w:rsidRDefault="00181840" w:rsidP="00181840">
      <w:pPr>
        <w:rPr>
          <w:rFonts w:ascii="Arial" w:hAnsi="Arial" w:cs="Arial"/>
          <w:sz w:val="20"/>
          <w:szCs w:val="20"/>
        </w:rPr>
      </w:pPr>
    </w:p>
    <w:p w14:paraId="0BAA191B" w14:textId="561C3775" w:rsidR="001E4249" w:rsidRPr="0017735B" w:rsidRDefault="00737AEA" w:rsidP="00181840">
      <w:pPr>
        <w:rPr>
          <w:rFonts w:ascii="Arial" w:hAnsi="Arial" w:cs="Arial"/>
          <w:sz w:val="20"/>
          <w:szCs w:val="20"/>
        </w:rPr>
      </w:pPr>
      <w:r>
        <w:rPr>
          <w:rFonts w:ascii="Arial" w:hAnsi="Arial" w:cs="Arial"/>
          <w:sz w:val="20"/>
          <w:szCs w:val="20"/>
        </w:rPr>
        <w:t>37. č</w:t>
      </w:r>
      <w:r w:rsidR="001E4249" w:rsidRPr="0017735B">
        <w:rPr>
          <w:rFonts w:ascii="Arial" w:hAnsi="Arial" w:cs="Arial"/>
          <w:sz w:val="20"/>
          <w:szCs w:val="20"/>
        </w:rPr>
        <w:t xml:space="preserve">len </w:t>
      </w:r>
      <w:r>
        <w:rPr>
          <w:rFonts w:ascii="Arial" w:hAnsi="Arial" w:cs="Arial"/>
          <w:sz w:val="20"/>
          <w:szCs w:val="20"/>
        </w:rPr>
        <w:t xml:space="preserve">pravilnika </w:t>
      </w:r>
      <w:r w:rsidR="001E4249" w:rsidRPr="0017735B">
        <w:rPr>
          <w:rFonts w:ascii="Arial" w:hAnsi="Arial" w:cs="Arial"/>
          <w:sz w:val="20"/>
          <w:szCs w:val="20"/>
        </w:rPr>
        <w:t>opisuje mejnike.</w:t>
      </w:r>
    </w:p>
    <w:p w14:paraId="70C629CA" w14:textId="3702870E" w:rsidR="00BB3388" w:rsidRPr="00C156D4" w:rsidRDefault="00B5077B" w:rsidP="00181840">
      <w:pPr>
        <w:rPr>
          <w:rFonts w:ascii="Arial" w:hAnsi="Arial" w:cs="Arial"/>
          <w:color w:val="000000" w:themeColor="text1"/>
          <w:sz w:val="20"/>
          <w:szCs w:val="20"/>
        </w:rPr>
      </w:pPr>
      <w:r w:rsidRPr="0017735B">
        <w:rPr>
          <w:rFonts w:ascii="Arial" w:hAnsi="Arial" w:cs="Arial"/>
          <w:sz w:val="20"/>
          <w:szCs w:val="20"/>
        </w:rPr>
        <w:lastRenderedPageBreak/>
        <w:t xml:space="preserve">Zaradi ločitve med </w:t>
      </w:r>
      <w:proofErr w:type="spellStart"/>
      <w:r w:rsidRPr="0017735B">
        <w:rPr>
          <w:rFonts w:ascii="Arial" w:hAnsi="Arial" w:cs="Arial"/>
          <w:sz w:val="20"/>
          <w:szCs w:val="20"/>
        </w:rPr>
        <w:t>izmeritveno</w:t>
      </w:r>
      <w:proofErr w:type="spellEnd"/>
      <w:r w:rsidRPr="0017735B">
        <w:rPr>
          <w:rFonts w:ascii="Arial" w:hAnsi="Arial" w:cs="Arial"/>
          <w:sz w:val="20"/>
          <w:szCs w:val="20"/>
        </w:rPr>
        <w:t xml:space="preserve"> mrežo in mejniki se za mejnike uporablja rumena barva (razen za kovinske okrogle </w:t>
      </w:r>
      <w:r w:rsidRPr="00C156D4">
        <w:rPr>
          <w:rFonts w:ascii="Arial" w:hAnsi="Arial" w:cs="Arial"/>
          <w:color w:val="000000" w:themeColor="text1"/>
          <w:sz w:val="20"/>
          <w:szCs w:val="20"/>
        </w:rPr>
        <w:t>mejnike</w:t>
      </w:r>
      <w:r w:rsidR="00835C8B" w:rsidRPr="00C156D4">
        <w:rPr>
          <w:rFonts w:ascii="Arial" w:hAnsi="Arial" w:cs="Arial"/>
          <w:color w:val="000000" w:themeColor="text1"/>
          <w:sz w:val="20"/>
          <w:szCs w:val="20"/>
        </w:rPr>
        <w:t>, kjer barvanje mejnikov ni trajno</w:t>
      </w:r>
      <w:r w:rsidRPr="00C156D4">
        <w:rPr>
          <w:rFonts w:ascii="Arial" w:hAnsi="Arial" w:cs="Arial"/>
          <w:color w:val="000000" w:themeColor="text1"/>
          <w:sz w:val="20"/>
          <w:szCs w:val="20"/>
        </w:rPr>
        <w:t>).</w:t>
      </w:r>
    </w:p>
    <w:p w14:paraId="0228CE3D" w14:textId="77777777" w:rsidR="00181840" w:rsidRPr="00C156D4" w:rsidRDefault="00181840" w:rsidP="00181840">
      <w:pPr>
        <w:rPr>
          <w:rFonts w:ascii="Arial" w:hAnsi="Arial" w:cs="Arial"/>
          <w:color w:val="000000" w:themeColor="text1"/>
          <w:sz w:val="20"/>
          <w:szCs w:val="20"/>
        </w:rPr>
      </w:pPr>
    </w:p>
    <w:p w14:paraId="727CB62D" w14:textId="6E006A9C" w:rsidR="00181840" w:rsidRPr="00C156D4" w:rsidRDefault="00181840" w:rsidP="00181840">
      <w:pPr>
        <w:pStyle w:val="lenobrazloitev"/>
        <w:rPr>
          <w:rFonts w:ascii="Arial" w:hAnsi="Arial" w:cs="Arial"/>
          <w:color w:val="000000" w:themeColor="text1"/>
          <w:sz w:val="20"/>
          <w:szCs w:val="20"/>
        </w:rPr>
      </w:pPr>
      <w:r w:rsidRPr="00C156D4">
        <w:rPr>
          <w:rFonts w:ascii="Arial" w:hAnsi="Arial" w:cs="Arial"/>
          <w:color w:val="000000" w:themeColor="text1"/>
          <w:sz w:val="20"/>
          <w:szCs w:val="20"/>
        </w:rPr>
        <w:t xml:space="preserve">K </w:t>
      </w:r>
      <w:r w:rsidR="00737AEA">
        <w:rPr>
          <w:rFonts w:ascii="Arial" w:hAnsi="Arial" w:cs="Arial"/>
          <w:color w:val="000000" w:themeColor="text1"/>
          <w:sz w:val="20"/>
          <w:szCs w:val="20"/>
        </w:rPr>
        <w:t>10</w:t>
      </w:r>
      <w:r w:rsidRPr="00C156D4">
        <w:rPr>
          <w:rFonts w:ascii="Arial" w:hAnsi="Arial" w:cs="Arial"/>
          <w:color w:val="000000" w:themeColor="text1"/>
          <w:sz w:val="20"/>
          <w:szCs w:val="20"/>
        </w:rPr>
        <w:t>. členu</w:t>
      </w:r>
    </w:p>
    <w:p w14:paraId="3565C926" w14:textId="77777777" w:rsidR="00181840" w:rsidRPr="00C156D4" w:rsidRDefault="00181840" w:rsidP="00181840">
      <w:pPr>
        <w:rPr>
          <w:rFonts w:ascii="Arial" w:hAnsi="Arial" w:cs="Arial"/>
          <w:color w:val="000000" w:themeColor="text1"/>
          <w:sz w:val="20"/>
          <w:szCs w:val="20"/>
        </w:rPr>
      </w:pPr>
    </w:p>
    <w:p w14:paraId="7A089474" w14:textId="39DD7DFC" w:rsidR="001E4249" w:rsidRPr="00C156D4" w:rsidRDefault="00737AEA" w:rsidP="00181840">
      <w:pPr>
        <w:rPr>
          <w:rFonts w:ascii="Arial" w:hAnsi="Arial" w:cs="Arial"/>
          <w:color w:val="000000" w:themeColor="text1"/>
          <w:sz w:val="20"/>
          <w:szCs w:val="20"/>
        </w:rPr>
      </w:pPr>
      <w:r>
        <w:rPr>
          <w:rFonts w:ascii="Arial" w:hAnsi="Arial" w:cs="Arial"/>
          <w:color w:val="000000" w:themeColor="text1"/>
          <w:sz w:val="20"/>
          <w:szCs w:val="20"/>
        </w:rPr>
        <w:t>38. č</w:t>
      </w:r>
      <w:r w:rsidR="001E4249" w:rsidRPr="00C156D4">
        <w:rPr>
          <w:rFonts w:ascii="Arial" w:hAnsi="Arial" w:cs="Arial"/>
          <w:color w:val="000000" w:themeColor="text1"/>
          <w:sz w:val="20"/>
          <w:szCs w:val="20"/>
        </w:rPr>
        <w:t>len</w:t>
      </w:r>
      <w:r>
        <w:rPr>
          <w:rFonts w:ascii="Arial" w:hAnsi="Arial" w:cs="Arial"/>
          <w:color w:val="000000" w:themeColor="text1"/>
          <w:sz w:val="20"/>
          <w:szCs w:val="20"/>
        </w:rPr>
        <w:t xml:space="preserve"> pravilnika </w:t>
      </w:r>
      <w:r w:rsidR="001E4249" w:rsidRPr="00C156D4">
        <w:rPr>
          <w:rFonts w:ascii="Arial" w:hAnsi="Arial" w:cs="Arial"/>
          <w:color w:val="000000" w:themeColor="text1"/>
          <w:sz w:val="20"/>
          <w:szCs w:val="20"/>
        </w:rPr>
        <w:t xml:space="preserve"> podrobneje določa vsebino zapisnika obravnave elaborata vpisa podatkov o stavbi in delih stavb oziroma vpisa sprememb podatkov o stavbi in delih stavb.</w:t>
      </w:r>
    </w:p>
    <w:p w14:paraId="1DB93E3E" w14:textId="27DD3CDD" w:rsidR="003C57FA" w:rsidRPr="00C156D4" w:rsidRDefault="003C57FA" w:rsidP="003C57FA">
      <w:pPr>
        <w:rPr>
          <w:rFonts w:ascii="Arial" w:hAnsi="Arial" w:cs="Arial"/>
          <w:color w:val="000000" w:themeColor="text1"/>
          <w:sz w:val="20"/>
          <w:szCs w:val="20"/>
        </w:rPr>
      </w:pPr>
      <w:r w:rsidRPr="00C156D4">
        <w:rPr>
          <w:rFonts w:ascii="Arial" w:hAnsi="Arial" w:cs="Arial"/>
          <w:color w:val="000000" w:themeColor="text1"/>
          <w:sz w:val="20"/>
          <w:szCs w:val="20"/>
        </w:rPr>
        <w:t>Zapisniki so pogosto zelo skopi in ne vsebujejo ugotovljenih dejstev, na primer, da tloris stavbe posega na drugo parcelo, kateri podatki so se spremenili</w:t>
      </w:r>
      <w:r w:rsidR="00835C8B" w:rsidRPr="00C156D4">
        <w:rPr>
          <w:rFonts w:ascii="Arial" w:hAnsi="Arial" w:cs="Arial"/>
          <w:color w:val="000000" w:themeColor="text1"/>
          <w:sz w:val="20"/>
          <w:szCs w:val="20"/>
        </w:rPr>
        <w:t xml:space="preserve"> in podobno. </w:t>
      </w:r>
      <w:r w:rsidRPr="00C156D4">
        <w:rPr>
          <w:rFonts w:ascii="Arial" w:hAnsi="Arial" w:cs="Arial"/>
          <w:color w:val="000000" w:themeColor="text1"/>
          <w:sz w:val="20"/>
          <w:szCs w:val="20"/>
        </w:rPr>
        <w:t xml:space="preserve">Vse prevečkrat zapisniki obravnav tako vpisov kot vpisov sprememb vsebujejo le navedbo, da podatki izkazujejo dejansko stanje stavbe in delov stavbe v naravi, kar določba 38. člena opredeljuje za primer, ko se namesto zapisnika obravnave elaborata vpiše izjava posameznika lastnika na obrazcu S-1.  </w:t>
      </w:r>
      <w:r w:rsidR="00835C8B" w:rsidRPr="00C156D4">
        <w:rPr>
          <w:rFonts w:ascii="Arial" w:hAnsi="Arial" w:cs="Arial"/>
          <w:color w:val="000000" w:themeColor="text1"/>
          <w:sz w:val="20"/>
          <w:szCs w:val="20"/>
        </w:rPr>
        <w:t xml:space="preserve">Sprememba </w:t>
      </w:r>
      <w:r w:rsidRPr="00C156D4">
        <w:rPr>
          <w:rFonts w:ascii="Arial" w:hAnsi="Arial" w:cs="Arial"/>
          <w:color w:val="000000" w:themeColor="text1"/>
          <w:sz w:val="20"/>
          <w:szCs w:val="20"/>
        </w:rPr>
        <w:t xml:space="preserve">po analogiji zapisnika mejne obravnave določi, kaj naj zapisnik </w:t>
      </w:r>
      <w:r w:rsidR="00835C8B" w:rsidRPr="00C156D4">
        <w:rPr>
          <w:rFonts w:ascii="Arial" w:hAnsi="Arial" w:cs="Arial"/>
          <w:color w:val="000000" w:themeColor="text1"/>
          <w:sz w:val="20"/>
          <w:szCs w:val="20"/>
        </w:rPr>
        <w:t xml:space="preserve">obravnave za stavbe </w:t>
      </w:r>
      <w:r w:rsidRPr="00C156D4">
        <w:rPr>
          <w:rFonts w:ascii="Arial" w:hAnsi="Arial" w:cs="Arial"/>
          <w:color w:val="000000" w:themeColor="text1"/>
          <w:sz w:val="20"/>
          <w:szCs w:val="20"/>
        </w:rPr>
        <w:t>vsebuje, predvsem ugotovljena dejstva glede povezave  tlorisa stavbe s parcelami in s tem povezanimi strankami v postopku</w:t>
      </w:r>
      <w:r w:rsidR="00835C8B" w:rsidRPr="00C156D4">
        <w:rPr>
          <w:rFonts w:ascii="Arial" w:hAnsi="Arial" w:cs="Arial"/>
          <w:color w:val="000000" w:themeColor="text1"/>
          <w:sz w:val="20"/>
          <w:szCs w:val="20"/>
        </w:rPr>
        <w:t>.</w:t>
      </w:r>
    </w:p>
    <w:p w14:paraId="51A3DFC0" w14:textId="77777777" w:rsidR="00CA3E11" w:rsidRPr="0017735B" w:rsidRDefault="00CA3E11" w:rsidP="00CA3E11">
      <w:pPr>
        <w:rPr>
          <w:rFonts w:ascii="Arial" w:hAnsi="Arial" w:cs="Arial"/>
          <w:sz w:val="20"/>
          <w:szCs w:val="20"/>
        </w:rPr>
      </w:pPr>
      <w:r w:rsidRPr="0017735B">
        <w:rPr>
          <w:rFonts w:ascii="Arial" w:hAnsi="Arial" w:cs="Arial"/>
          <w:sz w:val="20"/>
          <w:szCs w:val="20"/>
        </w:rPr>
        <w:t xml:space="preserve">V ta namen se dodata dva nova odstavka na začetek člena. V prvem odstavku se določa vsebina zapisnika obravnave elaborata vpisa podatkov o stavbi in delih stavb oziroma vpisa sprememb podatkov o stavbi in delih stavb. </w:t>
      </w:r>
    </w:p>
    <w:p w14:paraId="12334C5E" w14:textId="2353CC4C" w:rsidR="00CA3E11" w:rsidRPr="0017735B" w:rsidRDefault="00CA3E11" w:rsidP="00CA3E11">
      <w:pPr>
        <w:rPr>
          <w:rFonts w:ascii="Arial" w:hAnsi="Arial" w:cs="Arial"/>
          <w:sz w:val="20"/>
          <w:szCs w:val="20"/>
        </w:rPr>
      </w:pPr>
      <w:r w:rsidRPr="0017735B">
        <w:rPr>
          <w:rFonts w:ascii="Arial" w:hAnsi="Arial" w:cs="Arial"/>
          <w:sz w:val="20"/>
          <w:szCs w:val="20"/>
        </w:rPr>
        <w:t>V drugem odstavku se določa obveznost navajanja razlogov za spremembo površine, če do nje pri spremembi pride.</w:t>
      </w:r>
    </w:p>
    <w:p w14:paraId="5611941C" w14:textId="6B3E2EDC" w:rsidR="00CA3E11" w:rsidRPr="0017735B" w:rsidRDefault="00CA3E11" w:rsidP="00CA3E11">
      <w:pPr>
        <w:rPr>
          <w:rFonts w:ascii="Arial" w:hAnsi="Arial" w:cs="Arial"/>
          <w:sz w:val="20"/>
          <w:szCs w:val="20"/>
        </w:rPr>
      </w:pPr>
      <w:r w:rsidRPr="0017735B">
        <w:rPr>
          <w:rFonts w:ascii="Arial" w:hAnsi="Arial" w:cs="Arial"/>
          <w:sz w:val="20"/>
          <w:szCs w:val="20"/>
        </w:rPr>
        <w:t>Dosedanji prvi odstavek se spremeni v tretji odstavek.</w:t>
      </w:r>
    </w:p>
    <w:p w14:paraId="1CE27778" w14:textId="77777777" w:rsidR="00181840" w:rsidRPr="0017735B" w:rsidRDefault="00181840" w:rsidP="00181840">
      <w:pPr>
        <w:rPr>
          <w:rFonts w:ascii="Arial" w:hAnsi="Arial" w:cs="Arial"/>
          <w:sz w:val="20"/>
          <w:szCs w:val="20"/>
        </w:rPr>
      </w:pPr>
    </w:p>
    <w:p w14:paraId="370E0711" w14:textId="2C503C8C" w:rsidR="00181840" w:rsidRPr="0017735B" w:rsidRDefault="00181840" w:rsidP="00181840">
      <w:pPr>
        <w:pStyle w:val="lenobrazloitev"/>
        <w:rPr>
          <w:rFonts w:ascii="Arial" w:hAnsi="Arial" w:cs="Arial"/>
          <w:sz w:val="20"/>
          <w:szCs w:val="20"/>
        </w:rPr>
      </w:pPr>
      <w:r w:rsidRPr="0017735B">
        <w:rPr>
          <w:rFonts w:ascii="Arial" w:hAnsi="Arial" w:cs="Arial"/>
          <w:sz w:val="20"/>
          <w:szCs w:val="20"/>
        </w:rPr>
        <w:t xml:space="preserve">K </w:t>
      </w:r>
      <w:r w:rsidR="00737AEA">
        <w:rPr>
          <w:rFonts w:ascii="Arial" w:hAnsi="Arial" w:cs="Arial"/>
          <w:sz w:val="20"/>
          <w:szCs w:val="20"/>
        </w:rPr>
        <w:t>11</w:t>
      </w:r>
      <w:r w:rsidRPr="0017735B">
        <w:rPr>
          <w:rFonts w:ascii="Arial" w:hAnsi="Arial" w:cs="Arial"/>
          <w:sz w:val="20"/>
          <w:szCs w:val="20"/>
        </w:rPr>
        <w:t>. členu</w:t>
      </w:r>
    </w:p>
    <w:p w14:paraId="5F4DCA0C" w14:textId="77777777" w:rsidR="00764C19" w:rsidRPr="0017735B" w:rsidRDefault="00764C19" w:rsidP="00764C19">
      <w:pPr>
        <w:spacing w:after="0" w:line="240" w:lineRule="auto"/>
        <w:rPr>
          <w:rFonts w:ascii="Arial" w:hAnsi="Arial" w:cs="Arial"/>
          <w:sz w:val="20"/>
          <w:szCs w:val="20"/>
        </w:rPr>
      </w:pPr>
    </w:p>
    <w:p w14:paraId="257A77A5" w14:textId="725A834C" w:rsidR="00764C19" w:rsidRPr="0017735B" w:rsidRDefault="000F00D5" w:rsidP="00764C19">
      <w:pPr>
        <w:spacing w:after="0" w:line="240" w:lineRule="auto"/>
        <w:rPr>
          <w:rFonts w:ascii="Arial" w:hAnsi="Arial" w:cs="Arial"/>
          <w:sz w:val="20"/>
          <w:szCs w:val="20"/>
        </w:rPr>
      </w:pPr>
      <w:r w:rsidRPr="0017735B">
        <w:rPr>
          <w:rFonts w:ascii="Arial" w:hAnsi="Arial" w:cs="Arial"/>
          <w:sz w:val="20"/>
          <w:szCs w:val="20"/>
        </w:rPr>
        <w:t xml:space="preserve">V </w:t>
      </w:r>
      <w:r w:rsidR="00737AEA">
        <w:rPr>
          <w:rFonts w:ascii="Arial" w:hAnsi="Arial" w:cs="Arial"/>
          <w:sz w:val="20"/>
          <w:szCs w:val="20"/>
        </w:rPr>
        <w:t>42.</w:t>
      </w:r>
      <w:r w:rsidRPr="0017735B">
        <w:rPr>
          <w:rFonts w:ascii="Arial" w:hAnsi="Arial" w:cs="Arial"/>
          <w:sz w:val="20"/>
          <w:szCs w:val="20"/>
        </w:rPr>
        <w:t xml:space="preserve"> členu</w:t>
      </w:r>
      <w:r w:rsidR="00737AEA">
        <w:rPr>
          <w:rFonts w:ascii="Arial" w:hAnsi="Arial" w:cs="Arial"/>
          <w:sz w:val="20"/>
          <w:szCs w:val="20"/>
        </w:rPr>
        <w:t xml:space="preserve"> pravilnika</w:t>
      </w:r>
      <w:r w:rsidRPr="0017735B">
        <w:rPr>
          <w:rFonts w:ascii="Arial" w:hAnsi="Arial" w:cs="Arial"/>
          <w:sz w:val="20"/>
          <w:szCs w:val="20"/>
        </w:rPr>
        <w:t>, ki govori o izjavi vlagatelja zahteve, se doda</w:t>
      </w:r>
      <w:r w:rsidR="00764C19" w:rsidRPr="0017735B">
        <w:rPr>
          <w:rFonts w:ascii="Arial" w:hAnsi="Arial" w:cs="Arial"/>
          <w:sz w:val="20"/>
          <w:szCs w:val="20"/>
        </w:rPr>
        <w:t xml:space="preserve"> drugi odstavek, ki dopolnjuje ureditve »seznanjanja z zaključenim postopkom« tako, da po dokončnosti odločbe o vpisu podatkov v kataster nepremičnin, se o tem seznani naročnika elaborata. V ta namen se podatki o naročniku izkažejo v elaboratu geodetske storitve.</w:t>
      </w:r>
    </w:p>
    <w:p w14:paraId="634CD98B" w14:textId="77777777" w:rsidR="00764C19" w:rsidRPr="0017735B" w:rsidRDefault="00764C19" w:rsidP="00764C19">
      <w:pPr>
        <w:spacing w:after="0" w:line="240" w:lineRule="auto"/>
        <w:rPr>
          <w:rFonts w:ascii="Arial" w:hAnsi="Arial" w:cs="Arial"/>
          <w:sz w:val="20"/>
          <w:szCs w:val="20"/>
        </w:rPr>
      </w:pPr>
    </w:p>
    <w:p w14:paraId="3433739B" w14:textId="1F3B0118" w:rsidR="003C57FA" w:rsidRPr="00C156D4" w:rsidRDefault="003C57FA" w:rsidP="00764C19">
      <w:pPr>
        <w:spacing w:after="0" w:line="240" w:lineRule="auto"/>
        <w:rPr>
          <w:rFonts w:ascii="Arial" w:hAnsi="Arial" w:cs="Arial"/>
          <w:color w:val="000000" w:themeColor="text1"/>
          <w:sz w:val="20"/>
          <w:szCs w:val="20"/>
        </w:rPr>
      </w:pPr>
      <w:r w:rsidRPr="0017735B">
        <w:rPr>
          <w:rFonts w:ascii="Arial" w:hAnsi="Arial" w:cs="Arial"/>
          <w:sz w:val="20"/>
          <w:szCs w:val="20"/>
        </w:rPr>
        <w:t xml:space="preserve">Zaradi opozoril, da v </w:t>
      </w:r>
      <w:r w:rsidRPr="00C156D4">
        <w:rPr>
          <w:rFonts w:ascii="Arial" w:hAnsi="Arial" w:cs="Arial"/>
          <w:color w:val="000000" w:themeColor="text1"/>
          <w:sz w:val="20"/>
          <w:szCs w:val="20"/>
        </w:rPr>
        <w:t xml:space="preserve">primeru, ko je občina </w:t>
      </w:r>
      <w:r w:rsidR="001D6273" w:rsidRPr="00C156D4">
        <w:rPr>
          <w:rFonts w:ascii="Arial" w:hAnsi="Arial" w:cs="Arial"/>
          <w:color w:val="000000" w:themeColor="text1"/>
          <w:sz w:val="20"/>
          <w:szCs w:val="20"/>
        </w:rPr>
        <w:t xml:space="preserve">ali </w:t>
      </w:r>
      <w:r w:rsidR="00764C19" w:rsidRPr="00C156D4">
        <w:rPr>
          <w:rFonts w:ascii="Arial" w:hAnsi="Arial" w:cs="Arial"/>
          <w:color w:val="000000" w:themeColor="text1"/>
          <w:sz w:val="20"/>
          <w:szCs w:val="20"/>
        </w:rPr>
        <w:t xml:space="preserve">upravljalec državnega premoženja </w:t>
      </w:r>
      <w:r w:rsidRPr="00C156D4">
        <w:rPr>
          <w:rFonts w:ascii="Arial" w:hAnsi="Arial" w:cs="Arial"/>
          <w:color w:val="000000" w:themeColor="text1"/>
          <w:sz w:val="20"/>
          <w:szCs w:val="20"/>
        </w:rPr>
        <w:t xml:space="preserve">naročnik izdelave elaborata, pogosto ni seznanjena z zaključenim postopkom, Geodetska uprava z namenom konstruktivnega delovanja in podpore </w:t>
      </w:r>
      <w:r w:rsidR="00764C19" w:rsidRPr="00C156D4">
        <w:rPr>
          <w:rFonts w:ascii="Arial" w:hAnsi="Arial" w:cs="Arial"/>
          <w:color w:val="000000" w:themeColor="text1"/>
          <w:sz w:val="20"/>
          <w:szCs w:val="20"/>
        </w:rPr>
        <w:t>izvedbe projektov v javno dobro omogoča</w:t>
      </w:r>
      <w:r w:rsidRPr="00C156D4">
        <w:rPr>
          <w:rFonts w:ascii="Arial" w:hAnsi="Arial" w:cs="Arial"/>
          <w:color w:val="000000" w:themeColor="text1"/>
          <w:sz w:val="20"/>
          <w:szCs w:val="20"/>
        </w:rPr>
        <w:t xml:space="preserve"> (naročnikom elaboratov) </w:t>
      </w:r>
      <w:r w:rsidR="00764C19" w:rsidRPr="00C156D4">
        <w:rPr>
          <w:rFonts w:ascii="Arial" w:hAnsi="Arial" w:cs="Arial"/>
          <w:color w:val="000000" w:themeColor="text1"/>
          <w:sz w:val="20"/>
          <w:szCs w:val="20"/>
        </w:rPr>
        <w:t>seznanitev o končanju upravnega postopka. S tem se omogoča ažurno obveščanje o končanju predhodnih postopkov, ki so potrebni za nadaljevanje projektov občinskega in državnega pomena.</w:t>
      </w:r>
    </w:p>
    <w:p w14:paraId="0770B2B2" w14:textId="77777777" w:rsidR="00181840" w:rsidRDefault="00181840" w:rsidP="00764C19">
      <w:pPr>
        <w:spacing w:after="0" w:line="240" w:lineRule="auto"/>
        <w:rPr>
          <w:rFonts w:ascii="Arial" w:hAnsi="Arial" w:cs="Arial"/>
          <w:color w:val="000000" w:themeColor="text1"/>
          <w:sz w:val="20"/>
          <w:szCs w:val="20"/>
        </w:rPr>
      </w:pPr>
    </w:p>
    <w:p w14:paraId="09841C6D" w14:textId="0E5F4C3A" w:rsidR="00181840" w:rsidRPr="00C156D4" w:rsidRDefault="00181840" w:rsidP="00181840">
      <w:pPr>
        <w:pStyle w:val="lenobrazloitev"/>
        <w:rPr>
          <w:rFonts w:ascii="Arial" w:hAnsi="Arial" w:cs="Arial"/>
          <w:color w:val="000000" w:themeColor="text1"/>
          <w:sz w:val="20"/>
          <w:szCs w:val="20"/>
        </w:rPr>
      </w:pPr>
      <w:r w:rsidRPr="00C156D4">
        <w:rPr>
          <w:rFonts w:ascii="Arial" w:hAnsi="Arial" w:cs="Arial"/>
          <w:color w:val="000000" w:themeColor="text1"/>
          <w:sz w:val="20"/>
          <w:szCs w:val="20"/>
        </w:rPr>
        <w:t xml:space="preserve">K </w:t>
      </w:r>
      <w:r w:rsidR="00737AEA">
        <w:rPr>
          <w:rFonts w:ascii="Arial" w:hAnsi="Arial" w:cs="Arial"/>
          <w:color w:val="000000" w:themeColor="text1"/>
          <w:sz w:val="20"/>
          <w:szCs w:val="20"/>
        </w:rPr>
        <w:t>12</w:t>
      </w:r>
      <w:r w:rsidRPr="00C156D4">
        <w:rPr>
          <w:rFonts w:ascii="Arial" w:hAnsi="Arial" w:cs="Arial"/>
          <w:color w:val="000000" w:themeColor="text1"/>
          <w:sz w:val="20"/>
          <w:szCs w:val="20"/>
        </w:rPr>
        <w:t>. členu</w:t>
      </w:r>
    </w:p>
    <w:p w14:paraId="0BC81DDC" w14:textId="77777777" w:rsidR="00737AEA" w:rsidRDefault="00737AEA" w:rsidP="00764C19">
      <w:pPr>
        <w:spacing w:after="0" w:line="240" w:lineRule="auto"/>
        <w:rPr>
          <w:rFonts w:ascii="Arial" w:hAnsi="Arial" w:cs="Arial"/>
          <w:color w:val="000000" w:themeColor="text1"/>
          <w:sz w:val="20"/>
          <w:szCs w:val="20"/>
        </w:rPr>
      </w:pPr>
    </w:p>
    <w:p w14:paraId="5DF953B7" w14:textId="2044D5BB" w:rsidR="003C57FA" w:rsidRPr="00C156D4" w:rsidRDefault="000F00D5" w:rsidP="00764C19">
      <w:pPr>
        <w:spacing w:after="0" w:line="240" w:lineRule="auto"/>
        <w:rPr>
          <w:rFonts w:ascii="Arial" w:hAnsi="Arial" w:cs="Arial"/>
          <w:color w:val="000000" w:themeColor="text1"/>
          <w:sz w:val="20"/>
          <w:szCs w:val="20"/>
        </w:rPr>
      </w:pPr>
      <w:r w:rsidRPr="00C156D4">
        <w:rPr>
          <w:rFonts w:ascii="Arial" w:hAnsi="Arial" w:cs="Arial"/>
          <w:color w:val="000000" w:themeColor="text1"/>
          <w:sz w:val="20"/>
          <w:szCs w:val="20"/>
        </w:rPr>
        <w:t>Pri obliki elaborata se s</w:t>
      </w:r>
      <w:r w:rsidR="00764C19" w:rsidRPr="00C156D4">
        <w:rPr>
          <w:rFonts w:ascii="Arial" w:hAnsi="Arial" w:cs="Arial"/>
          <w:color w:val="000000" w:themeColor="text1"/>
          <w:sz w:val="20"/>
          <w:szCs w:val="20"/>
        </w:rPr>
        <w:t>premeni četrti odstavek</w:t>
      </w:r>
      <w:r w:rsidR="00737AEA">
        <w:rPr>
          <w:rFonts w:ascii="Arial" w:hAnsi="Arial" w:cs="Arial"/>
          <w:color w:val="000000" w:themeColor="text1"/>
          <w:sz w:val="20"/>
          <w:szCs w:val="20"/>
        </w:rPr>
        <w:t xml:space="preserve"> 45. člena pravilnika</w:t>
      </w:r>
      <w:r w:rsidR="00764C19" w:rsidRPr="00C156D4">
        <w:rPr>
          <w:rFonts w:ascii="Arial" w:hAnsi="Arial" w:cs="Arial"/>
          <w:color w:val="000000" w:themeColor="text1"/>
          <w:sz w:val="20"/>
          <w:szCs w:val="20"/>
        </w:rPr>
        <w:t xml:space="preserve">, ki določa, </w:t>
      </w:r>
      <w:r w:rsidR="002241D0" w:rsidRPr="00C156D4">
        <w:rPr>
          <w:rFonts w:ascii="Arial" w:hAnsi="Arial" w:cs="Arial"/>
          <w:color w:val="000000" w:themeColor="text1"/>
          <w:sz w:val="20"/>
          <w:szCs w:val="20"/>
        </w:rPr>
        <w:t>da</w:t>
      </w:r>
      <w:r w:rsidR="003C57FA" w:rsidRPr="00C156D4">
        <w:rPr>
          <w:rFonts w:ascii="Arial" w:hAnsi="Arial" w:cs="Arial"/>
          <w:color w:val="000000" w:themeColor="text1"/>
          <w:sz w:val="20"/>
          <w:szCs w:val="20"/>
        </w:rPr>
        <w:t xml:space="preserve"> se mora glava obrazca ponoviti le pri </w:t>
      </w:r>
      <w:r w:rsidR="00764C19" w:rsidRPr="00C156D4">
        <w:rPr>
          <w:rFonts w:ascii="Arial" w:hAnsi="Arial" w:cs="Arial"/>
          <w:color w:val="000000" w:themeColor="text1"/>
          <w:sz w:val="20"/>
          <w:szCs w:val="20"/>
        </w:rPr>
        <w:t xml:space="preserve">obrazcih </w:t>
      </w:r>
      <w:r w:rsidR="003C57FA" w:rsidRPr="00C156D4">
        <w:rPr>
          <w:rFonts w:ascii="Arial" w:hAnsi="Arial" w:cs="Arial"/>
          <w:color w:val="000000" w:themeColor="text1"/>
          <w:sz w:val="20"/>
          <w:szCs w:val="20"/>
        </w:rPr>
        <w:t>P1 in P2</w:t>
      </w:r>
      <w:r w:rsidR="002241D0" w:rsidRPr="00C156D4">
        <w:rPr>
          <w:rFonts w:ascii="Arial" w:hAnsi="Arial" w:cs="Arial"/>
          <w:color w:val="000000" w:themeColor="text1"/>
          <w:sz w:val="20"/>
          <w:szCs w:val="20"/>
        </w:rPr>
        <w:t>, ki so na več strane</w:t>
      </w:r>
      <w:r w:rsidR="001D6273" w:rsidRPr="00C156D4">
        <w:rPr>
          <w:rFonts w:ascii="Arial" w:hAnsi="Arial" w:cs="Arial"/>
          <w:color w:val="000000" w:themeColor="text1"/>
          <w:sz w:val="20"/>
          <w:szCs w:val="20"/>
        </w:rPr>
        <w:t xml:space="preserve">h in ne pri vseh obrazcih, kot je bilo določeno do sedaj. </w:t>
      </w:r>
    </w:p>
    <w:p w14:paraId="29F60477" w14:textId="77777777" w:rsidR="00181840" w:rsidRPr="0017735B" w:rsidRDefault="00181840" w:rsidP="00181840">
      <w:pPr>
        <w:rPr>
          <w:rFonts w:ascii="Arial" w:hAnsi="Arial" w:cs="Arial"/>
          <w:sz w:val="20"/>
          <w:szCs w:val="20"/>
        </w:rPr>
      </w:pPr>
    </w:p>
    <w:p w14:paraId="5E15FFC7" w14:textId="257E8BBA" w:rsidR="00181840" w:rsidRPr="0017735B" w:rsidRDefault="00181840" w:rsidP="00181840">
      <w:pPr>
        <w:pStyle w:val="lenobrazloitev"/>
        <w:rPr>
          <w:rFonts w:ascii="Arial" w:hAnsi="Arial" w:cs="Arial"/>
          <w:sz w:val="20"/>
          <w:szCs w:val="20"/>
        </w:rPr>
      </w:pPr>
      <w:r w:rsidRPr="0017735B">
        <w:rPr>
          <w:rFonts w:ascii="Arial" w:hAnsi="Arial" w:cs="Arial"/>
          <w:sz w:val="20"/>
          <w:szCs w:val="20"/>
        </w:rPr>
        <w:t xml:space="preserve">K </w:t>
      </w:r>
      <w:r w:rsidR="00737AEA">
        <w:rPr>
          <w:rFonts w:ascii="Arial" w:hAnsi="Arial" w:cs="Arial"/>
          <w:sz w:val="20"/>
          <w:szCs w:val="20"/>
        </w:rPr>
        <w:t>13</w:t>
      </w:r>
      <w:r w:rsidRPr="0017735B">
        <w:rPr>
          <w:rFonts w:ascii="Arial" w:hAnsi="Arial" w:cs="Arial"/>
          <w:sz w:val="20"/>
          <w:szCs w:val="20"/>
        </w:rPr>
        <w:t>. členu</w:t>
      </w:r>
    </w:p>
    <w:p w14:paraId="0D025820" w14:textId="77777777" w:rsidR="00181840" w:rsidRPr="0017735B" w:rsidRDefault="00181840" w:rsidP="00764C19">
      <w:pPr>
        <w:spacing w:after="0" w:line="240" w:lineRule="auto"/>
        <w:rPr>
          <w:rFonts w:ascii="Arial" w:hAnsi="Arial" w:cs="Arial"/>
          <w:sz w:val="20"/>
          <w:szCs w:val="20"/>
        </w:rPr>
      </w:pPr>
    </w:p>
    <w:p w14:paraId="268CB714" w14:textId="05674694" w:rsidR="0071490E" w:rsidRPr="0017735B" w:rsidRDefault="00737AEA" w:rsidP="00764C19">
      <w:pPr>
        <w:spacing w:after="0" w:line="240" w:lineRule="auto"/>
        <w:rPr>
          <w:rFonts w:ascii="Arial" w:hAnsi="Arial" w:cs="Arial"/>
          <w:sz w:val="20"/>
          <w:szCs w:val="20"/>
        </w:rPr>
      </w:pPr>
      <w:r>
        <w:rPr>
          <w:rFonts w:ascii="Arial" w:hAnsi="Arial" w:cs="Arial"/>
          <w:sz w:val="20"/>
          <w:szCs w:val="20"/>
        </w:rPr>
        <w:t>V 46. členu pravilnika se v</w:t>
      </w:r>
      <w:r w:rsidR="002241D0" w:rsidRPr="0017735B">
        <w:rPr>
          <w:rFonts w:ascii="Arial" w:hAnsi="Arial" w:cs="Arial"/>
          <w:sz w:val="20"/>
          <w:szCs w:val="20"/>
        </w:rPr>
        <w:t xml:space="preserve"> vsebini obrazca P-1: skica se v </w:t>
      </w:r>
      <w:r w:rsidR="00764C19" w:rsidRPr="0017735B">
        <w:rPr>
          <w:rFonts w:ascii="Arial" w:hAnsi="Arial" w:cs="Arial"/>
          <w:sz w:val="20"/>
          <w:szCs w:val="20"/>
        </w:rPr>
        <w:t xml:space="preserve">prvi točki drugega odstavka dopolni </w:t>
      </w:r>
      <w:r w:rsidR="00FB2A77" w:rsidRPr="0017735B">
        <w:rPr>
          <w:rFonts w:ascii="Arial" w:hAnsi="Arial" w:cs="Arial"/>
          <w:sz w:val="20"/>
          <w:szCs w:val="20"/>
        </w:rPr>
        <w:t xml:space="preserve">s </w:t>
      </w:r>
      <w:r w:rsidR="00764C19" w:rsidRPr="0017735B">
        <w:rPr>
          <w:rFonts w:ascii="Arial" w:hAnsi="Arial" w:cs="Arial"/>
          <w:sz w:val="20"/>
          <w:szCs w:val="20"/>
        </w:rPr>
        <w:t>podatk</w:t>
      </w:r>
      <w:r w:rsidR="00FB2A77" w:rsidRPr="0017735B">
        <w:rPr>
          <w:rFonts w:ascii="Arial" w:hAnsi="Arial" w:cs="Arial"/>
          <w:sz w:val="20"/>
          <w:szCs w:val="20"/>
        </w:rPr>
        <w:t>i</w:t>
      </w:r>
      <w:r w:rsidR="0071490E" w:rsidRPr="0017735B">
        <w:rPr>
          <w:rFonts w:ascii="Arial" w:hAnsi="Arial" w:cs="Arial"/>
          <w:sz w:val="20"/>
          <w:szCs w:val="20"/>
        </w:rPr>
        <w:t xml:space="preserve">, ki so predmet postopka. Tloris </w:t>
      </w:r>
      <w:r w:rsidR="00FB2A77" w:rsidRPr="0017735B">
        <w:rPr>
          <w:rFonts w:ascii="Arial" w:hAnsi="Arial" w:cs="Arial"/>
          <w:sz w:val="20"/>
          <w:szCs w:val="20"/>
        </w:rPr>
        <w:t>zemljišča pod stavbo</w:t>
      </w:r>
      <w:r w:rsidR="0071490E" w:rsidRPr="0017735B">
        <w:rPr>
          <w:rFonts w:ascii="Arial" w:hAnsi="Arial" w:cs="Arial"/>
          <w:sz w:val="20"/>
          <w:szCs w:val="20"/>
        </w:rPr>
        <w:t xml:space="preserve"> </w:t>
      </w:r>
      <w:r w:rsidR="00FB2A77" w:rsidRPr="0017735B">
        <w:rPr>
          <w:rFonts w:ascii="Arial" w:hAnsi="Arial" w:cs="Arial"/>
          <w:sz w:val="20"/>
          <w:szCs w:val="20"/>
        </w:rPr>
        <w:t xml:space="preserve">se prikaže le </w:t>
      </w:r>
      <w:r w:rsidR="0071490E" w:rsidRPr="0017735B">
        <w:rPr>
          <w:rFonts w:ascii="Arial" w:hAnsi="Arial" w:cs="Arial"/>
          <w:sz w:val="20"/>
          <w:szCs w:val="20"/>
        </w:rPr>
        <w:t>za stavbe</w:t>
      </w:r>
      <w:r w:rsidR="00FB2A77" w:rsidRPr="0017735B">
        <w:rPr>
          <w:rFonts w:ascii="Arial" w:hAnsi="Arial" w:cs="Arial"/>
          <w:sz w:val="20"/>
          <w:szCs w:val="20"/>
        </w:rPr>
        <w:t>, ki</w:t>
      </w:r>
      <w:r w:rsidR="0071490E" w:rsidRPr="0017735B">
        <w:rPr>
          <w:rFonts w:ascii="Arial" w:hAnsi="Arial" w:cs="Arial"/>
          <w:sz w:val="20"/>
          <w:szCs w:val="20"/>
        </w:rPr>
        <w:t xml:space="preserve"> so predmet postopka. Okoliške stavbe pa so del topografije</w:t>
      </w:r>
      <w:r w:rsidR="00FB2A77" w:rsidRPr="0017735B">
        <w:rPr>
          <w:rFonts w:ascii="Arial" w:hAnsi="Arial" w:cs="Arial"/>
          <w:sz w:val="20"/>
          <w:szCs w:val="20"/>
        </w:rPr>
        <w:t xml:space="preserve"> in niso predmet skice</w:t>
      </w:r>
      <w:r w:rsidR="0071490E" w:rsidRPr="0017735B">
        <w:rPr>
          <w:rFonts w:ascii="Arial" w:hAnsi="Arial" w:cs="Arial"/>
          <w:sz w:val="20"/>
          <w:szCs w:val="20"/>
        </w:rPr>
        <w:t xml:space="preserve">. </w:t>
      </w:r>
    </w:p>
    <w:p w14:paraId="0B8A8E42" w14:textId="77777777" w:rsidR="00764C19" w:rsidRPr="0017735B" w:rsidRDefault="00764C19" w:rsidP="00764C19">
      <w:pPr>
        <w:spacing w:after="0" w:line="240" w:lineRule="auto"/>
        <w:rPr>
          <w:rFonts w:ascii="Arial" w:hAnsi="Arial" w:cs="Arial"/>
          <w:sz w:val="20"/>
          <w:szCs w:val="20"/>
        </w:rPr>
      </w:pPr>
    </w:p>
    <w:p w14:paraId="2DFB8D81" w14:textId="00456654" w:rsidR="00181840" w:rsidRPr="0017735B" w:rsidRDefault="00363342" w:rsidP="00764C19">
      <w:pPr>
        <w:spacing w:after="0" w:line="240" w:lineRule="auto"/>
        <w:rPr>
          <w:rFonts w:ascii="Arial" w:hAnsi="Arial" w:cs="Arial"/>
          <w:sz w:val="20"/>
          <w:szCs w:val="20"/>
        </w:rPr>
      </w:pPr>
      <w:r w:rsidRPr="0017735B">
        <w:rPr>
          <w:rFonts w:ascii="Arial" w:hAnsi="Arial" w:cs="Arial"/>
          <w:sz w:val="20"/>
          <w:szCs w:val="20"/>
        </w:rPr>
        <w:lastRenderedPageBreak/>
        <w:t xml:space="preserve">Briše se 5. odstavek </w:t>
      </w:r>
      <w:r w:rsidR="00FB2A77" w:rsidRPr="0017735B">
        <w:rPr>
          <w:rFonts w:ascii="Arial" w:hAnsi="Arial" w:cs="Arial"/>
          <w:sz w:val="20"/>
          <w:szCs w:val="20"/>
        </w:rPr>
        <w:t>»V skici elaborata parcelacije se navede tudi predpis ali akt omejitve spreminjanja mej parcel, če se je ta upošteval pri izdelavi elaborata.«, ker to</w:t>
      </w:r>
      <w:r w:rsidRPr="0017735B">
        <w:rPr>
          <w:rFonts w:ascii="Arial" w:hAnsi="Arial" w:cs="Arial"/>
          <w:sz w:val="20"/>
          <w:szCs w:val="20"/>
        </w:rPr>
        <w:t xml:space="preserve"> ni vsebina skice</w:t>
      </w:r>
      <w:r w:rsidR="00764C19" w:rsidRPr="0017735B">
        <w:rPr>
          <w:rFonts w:ascii="Arial" w:hAnsi="Arial" w:cs="Arial"/>
          <w:sz w:val="20"/>
          <w:szCs w:val="20"/>
        </w:rPr>
        <w:t>. To je</w:t>
      </w:r>
      <w:r w:rsidRPr="0017735B">
        <w:rPr>
          <w:rFonts w:ascii="Arial" w:hAnsi="Arial" w:cs="Arial"/>
          <w:sz w:val="20"/>
          <w:szCs w:val="20"/>
        </w:rPr>
        <w:t xml:space="preserve"> </w:t>
      </w:r>
      <w:r w:rsidR="00FB2A77" w:rsidRPr="0017735B">
        <w:rPr>
          <w:rFonts w:ascii="Arial" w:hAnsi="Arial" w:cs="Arial"/>
          <w:sz w:val="20"/>
          <w:szCs w:val="20"/>
        </w:rPr>
        <w:t xml:space="preserve">svoj dokument kot priloga elaboratu, ki izkazuje </w:t>
      </w:r>
      <w:r w:rsidRPr="0017735B">
        <w:rPr>
          <w:rFonts w:ascii="Arial" w:hAnsi="Arial" w:cs="Arial"/>
          <w:sz w:val="20"/>
          <w:szCs w:val="20"/>
        </w:rPr>
        <w:t>praviln</w:t>
      </w:r>
      <w:r w:rsidR="00FB2A77" w:rsidRPr="0017735B">
        <w:rPr>
          <w:rFonts w:ascii="Arial" w:hAnsi="Arial" w:cs="Arial"/>
          <w:sz w:val="20"/>
          <w:szCs w:val="20"/>
        </w:rPr>
        <w:t>ost</w:t>
      </w:r>
      <w:r w:rsidRPr="0017735B">
        <w:rPr>
          <w:rFonts w:ascii="Arial" w:hAnsi="Arial" w:cs="Arial"/>
          <w:sz w:val="20"/>
          <w:szCs w:val="20"/>
        </w:rPr>
        <w:t xml:space="preserve"> parcelacije. </w:t>
      </w:r>
    </w:p>
    <w:p w14:paraId="4B2ADD46" w14:textId="77777777" w:rsidR="00363342" w:rsidRPr="0017735B" w:rsidRDefault="00363342" w:rsidP="00764C19">
      <w:pPr>
        <w:spacing w:after="0" w:line="240" w:lineRule="auto"/>
        <w:rPr>
          <w:rFonts w:ascii="Arial" w:hAnsi="Arial" w:cs="Arial"/>
          <w:sz w:val="20"/>
          <w:szCs w:val="20"/>
        </w:rPr>
      </w:pPr>
    </w:p>
    <w:p w14:paraId="26706B73" w14:textId="33B320FD" w:rsidR="00181840" w:rsidRPr="0017735B" w:rsidRDefault="00181840" w:rsidP="00181840">
      <w:pPr>
        <w:pStyle w:val="lenobrazloitev"/>
        <w:rPr>
          <w:rFonts w:ascii="Arial" w:hAnsi="Arial" w:cs="Arial"/>
          <w:sz w:val="20"/>
          <w:szCs w:val="20"/>
        </w:rPr>
      </w:pPr>
      <w:r w:rsidRPr="0017735B">
        <w:rPr>
          <w:rFonts w:ascii="Arial" w:hAnsi="Arial" w:cs="Arial"/>
          <w:sz w:val="20"/>
          <w:szCs w:val="20"/>
        </w:rPr>
        <w:t xml:space="preserve">K </w:t>
      </w:r>
      <w:r w:rsidR="00737AEA">
        <w:rPr>
          <w:rFonts w:ascii="Arial" w:hAnsi="Arial" w:cs="Arial"/>
          <w:sz w:val="20"/>
          <w:szCs w:val="20"/>
        </w:rPr>
        <w:t>14</w:t>
      </w:r>
      <w:r w:rsidRPr="0017735B">
        <w:rPr>
          <w:rFonts w:ascii="Arial" w:hAnsi="Arial" w:cs="Arial"/>
          <w:sz w:val="20"/>
          <w:szCs w:val="20"/>
        </w:rPr>
        <w:t>. členu</w:t>
      </w:r>
    </w:p>
    <w:p w14:paraId="41D6EF99" w14:textId="77777777" w:rsidR="00181840" w:rsidRPr="0017735B" w:rsidRDefault="00181840" w:rsidP="00DC483D">
      <w:pPr>
        <w:spacing w:after="0" w:line="240" w:lineRule="auto"/>
        <w:rPr>
          <w:rFonts w:ascii="Arial" w:hAnsi="Arial" w:cs="Arial"/>
          <w:sz w:val="20"/>
          <w:szCs w:val="20"/>
        </w:rPr>
      </w:pPr>
    </w:p>
    <w:p w14:paraId="0003E094" w14:textId="64E9961F" w:rsidR="00DC483D" w:rsidRPr="0017735B" w:rsidRDefault="00AF68BE" w:rsidP="00DC483D">
      <w:pPr>
        <w:spacing w:after="0" w:line="240" w:lineRule="auto"/>
        <w:rPr>
          <w:rFonts w:ascii="Arial" w:hAnsi="Arial" w:cs="Arial"/>
          <w:sz w:val="20"/>
          <w:szCs w:val="20"/>
        </w:rPr>
      </w:pPr>
      <w:r w:rsidRPr="0017735B">
        <w:rPr>
          <w:rFonts w:ascii="Arial" w:hAnsi="Arial" w:cs="Arial"/>
          <w:sz w:val="20"/>
          <w:szCs w:val="20"/>
        </w:rPr>
        <w:t>Pri uporabljenih podatkih se s</w:t>
      </w:r>
      <w:r w:rsidR="00DC483D" w:rsidRPr="0017735B">
        <w:rPr>
          <w:rFonts w:ascii="Arial" w:hAnsi="Arial" w:cs="Arial"/>
          <w:sz w:val="20"/>
          <w:szCs w:val="20"/>
        </w:rPr>
        <w:t>premeni in dopolni prvi odstavek</w:t>
      </w:r>
      <w:r w:rsidR="00737AEA">
        <w:rPr>
          <w:rFonts w:ascii="Arial" w:hAnsi="Arial" w:cs="Arial"/>
          <w:sz w:val="20"/>
          <w:szCs w:val="20"/>
        </w:rPr>
        <w:t xml:space="preserve"> 51. člena pravilnika</w:t>
      </w:r>
      <w:r w:rsidR="00DC483D" w:rsidRPr="0017735B">
        <w:rPr>
          <w:rFonts w:ascii="Arial" w:hAnsi="Arial" w:cs="Arial"/>
          <w:sz w:val="20"/>
          <w:szCs w:val="20"/>
        </w:rPr>
        <w:t>, ki določa, kdaj se navedejo razlogi za uporabo drugih podatkov, kadar niso bili uporabljeni zadnji vpisani podatki arhiva.</w:t>
      </w:r>
    </w:p>
    <w:p w14:paraId="6DB28BBC" w14:textId="77777777" w:rsidR="00181840" w:rsidRPr="0017735B" w:rsidRDefault="00181840" w:rsidP="00181840">
      <w:pPr>
        <w:rPr>
          <w:rFonts w:ascii="Arial" w:hAnsi="Arial" w:cs="Arial"/>
          <w:sz w:val="20"/>
          <w:szCs w:val="20"/>
        </w:rPr>
      </w:pPr>
    </w:p>
    <w:p w14:paraId="75A78C40" w14:textId="4A111E2A" w:rsidR="00181840" w:rsidRPr="0017735B" w:rsidRDefault="00181840" w:rsidP="00181840">
      <w:pPr>
        <w:pStyle w:val="lenobrazloitev"/>
        <w:rPr>
          <w:rFonts w:ascii="Arial" w:hAnsi="Arial" w:cs="Arial"/>
          <w:sz w:val="20"/>
          <w:szCs w:val="20"/>
        </w:rPr>
      </w:pPr>
      <w:r w:rsidRPr="0017735B">
        <w:rPr>
          <w:rFonts w:ascii="Arial" w:hAnsi="Arial" w:cs="Arial"/>
          <w:sz w:val="20"/>
          <w:szCs w:val="20"/>
        </w:rPr>
        <w:t xml:space="preserve">K </w:t>
      </w:r>
      <w:r w:rsidR="00737AEA">
        <w:rPr>
          <w:rFonts w:ascii="Arial" w:hAnsi="Arial" w:cs="Arial"/>
          <w:sz w:val="20"/>
          <w:szCs w:val="20"/>
        </w:rPr>
        <w:t>15</w:t>
      </w:r>
      <w:r w:rsidRPr="0017735B">
        <w:rPr>
          <w:rFonts w:ascii="Arial" w:hAnsi="Arial" w:cs="Arial"/>
          <w:sz w:val="20"/>
          <w:szCs w:val="20"/>
        </w:rPr>
        <w:t>. členu</w:t>
      </w:r>
    </w:p>
    <w:p w14:paraId="37BC7540" w14:textId="77777777" w:rsidR="00181840" w:rsidRPr="0017735B" w:rsidRDefault="00181840" w:rsidP="00181840">
      <w:pPr>
        <w:rPr>
          <w:rFonts w:ascii="Arial" w:hAnsi="Arial" w:cs="Arial"/>
          <w:sz w:val="20"/>
          <w:szCs w:val="20"/>
        </w:rPr>
      </w:pPr>
    </w:p>
    <w:p w14:paraId="687379BC" w14:textId="0C46D354" w:rsidR="00DC483D" w:rsidRPr="0017735B" w:rsidRDefault="00DC483D" w:rsidP="00DC483D">
      <w:pPr>
        <w:spacing w:after="0" w:line="240" w:lineRule="auto"/>
        <w:rPr>
          <w:rFonts w:ascii="Arial" w:hAnsi="Arial" w:cs="Arial"/>
          <w:sz w:val="20"/>
          <w:szCs w:val="20"/>
        </w:rPr>
      </w:pPr>
      <w:r w:rsidRPr="0017735B">
        <w:rPr>
          <w:rFonts w:ascii="Arial" w:hAnsi="Arial" w:cs="Arial"/>
          <w:sz w:val="20"/>
          <w:szCs w:val="20"/>
        </w:rPr>
        <w:t>Zaradi bolj pregledne vsebine elaboratov in učinkovitejše izvedbe pregleda katastrskega postopka se spremenijo dopolnijo in dodajo odstavki</w:t>
      </w:r>
      <w:r w:rsidR="00737AEA">
        <w:rPr>
          <w:rFonts w:ascii="Arial" w:hAnsi="Arial" w:cs="Arial"/>
          <w:sz w:val="20"/>
          <w:szCs w:val="20"/>
        </w:rPr>
        <w:t xml:space="preserve"> 53. člena pravilnika</w:t>
      </w:r>
      <w:r w:rsidR="00AF68BE" w:rsidRPr="0017735B">
        <w:rPr>
          <w:rFonts w:ascii="Arial" w:hAnsi="Arial" w:cs="Arial"/>
          <w:sz w:val="20"/>
          <w:szCs w:val="20"/>
        </w:rPr>
        <w:t>, ki določajo druge sestavine elaboratov</w:t>
      </w:r>
      <w:r w:rsidRPr="0017735B">
        <w:rPr>
          <w:rFonts w:ascii="Arial" w:hAnsi="Arial" w:cs="Arial"/>
          <w:sz w:val="20"/>
          <w:szCs w:val="20"/>
        </w:rPr>
        <w:t>.</w:t>
      </w:r>
    </w:p>
    <w:p w14:paraId="491A18E6" w14:textId="3351F4E7" w:rsidR="007B19EC" w:rsidRDefault="007B19EC" w:rsidP="00DC483D">
      <w:pPr>
        <w:spacing w:after="0" w:line="240" w:lineRule="auto"/>
        <w:rPr>
          <w:rFonts w:ascii="Arial" w:hAnsi="Arial" w:cs="Arial"/>
          <w:sz w:val="20"/>
          <w:szCs w:val="20"/>
        </w:rPr>
      </w:pPr>
    </w:p>
    <w:p w14:paraId="5C92158C" w14:textId="4667A891" w:rsidR="007B19EC" w:rsidRPr="00C156D4" w:rsidRDefault="007B19EC" w:rsidP="00DC483D">
      <w:pPr>
        <w:spacing w:after="0" w:line="240" w:lineRule="auto"/>
        <w:rPr>
          <w:rFonts w:ascii="Arial" w:hAnsi="Arial" w:cs="Arial"/>
          <w:color w:val="000000" w:themeColor="text1"/>
          <w:sz w:val="20"/>
          <w:szCs w:val="20"/>
        </w:rPr>
      </w:pPr>
      <w:r>
        <w:rPr>
          <w:rFonts w:ascii="Arial" w:hAnsi="Arial" w:cs="Arial"/>
          <w:sz w:val="20"/>
          <w:szCs w:val="20"/>
        </w:rPr>
        <w:t xml:space="preserve">Pri prvi točki se pri sestavinah ureditve meje </w:t>
      </w:r>
      <w:r w:rsidRPr="007B19EC">
        <w:rPr>
          <w:rFonts w:ascii="Arial" w:hAnsi="Arial" w:cs="Arial"/>
          <w:sz w:val="20"/>
          <w:szCs w:val="20"/>
        </w:rPr>
        <w:t xml:space="preserve">doda nova sestavina in sicer vsebina vabila na obravnavo. To je posledica </w:t>
      </w:r>
      <w:r w:rsidRPr="00C156D4">
        <w:rPr>
          <w:rFonts w:ascii="Arial" w:hAnsi="Arial" w:cs="Arial"/>
          <w:color w:val="000000" w:themeColor="text1"/>
          <w:sz w:val="20"/>
          <w:szCs w:val="20"/>
        </w:rPr>
        <w:t xml:space="preserve">uskladitve s </w:t>
      </w:r>
      <w:r w:rsidR="001C47F3" w:rsidRPr="00C156D4">
        <w:rPr>
          <w:rFonts w:ascii="Arial" w:hAnsi="Arial" w:cs="Arial"/>
          <w:color w:val="000000" w:themeColor="text1"/>
          <w:sz w:val="20"/>
          <w:szCs w:val="20"/>
        </w:rPr>
        <w:t>spremenjenim 44. členom Zakona o katastru nepremičnin</w:t>
      </w:r>
      <w:r w:rsidRPr="00C156D4">
        <w:rPr>
          <w:rFonts w:ascii="Arial" w:hAnsi="Arial" w:cs="Arial"/>
          <w:color w:val="000000" w:themeColor="text1"/>
          <w:sz w:val="20"/>
          <w:szCs w:val="20"/>
        </w:rPr>
        <w:t>, kjer je določeno, da mora biti v elaboratu izkazano, da so bile stranke obveščene o svojih pravicah. Ta vsebina se nahaja v vabilu na mejno obravnavo. Za zagotovitev tega pogoja zadostuje, da se prikaže vsebina vabila v elaboratu (zadostuje eno vabilo, ni potrebno prilagati vseh vabil vsem vabljenim).</w:t>
      </w:r>
    </w:p>
    <w:p w14:paraId="08138216" w14:textId="77777777" w:rsidR="007B19EC" w:rsidRPr="00C156D4" w:rsidRDefault="007B19EC" w:rsidP="00DC483D">
      <w:pPr>
        <w:spacing w:after="0" w:line="240" w:lineRule="auto"/>
        <w:rPr>
          <w:rFonts w:ascii="Arial" w:hAnsi="Arial" w:cs="Arial"/>
          <w:color w:val="000000" w:themeColor="text1"/>
          <w:sz w:val="20"/>
          <w:szCs w:val="20"/>
        </w:rPr>
      </w:pPr>
    </w:p>
    <w:p w14:paraId="384951FA" w14:textId="1E67DBC9" w:rsidR="00DC483D" w:rsidRPr="0017735B" w:rsidRDefault="00DC483D" w:rsidP="00DC483D">
      <w:pPr>
        <w:spacing w:after="0" w:line="240" w:lineRule="auto"/>
        <w:rPr>
          <w:rFonts w:ascii="Arial" w:hAnsi="Arial" w:cs="Arial"/>
          <w:sz w:val="20"/>
          <w:szCs w:val="20"/>
        </w:rPr>
      </w:pPr>
      <w:r w:rsidRPr="0017735B">
        <w:rPr>
          <w:rFonts w:ascii="Arial" w:hAnsi="Arial" w:cs="Arial"/>
          <w:sz w:val="20"/>
          <w:szCs w:val="20"/>
        </w:rPr>
        <w:t>Spremeni se četr</w:t>
      </w:r>
      <w:r w:rsidR="007B19EC">
        <w:rPr>
          <w:rFonts w:ascii="Arial" w:hAnsi="Arial" w:cs="Arial"/>
          <w:sz w:val="20"/>
          <w:szCs w:val="20"/>
        </w:rPr>
        <w:t>ta točka</w:t>
      </w:r>
      <w:r w:rsidRPr="0017735B">
        <w:rPr>
          <w:rFonts w:ascii="Arial" w:hAnsi="Arial" w:cs="Arial"/>
          <w:sz w:val="20"/>
          <w:szCs w:val="20"/>
        </w:rPr>
        <w:t xml:space="preserve">, ki uvaja izjavo lastnika o strinjanju s parcelacijo, ki je lahko tudi sestavni del zapisnika o ureditvi meje, </w:t>
      </w:r>
      <w:r w:rsidR="00AF68BE" w:rsidRPr="0017735B">
        <w:rPr>
          <w:rFonts w:ascii="Arial" w:hAnsi="Arial" w:cs="Arial"/>
          <w:sz w:val="20"/>
          <w:szCs w:val="20"/>
        </w:rPr>
        <w:t xml:space="preserve">in </w:t>
      </w:r>
      <w:r w:rsidRPr="0017735B">
        <w:rPr>
          <w:rFonts w:ascii="Arial" w:hAnsi="Arial" w:cs="Arial"/>
          <w:sz w:val="20"/>
          <w:szCs w:val="20"/>
        </w:rPr>
        <w:t>podlaga za izvedbo parcelacije.</w:t>
      </w:r>
    </w:p>
    <w:p w14:paraId="7CEF8077" w14:textId="77777777" w:rsidR="00AF68BE" w:rsidRPr="0017735B" w:rsidRDefault="00AF68BE" w:rsidP="00DC483D">
      <w:pPr>
        <w:spacing w:after="0" w:line="240" w:lineRule="auto"/>
        <w:rPr>
          <w:rFonts w:ascii="Arial" w:hAnsi="Arial" w:cs="Arial"/>
          <w:sz w:val="20"/>
          <w:szCs w:val="20"/>
        </w:rPr>
      </w:pPr>
    </w:p>
    <w:p w14:paraId="7110FD9C" w14:textId="2D3B845D" w:rsidR="00DC483D" w:rsidRPr="0017735B" w:rsidRDefault="00DC483D" w:rsidP="00DC483D">
      <w:pPr>
        <w:spacing w:after="0" w:line="240" w:lineRule="auto"/>
        <w:rPr>
          <w:rFonts w:ascii="Arial" w:eastAsia="Calibri" w:hAnsi="Arial" w:cs="Arial"/>
          <w:sz w:val="20"/>
          <w:szCs w:val="20"/>
        </w:rPr>
      </w:pPr>
      <w:r w:rsidRPr="0017735B">
        <w:rPr>
          <w:rFonts w:ascii="Arial" w:hAnsi="Arial" w:cs="Arial"/>
          <w:sz w:val="20"/>
          <w:szCs w:val="20"/>
        </w:rPr>
        <w:t xml:space="preserve">V </w:t>
      </w:r>
      <w:r w:rsidR="007B19EC">
        <w:rPr>
          <w:rFonts w:ascii="Arial" w:hAnsi="Arial" w:cs="Arial"/>
          <w:sz w:val="20"/>
          <w:szCs w:val="20"/>
        </w:rPr>
        <w:t>peti točki</w:t>
      </w:r>
      <w:r w:rsidRPr="0017735B">
        <w:rPr>
          <w:rFonts w:ascii="Arial" w:hAnsi="Arial" w:cs="Arial"/>
          <w:sz w:val="20"/>
          <w:szCs w:val="20"/>
        </w:rPr>
        <w:t xml:space="preserve"> se doda dodatne sestavine za e</w:t>
      </w:r>
      <w:r w:rsidRPr="0017735B">
        <w:rPr>
          <w:rFonts w:ascii="Arial" w:eastAsia="Calibri" w:hAnsi="Arial" w:cs="Arial"/>
          <w:sz w:val="20"/>
          <w:szCs w:val="20"/>
        </w:rPr>
        <w:t xml:space="preserve">laborat nova izmere. </w:t>
      </w:r>
    </w:p>
    <w:p w14:paraId="1066C4F5" w14:textId="60843557" w:rsidR="00DC483D" w:rsidRPr="0017735B" w:rsidRDefault="00DC483D" w:rsidP="00DC483D">
      <w:pPr>
        <w:spacing w:after="0" w:line="240" w:lineRule="auto"/>
        <w:rPr>
          <w:rFonts w:ascii="Arial" w:hAnsi="Arial" w:cs="Arial"/>
          <w:sz w:val="20"/>
          <w:szCs w:val="20"/>
        </w:rPr>
      </w:pPr>
      <w:r w:rsidRPr="0017735B">
        <w:rPr>
          <w:rFonts w:ascii="Arial" w:eastAsia="Calibri" w:hAnsi="Arial" w:cs="Arial"/>
          <w:sz w:val="20"/>
          <w:szCs w:val="20"/>
        </w:rPr>
        <w:t xml:space="preserve">Poleg že predpisanih sestavin za učinkovit pregled </w:t>
      </w:r>
      <w:r w:rsidRPr="0017735B">
        <w:rPr>
          <w:rFonts w:ascii="Arial" w:hAnsi="Arial" w:cs="Arial"/>
          <w:bCs/>
          <w:sz w:val="20"/>
          <w:szCs w:val="20"/>
        </w:rPr>
        <w:t>in iskanje podatkov posamezne parcele / lastnika v elaboratu v času postopka in kasneje, ko bo elaborat del zbirke listin</w:t>
      </w:r>
      <w:r w:rsidR="00AF68BE" w:rsidRPr="0017735B">
        <w:rPr>
          <w:rFonts w:ascii="Arial" w:hAnsi="Arial" w:cs="Arial"/>
          <w:bCs/>
          <w:sz w:val="20"/>
          <w:szCs w:val="20"/>
        </w:rPr>
        <w:t>,</w:t>
      </w:r>
      <w:r w:rsidRPr="0017735B">
        <w:rPr>
          <w:rFonts w:ascii="Arial" w:hAnsi="Arial" w:cs="Arial"/>
          <w:bCs/>
          <w:sz w:val="20"/>
          <w:szCs w:val="20"/>
        </w:rPr>
        <w:t xml:space="preserve"> potrebuje</w:t>
      </w:r>
      <w:r w:rsidR="00BA2DD7" w:rsidRPr="0017735B">
        <w:rPr>
          <w:rFonts w:ascii="Arial" w:hAnsi="Arial" w:cs="Arial"/>
          <w:bCs/>
          <w:sz w:val="20"/>
          <w:szCs w:val="20"/>
        </w:rPr>
        <w:t xml:space="preserve"> uporabnik</w:t>
      </w:r>
      <w:r w:rsidRPr="0017735B">
        <w:rPr>
          <w:rFonts w:ascii="Arial" w:hAnsi="Arial" w:cs="Arial"/>
          <w:bCs/>
          <w:sz w:val="20"/>
          <w:szCs w:val="20"/>
        </w:rPr>
        <w:t xml:space="preserve"> </w:t>
      </w:r>
      <w:r w:rsidRPr="0017735B">
        <w:rPr>
          <w:rFonts w:ascii="Arial" w:eastAsia="Calibri" w:hAnsi="Arial" w:cs="Arial"/>
          <w:sz w:val="20"/>
          <w:szCs w:val="20"/>
        </w:rPr>
        <w:t>tudi pregledne grafične prikaze, sezname, zbrane informacije, ki to omogočajo</w:t>
      </w:r>
      <w:r w:rsidRPr="0017735B">
        <w:rPr>
          <w:rFonts w:ascii="Arial" w:hAnsi="Arial" w:cs="Arial"/>
          <w:bCs/>
          <w:sz w:val="20"/>
          <w:szCs w:val="20"/>
        </w:rPr>
        <w:t xml:space="preserve">. Zato so v pravilniku za novo izmero dodane naslednje sestavine: </w:t>
      </w:r>
    </w:p>
    <w:p w14:paraId="519EACDD" w14:textId="77777777" w:rsidR="00DC483D" w:rsidRPr="0017735B" w:rsidRDefault="00DC483D" w:rsidP="00DC483D">
      <w:pPr>
        <w:pStyle w:val="Odstavekseznama"/>
        <w:numPr>
          <w:ilvl w:val="0"/>
          <w:numId w:val="4"/>
        </w:numPr>
        <w:spacing w:after="0" w:line="259" w:lineRule="auto"/>
        <w:jc w:val="both"/>
        <w:rPr>
          <w:rFonts w:ascii="Arial" w:hAnsi="Arial" w:cs="Arial"/>
          <w:bCs/>
          <w:sz w:val="20"/>
          <w:szCs w:val="20"/>
        </w:rPr>
      </w:pPr>
      <w:r w:rsidRPr="0017735B">
        <w:rPr>
          <w:rFonts w:ascii="Arial" w:hAnsi="Arial" w:cs="Arial"/>
          <w:bCs/>
          <w:sz w:val="20"/>
          <w:szCs w:val="20"/>
        </w:rPr>
        <w:t>pregleden grafični prikaz mej in tlorisov stavb, glede na izvedene vrste katastrskih postopkov (ureditev, lokacijska izboljšava, preureditev, …) pred in po izvedbi nove izmere,</w:t>
      </w:r>
    </w:p>
    <w:p w14:paraId="4F5A8D86" w14:textId="77777777" w:rsidR="00DC483D" w:rsidRPr="0017735B" w:rsidRDefault="00DC483D" w:rsidP="00DC483D">
      <w:pPr>
        <w:pStyle w:val="Odstavekseznama"/>
        <w:numPr>
          <w:ilvl w:val="0"/>
          <w:numId w:val="4"/>
        </w:numPr>
        <w:spacing w:after="0" w:line="259" w:lineRule="auto"/>
        <w:jc w:val="both"/>
        <w:rPr>
          <w:rFonts w:ascii="Arial" w:hAnsi="Arial" w:cs="Arial"/>
          <w:bCs/>
          <w:sz w:val="20"/>
          <w:szCs w:val="20"/>
        </w:rPr>
      </w:pPr>
      <w:r w:rsidRPr="0017735B">
        <w:rPr>
          <w:rFonts w:ascii="Arial" w:hAnsi="Arial" w:cs="Arial"/>
          <w:bCs/>
          <w:sz w:val="20"/>
          <w:szCs w:val="20"/>
        </w:rPr>
        <w:t xml:space="preserve">popis posebnosti v postopku (npr. parcele z neznanimi lastniki, postavljenimi skrbniki, dediči, spremembe lastništva tekom postopka, … in druge posebnosti, ki vplivajo na postopke nove izmere, …), </w:t>
      </w:r>
    </w:p>
    <w:p w14:paraId="5FF43574" w14:textId="77777777" w:rsidR="00DC483D" w:rsidRPr="0017735B" w:rsidRDefault="00DC483D" w:rsidP="00DC483D">
      <w:pPr>
        <w:pStyle w:val="Odstavekseznama"/>
        <w:numPr>
          <w:ilvl w:val="0"/>
          <w:numId w:val="4"/>
        </w:numPr>
        <w:spacing w:after="0" w:line="259" w:lineRule="auto"/>
        <w:jc w:val="both"/>
        <w:rPr>
          <w:rFonts w:ascii="Arial" w:hAnsi="Arial" w:cs="Arial"/>
          <w:bCs/>
          <w:sz w:val="20"/>
          <w:szCs w:val="20"/>
        </w:rPr>
      </w:pPr>
      <w:r w:rsidRPr="0017735B">
        <w:rPr>
          <w:rFonts w:ascii="Arial" w:hAnsi="Arial" w:cs="Arial"/>
          <w:bCs/>
          <w:sz w:val="20"/>
          <w:szCs w:val="20"/>
        </w:rPr>
        <w:t xml:space="preserve">statistike stanja pred in po novi izmeri.  </w:t>
      </w:r>
    </w:p>
    <w:p w14:paraId="36B392EF" w14:textId="77777777" w:rsidR="00DC483D" w:rsidRPr="0017735B" w:rsidRDefault="00DC483D" w:rsidP="00DC483D">
      <w:pPr>
        <w:spacing w:line="259" w:lineRule="auto"/>
        <w:rPr>
          <w:rFonts w:ascii="Arial" w:hAnsi="Arial" w:cs="Arial"/>
          <w:bCs/>
          <w:sz w:val="20"/>
          <w:szCs w:val="20"/>
        </w:rPr>
      </w:pPr>
      <w:r w:rsidRPr="0017735B">
        <w:rPr>
          <w:rFonts w:ascii="Arial" w:hAnsi="Arial" w:cs="Arial"/>
          <w:bCs/>
          <w:sz w:val="20"/>
          <w:szCs w:val="20"/>
        </w:rPr>
        <w:t xml:space="preserve">Po potrebi (v primeru več skic) se izdela tudi pregledni grafični prikaz skic.  </w:t>
      </w:r>
    </w:p>
    <w:p w14:paraId="2218B4F7" w14:textId="77777777" w:rsidR="00DC483D" w:rsidRPr="0017735B" w:rsidRDefault="00DC483D" w:rsidP="00DC483D">
      <w:pPr>
        <w:spacing w:line="259" w:lineRule="auto"/>
        <w:rPr>
          <w:rFonts w:ascii="Arial" w:eastAsia="Calibri" w:hAnsi="Arial" w:cs="Arial"/>
          <w:sz w:val="20"/>
          <w:szCs w:val="20"/>
        </w:rPr>
      </w:pPr>
      <w:r w:rsidRPr="0017735B">
        <w:rPr>
          <w:rFonts w:ascii="Arial" w:eastAsia="Calibri" w:hAnsi="Arial" w:cs="Arial"/>
          <w:sz w:val="20"/>
          <w:szCs w:val="20"/>
        </w:rPr>
        <w:t xml:space="preserve">V okviru nove izmere se lahko izvedejo tudi parcelacije zemljišč. Če se izvajajo parcelacije na območju nove izmere, ki je bila uvedena na predlog državnega organa ali občine (npr. združitve parcel istega lastnika, delitve parcel za ureditev lastništva obstoječe javne infrastrukture, …) morajo lastniki parcel s podpisom izjave jasno izraziti svojo voljo glede parcelacije.  </w:t>
      </w:r>
    </w:p>
    <w:p w14:paraId="52D354BD" w14:textId="27CEB8E8" w:rsidR="00DC483D" w:rsidRPr="0017735B" w:rsidRDefault="00D26D25" w:rsidP="00D26D25">
      <w:pPr>
        <w:spacing w:after="0" w:line="240" w:lineRule="auto"/>
        <w:rPr>
          <w:rFonts w:ascii="Arial" w:hAnsi="Arial" w:cs="Arial"/>
          <w:sz w:val="20"/>
          <w:szCs w:val="20"/>
        </w:rPr>
      </w:pPr>
      <w:r w:rsidRPr="0017735B">
        <w:rPr>
          <w:rFonts w:ascii="Arial" w:hAnsi="Arial" w:cs="Arial"/>
          <w:sz w:val="20"/>
          <w:szCs w:val="20"/>
        </w:rPr>
        <w:t xml:space="preserve">Doda se </w:t>
      </w:r>
      <w:r w:rsidR="007B19EC">
        <w:rPr>
          <w:rFonts w:ascii="Arial" w:hAnsi="Arial" w:cs="Arial"/>
          <w:sz w:val="20"/>
          <w:szCs w:val="20"/>
        </w:rPr>
        <w:t>osma točka</w:t>
      </w:r>
      <w:r w:rsidRPr="0017735B">
        <w:rPr>
          <w:rFonts w:ascii="Arial" w:hAnsi="Arial" w:cs="Arial"/>
          <w:sz w:val="20"/>
          <w:szCs w:val="20"/>
        </w:rPr>
        <w:t xml:space="preserve">, ki omogoča, da se v postopek pritegne tudi upravičence stavbne pravice in stvarne služnosti, </w:t>
      </w:r>
      <w:r w:rsidR="00BA2DD7" w:rsidRPr="0017735B">
        <w:rPr>
          <w:rFonts w:ascii="Arial" w:hAnsi="Arial" w:cs="Arial"/>
          <w:sz w:val="20"/>
          <w:szCs w:val="20"/>
        </w:rPr>
        <w:t xml:space="preserve">ki podajo </w:t>
      </w:r>
      <w:r w:rsidRPr="0017735B">
        <w:rPr>
          <w:rFonts w:ascii="Arial" w:hAnsi="Arial" w:cs="Arial"/>
          <w:sz w:val="20"/>
          <w:szCs w:val="20"/>
        </w:rPr>
        <w:t>izja</w:t>
      </w:r>
      <w:r w:rsidR="00BA2DD7" w:rsidRPr="0017735B">
        <w:rPr>
          <w:rFonts w:ascii="Arial" w:hAnsi="Arial" w:cs="Arial"/>
          <w:sz w:val="20"/>
          <w:szCs w:val="20"/>
        </w:rPr>
        <w:t>vo</w:t>
      </w:r>
      <w:r w:rsidRPr="0017735B">
        <w:rPr>
          <w:rFonts w:ascii="Arial" w:hAnsi="Arial" w:cs="Arial"/>
          <w:sz w:val="20"/>
          <w:szCs w:val="20"/>
        </w:rPr>
        <w:t xml:space="preserve"> o strinjanju z izvedeno določitvijo območja in podlago za izvedbo, v kolikor obstaja.</w:t>
      </w:r>
    </w:p>
    <w:p w14:paraId="53EAF7C8" w14:textId="77777777" w:rsidR="00181840" w:rsidRPr="000B4578" w:rsidRDefault="00181840" w:rsidP="00181840">
      <w:pPr>
        <w:rPr>
          <w:rFonts w:ascii="Arial" w:hAnsi="Arial" w:cs="Arial"/>
          <w:sz w:val="20"/>
          <w:szCs w:val="20"/>
        </w:rPr>
      </w:pPr>
    </w:p>
    <w:p w14:paraId="7830A432" w14:textId="73FD3A67" w:rsidR="00181840" w:rsidRPr="000B4578" w:rsidRDefault="00181840" w:rsidP="00181840">
      <w:pPr>
        <w:pStyle w:val="lenobrazloitev"/>
        <w:rPr>
          <w:rFonts w:ascii="Arial" w:hAnsi="Arial" w:cs="Arial"/>
          <w:sz w:val="20"/>
          <w:szCs w:val="20"/>
        </w:rPr>
      </w:pPr>
      <w:r w:rsidRPr="000B4578">
        <w:rPr>
          <w:rFonts w:ascii="Arial" w:hAnsi="Arial" w:cs="Arial"/>
          <w:sz w:val="20"/>
          <w:szCs w:val="20"/>
        </w:rPr>
        <w:t xml:space="preserve">K </w:t>
      </w:r>
      <w:r w:rsidR="00737AEA">
        <w:rPr>
          <w:rFonts w:ascii="Arial" w:hAnsi="Arial" w:cs="Arial"/>
          <w:sz w:val="20"/>
          <w:szCs w:val="20"/>
        </w:rPr>
        <w:t>16</w:t>
      </w:r>
      <w:r w:rsidRPr="000B4578">
        <w:rPr>
          <w:rFonts w:ascii="Arial" w:hAnsi="Arial" w:cs="Arial"/>
          <w:sz w:val="20"/>
          <w:szCs w:val="20"/>
        </w:rPr>
        <w:t>. členu</w:t>
      </w:r>
    </w:p>
    <w:p w14:paraId="7D180B9F" w14:textId="77777777" w:rsidR="00181840" w:rsidRPr="000B4578" w:rsidRDefault="00181840" w:rsidP="00181840">
      <w:pPr>
        <w:rPr>
          <w:rFonts w:ascii="Arial" w:hAnsi="Arial" w:cs="Arial"/>
          <w:sz w:val="20"/>
          <w:szCs w:val="20"/>
        </w:rPr>
      </w:pPr>
    </w:p>
    <w:p w14:paraId="1E82BD89" w14:textId="3B507D01" w:rsidR="00181840" w:rsidRDefault="00BA2DD7" w:rsidP="00181840">
      <w:pPr>
        <w:rPr>
          <w:rFonts w:ascii="Arial" w:hAnsi="Arial" w:cs="Arial"/>
          <w:sz w:val="20"/>
          <w:szCs w:val="20"/>
        </w:rPr>
      </w:pPr>
      <w:r w:rsidRPr="007B19EC">
        <w:rPr>
          <w:rFonts w:ascii="Arial" w:hAnsi="Arial" w:cs="Arial"/>
          <w:sz w:val="20"/>
          <w:szCs w:val="20"/>
        </w:rPr>
        <w:t xml:space="preserve">V </w:t>
      </w:r>
      <w:r w:rsidR="00737AEA">
        <w:rPr>
          <w:rFonts w:ascii="Arial" w:hAnsi="Arial" w:cs="Arial"/>
          <w:sz w:val="20"/>
          <w:szCs w:val="20"/>
        </w:rPr>
        <w:t xml:space="preserve">56. </w:t>
      </w:r>
      <w:r w:rsidRPr="007B19EC">
        <w:rPr>
          <w:rFonts w:ascii="Arial" w:hAnsi="Arial" w:cs="Arial"/>
          <w:sz w:val="20"/>
          <w:szCs w:val="20"/>
        </w:rPr>
        <w:t xml:space="preserve">členu, ki govori o sestavinah elaborata za vpis podatkov o stavbi in delih stavb oziroma vpis sprememb podatkov o stavbi in delih stavb se doda nova sestavina in sicer vsebina vabila na obravnavo. To je posledica uskladitve s </w:t>
      </w:r>
      <w:r w:rsidRPr="00C156D4">
        <w:rPr>
          <w:rFonts w:ascii="Arial" w:hAnsi="Arial" w:cs="Arial"/>
          <w:color w:val="000000" w:themeColor="text1"/>
          <w:sz w:val="20"/>
          <w:szCs w:val="20"/>
        </w:rPr>
        <w:t xml:space="preserve">spremenjenim </w:t>
      </w:r>
      <w:r w:rsidR="001C47F3" w:rsidRPr="00C156D4">
        <w:rPr>
          <w:rFonts w:ascii="Arial" w:hAnsi="Arial" w:cs="Arial"/>
          <w:color w:val="000000" w:themeColor="text1"/>
          <w:sz w:val="20"/>
          <w:szCs w:val="20"/>
        </w:rPr>
        <w:t>44. členom Z</w:t>
      </w:r>
      <w:r w:rsidRPr="00C156D4">
        <w:rPr>
          <w:rFonts w:ascii="Arial" w:hAnsi="Arial" w:cs="Arial"/>
          <w:color w:val="000000" w:themeColor="text1"/>
          <w:sz w:val="20"/>
          <w:szCs w:val="20"/>
        </w:rPr>
        <w:t>akon</w:t>
      </w:r>
      <w:r w:rsidR="001C47F3" w:rsidRPr="00C156D4">
        <w:rPr>
          <w:rFonts w:ascii="Arial" w:hAnsi="Arial" w:cs="Arial"/>
          <w:color w:val="000000" w:themeColor="text1"/>
          <w:sz w:val="20"/>
          <w:szCs w:val="20"/>
        </w:rPr>
        <w:t>a o katastru nepremičnin</w:t>
      </w:r>
      <w:r w:rsidRPr="00C156D4">
        <w:rPr>
          <w:rFonts w:ascii="Arial" w:hAnsi="Arial" w:cs="Arial"/>
          <w:color w:val="000000" w:themeColor="text1"/>
          <w:sz w:val="20"/>
          <w:szCs w:val="20"/>
        </w:rPr>
        <w:t>, kjer je določeno, da mora biti v elaboratu izkazano, da so bile stranke obveščene o svojih pravicah. Ta vsebina se nahaja v vabilu na obravnavo</w:t>
      </w:r>
      <w:r w:rsidR="001C47F3" w:rsidRPr="00C156D4">
        <w:rPr>
          <w:rFonts w:ascii="Arial" w:hAnsi="Arial" w:cs="Arial"/>
          <w:color w:val="000000" w:themeColor="text1"/>
          <w:sz w:val="20"/>
          <w:szCs w:val="20"/>
        </w:rPr>
        <w:t xml:space="preserve"> elaborata</w:t>
      </w:r>
      <w:r w:rsidRPr="00C156D4">
        <w:rPr>
          <w:rFonts w:ascii="Arial" w:hAnsi="Arial" w:cs="Arial"/>
          <w:color w:val="000000" w:themeColor="text1"/>
          <w:sz w:val="20"/>
          <w:szCs w:val="20"/>
        </w:rPr>
        <w:t xml:space="preserve">. Za zagotovitev </w:t>
      </w:r>
      <w:r w:rsidRPr="007B19EC">
        <w:rPr>
          <w:rFonts w:ascii="Arial" w:hAnsi="Arial" w:cs="Arial"/>
          <w:sz w:val="20"/>
          <w:szCs w:val="20"/>
        </w:rPr>
        <w:t>tega pogoja zadostuje, da se prikaže vsebina vabila v elaboratu (</w:t>
      </w:r>
      <w:r w:rsidR="00E94A42" w:rsidRPr="007B19EC">
        <w:rPr>
          <w:rFonts w:ascii="Arial" w:hAnsi="Arial" w:cs="Arial"/>
          <w:sz w:val="20"/>
          <w:szCs w:val="20"/>
        </w:rPr>
        <w:t xml:space="preserve">zadostuje eno vabilo, </w:t>
      </w:r>
      <w:r w:rsidRPr="007B19EC">
        <w:rPr>
          <w:rFonts w:ascii="Arial" w:hAnsi="Arial" w:cs="Arial"/>
          <w:sz w:val="20"/>
          <w:szCs w:val="20"/>
        </w:rPr>
        <w:t>ni potrebno prilagati vseh vabil vsem vabljenim).</w:t>
      </w:r>
    </w:p>
    <w:p w14:paraId="55E4CCD1" w14:textId="77777777" w:rsidR="008B122C" w:rsidRPr="000B4578" w:rsidRDefault="008B122C" w:rsidP="008B122C">
      <w:pPr>
        <w:rPr>
          <w:rFonts w:ascii="Arial" w:hAnsi="Arial" w:cs="Arial"/>
          <w:sz w:val="20"/>
          <w:szCs w:val="20"/>
        </w:rPr>
      </w:pPr>
    </w:p>
    <w:p w14:paraId="459251CE" w14:textId="607D14A2" w:rsidR="008B122C" w:rsidRPr="000B4578" w:rsidRDefault="008B122C" w:rsidP="008B122C">
      <w:pPr>
        <w:pStyle w:val="lenobrazloitev"/>
        <w:rPr>
          <w:rFonts w:ascii="Arial" w:hAnsi="Arial" w:cs="Arial"/>
          <w:sz w:val="20"/>
          <w:szCs w:val="20"/>
        </w:rPr>
      </w:pPr>
      <w:r w:rsidRPr="000B4578">
        <w:rPr>
          <w:rFonts w:ascii="Arial" w:hAnsi="Arial" w:cs="Arial"/>
          <w:sz w:val="20"/>
          <w:szCs w:val="20"/>
        </w:rPr>
        <w:lastRenderedPageBreak/>
        <w:t xml:space="preserve">K </w:t>
      </w:r>
      <w:r w:rsidR="00737AEA">
        <w:rPr>
          <w:rFonts w:ascii="Arial" w:hAnsi="Arial" w:cs="Arial"/>
          <w:sz w:val="20"/>
          <w:szCs w:val="20"/>
        </w:rPr>
        <w:t>17</w:t>
      </w:r>
      <w:r w:rsidRPr="000B4578">
        <w:rPr>
          <w:rFonts w:ascii="Arial" w:hAnsi="Arial" w:cs="Arial"/>
          <w:sz w:val="20"/>
          <w:szCs w:val="20"/>
        </w:rPr>
        <w:t>. členu</w:t>
      </w:r>
    </w:p>
    <w:p w14:paraId="19592A8C" w14:textId="77777777" w:rsidR="008B122C" w:rsidRDefault="008B122C" w:rsidP="008B122C">
      <w:pPr>
        <w:rPr>
          <w:rFonts w:ascii="Arial" w:hAnsi="Arial" w:cs="Arial"/>
          <w:sz w:val="20"/>
          <w:szCs w:val="20"/>
        </w:rPr>
      </w:pPr>
    </w:p>
    <w:p w14:paraId="6279245D" w14:textId="39FAE36E" w:rsidR="00087504" w:rsidRPr="00C156D4" w:rsidRDefault="00737AEA" w:rsidP="008B122C">
      <w:pPr>
        <w:rPr>
          <w:rFonts w:ascii="Arial" w:hAnsi="Arial" w:cs="Arial"/>
          <w:color w:val="000000" w:themeColor="text1"/>
          <w:sz w:val="20"/>
          <w:szCs w:val="20"/>
        </w:rPr>
      </w:pPr>
      <w:r>
        <w:rPr>
          <w:rFonts w:ascii="Arial" w:hAnsi="Arial" w:cs="Arial"/>
          <w:sz w:val="20"/>
          <w:szCs w:val="20"/>
        </w:rPr>
        <w:t>V 68. členu pravilnika se p</w:t>
      </w:r>
      <w:r w:rsidR="00087504">
        <w:rPr>
          <w:rFonts w:ascii="Arial" w:hAnsi="Arial" w:cs="Arial"/>
          <w:sz w:val="20"/>
          <w:szCs w:val="20"/>
        </w:rPr>
        <w:t xml:space="preserve">ri </w:t>
      </w:r>
      <w:r w:rsidR="00087504" w:rsidRPr="00087504">
        <w:rPr>
          <w:rFonts w:ascii="Arial" w:hAnsi="Arial" w:cs="Arial"/>
          <w:sz w:val="20"/>
          <w:szCs w:val="20"/>
        </w:rPr>
        <w:t>sprememb</w:t>
      </w:r>
      <w:r w:rsidR="00087504">
        <w:rPr>
          <w:rFonts w:ascii="Arial" w:hAnsi="Arial" w:cs="Arial"/>
          <w:sz w:val="20"/>
          <w:szCs w:val="20"/>
        </w:rPr>
        <w:t>i</w:t>
      </w:r>
      <w:r w:rsidR="00087504" w:rsidRPr="00087504">
        <w:rPr>
          <w:rFonts w:ascii="Arial" w:hAnsi="Arial" w:cs="Arial"/>
          <w:sz w:val="20"/>
          <w:szCs w:val="20"/>
        </w:rPr>
        <w:t xml:space="preserve"> podatkov o stavbi in o delih stavbe, ki se spreminjajo z zahtevo brez elaborata</w:t>
      </w:r>
      <w:r w:rsidR="00087504">
        <w:rPr>
          <w:rFonts w:ascii="Arial" w:hAnsi="Arial" w:cs="Arial"/>
          <w:sz w:val="20"/>
          <w:szCs w:val="20"/>
        </w:rPr>
        <w:t xml:space="preserve"> (obrazec S-9), je dodan 3</w:t>
      </w:r>
      <w:r w:rsidR="00087504" w:rsidRPr="00C156D4">
        <w:rPr>
          <w:rFonts w:ascii="Arial" w:hAnsi="Arial" w:cs="Arial"/>
          <w:color w:val="000000" w:themeColor="text1"/>
          <w:sz w:val="20"/>
          <w:szCs w:val="20"/>
        </w:rPr>
        <w:t xml:space="preserve">. odstavek, ki določa, da poleg vlagatelja obrazec podpišejo vsi solastniki. </w:t>
      </w:r>
      <w:r w:rsidR="001C47F3" w:rsidRPr="00C156D4">
        <w:rPr>
          <w:rFonts w:ascii="Arial" w:hAnsi="Arial" w:cs="Arial"/>
          <w:color w:val="000000" w:themeColor="text1"/>
          <w:sz w:val="20"/>
          <w:szCs w:val="20"/>
        </w:rPr>
        <w:t xml:space="preserve">Dosedanja praksa je pokazala, da v kolikor je podpis le enega solastnika, lahko prihaja v nadaljevanju do pritožb drugega solastnika. Zato morajo biti zahteve za spremembo podatkov predhodno usklajene. </w:t>
      </w:r>
    </w:p>
    <w:p w14:paraId="0CC2071E" w14:textId="77777777" w:rsidR="008B122C" w:rsidRPr="000B4578" w:rsidRDefault="008B122C" w:rsidP="008B122C">
      <w:pPr>
        <w:rPr>
          <w:rFonts w:ascii="Arial" w:hAnsi="Arial" w:cs="Arial"/>
          <w:sz w:val="20"/>
          <w:szCs w:val="20"/>
        </w:rPr>
      </w:pPr>
    </w:p>
    <w:p w14:paraId="0A97BD9A" w14:textId="7F502B4D" w:rsidR="008B122C" w:rsidRPr="000B4578" w:rsidRDefault="008B122C" w:rsidP="008B122C">
      <w:pPr>
        <w:pStyle w:val="lenobrazloitev"/>
        <w:rPr>
          <w:rFonts w:ascii="Arial" w:hAnsi="Arial" w:cs="Arial"/>
          <w:sz w:val="20"/>
          <w:szCs w:val="20"/>
        </w:rPr>
      </w:pPr>
      <w:r w:rsidRPr="000B4578">
        <w:rPr>
          <w:rFonts w:ascii="Arial" w:hAnsi="Arial" w:cs="Arial"/>
          <w:sz w:val="20"/>
          <w:szCs w:val="20"/>
        </w:rPr>
        <w:t xml:space="preserve">K </w:t>
      </w:r>
      <w:r w:rsidR="00737AEA">
        <w:rPr>
          <w:rFonts w:ascii="Arial" w:hAnsi="Arial" w:cs="Arial"/>
          <w:sz w:val="20"/>
          <w:szCs w:val="20"/>
        </w:rPr>
        <w:t>18</w:t>
      </w:r>
      <w:r w:rsidRPr="000B4578">
        <w:rPr>
          <w:rFonts w:ascii="Arial" w:hAnsi="Arial" w:cs="Arial"/>
          <w:sz w:val="20"/>
          <w:szCs w:val="20"/>
        </w:rPr>
        <w:t>. členu</w:t>
      </w:r>
    </w:p>
    <w:p w14:paraId="7A517D28" w14:textId="77777777" w:rsidR="008B122C" w:rsidRDefault="008B122C" w:rsidP="008B122C">
      <w:pPr>
        <w:rPr>
          <w:rFonts w:ascii="Arial" w:hAnsi="Arial" w:cs="Arial"/>
          <w:sz w:val="20"/>
          <w:szCs w:val="20"/>
        </w:rPr>
      </w:pPr>
    </w:p>
    <w:p w14:paraId="05B544B6" w14:textId="10C05A35" w:rsidR="00091BB8" w:rsidRPr="00091BB8" w:rsidRDefault="00091BB8" w:rsidP="00091BB8">
      <w:pPr>
        <w:rPr>
          <w:rFonts w:ascii="Arial" w:hAnsi="Arial" w:cs="Arial"/>
          <w:sz w:val="20"/>
          <w:szCs w:val="20"/>
        </w:rPr>
      </w:pPr>
      <w:r>
        <w:rPr>
          <w:rFonts w:ascii="Arial" w:hAnsi="Arial" w:cs="Arial"/>
          <w:sz w:val="20"/>
          <w:szCs w:val="20"/>
        </w:rPr>
        <w:t xml:space="preserve">Pri določitvi bonitete zemljišč se v </w:t>
      </w:r>
      <w:r w:rsidRPr="00091BB8">
        <w:rPr>
          <w:rFonts w:ascii="Arial" w:hAnsi="Arial" w:cs="Arial"/>
          <w:sz w:val="20"/>
          <w:szCs w:val="20"/>
        </w:rPr>
        <w:t xml:space="preserve">devetem odstavku </w:t>
      </w:r>
      <w:r w:rsidR="00737AEA">
        <w:rPr>
          <w:rFonts w:ascii="Arial" w:hAnsi="Arial" w:cs="Arial"/>
          <w:sz w:val="20"/>
          <w:szCs w:val="20"/>
        </w:rPr>
        <w:t xml:space="preserve">72. člena pravilnika </w:t>
      </w:r>
      <w:r w:rsidRPr="00091BB8">
        <w:rPr>
          <w:rFonts w:ascii="Arial" w:hAnsi="Arial" w:cs="Arial"/>
          <w:sz w:val="20"/>
          <w:szCs w:val="20"/>
        </w:rPr>
        <w:t xml:space="preserve">pri besedi vzorec briše beseda povprečen. Beseda »povprečen« je nepotrebna oziroma zavajajoča, saj odstavek glede vzorca določa samo, kako mora biti vzet vzorec tal za laboratorijsko analizo. Kako se postopa v primeru laboratorijsko ugotovljene dvojne teksture, je določeno v Prilogi 4: Merila za bonitiranje zemljišč.  </w:t>
      </w:r>
    </w:p>
    <w:p w14:paraId="62980C48" w14:textId="1619A8E0" w:rsidR="00091BB8" w:rsidRPr="000B4578" w:rsidRDefault="00091BB8" w:rsidP="00091BB8">
      <w:pPr>
        <w:rPr>
          <w:rFonts w:ascii="Arial" w:hAnsi="Arial" w:cs="Arial"/>
          <w:sz w:val="20"/>
          <w:szCs w:val="20"/>
        </w:rPr>
      </w:pPr>
      <w:r w:rsidRPr="00091BB8">
        <w:rPr>
          <w:rFonts w:ascii="Arial" w:hAnsi="Arial" w:cs="Arial"/>
          <w:sz w:val="20"/>
          <w:szCs w:val="20"/>
        </w:rPr>
        <w:t>V desetem odstavku je manjkala navedba posebnih vplivov, ki je eden od podatkov za določanje bonitete zemljišč, ki se tudi lahko ugotavlja na podlagi prevzema podatkov iz drugih evidenc.</w:t>
      </w:r>
    </w:p>
    <w:p w14:paraId="233B5AEC" w14:textId="77777777" w:rsidR="008B122C" w:rsidRPr="000B4578" w:rsidRDefault="008B122C" w:rsidP="008B122C">
      <w:pPr>
        <w:rPr>
          <w:rFonts w:ascii="Arial" w:hAnsi="Arial" w:cs="Arial"/>
          <w:sz w:val="20"/>
          <w:szCs w:val="20"/>
        </w:rPr>
      </w:pPr>
    </w:p>
    <w:p w14:paraId="371BDF16" w14:textId="461B9762" w:rsidR="008B122C" w:rsidRPr="000B4578" w:rsidRDefault="008B122C" w:rsidP="008B122C">
      <w:pPr>
        <w:pStyle w:val="lenobrazloitev"/>
        <w:rPr>
          <w:rFonts w:ascii="Arial" w:hAnsi="Arial" w:cs="Arial"/>
          <w:sz w:val="20"/>
          <w:szCs w:val="20"/>
        </w:rPr>
      </w:pPr>
      <w:r w:rsidRPr="000B4578">
        <w:rPr>
          <w:rFonts w:ascii="Arial" w:hAnsi="Arial" w:cs="Arial"/>
          <w:sz w:val="20"/>
          <w:szCs w:val="20"/>
        </w:rPr>
        <w:t xml:space="preserve">K </w:t>
      </w:r>
      <w:r w:rsidR="00737AEA">
        <w:rPr>
          <w:rFonts w:ascii="Arial" w:hAnsi="Arial" w:cs="Arial"/>
          <w:sz w:val="20"/>
          <w:szCs w:val="20"/>
        </w:rPr>
        <w:t>19</w:t>
      </w:r>
      <w:r w:rsidRPr="000B4578">
        <w:rPr>
          <w:rFonts w:ascii="Arial" w:hAnsi="Arial" w:cs="Arial"/>
          <w:sz w:val="20"/>
          <w:szCs w:val="20"/>
        </w:rPr>
        <w:t>. členu</w:t>
      </w:r>
    </w:p>
    <w:p w14:paraId="434A102E" w14:textId="77777777" w:rsidR="008B122C" w:rsidRDefault="008B122C" w:rsidP="008B122C">
      <w:pPr>
        <w:rPr>
          <w:rFonts w:ascii="Arial" w:hAnsi="Arial" w:cs="Arial"/>
          <w:sz w:val="20"/>
          <w:szCs w:val="20"/>
        </w:rPr>
      </w:pPr>
    </w:p>
    <w:p w14:paraId="63F6C005" w14:textId="7655F1F5" w:rsidR="00091BB8" w:rsidRPr="00091BB8" w:rsidRDefault="00091BB8" w:rsidP="00091BB8">
      <w:pPr>
        <w:rPr>
          <w:rFonts w:ascii="Arial" w:hAnsi="Arial" w:cs="Arial"/>
          <w:sz w:val="20"/>
          <w:szCs w:val="20"/>
        </w:rPr>
      </w:pPr>
      <w:r>
        <w:rPr>
          <w:rFonts w:ascii="Arial" w:hAnsi="Arial" w:cs="Arial"/>
          <w:sz w:val="20"/>
          <w:szCs w:val="20"/>
        </w:rPr>
        <w:t>Pri elaboratu spremembe bonitete zemljišč se v</w:t>
      </w:r>
      <w:r w:rsidRPr="00091BB8">
        <w:rPr>
          <w:rFonts w:ascii="Arial" w:hAnsi="Arial" w:cs="Arial"/>
          <w:sz w:val="20"/>
          <w:szCs w:val="20"/>
        </w:rPr>
        <w:t xml:space="preserve"> prvem odstavk</w:t>
      </w:r>
      <w:r w:rsidR="00737AEA">
        <w:rPr>
          <w:rFonts w:ascii="Arial" w:hAnsi="Arial" w:cs="Arial"/>
          <w:sz w:val="20"/>
          <w:szCs w:val="20"/>
        </w:rPr>
        <w:t xml:space="preserve">u 73. člena pravilnika </w:t>
      </w:r>
      <w:r w:rsidRPr="00091BB8">
        <w:rPr>
          <w:rFonts w:ascii="Arial" w:hAnsi="Arial" w:cs="Arial"/>
          <w:sz w:val="20"/>
          <w:szCs w:val="20"/>
        </w:rPr>
        <w:t xml:space="preserve">doda manjkajoči obrazec I, ki je sestavni del elaboratov vseh katastrskih postopkov. </w:t>
      </w:r>
    </w:p>
    <w:p w14:paraId="777FFFAF" w14:textId="3AA4C327" w:rsidR="00091BB8" w:rsidRPr="000B4578" w:rsidRDefault="00091BB8" w:rsidP="00091BB8">
      <w:pPr>
        <w:rPr>
          <w:rFonts w:ascii="Arial" w:hAnsi="Arial" w:cs="Arial"/>
          <w:sz w:val="20"/>
          <w:szCs w:val="20"/>
        </w:rPr>
      </w:pPr>
      <w:r w:rsidRPr="00091BB8">
        <w:rPr>
          <w:rFonts w:ascii="Arial" w:hAnsi="Arial" w:cs="Arial"/>
          <w:sz w:val="20"/>
          <w:szCs w:val="20"/>
        </w:rPr>
        <w:t>V četrtem odstavku se črta »vzorca humusno akumulativnega sloja A horizonta«, v petem odstavku pa tekst »humusno akumulativnega sloja« zaradi uskladitve z devetim</w:t>
      </w:r>
      <w:r>
        <w:rPr>
          <w:rFonts w:ascii="Arial" w:hAnsi="Arial" w:cs="Arial"/>
          <w:sz w:val="20"/>
          <w:szCs w:val="20"/>
        </w:rPr>
        <w:t xml:space="preserve"> </w:t>
      </w:r>
      <w:r w:rsidRPr="00091BB8">
        <w:rPr>
          <w:rFonts w:ascii="Arial" w:hAnsi="Arial" w:cs="Arial"/>
          <w:sz w:val="20"/>
          <w:szCs w:val="20"/>
        </w:rPr>
        <w:t>odstavkom 72.</w:t>
      </w:r>
      <w:r>
        <w:rPr>
          <w:rFonts w:ascii="Arial" w:hAnsi="Arial" w:cs="Arial"/>
          <w:sz w:val="20"/>
          <w:szCs w:val="20"/>
        </w:rPr>
        <w:t xml:space="preserve"> </w:t>
      </w:r>
      <w:r w:rsidRPr="00091BB8">
        <w:rPr>
          <w:rFonts w:ascii="Arial" w:hAnsi="Arial" w:cs="Arial"/>
          <w:sz w:val="20"/>
          <w:szCs w:val="20"/>
        </w:rPr>
        <w:t xml:space="preserve">člena tega pravilnika.   </w:t>
      </w:r>
    </w:p>
    <w:p w14:paraId="0B5B8F9A" w14:textId="77777777" w:rsidR="008B122C" w:rsidRPr="000B4578" w:rsidRDefault="008B122C" w:rsidP="008B122C">
      <w:pPr>
        <w:rPr>
          <w:rFonts w:ascii="Arial" w:hAnsi="Arial" w:cs="Arial"/>
          <w:sz w:val="20"/>
          <w:szCs w:val="20"/>
        </w:rPr>
      </w:pPr>
    </w:p>
    <w:p w14:paraId="0C175BFF" w14:textId="0EFDC908" w:rsidR="008B122C" w:rsidRPr="000B4578" w:rsidRDefault="008B122C" w:rsidP="008B122C">
      <w:pPr>
        <w:pStyle w:val="lenobrazloitev"/>
        <w:rPr>
          <w:rFonts w:ascii="Arial" w:hAnsi="Arial" w:cs="Arial"/>
          <w:sz w:val="20"/>
          <w:szCs w:val="20"/>
        </w:rPr>
      </w:pPr>
      <w:r w:rsidRPr="000B4578">
        <w:rPr>
          <w:rFonts w:ascii="Arial" w:hAnsi="Arial" w:cs="Arial"/>
          <w:sz w:val="20"/>
          <w:szCs w:val="20"/>
        </w:rPr>
        <w:t xml:space="preserve">K </w:t>
      </w:r>
      <w:r w:rsidR="00737AEA">
        <w:rPr>
          <w:rFonts w:ascii="Arial" w:hAnsi="Arial" w:cs="Arial"/>
          <w:sz w:val="20"/>
          <w:szCs w:val="20"/>
        </w:rPr>
        <w:t>20</w:t>
      </w:r>
      <w:r w:rsidRPr="000B4578">
        <w:rPr>
          <w:rFonts w:ascii="Arial" w:hAnsi="Arial" w:cs="Arial"/>
          <w:sz w:val="20"/>
          <w:szCs w:val="20"/>
        </w:rPr>
        <w:t>. členu</w:t>
      </w:r>
    </w:p>
    <w:p w14:paraId="7730F80F" w14:textId="77777777" w:rsidR="008B122C" w:rsidRDefault="008B122C" w:rsidP="008B122C">
      <w:pPr>
        <w:rPr>
          <w:rFonts w:ascii="Arial" w:hAnsi="Arial" w:cs="Arial"/>
          <w:sz w:val="20"/>
          <w:szCs w:val="20"/>
        </w:rPr>
      </w:pPr>
    </w:p>
    <w:p w14:paraId="4A37A560" w14:textId="6FCF26D5" w:rsidR="00A954B6" w:rsidRPr="00A954B6" w:rsidRDefault="00A954B6" w:rsidP="00A954B6">
      <w:pPr>
        <w:rPr>
          <w:rFonts w:ascii="Arial" w:hAnsi="Arial" w:cs="Arial"/>
          <w:sz w:val="20"/>
          <w:szCs w:val="20"/>
        </w:rPr>
      </w:pPr>
      <w:r>
        <w:rPr>
          <w:rFonts w:ascii="Arial" w:hAnsi="Arial" w:cs="Arial"/>
          <w:sz w:val="20"/>
          <w:szCs w:val="20"/>
        </w:rPr>
        <w:t xml:space="preserve">Pri uskladitvi poteka meje občine </w:t>
      </w:r>
      <w:r w:rsidR="00737AEA">
        <w:rPr>
          <w:rFonts w:ascii="Arial" w:hAnsi="Arial" w:cs="Arial"/>
          <w:sz w:val="20"/>
          <w:szCs w:val="20"/>
        </w:rPr>
        <w:t xml:space="preserve">v 78. členu pravilnika </w:t>
      </w:r>
      <w:r>
        <w:rPr>
          <w:rFonts w:ascii="Arial" w:hAnsi="Arial" w:cs="Arial"/>
          <w:sz w:val="20"/>
          <w:szCs w:val="20"/>
        </w:rPr>
        <w:t>je d</w:t>
      </w:r>
      <w:r w:rsidRPr="00A954B6">
        <w:rPr>
          <w:rFonts w:ascii="Arial" w:hAnsi="Arial" w:cs="Arial"/>
          <w:sz w:val="20"/>
          <w:szCs w:val="20"/>
        </w:rPr>
        <w:t xml:space="preserve">o sedaj veljalo območje </w:t>
      </w:r>
      <w:r>
        <w:rPr>
          <w:rFonts w:ascii="Arial" w:hAnsi="Arial" w:cs="Arial"/>
          <w:sz w:val="20"/>
          <w:szCs w:val="20"/>
        </w:rPr>
        <w:t xml:space="preserve">zahtevane uskladitve </w:t>
      </w:r>
      <w:r w:rsidRPr="00A954B6">
        <w:rPr>
          <w:rFonts w:ascii="Arial" w:hAnsi="Arial" w:cs="Arial"/>
          <w:sz w:val="20"/>
          <w:szCs w:val="20"/>
        </w:rPr>
        <w:t>1 m, kar se za postopke izravnave, parcelacije in komasacije v praksi običajno preseže in takšno usklajevanje ne bi bilo mogoče.</w:t>
      </w:r>
    </w:p>
    <w:p w14:paraId="53D037FA" w14:textId="77777777" w:rsidR="00A954B6" w:rsidRPr="00A954B6" w:rsidRDefault="00A954B6" w:rsidP="00A954B6">
      <w:pPr>
        <w:rPr>
          <w:rFonts w:ascii="Arial" w:hAnsi="Arial" w:cs="Arial"/>
          <w:sz w:val="20"/>
          <w:szCs w:val="20"/>
        </w:rPr>
      </w:pPr>
      <w:r w:rsidRPr="00A954B6">
        <w:rPr>
          <w:rFonts w:ascii="Arial" w:hAnsi="Arial" w:cs="Arial"/>
          <w:sz w:val="20"/>
          <w:szCs w:val="20"/>
        </w:rPr>
        <w:t>Že dvakratnik grafične natančnosti merila 1:2880 presega 1 m, kar na območjih brez arhivskih elaboratov pomeni, da se sprememba lahko zagotovi že z ureditvijo parcelne meje.</w:t>
      </w:r>
    </w:p>
    <w:p w14:paraId="7600656F" w14:textId="66D3E664" w:rsidR="00A954B6" w:rsidRPr="00A954B6" w:rsidRDefault="00A954B6" w:rsidP="00A954B6">
      <w:pPr>
        <w:rPr>
          <w:rFonts w:ascii="Arial" w:hAnsi="Arial" w:cs="Arial"/>
          <w:sz w:val="20"/>
          <w:szCs w:val="20"/>
        </w:rPr>
      </w:pPr>
      <w:r w:rsidRPr="00A954B6">
        <w:rPr>
          <w:rFonts w:ascii="Arial" w:hAnsi="Arial" w:cs="Arial"/>
          <w:sz w:val="20"/>
          <w:szCs w:val="20"/>
        </w:rPr>
        <w:t>Kot velja za neposredno bližino meje parcele kadar le – ta nima določene točnosti se neposredna bližina ne ugotavlja 2 m od te meje.</w:t>
      </w:r>
    </w:p>
    <w:p w14:paraId="2CA96105" w14:textId="1AD4D45A" w:rsidR="008B122C" w:rsidRDefault="00A954B6" w:rsidP="008B122C">
      <w:pPr>
        <w:rPr>
          <w:rFonts w:ascii="Arial" w:hAnsi="Arial" w:cs="Arial"/>
          <w:sz w:val="20"/>
          <w:szCs w:val="20"/>
        </w:rPr>
      </w:pPr>
      <w:r w:rsidRPr="00A954B6">
        <w:rPr>
          <w:rFonts w:ascii="Arial" w:hAnsi="Arial" w:cs="Arial"/>
          <w:sz w:val="20"/>
          <w:szCs w:val="20"/>
        </w:rPr>
        <w:t xml:space="preserve">Iz tega dejstva izhaja, da </w:t>
      </w:r>
      <w:r w:rsidR="007F1FBB">
        <w:rPr>
          <w:rFonts w:ascii="Arial" w:hAnsi="Arial" w:cs="Arial"/>
          <w:sz w:val="20"/>
          <w:szCs w:val="20"/>
        </w:rPr>
        <w:t>se</w:t>
      </w:r>
      <w:r w:rsidRPr="00A954B6">
        <w:rPr>
          <w:rFonts w:ascii="Arial" w:hAnsi="Arial" w:cs="Arial"/>
          <w:sz w:val="20"/>
          <w:szCs w:val="20"/>
        </w:rPr>
        <w:t xml:space="preserve"> širin</w:t>
      </w:r>
      <w:r w:rsidR="007F1FBB">
        <w:rPr>
          <w:rFonts w:ascii="Arial" w:hAnsi="Arial" w:cs="Arial"/>
          <w:sz w:val="20"/>
          <w:szCs w:val="20"/>
        </w:rPr>
        <w:t>a</w:t>
      </w:r>
      <w:r w:rsidRPr="00A954B6">
        <w:rPr>
          <w:rFonts w:ascii="Arial" w:hAnsi="Arial" w:cs="Arial"/>
          <w:sz w:val="20"/>
          <w:szCs w:val="20"/>
        </w:rPr>
        <w:t xml:space="preserve"> območja poveča iz 1 m na 2 m.</w:t>
      </w:r>
    </w:p>
    <w:p w14:paraId="4F6813FE" w14:textId="77777777" w:rsidR="00A954B6" w:rsidRDefault="00A954B6" w:rsidP="008B122C">
      <w:pPr>
        <w:rPr>
          <w:rFonts w:ascii="Arial" w:hAnsi="Arial" w:cs="Arial"/>
          <w:sz w:val="20"/>
          <w:szCs w:val="20"/>
        </w:rPr>
      </w:pPr>
    </w:p>
    <w:p w14:paraId="1B1EA751" w14:textId="263EBA94" w:rsidR="00737AEA" w:rsidRPr="00737AEA" w:rsidRDefault="00737AEA" w:rsidP="008B122C">
      <w:pPr>
        <w:rPr>
          <w:rFonts w:ascii="Arial" w:hAnsi="Arial" w:cs="Arial"/>
          <w:b/>
          <w:bCs/>
          <w:sz w:val="20"/>
          <w:szCs w:val="20"/>
        </w:rPr>
      </w:pPr>
      <w:r w:rsidRPr="00737AEA">
        <w:rPr>
          <w:rFonts w:ascii="Arial" w:hAnsi="Arial" w:cs="Arial"/>
          <w:b/>
          <w:bCs/>
          <w:sz w:val="20"/>
          <w:szCs w:val="20"/>
        </w:rPr>
        <w:t>K 21., 22.,23. in 24. členu</w:t>
      </w:r>
    </w:p>
    <w:p w14:paraId="42D08B24" w14:textId="737EBA53" w:rsidR="00737AEA" w:rsidRDefault="00737AEA" w:rsidP="008B122C">
      <w:pPr>
        <w:rPr>
          <w:rFonts w:ascii="Arial" w:hAnsi="Arial" w:cs="Arial"/>
          <w:sz w:val="20"/>
          <w:szCs w:val="20"/>
        </w:rPr>
      </w:pPr>
      <w:r>
        <w:rPr>
          <w:rFonts w:ascii="Arial" w:hAnsi="Arial" w:cs="Arial"/>
          <w:sz w:val="20"/>
          <w:szCs w:val="20"/>
        </w:rPr>
        <w:t xml:space="preserve">Spremenijo in dopolnijo se priloge 2,3,4,in 5 k pravilniku. </w:t>
      </w:r>
    </w:p>
    <w:p w14:paraId="3A51F6D8" w14:textId="77777777" w:rsidR="00737AEA" w:rsidRDefault="00737AEA" w:rsidP="008B122C">
      <w:pPr>
        <w:rPr>
          <w:rFonts w:ascii="Arial" w:hAnsi="Arial" w:cs="Arial"/>
          <w:sz w:val="20"/>
          <w:szCs w:val="20"/>
        </w:rPr>
      </w:pPr>
    </w:p>
    <w:p w14:paraId="05306482" w14:textId="03CAF075" w:rsidR="00737AEA" w:rsidRPr="00737AEA" w:rsidRDefault="00737AEA" w:rsidP="008B122C">
      <w:pPr>
        <w:rPr>
          <w:rFonts w:ascii="Arial" w:hAnsi="Arial" w:cs="Arial"/>
          <w:b/>
          <w:bCs/>
          <w:sz w:val="20"/>
          <w:szCs w:val="20"/>
        </w:rPr>
      </w:pPr>
      <w:r w:rsidRPr="00737AEA">
        <w:rPr>
          <w:rFonts w:ascii="Arial" w:hAnsi="Arial" w:cs="Arial"/>
          <w:b/>
          <w:bCs/>
          <w:sz w:val="20"/>
          <w:szCs w:val="20"/>
        </w:rPr>
        <w:t>K 2</w:t>
      </w:r>
      <w:r>
        <w:rPr>
          <w:rFonts w:ascii="Arial" w:hAnsi="Arial" w:cs="Arial"/>
          <w:b/>
          <w:bCs/>
          <w:sz w:val="20"/>
          <w:szCs w:val="20"/>
        </w:rPr>
        <w:t>5</w:t>
      </w:r>
      <w:r w:rsidRPr="00737AEA">
        <w:rPr>
          <w:rFonts w:ascii="Arial" w:hAnsi="Arial" w:cs="Arial"/>
          <w:b/>
          <w:bCs/>
          <w:sz w:val="20"/>
          <w:szCs w:val="20"/>
        </w:rPr>
        <w:t>. členu</w:t>
      </w:r>
    </w:p>
    <w:p w14:paraId="2081B41B" w14:textId="54ACA975" w:rsidR="00737AEA" w:rsidRPr="000B4578" w:rsidRDefault="00737AEA" w:rsidP="008B122C">
      <w:pPr>
        <w:rPr>
          <w:rFonts w:ascii="Arial" w:hAnsi="Arial" w:cs="Arial"/>
          <w:sz w:val="20"/>
          <w:szCs w:val="20"/>
        </w:rPr>
      </w:pPr>
      <w:r>
        <w:rPr>
          <w:rFonts w:ascii="Arial" w:hAnsi="Arial" w:cs="Arial"/>
          <w:sz w:val="20"/>
          <w:szCs w:val="20"/>
        </w:rPr>
        <w:lastRenderedPageBreak/>
        <w:t xml:space="preserve">Pravilnik začne veljati po objavi v uradnem listi, uporabljati pa se začne dva meseca po uveljavitvi, saj vsebina pravilnika zahteva prilagoditve informacijskega sistema kataster. </w:t>
      </w:r>
    </w:p>
    <w:sectPr w:rsidR="00737AEA" w:rsidRPr="000B4578">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FDB15B" w14:textId="77777777" w:rsidR="00A0525C" w:rsidRDefault="00A0525C" w:rsidP="00A0525C">
      <w:pPr>
        <w:spacing w:after="0" w:line="240" w:lineRule="auto"/>
      </w:pPr>
      <w:r>
        <w:separator/>
      </w:r>
    </w:p>
  </w:endnote>
  <w:endnote w:type="continuationSeparator" w:id="0">
    <w:p w14:paraId="0597EAC1" w14:textId="77777777" w:rsidR="00A0525C" w:rsidRDefault="00A0525C" w:rsidP="00A052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14187062"/>
      <w:docPartObj>
        <w:docPartGallery w:val="Page Numbers (Bottom of Page)"/>
        <w:docPartUnique/>
      </w:docPartObj>
    </w:sdtPr>
    <w:sdtEndPr/>
    <w:sdtContent>
      <w:p w14:paraId="5F2BA51A" w14:textId="44498408" w:rsidR="00A0525C" w:rsidRDefault="00A0525C">
        <w:pPr>
          <w:pStyle w:val="Noga"/>
          <w:jc w:val="right"/>
        </w:pPr>
        <w:r>
          <w:fldChar w:fldCharType="begin"/>
        </w:r>
        <w:r>
          <w:instrText>PAGE   \* MERGEFORMAT</w:instrText>
        </w:r>
        <w:r>
          <w:fldChar w:fldCharType="separate"/>
        </w:r>
        <w:r>
          <w:t>2</w:t>
        </w:r>
        <w:r>
          <w:fldChar w:fldCharType="end"/>
        </w:r>
      </w:p>
    </w:sdtContent>
  </w:sdt>
  <w:p w14:paraId="7977387F" w14:textId="77777777" w:rsidR="00A0525C" w:rsidRDefault="00A0525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F7E68B" w14:textId="77777777" w:rsidR="00A0525C" w:rsidRDefault="00A0525C" w:rsidP="00A0525C">
      <w:pPr>
        <w:spacing w:after="0" w:line="240" w:lineRule="auto"/>
      </w:pPr>
      <w:r>
        <w:separator/>
      </w:r>
    </w:p>
  </w:footnote>
  <w:footnote w:type="continuationSeparator" w:id="0">
    <w:p w14:paraId="5D031895" w14:textId="77777777" w:rsidR="00A0525C" w:rsidRDefault="00A0525C" w:rsidP="00A052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DDB1F36"/>
    <w:multiLevelType w:val="multilevel"/>
    <w:tmpl w:val="01D6A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747B565B"/>
    <w:multiLevelType w:val="hybridMultilevel"/>
    <w:tmpl w:val="482C47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77BB0157"/>
    <w:multiLevelType w:val="hybridMultilevel"/>
    <w:tmpl w:val="08201E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7D603191"/>
    <w:multiLevelType w:val="hybridMultilevel"/>
    <w:tmpl w:val="7CA0A0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52298090">
    <w:abstractNumId w:val="3"/>
  </w:num>
  <w:num w:numId="2" w16cid:durableId="173033616">
    <w:abstractNumId w:val="4"/>
  </w:num>
  <w:num w:numId="3" w16cid:durableId="115410495">
    <w:abstractNumId w:val="0"/>
  </w:num>
  <w:num w:numId="4" w16cid:durableId="542055434">
    <w:abstractNumId w:val="2"/>
  </w:num>
  <w:num w:numId="5" w16cid:durableId="21044496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5455"/>
    <w:rsid w:val="00015176"/>
    <w:rsid w:val="00087504"/>
    <w:rsid w:val="00091BB8"/>
    <w:rsid w:val="000B4578"/>
    <w:rsid w:val="000F00D5"/>
    <w:rsid w:val="001040EA"/>
    <w:rsid w:val="00114AB4"/>
    <w:rsid w:val="0017735B"/>
    <w:rsid w:val="00181840"/>
    <w:rsid w:val="001C47F3"/>
    <w:rsid w:val="001D6273"/>
    <w:rsid w:val="001E4249"/>
    <w:rsid w:val="001F205B"/>
    <w:rsid w:val="002241D0"/>
    <w:rsid w:val="00261018"/>
    <w:rsid w:val="002C455E"/>
    <w:rsid w:val="002D4179"/>
    <w:rsid w:val="002D41A5"/>
    <w:rsid w:val="00363342"/>
    <w:rsid w:val="003C57FA"/>
    <w:rsid w:val="004205AA"/>
    <w:rsid w:val="00427BD0"/>
    <w:rsid w:val="0050289C"/>
    <w:rsid w:val="00567800"/>
    <w:rsid w:val="005B3D9A"/>
    <w:rsid w:val="006B1298"/>
    <w:rsid w:val="006E4A4C"/>
    <w:rsid w:val="0070006C"/>
    <w:rsid w:val="00705455"/>
    <w:rsid w:val="0071490E"/>
    <w:rsid w:val="00737AEA"/>
    <w:rsid w:val="00764C19"/>
    <w:rsid w:val="007B19EC"/>
    <w:rsid w:val="007D74CB"/>
    <w:rsid w:val="007F1FBB"/>
    <w:rsid w:val="00835C8B"/>
    <w:rsid w:val="008B122C"/>
    <w:rsid w:val="008C0E22"/>
    <w:rsid w:val="009238E6"/>
    <w:rsid w:val="00945030"/>
    <w:rsid w:val="0095145B"/>
    <w:rsid w:val="00984141"/>
    <w:rsid w:val="009C559D"/>
    <w:rsid w:val="009F70A7"/>
    <w:rsid w:val="00A0525C"/>
    <w:rsid w:val="00A12B73"/>
    <w:rsid w:val="00A5513B"/>
    <w:rsid w:val="00A954B6"/>
    <w:rsid w:val="00AF68BE"/>
    <w:rsid w:val="00B5077B"/>
    <w:rsid w:val="00B83416"/>
    <w:rsid w:val="00BA2DD7"/>
    <w:rsid w:val="00BB3388"/>
    <w:rsid w:val="00BF0D8D"/>
    <w:rsid w:val="00C156D4"/>
    <w:rsid w:val="00C3305A"/>
    <w:rsid w:val="00C63247"/>
    <w:rsid w:val="00CA3E11"/>
    <w:rsid w:val="00CD3AB2"/>
    <w:rsid w:val="00CF72AE"/>
    <w:rsid w:val="00D26D25"/>
    <w:rsid w:val="00D41490"/>
    <w:rsid w:val="00DA6009"/>
    <w:rsid w:val="00DC483D"/>
    <w:rsid w:val="00DE5584"/>
    <w:rsid w:val="00E92793"/>
    <w:rsid w:val="00E94A42"/>
    <w:rsid w:val="00EB10BD"/>
    <w:rsid w:val="00EE12E3"/>
    <w:rsid w:val="00FB2A77"/>
    <w:rsid w:val="00FE3564"/>
    <w:rsid w:val="00FE43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2A8985"/>
  <w15:chartTrackingRefBased/>
  <w15:docId w15:val="{9C64C40C-5BC1-4DFE-ACCF-F52BA565E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05455"/>
    <w:pPr>
      <w:spacing w:line="260" w:lineRule="atLeast"/>
    </w:pPr>
    <w:rPr>
      <w:kern w:val="0"/>
    </w:rPr>
  </w:style>
  <w:style w:type="paragraph" w:styleId="Naslov1">
    <w:name w:val="heading 1"/>
    <w:basedOn w:val="Navaden"/>
    <w:next w:val="Navaden"/>
    <w:link w:val="Naslov1Znak"/>
    <w:uiPriority w:val="9"/>
    <w:qFormat/>
    <w:rsid w:val="007054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054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05455"/>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05455"/>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05455"/>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05455"/>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05455"/>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05455"/>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05455"/>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05455"/>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05455"/>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05455"/>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05455"/>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05455"/>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05455"/>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05455"/>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05455"/>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05455"/>
    <w:rPr>
      <w:rFonts w:eastAsiaTheme="majorEastAsia" w:cstheme="majorBidi"/>
      <w:color w:val="272727" w:themeColor="text1" w:themeTint="D8"/>
    </w:rPr>
  </w:style>
  <w:style w:type="paragraph" w:styleId="Naslov">
    <w:name w:val="Title"/>
    <w:basedOn w:val="Navaden"/>
    <w:next w:val="Navaden"/>
    <w:link w:val="NaslovZnak"/>
    <w:uiPriority w:val="10"/>
    <w:qFormat/>
    <w:rsid w:val="007054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05455"/>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05455"/>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05455"/>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05455"/>
    <w:pPr>
      <w:spacing w:before="160"/>
      <w:jc w:val="center"/>
    </w:pPr>
    <w:rPr>
      <w:i/>
      <w:iCs/>
      <w:color w:val="404040" w:themeColor="text1" w:themeTint="BF"/>
    </w:rPr>
  </w:style>
  <w:style w:type="character" w:customStyle="1" w:styleId="CitatZnak">
    <w:name w:val="Citat Znak"/>
    <w:basedOn w:val="Privzetapisavaodstavka"/>
    <w:link w:val="Citat"/>
    <w:uiPriority w:val="29"/>
    <w:rsid w:val="00705455"/>
    <w:rPr>
      <w:i/>
      <w:iCs/>
      <w:color w:val="404040" w:themeColor="text1" w:themeTint="BF"/>
    </w:rPr>
  </w:style>
  <w:style w:type="paragraph" w:styleId="Odstavekseznama">
    <w:name w:val="List Paragraph"/>
    <w:basedOn w:val="Navaden"/>
    <w:link w:val="OdstavekseznamaZnak"/>
    <w:uiPriority w:val="34"/>
    <w:qFormat/>
    <w:rsid w:val="00705455"/>
    <w:pPr>
      <w:ind w:left="720"/>
      <w:contextualSpacing/>
    </w:pPr>
  </w:style>
  <w:style w:type="character" w:styleId="Intenzivenpoudarek">
    <w:name w:val="Intense Emphasis"/>
    <w:basedOn w:val="Privzetapisavaodstavka"/>
    <w:uiPriority w:val="21"/>
    <w:qFormat/>
    <w:rsid w:val="00705455"/>
    <w:rPr>
      <w:i/>
      <w:iCs/>
      <w:color w:val="0F4761" w:themeColor="accent1" w:themeShade="BF"/>
    </w:rPr>
  </w:style>
  <w:style w:type="paragraph" w:styleId="Intenzivencitat">
    <w:name w:val="Intense Quote"/>
    <w:basedOn w:val="Navaden"/>
    <w:next w:val="Navaden"/>
    <w:link w:val="IntenzivencitatZnak"/>
    <w:uiPriority w:val="30"/>
    <w:qFormat/>
    <w:rsid w:val="007054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05455"/>
    <w:rPr>
      <w:i/>
      <w:iCs/>
      <w:color w:val="0F4761" w:themeColor="accent1" w:themeShade="BF"/>
    </w:rPr>
  </w:style>
  <w:style w:type="character" w:styleId="Intenzivensklic">
    <w:name w:val="Intense Reference"/>
    <w:basedOn w:val="Privzetapisavaodstavka"/>
    <w:uiPriority w:val="32"/>
    <w:qFormat/>
    <w:rsid w:val="00705455"/>
    <w:rPr>
      <w:b/>
      <w:bCs/>
      <w:smallCaps/>
      <w:color w:val="0F4761" w:themeColor="accent1" w:themeShade="BF"/>
      <w:spacing w:val="5"/>
    </w:rPr>
  </w:style>
  <w:style w:type="paragraph" w:customStyle="1" w:styleId="lenobrazloitev">
    <w:name w:val="člen_obrazložitev"/>
    <w:basedOn w:val="Navaden"/>
    <w:link w:val="lenobrazloitevZnak"/>
    <w:qFormat/>
    <w:rsid w:val="00705455"/>
    <w:pPr>
      <w:suppressAutoHyphens/>
      <w:overflowPunct w:val="0"/>
      <w:autoSpaceDE w:val="0"/>
      <w:autoSpaceDN w:val="0"/>
      <w:adjustRightInd w:val="0"/>
      <w:spacing w:after="0" w:line="260" w:lineRule="exact"/>
      <w:textAlignment w:val="baseline"/>
      <w:outlineLvl w:val="3"/>
    </w:pPr>
    <w:rPr>
      <w:rFonts w:ascii="Tahoma" w:eastAsia="Times New Roman" w:hAnsi="Tahoma" w:cs="Tahoma"/>
      <w:b/>
      <w:lang w:eastAsia="sl-SI"/>
    </w:rPr>
  </w:style>
  <w:style w:type="character" w:customStyle="1" w:styleId="lenobrazloitevZnak">
    <w:name w:val="člen_obrazložitev Znak"/>
    <w:basedOn w:val="Privzetapisavaodstavka"/>
    <w:link w:val="lenobrazloitev"/>
    <w:rsid w:val="00705455"/>
    <w:rPr>
      <w:rFonts w:ascii="Tahoma" w:eastAsia="Times New Roman" w:hAnsi="Tahoma" w:cs="Tahoma"/>
      <w:b/>
      <w:kern w:val="0"/>
      <w:lang w:eastAsia="sl-SI"/>
    </w:rPr>
  </w:style>
  <w:style w:type="paragraph" w:customStyle="1" w:styleId="Odstavek">
    <w:name w:val="Odstavek"/>
    <w:basedOn w:val="Navaden"/>
    <w:link w:val="OdstavekZnak"/>
    <w:qFormat/>
    <w:rsid w:val="0056780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14:ligatures w14:val="none"/>
    </w:rPr>
  </w:style>
  <w:style w:type="character" w:customStyle="1" w:styleId="OdstavekZnak">
    <w:name w:val="Odstavek Znak"/>
    <w:link w:val="Odstavek"/>
    <w:rsid w:val="00567800"/>
    <w:rPr>
      <w:rFonts w:ascii="Arial" w:eastAsia="Times New Roman" w:hAnsi="Arial" w:cs="Arial"/>
      <w:kern w:val="0"/>
      <w:lang w:eastAsia="sl-SI"/>
      <w14:ligatures w14:val="none"/>
    </w:rPr>
  </w:style>
  <w:style w:type="character" w:customStyle="1" w:styleId="OdstavekseznamaZnak">
    <w:name w:val="Odstavek seznama Znak"/>
    <w:link w:val="Odstavekseznama"/>
    <w:uiPriority w:val="34"/>
    <w:locked/>
    <w:rsid w:val="00DC483D"/>
    <w:rPr>
      <w:kern w:val="0"/>
    </w:rPr>
  </w:style>
  <w:style w:type="paragraph" w:customStyle="1" w:styleId="tevilnatoka111">
    <w:name w:val="Številčna točka 1.1.1"/>
    <w:basedOn w:val="Navaden"/>
    <w:qFormat/>
    <w:rsid w:val="00D26D25"/>
    <w:pPr>
      <w:widowControl w:val="0"/>
      <w:numPr>
        <w:ilvl w:val="2"/>
        <w:numId w:val="5"/>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14:ligatures w14:val="none"/>
    </w:rPr>
  </w:style>
  <w:style w:type="paragraph" w:customStyle="1" w:styleId="tevilnatoka">
    <w:name w:val="Številčna točka"/>
    <w:basedOn w:val="Navaden"/>
    <w:link w:val="tevilnatokaZnak"/>
    <w:qFormat/>
    <w:rsid w:val="00D26D25"/>
    <w:pPr>
      <w:numPr>
        <w:numId w:val="5"/>
      </w:numPr>
      <w:spacing w:after="0" w:line="240" w:lineRule="auto"/>
      <w:jc w:val="both"/>
    </w:pPr>
    <w:rPr>
      <w:rFonts w:ascii="Arial" w:eastAsia="Times New Roman" w:hAnsi="Arial" w:cs="Times New Roman"/>
      <w:lang w:eastAsia="sl-SI"/>
      <w14:ligatures w14:val="none"/>
    </w:rPr>
  </w:style>
  <w:style w:type="character" w:customStyle="1" w:styleId="tevilnatokaZnak">
    <w:name w:val="Številčna točka Znak"/>
    <w:basedOn w:val="OdstavekZnak"/>
    <w:link w:val="tevilnatoka"/>
    <w:rsid w:val="00D26D25"/>
    <w:rPr>
      <w:rFonts w:ascii="Arial" w:eastAsia="Times New Roman" w:hAnsi="Arial" w:cs="Times New Roman"/>
      <w:kern w:val="0"/>
      <w:lang w:eastAsia="sl-SI"/>
      <w14:ligatures w14:val="none"/>
    </w:rPr>
  </w:style>
  <w:style w:type="paragraph" w:customStyle="1" w:styleId="tevilnatoka11Nova">
    <w:name w:val="Številčna točka 1.1 Nova"/>
    <w:basedOn w:val="tevilnatoka"/>
    <w:qFormat/>
    <w:rsid w:val="00D26D25"/>
    <w:pPr>
      <w:numPr>
        <w:ilvl w:val="1"/>
      </w:numPr>
      <w:tabs>
        <w:tab w:val="clear" w:pos="425"/>
        <w:tab w:val="num" w:pos="360"/>
      </w:tabs>
    </w:pPr>
  </w:style>
  <w:style w:type="paragraph" w:styleId="Glava">
    <w:name w:val="header"/>
    <w:basedOn w:val="Navaden"/>
    <w:link w:val="GlavaZnak"/>
    <w:uiPriority w:val="99"/>
    <w:unhideWhenUsed/>
    <w:rsid w:val="00A0525C"/>
    <w:pPr>
      <w:tabs>
        <w:tab w:val="center" w:pos="4536"/>
        <w:tab w:val="right" w:pos="9072"/>
      </w:tabs>
      <w:spacing w:after="0" w:line="240" w:lineRule="auto"/>
    </w:pPr>
  </w:style>
  <w:style w:type="character" w:customStyle="1" w:styleId="GlavaZnak">
    <w:name w:val="Glava Znak"/>
    <w:basedOn w:val="Privzetapisavaodstavka"/>
    <w:link w:val="Glava"/>
    <w:uiPriority w:val="99"/>
    <w:rsid w:val="00A0525C"/>
    <w:rPr>
      <w:kern w:val="0"/>
    </w:rPr>
  </w:style>
  <w:style w:type="paragraph" w:styleId="Noga">
    <w:name w:val="footer"/>
    <w:basedOn w:val="Navaden"/>
    <w:link w:val="NogaZnak"/>
    <w:uiPriority w:val="99"/>
    <w:unhideWhenUsed/>
    <w:rsid w:val="00A0525C"/>
    <w:pPr>
      <w:tabs>
        <w:tab w:val="center" w:pos="4536"/>
        <w:tab w:val="right" w:pos="9072"/>
      </w:tabs>
      <w:spacing w:after="0" w:line="240" w:lineRule="auto"/>
    </w:pPr>
  </w:style>
  <w:style w:type="character" w:customStyle="1" w:styleId="NogaZnak">
    <w:name w:val="Noga Znak"/>
    <w:basedOn w:val="Privzetapisavaodstavka"/>
    <w:link w:val="Noga"/>
    <w:uiPriority w:val="99"/>
    <w:rsid w:val="00A0525C"/>
    <w:rPr>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8280086">
      <w:bodyDiv w:val="1"/>
      <w:marLeft w:val="0"/>
      <w:marRight w:val="0"/>
      <w:marTop w:val="0"/>
      <w:marBottom w:val="0"/>
      <w:divBdr>
        <w:top w:val="none" w:sz="0" w:space="0" w:color="auto"/>
        <w:left w:val="none" w:sz="0" w:space="0" w:color="auto"/>
        <w:bottom w:val="none" w:sz="0" w:space="0" w:color="auto"/>
        <w:right w:val="none" w:sz="0" w:space="0" w:color="auto"/>
      </w:divBdr>
    </w:div>
    <w:div w:id="729499783">
      <w:bodyDiv w:val="1"/>
      <w:marLeft w:val="0"/>
      <w:marRight w:val="0"/>
      <w:marTop w:val="0"/>
      <w:marBottom w:val="0"/>
      <w:divBdr>
        <w:top w:val="none" w:sz="0" w:space="0" w:color="auto"/>
        <w:left w:val="none" w:sz="0" w:space="0" w:color="auto"/>
        <w:bottom w:val="none" w:sz="0" w:space="0" w:color="auto"/>
        <w:right w:val="none" w:sz="0" w:space="0" w:color="auto"/>
      </w:divBdr>
    </w:div>
    <w:div w:id="762342735">
      <w:bodyDiv w:val="1"/>
      <w:marLeft w:val="0"/>
      <w:marRight w:val="0"/>
      <w:marTop w:val="0"/>
      <w:marBottom w:val="0"/>
      <w:divBdr>
        <w:top w:val="none" w:sz="0" w:space="0" w:color="auto"/>
        <w:left w:val="none" w:sz="0" w:space="0" w:color="auto"/>
        <w:bottom w:val="none" w:sz="0" w:space="0" w:color="auto"/>
        <w:right w:val="none" w:sz="0" w:space="0" w:color="auto"/>
      </w:divBdr>
    </w:div>
    <w:div w:id="1089355387">
      <w:bodyDiv w:val="1"/>
      <w:marLeft w:val="0"/>
      <w:marRight w:val="0"/>
      <w:marTop w:val="0"/>
      <w:marBottom w:val="0"/>
      <w:divBdr>
        <w:top w:val="none" w:sz="0" w:space="0" w:color="auto"/>
        <w:left w:val="none" w:sz="0" w:space="0" w:color="auto"/>
        <w:bottom w:val="none" w:sz="0" w:space="0" w:color="auto"/>
        <w:right w:val="none" w:sz="0" w:space="0" w:color="auto"/>
      </w:divBdr>
    </w:div>
    <w:div w:id="1287857810">
      <w:bodyDiv w:val="1"/>
      <w:marLeft w:val="0"/>
      <w:marRight w:val="0"/>
      <w:marTop w:val="0"/>
      <w:marBottom w:val="0"/>
      <w:divBdr>
        <w:top w:val="none" w:sz="0" w:space="0" w:color="auto"/>
        <w:left w:val="none" w:sz="0" w:space="0" w:color="auto"/>
        <w:bottom w:val="none" w:sz="0" w:space="0" w:color="auto"/>
        <w:right w:val="none" w:sz="0" w:space="0" w:color="auto"/>
      </w:divBdr>
    </w:div>
    <w:div w:id="1486048629">
      <w:bodyDiv w:val="1"/>
      <w:marLeft w:val="0"/>
      <w:marRight w:val="0"/>
      <w:marTop w:val="0"/>
      <w:marBottom w:val="0"/>
      <w:divBdr>
        <w:top w:val="none" w:sz="0" w:space="0" w:color="auto"/>
        <w:left w:val="none" w:sz="0" w:space="0" w:color="auto"/>
        <w:bottom w:val="none" w:sz="0" w:space="0" w:color="auto"/>
        <w:right w:val="none" w:sz="0" w:space="0" w:color="auto"/>
      </w:divBdr>
    </w:div>
    <w:div w:id="1500341310">
      <w:bodyDiv w:val="1"/>
      <w:marLeft w:val="0"/>
      <w:marRight w:val="0"/>
      <w:marTop w:val="0"/>
      <w:marBottom w:val="0"/>
      <w:divBdr>
        <w:top w:val="none" w:sz="0" w:space="0" w:color="auto"/>
        <w:left w:val="none" w:sz="0" w:space="0" w:color="auto"/>
        <w:bottom w:val="none" w:sz="0" w:space="0" w:color="auto"/>
        <w:right w:val="none" w:sz="0" w:space="0" w:color="auto"/>
      </w:divBdr>
    </w:div>
    <w:div w:id="1891309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2238</Words>
  <Characters>12284</Characters>
  <Application>Microsoft Office Word</Application>
  <DocSecurity>0</DocSecurity>
  <Lines>249</Lines>
  <Paragraphs>90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Tatjana Logar</dc:creator>
  <cp:keywords/>
  <dc:description/>
  <cp:lastModifiedBy>Ema Pogorelčnik</cp:lastModifiedBy>
  <cp:revision>3</cp:revision>
  <dcterms:created xsi:type="dcterms:W3CDTF">2026-02-12T14:44:00Z</dcterms:created>
  <dcterms:modified xsi:type="dcterms:W3CDTF">2026-02-12T14:44:00Z</dcterms:modified>
</cp:coreProperties>
</file>