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F18EF67" w14:textId="77777777" w:rsidR="000821EA" w:rsidRDefault="000821EA">
      <w:pPr>
        <w:spacing w:after="0" w:line="260" w:lineRule="auto"/>
        <w:rPr>
          <w:rFonts w:cs="Arial"/>
        </w:rPr>
      </w:pPr>
    </w:p>
    <w:p w14:paraId="3AA51CB5" w14:textId="77777777" w:rsidR="000821EA" w:rsidRDefault="000821EA">
      <w:pPr>
        <w:spacing w:after="0" w:line="260" w:lineRule="auto"/>
        <w:rPr>
          <w:rFonts w:cs="Arial"/>
        </w:rPr>
      </w:pPr>
    </w:p>
    <w:p w14:paraId="6B4B20DF" w14:textId="77777777" w:rsidR="000821EA" w:rsidRDefault="000821EA">
      <w:pPr>
        <w:spacing w:after="0" w:line="260" w:lineRule="auto"/>
        <w:rPr>
          <w:rFonts w:cs="Arial"/>
        </w:rPr>
      </w:pPr>
    </w:p>
    <w:p w14:paraId="3C38F20A" w14:textId="77777777" w:rsidR="000821EA" w:rsidRDefault="000821EA">
      <w:pPr>
        <w:spacing w:after="0" w:line="260" w:lineRule="auto"/>
        <w:rPr>
          <w:rFonts w:cs="Arial"/>
        </w:rPr>
      </w:pPr>
    </w:p>
    <w:p w14:paraId="6FAA3A2E" w14:textId="77777777" w:rsidR="000821EA" w:rsidRDefault="00785D94">
      <w:pPr>
        <w:pStyle w:val="Odebeljeno"/>
        <w:spacing w:line="260" w:lineRule="auto"/>
      </w:pPr>
      <w:r>
        <w:t>GENERALNI SEKRETARIAT VLADE</w:t>
      </w:r>
    </w:p>
    <w:p w14:paraId="7086DAAA" w14:textId="77777777" w:rsidR="000821EA" w:rsidRDefault="00785D94">
      <w:pPr>
        <w:pStyle w:val="Odebeljeno"/>
        <w:spacing w:line="260" w:lineRule="auto"/>
      </w:pPr>
      <w:r>
        <w:t>REPUBLIKE SLOVENIJE</w:t>
      </w:r>
    </w:p>
    <w:p w14:paraId="007F9197" w14:textId="77777777" w:rsidR="000821EA" w:rsidRDefault="00785D94">
      <w:pPr>
        <w:pStyle w:val="Odebeljeno"/>
        <w:spacing w:line="260" w:lineRule="auto"/>
      </w:pPr>
      <w:r>
        <w:t>gp.gs@gov.si</w:t>
      </w:r>
    </w:p>
    <w:p w14:paraId="3900FBA3" w14:textId="77777777" w:rsidR="000821EA" w:rsidRDefault="000821EA">
      <w:pPr>
        <w:spacing w:after="0" w:line="260" w:lineRule="auto"/>
        <w:rPr>
          <w:rFonts w:cs="Arial"/>
        </w:rPr>
      </w:pPr>
    </w:p>
    <w:p w14:paraId="75C27561" w14:textId="77777777" w:rsidR="000821EA" w:rsidRDefault="000821EA">
      <w:pPr>
        <w:spacing w:after="0" w:line="260" w:lineRule="auto"/>
        <w:rPr>
          <w:rFonts w:cs="Arial"/>
        </w:rPr>
      </w:pPr>
    </w:p>
    <w:p w14:paraId="401DF563" w14:textId="77777777" w:rsidR="000821EA" w:rsidRDefault="000821EA">
      <w:pPr>
        <w:spacing w:after="0" w:line="260" w:lineRule="auto"/>
        <w:rPr>
          <w:rFonts w:cs="Arial"/>
        </w:rPr>
      </w:pPr>
    </w:p>
    <w:tbl>
      <w:tblPr>
        <w:tblW w:w="8505" w:type="dxa"/>
        <w:tblLook w:val="04A0" w:firstRow="1" w:lastRow="0" w:firstColumn="1" w:lastColumn="0" w:noHBand="0" w:noVBand="1"/>
      </w:tblPr>
      <w:tblGrid>
        <w:gridCol w:w="1500"/>
        <w:gridCol w:w="7005"/>
      </w:tblGrid>
      <w:tr w:rsidR="000821EA" w14:paraId="33D7829D" w14:textId="77777777">
        <w:tc>
          <w:tcPr>
            <w:tcW w:w="1500" w:type="dxa"/>
          </w:tcPr>
          <w:p w14:paraId="585BA736" w14:textId="77777777" w:rsidR="000821EA" w:rsidRDefault="00785D94">
            <w:pPr>
              <w:spacing w:after="0" w:line="260" w:lineRule="auto"/>
            </w:pPr>
            <w:r>
              <w:t>Številka:</w:t>
            </w:r>
          </w:p>
        </w:tc>
        <w:tc>
          <w:tcPr>
            <w:tcW w:w="7005" w:type="dxa"/>
          </w:tcPr>
          <w:p w14:paraId="4F2AB110" w14:textId="41C0BDFF" w:rsidR="000821EA" w:rsidRDefault="0093355B">
            <w:pPr>
              <w:spacing w:after="0" w:line="260" w:lineRule="auto"/>
            </w:pPr>
            <w:r w:rsidRPr="0093355B">
              <w:t>007-495/2025/1</w:t>
            </w:r>
          </w:p>
        </w:tc>
      </w:tr>
      <w:tr w:rsidR="000821EA" w14:paraId="46F877C4" w14:textId="77777777">
        <w:tc>
          <w:tcPr>
            <w:tcW w:w="1500" w:type="dxa"/>
          </w:tcPr>
          <w:p w14:paraId="6DBA85AB" w14:textId="77777777" w:rsidR="000821EA" w:rsidRDefault="00785D94">
            <w:pPr>
              <w:spacing w:after="0" w:line="260" w:lineRule="auto"/>
            </w:pPr>
            <w:r>
              <w:t>Ljubljana,</w:t>
            </w:r>
          </w:p>
        </w:tc>
        <w:tc>
          <w:tcPr>
            <w:tcW w:w="7005" w:type="dxa"/>
          </w:tcPr>
          <w:p w14:paraId="27A6D9A6" w14:textId="77777777" w:rsidR="000821EA" w:rsidRDefault="00785D94">
            <w:pPr>
              <w:spacing w:after="0" w:line="260" w:lineRule="auto"/>
            </w:pPr>
            <w:r>
              <w:t>12. 02. 2026</w:t>
            </w:r>
          </w:p>
        </w:tc>
      </w:tr>
      <w:tr w:rsidR="000821EA" w14:paraId="1B5A3010" w14:textId="77777777">
        <w:tc>
          <w:tcPr>
            <w:tcW w:w="1500" w:type="dxa"/>
          </w:tcPr>
          <w:p w14:paraId="45177877" w14:textId="77777777" w:rsidR="000821EA" w:rsidRDefault="00785D94">
            <w:pPr>
              <w:spacing w:after="0" w:line="260" w:lineRule="auto"/>
            </w:pPr>
            <w:r>
              <w:t>EVA:</w:t>
            </w:r>
          </w:p>
        </w:tc>
        <w:tc>
          <w:tcPr>
            <w:tcW w:w="7005" w:type="dxa"/>
          </w:tcPr>
          <w:p w14:paraId="3075340A" w14:textId="77777777" w:rsidR="000821EA" w:rsidRDefault="00785D94">
            <w:pPr>
              <w:spacing w:after="0" w:line="260" w:lineRule="auto"/>
            </w:pPr>
            <w:r>
              <w:t>2025-2330-0127</w:t>
            </w:r>
          </w:p>
        </w:tc>
      </w:tr>
    </w:tbl>
    <w:p w14:paraId="6DF293C7" w14:textId="77777777" w:rsidR="000821EA" w:rsidRDefault="000821EA">
      <w:pPr>
        <w:spacing w:after="0" w:line="260" w:lineRule="auto"/>
        <w:rPr>
          <w:rFonts w:cs="Arial"/>
        </w:rPr>
      </w:pPr>
    </w:p>
    <w:tbl>
      <w:tblPr>
        <w:tblW w:w="8505" w:type="dxa"/>
        <w:tblLook w:val="04A0" w:firstRow="1" w:lastRow="0" w:firstColumn="1" w:lastColumn="0" w:noHBand="0" w:noVBand="1"/>
      </w:tblPr>
      <w:tblGrid>
        <w:gridCol w:w="1500"/>
        <w:gridCol w:w="7005"/>
      </w:tblGrid>
      <w:tr w:rsidR="000821EA" w14:paraId="64EB562C" w14:textId="77777777">
        <w:tc>
          <w:tcPr>
            <w:tcW w:w="1500" w:type="dxa"/>
          </w:tcPr>
          <w:p w14:paraId="0E1C1B74" w14:textId="77777777" w:rsidR="000821EA" w:rsidRDefault="00785D94">
            <w:pPr>
              <w:pStyle w:val="Odebeljeno"/>
              <w:spacing w:line="260" w:lineRule="auto"/>
            </w:pPr>
            <w:r>
              <w:t>ZADEVA:</w:t>
            </w:r>
          </w:p>
        </w:tc>
        <w:tc>
          <w:tcPr>
            <w:tcW w:w="7005" w:type="dxa"/>
          </w:tcPr>
          <w:p w14:paraId="6755E2D1" w14:textId="77777777" w:rsidR="000821EA" w:rsidRDefault="00785D94">
            <w:pPr>
              <w:pStyle w:val="Odebeljeno"/>
              <w:spacing w:line="260" w:lineRule="auto"/>
            </w:pPr>
            <w:r>
              <w:t>Uredba o spremembah in dopolnitvah Uredbe o izvajanju intervencij podpora za vzpostavitev gospodarstev mladih kmetov in medgeneracijski prenos znanja iz strateškega načrta skupne kmetijske politike 2023-2027 – predlog za obravnavo</w:t>
            </w:r>
          </w:p>
        </w:tc>
      </w:tr>
    </w:tbl>
    <w:p w14:paraId="3355C58E" w14:textId="77777777" w:rsidR="000821EA" w:rsidRDefault="000821EA">
      <w:pPr>
        <w:spacing w:after="0" w:line="260" w:lineRule="auto"/>
        <w:rPr>
          <w:rFonts w:cs="Arial"/>
        </w:rPr>
      </w:pPr>
    </w:p>
    <w:p w14:paraId="7C889DD1" w14:textId="77777777" w:rsidR="000821EA" w:rsidRDefault="000821EA">
      <w:pPr>
        <w:spacing w:after="0" w:line="260" w:lineRule="auto"/>
        <w:rPr>
          <w:rFonts w:cs="Arial"/>
        </w:rPr>
      </w:pPr>
    </w:p>
    <w:p w14:paraId="201B54D6" w14:textId="77777777" w:rsidR="000821EA" w:rsidRDefault="00785D94">
      <w:pPr>
        <w:pStyle w:val="Odebeljeno"/>
        <w:spacing w:line="260" w:lineRule="auto"/>
      </w:pPr>
      <w:r>
        <w:t>1.</w:t>
      </w:r>
      <w:r>
        <w:tab/>
        <w:t>Predlog sklepa vlade</w:t>
      </w:r>
    </w:p>
    <w:p w14:paraId="53925D99" w14:textId="77777777" w:rsidR="000821EA" w:rsidRDefault="000821EA">
      <w:pPr>
        <w:spacing w:after="0" w:line="260" w:lineRule="auto"/>
        <w:rPr>
          <w:rFonts w:cs="Arial"/>
        </w:rPr>
      </w:pPr>
    </w:p>
    <w:p w14:paraId="311D97D7" w14:textId="77777777" w:rsidR="000821EA" w:rsidRDefault="00785D94">
      <w:pPr>
        <w:spacing w:after="0" w:line="240" w:lineRule="auto"/>
      </w:pPr>
      <w:r>
        <w:t>Na podlagi šestega odstavka 21. člena Zakona o Vladi Republike Slovenije (Uradni list RS, št. 24/05 – uradno prečiščeno besedilo, 109/08, 38/10 – ZUKN, 8/12, 21/13, 47/13 – ZDU-1G, 65/14, 55/17, 163/22 in  – ZF) je Vlada Republike Slovenije na …..…… seji dne ………... sprejela naslednji</w:t>
      </w:r>
    </w:p>
    <w:p w14:paraId="5756E41A" w14:textId="77777777" w:rsidR="000821EA" w:rsidRDefault="00785D94">
      <w:pPr>
        <w:spacing w:after="0" w:line="240" w:lineRule="auto"/>
      </w:pPr>
      <w:r>
        <w:t xml:space="preserve"> </w:t>
      </w:r>
    </w:p>
    <w:p w14:paraId="3B79A0D9" w14:textId="77777777" w:rsidR="000821EA" w:rsidRDefault="00785D94">
      <w:pPr>
        <w:spacing w:after="0" w:line="240" w:lineRule="auto"/>
        <w:jc w:val="center"/>
      </w:pPr>
      <w:r>
        <w:t>SKLEP:</w:t>
      </w:r>
    </w:p>
    <w:p w14:paraId="441C71C9" w14:textId="77777777" w:rsidR="000821EA" w:rsidRDefault="00785D94">
      <w:pPr>
        <w:spacing w:after="0" w:line="240" w:lineRule="auto"/>
      </w:pPr>
      <w:r>
        <w:t xml:space="preserve"> </w:t>
      </w:r>
    </w:p>
    <w:p w14:paraId="1245F467" w14:textId="77777777" w:rsidR="000821EA" w:rsidRDefault="00785D94">
      <w:pPr>
        <w:spacing w:after="0" w:line="240" w:lineRule="auto"/>
      </w:pPr>
      <w:r>
        <w:t>Vlada Republike Slovenije je izdala Uredbo o spremembah in dopolnitvah Uredbe o izvajanju intervencij podpora za vzpostavitev gospodarstev mladih kmetov in medgeneracijski prenos znanja iz strateškega načrta skupne kmetijske politike 2023–2027 in jo objavi v Uradnem listu Republike Slovenije.</w:t>
      </w:r>
    </w:p>
    <w:p w14:paraId="20BDD8BB" w14:textId="77777777" w:rsidR="000821EA" w:rsidRDefault="00785D94">
      <w:pPr>
        <w:spacing w:after="0" w:line="240" w:lineRule="auto"/>
      </w:pPr>
      <w:r>
        <w:t xml:space="preserve"> </w:t>
      </w:r>
    </w:p>
    <w:p w14:paraId="2E303216" w14:textId="77777777" w:rsidR="000821EA" w:rsidRDefault="00785D94">
      <w:pPr>
        <w:spacing w:after="0" w:line="240" w:lineRule="auto"/>
        <w:jc w:val="center"/>
      </w:pPr>
      <w:r>
        <w:t>Barbara Kolenko Helbl</w:t>
      </w:r>
    </w:p>
    <w:p w14:paraId="09FE39A8" w14:textId="77777777" w:rsidR="000821EA" w:rsidRDefault="00785D94">
      <w:pPr>
        <w:spacing w:after="0" w:line="240" w:lineRule="auto"/>
        <w:jc w:val="center"/>
      </w:pPr>
      <w:r>
        <w:t>generalna sektretarka</w:t>
      </w:r>
    </w:p>
    <w:p w14:paraId="78F69654" w14:textId="77777777" w:rsidR="000821EA" w:rsidRDefault="00785D94">
      <w:pPr>
        <w:spacing w:after="0" w:line="240" w:lineRule="auto"/>
      </w:pPr>
      <w:r>
        <w:t xml:space="preserve"> </w:t>
      </w:r>
    </w:p>
    <w:p w14:paraId="26F20C7A" w14:textId="77777777" w:rsidR="000821EA" w:rsidRDefault="00785D94">
      <w:pPr>
        <w:spacing w:after="0" w:line="240" w:lineRule="auto"/>
      </w:pPr>
      <w:r>
        <w:t xml:space="preserve"> </w:t>
      </w:r>
    </w:p>
    <w:p w14:paraId="2ED576D1" w14:textId="77777777" w:rsidR="000821EA" w:rsidRDefault="00785D94">
      <w:pPr>
        <w:spacing w:after="0" w:line="240" w:lineRule="auto"/>
      </w:pPr>
      <w:r>
        <w:t xml:space="preserve"> </w:t>
      </w:r>
    </w:p>
    <w:p w14:paraId="4E3C093D" w14:textId="77777777" w:rsidR="000821EA" w:rsidRDefault="00785D94">
      <w:pPr>
        <w:spacing w:after="0" w:line="240" w:lineRule="auto"/>
      </w:pPr>
      <w:r>
        <w:t>Priloga:</w:t>
      </w:r>
    </w:p>
    <w:p w14:paraId="703B56C7" w14:textId="77777777" w:rsidR="000821EA" w:rsidRDefault="00785D94">
      <w:pPr>
        <w:spacing w:after="0" w:line="240" w:lineRule="auto"/>
      </w:pPr>
      <w:r>
        <w:t>– Predlog Uredbe o spremembah in dopolnitvah Uredbe o izvajanju intervencije podpora za vzpostavitev gospodarstev mladih kmetov in medgeneracijski prenos znanja iz strateškega načrta skupne kmetijske politike 2023–2027.</w:t>
      </w:r>
    </w:p>
    <w:p w14:paraId="2F7D0688" w14:textId="77777777" w:rsidR="000821EA" w:rsidRDefault="00785D94">
      <w:pPr>
        <w:spacing w:after="0" w:line="240" w:lineRule="auto"/>
      </w:pPr>
      <w:r>
        <w:t xml:space="preserve"> </w:t>
      </w:r>
    </w:p>
    <w:p w14:paraId="6A705B28" w14:textId="77777777" w:rsidR="000821EA" w:rsidRDefault="00785D94">
      <w:pPr>
        <w:spacing w:after="0" w:line="240" w:lineRule="auto"/>
      </w:pPr>
      <w:r>
        <w:t>Sklep prejmeta:</w:t>
      </w:r>
    </w:p>
    <w:p w14:paraId="7365FFDE" w14:textId="77777777" w:rsidR="000821EA" w:rsidRDefault="00785D94">
      <w:pPr>
        <w:spacing w:after="0" w:line="240" w:lineRule="auto"/>
      </w:pPr>
      <w:r>
        <w:t>– Ministrstvo za kmetijstvo, gozdarstvo in prehrano,</w:t>
      </w:r>
    </w:p>
    <w:p w14:paraId="2B15EEE5" w14:textId="77777777" w:rsidR="000821EA" w:rsidRDefault="00785D94">
      <w:pPr>
        <w:spacing w:after="0" w:line="240" w:lineRule="auto"/>
      </w:pPr>
      <w:r>
        <w:t>– Služba Vlade Republike Slovenije za zakonodajo.</w:t>
      </w:r>
    </w:p>
    <w:p w14:paraId="037A9BCA" w14:textId="77777777" w:rsidR="000821EA" w:rsidRDefault="000821EA">
      <w:pPr>
        <w:spacing w:after="0" w:line="260" w:lineRule="auto"/>
        <w:rPr>
          <w:rFonts w:cs="Arial"/>
        </w:rPr>
      </w:pPr>
    </w:p>
    <w:p w14:paraId="11B74AA2" w14:textId="77777777" w:rsidR="000821EA" w:rsidRDefault="00785D94">
      <w:pPr>
        <w:pStyle w:val="Odebeljeno"/>
        <w:spacing w:line="260" w:lineRule="auto"/>
      </w:pPr>
      <w:r>
        <w:t>2.</w:t>
      </w:r>
      <w:r>
        <w:tab/>
        <w:t>Predlog za obravnavo predloga zakona po nujnem ali skrajšanem postopku v državnem zboru z obrazložitvijo razlogov</w:t>
      </w:r>
    </w:p>
    <w:p w14:paraId="3FB6EFCF" w14:textId="77777777" w:rsidR="000821EA" w:rsidRDefault="000821EA">
      <w:pPr>
        <w:spacing w:after="0" w:line="260" w:lineRule="auto"/>
        <w:rPr>
          <w:rFonts w:cs="Arial"/>
        </w:rPr>
      </w:pPr>
    </w:p>
    <w:p w14:paraId="681AB290" w14:textId="77777777" w:rsidR="000821EA" w:rsidRDefault="00785D94">
      <w:pPr>
        <w:spacing w:after="0" w:line="260" w:lineRule="auto"/>
      </w:pPr>
      <w:r>
        <w:t>/</w:t>
      </w:r>
    </w:p>
    <w:p w14:paraId="63411A66" w14:textId="77777777" w:rsidR="000821EA" w:rsidRDefault="000821EA">
      <w:pPr>
        <w:spacing w:after="0" w:line="260" w:lineRule="auto"/>
        <w:rPr>
          <w:rFonts w:cs="Arial"/>
        </w:rPr>
      </w:pPr>
    </w:p>
    <w:p w14:paraId="539E9DF6" w14:textId="77777777" w:rsidR="000821EA" w:rsidRDefault="00785D94">
      <w:pPr>
        <w:pStyle w:val="Odebeljeno"/>
        <w:spacing w:line="260" w:lineRule="auto"/>
      </w:pPr>
      <w:r>
        <w:t>3.</w:t>
      </w:r>
      <w:r>
        <w:tab/>
        <w:t>Osebe, odgovorne za strokovno pripravo in usklajenost gradiva</w:t>
      </w:r>
    </w:p>
    <w:p w14:paraId="071EB738" w14:textId="77777777" w:rsidR="000821EA" w:rsidRDefault="000821EA">
      <w:pPr>
        <w:spacing w:after="0" w:line="260" w:lineRule="auto"/>
        <w:rPr>
          <w:rFonts w:cs="Arial"/>
        </w:rPr>
      </w:pPr>
    </w:p>
    <w:p w14:paraId="40679272" w14:textId="1A45B20F" w:rsidR="000821EA" w:rsidRDefault="00785D94">
      <w:pPr>
        <w:spacing w:after="0" w:line="240" w:lineRule="auto"/>
      </w:pPr>
      <w:r>
        <w:t>- Boštjan Ključevšek, v. d. generalnega direktor</w:t>
      </w:r>
      <w:r w:rsidR="0093355B">
        <w:t>j</w:t>
      </w:r>
      <w:r>
        <w:t>a Direktorata za kmetijstvo,</w:t>
      </w:r>
    </w:p>
    <w:p w14:paraId="6069F49B" w14:textId="77777777" w:rsidR="000821EA" w:rsidRDefault="00785D94">
      <w:pPr>
        <w:spacing w:after="0" w:line="240" w:lineRule="auto"/>
      </w:pPr>
      <w:r>
        <w:lastRenderedPageBreak/>
        <w:t>- Andrej Hafner, vodja Sektorja za pravnosistemske zadeve v kmetijstvu, Direktorat za kmetijstvo,</w:t>
      </w:r>
    </w:p>
    <w:p w14:paraId="5BD9CC4D" w14:textId="77777777" w:rsidR="000821EA" w:rsidRDefault="00785D94">
      <w:pPr>
        <w:spacing w:after="0" w:line="240" w:lineRule="auto"/>
      </w:pPr>
      <w:r>
        <w:t>- mag. Andreja Komel, vodja Sektorja za strukturno politiko in razvoj podeželja, Direktorat za kmetijstvo.</w:t>
      </w:r>
    </w:p>
    <w:p w14:paraId="4D7F98B0" w14:textId="77777777" w:rsidR="000821EA" w:rsidRDefault="000821EA">
      <w:pPr>
        <w:spacing w:after="0" w:line="260" w:lineRule="auto"/>
        <w:rPr>
          <w:rFonts w:cs="Arial"/>
        </w:rPr>
      </w:pPr>
    </w:p>
    <w:p w14:paraId="3311754D" w14:textId="77777777" w:rsidR="000821EA" w:rsidRDefault="00785D94">
      <w:pPr>
        <w:pStyle w:val="Odebeljeno"/>
        <w:spacing w:line="260" w:lineRule="auto"/>
      </w:pPr>
      <w:r>
        <w:t>4.</w:t>
      </w:r>
      <w:r>
        <w:tab/>
        <w:t>Zunanji strokovnjaki, ki so sodelovali pri pripravi dela ali celotnega gradiva, in s tem povezani stroški</w:t>
      </w:r>
    </w:p>
    <w:p w14:paraId="3FCDCAE3" w14:textId="77777777" w:rsidR="000821EA" w:rsidRDefault="000821EA">
      <w:pPr>
        <w:spacing w:after="0" w:line="260" w:lineRule="auto"/>
        <w:rPr>
          <w:rFonts w:cs="Arial"/>
        </w:rPr>
      </w:pPr>
    </w:p>
    <w:p w14:paraId="54ED3DFB" w14:textId="77777777" w:rsidR="000821EA" w:rsidRDefault="00785D94">
      <w:pPr>
        <w:spacing w:after="0" w:line="240" w:lineRule="auto"/>
      </w:pPr>
      <w:r>
        <w:t>Pri pripravi predpisa ni sodeloval zunanji strokovnjak oziroma pravna oseba.</w:t>
      </w:r>
    </w:p>
    <w:p w14:paraId="2C6FA605" w14:textId="77777777" w:rsidR="000821EA" w:rsidRDefault="000821EA">
      <w:pPr>
        <w:spacing w:after="0" w:line="260" w:lineRule="auto"/>
        <w:rPr>
          <w:rFonts w:cs="Arial"/>
        </w:rPr>
      </w:pPr>
    </w:p>
    <w:p w14:paraId="5240CD81" w14:textId="77777777" w:rsidR="000821EA" w:rsidRDefault="00785D94">
      <w:pPr>
        <w:pStyle w:val="Odebeljeno"/>
        <w:spacing w:line="260" w:lineRule="auto"/>
      </w:pPr>
      <w:r>
        <w:t>5.</w:t>
      </w:r>
      <w:r>
        <w:tab/>
        <w:t>Predstavniki vlade, ki bodo sodelovali pri delu državnega zbora</w:t>
      </w:r>
    </w:p>
    <w:p w14:paraId="1B18B6D7" w14:textId="77777777" w:rsidR="000821EA" w:rsidRDefault="000821EA">
      <w:pPr>
        <w:spacing w:after="0" w:line="260" w:lineRule="auto"/>
        <w:rPr>
          <w:rFonts w:cs="Arial"/>
        </w:rPr>
      </w:pPr>
    </w:p>
    <w:p w14:paraId="1E2B1BF1" w14:textId="77777777" w:rsidR="000821EA" w:rsidRDefault="00785D94">
      <w:pPr>
        <w:spacing w:after="0" w:line="260" w:lineRule="auto"/>
      </w:pPr>
      <w:r>
        <w:t>/</w:t>
      </w:r>
    </w:p>
    <w:p w14:paraId="76DBAB1D" w14:textId="77777777" w:rsidR="000821EA" w:rsidRDefault="000821EA">
      <w:pPr>
        <w:spacing w:after="0" w:line="260" w:lineRule="auto"/>
        <w:rPr>
          <w:rFonts w:cs="Arial"/>
        </w:rPr>
      </w:pPr>
    </w:p>
    <w:p w14:paraId="64406B13" w14:textId="77777777" w:rsidR="000821EA" w:rsidRDefault="00785D94">
      <w:pPr>
        <w:pStyle w:val="Odebeljeno"/>
        <w:spacing w:line="260" w:lineRule="auto"/>
      </w:pPr>
      <w:r>
        <w:t>6.</w:t>
      </w:r>
      <w:r>
        <w:tab/>
        <w:t>Kratek povzetek gradiva</w:t>
      </w:r>
    </w:p>
    <w:p w14:paraId="16589557" w14:textId="77777777" w:rsidR="000821EA" w:rsidRDefault="000821EA">
      <w:pPr>
        <w:spacing w:after="0" w:line="260" w:lineRule="auto"/>
        <w:rPr>
          <w:rFonts w:cs="Arial"/>
        </w:rPr>
      </w:pPr>
    </w:p>
    <w:p w14:paraId="5F65F17C" w14:textId="77777777" w:rsidR="000821EA" w:rsidRDefault="00785D94">
      <w:pPr>
        <w:spacing w:after="0" w:line="240" w:lineRule="auto"/>
      </w:pPr>
      <w:r>
        <w:t xml:space="preserve">Uredba o spremembah in dopolnitvah Uredbe o izvajanju intervencij podpora za vzpostavitev gospodarstev mladih kmetov in medgeneracijski prenos znanja iz strateškega načrta skupne kmetijske politike 2023–2027 je pripravljena na podlagi 4. spremembe Strateškega načrta skupne kmetijske politike 2023–2027. V okviru intervencije podpora za vzpostavitev gospodarstev mladih kmetov se s spremembo pogojev za dodelitev podpore, in sicer spremembo zgornjega vstopnega praga standardnega prihodka s 500.000 eurov na 700.000 eurov, omogoča dostop do podpore mladim kmetom, ki so prevzeli vodenje tržnih kmetijskih gospodarstev, in od katerih se upravičeno pričakuje nadaljnji razvoj konkurenčnosti. Hkrati se znižuje spodnji vstopni prag z 12.000 eurov na 9.000 eurov standardnega prihodka. Spodnji vstopni prag za mlade kmete z gorskih kmetij se znižuje s 8.000 eurov na 7.000 eurov standardnega prihodka. Predlaga se tudi nova skupina upravičencev, in sicer mladi kmetje z majhno družinsko kmetijo, za katere velja vstopni prag od 4.000 eurov do manj kot 9.000 eurov oziroma v gorskih območjih manj kot 7.000 eurov standardnega prihodka. Mladi kmetje z majhno družinsko kmetijo lahko prejmejo podporo v višini od 10.000 do 18.000 eurov. Prav tako se predlagajo kot upravičenci mladi kmetje, ki ne prevzamejo nepremičnin, in imajo v lasti in reji najmanj 225 čebeljih družin, imajo pa obveznost, da redno poročajo stanje čebeljih družin. V okviru intervencije medgeneracijski prenos znanja se predlaga ukinitev pogoja, ki je omogočal kandidiranje za podporo izključno prenosnikom, ki so prenesli kmetijsko gospodarstvo na prevzemnika, ki je postal upravičenec kot fizična oseba in je bil vključen v pokojninsko, invalidsko in zdravstveno zavarovanje iz naslova opravljanja kmetijske dejavnosti. Po predlagani ureditvi bodo upravičenci lahko vsi prenosniki, ki so prenesli družinsko kmetijo na prevzemnika, ne glede na to, ali je prevzemnik vključen v pokojninsko, invalidsko in zdravstveno zavarovanje ali ne. </w:t>
      </w:r>
    </w:p>
    <w:p w14:paraId="64EE1BCE" w14:textId="77777777" w:rsidR="000821EA" w:rsidRDefault="000821EA">
      <w:pPr>
        <w:spacing w:after="0" w:line="260" w:lineRule="auto"/>
        <w:rPr>
          <w:rFonts w:cs="Arial"/>
        </w:rPr>
      </w:pPr>
    </w:p>
    <w:p w14:paraId="1DAD8E0C" w14:textId="77777777" w:rsidR="000821EA" w:rsidRDefault="00785D94">
      <w:pPr>
        <w:pStyle w:val="Odebeljeno"/>
        <w:spacing w:line="260" w:lineRule="auto"/>
      </w:pPr>
      <w:r>
        <w:t>7.</w:t>
      </w:r>
      <w:r>
        <w:tab/>
        <w:t>Presoja posledic za</w:t>
      </w:r>
    </w:p>
    <w:p w14:paraId="262F1E87" w14:textId="77777777" w:rsidR="000821EA" w:rsidRDefault="000821EA">
      <w:pPr>
        <w:spacing w:after="0" w:line="260" w:lineRule="auto"/>
        <w:rPr>
          <w:rFonts w:cs="Arial"/>
        </w:rPr>
      </w:pPr>
    </w:p>
    <w:tbl>
      <w:tblPr>
        <w:tblW w:w="8505"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76"/>
        <w:gridCol w:w="4961"/>
        <w:gridCol w:w="2268"/>
      </w:tblGrid>
      <w:tr w:rsidR="000821EA" w14:paraId="7532B314" w14:textId="77777777">
        <w:tc>
          <w:tcPr>
            <w:tcW w:w="1276" w:type="dxa"/>
          </w:tcPr>
          <w:p w14:paraId="78B2F569" w14:textId="77777777" w:rsidR="000821EA" w:rsidRDefault="00785D94">
            <w:pPr>
              <w:spacing w:after="0" w:line="260" w:lineRule="exact"/>
              <w:ind w:left="360"/>
            </w:pPr>
            <w:r>
              <w:rPr>
                <w:iCs/>
              </w:rPr>
              <w:t>a)</w:t>
            </w:r>
          </w:p>
        </w:tc>
        <w:tc>
          <w:tcPr>
            <w:tcW w:w="4961" w:type="dxa"/>
          </w:tcPr>
          <w:p w14:paraId="047DAB38" w14:textId="77777777" w:rsidR="000821EA" w:rsidRDefault="00785D94">
            <w:pPr>
              <w:spacing w:after="0" w:line="260" w:lineRule="exact"/>
            </w:pPr>
            <w:r>
              <w:t>javnofinančna sredstva nad 40.000 EUR v tekočem in naslednjih treh letih,</w:t>
            </w:r>
          </w:p>
        </w:tc>
        <w:tc>
          <w:tcPr>
            <w:tcW w:w="2268" w:type="dxa"/>
          </w:tcPr>
          <w:p w14:paraId="641E3060" w14:textId="77777777" w:rsidR="000821EA" w:rsidRDefault="00785D94">
            <w:pPr>
              <w:spacing w:after="0" w:line="260" w:lineRule="exact"/>
              <w:jc w:val="center"/>
              <w:rPr>
                <w:iCs/>
              </w:rPr>
            </w:pPr>
            <w:r>
              <w:t>da</w:t>
            </w:r>
          </w:p>
        </w:tc>
      </w:tr>
      <w:tr w:rsidR="000821EA" w14:paraId="6E3EDD5A" w14:textId="77777777">
        <w:tc>
          <w:tcPr>
            <w:tcW w:w="1276" w:type="dxa"/>
          </w:tcPr>
          <w:p w14:paraId="350D0F29" w14:textId="77777777" w:rsidR="000821EA" w:rsidRDefault="00785D94">
            <w:pPr>
              <w:spacing w:after="0" w:line="260" w:lineRule="exact"/>
              <w:ind w:left="360"/>
              <w:rPr>
                <w:iCs/>
              </w:rPr>
            </w:pPr>
            <w:r>
              <w:rPr>
                <w:iCs/>
              </w:rPr>
              <w:t>b)</w:t>
            </w:r>
          </w:p>
        </w:tc>
        <w:tc>
          <w:tcPr>
            <w:tcW w:w="4961" w:type="dxa"/>
          </w:tcPr>
          <w:p w14:paraId="510B6C57" w14:textId="77777777" w:rsidR="000821EA" w:rsidRDefault="00785D94">
            <w:pPr>
              <w:spacing w:after="0" w:line="260" w:lineRule="exact"/>
              <w:rPr>
                <w:iCs/>
              </w:rPr>
            </w:pPr>
            <w:r>
              <w:rPr>
                <w:bCs/>
              </w:rPr>
              <w:t>usklajenost pravnega reda Republike Slovenije s pravnim redom Evropske unije,</w:t>
            </w:r>
          </w:p>
        </w:tc>
        <w:tc>
          <w:tcPr>
            <w:tcW w:w="2268" w:type="dxa"/>
          </w:tcPr>
          <w:p w14:paraId="3E481448" w14:textId="77777777" w:rsidR="000821EA" w:rsidRDefault="00785D94">
            <w:pPr>
              <w:spacing w:after="0" w:line="260" w:lineRule="exact"/>
              <w:jc w:val="center"/>
              <w:rPr>
                <w:iCs/>
              </w:rPr>
            </w:pPr>
            <w:r>
              <w:t>ne</w:t>
            </w:r>
          </w:p>
        </w:tc>
      </w:tr>
      <w:tr w:rsidR="000821EA" w14:paraId="2B32B85B" w14:textId="77777777">
        <w:tc>
          <w:tcPr>
            <w:tcW w:w="1276" w:type="dxa"/>
          </w:tcPr>
          <w:p w14:paraId="7CBEC5AB" w14:textId="77777777" w:rsidR="000821EA" w:rsidRDefault="00785D94">
            <w:pPr>
              <w:spacing w:after="0" w:line="260" w:lineRule="exact"/>
              <w:ind w:left="360"/>
              <w:rPr>
                <w:iCs/>
              </w:rPr>
            </w:pPr>
            <w:r>
              <w:rPr>
                <w:iCs/>
              </w:rPr>
              <w:t>c)</w:t>
            </w:r>
          </w:p>
        </w:tc>
        <w:tc>
          <w:tcPr>
            <w:tcW w:w="4961" w:type="dxa"/>
          </w:tcPr>
          <w:p w14:paraId="3DB23A9D" w14:textId="77777777" w:rsidR="000821EA" w:rsidRDefault="00785D94">
            <w:pPr>
              <w:spacing w:after="0" w:line="260" w:lineRule="exact"/>
              <w:rPr>
                <w:iCs/>
              </w:rPr>
            </w:pPr>
            <w:r>
              <w:t>administrativne posledice,</w:t>
            </w:r>
          </w:p>
        </w:tc>
        <w:tc>
          <w:tcPr>
            <w:tcW w:w="2268" w:type="dxa"/>
          </w:tcPr>
          <w:p w14:paraId="797F7EDC" w14:textId="77777777" w:rsidR="000821EA" w:rsidRDefault="00785D94">
            <w:pPr>
              <w:spacing w:after="0" w:line="260" w:lineRule="exact"/>
              <w:jc w:val="center"/>
            </w:pPr>
            <w:r>
              <w:t>ne</w:t>
            </w:r>
          </w:p>
        </w:tc>
      </w:tr>
      <w:tr w:rsidR="000821EA" w14:paraId="2B783FD1" w14:textId="77777777">
        <w:tc>
          <w:tcPr>
            <w:tcW w:w="1276" w:type="dxa"/>
          </w:tcPr>
          <w:p w14:paraId="53D74D67" w14:textId="77777777" w:rsidR="000821EA" w:rsidRDefault="00785D94">
            <w:pPr>
              <w:spacing w:after="0" w:line="260" w:lineRule="exact"/>
              <w:ind w:left="360"/>
              <w:rPr>
                <w:iCs/>
              </w:rPr>
            </w:pPr>
            <w:r>
              <w:rPr>
                <w:iCs/>
              </w:rPr>
              <w:t>č)</w:t>
            </w:r>
          </w:p>
        </w:tc>
        <w:tc>
          <w:tcPr>
            <w:tcW w:w="4961" w:type="dxa"/>
          </w:tcPr>
          <w:p w14:paraId="05C15A2A" w14:textId="77777777" w:rsidR="000821EA" w:rsidRDefault="00785D94">
            <w:pPr>
              <w:spacing w:after="0" w:line="260" w:lineRule="exact"/>
              <w:rPr>
                <w:bCs/>
              </w:rPr>
            </w:pPr>
            <w:r>
              <w:t>gospodarstvo, zlasti</w:t>
            </w:r>
            <w:r>
              <w:rPr>
                <w:bCs/>
              </w:rPr>
              <w:t xml:space="preserve"> mala in srednja podjetja ter konkurenčnost podjetij,</w:t>
            </w:r>
          </w:p>
        </w:tc>
        <w:tc>
          <w:tcPr>
            <w:tcW w:w="2268" w:type="dxa"/>
          </w:tcPr>
          <w:p w14:paraId="65ACA664" w14:textId="77777777" w:rsidR="000821EA" w:rsidRDefault="00785D94">
            <w:pPr>
              <w:spacing w:after="0" w:line="260" w:lineRule="exact"/>
              <w:jc w:val="center"/>
              <w:rPr>
                <w:iCs/>
              </w:rPr>
            </w:pPr>
            <w:r>
              <w:t>da</w:t>
            </w:r>
          </w:p>
        </w:tc>
      </w:tr>
      <w:tr w:rsidR="000821EA" w14:paraId="24AD920A" w14:textId="77777777">
        <w:tc>
          <w:tcPr>
            <w:tcW w:w="1276" w:type="dxa"/>
          </w:tcPr>
          <w:p w14:paraId="3F350792" w14:textId="77777777" w:rsidR="000821EA" w:rsidRDefault="00785D94">
            <w:pPr>
              <w:spacing w:after="0" w:line="260" w:lineRule="exact"/>
              <w:ind w:left="360"/>
              <w:rPr>
                <w:iCs/>
              </w:rPr>
            </w:pPr>
            <w:r>
              <w:rPr>
                <w:iCs/>
              </w:rPr>
              <w:t>d)</w:t>
            </w:r>
          </w:p>
        </w:tc>
        <w:tc>
          <w:tcPr>
            <w:tcW w:w="4961" w:type="dxa"/>
          </w:tcPr>
          <w:p w14:paraId="7070534A" w14:textId="77777777" w:rsidR="000821EA" w:rsidRDefault="00785D94">
            <w:pPr>
              <w:spacing w:after="0" w:line="260" w:lineRule="exact"/>
              <w:rPr>
                <w:bCs/>
              </w:rPr>
            </w:pPr>
            <w:r>
              <w:rPr>
                <w:bCs/>
              </w:rPr>
              <w:t>okolje, vključno s prostorskimi in varstvenimi vidiki,</w:t>
            </w:r>
          </w:p>
        </w:tc>
        <w:tc>
          <w:tcPr>
            <w:tcW w:w="2268" w:type="dxa"/>
          </w:tcPr>
          <w:p w14:paraId="20382343" w14:textId="77777777" w:rsidR="000821EA" w:rsidRDefault="00785D94">
            <w:pPr>
              <w:spacing w:after="0" w:line="260" w:lineRule="exact"/>
              <w:jc w:val="center"/>
              <w:rPr>
                <w:iCs/>
              </w:rPr>
            </w:pPr>
            <w:r>
              <w:t>ne</w:t>
            </w:r>
          </w:p>
        </w:tc>
      </w:tr>
      <w:tr w:rsidR="000821EA" w14:paraId="0F98DE63" w14:textId="77777777">
        <w:tc>
          <w:tcPr>
            <w:tcW w:w="1276" w:type="dxa"/>
          </w:tcPr>
          <w:p w14:paraId="31C85529" w14:textId="77777777" w:rsidR="000821EA" w:rsidRDefault="00785D94">
            <w:pPr>
              <w:spacing w:after="0" w:line="260" w:lineRule="exact"/>
              <w:ind w:left="360"/>
              <w:rPr>
                <w:iCs/>
              </w:rPr>
            </w:pPr>
            <w:r>
              <w:rPr>
                <w:iCs/>
              </w:rPr>
              <w:t>e)</w:t>
            </w:r>
          </w:p>
        </w:tc>
        <w:tc>
          <w:tcPr>
            <w:tcW w:w="4961" w:type="dxa"/>
          </w:tcPr>
          <w:p w14:paraId="6D77E354" w14:textId="77777777" w:rsidR="000821EA" w:rsidRDefault="00785D94">
            <w:pPr>
              <w:spacing w:after="0" w:line="260" w:lineRule="exact"/>
              <w:rPr>
                <w:bCs/>
              </w:rPr>
            </w:pPr>
            <w:r>
              <w:rPr>
                <w:bCs/>
              </w:rPr>
              <w:t>socialno področje,</w:t>
            </w:r>
          </w:p>
        </w:tc>
        <w:tc>
          <w:tcPr>
            <w:tcW w:w="2268" w:type="dxa"/>
          </w:tcPr>
          <w:p w14:paraId="2B58FAC3" w14:textId="77777777" w:rsidR="000821EA" w:rsidRDefault="00785D94">
            <w:pPr>
              <w:spacing w:after="0" w:line="260" w:lineRule="exact"/>
              <w:jc w:val="center"/>
              <w:rPr>
                <w:iCs/>
              </w:rPr>
            </w:pPr>
            <w:r w:rsidRPr="0096422C">
              <w:t>ne</w:t>
            </w:r>
          </w:p>
        </w:tc>
      </w:tr>
      <w:tr w:rsidR="000821EA" w14:paraId="702537A0" w14:textId="77777777">
        <w:tc>
          <w:tcPr>
            <w:tcW w:w="1276" w:type="dxa"/>
          </w:tcPr>
          <w:p w14:paraId="769843BE" w14:textId="77777777" w:rsidR="000821EA" w:rsidRDefault="00785D94">
            <w:pPr>
              <w:spacing w:after="0" w:line="260" w:lineRule="exact"/>
              <w:ind w:left="360"/>
              <w:rPr>
                <w:iCs/>
              </w:rPr>
            </w:pPr>
            <w:r>
              <w:rPr>
                <w:iCs/>
              </w:rPr>
              <w:t>f)</w:t>
            </w:r>
          </w:p>
        </w:tc>
        <w:tc>
          <w:tcPr>
            <w:tcW w:w="4961" w:type="dxa"/>
          </w:tcPr>
          <w:p w14:paraId="4A6BD0AD" w14:textId="77777777" w:rsidR="000821EA" w:rsidRDefault="00785D94">
            <w:pPr>
              <w:spacing w:after="0" w:line="260" w:lineRule="exact"/>
              <w:rPr>
                <w:bCs/>
              </w:rPr>
            </w:pPr>
            <w:r>
              <w:rPr>
                <w:bCs/>
              </w:rPr>
              <w:t>dokumente razvojnega načrtovanja.</w:t>
            </w:r>
          </w:p>
        </w:tc>
        <w:tc>
          <w:tcPr>
            <w:tcW w:w="2268" w:type="dxa"/>
          </w:tcPr>
          <w:p w14:paraId="2531520B" w14:textId="77777777" w:rsidR="000821EA" w:rsidRDefault="00785D94">
            <w:pPr>
              <w:spacing w:after="0" w:line="260" w:lineRule="exact"/>
              <w:jc w:val="center"/>
              <w:rPr>
                <w:iCs/>
              </w:rPr>
            </w:pPr>
            <w:r w:rsidRPr="0096422C">
              <w:t>da</w:t>
            </w:r>
          </w:p>
        </w:tc>
      </w:tr>
    </w:tbl>
    <w:p w14:paraId="5ED3E7D7" w14:textId="77777777" w:rsidR="000821EA" w:rsidRDefault="000821EA">
      <w:pPr>
        <w:spacing w:after="0" w:line="260" w:lineRule="auto"/>
        <w:rPr>
          <w:rFonts w:cs="Arial"/>
        </w:rPr>
      </w:pPr>
    </w:p>
    <w:p w14:paraId="0272008C" w14:textId="77777777" w:rsidR="000821EA" w:rsidRDefault="00785D94">
      <w:pPr>
        <w:pStyle w:val="Odebeljeno"/>
        <w:spacing w:line="260" w:lineRule="auto"/>
      </w:pPr>
      <w:r>
        <w:t>8.</w:t>
      </w:r>
      <w:r>
        <w:tab/>
        <w:t>Predstavitev ocene finančnih posledic</w:t>
      </w:r>
    </w:p>
    <w:p w14:paraId="6A8B9B60" w14:textId="77777777" w:rsidR="000821EA" w:rsidRDefault="000821EA">
      <w:pPr>
        <w:spacing w:after="0" w:line="260" w:lineRule="auto"/>
        <w:rPr>
          <w:rFonts w:cs="Arial"/>
        </w:rPr>
      </w:pPr>
    </w:p>
    <w:p w14:paraId="08D4ABA4" w14:textId="77777777" w:rsidR="000821EA" w:rsidRDefault="000821EA">
      <w:pPr>
        <w:spacing w:after="0" w:line="260" w:lineRule="auto"/>
        <w:rPr>
          <w:rFonts w:cs="Arial"/>
        </w:rPr>
      </w:pPr>
    </w:p>
    <w:p w14:paraId="61C95D10" w14:textId="77777777" w:rsidR="000821EA" w:rsidRDefault="00785D94">
      <w:pPr>
        <w:pStyle w:val="Odebeljeno"/>
        <w:spacing w:line="260" w:lineRule="auto"/>
      </w:pPr>
      <w:r>
        <w:t>I.</w:t>
      </w:r>
      <w:r>
        <w:tab/>
        <w:t>Ocena finančnih posledic, ki niso načrtovane v sprejetem proračunu</w:t>
      </w:r>
    </w:p>
    <w:p w14:paraId="05040848" w14:textId="77777777" w:rsidR="000821EA" w:rsidRDefault="000821EA">
      <w:pPr>
        <w:spacing w:after="0" w:line="260" w:lineRule="auto"/>
        <w:rPr>
          <w:rFonts w:cs="Arial"/>
        </w:rPr>
      </w:pPr>
    </w:p>
    <w:tbl>
      <w:tblPr>
        <w:tblW w:w="8505"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70"/>
        <w:gridCol w:w="1247"/>
        <w:gridCol w:w="1247"/>
        <w:gridCol w:w="1247"/>
        <w:gridCol w:w="1247"/>
        <w:gridCol w:w="1247"/>
      </w:tblGrid>
      <w:tr w:rsidR="000821EA" w14:paraId="79AEDF45" w14:textId="77777777">
        <w:tc>
          <w:tcPr>
            <w:tcW w:w="2270" w:type="dxa"/>
            <w:vAlign w:val="center"/>
          </w:tcPr>
          <w:p w14:paraId="06BE60FE" w14:textId="77777777" w:rsidR="000821EA" w:rsidRDefault="00785D94">
            <w:pPr>
              <w:pStyle w:val="Odebeljeno"/>
              <w:spacing w:line="260" w:lineRule="exact"/>
              <w:ind w:left="360"/>
            </w:pPr>
            <w:r>
              <w:rPr>
                <w:iCs/>
              </w:rPr>
              <w:lastRenderedPageBreak/>
              <w:t>Predvideno povečanje (+) ali zmanjšanje (-)</w:t>
            </w:r>
          </w:p>
        </w:tc>
        <w:tc>
          <w:tcPr>
            <w:tcW w:w="1247" w:type="dxa"/>
            <w:vAlign w:val="center"/>
          </w:tcPr>
          <w:p w14:paraId="509B918A" w14:textId="77777777" w:rsidR="000821EA" w:rsidRDefault="00785D94">
            <w:pPr>
              <w:pStyle w:val="Odebeljeno"/>
              <w:spacing w:line="260" w:lineRule="exact"/>
              <w:jc w:val="center"/>
            </w:pPr>
            <w:r>
              <w:t>Tekoče leto (t)</w:t>
            </w:r>
          </w:p>
        </w:tc>
        <w:tc>
          <w:tcPr>
            <w:tcW w:w="1247" w:type="dxa"/>
            <w:vAlign w:val="center"/>
          </w:tcPr>
          <w:p w14:paraId="7B2B4DD8" w14:textId="77777777" w:rsidR="000821EA" w:rsidRDefault="00785D94">
            <w:pPr>
              <w:pStyle w:val="Odebeljeno"/>
              <w:spacing w:line="260" w:lineRule="exact"/>
              <w:jc w:val="center"/>
            </w:pPr>
            <w:r>
              <w:t>t + 1</w:t>
            </w:r>
          </w:p>
        </w:tc>
        <w:tc>
          <w:tcPr>
            <w:tcW w:w="1247" w:type="dxa"/>
            <w:vAlign w:val="center"/>
          </w:tcPr>
          <w:p w14:paraId="47565B31" w14:textId="77777777" w:rsidR="000821EA" w:rsidRDefault="00785D94">
            <w:pPr>
              <w:pStyle w:val="Odebeljeno"/>
              <w:spacing w:line="260" w:lineRule="exact"/>
              <w:jc w:val="center"/>
            </w:pPr>
            <w:r>
              <w:t>t + 2</w:t>
            </w:r>
          </w:p>
        </w:tc>
        <w:tc>
          <w:tcPr>
            <w:tcW w:w="1247" w:type="dxa"/>
            <w:vAlign w:val="center"/>
          </w:tcPr>
          <w:p w14:paraId="56F54D3A" w14:textId="77777777" w:rsidR="000821EA" w:rsidRDefault="00785D94">
            <w:pPr>
              <w:pStyle w:val="Odebeljeno"/>
              <w:spacing w:line="260" w:lineRule="exact"/>
              <w:jc w:val="center"/>
            </w:pPr>
            <w:r>
              <w:t>t + 3</w:t>
            </w:r>
          </w:p>
        </w:tc>
        <w:tc>
          <w:tcPr>
            <w:tcW w:w="1247" w:type="dxa"/>
            <w:vAlign w:val="center"/>
          </w:tcPr>
          <w:p w14:paraId="1BA08F87" w14:textId="77777777" w:rsidR="000821EA" w:rsidRDefault="00785D94">
            <w:pPr>
              <w:pStyle w:val="Odebeljeno"/>
              <w:spacing w:line="260" w:lineRule="exact"/>
              <w:jc w:val="center"/>
            </w:pPr>
            <w:r>
              <w:t>Skupaj (v EUR)</w:t>
            </w:r>
          </w:p>
        </w:tc>
      </w:tr>
      <w:tr w:rsidR="000821EA" w14:paraId="1728D4C6" w14:textId="77777777">
        <w:tc>
          <w:tcPr>
            <w:tcW w:w="0" w:type="dxa"/>
            <w:vAlign w:val="center"/>
          </w:tcPr>
          <w:p w14:paraId="44B840DE" w14:textId="77777777" w:rsidR="000821EA" w:rsidRDefault="00785D94">
            <w:pPr>
              <w:spacing w:after="0" w:line="260" w:lineRule="exact"/>
              <w:jc w:val="center"/>
            </w:pPr>
            <w:r>
              <w:t>prihodkov državnega proračuna</w:t>
            </w:r>
          </w:p>
        </w:tc>
        <w:tc>
          <w:tcPr>
            <w:tcW w:w="0" w:type="dxa"/>
            <w:vAlign w:val="center"/>
          </w:tcPr>
          <w:p w14:paraId="6B9D6694" w14:textId="77777777" w:rsidR="000821EA" w:rsidRDefault="00785D94">
            <w:pPr>
              <w:spacing w:after="0" w:line="260" w:lineRule="exact"/>
              <w:jc w:val="center"/>
            </w:pPr>
            <w:r>
              <w:t>0,00</w:t>
            </w:r>
          </w:p>
        </w:tc>
        <w:tc>
          <w:tcPr>
            <w:tcW w:w="0" w:type="dxa"/>
            <w:vAlign w:val="center"/>
          </w:tcPr>
          <w:p w14:paraId="1075251E" w14:textId="77777777" w:rsidR="000821EA" w:rsidRDefault="00785D94">
            <w:pPr>
              <w:spacing w:after="0" w:line="260" w:lineRule="exact"/>
              <w:jc w:val="center"/>
            </w:pPr>
            <w:r>
              <w:t>0,00</w:t>
            </w:r>
          </w:p>
        </w:tc>
        <w:tc>
          <w:tcPr>
            <w:tcW w:w="0" w:type="dxa"/>
            <w:vAlign w:val="center"/>
          </w:tcPr>
          <w:p w14:paraId="791DB25B" w14:textId="77777777" w:rsidR="000821EA" w:rsidRDefault="00785D94">
            <w:pPr>
              <w:spacing w:after="0" w:line="260" w:lineRule="exact"/>
              <w:jc w:val="center"/>
            </w:pPr>
            <w:r>
              <w:t>0,00</w:t>
            </w:r>
          </w:p>
        </w:tc>
        <w:tc>
          <w:tcPr>
            <w:tcW w:w="0" w:type="dxa"/>
            <w:vAlign w:val="center"/>
          </w:tcPr>
          <w:p w14:paraId="035051B0" w14:textId="77777777" w:rsidR="000821EA" w:rsidRDefault="00785D94">
            <w:pPr>
              <w:spacing w:after="0" w:line="260" w:lineRule="exact"/>
              <w:jc w:val="center"/>
            </w:pPr>
            <w:r>
              <w:t>0,00</w:t>
            </w:r>
          </w:p>
        </w:tc>
        <w:tc>
          <w:tcPr>
            <w:tcW w:w="0" w:type="dxa"/>
            <w:vAlign w:val="center"/>
          </w:tcPr>
          <w:p w14:paraId="3B5A6D88" w14:textId="77777777" w:rsidR="000821EA" w:rsidRDefault="00785D94">
            <w:pPr>
              <w:spacing w:after="0" w:line="260" w:lineRule="exact"/>
              <w:jc w:val="center"/>
            </w:pPr>
            <w:r>
              <w:t>0,00</w:t>
            </w:r>
          </w:p>
        </w:tc>
      </w:tr>
      <w:tr w:rsidR="000821EA" w14:paraId="37993188" w14:textId="77777777">
        <w:tc>
          <w:tcPr>
            <w:tcW w:w="0" w:type="dxa"/>
            <w:vAlign w:val="center"/>
          </w:tcPr>
          <w:p w14:paraId="14777CA9" w14:textId="77777777" w:rsidR="000821EA" w:rsidRDefault="00785D94">
            <w:pPr>
              <w:spacing w:after="0" w:line="260" w:lineRule="exact"/>
              <w:jc w:val="center"/>
            </w:pPr>
            <w:r>
              <w:t>prihodkov občinskih proračunov</w:t>
            </w:r>
          </w:p>
        </w:tc>
        <w:tc>
          <w:tcPr>
            <w:tcW w:w="0" w:type="dxa"/>
            <w:vAlign w:val="center"/>
          </w:tcPr>
          <w:p w14:paraId="46F612DF" w14:textId="77777777" w:rsidR="000821EA" w:rsidRDefault="00785D94">
            <w:pPr>
              <w:spacing w:after="0" w:line="260" w:lineRule="exact"/>
              <w:jc w:val="center"/>
            </w:pPr>
            <w:r>
              <w:t>0,00</w:t>
            </w:r>
          </w:p>
        </w:tc>
        <w:tc>
          <w:tcPr>
            <w:tcW w:w="0" w:type="dxa"/>
            <w:vAlign w:val="center"/>
          </w:tcPr>
          <w:p w14:paraId="693EC6AE" w14:textId="77777777" w:rsidR="000821EA" w:rsidRDefault="00785D94">
            <w:pPr>
              <w:spacing w:after="0" w:line="260" w:lineRule="exact"/>
              <w:jc w:val="center"/>
            </w:pPr>
            <w:r>
              <w:t>0,00</w:t>
            </w:r>
          </w:p>
        </w:tc>
        <w:tc>
          <w:tcPr>
            <w:tcW w:w="0" w:type="dxa"/>
            <w:vAlign w:val="center"/>
          </w:tcPr>
          <w:p w14:paraId="285900F7" w14:textId="77777777" w:rsidR="000821EA" w:rsidRDefault="00785D94">
            <w:pPr>
              <w:spacing w:after="0" w:line="260" w:lineRule="exact"/>
              <w:jc w:val="center"/>
            </w:pPr>
            <w:r>
              <w:t>0,00</w:t>
            </w:r>
          </w:p>
        </w:tc>
        <w:tc>
          <w:tcPr>
            <w:tcW w:w="0" w:type="dxa"/>
            <w:vAlign w:val="center"/>
          </w:tcPr>
          <w:p w14:paraId="7986D1F4" w14:textId="77777777" w:rsidR="000821EA" w:rsidRDefault="00785D94">
            <w:pPr>
              <w:spacing w:after="0" w:line="260" w:lineRule="exact"/>
              <w:jc w:val="center"/>
            </w:pPr>
            <w:r>
              <w:t>0,00</w:t>
            </w:r>
          </w:p>
        </w:tc>
        <w:tc>
          <w:tcPr>
            <w:tcW w:w="0" w:type="dxa"/>
            <w:vAlign w:val="center"/>
          </w:tcPr>
          <w:p w14:paraId="44316FC2" w14:textId="77777777" w:rsidR="000821EA" w:rsidRDefault="00785D94">
            <w:pPr>
              <w:spacing w:after="0" w:line="260" w:lineRule="exact"/>
              <w:jc w:val="center"/>
            </w:pPr>
            <w:r>
              <w:t>0,00</w:t>
            </w:r>
          </w:p>
        </w:tc>
      </w:tr>
      <w:tr w:rsidR="000821EA" w14:paraId="62481446" w14:textId="77777777">
        <w:tc>
          <w:tcPr>
            <w:tcW w:w="0" w:type="dxa"/>
            <w:vAlign w:val="center"/>
          </w:tcPr>
          <w:p w14:paraId="0B0DEFE6" w14:textId="77777777" w:rsidR="000821EA" w:rsidRDefault="00785D94">
            <w:pPr>
              <w:spacing w:after="0" w:line="260" w:lineRule="exact"/>
              <w:jc w:val="center"/>
            </w:pPr>
            <w:r>
              <w:t>odhodkov državnega proračuna</w:t>
            </w:r>
          </w:p>
        </w:tc>
        <w:tc>
          <w:tcPr>
            <w:tcW w:w="0" w:type="dxa"/>
            <w:vAlign w:val="center"/>
          </w:tcPr>
          <w:p w14:paraId="30B8F497" w14:textId="77777777" w:rsidR="000821EA" w:rsidRDefault="00785D94">
            <w:pPr>
              <w:spacing w:after="0" w:line="260" w:lineRule="exact"/>
              <w:jc w:val="center"/>
            </w:pPr>
            <w:r>
              <w:t>0,00</w:t>
            </w:r>
          </w:p>
        </w:tc>
        <w:tc>
          <w:tcPr>
            <w:tcW w:w="0" w:type="dxa"/>
            <w:vAlign w:val="center"/>
          </w:tcPr>
          <w:p w14:paraId="428C1AE0" w14:textId="77777777" w:rsidR="000821EA" w:rsidRDefault="00785D94">
            <w:pPr>
              <w:spacing w:after="0" w:line="260" w:lineRule="exact"/>
              <w:jc w:val="center"/>
            </w:pPr>
            <w:r>
              <w:t>0,00</w:t>
            </w:r>
          </w:p>
        </w:tc>
        <w:tc>
          <w:tcPr>
            <w:tcW w:w="0" w:type="dxa"/>
            <w:vAlign w:val="center"/>
          </w:tcPr>
          <w:p w14:paraId="13EFCAEF" w14:textId="77777777" w:rsidR="000821EA" w:rsidRDefault="00785D94">
            <w:pPr>
              <w:spacing w:after="0" w:line="260" w:lineRule="exact"/>
              <w:jc w:val="center"/>
            </w:pPr>
            <w:r>
              <w:t>0,00</w:t>
            </w:r>
          </w:p>
        </w:tc>
        <w:tc>
          <w:tcPr>
            <w:tcW w:w="0" w:type="dxa"/>
            <w:vAlign w:val="center"/>
          </w:tcPr>
          <w:p w14:paraId="7148F835" w14:textId="77777777" w:rsidR="000821EA" w:rsidRDefault="00785D94">
            <w:pPr>
              <w:spacing w:after="0" w:line="260" w:lineRule="exact"/>
              <w:jc w:val="center"/>
            </w:pPr>
            <w:r>
              <w:t>0,00</w:t>
            </w:r>
          </w:p>
        </w:tc>
        <w:tc>
          <w:tcPr>
            <w:tcW w:w="0" w:type="dxa"/>
            <w:vAlign w:val="center"/>
          </w:tcPr>
          <w:p w14:paraId="1766EABD" w14:textId="77777777" w:rsidR="000821EA" w:rsidRDefault="00785D94">
            <w:pPr>
              <w:spacing w:after="0" w:line="260" w:lineRule="exact"/>
              <w:jc w:val="center"/>
            </w:pPr>
            <w:r>
              <w:t>0,00</w:t>
            </w:r>
          </w:p>
        </w:tc>
      </w:tr>
      <w:tr w:rsidR="000821EA" w14:paraId="454B4138" w14:textId="77777777">
        <w:tc>
          <w:tcPr>
            <w:tcW w:w="0" w:type="dxa"/>
            <w:vAlign w:val="center"/>
          </w:tcPr>
          <w:p w14:paraId="023EA371" w14:textId="77777777" w:rsidR="000821EA" w:rsidRDefault="00785D94">
            <w:pPr>
              <w:spacing w:after="0" w:line="260" w:lineRule="exact"/>
              <w:jc w:val="center"/>
            </w:pPr>
            <w:r>
              <w:t>odhodkov občinskih proračunov</w:t>
            </w:r>
          </w:p>
        </w:tc>
        <w:tc>
          <w:tcPr>
            <w:tcW w:w="0" w:type="dxa"/>
            <w:vAlign w:val="center"/>
          </w:tcPr>
          <w:p w14:paraId="3810C9A4" w14:textId="77777777" w:rsidR="000821EA" w:rsidRDefault="00785D94">
            <w:pPr>
              <w:spacing w:after="0" w:line="260" w:lineRule="exact"/>
              <w:jc w:val="center"/>
            </w:pPr>
            <w:r>
              <w:t>0,00</w:t>
            </w:r>
          </w:p>
        </w:tc>
        <w:tc>
          <w:tcPr>
            <w:tcW w:w="0" w:type="dxa"/>
            <w:vAlign w:val="center"/>
          </w:tcPr>
          <w:p w14:paraId="77147D22" w14:textId="77777777" w:rsidR="000821EA" w:rsidRDefault="00785D94">
            <w:pPr>
              <w:spacing w:after="0" w:line="260" w:lineRule="exact"/>
              <w:jc w:val="center"/>
            </w:pPr>
            <w:r>
              <w:t>0,00</w:t>
            </w:r>
          </w:p>
        </w:tc>
        <w:tc>
          <w:tcPr>
            <w:tcW w:w="0" w:type="dxa"/>
            <w:vAlign w:val="center"/>
          </w:tcPr>
          <w:p w14:paraId="6811690D" w14:textId="77777777" w:rsidR="000821EA" w:rsidRDefault="00785D94">
            <w:pPr>
              <w:spacing w:after="0" w:line="260" w:lineRule="exact"/>
              <w:jc w:val="center"/>
            </w:pPr>
            <w:r>
              <w:t>0,00</w:t>
            </w:r>
          </w:p>
        </w:tc>
        <w:tc>
          <w:tcPr>
            <w:tcW w:w="0" w:type="dxa"/>
            <w:vAlign w:val="center"/>
          </w:tcPr>
          <w:p w14:paraId="7EF8008B" w14:textId="77777777" w:rsidR="000821EA" w:rsidRDefault="00785D94">
            <w:pPr>
              <w:spacing w:after="0" w:line="260" w:lineRule="exact"/>
              <w:jc w:val="center"/>
            </w:pPr>
            <w:r>
              <w:t>0,00</w:t>
            </w:r>
          </w:p>
        </w:tc>
        <w:tc>
          <w:tcPr>
            <w:tcW w:w="0" w:type="dxa"/>
            <w:vAlign w:val="center"/>
          </w:tcPr>
          <w:p w14:paraId="0B39D91F" w14:textId="77777777" w:rsidR="000821EA" w:rsidRDefault="00785D94">
            <w:pPr>
              <w:spacing w:after="0" w:line="260" w:lineRule="exact"/>
              <w:jc w:val="center"/>
            </w:pPr>
            <w:r>
              <w:t>0,00</w:t>
            </w:r>
          </w:p>
        </w:tc>
      </w:tr>
      <w:tr w:rsidR="000821EA" w14:paraId="22479829" w14:textId="77777777">
        <w:tc>
          <w:tcPr>
            <w:tcW w:w="0" w:type="dxa"/>
            <w:vAlign w:val="center"/>
          </w:tcPr>
          <w:p w14:paraId="7311DBB4" w14:textId="77777777" w:rsidR="000821EA" w:rsidRDefault="00785D94">
            <w:pPr>
              <w:spacing w:after="0" w:line="260" w:lineRule="exact"/>
              <w:jc w:val="center"/>
            </w:pPr>
            <w:r>
              <w:t>obveznosti za druga javnofinančna sredstva</w:t>
            </w:r>
          </w:p>
        </w:tc>
        <w:tc>
          <w:tcPr>
            <w:tcW w:w="0" w:type="dxa"/>
            <w:vAlign w:val="center"/>
          </w:tcPr>
          <w:p w14:paraId="0F268AD8" w14:textId="77777777" w:rsidR="000821EA" w:rsidRDefault="00785D94">
            <w:pPr>
              <w:spacing w:after="0" w:line="260" w:lineRule="exact"/>
              <w:jc w:val="center"/>
            </w:pPr>
            <w:r>
              <w:t>0,00</w:t>
            </w:r>
          </w:p>
        </w:tc>
        <w:tc>
          <w:tcPr>
            <w:tcW w:w="0" w:type="dxa"/>
            <w:vAlign w:val="center"/>
          </w:tcPr>
          <w:p w14:paraId="54A93D16" w14:textId="77777777" w:rsidR="000821EA" w:rsidRDefault="00785D94">
            <w:pPr>
              <w:spacing w:after="0" w:line="260" w:lineRule="exact"/>
              <w:jc w:val="center"/>
            </w:pPr>
            <w:r>
              <w:t>0,00</w:t>
            </w:r>
          </w:p>
        </w:tc>
        <w:tc>
          <w:tcPr>
            <w:tcW w:w="0" w:type="dxa"/>
            <w:vAlign w:val="center"/>
          </w:tcPr>
          <w:p w14:paraId="7B994CCE" w14:textId="77777777" w:rsidR="000821EA" w:rsidRDefault="00785D94">
            <w:pPr>
              <w:spacing w:after="0" w:line="260" w:lineRule="exact"/>
              <w:jc w:val="center"/>
            </w:pPr>
            <w:r>
              <w:t>0,00</w:t>
            </w:r>
          </w:p>
        </w:tc>
        <w:tc>
          <w:tcPr>
            <w:tcW w:w="0" w:type="dxa"/>
            <w:vAlign w:val="center"/>
          </w:tcPr>
          <w:p w14:paraId="4324768B" w14:textId="77777777" w:rsidR="000821EA" w:rsidRDefault="00785D94">
            <w:pPr>
              <w:spacing w:after="0" w:line="260" w:lineRule="exact"/>
              <w:jc w:val="center"/>
            </w:pPr>
            <w:r>
              <w:t>0,00</w:t>
            </w:r>
          </w:p>
        </w:tc>
        <w:tc>
          <w:tcPr>
            <w:tcW w:w="0" w:type="dxa"/>
            <w:vAlign w:val="center"/>
          </w:tcPr>
          <w:p w14:paraId="68E48823" w14:textId="77777777" w:rsidR="000821EA" w:rsidRDefault="00785D94">
            <w:pPr>
              <w:spacing w:after="0" w:line="260" w:lineRule="exact"/>
              <w:jc w:val="center"/>
            </w:pPr>
            <w:r>
              <w:t>0,00</w:t>
            </w:r>
          </w:p>
        </w:tc>
      </w:tr>
    </w:tbl>
    <w:p w14:paraId="2FA51085" w14:textId="77777777" w:rsidR="000821EA" w:rsidRDefault="000821EA">
      <w:pPr>
        <w:spacing w:after="0" w:line="260" w:lineRule="auto"/>
        <w:rPr>
          <w:rFonts w:cs="Arial"/>
        </w:rPr>
      </w:pPr>
    </w:p>
    <w:p w14:paraId="6A779DEC" w14:textId="77777777" w:rsidR="000821EA" w:rsidRDefault="00785D94">
      <w:pPr>
        <w:pStyle w:val="Odebeljeno"/>
        <w:spacing w:line="260" w:lineRule="auto"/>
      </w:pPr>
      <w:r>
        <w:t>II.</w:t>
      </w:r>
      <w:r>
        <w:tab/>
        <w:t>Finančne posledice za državni proračun</w:t>
      </w:r>
    </w:p>
    <w:p w14:paraId="09F25E40" w14:textId="77777777" w:rsidR="000821EA" w:rsidRDefault="000821EA">
      <w:pPr>
        <w:spacing w:after="0" w:line="260" w:lineRule="auto"/>
        <w:rPr>
          <w:rFonts w:cs="Arial"/>
        </w:rPr>
      </w:pPr>
    </w:p>
    <w:p w14:paraId="321665DD" w14:textId="77777777" w:rsidR="000821EA" w:rsidRDefault="00785D94">
      <w:pPr>
        <w:pStyle w:val="Odebeljeno"/>
        <w:spacing w:line="260" w:lineRule="auto"/>
      </w:pPr>
      <w:r>
        <w:t>a)</w:t>
      </w:r>
      <w:r>
        <w:tab/>
        <w:t>Pravice porabe za izvedbo predlaganih rešitev so zagotovljene:</w:t>
      </w:r>
    </w:p>
    <w:p w14:paraId="204E93FF" w14:textId="77777777" w:rsidR="000821EA" w:rsidRDefault="000821EA">
      <w:pPr>
        <w:spacing w:after="0" w:line="260" w:lineRule="auto"/>
        <w:rPr>
          <w:rFonts w:cs="Arial"/>
        </w:rPr>
      </w:pPr>
    </w:p>
    <w:tbl>
      <w:tblPr>
        <w:tblW w:w="8505"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11"/>
        <w:gridCol w:w="1636"/>
        <w:gridCol w:w="1636"/>
        <w:gridCol w:w="1611"/>
        <w:gridCol w:w="1611"/>
      </w:tblGrid>
      <w:tr w:rsidR="000821EA" w14:paraId="24E85F08" w14:textId="77777777">
        <w:tc>
          <w:tcPr>
            <w:tcW w:w="1701" w:type="dxa"/>
            <w:vAlign w:val="center"/>
          </w:tcPr>
          <w:p w14:paraId="019066C5" w14:textId="77777777" w:rsidR="000821EA" w:rsidRDefault="00785D94">
            <w:pPr>
              <w:pStyle w:val="Odebeljeno"/>
              <w:spacing w:line="260" w:lineRule="exact"/>
              <w:ind w:left="360"/>
            </w:pPr>
            <w:r>
              <w:rPr>
                <w:iCs/>
              </w:rPr>
              <w:t>Ime proračunskega uporabnika</w:t>
            </w:r>
          </w:p>
        </w:tc>
        <w:tc>
          <w:tcPr>
            <w:tcW w:w="1701" w:type="dxa"/>
            <w:vAlign w:val="center"/>
          </w:tcPr>
          <w:p w14:paraId="1BC351D6" w14:textId="77777777" w:rsidR="000821EA" w:rsidRDefault="00785D94">
            <w:pPr>
              <w:pStyle w:val="Odebeljeno"/>
              <w:spacing w:line="260" w:lineRule="exact"/>
              <w:jc w:val="center"/>
            </w:pPr>
            <w:r>
              <w:t>Tekoče leto (t)</w:t>
            </w:r>
          </w:p>
        </w:tc>
        <w:tc>
          <w:tcPr>
            <w:tcW w:w="1701" w:type="dxa"/>
            <w:vAlign w:val="center"/>
          </w:tcPr>
          <w:p w14:paraId="2F27300C" w14:textId="77777777" w:rsidR="000821EA" w:rsidRDefault="00785D94">
            <w:pPr>
              <w:pStyle w:val="Odebeljeno"/>
              <w:spacing w:line="260" w:lineRule="exact"/>
              <w:jc w:val="center"/>
            </w:pPr>
            <w:r>
              <w:t>t + 1</w:t>
            </w:r>
          </w:p>
        </w:tc>
        <w:tc>
          <w:tcPr>
            <w:tcW w:w="1701" w:type="dxa"/>
            <w:vAlign w:val="center"/>
          </w:tcPr>
          <w:p w14:paraId="0D6B0F45" w14:textId="77777777" w:rsidR="000821EA" w:rsidRDefault="00785D94">
            <w:pPr>
              <w:pStyle w:val="Odebeljeno"/>
              <w:spacing w:line="260" w:lineRule="exact"/>
              <w:jc w:val="center"/>
            </w:pPr>
            <w:r>
              <w:t>Šifra in naziv ukrepa oz. projekta</w:t>
            </w:r>
          </w:p>
        </w:tc>
        <w:tc>
          <w:tcPr>
            <w:tcW w:w="1701" w:type="dxa"/>
            <w:vAlign w:val="center"/>
          </w:tcPr>
          <w:p w14:paraId="5F359029" w14:textId="77777777" w:rsidR="000821EA" w:rsidRDefault="00785D94">
            <w:pPr>
              <w:pStyle w:val="Odebeljeno"/>
              <w:spacing w:line="260" w:lineRule="exact"/>
              <w:jc w:val="center"/>
            </w:pPr>
            <w:r>
              <w:t>Šifra in naziv proračunske postavke</w:t>
            </w:r>
          </w:p>
        </w:tc>
      </w:tr>
      <w:tr w:rsidR="000821EA" w14:paraId="4AD78ED0" w14:textId="77777777">
        <w:tc>
          <w:tcPr>
            <w:tcW w:w="0" w:type="dxa"/>
            <w:vAlign w:val="center"/>
          </w:tcPr>
          <w:p w14:paraId="019287E2" w14:textId="77777777" w:rsidR="000821EA" w:rsidRDefault="00785D94">
            <w:pPr>
              <w:spacing w:after="0" w:line="260" w:lineRule="exact"/>
              <w:jc w:val="center"/>
            </w:pPr>
            <w:r>
              <w:t>Ministrstvo za kmetijstvo, gozdarstvo in prehrano</w:t>
            </w:r>
          </w:p>
        </w:tc>
        <w:tc>
          <w:tcPr>
            <w:tcW w:w="0" w:type="dxa"/>
            <w:vAlign w:val="center"/>
          </w:tcPr>
          <w:p w14:paraId="6D7391A3" w14:textId="77777777" w:rsidR="000821EA" w:rsidRDefault="00785D94">
            <w:pPr>
              <w:spacing w:after="0" w:line="260" w:lineRule="exact"/>
              <w:jc w:val="center"/>
            </w:pPr>
            <w:r>
              <w:t>3.402.090,70</w:t>
            </w:r>
          </w:p>
        </w:tc>
        <w:tc>
          <w:tcPr>
            <w:tcW w:w="0" w:type="dxa"/>
            <w:vAlign w:val="center"/>
          </w:tcPr>
          <w:p w14:paraId="05A6FE53" w14:textId="77777777" w:rsidR="000821EA" w:rsidRDefault="00785D94">
            <w:pPr>
              <w:spacing w:after="0" w:line="260" w:lineRule="exact"/>
              <w:jc w:val="center"/>
            </w:pPr>
            <w:r>
              <w:t>5.224.445,00</w:t>
            </w:r>
          </w:p>
        </w:tc>
        <w:tc>
          <w:tcPr>
            <w:tcW w:w="0" w:type="dxa"/>
            <w:vAlign w:val="center"/>
          </w:tcPr>
          <w:p w14:paraId="72776894" w14:textId="77777777" w:rsidR="000821EA" w:rsidRDefault="00785D94">
            <w:pPr>
              <w:spacing w:after="0" w:line="260" w:lineRule="exact"/>
              <w:jc w:val="center"/>
            </w:pPr>
            <w:r>
              <w:t>2330-23-0041 IRP24 Podpora za vzpostavitev gospodarstev mladih kmetov</w:t>
            </w:r>
          </w:p>
        </w:tc>
        <w:tc>
          <w:tcPr>
            <w:tcW w:w="0" w:type="dxa"/>
            <w:vAlign w:val="center"/>
          </w:tcPr>
          <w:p w14:paraId="69F3D8F8" w14:textId="77777777" w:rsidR="000821EA" w:rsidRDefault="00785D94">
            <w:pPr>
              <w:spacing w:after="0" w:line="260" w:lineRule="exact"/>
              <w:jc w:val="center"/>
            </w:pPr>
            <w:r>
              <w:t>221064 - Skupni strateški načrt 2023-2027 EKSRP - EU</w:t>
            </w:r>
          </w:p>
        </w:tc>
      </w:tr>
      <w:tr w:rsidR="000821EA" w14:paraId="0F287983" w14:textId="77777777">
        <w:tc>
          <w:tcPr>
            <w:tcW w:w="0" w:type="dxa"/>
            <w:vAlign w:val="center"/>
          </w:tcPr>
          <w:p w14:paraId="4A8EB0E8" w14:textId="77777777" w:rsidR="000821EA" w:rsidRDefault="00785D94">
            <w:pPr>
              <w:spacing w:after="0" w:line="260" w:lineRule="exact"/>
              <w:jc w:val="center"/>
            </w:pPr>
            <w:r>
              <w:t>Ministrstvo za kmetijstvo, gozdarstvo in prehrano</w:t>
            </w:r>
          </w:p>
        </w:tc>
        <w:tc>
          <w:tcPr>
            <w:tcW w:w="0" w:type="dxa"/>
            <w:vAlign w:val="center"/>
          </w:tcPr>
          <w:p w14:paraId="5F258AF9" w14:textId="77777777" w:rsidR="000821EA" w:rsidRDefault="00785D94">
            <w:pPr>
              <w:spacing w:after="0" w:line="260" w:lineRule="exact"/>
              <w:jc w:val="center"/>
            </w:pPr>
            <w:r>
              <w:t>7.577.131,41</w:t>
            </w:r>
          </w:p>
        </w:tc>
        <w:tc>
          <w:tcPr>
            <w:tcW w:w="0" w:type="dxa"/>
            <w:vAlign w:val="center"/>
          </w:tcPr>
          <w:p w14:paraId="3E51525E" w14:textId="77777777" w:rsidR="000821EA" w:rsidRDefault="00785D94">
            <w:pPr>
              <w:spacing w:after="0" w:line="260" w:lineRule="exact"/>
              <w:jc w:val="center"/>
            </w:pPr>
            <w:r>
              <w:t>10.186.898,00</w:t>
            </w:r>
          </w:p>
        </w:tc>
        <w:tc>
          <w:tcPr>
            <w:tcW w:w="0" w:type="dxa"/>
            <w:vAlign w:val="center"/>
          </w:tcPr>
          <w:p w14:paraId="50D1A6CE" w14:textId="77777777" w:rsidR="000821EA" w:rsidRDefault="00785D94">
            <w:pPr>
              <w:spacing w:after="0" w:line="260" w:lineRule="exact"/>
              <w:jc w:val="center"/>
            </w:pPr>
            <w:r>
              <w:t>2330-23-0041 IRP24 Podpora za vzpostavitev gospodarstev mladih kmetov</w:t>
            </w:r>
          </w:p>
        </w:tc>
        <w:tc>
          <w:tcPr>
            <w:tcW w:w="0" w:type="dxa"/>
            <w:vAlign w:val="center"/>
          </w:tcPr>
          <w:p w14:paraId="15F911B1" w14:textId="77777777" w:rsidR="000821EA" w:rsidRDefault="00785D94">
            <w:pPr>
              <w:spacing w:after="0" w:line="260" w:lineRule="exact"/>
              <w:jc w:val="center"/>
            </w:pPr>
            <w:r>
              <w:t>221064 - Skupni strateški načrt 2023-2027 EKSRP - slovenska udeležba</w:t>
            </w:r>
          </w:p>
        </w:tc>
      </w:tr>
      <w:tr w:rsidR="000821EA" w14:paraId="25F0482B" w14:textId="77777777">
        <w:tc>
          <w:tcPr>
            <w:tcW w:w="0" w:type="dxa"/>
            <w:vAlign w:val="center"/>
          </w:tcPr>
          <w:p w14:paraId="1ECA51A3" w14:textId="77777777" w:rsidR="000821EA" w:rsidRDefault="00785D94">
            <w:pPr>
              <w:spacing w:after="0" w:line="260" w:lineRule="exact"/>
              <w:jc w:val="center"/>
            </w:pPr>
            <w:r>
              <w:t>Skupaj (v EUR)</w:t>
            </w:r>
          </w:p>
        </w:tc>
        <w:tc>
          <w:tcPr>
            <w:tcW w:w="0" w:type="dxa"/>
            <w:vAlign w:val="center"/>
          </w:tcPr>
          <w:p w14:paraId="52AA92C9" w14:textId="77777777" w:rsidR="000821EA" w:rsidRDefault="00785D94">
            <w:pPr>
              <w:spacing w:after="0" w:line="260" w:lineRule="exact"/>
              <w:jc w:val="center"/>
            </w:pPr>
            <w:r>
              <w:t>10.979.222,11</w:t>
            </w:r>
          </w:p>
        </w:tc>
        <w:tc>
          <w:tcPr>
            <w:tcW w:w="0" w:type="dxa"/>
            <w:vAlign w:val="center"/>
          </w:tcPr>
          <w:p w14:paraId="74CE082D" w14:textId="77777777" w:rsidR="000821EA" w:rsidRDefault="00785D94">
            <w:pPr>
              <w:spacing w:after="0" w:line="260" w:lineRule="exact"/>
              <w:jc w:val="center"/>
            </w:pPr>
            <w:r>
              <w:t>15.411.343,00</w:t>
            </w:r>
          </w:p>
        </w:tc>
        <w:tc>
          <w:tcPr>
            <w:tcW w:w="0" w:type="dxa"/>
            <w:vAlign w:val="center"/>
          </w:tcPr>
          <w:p w14:paraId="1F1C9A6A" w14:textId="77777777" w:rsidR="000821EA" w:rsidRDefault="000821EA">
            <w:pPr>
              <w:spacing w:after="0" w:line="260" w:lineRule="exact"/>
              <w:jc w:val="center"/>
            </w:pPr>
          </w:p>
        </w:tc>
        <w:tc>
          <w:tcPr>
            <w:tcW w:w="0" w:type="dxa"/>
            <w:vAlign w:val="center"/>
          </w:tcPr>
          <w:p w14:paraId="275C95EC" w14:textId="77777777" w:rsidR="000821EA" w:rsidRDefault="000821EA">
            <w:pPr>
              <w:spacing w:after="0" w:line="260" w:lineRule="exact"/>
              <w:jc w:val="center"/>
            </w:pPr>
          </w:p>
        </w:tc>
      </w:tr>
    </w:tbl>
    <w:p w14:paraId="0E0D4D66" w14:textId="77777777" w:rsidR="000821EA" w:rsidRDefault="000821EA">
      <w:pPr>
        <w:spacing w:after="0" w:line="260" w:lineRule="auto"/>
        <w:rPr>
          <w:rFonts w:cs="Arial"/>
        </w:rPr>
      </w:pPr>
    </w:p>
    <w:p w14:paraId="2F5F093D" w14:textId="77777777" w:rsidR="000821EA" w:rsidRDefault="00785D94">
      <w:pPr>
        <w:pStyle w:val="Odebeljeno"/>
        <w:spacing w:line="260" w:lineRule="auto"/>
      </w:pPr>
      <w:r>
        <w:t>b)</w:t>
      </w:r>
      <w:r>
        <w:tab/>
        <w:t>Manjkajoče pravice porabe bodo zagotovljene s prerazporeditvijo:</w:t>
      </w:r>
    </w:p>
    <w:p w14:paraId="6BF23210" w14:textId="77777777" w:rsidR="000821EA" w:rsidRDefault="000821EA">
      <w:pPr>
        <w:spacing w:after="0" w:line="260" w:lineRule="auto"/>
        <w:rPr>
          <w:rFonts w:cs="Arial"/>
        </w:rPr>
      </w:pPr>
    </w:p>
    <w:tbl>
      <w:tblPr>
        <w:tblW w:w="8505"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10"/>
        <w:gridCol w:w="1615"/>
        <w:gridCol w:w="1584"/>
        <w:gridCol w:w="1625"/>
        <w:gridCol w:w="1671"/>
      </w:tblGrid>
      <w:tr w:rsidR="000821EA" w14:paraId="3399F057" w14:textId="77777777">
        <w:tc>
          <w:tcPr>
            <w:tcW w:w="1701" w:type="dxa"/>
            <w:vAlign w:val="center"/>
          </w:tcPr>
          <w:p w14:paraId="457785E6" w14:textId="77777777" w:rsidR="000821EA" w:rsidRDefault="00785D94">
            <w:pPr>
              <w:pStyle w:val="Odebeljeno"/>
              <w:spacing w:line="260" w:lineRule="exact"/>
              <w:ind w:left="360"/>
            </w:pPr>
            <w:r>
              <w:rPr>
                <w:iCs/>
              </w:rPr>
              <w:t>Ime proračunskega uporabnika</w:t>
            </w:r>
          </w:p>
        </w:tc>
        <w:tc>
          <w:tcPr>
            <w:tcW w:w="1701" w:type="dxa"/>
            <w:vAlign w:val="center"/>
          </w:tcPr>
          <w:p w14:paraId="1558AC96" w14:textId="77777777" w:rsidR="000821EA" w:rsidRDefault="00785D94">
            <w:pPr>
              <w:pStyle w:val="Odebeljeno"/>
              <w:spacing w:line="260" w:lineRule="exact"/>
              <w:jc w:val="center"/>
            </w:pPr>
            <w:r>
              <w:t>Tekoče leto (t)</w:t>
            </w:r>
          </w:p>
        </w:tc>
        <w:tc>
          <w:tcPr>
            <w:tcW w:w="1701" w:type="dxa"/>
            <w:vAlign w:val="center"/>
          </w:tcPr>
          <w:p w14:paraId="05E1BCC7" w14:textId="77777777" w:rsidR="000821EA" w:rsidRDefault="00785D94">
            <w:pPr>
              <w:pStyle w:val="Odebeljeno"/>
              <w:spacing w:line="260" w:lineRule="exact"/>
              <w:jc w:val="center"/>
            </w:pPr>
            <w:r>
              <w:t>t + 1</w:t>
            </w:r>
          </w:p>
        </w:tc>
        <w:tc>
          <w:tcPr>
            <w:tcW w:w="1701" w:type="dxa"/>
            <w:vAlign w:val="center"/>
          </w:tcPr>
          <w:p w14:paraId="4013E04E" w14:textId="77777777" w:rsidR="000821EA" w:rsidRDefault="00785D94">
            <w:pPr>
              <w:pStyle w:val="Odebeljeno"/>
              <w:spacing w:line="260" w:lineRule="exact"/>
              <w:jc w:val="center"/>
            </w:pPr>
            <w:r>
              <w:t>Šifra in naziv ukrepa oz. projekta</w:t>
            </w:r>
          </w:p>
        </w:tc>
        <w:tc>
          <w:tcPr>
            <w:tcW w:w="1701" w:type="dxa"/>
            <w:vAlign w:val="center"/>
          </w:tcPr>
          <w:p w14:paraId="5590EB26" w14:textId="77777777" w:rsidR="000821EA" w:rsidRDefault="00785D94">
            <w:pPr>
              <w:pStyle w:val="Odebeljeno"/>
              <w:spacing w:line="260" w:lineRule="exact"/>
              <w:jc w:val="center"/>
            </w:pPr>
            <w:r>
              <w:t>Šifra in naziv proračunske postavke</w:t>
            </w:r>
          </w:p>
        </w:tc>
      </w:tr>
      <w:tr w:rsidR="000821EA" w14:paraId="35D58665" w14:textId="77777777">
        <w:tc>
          <w:tcPr>
            <w:tcW w:w="0" w:type="dxa"/>
            <w:vAlign w:val="center"/>
          </w:tcPr>
          <w:p w14:paraId="33A603C9" w14:textId="77777777" w:rsidR="000821EA" w:rsidRDefault="00785D94">
            <w:pPr>
              <w:spacing w:after="0" w:line="260" w:lineRule="exact"/>
              <w:jc w:val="center"/>
            </w:pPr>
            <w:r>
              <w:t>Skupaj (v EUR)</w:t>
            </w:r>
          </w:p>
        </w:tc>
        <w:tc>
          <w:tcPr>
            <w:tcW w:w="0" w:type="dxa"/>
            <w:vAlign w:val="center"/>
          </w:tcPr>
          <w:p w14:paraId="02EC091E" w14:textId="77777777" w:rsidR="000821EA" w:rsidRDefault="00785D94">
            <w:pPr>
              <w:spacing w:after="0" w:line="260" w:lineRule="exact"/>
              <w:jc w:val="center"/>
            </w:pPr>
            <w:r>
              <w:t>0,00</w:t>
            </w:r>
          </w:p>
        </w:tc>
        <w:tc>
          <w:tcPr>
            <w:tcW w:w="0" w:type="dxa"/>
            <w:vAlign w:val="center"/>
          </w:tcPr>
          <w:p w14:paraId="3426883C" w14:textId="77777777" w:rsidR="000821EA" w:rsidRDefault="00785D94">
            <w:pPr>
              <w:spacing w:after="0" w:line="260" w:lineRule="exact"/>
              <w:jc w:val="center"/>
            </w:pPr>
            <w:r>
              <w:t>0,00</w:t>
            </w:r>
          </w:p>
        </w:tc>
        <w:tc>
          <w:tcPr>
            <w:tcW w:w="0" w:type="dxa"/>
            <w:vAlign w:val="center"/>
          </w:tcPr>
          <w:p w14:paraId="45453273" w14:textId="77777777" w:rsidR="000821EA" w:rsidRDefault="000821EA">
            <w:pPr>
              <w:spacing w:after="0" w:line="260" w:lineRule="exact"/>
              <w:jc w:val="center"/>
            </w:pPr>
          </w:p>
        </w:tc>
        <w:tc>
          <w:tcPr>
            <w:tcW w:w="0" w:type="dxa"/>
            <w:vAlign w:val="center"/>
          </w:tcPr>
          <w:p w14:paraId="0AAD4FA8" w14:textId="77777777" w:rsidR="000821EA" w:rsidRDefault="000821EA">
            <w:pPr>
              <w:spacing w:after="0" w:line="260" w:lineRule="exact"/>
              <w:jc w:val="center"/>
            </w:pPr>
          </w:p>
        </w:tc>
      </w:tr>
    </w:tbl>
    <w:p w14:paraId="5B91AA87" w14:textId="77777777" w:rsidR="000821EA" w:rsidRDefault="000821EA">
      <w:pPr>
        <w:spacing w:after="0" w:line="260" w:lineRule="auto"/>
        <w:rPr>
          <w:rFonts w:cs="Arial"/>
        </w:rPr>
      </w:pPr>
    </w:p>
    <w:p w14:paraId="7E47F513" w14:textId="77777777" w:rsidR="000821EA" w:rsidRDefault="00785D94">
      <w:pPr>
        <w:pStyle w:val="Odebeljeno"/>
        <w:spacing w:line="260" w:lineRule="auto"/>
      </w:pPr>
      <w:r>
        <w:t>III.</w:t>
      </w:r>
      <w:r>
        <w:tab/>
        <w:t>Načrtovana nadomestitev zmanjšanih prihodkov oziroma povečanih odhodkov proračuna</w:t>
      </w:r>
    </w:p>
    <w:p w14:paraId="2991D9A8" w14:textId="77777777" w:rsidR="000821EA" w:rsidRDefault="000821EA">
      <w:pPr>
        <w:spacing w:after="0" w:line="260" w:lineRule="auto"/>
        <w:rPr>
          <w:rFonts w:cs="Arial"/>
        </w:rPr>
      </w:pPr>
    </w:p>
    <w:tbl>
      <w:tblPr>
        <w:tblW w:w="8505"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35"/>
        <w:gridCol w:w="2835"/>
        <w:gridCol w:w="2835"/>
      </w:tblGrid>
      <w:tr w:rsidR="000821EA" w14:paraId="738F7FBA" w14:textId="77777777">
        <w:tc>
          <w:tcPr>
            <w:tcW w:w="2835" w:type="dxa"/>
            <w:vAlign w:val="center"/>
          </w:tcPr>
          <w:p w14:paraId="5B57D054" w14:textId="77777777" w:rsidR="000821EA" w:rsidRDefault="00785D94">
            <w:pPr>
              <w:pStyle w:val="Odebeljeno"/>
              <w:spacing w:line="260" w:lineRule="exact"/>
              <w:ind w:left="360"/>
            </w:pPr>
            <w:r>
              <w:rPr>
                <w:iCs/>
              </w:rPr>
              <w:t>Novi prihodki</w:t>
            </w:r>
          </w:p>
        </w:tc>
        <w:tc>
          <w:tcPr>
            <w:tcW w:w="2835" w:type="dxa"/>
            <w:vAlign w:val="center"/>
          </w:tcPr>
          <w:p w14:paraId="52E01F99" w14:textId="77777777" w:rsidR="000821EA" w:rsidRDefault="00785D94">
            <w:pPr>
              <w:pStyle w:val="Odebeljeno"/>
              <w:spacing w:line="260" w:lineRule="exact"/>
              <w:jc w:val="center"/>
            </w:pPr>
            <w:r>
              <w:t>Tekoče leto (t)</w:t>
            </w:r>
          </w:p>
        </w:tc>
        <w:tc>
          <w:tcPr>
            <w:tcW w:w="2835" w:type="dxa"/>
            <w:vAlign w:val="center"/>
          </w:tcPr>
          <w:p w14:paraId="7B291ECC" w14:textId="77777777" w:rsidR="000821EA" w:rsidRDefault="00785D94">
            <w:pPr>
              <w:pStyle w:val="Odebeljeno"/>
              <w:spacing w:line="260" w:lineRule="exact"/>
              <w:jc w:val="center"/>
            </w:pPr>
            <w:r>
              <w:t>t + 1</w:t>
            </w:r>
          </w:p>
        </w:tc>
      </w:tr>
      <w:tr w:rsidR="000821EA" w14:paraId="68F00BFC" w14:textId="77777777">
        <w:tc>
          <w:tcPr>
            <w:tcW w:w="0" w:type="dxa"/>
            <w:vAlign w:val="center"/>
          </w:tcPr>
          <w:p w14:paraId="6323FA14" w14:textId="77777777" w:rsidR="000821EA" w:rsidRDefault="00785D94">
            <w:pPr>
              <w:spacing w:after="0" w:line="260" w:lineRule="exact"/>
              <w:jc w:val="center"/>
            </w:pPr>
            <w:r>
              <w:t>SKUPAJ</w:t>
            </w:r>
          </w:p>
        </w:tc>
        <w:tc>
          <w:tcPr>
            <w:tcW w:w="0" w:type="dxa"/>
            <w:vAlign w:val="center"/>
          </w:tcPr>
          <w:p w14:paraId="763DC6AD" w14:textId="77777777" w:rsidR="000821EA" w:rsidRDefault="00785D94">
            <w:pPr>
              <w:spacing w:after="0" w:line="260" w:lineRule="exact"/>
              <w:jc w:val="center"/>
            </w:pPr>
            <w:r>
              <w:t>0,00</w:t>
            </w:r>
          </w:p>
        </w:tc>
        <w:tc>
          <w:tcPr>
            <w:tcW w:w="0" w:type="dxa"/>
            <w:vAlign w:val="center"/>
          </w:tcPr>
          <w:p w14:paraId="3AFBCCE4" w14:textId="77777777" w:rsidR="000821EA" w:rsidRDefault="00785D94">
            <w:pPr>
              <w:spacing w:after="0" w:line="260" w:lineRule="exact"/>
              <w:jc w:val="center"/>
            </w:pPr>
            <w:r>
              <w:t>0,00</w:t>
            </w:r>
          </w:p>
        </w:tc>
      </w:tr>
    </w:tbl>
    <w:p w14:paraId="5C08B57C" w14:textId="77777777" w:rsidR="000821EA" w:rsidRDefault="000821EA">
      <w:pPr>
        <w:spacing w:after="0" w:line="260" w:lineRule="auto"/>
        <w:rPr>
          <w:rFonts w:cs="Arial"/>
        </w:rPr>
      </w:pPr>
    </w:p>
    <w:p w14:paraId="55274850" w14:textId="77777777" w:rsidR="000821EA" w:rsidRDefault="00785D94">
      <w:pPr>
        <w:pStyle w:val="Odebeljeno"/>
        <w:spacing w:line="260" w:lineRule="auto"/>
      </w:pPr>
      <w:r>
        <w:t>Obrazložitev finančnih posledic</w:t>
      </w:r>
    </w:p>
    <w:p w14:paraId="5F0DFEFA" w14:textId="77777777" w:rsidR="000821EA" w:rsidRDefault="000821EA">
      <w:pPr>
        <w:spacing w:after="0" w:line="260" w:lineRule="auto"/>
        <w:rPr>
          <w:rFonts w:cs="Arial"/>
        </w:rPr>
      </w:pPr>
    </w:p>
    <w:p w14:paraId="36FB9576" w14:textId="77777777" w:rsidR="000821EA" w:rsidRDefault="00785D94">
      <w:pPr>
        <w:spacing w:after="0" w:line="240" w:lineRule="auto"/>
      </w:pPr>
      <w:r>
        <w:t>Za celotno obdobje izvajanja intervencije podpora za vzpostavitev gospodarstev mladih kmetov iz SN SKP 2023–2027 je namenjenih 56.491.087,72 eurov javnih sredstev, za izvajanje intervencije medgeneracijski prenos znanja pa 7.560.000 eurov. Delež sofinanciranja EU znaša 33,9 %, delež financiranja iz nacionalnega proračuna pa 66,1 %. V okviru podpor za vzpostavitev gospodarstev mladih kmetov sta bila v letih 2023 in 2024 objavljena dva javna razpisa, v okviru katerih je bila podpora dodeljena 290 upravičencem. V letu 2025 je bil objavljen javni razpis, na katerega je vloge oddalo 216 mladih kmetov, ki so zaprosili za skupno 7.789.200 eurov. Realizacija v letih 2023 in 2024 je 9.393.204 eurov. Za intervencijo medgeneracijski prenos znanja sta bila prav tako objavljena dva javna razpisa, v okviru katerih je bilo odobrenih 907.200 eurov 84 upravičencem. V letu 2025 je bil objavljen javni razpis, na katerega je vloge oddalo 69 prenosnikov kmetijskih gospodarstev, ki so skupaj zaprosili za 645.200 eurov javnih sredstev.</w:t>
      </w:r>
    </w:p>
    <w:p w14:paraId="6CA1A522" w14:textId="77777777" w:rsidR="000821EA" w:rsidRDefault="00785D94">
      <w:pPr>
        <w:spacing w:after="0" w:line="240" w:lineRule="auto"/>
      </w:pPr>
      <w:r>
        <w:t xml:space="preserve"> </w:t>
      </w:r>
    </w:p>
    <w:p w14:paraId="1048FE51" w14:textId="77777777" w:rsidR="000821EA" w:rsidRDefault="00785D94">
      <w:pPr>
        <w:spacing w:after="0" w:line="240" w:lineRule="auto"/>
      </w:pPr>
      <w:r>
        <w:t>Sredstva za posamezno leto se zagotavljajo s proračunskih postavk 221064 – Skupni strateški načrt 2023-2027 – EKSRP – EU in 221065 – Skupni strateški načrt 2023–2027 – EKSRP – slovenska udeležba, kot je razvidno iz preglednice Finančnih posledic za proračun.</w:t>
      </w:r>
    </w:p>
    <w:p w14:paraId="5B5131BB" w14:textId="77777777" w:rsidR="000821EA" w:rsidRDefault="000821EA">
      <w:pPr>
        <w:spacing w:after="0" w:line="260" w:lineRule="auto"/>
      </w:pPr>
    </w:p>
    <w:p w14:paraId="54EDB7A3" w14:textId="77777777" w:rsidR="000821EA" w:rsidRDefault="00785D94">
      <w:pPr>
        <w:pStyle w:val="Odebeljeno"/>
        <w:spacing w:line="260" w:lineRule="auto"/>
      </w:pPr>
      <w:r>
        <w:t>Navedba o zagotovitvi sredstev</w:t>
      </w:r>
    </w:p>
    <w:p w14:paraId="3EAAC6DA" w14:textId="77777777" w:rsidR="000821EA" w:rsidRDefault="000821EA">
      <w:pPr>
        <w:spacing w:after="0" w:line="260" w:lineRule="auto"/>
        <w:rPr>
          <w:rFonts w:cs="Arial"/>
        </w:rPr>
      </w:pPr>
    </w:p>
    <w:p w14:paraId="389B5C7B" w14:textId="77777777" w:rsidR="000821EA" w:rsidRDefault="00785D94">
      <w:pPr>
        <w:spacing w:after="0" w:line="240" w:lineRule="auto"/>
      </w:pPr>
      <w:r>
        <w:t>Sredstva so zagotovljena v proračunu RS, saj predlog predpisa predvideva porabo proračunskih sredstev v obdobju, ko je bil proračun sprejet. Sredstva so zagotovljena na proračunskih postavkah 221064 – Skupni strateški načrt 2023-2027 – EKSRP – EU in 221065 – Skupni strateški načrt 2023–2027 – EKSRP – slovenska udeležba.</w:t>
      </w:r>
    </w:p>
    <w:p w14:paraId="3B37B8DE" w14:textId="77777777" w:rsidR="000821EA" w:rsidRDefault="000821EA">
      <w:pPr>
        <w:spacing w:after="0" w:line="260" w:lineRule="auto"/>
      </w:pPr>
    </w:p>
    <w:p w14:paraId="63BC02D9" w14:textId="77777777" w:rsidR="000821EA" w:rsidRDefault="000821EA">
      <w:pPr>
        <w:spacing w:after="0" w:line="260" w:lineRule="auto"/>
        <w:rPr>
          <w:rFonts w:cs="Arial"/>
        </w:rPr>
      </w:pPr>
    </w:p>
    <w:p w14:paraId="3EC635BE" w14:textId="77777777" w:rsidR="000821EA" w:rsidRDefault="000821EA">
      <w:pPr>
        <w:spacing w:after="0" w:line="260" w:lineRule="auto"/>
        <w:rPr>
          <w:rFonts w:cs="Arial"/>
        </w:rPr>
      </w:pPr>
    </w:p>
    <w:p w14:paraId="55089DFA" w14:textId="77777777" w:rsidR="000821EA" w:rsidRDefault="00785D94">
      <w:pPr>
        <w:pStyle w:val="Odebeljeno"/>
        <w:spacing w:line="260" w:lineRule="auto"/>
      </w:pPr>
      <w:r>
        <w:t>9.</w:t>
      </w:r>
      <w:r>
        <w:tab/>
        <w:t>Predstavitev sodelovanja z združenji občin</w:t>
      </w:r>
    </w:p>
    <w:p w14:paraId="46A1657F" w14:textId="77777777" w:rsidR="000821EA" w:rsidRDefault="000821EA">
      <w:pPr>
        <w:spacing w:after="0" w:line="260" w:lineRule="auto"/>
        <w:rPr>
          <w:rFonts w:cs="Arial"/>
        </w:rPr>
      </w:pPr>
    </w:p>
    <w:p w14:paraId="38BFA5A2" w14:textId="77777777" w:rsidR="000821EA" w:rsidRDefault="00785D94">
      <w:pPr>
        <w:spacing w:after="0" w:line="260" w:lineRule="auto"/>
      </w:pPr>
      <w:r>
        <w:t>Vsebina gradiva ne vpliva pristojnosti, delovanje oziroma financiranje občin.</w:t>
      </w:r>
    </w:p>
    <w:p w14:paraId="2B42124B" w14:textId="77777777" w:rsidR="000821EA" w:rsidRDefault="000821EA">
      <w:pPr>
        <w:spacing w:after="0" w:line="260" w:lineRule="auto"/>
        <w:rPr>
          <w:rFonts w:cs="Arial"/>
        </w:rPr>
      </w:pPr>
    </w:p>
    <w:p w14:paraId="20C483F1" w14:textId="77777777" w:rsidR="000821EA" w:rsidRDefault="00785D94">
      <w:pPr>
        <w:spacing w:after="0" w:line="260" w:lineRule="auto"/>
      </w:pPr>
      <w:r>
        <w:t>Gradivo ni bilo poslano v mnenje Skupnosti občin Slovenije (SOS).</w:t>
      </w:r>
    </w:p>
    <w:p w14:paraId="2E066CF9" w14:textId="77777777" w:rsidR="000821EA" w:rsidRDefault="000821EA">
      <w:pPr>
        <w:spacing w:after="0" w:line="260" w:lineRule="auto"/>
        <w:rPr>
          <w:rFonts w:cs="Arial"/>
        </w:rPr>
      </w:pPr>
    </w:p>
    <w:p w14:paraId="478F5DAE" w14:textId="77777777" w:rsidR="000821EA" w:rsidRDefault="00785D94">
      <w:pPr>
        <w:spacing w:after="0" w:line="260" w:lineRule="auto"/>
      </w:pPr>
      <w:r>
        <w:t>Gradivo ni bilo poslano v mnenje Združenju občin Slovenije (ZOS).</w:t>
      </w:r>
    </w:p>
    <w:p w14:paraId="6209B227" w14:textId="77777777" w:rsidR="000821EA" w:rsidRDefault="000821EA">
      <w:pPr>
        <w:spacing w:after="0" w:line="260" w:lineRule="auto"/>
        <w:rPr>
          <w:rFonts w:cs="Arial"/>
        </w:rPr>
      </w:pPr>
    </w:p>
    <w:p w14:paraId="2904691F" w14:textId="77777777" w:rsidR="000821EA" w:rsidRDefault="00785D94">
      <w:pPr>
        <w:spacing w:after="0" w:line="260" w:lineRule="auto"/>
      </w:pPr>
      <w:r>
        <w:t>Gradivo je bilo poslano v mnenje Združenju mestnih občin Slovenije (ZMOS).</w:t>
      </w:r>
    </w:p>
    <w:p w14:paraId="294193C5" w14:textId="77777777" w:rsidR="000821EA" w:rsidRDefault="000821EA">
      <w:pPr>
        <w:spacing w:after="0" w:line="260" w:lineRule="auto"/>
        <w:rPr>
          <w:rFonts w:cs="Arial"/>
        </w:rPr>
      </w:pPr>
    </w:p>
    <w:p w14:paraId="53CEA74F" w14:textId="77777777" w:rsidR="000821EA" w:rsidRDefault="00785D94">
      <w:pPr>
        <w:pStyle w:val="Odebeljeno"/>
        <w:spacing w:line="260" w:lineRule="auto"/>
      </w:pPr>
      <w:r>
        <w:t>10.</w:t>
      </w:r>
      <w:r>
        <w:tab/>
        <w:t>Predstavitev sodelovanja javnosti</w:t>
      </w:r>
    </w:p>
    <w:p w14:paraId="39F56B20" w14:textId="77777777" w:rsidR="000821EA" w:rsidRDefault="000821EA">
      <w:pPr>
        <w:spacing w:after="0" w:line="260" w:lineRule="auto"/>
        <w:rPr>
          <w:rFonts w:cs="Arial"/>
        </w:rPr>
      </w:pPr>
    </w:p>
    <w:p w14:paraId="171B73E8" w14:textId="77777777" w:rsidR="000821EA" w:rsidRDefault="00785D94">
      <w:pPr>
        <w:spacing w:after="0" w:line="260" w:lineRule="auto"/>
      </w:pPr>
      <w:r>
        <w:t>Gradivo ni bilo predmet sodelovanja z javnostjo.</w:t>
      </w:r>
    </w:p>
    <w:p w14:paraId="133A577D" w14:textId="77777777" w:rsidR="000821EA" w:rsidRDefault="000821EA">
      <w:pPr>
        <w:spacing w:after="0" w:line="260" w:lineRule="auto"/>
        <w:rPr>
          <w:rFonts w:cs="Arial"/>
        </w:rPr>
      </w:pPr>
    </w:p>
    <w:p w14:paraId="403AFF79" w14:textId="77777777" w:rsidR="000821EA" w:rsidRDefault="00785D94">
      <w:pPr>
        <w:spacing w:after="0" w:line="260" w:lineRule="auto"/>
      </w:pPr>
      <w:r>
        <w:t>Obrazložitev:</w:t>
      </w:r>
    </w:p>
    <w:p w14:paraId="32678D1D" w14:textId="77777777" w:rsidR="000821EA" w:rsidRDefault="00785D94">
      <w:pPr>
        <w:spacing w:after="0" w:line="260" w:lineRule="auto"/>
      </w:pPr>
      <w:r>
        <w:t>Ni podatka.</w:t>
      </w:r>
    </w:p>
    <w:p w14:paraId="499D684D" w14:textId="77777777" w:rsidR="000821EA" w:rsidRDefault="000821EA">
      <w:pPr>
        <w:spacing w:after="0" w:line="260" w:lineRule="auto"/>
      </w:pPr>
    </w:p>
    <w:p w14:paraId="36B738DA" w14:textId="77777777" w:rsidR="000821EA" w:rsidRDefault="000821EA">
      <w:pPr>
        <w:spacing w:after="0" w:line="260" w:lineRule="auto"/>
        <w:rPr>
          <w:rFonts w:cs="Arial"/>
        </w:rPr>
      </w:pPr>
    </w:p>
    <w:p w14:paraId="2E0CC5BC" w14:textId="77777777" w:rsidR="000821EA" w:rsidRDefault="00785D94">
      <w:pPr>
        <w:pStyle w:val="Odebeljeno"/>
        <w:spacing w:line="260" w:lineRule="auto"/>
      </w:pPr>
      <w:r>
        <w:t>11.</w:t>
      </w:r>
      <w:r>
        <w:tab/>
        <w:t>Spoštovanje Resolucije o normativni dejavnosti</w:t>
      </w:r>
    </w:p>
    <w:p w14:paraId="3B0A7C2A" w14:textId="77777777" w:rsidR="000821EA" w:rsidRDefault="000821EA">
      <w:pPr>
        <w:spacing w:after="0" w:line="260" w:lineRule="auto"/>
        <w:rPr>
          <w:rFonts w:cs="Arial"/>
        </w:rPr>
      </w:pPr>
    </w:p>
    <w:p w14:paraId="1C4A19F2" w14:textId="77777777" w:rsidR="000821EA" w:rsidRDefault="00785D94">
      <w:pPr>
        <w:spacing w:after="0" w:line="260" w:lineRule="auto"/>
      </w:pPr>
      <w:r>
        <w:t>Pri pripravi gradiva so bile upoštevane zahteve iz Resolucije o normativni dejavnosti.</w:t>
      </w:r>
    </w:p>
    <w:p w14:paraId="61D225B7" w14:textId="77777777" w:rsidR="000821EA" w:rsidRDefault="000821EA">
      <w:pPr>
        <w:spacing w:after="0" w:line="260" w:lineRule="auto"/>
        <w:rPr>
          <w:rFonts w:cs="Arial"/>
        </w:rPr>
      </w:pPr>
    </w:p>
    <w:p w14:paraId="55FDBE49" w14:textId="77777777" w:rsidR="000821EA" w:rsidRDefault="00785D94">
      <w:pPr>
        <w:pStyle w:val="Odebeljeno"/>
        <w:spacing w:line="260" w:lineRule="auto"/>
      </w:pPr>
      <w:r>
        <w:t>12.</w:t>
      </w:r>
      <w:r>
        <w:tab/>
        <w:t>Vključitev v okvirni načrt normativne dejavnosti</w:t>
      </w:r>
    </w:p>
    <w:p w14:paraId="0279EA70" w14:textId="77777777" w:rsidR="000821EA" w:rsidRDefault="000821EA">
      <w:pPr>
        <w:spacing w:after="0" w:line="260" w:lineRule="auto"/>
        <w:rPr>
          <w:rFonts w:cs="Arial"/>
        </w:rPr>
      </w:pPr>
    </w:p>
    <w:p w14:paraId="1A237E17" w14:textId="77777777" w:rsidR="000821EA" w:rsidRDefault="00785D94">
      <w:pPr>
        <w:spacing w:after="0" w:line="260" w:lineRule="auto"/>
      </w:pPr>
      <w:r>
        <w:t>Predlog predpisa, ki je predmet gradiva, ni vključen v okvirni načrt normativne dejavnosti.</w:t>
      </w:r>
    </w:p>
    <w:p w14:paraId="5EA9030F" w14:textId="77777777" w:rsidR="000821EA" w:rsidRDefault="000821EA">
      <w:pPr>
        <w:spacing w:after="0" w:line="260" w:lineRule="auto"/>
        <w:rPr>
          <w:rFonts w:cs="Arial"/>
        </w:rPr>
      </w:pPr>
    </w:p>
    <w:p w14:paraId="14E74AF7" w14:textId="77777777" w:rsidR="000821EA" w:rsidRDefault="00785D94">
      <w:pPr>
        <w:widowControl w:val="0"/>
        <w:spacing w:after="0" w:line="260" w:lineRule="exact"/>
        <w:ind w:left="3969"/>
        <w:jc w:val="center"/>
      </w:pPr>
      <w:r>
        <w:t>PREDLAGATELJ</w:t>
      </w:r>
    </w:p>
    <w:p w14:paraId="0833AA85" w14:textId="6561F941" w:rsidR="000821EA" w:rsidRDefault="00785D94">
      <w:pPr>
        <w:spacing w:after="0" w:line="260" w:lineRule="exact"/>
        <w:ind w:left="3969"/>
        <w:jc w:val="center"/>
      </w:pPr>
      <w:r>
        <w:t>Mateja Čalušić</w:t>
      </w:r>
    </w:p>
    <w:p w14:paraId="07CFA29E" w14:textId="672437EE" w:rsidR="00785D94" w:rsidRDefault="00785D94">
      <w:pPr>
        <w:spacing w:after="0" w:line="260" w:lineRule="exact"/>
        <w:ind w:left="3969"/>
        <w:jc w:val="center"/>
      </w:pPr>
      <w:r>
        <w:t>MINISTRICA</w:t>
      </w:r>
    </w:p>
    <w:p w14:paraId="41215A0D" w14:textId="77777777" w:rsidR="000821EA" w:rsidRDefault="000821EA">
      <w:pPr>
        <w:spacing w:after="0" w:line="260" w:lineRule="exact"/>
        <w:ind w:left="3969"/>
        <w:jc w:val="center"/>
      </w:pPr>
    </w:p>
    <w:p w14:paraId="3788853B" w14:textId="77777777" w:rsidR="000821EA" w:rsidRDefault="00785D94">
      <w:r>
        <w:br w:type="page"/>
      </w:r>
    </w:p>
    <w:p w14:paraId="0B6C007A" w14:textId="77777777" w:rsidR="000821EA" w:rsidRDefault="000821EA">
      <w:pPr>
        <w:spacing w:after="0" w:line="260" w:lineRule="auto"/>
        <w:rPr>
          <w:rFonts w:cs="Arial"/>
        </w:rPr>
      </w:pPr>
    </w:p>
    <w:p w14:paraId="495B0C35" w14:textId="77777777" w:rsidR="000821EA" w:rsidRDefault="000821EA">
      <w:pPr>
        <w:spacing w:after="0" w:line="260" w:lineRule="auto"/>
        <w:rPr>
          <w:rFonts w:cs="Arial"/>
        </w:rPr>
      </w:pPr>
    </w:p>
    <w:p w14:paraId="44F01675" w14:textId="77777777" w:rsidR="000821EA" w:rsidRDefault="000821EA">
      <w:pPr>
        <w:spacing w:after="0" w:line="260" w:lineRule="auto"/>
        <w:rPr>
          <w:rFonts w:cs="Arial"/>
        </w:rPr>
      </w:pPr>
    </w:p>
    <w:p w14:paraId="499A721A" w14:textId="77777777" w:rsidR="000821EA" w:rsidRDefault="000821EA">
      <w:pPr>
        <w:spacing w:after="0" w:line="260" w:lineRule="auto"/>
        <w:rPr>
          <w:rFonts w:cs="Arial"/>
        </w:rPr>
      </w:pPr>
    </w:p>
    <w:p w14:paraId="451822FE" w14:textId="77777777" w:rsidR="000821EA" w:rsidRDefault="000821EA">
      <w:pPr>
        <w:spacing w:after="0" w:line="260" w:lineRule="auto"/>
        <w:rPr>
          <w:rFonts w:cs="Arial"/>
        </w:rPr>
      </w:pPr>
    </w:p>
    <w:p w14:paraId="4A03320E" w14:textId="77777777" w:rsidR="000821EA" w:rsidRDefault="000821EA">
      <w:pPr>
        <w:spacing w:after="0" w:line="260" w:lineRule="auto"/>
        <w:rPr>
          <w:rFonts w:cs="Arial"/>
        </w:rPr>
      </w:pPr>
    </w:p>
    <w:p w14:paraId="77A41D5F" w14:textId="77777777" w:rsidR="000821EA" w:rsidRDefault="000821EA">
      <w:pPr>
        <w:spacing w:after="0" w:line="260" w:lineRule="auto"/>
        <w:rPr>
          <w:rFonts w:cs="Arial"/>
        </w:rPr>
      </w:pPr>
    </w:p>
    <w:p w14:paraId="6E07C0FE" w14:textId="77777777" w:rsidR="000821EA" w:rsidRDefault="000821EA">
      <w:pPr>
        <w:spacing w:after="0" w:line="260" w:lineRule="auto"/>
        <w:rPr>
          <w:rFonts w:cs="Arial"/>
        </w:rPr>
      </w:pPr>
    </w:p>
    <w:p w14:paraId="3A83B74D" w14:textId="77777777" w:rsidR="000821EA" w:rsidRDefault="000821EA">
      <w:pPr>
        <w:spacing w:after="0" w:line="260" w:lineRule="auto"/>
        <w:rPr>
          <w:rFonts w:cs="Arial"/>
        </w:rPr>
      </w:pPr>
    </w:p>
    <w:p w14:paraId="6A1BD585" w14:textId="77777777" w:rsidR="000821EA" w:rsidRDefault="000821EA">
      <w:pPr>
        <w:spacing w:after="0" w:line="260" w:lineRule="auto"/>
        <w:rPr>
          <w:rFonts w:cs="Arial"/>
        </w:rPr>
      </w:pPr>
    </w:p>
    <w:p w14:paraId="48DB3345" w14:textId="77777777" w:rsidR="000821EA" w:rsidRDefault="000821EA">
      <w:pPr>
        <w:spacing w:after="0" w:line="260" w:lineRule="auto"/>
        <w:rPr>
          <w:rFonts w:cs="Arial"/>
        </w:rPr>
      </w:pPr>
    </w:p>
    <w:p w14:paraId="1C4AC3BF" w14:textId="77777777" w:rsidR="000821EA" w:rsidRDefault="000821EA">
      <w:pPr>
        <w:spacing w:after="0" w:line="260" w:lineRule="auto"/>
        <w:rPr>
          <w:rFonts w:cs="Arial"/>
        </w:rPr>
      </w:pPr>
    </w:p>
    <w:p w14:paraId="7B443C84" w14:textId="77777777" w:rsidR="000821EA" w:rsidRDefault="000821EA">
      <w:pPr>
        <w:spacing w:after="0" w:line="260" w:lineRule="auto"/>
        <w:rPr>
          <w:rFonts w:cs="Arial"/>
        </w:rPr>
      </w:pPr>
    </w:p>
    <w:p w14:paraId="03D294C2" w14:textId="77777777" w:rsidR="000821EA" w:rsidRDefault="000821EA">
      <w:pPr>
        <w:spacing w:after="0" w:line="260" w:lineRule="auto"/>
        <w:rPr>
          <w:rFonts w:cs="Arial"/>
        </w:rPr>
      </w:pPr>
    </w:p>
    <w:p w14:paraId="40A1933E" w14:textId="77777777" w:rsidR="000821EA" w:rsidRDefault="00785D94">
      <w:pPr>
        <w:pStyle w:val="SredinskoOdebeljeno"/>
        <w:spacing w:line="260" w:lineRule="auto"/>
      </w:pPr>
      <w:r>
        <w:t>UREDBA O SPREMEMBAH IN DOPOLNITVAH UREDBE O IZVAJANJU INTERVENCIJ PODPORA ZA VZPOSTAVITEV GOSPODARSTEV MLADIH KMETOV IN MEDGENERACIJSKI PRENOS ZNANJA IZ STRATEŠKEGA NAČRTA SKUPNE KMETIJSKE POLITIKE 2023-2027</w:t>
      </w:r>
    </w:p>
    <w:p w14:paraId="119A9747" w14:textId="77777777" w:rsidR="000821EA" w:rsidRDefault="000821EA">
      <w:pPr>
        <w:spacing w:after="0" w:line="260" w:lineRule="auto"/>
        <w:rPr>
          <w:rFonts w:cs="Arial"/>
        </w:rPr>
      </w:pPr>
    </w:p>
    <w:p w14:paraId="72AA4BE4" w14:textId="77777777" w:rsidR="000821EA" w:rsidRDefault="00785D94">
      <w:pPr>
        <w:pStyle w:val="Sredinsko"/>
        <w:spacing w:line="260" w:lineRule="auto"/>
      </w:pPr>
      <w:r>
        <w:t>PREDLOG</w:t>
      </w:r>
    </w:p>
    <w:p w14:paraId="0A2E6683" w14:textId="77777777" w:rsidR="000821EA" w:rsidRDefault="000821EA">
      <w:pPr>
        <w:spacing w:after="0" w:line="260" w:lineRule="auto"/>
        <w:rPr>
          <w:rFonts w:cs="Arial"/>
        </w:rPr>
      </w:pPr>
    </w:p>
    <w:p w14:paraId="311F6CA8" w14:textId="77777777" w:rsidR="000821EA" w:rsidRDefault="000821EA">
      <w:pPr>
        <w:spacing w:after="0" w:line="260" w:lineRule="auto"/>
        <w:rPr>
          <w:rFonts w:cs="Arial"/>
        </w:rPr>
      </w:pPr>
    </w:p>
    <w:p w14:paraId="1D98444C" w14:textId="77777777" w:rsidR="000821EA" w:rsidRDefault="00785D94">
      <w:pPr>
        <w:pStyle w:val="Sredinsko"/>
        <w:spacing w:line="260" w:lineRule="auto"/>
      </w:pPr>
      <w:r>
        <w:t>EVA: 2025-2330-0127</w:t>
      </w:r>
    </w:p>
    <w:p w14:paraId="7580D439" w14:textId="77777777" w:rsidR="000821EA" w:rsidRDefault="00785D94">
      <w:r>
        <w:br w:type="page"/>
      </w:r>
    </w:p>
    <w:p w14:paraId="6A5A8CE2" w14:textId="77777777" w:rsidR="000821EA" w:rsidRDefault="00785D94">
      <w:pPr>
        <w:pStyle w:val="Odebeljeno"/>
        <w:spacing w:line="260" w:lineRule="auto"/>
      </w:pPr>
      <w:r>
        <w:t>I.</w:t>
      </w:r>
      <w:r>
        <w:tab/>
        <w:t>UVOD</w:t>
      </w:r>
    </w:p>
    <w:p w14:paraId="2EDBB5CF" w14:textId="77777777" w:rsidR="000821EA" w:rsidRDefault="00785D94">
      <w:pPr>
        <w:pStyle w:val="Odebeljeno"/>
        <w:spacing w:line="260" w:lineRule="auto"/>
      </w:pPr>
      <w:r>
        <w:t>1.</w:t>
      </w:r>
      <w:r>
        <w:tab/>
        <w:t>Razlogi in podlage za izdajo</w:t>
      </w:r>
    </w:p>
    <w:p w14:paraId="3DDA9BC5" w14:textId="77777777" w:rsidR="000821EA" w:rsidRDefault="000821EA">
      <w:pPr>
        <w:spacing w:after="0" w:line="260" w:lineRule="auto"/>
        <w:rPr>
          <w:rFonts w:cs="Arial"/>
        </w:rPr>
      </w:pPr>
    </w:p>
    <w:p w14:paraId="069698AE" w14:textId="77777777" w:rsidR="000821EA" w:rsidRDefault="00785D94">
      <w:pPr>
        <w:spacing w:after="0" w:line="260" w:lineRule="auto"/>
      </w:pPr>
      <w:r>
        <w:t>Pravna podlaga:</w:t>
      </w:r>
    </w:p>
    <w:p w14:paraId="5A6C02F5" w14:textId="77777777" w:rsidR="000821EA" w:rsidRDefault="00785D94">
      <w:pPr>
        <w:spacing w:after="0" w:line="240" w:lineRule="auto"/>
      </w:pPr>
      <w:r>
        <w:t>Uredba o izvajanju intervencije podpora za vzpostavitev gospodarstev mladih kmetov in medgeneracijski prenos znanja iz strateškega načrta skupne kmetijske politike 2023–2027 se spreminja zaradi 4. spremembe SN SKP 2023–2027 in prilagoditve uredbe novemu Zkme-2, nekateri redakcijski popravki pa so potrebni zaradi lažjega izvajanja intervencije in dostopnosti podpor upravičencem ter boljšega razumevanja posameznih določb.</w:t>
      </w:r>
    </w:p>
    <w:p w14:paraId="7CBA503C" w14:textId="77777777" w:rsidR="000821EA" w:rsidRDefault="00785D94">
      <w:pPr>
        <w:spacing w:after="0" w:line="240" w:lineRule="auto"/>
      </w:pPr>
      <w:r>
        <w:t>Pravne podlage za Uredbo o spremembah in dopolnitvah Uredbe o izvajanju intervencije podpora za vzpostavitev gospodarstev mladih kmetov in medgeneracijski prenos znanja iz strateškega načrta skupne kmetijske politike 2023–2027 (v nadaljnjem besedilu: SN SKP 2023–2027) so 75. in 78. člen Uredbe (EU) 2021/2115 Evropskega parlamenta in Sveta z dne 2. decembra 2021 o določitvi pravil o podpori za strateške načrte, ki jih pripravijo države članice v okviru skupne kmetijske politike (strateški načrti SKP) in se financirajo iz Evropskega kmetijskega jamstvenega sklada (EKJS) in Evropskega kmetijskega sklada za razvoj podeželja (EKSRP), ter o razveljavitvi uredb (EU) št. 1305/2013 in (EU) št. 1307/2013 (UL L št. 435 z dne 6. 12. 2021, str. 1), zadnjič popravljene z Uredbo (EU) 2024/1468 Evropskega parlamenta in Sveta z dne 14. maja 2024 (UL L št. 1468 z dne 24. 5. 2024, str. 1), ter prvi odstavek 44. člena  Zakona o kmetijstvu (Uradni list RS, št. 100/25, v nadaljnjem besedilu: Zkme-2).</w:t>
      </w:r>
    </w:p>
    <w:p w14:paraId="12A508D5" w14:textId="77777777" w:rsidR="000821EA" w:rsidRDefault="00785D94">
      <w:pPr>
        <w:spacing w:after="0" w:line="240" w:lineRule="auto"/>
      </w:pPr>
      <w:r>
        <w:t xml:space="preserve"> </w:t>
      </w:r>
    </w:p>
    <w:p w14:paraId="605090BE" w14:textId="77777777" w:rsidR="000821EA" w:rsidRDefault="00785D94">
      <w:pPr>
        <w:spacing w:after="0" w:line="240" w:lineRule="auto"/>
      </w:pPr>
      <w:r>
        <w:t>SN SKP 2023–2027 je skupni programski dokument posamezne države članice Evropske unije in Evropske komisije ter je programska podlaga za črpanje finančnih sredstev iz evropskega kmetijskega sklada za razvoj podeželja.</w:t>
      </w:r>
    </w:p>
    <w:p w14:paraId="0DCDC02A" w14:textId="77777777" w:rsidR="000821EA" w:rsidRDefault="000821EA">
      <w:pPr>
        <w:spacing w:after="0" w:line="260" w:lineRule="auto"/>
        <w:rPr>
          <w:rFonts w:cs="Arial"/>
        </w:rPr>
      </w:pPr>
    </w:p>
    <w:p w14:paraId="2951B764" w14:textId="77777777" w:rsidR="000821EA" w:rsidRDefault="00785D94">
      <w:pPr>
        <w:spacing w:after="0" w:line="260" w:lineRule="auto"/>
      </w:pPr>
      <w:r>
        <w:t>Rok za izdajo:</w:t>
      </w:r>
    </w:p>
    <w:p w14:paraId="3EF550A5" w14:textId="77777777" w:rsidR="000821EA" w:rsidRDefault="00785D94">
      <w:pPr>
        <w:spacing w:after="0" w:line="240" w:lineRule="auto"/>
      </w:pPr>
      <w:r>
        <w:t>Zkme-2 določa dveletni rok od uveljavitve zakona za uskladitev podzakonskih predpisov z zakonom. Sprejetje Uredbe o spremembah in dopolnitvah Uredbe o izvajanju intervencij podpora za vzpostavitev gospodarstev mladih kmetov in medgeneracijski prenos znanja iz strateškega načrta skupne kmetijske politike 2023–2027 je pomembno zato, ker se že v prvi tretjini leta 2026 načrtuje objava četrtega javnega razpisa v okviru intervencije podpora za vzpostavitev gospodarstev mladih kmetov, katerega podlaga je spremenjena uredba, navedena v tem predlogu.</w:t>
      </w:r>
    </w:p>
    <w:p w14:paraId="64239132" w14:textId="77777777" w:rsidR="000821EA" w:rsidRDefault="000821EA">
      <w:pPr>
        <w:spacing w:after="0" w:line="260" w:lineRule="auto"/>
        <w:rPr>
          <w:rFonts w:cs="Arial"/>
        </w:rPr>
      </w:pPr>
    </w:p>
    <w:p w14:paraId="43862167" w14:textId="77777777" w:rsidR="000821EA" w:rsidRDefault="00785D94">
      <w:pPr>
        <w:spacing w:after="0" w:line="260" w:lineRule="auto"/>
      </w:pPr>
      <w:r>
        <w:t>Glavni razlogi za izdajo:</w:t>
      </w:r>
    </w:p>
    <w:p w14:paraId="0BBC3806" w14:textId="77777777" w:rsidR="000821EA" w:rsidRDefault="00785D94">
      <w:pPr>
        <w:spacing w:after="0" w:line="240" w:lineRule="auto"/>
      </w:pPr>
      <w:r>
        <w:t>Cilji predpisa so spremembe in dopolnitve določb Uredbe o izvajanju intervencij podpora za vzpostavitev gospodarstev mladih kmetov in medgeneracijski prenos znanja iz strateškega načrta skupne kmetijske politike 2023-2027, v skladu s 4. spremembo strateškega načrta skupne kmetijske politike 2023-2027 in nekaj redakcijskih popravkov.</w:t>
      </w:r>
    </w:p>
    <w:p w14:paraId="4EBDFC38" w14:textId="77777777" w:rsidR="000821EA" w:rsidRDefault="000821EA">
      <w:pPr>
        <w:spacing w:after="0" w:line="260" w:lineRule="auto"/>
        <w:rPr>
          <w:rFonts w:cs="Arial"/>
        </w:rPr>
      </w:pPr>
    </w:p>
    <w:p w14:paraId="6981D977" w14:textId="77777777" w:rsidR="000821EA" w:rsidRDefault="00785D94">
      <w:pPr>
        <w:pStyle w:val="Odebeljeno"/>
        <w:spacing w:line="260" w:lineRule="auto"/>
      </w:pPr>
      <w:r>
        <w:t>2.</w:t>
      </w:r>
      <w:r>
        <w:tab/>
        <w:t>Ocena finančnih posledic predloga akta za državni proračun in druga javna finančna sredstva</w:t>
      </w:r>
    </w:p>
    <w:p w14:paraId="3580A45D" w14:textId="77777777" w:rsidR="000821EA" w:rsidRDefault="000821EA">
      <w:pPr>
        <w:spacing w:after="0" w:line="260" w:lineRule="auto"/>
        <w:rPr>
          <w:rFonts w:cs="Arial"/>
        </w:rPr>
      </w:pPr>
    </w:p>
    <w:p w14:paraId="232E6079" w14:textId="77777777" w:rsidR="000821EA" w:rsidRDefault="00785D94">
      <w:pPr>
        <w:pStyle w:val="Odebeljeno"/>
        <w:spacing w:line="260" w:lineRule="auto"/>
        <w:ind w:left="360" w:hanging="360"/>
      </w:pPr>
      <w:r>
        <w:tab/>
        <w:t>Predpis ima posledice za državni proračun in druga javnofinančna sredstva.</w:t>
      </w:r>
    </w:p>
    <w:p w14:paraId="4537CFE2" w14:textId="77777777" w:rsidR="000821EA" w:rsidRDefault="000821EA">
      <w:pPr>
        <w:spacing w:after="0" w:line="260" w:lineRule="auto"/>
        <w:rPr>
          <w:rFonts w:cs="Arial"/>
        </w:rPr>
      </w:pPr>
    </w:p>
    <w:p w14:paraId="092EE759" w14:textId="77777777" w:rsidR="000821EA" w:rsidRDefault="00785D94">
      <w:pPr>
        <w:pStyle w:val="Odebeljeno"/>
        <w:spacing w:line="260" w:lineRule="auto"/>
        <w:ind w:left="720" w:hanging="360"/>
      </w:pPr>
      <w:r>
        <w:t>–</w:t>
      </w:r>
      <w:r>
        <w:tab/>
        <w:t>Predpis ima posledice za blagajne javnega financiranja (državni proračun, občinski proračuni ter pokojninska in zdravstvena blagajna).</w:t>
      </w:r>
    </w:p>
    <w:p w14:paraId="676DF76E" w14:textId="77777777" w:rsidR="000821EA" w:rsidRDefault="000821EA">
      <w:pPr>
        <w:spacing w:after="0" w:line="260" w:lineRule="auto"/>
        <w:rPr>
          <w:rFonts w:cs="Arial"/>
        </w:rPr>
      </w:pPr>
    </w:p>
    <w:p w14:paraId="00BA1659" w14:textId="77777777" w:rsidR="000821EA" w:rsidRDefault="00785D94">
      <w:pPr>
        <w:spacing w:after="0" w:line="260" w:lineRule="auto"/>
        <w:ind w:left="1080" w:hanging="360"/>
      </w:pPr>
      <w:r>
        <w:t>–</w:t>
      </w:r>
      <w:r>
        <w:tab/>
        <w:t>Predpis ima na blagajne javnega financiranja učinek v vrednosti nad 40.000 eur.</w:t>
      </w:r>
    </w:p>
    <w:p w14:paraId="7DF81092" w14:textId="77777777" w:rsidR="000821EA" w:rsidRDefault="000821EA">
      <w:pPr>
        <w:spacing w:after="0" w:line="260" w:lineRule="auto"/>
        <w:rPr>
          <w:rFonts w:cs="Arial"/>
        </w:rPr>
      </w:pPr>
    </w:p>
    <w:p w14:paraId="30A0B2BE" w14:textId="77777777" w:rsidR="000821EA" w:rsidRDefault="00785D94">
      <w:pPr>
        <w:spacing w:after="0" w:line="240" w:lineRule="auto"/>
        <w:ind w:left="1080"/>
      </w:pPr>
      <w:r>
        <w:t>Za celotno obdobje izvajanja intervencije podpora za vzpostavitev gospodarstev mladih kmetov iz SN SKP 2023–2027 je namenjenih 56.491.087,72 eurov javnih sredstev, za izvajanje intervencije medgeneracijski prenos znanja pa 7.560.000 eurov. Delež sofinanciranja EU znaša 33,9 %, delež financiranja iz nacionalnega proračuna pa 66,1 %. V okviru podpor za vzpostavitev gospodarstev mladih kmetov sta bila v letih 2023 in 2024 objavljena dva javna razpisa, v okviru katerih je bila podpora dodeljena 290 upravičencem. V letu 2025 je bil objavljen javni razpis, na katerega je vloge oddalo 216 mladih kmetov, ki so zaprosili za skupno 7.789.200 eurov. Realizacija v letih 2023 in 2024 je 9.393.204 eurov. Za intervencijo medgeneracijski prenos znanja sta bila prav tako objavljena dva javna razpisa, v okviru katerih je bilo odobrenih 907.200 eurov 84 upravičencem. V letu 2025 je bil objavljen javni razpis, na katerega je vloge oddalo 69 prenosnikov kmetijskih gospodarstev, ki so skupaj zaprosili za 645.200 eurov javnih sredstev.</w:t>
      </w:r>
    </w:p>
    <w:p w14:paraId="1FF5F23A" w14:textId="77777777" w:rsidR="000821EA" w:rsidRDefault="00785D94">
      <w:pPr>
        <w:spacing w:after="0" w:line="240" w:lineRule="auto"/>
      </w:pPr>
      <w:r>
        <w:t xml:space="preserve"> </w:t>
      </w:r>
    </w:p>
    <w:p w14:paraId="395A4E52" w14:textId="77777777" w:rsidR="000821EA" w:rsidRDefault="00785D94">
      <w:pPr>
        <w:spacing w:after="0" w:line="240" w:lineRule="auto"/>
      </w:pPr>
      <w:r>
        <w:t>Sredstva za posamezno leto se zagotavljajo s proračunskih postavk 221064 – Skupni strateški načrt 2023-2027 – EKSRP – EU in 221065 – Skupni strateški načrt 2023–2027 – EKSRP – slovenska udeležba, kot je razvidno iz preglednice Finančnih posledic za proračun.</w:t>
      </w:r>
    </w:p>
    <w:p w14:paraId="587B82EB" w14:textId="77777777" w:rsidR="000821EA" w:rsidRDefault="000821EA">
      <w:pPr>
        <w:spacing w:after="0" w:line="240" w:lineRule="auto"/>
        <w:ind w:left="1080"/>
      </w:pPr>
    </w:p>
    <w:p w14:paraId="155A5720" w14:textId="77777777" w:rsidR="000821EA" w:rsidRDefault="000821EA">
      <w:pPr>
        <w:spacing w:after="0" w:line="260" w:lineRule="auto"/>
        <w:rPr>
          <w:rFonts w:cs="Arial"/>
        </w:rPr>
      </w:pPr>
    </w:p>
    <w:p w14:paraId="45CD33BA" w14:textId="77777777" w:rsidR="000821EA" w:rsidRDefault="00785D94">
      <w:pPr>
        <w:pStyle w:val="Odebeljeno"/>
        <w:spacing w:line="260" w:lineRule="auto"/>
      </w:pPr>
      <w:r>
        <w:t>3.</w:t>
      </w:r>
      <w:r>
        <w:tab/>
        <w:t>Prikaz ureditve v drugih pravnih sistemih in prilagojenosti predlagane ureditve pravu Evropske unije</w:t>
      </w:r>
    </w:p>
    <w:p w14:paraId="6C463CE3" w14:textId="77777777" w:rsidR="000821EA" w:rsidRDefault="000821EA">
      <w:pPr>
        <w:spacing w:after="0" w:line="260" w:lineRule="auto"/>
        <w:rPr>
          <w:rFonts w:cs="Arial"/>
        </w:rPr>
      </w:pPr>
    </w:p>
    <w:p w14:paraId="5D9AB3E5" w14:textId="77777777" w:rsidR="000821EA" w:rsidRDefault="00785D94">
      <w:pPr>
        <w:pStyle w:val="Odebeljeno"/>
        <w:spacing w:line="260" w:lineRule="auto"/>
      </w:pPr>
      <w:r>
        <w:t>3.1</w:t>
      </w:r>
      <w:r>
        <w:tab/>
        <w:t>Prikaz ureditve v drugih pravnih sistemih</w:t>
      </w:r>
    </w:p>
    <w:p w14:paraId="12F43388" w14:textId="77777777" w:rsidR="000821EA" w:rsidRDefault="000821EA">
      <w:pPr>
        <w:spacing w:after="0" w:line="260" w:lineRule="auto"/>
        <w:rPr>
          <w:rFonts w:cs="Arial"/>
        </w:rPr>
      </w:pPr>
    </w:p>
    <w:p w14:paraId="3D69ABFE" w14:textId="77777777" w:rsidR="000821EA" w:rsidRDefault="00785D94">
      <w:pPr>
        <w:spacing w:after="0" w:line="260" w:lineRule="auto"/>
      </w:pPr>
      <w:r>
        <w:t>/</w:t>
      </w:r>
    </w:p>
    <w:p w14:paraId="19F802F9" w14:textId="77777777" w:rsidR="000821EA" w:rsidRDefault="000821EA">
      <w:pPr>
        <w:spacing w:after="0" w:line="260" w:lineRule="auto"/>
        <w:rPr>
          <w:rFonts w:cs="Arial"/>
        </w:rPr>
      </w:pPr>
    </w:p>
    <w:p w14:paraId="5A96B9CF" w14:textId="77777777" w:rsidR="000821EA" w:rsidRDefault="00785D94">
      <w:pPr>
        <w:pStyle w:val="Odebeljeno"/>
        <w:spacing w:line="260" w:lineRule="auto"/>
      </w:pPr>
      <w:r>
        <w:t>3.2</w:t>
      </w:r>
      <w:r>
        <w:tab/>
        <w:t>Prikaz ureditve v pravnem redu Evropske unije</w:t>
      </w:r>
    </w:p>
    <w:p w14:paraId="6363329B" w14:textId="77777777" w:rsidR="000821EA" w:rsidRDefault="000821EA">
      <w:pPr>
        <w:spacing w:after="0" w:line="260" w:lineRule="auto"/>
        <w:rPr>
          <w:rFonts w:cs="Arial"/>
        </w:rPr>
      </w:pPr>
    </w:p>
    <w:p w14:paraId="6F99608A" w14:textId="77777777" w:rsidR="000821EA" w:rsidRDefault="00785D94">
      <w:pPr>
        <w:spacing w:after="0" w:line="260" w:lineRule="auto"/>
      </w:pPr>
      <w:r>
        <w:t>Predlog ni predmet usklajevanja s pravnim redom EU.</w:t>
      </w:r>
    </w:p>
    <w:p w14:paraId="6A196E1D" w14:textId="77777777" w:rsidR="000821EA" w:rsidRDefault="000821EA">
      <w:pPr>
        <w:spacing w:after="0" w:line="260" w:lineRule="auto"/>
        <w:rPr>
          <w:rFonts w:cs="Arial"/>
        </w:rPr>
      </w:pPr>
    </w:p>
    <w:p w14:paraId="6CA24299" w14:textId="77777777" w:rsidR="000821EA" w:rsidRDefault="00785D94">
      <w:pPr>
        <w:pStyle w:val="SrajckaNaslovZamik"/>
        <w:spacing w:line="260" w:lineRule="auto"/>
      </w:pPr>
      <w:r>
        <w:t>3.3</w:t>
      </w:r>
      <w:r>
        <w:tab/>
        <w:t>Prikaz ureditve v posameznih državah članicah Evropske unije</w:t>
      </w:r>
    </w:p>
    <w:p w14:paraId="27E1CF49" w14:textId="77777777" w:rsidR="000821EA" w:rsidRDefault="000821EA">
      <w:pPr>
        <w:spacing w:after="0" w:line="260" w:lineRule="auto"/>
        <w:rPr>
          <w:rFonts w:cs="Arial"/>
        </w:rPr>
      </w:pPr>
    </w:p>
    <w:p w14:paraId="1CD9E5FC" w14:textId="77777777" w:rsidR="000821EA" w:rsidRDefault="00785D94">
      <w:pPr>
        <w:spacing w:after="0" w:line="260" w:lineRule="auto"/>
      </w:pPr>
      <w:r>
        <w:t>/</w:t>
      </w:r>
    </w:p>
    <w:p w14:paraId="6E58AC71" w14:textId="77777777" w:rsidR="000821EA" w:rsidRDefault="000821EA">
      <w:pPr>
        <w:spacing w:after="0" w:line="260" w:lineRule="auto"/>
        <w:rPr>
          <w:rFonts w:cs="Arial"/>
        </w:rPr>
      </w:pPr>
    </w:p>
    <w:p w14:paraId="5ADC5838" w14:textId="77777777" w:rsidR="000821EA" w:rsidRDefault="00785D94">
      <w:pPr>
        <w:pStyle w:val="Odebeljeno"/>
        <w:spacing w:line="260" w:lineRule="auto"/>
      </w:pPr>
      <w:r>
        <w:t>4.</w:t>
      </w:r>
      <w:r>
        <w:tab/>
        <w:t>Presoja posledic</w:t>
      </w:r>
    </w:p>
    <w:p w14:paraId="52314F35" w14:textId="77777777" w:rsidR="000821EA" w:rsidRDefault="00785D94">
      <w:pPr>
        <w:pStyle w:val="Odebeljeno"/>
        <w:spacing w:line="260" w:lineRule="auto"/>
      </w:pPr>
      <w:r>
        <w:t>4.1</w:t>
      </w:r>
      <w:r>
        <w:tab/>
        <w:t>Presoja administrativnih posledic</w:t>
      </w:r>
    </w:p>
    <w:p w14:paraId="48B88F8D" w14:textId="77777777" w:rsidR="000821EA" w:rsidRDefault="000821EA">
      <w:pPr>
        <w:spacing w:after="0" w:line="260" w:lineRule="auto"/>
        <w:rPr>
          <w:rFonts w:cs="Arial"/>
        </w:rPr>
      </w:pPr>
    </w:p>
    <w:p w14:paraId="6B67F241" w14:textId="77777777" w:rsidR="000821EA" w:rsidRDefault="00785D94">
      <w:pPr>
        <w:spacing w:after="0" w:line="240" w:lineRule="auto"/>
      </w:pPr>
      <w:r>
        <w:t>Predpis nima posledic na tem področju.</w:t>
      </w:r>
    </w:p>
    <w:p w14:paraId="0DC5A63F" w14:textId="77777777" w:rsidR="000821EA" w:rsidRDefault="000821EA">
      <w:pPr>
        <w:spacing w:after="0" w:line="260" w:lineRule="auto"/>
        <w:rPr>
          <w:rFonts w:cs="Arial"/>
        </w:rPr>
      </w:pPr>
    </w:p>
    <w:p w14:paraId="72877176" w14:textId="77777777" w:rsidR="000821EA" w:rsidRDefault="000821EA">
      <w:pPr>
        <w:spacing w:after="0" w:line="260" w:lineRule="auto"/>
        <w:rPr>
          <w:rFonts w:cs="Arial"/>
        </w:rPr>
      </w:pPr>
    </w:p>
    <w:p w14:paraId="5118AD02" w14:textId="77777777" w:rsidR="000821EA" w:rsidRDefault="00785D94">
      <w:pPr>
        <w:pStyle w:val="Odebeljeno"/>
        <w:spacing w:line="260" w:lineRule="auto"/>
      </w:pPr>
      <w:r>
        <w:t>4.2</w:t>
      </w:r>
      <w:r>
        <w:tab/>
        <w:t>Presoja posledic za okolje, vključno s prostorskimi in varstvenimi vidiki</w:t>
      </w:r>
    </w:p>
    <w:p w14:paraId="3AB20A5B" w14:textId="77777777" w:rsidR="000821EA" w:rsidRDefault="000821EA">
      <w:pPr>
        <w:spacing w:after="0" w:line="260" w:lineRule="auto"/>
        <w:rPr>
          <w:rFonts w:cs="Arial"/>
        </w:rPr>
      </w:pPr>
    </w:p>
    <w:p w14:paraId="5B441CB9" w14:textId="77777777" w:rsidR="000821EA" w:rsidRDefault="00785D94">
      <w:pPr>
        <w:spacing w:after="0" w:line="240" w:lineRule="auto"/>
      </w:pPr>
      <w:r>
        <w:t>Predpis nima posledic na tem področju.</w:t>
      </w:r>
    </w:p>
    <w:p w14:paraId="5F0ED2FA" w14:textId="77777777" w:rsidR="000821EA" w:rsidRDefault="000821EA">
      <w:pPr>
        <w:spacing w:after="0" w:line="260" w:lineRule="auto"/>
        <w:rPr>
          <w:rFonts w:cs="Arial"/>
        </w:rPr>
      </w:pPr>
    </w:p>
    <w:p w14:paraId="56C09EA1" w14:textId="77777777" w:rsidR="000821EA" w:rsidRDefault="000821EA">
      <w:pPr>
        <w:spacing w:after="0" w:line="260" w:lineRule="auto"/>
        <w:rPr>
          <w:rFonts w:cs="Arial"/>
        </w:rPr>
      </w:pPr>
    </w:p>
    <w:p w14:paraId="36927037" w14:textId="77777777" w:rsidR="000821EA" w:rsidRDefault="00785D94">
      <w:pPr>
        <w:pStyle w:val="Odebeljeno"/>
        <w:spacing w:line="260" w:lineRule="auto"/>
      </w:pPr>
      <w:r>
        <w:t>4.3</w:t>
      </w:r>
      <w:r>
        <w:tab/>
        <w:t>Presoja posledic za gospodarstvo</w:t>
      </w:r>
    </w:p>
    <w:p w14:paraId="2AE7ACC6" w14:textId="77777777" w:rsidR="000821EA" w:rsidRDefault="000821EA">
      <w:pPr>
        <w:spacing w:after="0" w:line="260" w:lineRule="auto"/>
        <w:rPr>
          <w:rFonts w:cs="Arial"/>
        </w:rPr>
      </w:pPr>
    </w:p>
    <w:p w14:paraId="14DBE3A7" w14:textId="77777777" w:rsidR="000821EA" w:rsidRDefault="00785D94">
      <w:pPr>
        <w:pStyle w:val="Odebeljeno"/>
        <w:spacing w:line="260" w:lineRule="auto"/>
        <w:ind w:left="360" w:hanging="360"/>
      </w:pPr>
      <w:r>
        <w:t>a)</w:t>
      </w:r>
      <w:r>
        <w:tab/>
        <w:t>Predpis ima učinek na fizične in pravne osebe, ki opravljajo dejavnost.</w:t>
      </w:r>
    </w:p>
    <w:p w14:paraId="52B9283A" w14:textId="77777777" w:rsidR="000821EA" w:rsidRDefault="000821EA">
      <w:pPr>
        <w:spacing w:after="0" w:line="260" w:lineRule="auto"/>
        <w:rPr>
          <w:rFonts w:cs="Arial"/>
        </w:rPr>
      </w:pPr>
    </w:p>
    <w:p w14:paraId="24491981" w14:textId="77777777" w:rsidR="000821EA" w:rsidRDefault="00785D94">
      <w:pPr>
        <w:pStyle w:val="Odebeljeno"/>
        <w:spacing w:line="260" w:lineRule="auto"/>
        <w:ind w:left="720" w:hanging="360"/>
      </w:pPr>
      <w:r>
        <w:t>–</w:t>
      </w:r>
      <w:r>
        <w:tab/>
        <w:t>Predpis ima pozitiven učinek na način in organizacijo dela v podjetju.</w:t>
      </w:r>
    </w:p>
    <w:p w14:paraId="23643AF0" w14:textId="77777777" w:rsidR="000821EA" w:rsidRDefault="000821EA">
      <w:pPr>
        <w:spacing w:after="0" w:line="260" w:lineRule="auto"/>
        <w:rPr>
          <w:rFonts w:cs="Arial"/>
        </w:rPr>
      </w:pPr>
    </w:p>
    <w:p w14:paraId="5735D131" w14:textId="77777777" w:rsidR="000821EA" w:rsidRDefault="00785D94">
      <w:pPr>
        <w:spacing w:after="0" w:line="240" w:lineRule="auto"/>
        <w:ind w:left="720"/>
      </w:pPr>
      <w:r>
        <w:t>Predpis omogoča pridobitev nepovratnih podpor za zagon kmetijske dejavnosti, kar mladim kmetom omogoča dostop do novih tehnologij in mehanizacije, kar lahko pozitivno vpliva na organizacijo dela na kmetijskih gospodarstvih.</w:t>
      </w:r>
    </w:p>
    <w:p w14:paraId="46A733FF" w14:textId="77777777" w:rsidR="000821EA" w:rsidRDefault="000821EA">
      <w:pPr>
        <w:spacing w:after="0" w:line="240" w:lineRule="auto"/>
        <w:ind w:left="720"/>
      </w:pPr>
    </w:p>
    <w:p w14:paraId="17828665" w14:textId="77777777" w:rsidR="000821EA" w:rsidRDefault="00785D94">
      <w:pPr>
        <w:pStyle w:val="Odebeljeno"/>
        <w:spacing w:line="260" w:lineRule="auto"/>
        <w:ind w:left="720" w:hanging="360"/>
      </w:pPr>
      <w:r>
        <w:t>–</w:t>
      </w:r>
      <w:r>
        <w:tab/>
        <w:t>Predpis ima pozitiven učinek na obseg poslovanja.</w:t>
      </w:r>
    </w:p>
    <w:p w14:paraId="056A927B" w14:textId="77777777" w:rsidR="000821EA" w:rsidRDefault="000821EA">
      <w:pPr>
        <w:spacing w:after="0" w:line="260" w:lineRule="auto"/>
        <w:rPr>
          <w:rFonts w:cs="Arial"/>
        </w:rPr>
      </w:pPr>
    </w:p>
    <w:p w14:paraId="64823E97" w14:textId="77777777" w:rsidR="000821EA" w:rsidRDefault="00785D94">
      <w:pPr>
        <w:spacing w:after="0" w:line="240" w:lineRule="auto"/>
        <w:ind w:left="720"/>
      </w:pPr>
      <w:r>
        <w:t xml:space="preserve">Predpis ima lahko neposredni ali posredni učinek na obseg poslovanja kmetijskih gospodarstev glede na razpoložljivost surovin, strojev, prostorov, dela, investicijskega cikla, dostopnost financiranja, možnosti trženja, novih pogojev za opravljanje dejavnosti. </w:t>
      </w:r>
    </w:p>
    <w:p w14:paraId="73A812C0" w14:textId="77777777" w:rsidR="000821EA" w:rsidRDefault="000821EA">
      <w:pPr>
        <w:spacing w:after="0" w:line="240" w:lineRule="auto"/>
        <w:ind w:left="720"/>
      </w:pPr>
    </w:p>
    <w:p w14:paraId="11E43F2C" w14:textId="77777777" w:rsidR="000821EA" w:rsidRDefault="00785D94">
      <w:pPr>
        <w:pStyle w:val="Odebeljeno"/>
        <w:spacing w:line="260" w:lineRule="auto"/>
        <w:ind w:left="720" w:hanging="360"/>
      </w:pPr>
      <w:r>
        <w:t>–</w:t>
      </w:r>
      <w:r>
        <w:tab/>
        <w:t>Predpis ima pozitiven učinek na stroške poslovanja.</w:t>
      </w:r>
    </w:p>
    <w:p w14:paraId="7C58325A" w14:textId="77777777" w:rsidR="000821EA" w:rsidRDefault="000821EA">
      <w:pPr>
        <w:spacing w:after="0" w:line="260" w:lineRule="auto"/>
        <w:rPr>
          <w:rFonts w:cs="Arial"/>
        </w:rPr>
      </w:pPr>
    </w:p>
    <w:p w14:paraId="5E90AFD0" w14:textId="77777777" w:rsidR="000821EA" w:rsidRDefault="00785D94">
      <w:pPr>
        <w:spacing w:after="0" w:line="240" w:lineRule="auto"/>
        <w:ind w:left="720"/>
      </w:pPr>
      <w:r>
        <w:t xml:space="preserve">Predpis ima lahko neposredni ali posredni učinek na stroške poslovanja, ki so posledica spremenjenega načina in organizacije poslovanja, spremenjenega obsega poslovanja ali drugih dodatnih vzrokov, ki vplivajo na stroške poslovanja. </w:t>
      </w:r>
    </w:p>
    <w:p w14:paraId="6FB5A7FC" w14:textId="77777777" w:rsidR="000821EA" w:rsidRDefault="000821EA">
      <w:pPr>
        <w:spacing w:after="0" w:line="240" w:lineRule="auto"/>
        <w:ind w:left="720"/>
      </w:pPr>
    </w:p>
    <w:p w14:paraId="26FA5E31" w14:textId="77777777" w:rsidR="000821EA" w:rsidRDefault="00785D94">
      <w:pPr>
        <w:pStyle w:val="Odebeljeno"/>
        <w:spacing w:line="260" w:lineRule="auto"/>
        <w:ind w:left="720" w:hanging="360"/>
      </w:pPr>
      <w:r>
        <w:t>–</w:t>
      </w:r>
      <w:r>
        <w:tab/>
        <w:t>Predpis ima pozitiven učinek na število podjetij in njihovo velikost (mikro, mala, srednja).</w:t>
      </w:r>
    </w:p>
    <w:p w14:paraId="6DFC4A26" w14:textId="77777777" w:rsidR="000821EA" w:rsidRDefault="000821EA">
      <w:pPr>
        <w:spacing w:after="0" w:line="260" w:lineRule="auto"/>
        <w:rPr>
          <w:rFonts w:cs="Arial"/>
        </w:rPr>
      </w:pPr>
    </w:p>
    <w:p w14:paraId="02B59788" w14:textId="77777777" w:rsidR="000821EA" w:rsidRDefault="00785D94">
      <w:pPr>
        <w:spacing w:after="0" w:line="240" w:lineRule="auto"/>
        <w:ind w:left="720"/>
      </w:pPr>
      <w:r>
        <w:t>Predpis ima lahko poziivne posledice za kmetijska gospodarstva v smislu izboljšane energetske učinkovitosti in boljših delovnih pogojev (večja produktivnost).</w:t>
      </w:r>
    </w:p>
    <w:p w14:paraId="0B82FC79" w14:textId="77777777" w:rsidR="000821EA" w:rsidRDefault="000821EA">
      <w:pPr>
        <w:spacing w:after="0" w:line="240" w:lineRule="auto"/>
        <w:ind w:left="720"/>
      </w:pPr>
    </w:p>
    <w:p w14:paraId="3B1C6D0D" w14:textId="77777777" w:rsidR="000821EA" w:rsidRDefault="00785D94">
      <w:pPr>
        <w:pStyle w:val="Odebeljeno"/>
        <w:spacing w:line="260" w:lineRule="auto"/>
        <w:ind w:left="720" w:hanging="360"/>
      </w:pPr>
      <w:r>
        <w:t>–</w:t>
      </w:r>
      <w:r>
        <w:tab/>
        <w:t>Predpis ima pozitiven učinek na spodbujanje podjetniške dejavnosti za domače ter tuje fizične in pravne osebe.</w:t>
      </w:r>
    </w:p>
    <w:p w14:paraId="4C9053F2" w14:textId="77777777" w:rsidR="000821EA" w:rsidRDefault="000821EA">
      <w:pPr>
        <w:spacing w:after="0" w:line="260" w:lineRule="auto"/>
        <w:rPr>
          <w:rFonts w:cs="Arial"/>
        </w:rPr>
      </w:pPr>
    </w:p>
    <w:p w14:paraId="57F1395D" w14:textId="77777777" w:rsidR="000821EA" w:rsidRDefault="00785D94">
      <w:pPr>
        <w:spacing w:after="0" w:line="240" w:lineRule="auto"/>
        <w:ind w:left="720"/>
      </w:pPr>
      <w:r>
        <w:t>Predpis omogoča oziroma olajšuje ustanavljanje novih podjetij in delovnih mest.</w:t>
      </w:r>
    </w:p>
    <w:p w14:paraId="5C328571" w14:textId="77777777" w:rsidR="000821EA" w:rsidRDefault="000821EA">
      <w:pPr>
        <w:spacing w:after="0" w:line="240" w:lineRule="auto"/>
        <w:ind w:left="720"/>
      </w:pPr>
    </w:p>
    <w:p w14:paraId="19362608" w14:textId="77777777" w:rsidR="000821EA" w:rsidRDefault="00785D94">
      <w:pPr>
        <w:pStyle w:val="Odebeljeno"/>
        <w:spacing w:line="260" w:lineRule="auto"/>
        <w:ind w:left="720" w:hanging="360"/>
      </w:pPr>
      <w:r>
        <w:t>–</w:t>
      </w:r>
      <w:r>
        <w:tab/>
        <w:t>Predpis ima pozitiven učinek na kapitalsko strukturo MSP (bilanca stanja, sredstva).</w:t>
      </w:r>
    </w:p>
    <w:p w14:paraId="4D5DBC8C" w14:textId="77777777" w:rsidR="000821EA" w:rsidRDefault="000821EA">
      <w:pPr>
        <w:spacing w:after="0" w:line="260" w:lineRule="auto"/>
        <w:rPr>
          <w:rFonts w:cs="Arial"/>
        </w:rPr>
      </w:pPr>
    </w:p>
    <w:p w14:paraId="2017372E" w14:textId="77777777" w:rsidR="000821EA" w:rsidRDefault="00785D94">
      <w:pPr>
        <w:spacing w:after="0" w:line="240" w:lineRule="auto"/>
        <w:ind w:left="720"/>
      </w:pPr>
      <w:r>
        <w:t>Predpis ima kratkoročne, srednjeročne in dolgoročne učinke na kapitalsko strukturo kmetijskih gospodarstev.</w:t>
      </w:r>
    </w:p>
    <w:p w14:paraId="35AC9DE7" w14:textId="77777777" w:rsidR="000821EA" w:rsidRDefault="000821EA">
      <w:pPr>
        <w:spacing w:after="0" w:line="240" w:lineRule="auto"/>
        <w:ind w:left="720"/>
      </w:pPr>
    </w:p>
    <w:p w14:paraId="3A32779E" w14:textId="77777777" w:rsidR="000821EA" w:rsidRDefault="00785D94">
      <w:pPr>
        <w:pStyle w:val="Odebeljeno"/>
        <w:spacing w:line="260" w:lineRule="auto"/>
        <w:ind w:left="720" w:hanging="360"/>
      </w:pPr>
      <w:r>
        <w:t>–</w:t>
      </w:r>
      <w:r>
        <w:tab/>
        <w:t>Predpis ima pozitiven učinek na spodbude dobaviteljem za učinkovito konkurenčnost.</w:t>
      </w:r>
    </w:p>
    <w:p w14:paraId="3D23B3ED" w14:textId="77777777" w:rsidR="000821EA" w:rsidRDefault="000821EA">
      <w:pPr>
        <w:spacing w:after="0" w:line="260" w:lineRule="auto"/>
        <w:rPr>
          <w:rFonts w:cs="Arial"/>
        </w:rPr>
      </w:pPr>
    </w:p>
    <w:p w14:paraId="1DBA6889" w14:textId="77777777" w:rsidR="000821EA" w:rsidRDefault="00785D94">
      <w:pPr>
        <w:spacing w:after="0" w:line="240" w:lineRule="auto"/>
        <w:ind w:left="720"/>
      </w:pPr>
      <w:r>
        <w:t>Predpis omogoča različne spodbude mladim kmetom za krepitev učinkovite pridelave hrane.</w:t>
      </w:r>
    </w:p>
    <w:p w14:paraId="134916A8" w14:textId="77777777" w:rsidR="000821EA" w:rsidRDefault="000821EA">
      <w:pPr>
        <w:spacing w:after="0" w:line="240" w:lineRule="auto"/>
        <w:ind w:left="720"/>
      </w:pPr>
    </w:p>
    <w:p w14:paraId="75F6D80F" w14:textId="77777777" w:rsidR="000821EA" w:rsidRDefault="00785D94">
      <w:pPr>
        <w:pStyle w:val="Odebeljeno"/>
        <w:spacing w:line="260" w:lineRule="auto"/>
        <w:ind w:left="360" w:hanging="360"/>
      </w:pPr>
      <w:r>
        <w:t>b)</w:t>
      </w:r>
      <w:r>
        <w:tab/>
        <w:t>Predpis ima učinek na izvajanje nejavnih vplivov (lobiranje) na pripravljavce predpisa (tudi najvišja raven – člani vlade).</w:t>
      </w:r>
    </w:p>
    <w:p w14:paraId="19CBBE06" w14:textId="77777777" w:rsidR="000821EA" w:rsidRDefault="000821EA">
      <w:pPr>
        <w:spacing w:after="0" w:line="260" w:lineRule="auto"/>
        <w:rPr>
          <w:rFonts w:cs="Arial"/>
        </w:rPr>
      </w:pPr>
    </w:p>
    <w:p w14:paraId="3845A859" w14:textId="77777777" w:rsidR="000821EA" w:rsidRDefault="00785D94">
      <w:pPr>
        <w:pStyle w:val="Odebeljeno"/>
        <w:spacing w:line="260" w:lineRule="auto"/>
        <w:ind w:left="720" w:hanging="360"/>
      </w:pPr>
      <w:r>
        <w:t>–</w:t>
      </w:r>
      <w:r>
        <w:tab/>
        <w:t>Predpis ima pozitiven učinek na sodelovanje interesnih organizacij pri pripravi predpisa.</w:t>
      </w:r>
    </w:p>
    <w:p w14:paraId="635832B3" w14:textId="77777777" w:rsidR="000821EA" w:rsidRDefault="000821EA">
      <w:pPr>
        <w:spacing w:after="0" w:line="260" w:lineRule="auto"/>
        <w:rPr>
          <w:rFonts w:cs="Arial"/>
        </w:rPr>
      </w:pPr>
    </w:p>
    <w:p w14:paraId="499DEB19" w14:textId="77777777" w:rsidR="000821EA" w:rsidRDefault="00785D94">
      <w:pPr>
        <w:spacing w:after="0" w:line="240" w:lineRule="auto"/>
        <w:ind w:left="720"/>
      </w:pPr>
      <w:r>
        <w:t>Sodelovanje interesnih organizacij je omogočeno.</w:t>
      </w:r>
    </w:p>
    <w:p w14:paraId="4A50F167" w14:textId="77777777" w:rsidR="000821EA" w:rsidRDefault="000821EA">
      <w:pPr>
        <w:spacing w:after="0" w:line="240" w:lineRule="auto"/>
        <w:ind w:left="720"/>
      </w:pPr>
    </w:p>
    <w:p w14:paraId="1E49D5A9" w14:textId="77777777" w:rsidR="000821EA" w:rsidRDefault="00785D94">
      <w:pPr>
        <w:pStyle w:val="Odebeljeno"/>
        <w:spacing w:line="260" w:lineRule="auto"/>
        <w:ind w:left="720" w:hanging="360"/>
      </w:pPr>
      <w:r>
        <w:t>–</w:t>
      </w:r>
      <w:r>
        <w:tab/>
        <w:t>Predpis ima pozitiven učinek na poročanje komisiji za preprečevanje korupcije o stikih z lobisti.</w:t>
      </w:r>
    </w:p>
    <w:p w14:paraId="119674B0" w14:textId="77777777" w:rsidR="000821EA" w:rsidRDefault="000821EA">
      <w:pPr>
        <w:spacing w:after="0" w:line="260" w:lineRule="auto"/>
        <w:rPr>
          <w:rFonts w:cs="Arial"/>
        </w:rPr>
      </w:pPr>
    </w:p>
    <w:p w14:paraId="54073191" w14:textId="77777777" w:rsidR="000821EA" w:rsidRDefault="00785D94">
      <w:pPr>
        <w:spacing w:after="0" w:line="240" w:lineRule="auto"/>
        <w:ind w:left="720"/>
      </w:pPr>
      <w:r>
        <w:t xml:space="preserve">Sprejema se predpis s področja kmetijstva in v procesu se poroča o lobističnih stikih. </w:t>
      </w:r>
    </w:p>
    <w:p w14:paraId="33057945" w14:textId="77777777" w:rsidR="000821EA" w:rsidRDefault="000821EA">
      <w:pPr>
        <w:spacing w:after="0" w:line="240" w:lineRule="auto"/>
        <w:ind w:left="720"/>
      </w:pPr>
    </w:p>
    <w:p w14:paraId="740A0DA0" w14:textId="77777777" w:rsidR="000821EA" w:rsidRDefault="00785D94">
      <w:pPr>
        <w:pStyle w:val="Odebeljeno"/>
        <w:spacing w:line="260" w:lineRule="auto"/>
        <w:ind w:left="720" w:hanging="360"/>
      </w:pPr>
      <w:r>
        <w:t>–</w:t>
      </w:r>
      <w:r>
        <w:tab/>
        <w:t>Predpis ima pozitiven učinek na prejemanje daril pripravljavca s strani lobista v postopku priprave predpisa.</w:t>
      </w:r>
    </w:p>
    <w:p w14:paraId="40B9B0DB" w14:textId="77777777" w:rsidR="000821EA" w:rsidRDefault="000821EA">
      <w:pPr>
        <w:spacing w:after="0" w:line="260" w:lineRule="auto"/>
        <w:rPr>
          <w:rFonts w:cs="Arial"/>
        </w:rPr>
      </w:pPr>
    </w:p>
    <w:p w14:paraId="2EC2939B" w14:textId="77777777" w:rsidR="000821EA" w:rsidRDefault="00785D94">
      <w:pPr>
        <w:spacing w:after="0" w:line="240" w:lineRule="auto"/>
        <w:ind w:left="720"/>
      </w:pPr>
      <w:r>
        <w:t>V postopku priprave predpisa pripravljavec ne prejme nobenega darila oziroma darilo zavrne.</w:t>
      </w:r>
    </w:p>
    <w:p w14:paraId="79A5772C" w14:textId="77777777" w:rsidR="000821EA" w:rsidRDefault="000821EA">
      <w:pPr>
        <w:spacing w:after="0" w:line="240" w:lineRule="auto"/>
        <w:ind w:left="720"/>
      </w:pPr>
    </w:p>
    <w:p w14:paraId="5BD9D954" w14:textId="77777777" w:rsidR="000821EA" w:rsidRDefault="00785D94">
      <w:pPr>
        <w:pStyle w:val="Odebeljeno"/>
        <w:spacing w:line="260" w:lineRule="auto"/>
        <w:ind w:left="360" w:hanging="360"/>
      </w:pPr>
      <w:r>
        <w:t>c)</w:t>
      </w:r>
      <w:r>
        <w:tab/>
        <w:t>Predpis ima učinek na preglednost postopka priprave predpisa.</w:t>
      </w:r>
    </w:p>
    <w:p w14:paraId="4F735F94" w14:textId="77777777" w:rsidR="000821EA" w:rsidRDefault="000821EA">
      <w:pPr>
        <w:spacing w:after="0" w:line="260" w:lineRule="auto"/>
        <w:rPr>
          <w:rFonts w:cs="Arial"/>
        </w:rPr>
      </w:pPr>
    </w:p>
    <w:p w14:paraId="18269878" w14:textId="77777777" w:rsidR="000821EA" w:rsidRDefault="00785D94">
      <w:pPr>
        <w:pStyle w:val="Odebeljeno"/>
        <w:spacing w:line="260" w:lineRule="auto"/>
        <w:ind w:left="720" w:hanging="360"/>
      </w:pPr>
      <w:r>
        <w:t>–</w:t>
      </w:r>
      <w:r>
        <w:tab/>
        <w:t>Predpis ima pozitiven učinek na evidentiranje v sistemu vodenja dokumentarnega gradiva.</w:t>
      </w:r>
    </w:p>
    <w:p w14:paraId="1BB3F60F" w14:textId="77777777" w:rsidR="000821EA" w:rsidRDefault="000821EA">
      <w:pPr>
        <w:spacing w:after="0" w:line="260" w:lineRule="auto"/>
        <w:rPr>
          <w:rFonts w:cs="Arial"/>
        </w:rPr>
      </w:pPr>
    </w:p>
    <w:p w14:paraId="61F35558" w14:textId="77777777" w:rsidR="000821EA" w:rsidRDefault="00785D94">
      <w:pPr>
        <w:spacing w:after="0" w:line="240" w:lineRule="auto"/>
        <w:ind w:left="720"/>
      </w:pPr>
      <w:r>
        <w:t>Evidentirani so vsi predlogi zainteresiranih zunanjih deležnikov ne glede na to, kako so bili dani.</w:t>
      </w:r>
    </w:p>
    <w:p w14:paraId="4F1DFE24" w14:textId="77777777" w:rsidR="000821EA" w:rsidRDefault="000821EA">
      <w:pPr>
        <w:spacing w:after="0" w:line="240" w:lineRule="auto"/>
        <w:ind w:left="720"/>
      </w:pPr>
    </w:p>
    <w:p w14:paraId="4CAB7781" w14:textId="77777777" w:rsidR="000821EA" w:rsidRDefault="00785D94">
      <w:pPr>
        <w:pStyle w:val="Odebeljeno"/>
        <w:spacing w:line="260" w:lineRule="auto"/>
        <w:ind w:left="720" w:hanging="360"/>
      </w:pPr>
      <w:r>
        <w:t>–</w:t>
      </w:r>
      <w:r>
        <w:tab/>
        <w:t>Predpis ima pozitiven učinek na seznanitev zaposlenih z dolžnostjo priprave zapisa o lobističnem stiku z lobisti (registriranimi in neregistriranimi), ki nejavno vplivajo nanje med postopkom priprave predpisa.</w:t>
      </w:r>
    </w:p>
    <w:p w14:paraId="69147431" w14:textId="77777777" w:rsidR="000821EA" w:rsidRDefault="000821EA">
      <w:pPr>
        <w:spacing w:after="0" w:line="260" w:lineRule="auto"/>
        <w:rPr>
          <w:rFonts w:cs="Arial"/>
        </w:rPr>
      </w:pPr>
    </w:p>
    <w:p w14:paraId="50BA5DF5" w14:textId="77777777" w:rsidR="000821EA" w:rsidRDefault="00785D94">
      <w:pPr>
        <w:spacing w:after="0" w:line="240" w:lineRule="auto"/>
        <w:ind w:left="720"/>
      </w:pPr>
      <w:r>
        <w:t>Zaposleni so/bodo seznanjeni z dolžnim ravnanjem glede priprave zapisa o lobističnem stiku z lobisti (registriranimi in neregistriranimi) in njegovega pošiljanja nadrejenemu ter komisiji za preprečevanje korupcije.</w:t>
      </w:r>
    </w:p>
    <w:p w14:paraId="18B357E6" w14:textId="77777777" w:rsidR="000821EA" w:rsidRDefault="000821EA">
      <w:pPr>
        <w:spacing w:after="0" w:line="240" w:lineRule="auto"/>
        <w:ind w:left="720"/>
      </w:pPr>
    </w:p>
    <w:p w14:paraId="333FC881" w14:textId="77777777" w:rsidR="000821EA" w:rsidRDefault="000821EA">
      <w:pPr>
        <w:spacing w:after="0" w:line="260" w:lineRule="auto"/>
        <w:rPr>
          <w:rFonts w:cs="Arial"/>
        </w:rPr>
      </w:pPr>
    </w:p>
    <w:p w14:paraId="30FBCE50" w14:textId="77777777" w:rsidR="000821EA" w:rsidRDefault="00785D94">
      <w:pPr>
        <w:pStyle w:val="Odebeljeno"/>
        <w:spacing w:line="260" w:lineRule="auto"/>
      </w:pPr>
      <w:r>
        <w:t>4.4</w:t>
      </w:r>
      <w:r>
        <w:tab/>
        <w:t>Presoja posledic za socialno področje</w:t>
      </w:r>
    </w:p>
    <w:p w14:paraId="4726978C" w14:textId="77777777" w:rsidR="000821EA" w:rsidRDefault="000821EA">
      <w:pPr>
        <w:spacing w:after="0" w:line="260" w:lineRule="auto"/>
        <w:rPr>
          <w:rFonts w:cs="Arial"/>
        </w:rPr>
      </w:pPr>
    </w:p>
    <w:p w14:paraId="2E90B073" w14:textId="77777777" w:rsidR="000821EA" w:rsidRDefault="00785D94">
      <w:pPr>
        <w:spacing w:after="0" w:line="240" w:lineRule="auto"/>
      </w:pPr>
      <w:r>
        <w:t>Predpis nima posledic na tem področju.</w:t>
      </w:r>
    </w:p>
    <w:p w14:paraId="7FCDF667" w14:textId="77777777" w:rsidR="000821EA" w:rsidRDefault="000821EA">
      <w:pPr>
        <w:spacing w:after="0" w:line="260" w:lineRule="auto"/>
        <w:rPr>
          <w:rFonts w:cs="Arial"/>
        </w:rPr>
      </w:pPr>
    </w:p>
    <w:p w14:paraId="1B72CA53" w14:textId="77777777" w:rsidR="000821EA" w:rsidRDefault="000821EA">
      <w:pPr>
        <w:spacing w:after="0" w:line="260" w:lineRule="auto"/>
        <w:rPr>
          <w:rFonts w:cs="Arial"/>
        </w:rPr>
      </w:pPr>
    </w:p>
    <w:p w14:paraId="1DC8A434" w14:textId="77777777" w:rsidR="000821EA" w:rsidRDefault="00785D94">
      <w:pPr>
        <w:pStyle w:val="Odebeljeno"/>
        <w:spacing w:line="260" w:lineRule="auto"/>
      </w:pPr>
      <w:r>
        <w:t>4.5</w:t>
      </w:r>
      <w:r>
        <w:tab/>
        <w:t>Presoja posledic za dokumente razvojnega načrtovanja</w:t>
      </w:r>
    </w:p>
    <w:p w14:paraId="35500E65" w14:textId="77777777" w:rsidR="000821EA" w:rsidRDefault="000821EA">
      <w:pPr>
        <w:spacing w:after="0" w:line="260" w:lineRule="auto"/>
        <w:rPr>
          <w:rFonts w:cs="Arial"/>
        </w:rPr>
      </w:pPr>
    </w:p>
    <w:p w14:paraId="5B4518AC" w14:textId="77777777" w:rsidR="000821EA" w:rsidRDefault="00785D94">
      <w:pPr>
        <w:spacing w:after="0" w:line="240" w:lineRule="auto"/>
      </w:pPr>
      <w:r>
        <w:t>Predpis nima posledic na tem področju.</w:t>
      </w:r>
    </w:p>
    <w:p w14:paraId="04D0727A" w14:textId="77777777" w:rsidR="000821EA" w:rsidRDefault="000821EA">
      <w:pPr>
        <w:spacing w:after="0" w:line="260" w:lineRule="auto"/>
        <w:rPr>
          <w:rFonts w:cs="Arial"/>
        </w:rPr>
      </w:pPr>
    </w:p>
    <w:p w14:paraId="4BC46CB0" w14:textId="77777777" w:rsidR="000821EA" w:rsidRDefault="000821EA">
      <w:pPr>
        <w:spacing w:after="0" w:line="260" w:lineRule="auto"/>
        <w:rPr>
          <w:rFonts w:cs="Arial"/>
        </w:rPr>
      </w:pPr>
    </w:p>
    <w:p w14:paraId="498A88E2" w14:textId="77777777" w:rsidR="000821EA" w:rsidRDefault="00785D94">
      <w:pPr>
        <w:pStyle w:val="Odebeljeno"/>
        <w:spacing w:line="260" w:lineRule="auto"/>
      </w:pPr>
      <w:r>
        <w:t>4.6</w:t>
      </w:r>
      <w:r>
        <w:tab/>
        <w:t>Presoja posledic za druga področja</w:t>
      </w:r>
    </w:p>
    <w:p w14:paraId="62B223FC" w14:textId="77777777" w:rsidR="000821EA" w:rsidRDefault="000821EA">
      <w:pPr>
        <w:spacing w:after="0" w:line="260" w:lineRule="auto"/>
        <w:rPr>
          <w:rFonts w:cs="Arial"/>
        </w:rPr>
      </w:pPr>
    </w:p>
    <w:p w14:paraId="671B6B3D" w14:textId="77777777" w:rsidR="000821EA" w:rsidRDefault="00785D94">
      <w:pPr>
        <w:spacing w:after="0" w:line="240" w:lineRule="auto"/>
      </w:pPr>
      <w:r>
        <w:t>Predpis nima posledic na tem področju.</w:t>
      </w:r>
    </w:p>
    <w:p w14:paraId="21EDE432" w14:textId="77777777" w:rsidR="000821EA" w:rsidRDefault="000821EA">
      <w:pPr>
        <w:spacing w:after="0" w:line="260" w:lineRule="auto"/>
        <w:rPr>
          <w:rFonts w:cs="Arial"/>
        </w:rPr>
      </w:pPr>
    </w:p>
    <w:p w14:paraId="3E580E42" w14:textId="77777777" w:rsidR="000821EA" w:rsidRDefault="000821EA">
      <w:pPr>
        <w:spacing w:after="0" w:line="260" w:lineRule="auto"/>
        <w:rPr>
          <w:rFonts w:cs="Arial"/>
        </w:rPr>
      </w:pPr>
    </w:p>
    <w:p w14:paraId="5327C760" w14:textId="77777777" w:rsidR="000821EA" w:rsidRDefault="00785D94">
      <w:pPr>
        <w:pStyle w:val="Odebeljeno"/>
        <w:spacing w:line="260" w:lineRule="auto"/>
      </w:pPr>
      <w:r>
        <w:t>4.7</w:t>
      </w:r>
      <w:r>
        <w:tab/>
        <w:t>Izvajanje sprejetega predpisa</w:t>
      </w:r>
    </w:p>
    <w:p w14:paraId="3818A011" w14:textId="77777777" w:rsidR="000821EA" w:rsidRDefault="000821EA">
      <w:pPr>
        <w:spacing w:after="0" w:line="260" w:lineRule="auto"/>
        <w:rPr>
          <w:rFonts w:cs="Arial"/>
        </w:rPr>
      </w:pPr>
    </w:p>
    <w:p w14:paraId="23C17F20" w14:textId="77777777" w:rsidR="000821EA" w:rsidRDefault="00785D94">
      <w:pPr>
        <w:spacing w:after="0" w:line="260" w:lineRule="auto"/>
      </w:pPr>
      <w:r>
        <w:t>Ni podatka.</w:t>
      </w:r>
    </w:p>
    <w:p w14:paraId="5136A506" w14:textId="77777777" w:rsidR="000821EA" w:rsidRDefault="000821EA">
      <w:pPr>
        <w:spacing w:after="0" w:line="260" w:lineRule="auto"/>
        <w:rPr>
          <w:rFonts w:cs="Arial"/>
        </w:rPr>
      </w:pPr>
    </w:p>
    <w:p w14:paraId="3865AC13" w14:textId="77777777" w:rsidR="000821EA" w:rsidRDefault="00785D94">
      <w:pPr>
        <w:pStyle w:val="Odebeljeno"/>
        <w:spacing w:line="260" w:lineRule="auto"/>
      </w:pPr>
      <w:r>
        <w:t>5.</w:t>
      </w:r>
      <w:r>
        <w:tab/>
        <w:t>Prikaz sodelovanja javnosti</w:t>
      </w:r>
    </w:p>
    <w:p w14:paraId="2F872706" w14:textId="77777777" w:rsidR="000821EA" w:rsidRDefault="000821EA">
      <w:pPr>
        <w:spacing w:after="0" w:line="260" w:lineRule="auto"/>
        <w:rPr>
          <w:rFonts w:cs="Arial"/>
        </w:rPr>
      </w:pPr>
    </w:p>
    <w:p w14:paraId="6EF0EE03" w14:textId="77777777" w:rsidR="000821EA" w:rsidRDefault="00785D94">
      <w:pPr>
        <w:spacing w:after="0" w:line="260" w:lineRule="auto"/>
      </w:pPr>
      <w:r>
        <w:t>Gradivo ni bilo predmet sodelovanja z javnostjo.</w:t>
      </w:r>
    </w:p>
    <w:p w14:paraId="2BE7EB51" w14:textId="77777777" w:rsidR="000821EA" w:rsidRDefault="000821EA">
      <w:pPr>
        <w:spacing w:after="0" w:line="260" w:lineRule="auto"/>
        <w:rPr>
          <w:rFonts w:cs="Arial"/>
        </w:rPr>
      </w:pPr>
    </w:p>
    <w:p w14:paraId="7B3B5093" w14:textId="77777777" w:rsidR="000821EA" w:rsidRDefault="00785D94">
      <w:pPr>
        <w:spacing w:after="0" w:line="260" w:lineRule="auto"/>
      </w:pPr>
      <w:r>
        <w:t>Obrazložitev:</w:t>
      </w:r>
    </w:p>
    <w:p w14:paraId="2D8F028D" w14:textId="77777777" w:rsidR="000821EA" w:rsidRDefault="00785D94">
      <w:pPr>
        <w:spacing w:after="0" w:line="260" w:lineRule="auto"/>
      </w:pPr>
      <w:r>
        <w:t>Ni podatka.</w:t>
      </w:r>
    </w:p>
    <w:p w14:paraId="6261AB78" w14:textId="77777777" w:rsidR="000821EA" w:rsidRDefault="000821EA">
      <w:pPr>
        <w:spacing w:after="0" w:line="260" w:lineRule="auto"/>
      </w:pPr>
    </w:p>
    <w:p w14:paraId="57FC0909" w14:textId="77777777" w:rsidR="000821EA" w:rsidRDefault="000821EA">
      <w:pPr>
        <w:spacing w:after="0" w:line="260" w:lineRule="auto"/>
        <w:rPr>
          <w:rFonts w:cs="Arial"/>
        </w:rPr>
      </w:pPr>
    </w:p>
    <w:p w14:paraId="7AF3946E" w14:textId="77777777" w:rsidR="000821EA" w:rsidRDefault="00785D94">
      <w:r>
        <w:br w:type="page"/>
      </w:r>
    </w:p>
    <w:p w14:paraId="6D922AF5" w14:textId="77777777" w:rsidR="000821EA" w:rsidRDefault="00785D94">
      <w:pPr>
        <w:pStyle w:val="Odebeljeno"/>
        <w:spacing w:line="260" w:lineRule="auto"/>
      </w:pPr>
      <w:r>
        <w:t>II.</w:t>
      </w:r>
      <w:r>
        <w:tab/>
        <w:t>BESEDILO ČLENOV</w:t>
      </w:r>
    </w:p>
    <w:p w14:paraId="1B86E188" w14:textId="77777777" w:rsidR="000821EA" w:rsidRDefault="00785D94">
      <w:pPr>
        <w:pStyle w:val="Odstavek"/>
        <w:spacing w:line="260" w:lineRule="auto"/>
      </w:pPr>
      <w:r>
        <w:t xml:space="preserve">Na podlagi prvega odstavka 44. člena Zakona o kmetijstvu (Uradni list RS, št. 100/25) Vlada Republike Slovenije izdaja </w:t>
      </w:r>
    </w:p>
    <w:p w14:paraId="2086E0DF" w14:textId="77777777" w:rsidR="000821EA" w:rsidRDefault="000821EA">
      <w:pPr>
        <w:spacing w:after="0" w:line="260" w:lineRule="auto"/>
        <w:rPr>
          <w:rFonts w:cs="Arial"/>
        </w:rPr>
      </w:pPr>
    </w:p>
    <w:p w14:paraId="716D82E8" w14:textId="77777777" w:rsidR="000821EA" w:rsidRDefault="00785D94">
      <w:pPr>
        <w:pStyle w:val="Naslov1"/>
        <w:spacing w:line="260" w:lineRule="auto"/>
      </w:pPr>
      <w:r>
        <w:t>Uredba o spremembah in dopolnitvah Uredbe o izvajanju intervencij podpora za vzpostavitev gospodarstev mladih kmetov in medgeneracijski prenos znanja iz strateškega načrta skupne kmetijske politike 2023-2027</w:t>
      </w:r>
    </w:p>
    <w:p w14:paraId="1143EB74" w14:textId="77777777" w:rsidR="000821EA" w:rsidRDefault="00785D94">
      <w:pPr>
        <w:pStyle w:val="len"/>
        <w:spacing w:line="260" w:lineRule="auto"/>
      </w:pPr>
      <w:r>
        <w:t>1. člen</w:t>
      </w:r>
    </w:p>
    <w:p w14:paraId="75AC8DA4" w14:textId="77777777" w:rsidR="000821EA" w:rsidRDefault="000821EA">
      <w:pPr>
        <w:spacing w:after="0" w:line="260" w:lineRule="auto"/>
        <w:rPr>
          <w:rFonts w:cs="Arial"/>
        </w:rPr>
      </w:pPr>
    </w:p>
    <w:p w14:paraId="77C2B7DF" w14:textId="77777777" w:rsidR="000821EA" w:rsidRDefault="00785D94">
      <w:pPr>
        <w:spacing w:after="0" w:line="260" w:lineRule="auto"/>
      </w:pPr>
      <w:r>
        <w:tab/>
        <w:t>V Uredbi o izvajanju intervencij podpora za vzpostavitev gospodarstev mladih kmetov in medgeneracijski prenos znanja iz strateškega načrta skupne kmetijske politike 2023–2027 (Uradni list RS, št. 88/23, 12/24, 43/24, 13/25 in 100/25 – ZKme-2) se v 1. členu v prvem odstavku besedilo »in na spletni strani skupne kmetijske politike« črta. </w:t>
      </w:r>
    </w:p>
    <w:p w14:paraId="0414EA6A" w14:textId="77777777" w:rsidR="000821EA" w:rsidRDefault="000821EA">
      <w:pPr>
        <w:spacing w:after="0" w:line="260" w:lineRule="auto"/>
        <w:rPr>
          <w:rFonts w:cs="Arial"/>
        </w:rPr>
      </w:pPr>
    </w:p>
    <w:p w14:paraId="3171967C" w14:textId="77777777" w:rsidR="000821EA" w:rsidRDefault="00785D94">
      <w:pPr>
        <w:spacing w:after="0" w:line="260" w:lineRule="auto"/>
      </w:pPr>
      <w:r>
        <w:tab/>
        <w:t xml:space="preserve">V drugem odstavku se besedilo »popravljene s Popravkom (UL L št. 227 z dne 1. 9. 2022, str. 136)« nadomesti z besedilom »spremenjene z Uredbo (EU) 2025/2649 Evropskega parlamenta in Sveta z dne 19. decembra 2025 o spremembi Uredbe (EU) 2021/2115 v zvezi s sistemom pogojenosti, vrstami intervencij v obliki neposrednih plačil, vrstami intervencij v nekaterih sektorjih in intervencij za razvoj podeželja ter letnimi poročili o smotrnosti in Uredbe (EU) 2021/2116 v zvezi z začasnimi ustavitvami plačil, letno potrditvijo smotrnosti ter kontrolami in sankcijami (UL L št. 2025/2649 z dne 31. 12. 2025)«.  </w:t>
      </w:r>
    </w:p>
    <w:p w14:paraId="6DA6F2CE" w14:textId="77777777" w:rsidR="000821EA" w:rsidRDefault="000821EA">
      <w:pPr>
        <w:spacing w:after="0" w:line="260" w:lineRule="auto"/>
        <w:rPr>
          <w:rFonts w:cs="Arial"/>
        </w:rPr>
      </w:pPr>
    </w:p>
    <w:p w14:paraId="38BDA7EC" w14:textId="77777777" w:rsidR="000821EA" w:rsidRDefault="00785D94">
      <w:pPr>
        <w:pStyle w:val="len"/>
        <w:spacing w:line="260" w:lineRule="auto"/>
      </w:pPr>
      <w:r>
        <w:t>2. člen</w:t>
      </w:r>
    </w:p>
    <w:p w14:paraId="5EDFCF8A" w14:textId="77777777" w:rsidR="000821EA" w:rsidRDefault="000821EA">
      <w:pPr>
        <w:spacing w:after="0" w:line="260" w:lineRule="auto"/>
        <w:rPr>
          <w:rFonts w:cs="Arial"/>
        </w:rPr>
      </w:pPr>
    </w:p>
    <w:p w14:paraId="4B29D3EC" w14:textId="77777777" w:rsidR="000821EA" w:rsidRDefault="00785D94">
      <w:pPr>
        <w:spacing w:after="0" w:line="260" w:lineRule="auto"/>
      </w:pPr>
      <w:r>
        <w:tab/>
        <w:t>V 5. členu se za šestim odstavkom doda nov sedmi odstavek, ki se glasi:</w:t>
      </w:r>
    </w:p>
    <w:p w14:paraId="1EB3E911" w14:textId="77777777" w:rsidR="000821EA" w:rsidRDefault="000821EA">
      <w:pPr>
        <w:spacing w:after="0" w:line="260" w:lineRule="auto"/>
        <w:rPr>
          <w:rFonts w:cs="Arial"/>
        </w:rPr>
      </w:pPr>
    </w:p>
    <w:p w14:paraId="7700ECF7" w14:textId="77777777" w:rsidR="000821EA" w:rsidRDefault="00785D94">
      <w:pPr>
        <w:spacing w:after="0" w:line="260" w:lineRule="auto"/>
      </w:pPr>
      <w:r>
        <w:tab/>
        <w:t xml:space="preserve">»(7) Vlagatelj iz 1. točke prvega odstavka tega člena se šteje za majhno družinsko kmetijo, če v zadnjih treh letih pred vložitvijo vloge na javni razpis doseže najmanj 4.000 eurov in manj kot 9.000 eurov standardnega prihodka, ki je razviden iz RKG. Ne glede na prejšnji stavek se vlagatelj iz 1. točke prvega odstavka tega člena ne šteje za majhno družinsko kmetijo, če: </w:t>
      </w:r>
      <w:r>
        <w:br/>
        <w:t xml:space="preserve">1. ima najmanj 7.000 eurov standardnega prihodka ali prihodka iz prodaje, ki se določi na način iz prve ali druge alineje pod b) oziroma na način iz pod č) 5. točke 6. člena te uredbe in </w:t>
      </w:r>
      <w:r>
        <w:br/>
        <w:t xml:space="preserve">2. majhna družinska kmetija leži na nadmorski višini najmanj 700 metrov, pri čemer je več kot 50 % zemljišč, ki jih ima vlagatelj v uporabi, v naklonu nad 35 %.«. </w:t>
      </w:r>
    </w:p>
    <w:p w14:paraId="798FBDFB" w14:textId="77777777" w:rsidR="000821EA" w:rsidRDefault="000821EA">
      <w:pPr>
        <w:spacing w:after="0" w:line="260" w:lineRule="auto"/>
        <w:rPr>
          <w:rFonts w:cs="Arial"/>
        </w:rPr>
      </w:pPr>
    </w:p>
    <w:p w14:paraId="1A7848F0" w14:textId="77777777" w:rsidR="000821EA" w:rsidRDefault="00785D94">
      <w:pPr>
        <w:spacing w:after="0" w:line="260" w:lineRule="auto"/>
      </w:pPr>
      <w:r>
        <w:tab/>
        <w:t>Dosedanji sedmi odstavek postane osmi odstavek.</w:t>
      </w:r>
    </w:p>
    <w:p w14:paraId="1392D151" w14:textId="77777777" w:rsidR="000821EA" w:rsidRDefault="000821EA">
      <w:pPr>
        <w:spacing w:after="0" w:line="260" w:lineRule="auto"/>
        <w:rPr>
          <w:rFonts w:cs="Arial"/>
        </w:rPr>
      </w:pPr>
    </w:p>
    <w:p w14:paraId="0274D7C3" w14:textId="77777777" w:rsidR="000821EA" w:rsidRDefault="00785D94">
      <w:pPr>
        <w:pStyle w:val="len"/>
        <w:spacing w:line="260" w:lineRule="auto"/>
      </w:pPr>
      <w:r>
        <w:t>3. člen</w:t>
      </w:r>
    </w:p>
    <w:p w14:paraId="57860451" w14:textId="77777777" w:rsidR="000821EA" w:rsidRDefault="000821EA">
      <w:pPr>
        <w:spacing w:after="0" w:line="260" w:lineRule="auto"/>
        <w:rPr>
          <w:rFonts w:cs="Arial"/>
        </w:rPr>
      </w:pPr>
    </w:p>
    <w:p w14:paraId="4B608546" w14:textId="77777777" w:rsidR="000821EA" w:rsidRDefault="00785D94">
      <w:pPr>
        <w:spacing w:after="0" w:line="260" w:lineRule="auto"/>
      </w:pPr>
      <w:r>
        <w:tab/>
        <w:t xml:space="preserve">V 6. členu se v prvem odstavku 5. točka spremeni tako, da se glasi: </w:t>
      </w:r>
    </w:p>
    <w:p w14:paraId="50E5A3D9" w14:textId="77777777" w:rsidR="000821EA" w:rsidRDefault="000821EA">
      <w:pPr>
        <w:spacing w:after="0" w:line="260" w:lineRule="auto"/>
        <w:rPr>
          <w:rFonts w:cs="Arial"/>
        </w:rPr>
      </w:pPr>
    </w:p>
    <w:p w14:paraId="14CB985F" w14:textId="1E7CD916" w:rsidR="000821EA" w:rsidRDefault="00785D94">
      <w:pPr>
        <w:spacing w:after="0" w:line="260" w:lineRule="auto"/>
      </w:pPr>
      <w:r>
        <w:tab/>
        <w:t>»5. če vlagatelj ni nosilec majhne družinske kmetije iz sedmega odstavka prejšnjega člena, mora</w:t>
      </w:r>
      <w:r w:rsidR="0051332F">
        <w:t xml:space="preserve"> </w:t>
      </w:r>
      <w:r>
        <w:t xml:space="preserve">kmetijsko gospodarstvo, katerega nosilec je vlagatelj: </w:t>
      </w:r>
      <w:r>
        <w:br/>
        <w:t xml:space="preserve">a) v zadnjih treh letih pred vložitvijo vloge na javni razpis imeti najmanj 9.000 eurov in največ 700.000 eurov standardnega prihodka, ki je razviden iz RKG, ali </w:t>
      </w:r>
      <w:r>
        <w:br/>
        <w:t xml:space="preserve"> b) v koledarskem letu pred objavo javnega razpisa imeti prihodek iz prejšnje podtočke, ki se izkazuje na naslednje načine: </w:t>
      </w:r>
      <w:r>
        <w:br/>
        <w:t xml:space="preserve">– s čistim prihodkom od prodaje iz izkaza poslovnega izida kmetijskega gospodarstva, ki je del obračuna davka od dohodka iz dejavnosti ali </w:t>
      </w:r>
      <w:r>
        <w:br/>
        <w:t xml:space="preserve">– s prihodkom kmetijskega gospodarstva, ki nima izkaza poslovnega izida. Prihodek kmetijskega gospodarstva se ugotavlja po računovodskih predpisih in mora biti izkazan v obračunu dohodnine od dohodka iz dejavnosti, ali </w:t>
      </w:r>
      <w:r>
        <w:br/>
        <w:t xml:space="preserve">c) imeti v lasti in reji najmanj 100 in največ 240 čebeljih družin, kar je razvidno iz registra čebelnjakov v skladu s pravilnikom, ki ureja označevanje čebelnjakov in stojišč (v nadaljnjem besedilu: register čebelnjakov), pri čemer mora: </w:t>
      </w:r>
      <w:r>
        <w:br/>
        <w:t xml:space="preserve">                                                                                                                                                                                                                            – biti stanje v naravi usklajeno s stanjem v registru čebelnjakov, </w:t>
      </w:r>
      <w:r>
        <w:br/>
        <w:t xml:space="preserve">– postati lastnik in rejec čebeljih družin v obdobju pet let pred vložitvijo vloge na javni razpis, in </w:t>
      </w:r>
      <w:r>
        <w:br/>
        <w:t xml:space="preserve">– mora imeti v lasti in v reji najmanj 225 čebeljih družin, če nima v lasti nepremičnin, ki sestavljajo kmetijsko gospodarstvo, in poročati o številu čebeljih družin v skladu s pravilnikom, ki ureja označevanje čebelnjakov in stojišč, </w:t>
      </w:r>
      <w:r>
        <w:br/>
        <w:t xml:space="preserve">č) če je vlagatelj fizična oseba, se v prihodek iz pod b) te točke štejejo prihodki iz kmetijske, gozdarske ali dopolnilne dejavnosti, ki se izkažejo ločeno, z izpisom ločenih stroškovnih mest, ločenih računovodskih kontov ali drugih ustreznih ločenih knjigovodskih listin in evidenc;«. </w:t>
      </w:r>
    </w:p>
    <w:p w14:paraId="61A13480" w14:textId="77777777" w:rsidR="000821EA" w:rsidRDefault="000821EA">
      <w:pPr>
        <w:spacing w:after="0" w:line="260" w:lineRule="auto"/>
        <w:rPr>
          <w:rFonts w:cs="Arial"/>
        </w:rPr>
      </w:pPr>
    </w:p>
    <w:p w14:paraId="0067F0FD" w14:textId="77777777" w:rsidR="000821EA" w:rsidRDefault="00785D94">
      <w:pPr>
        <w:pStyle w:val="len"/>
        <w:spacing w:line="260" w:lineRule="auto"/>
      </w:pPr>
      <w:r>
        <w:t>4. člen</w:t>
      </w:r>
    </w:p>
    <w:p w14:paraId="2E94CF43" w14:textId="77777777" w:rsidR="000821EA" w:rsidRDefault="000821EA">
      <w:pPr>
        <w:spacing w:after="0" w:line="260" w:lineRule="auto"/>
        <w:rPr>
          <w:rFonts w:cs="Arial"/>
        </w:rPr>
      </w:pPr>
    </w:p>
    <w:p w14:paraId="1DDFFD68" w14:textId="77777777" w:rsidR="000821EA" w:rsidRDefault="00785D94">
      <w:pPr>
        <w:spacing w:after="0" w:line="260" w:lineRule="auto"/>
      </w:pPr>
      <w:r>
        <w:tab/>
        <w:t>V 9. členu se v prvem odstavku v 1. točki na koncu pod d) vejica nadomesti s piko in doda nov stavek, ki se glasi: »Merilo iz te podtočke se ne uporablja za vlagatelja, ki je nosilec majhne družinske kmetije,«.</w:t>
      </w:r>
    </w:p>
    <w:p w14:paraId="35094C42" w14:textId="77777777" w:rsidR="000821EA" w:rsidRDefault="000821EA">
      <w:pPr>
        <w:spacing w:after="0" w:line="260" w:lineRule="auto"/>
        <w:rPr>
          <w:rFonts w:cs="Arial"/>
        </w:rPr>
      </w:pPr>
    </w:p>
    <w:p w14:paraId="40BF52C6" w14:textId="77777777" w:rsidR="000821EA" w:rsidRDefault="00785D94">
      <w:pPr>
        <w:spacing w:after="0" w:line="260" w:lineRule="auto"/>
      </w:pPr>
      <w:r>
        <w:tab/>
        <w:t>Na koncu pod e) se vejica nadomesti s piko in doda nov stavek, ki se glasi: »Merilo iz te podtočke se ne uporablja za vlagatelja, ki je nosilec majhne družinske kmetije,«.</w:t>
      </w:r>
    </w:p>
    <w:p w14:paraId="06D744C2" w14:textId="77777777" w:rsidR="000821EA" w:rsidRDefault="000821EA">
      <w:pPr>
        <w:spacing w:after="0" w:line="260" w:lineRule="auto"/>
        <w:rPr>
          <w:rFonts w:cs="Arial"/>
        </w:rPr>
      </w:pPr>
    </w:p>
    <w:p w14:paraId="0B757D41" w14:textId="77777777" w:rsidR="000821EA" w:rsidRDefault="00785D94">
      <w:pPr>
        <w:pStyle w:val="len"/>
        <w:spacing w:line="260" w:lineRule="auto"/>
      </w:pPr>
      <w:r>
        <w:t>5. člen</w:t>
      </w:r>
    </w:p>
    <w:p w14:paraId="3552D1A0" w14:textId="77777777" w:rsidR="000821EA" w:rsidRDefault="000821EA">
      <w:pPr>
        <w:spacing w:after="0" w:line="260" w:lineRule="auto"/>
        <w:rPr>
          <w:rFonts w:cs="Arial"/>
        </w:rPr>
      </w:pPr>
    </w:p>
    <w:p w14:paraId="4540A4A4" w14:textId="77777777" w:rsidR="000821EA" w:rsidRDefault="00785D94">
      <w:pPr>
        <w:spacing w:after="0" w:line="260" w:lineRule="auto"/>
      </w:pPr>
      <w:r>
        <w:tab/>
        <w:t>V 10. členu se v 1. točki v drugi alineji besedilo »15. oktobra« nadomesti z besedilom »20. decembra«.</w:t>
      </w:r>
    </w:p>
    <w:p w14:paraId="5BF90649" w14:textId="77777777" w:rsidR="000821EA" w:rsidRDefault="000821EA">
      <w:pPr>
        <w:spacing w:after="0" w:line="260" w:lineRule="auto"/>
        <w:rPr>
          <w:rFonts w:cs="Arial"/>
        </w:rPr>
      </w:pPr>
    </w:p>
    <w:p w14:paraId="7B730F22" w14:textId="77777777" w:rsidR="000821EA" w:rsidRDefault="00785D94">
      <w:pPr>
        <w:spacing w:after="0" w:line="260" w:lineRule="auto"/>
      </w:pPr>
      <w:r>
        <w:tab/>
        <w:t xml:space="preserve">2. točka se spremeni tako, da se glasi: »2. enega od razvojnih ciljev iz 2. točke prvega odstavka 8. člena te uredbe mora začeti izpolnjevati v devetih mesecih od datuma izdaje odločbe o pravici do sredstev;«. </w:t>
      </w:r>
    </w:p>
    <w:p w14:paraId="08188BC8" w14:textId="77777777" w:rsidR="000821EA" w:rsidRDefault="000821EA">
      <w:pPr>
        <w:spacing w:after="0" w:line="260" w:lineRule="auto"/>
        <w:rPr>
          <w:rFonts w:cs="Arial"/>
        </w:rPr>
      </w:pPr>
    </w:p>
    <w:p w14:paraId="30B73805" w14:textId="77777777" w:rsidR="000821EA" w:rsidRDefault="00785D94">
      <w:pPr>
        <w:spacing w:after="0" w:line="260" w:lineRule="auto"/>
      </w:pPr>
      <w:r>
        <w:tab/>
        <w:t>V 3. točki se za besedo »cilji« črtata vejica in besedilo »razen cilja iz prejšnje točke,«.</w:t>
      </w:r>
    </w:p>
    <w:p w14:paraId="7FECF2C7" w14:textId="77777777" w:rsidR="000821EA" w:rsidRDefault="000821EA">
      <w:pPr>
        <w:spacing w:after="0" w:line="260" w:lineRule="auto"/>
        <w:rPr>
          <w:rFonts w:cs="Arial"/>
        </w:rPr>
      </w:pPr>
    </w:p>
    <w:p w14:paraId="402AA9C3" w14:textId="77777777" w:rsidR="000821EA" w:rsidRDefault="00785D94">
      <w:pPr>
        <w:spacing w:after="0" w:line="260" w:lineRule="auto"/>
      </w:pPr>
      <w:r>
        <w:tab/>
        <w:t xml:space="preserve">4. točka se spremeni tako, da se glasi: </w:t>
      </w:r>
      <w:r>
        <w:br/>
        <w:t>»4. naložbene razvojne cilje iz 2. točke prvega odstavka 8. člena te uredbe, ki so izpolnjeni pred potekom roka iz 2. oziroma 3. točke tega člena, mora ohranjati do izplačila drugega obroka;«.</w:t>
      </w:r>
      <w:r>
        <w:br/>
        <w:t xml:space="preserve"> </w:t>
      </w:r>
    </w:p>
    <w:p w14:paraId="3FBF8637" w14:textId="77777777" w:rsidR="000821EA" w:rsidRDefault="000821EA">
      <w:pPr>
        <w:spacing w:after="0" w:line="260" w:lineRule="auto"/>
        <w:rPr>
          <w:rFonts w:cs="Arial"/>
        </w:rPr>
      </w:pPr>
    </w:p>
    <w:p w14:paraId="318CC6CB" w14:textId="77777777" w:rsidR="000821EA" w:rsidRDefault="00785D94">
      <w:pPr>
        <w:spacing w:after="0" w:line="260" w:lineRule="auto"/>
      </w:pPr>
      <w:r>
        <w:tab/>
        <w:t>V 5. točki se besedilo »najpozneje v devetih mesecih od datuma izdaje odločbe o pravici do sredstev oziroma« črta.</w:t>
      </w:r>
    </w:p>
    <w:p w14:paraId="00B33949" w14:textId="77777777" w:rsidR="000821EA" w:rsidRDefault="000821EA">
      <w:pPr>
        <w:spacing w:after="0" w:line="260" w:lineRule="auto"/>
        <w:rPr>
          <w:rFonts w:cs="Arial"/>
        </w:rPr>
      </w:pPr>
    </w:p>
    <w:p w14:paraId="76A94955" w14:textId="77777777" w:rsidR="000821EA" w:rsidRDefault="00785D94">
      <w:pPr>
        <w:spacing w:after="0" w:line="260" w:lineRule="auto"/>
      </w:pPr>
      <w:r>
        <w:tab/>
        <w:t>V 7. točki se beseda »četrtega« nadomesti z besedo »petega«.</w:t>
      </w:r>
    </w:p>
    <w:p w14:paraId="576F3B56" w14:textId="77777777" w:rsidR="000821EA" w:rsidRDefault="000821EA">
      <w:pPr>
        <w:spacing w:after="0" w:line="260" w:lineRule="auto"/>
        <w:rPr>
          <w:rFonts w:cs="Arial"/>
        </w:rPr>
      </w:pPr>
    </w:p>
    <w:p w14:paraId="6144488D" w14:textId="77777777" w:rsidR="000821EA" w:rsidRDefault="00785D94">
      <w:pPr>
        <w:spacing w:after="0" w:line="260" w:lineRule="auto"/>
      </w:pPr>
      <w:r>
        <w:tab/>
        <w:t xml:space="preserve">V 9. točki se na koncu pete alineje pika nadomesti z vejico in doda nova, šesta alineja, ki se glasi: </w:t>
      </w:r>
      <w:r>
        <w:br/>
        <w:t xml:space="preserve">»– poročati stanje števila čebeljih družin v skladu s pravilnikom, ki ureja označevanje čebelnjakov in stojišč.«. </w:t>
      </w:r>
    </w:p>
    <w:p w14:paraId="13A04229" w14:textId="77777777" w:rsidR="000821EA" w:rsidRDefault="000821EA">
      <w:pPr>
        <w:spacing w:after="0" w:line="260" w:lineRule="auto"/>
        <w:rPr>
          <w:rFonts w:cs="Arial"/>
        </w:rPr>
      </w:pPr>
    </w:p>
    <w:p w14:paraId="0616D8D1" w14:textId="77777777" w:rsidR="000821EA" w:rsidRDefault="00785D94">
      <w:pPr>
        <w:pStyle w:val="len"/>
        <w:spacing w:line="260" w:lineRule="auto"/>
      </w:pPr>
      <w:r>
        <w:t>6. člen</w:t>
      </w:r>
    </w:p>
    <w:p w14:paraId="35888D10" w14:textId="77777777" w:rsidR="000821EA" w:rsidRDefault="000821EA">
      <w:pPr>
        <w:spacing w:after="0" w:line="260" w:lineRule="auto"/>
        <w:rPr>
          <w:rFonts w:cs="Arial"/>
        </w:rPr>
      </w:pPr>
    </w:p>
    <w:p w14:paraId="52986F0F" w14:textId="77777777" w:rsidR="000821EA" w:rsidRDefault="00785D94">
      <w:pPr>
        <w:spacing w:after="0" w:line="260" w:lineRule="auto"/>
      </w:pPr>
      <w:r>
        <w:tab/>
        <w:t xml:space="preserve">V 11. členu se tretji odstavek spremeni tako, da se glasi: </w:t>
      </w:r>
      <w:r>
        <w:br/>
        <w:t xml:space="preserve">»(3) Upravičenec vloži zahtevek za izplačilo drugega obroka po izvedbi poslovnega načrta, vendar: </w:t>
      </w:r>
      <w:r>
        <w:br/>
        <w:t xml:space="preserve">1. ne prej kot tri mesece pred potekom roka za izvedbo poslovnega načrta in </w:t>
      </w:r>
      <w:r>
        <w:br/>
        <w:t xml:space="preserve"> 2. najpozneje v dveh mesecih po preteku obdobja iz 3. točke prejšnjega člena.«. </w:t>
      </w:r>
    </w:p>
    <w:p w14:paraId="3CE980E5" w14:textId="77777777" w:rsidR="000821EA" w:rsidRDefault="000821EA">
      <w:pPr>
        <w:spacing w:after="0" w:line="260" w:lineRule="auto"/>
        <w:rPr>
          <w:rFonts w:cs="Arial"/>
        </w:rPr>
      </w:pPr>
    </w:p>
    <w:p w14:paraId="6502A0FD" w14:textId="77777777" w:rsidR="000821EA" w:rsidRDefault="00785D94">
      <w:pPr>
        <w:pStyle w:val="len"/>
        <w:spacing w:line="260" w:lineRule="auto"/>
      </w:pPr>
      <w:r>
        <w:t>7. člen</w:t>
      </w:r>
    </w:p>
    <w:p w14:paraId="30E6F4E9" w14:textId="77777777" w:rsidR="000821EA" w:rsidRDefault="000821EA">
      <w:pPr>
        <w:spacing w:after="0" w:line="260" w:lineRule="auto"/>
        <w:rPr>
          <w:rFonts w:cs="Arial"/>
        </w:rPr>
      </w:pPr>
    </w:p>
    <w:p w14:paraId="274E50CF" w14:textId="77777777" w:rsidR="000821EA" w:rsidRDefault="00785D94">
      <w:pPr>
        <w:spacing w:after="0" w:line="260" w:lineRule="auto"/>
      </w:pPr>
      <w:r>
        <w:tab/>
        <w:t>V 13. členu se v prvem odstavku v drugi alineji na koncu pod b) pika nadomesti s podpičjem in doda nova, tretja alineja, ki se glasi:</w:t>
      </w:r>
    </w:p>
    <w:p w14:paraId="027ED797" w14:textId="77777777" w:rsidR="000821EA" w:rsidRDefault="000821EA">
      <w:pPr>
        <w:spacing w:after="0" w:line="260" w:lineRule="auto"/>
        <w:rPr>
          <w:rFonts w:cs="Arial"/>
        </w:rPr>
      </w:pPr>
    </w:p>
    <w:p w14:paraId="57216CC8" w14:textId="77777777" w:rsidR="000821EA" w:rsidRDefault="00785D94">
      <w:pPr>
        <w:spacing w:after="0" w:line="260" w:lineRule="auto"/>
      </w:pPr>
      <w:r>
        <w:tab/>
        <w:t>»– 3. sklop, na katerega vloži vlogo vlagatelj, ki je nosilec majhne družinske kmetije iz sedmega odstavka 5. člena te uredbe.«.</w:t>
      </w:r>
    </w:p>
    <w:p w14:paraId="385725F3" w14:textId="77777777" w:rsidR="000821EA" w:rsidRDefault="000821EA">
      <w:pPr>
        <w:spacing w:after="0" w:line="260" w:lineRule="auto"/>
        <w:rPr>
          <w:rFonts w:cs="Arial"/>
        </w:rPr>
      </w:pPr>
    </w:p>
    <w:p w14:paraId="0257BE56" w14:textId="77777777" w:rsidR="000821EA" w:rsidRDefault="00785D94">
      <w:pPr>
        <w:spacing w:after="0" w:line="260" w:lineRule="auto"/>
      </w:pPr>
      <w:r>
        <w:tab/>
        <w:t>V drugem odstavku se besedilo »prerazporedi v drugi sklop« nadomesti z besedilom »sorazmerno prerazporedi v druga sklopa«.</w:t>
      </w:r>
    </w:p>
    <w:p w14:paraId="7B2DA1A9" w14:textId="77777777" w:rsidR="000821EA" w:rsidRDefault="000821EA">
      <w:pPr>
        <w:spacing w:after="0" w:line="260" w:lineRule="auto"/>
        <w:rPr>
          <w:rFonts w:cs="Arial"/>
        </w:rPr>
      </w:pPr>
    </w:p>
    <w:p w14:paraId="209FC7FC" w14:textId="77777777" w:rsidR="000821EA" w:rsidRDefault="00785D94">
      <w:pPr>
        <w:pStyle w:val="len"/>
        <w:spacing w:line="260" w:lineRule="auto"/>
      </w:pPr>
      <w:r>
        <w:t>8. člen</w:t>
      </w:r>
    </w:p>
    <w:p w14:paraId="2CC7D535" w14:textId="77777777" w:rsidR="000821EA" w:rsidRDefault="000821EA">
      <w:pPr>
        <w:spacing w:after="0" w:line="260" w:lineRule="auto"/>
        <w:rPr>
          <w:rFonts w:cs="Arial"/>
        </w:rPr>
      </w:pPr>
    </w:p>
    <w:p w14:paraId="094B10BF" w14:textId="77777777" w:rsidR="000821EA" w:rsidRDefault="00785D94">
      <w:pPr>
        <w:spacing w:after="0" w:line="260" w:lineRule="auto"/>
      </w:pPr>
      <w:r>
        <w:tab/>
        <w:t>V 14. členu se za tretjim odstavkom doda nov četrti odstavek, ki se glasi:</w:t>
      </w:r>
    </w:p>
    <w:p w14:paraId="1FCE3599" w14:textId="77777777" w:rsidR="000821EA" w:rsidRDefault="000821EA">
      <w:pPr>
        <w:spacing w:after="0" w:line="260" w:lineRule="auto"/>
        <w:rPr>
          <w:rFonts w:cs="Arial"/>
        </w:rPr>
      </w:pPr>
    </w:p>
    <w:p w14:paraId="44EAE9A0" w14:textId="77777777" w:rsidR="000821EA" w:rsidRDefault="00785D94">
      <w:pPr>
        <w:spacing w:after="0" w:line="260" w:lineRule="auto"/>
      </w:pPr>
      <w:r>
        <w:tab/>
        <w:t>»(4) Če vlagatelj vloži vlogo na sklop javnega razpisa iz tretje alineje prvega odstavka prejšnjega člena, znesek podpore znaša 10.000 eurov in se poveča za 5.000 eurov, če ima ob vložitvi vloge na javni razpis vlagatelj pridobljeno izobrazbo s področja kmetijstva ali s kmetijstvom povezanih dejavnosti oziroma pridobljen mojstrski izpit za čebelarja.«.</w:t>
      </w:r>
    </w:p>
    <w:p w14:paraId="03117E10" w14:textId="77777777" w:rsidR="000821EA" w:rsidRDefault="000821EA">
      <w:pPr>
        <w:spacing w:after="0" w:line="260" w:lineRule="auto"/>
        <w:rPr>
          <w:rFonts w:cs="Arial"/>
        </w:rPr>
      </w:pPr>
    </w:p>
    <w:p w14:paraId="511DE49C" w14:textId="77777777" w:rsidR="000821EA" w:rsidRDefault="00785D94">
      <w:pPr>
        <w:spacing w:after="0" w:line="260" w:lineRule="auto"/>
      </w:pPr>
      <w:r>
        <w:tab/>
        <w:t>V dosedanjem četrtem odstavku, ki postane peti odstavek, se besedilo »drugega in tretjega« nadomesti z besedilom »drugega, tretjega in četrtega«.</w:t>
      </w:r>
    </w:p>
    <w:p w14:paraId="02D80261" w14:textId="77777777" w:rsidR="000821EA" w:rsidRDefault="000821EA">
      <w:pPr>
        <w:spacing w:after="0" w:line="260" w:lineRule="auto"/>
        <w:rPr>
          <w:rFonts w:cs="Arial"/>
        </w:rPr>
      </w:pPr>
    </w:p>
    <w:p w14:paraId="33DFF537" w14:textId="77777777" w:rsidR="000821EA" w:rsidRDefault="00785D94">
      <w:pPr>
        <w:spacing w:after="0" w:line="260" w:lineRule="auto"/>
      </w:pPr>
      <w:r>
        <w:tab/>
        <w:t>Dosedanji peti odstavek postane šesti odstavek.</w:t>
      </w:r>
    </w:p>
    <w:p w14:paraId="31CF1EBE" w14:textId="77777777" w:rsidR="000821EA" w:rsidRDefault="000821EA">
      <w:pPr>
        <w:spacing w:after="0" w:line="260" w:lineRule="auto"/>
        <w:rPr>
          <w:rFonts w:cs="Arial"/>
        </w:rPr>
      </w:pPr>
    </w:p>
    <w:p w14:paraId="71DB2EBF" w14:textId="77777777" w:rsidR="000821EA" w:rsidRDefault="00785D94">
      <w:pPr>
        <w:pStyle w:val="len"/>
        <w:spacing w:line="260" w:lineRule="auto"/>
      </w:pPr>
      <w:r>
        <w:t>9. člen</w:t>
      </w:r>
    </w:p>
    <w:p w14:paraId="009D396C" w14:textId="77777777" w:rsidR="000821EA" w:rsidRDefault="000821EA">
      <w:pPr>
        <w:spacing w:after="0" w:line="260" w:lineRule="auto"/>
        <w:rPr>
          <w:rFonts w:cs="Arial"/>
        </w:rPr>
      </w:pPr>
    </w:p>
    <w:p w14:paraId="2AB0843B" w14:textId="77777777" w:rsidR="000821EA" w:rsidRDefault="00785D94">
      <w:pPr>
        <w:spacing w:after="0" w:line="260" w:lineRule="auto"/>
      </w:pPr>
      <w:r>
        <w:tab/>
        <w:t>V 15. členu se v prvem odstavku besedilo »prve ali druge alineje« nadomesti z besedilom »prve, druge ali šeste alineje«. </w:t>
      </w:r>
    </w:p>
    <w:p w14:paraId="50CD946A" w14:textId="77777777" w:rsidR="000821EA" w:rsidRDefault="000821EA">
      <w:pPr>
        <w:spacing w:after="0" w:line="260" w:lineRule="auto"/>
        <w:rPr>
          <w:rFonts w:cs="Arial"/>
        </w:rPr>
      </w:pPr>
    </w:p>
    <w:p w14:paraId="79C388B3" w14:textId="77777777" w:rsidR="000821EA" w:rsidRDefault="00785D94">
      <w:pPr>
        <w:pStyle w:val="len"/>
        <w:spacing w:line="260" w:lineRule="auto"/>
      </w:pPr>
      <w:r>
        <w:t>10. člen</w:t>
      </w:r>
    </w:p>
    <w:p w14:paraId="5D60299F" w14:textId="77777777" w:rsidR="000821EA" w:rsidRDefault="000821EA">
      <w:pPr>
        <w:spacing w:after="0" w:line="260" w:lineRule="auto"/>
        <w:rPr>
          <w:rFonts w:cs="Arial"/>
        </w:rPr>
      </w:pPr>
    </w:p>
    <w:p w14:paraId="4D29967F" w14:textId="77777777" w:rsidR="000821EA" w:rsidRDefault="00785D94">
      <w:pPr>
        <w:spacing w:after="0" w:line="260" w:lineRule="auto"/>
      </w:pPr>
      <w:r>
        <w:tab/>
        <w:t>Za 15. členom se doda nov, 15.a člen, ki se glasi:</w:t>
      </w:r>
    </w:p>
    <w:p w14:paraId="4F7F68E4" w14:textId="77777777" w:rsidR="000821EA" w:rsidRDefault="000821EA">
      <w:pPr>
        <w:spacing w:after="0" w:line="260" w:lineRule="auto"/>
        <w:rPr>
          <w:rFonts w:cs="Arial"/>
        </w:rPr>
      </w:pPr>
    </w:p>
    <w:p w14:paraId="65E7DC1A" w14:textId="77777777" w:rsidR="000821EA" w:rsidRDefault="00785D94">
      <w:pPr>
        <w:spacing w:after="0" w:line="260" w:lineRule="auto"/>
      </w:pPr>
      <w:r>
        <w:tab/>
        <w:t>»</w:t>
      </w:r>
    </w:p>
    <w:p w14:paraId="0AF3B328" w14:textId="77777777" w:rsidR="000821EA" w:rsidRDefault="000821EA">
      <w:pPr>
        <w:spacing w:after="0" w:line="260" w:lineRule="auto"/>
        <w:rPr>
          <w:rFonts w:cs="Arial"/>
        </w:rPr>
      </w:pPr>
    </w:p>
    <w:p w14:paraId="422CB39D" w14:textId="77777777" w:rsidR="000821EA" w:rsidRDefault="00785D94">
      <w:pPr>
        <w:spacing w:after="0" w:line="260" w:lineRule="auto"/>
      </w:pPr>
      <w:r>
        <w:tab/>
        <w:t xml:space="preserve">Ob prenosu družinske kmetije zaradi smrti njenega nosilca, ki je upravičenec, preidejo pravice, obveznosti in upravne sankcije iz intervencije iz te uredbe, v skladu z zakonom, ki ureja kmetijstvo, na novega nosilca družinske kmetije, če: </w:t>
      </w:r>
      <w:r>
        <w:br/>
        <w:t xml:space="preserve">1. je novi nosilec družinske kmetije zakonski ali zunajzakonski partner ali sorojenec umrlega nosilca in </w:t>
      </w:r>
      <w:r>
        <w:br/>
        <w:t>2. izpolnjuje obveznosti iz 10. člena te uredbe, razen obveznosti iz tretje, četrte in pete alineje 9. točke 10. člena te uredbe.«. </w:t>
      </w:r>
    </w:p>
    <w:p w14:paraId="47F35CB6" w14:textId="77777777" w:rsidR="000821EA" w:rsidRDefault="000821EA">
      <w:pPr>
        <w:spacing w:after="0" w:line="260" w:lineRule="auto"/>
        <w:rPr>
          <w:rFonts w:cs="Arial"/>
        </w:rPr>
      </w:pPr>
    </w:p>
    <w:p w14:paraId="5E388151" w14:textId="77777777" w:rsidR="000821EA" w:rsidRDefault="00785D94">
      <w:pPr>
        <w:pStyle w:val="len"/>
        <w:spacing w:line="260" w:lineRule="auto"/>
      </w:pPr>
      <w:r>
        <w:t>11. člen</w:t>
      </w:r>
    </w:p>
    <w:p w14:paraId="38C5DA0A" w14:textId="77777777" w:rsidR="000821EA" w:rsidRDefault="000821EA">
      <w:pPr>
        <w:spacing w:after="0" w:line="260" w:lineRule="auto"/>
        <w:rPr>
          <w:rFonts w:cs="Arial"/>
        </w:rPr>
      </w:pPr>
    </w:p>
    <w:p w14:paraId="194A94C4" w14:textId="77777777" w:rsidR="000821EA" w:rsidRDefault="00785D94">
      <w:pPr>
        <w:spacing w:after="0" w:line="260" w:lineRule="auto"/>
      </w:pPr>
      <w:r>
        <w:tab/>
        <w:t>V 18. členu se v prvem odstavku v 4. točki beseda »in« nadomesti s podpičjem.</w:t>
      </w:r>
    </w:p>
    <w:p w14:paraId="5D39E297" w14:textId="77777777" w:rsidR="000821EA" w:rsidRDefault="000821EA">
      <w:pPr>
        <w:spacing w:after="0" w:line="260" w:lineRule="auto"/>
        <w:rPr>
          <w:rFonts w:cs="Arial"/>
        </w:rPr>
      </w:pPr>
    </w:p>
    <w:p w14:paraId="10B6AE53" w14:textId="77777777" w:rsidR="000821EA" w:rsidRDefault="00785D94">
      <w:pPr>
        <w:spacing w:after="0" w:line="260" w:lineRule="auto"/>
      </w:pPr>
      <w:r>
        <w:tab/>
        <w:t>V 5. točki se besedilo »pod a) prve alineje« nadomesti z besedilom »iz pod a) prve alineje, ter druge ali tretje alineje«.</w:t>
      </w:r>
    </w:p>
    <w:p w14:paraId="4B4A561B" w14:textId="77777777" w:rsidR="000821EA" w:rsidRDefault="000821EA">
      <w:pPr>
        <w:spacing w:after="0" w:line="260" w:lineRule="auto"/>
        <w:rPr>
          <w:rFonts w:cs="Arial"/>
        </w:rPr>
      </w:pPr>
    </w:p>
    <w:p w14:paraId="7DD62D3C" w14:textId="77777777" w:rsidR="000821EA" w:rsidRDefault="00785D94">
      <w:pPr>
        <w:pStyle w:val="len"/>
        <w:spacing w:line="260" w:lineRule="auto"/>
      </w:pPr>
      <w:r>
        <w:t>12. člen</w:t>
      </w:r>
    </w:p>
    <w:p w14:paraId="1C92586D" w14:textId="77777777" w:rsidR="000821EA" w:rsidRDefault="000821EA">
      <w:pPr>
        <w:spacing w:after="0" w:line="260" w:lineRule="auto"/>
        <w:rPr>
          <w:rFonts w:cs="Arial"/>
        </w:rPr>
      </w:pPr>
    </w:p>
    <w:p w14:paraId="35570A5E" w14:textId="77777777" w:rsidR="000821EA" w:rsidRDefault="00785D94">
      <w:pPr>
        <w:spacing w:after="0" w:line="260" w:lineRule="auto"/>
      </w:pPr>
      <w:r>
        <w:tab/>
        <w:t>V 19. členu se za tretjim odstavkom doda nov, četrti odstavek, ki se glasi:</w:t>
      </w:r>
    </w:p>
    <w:p w14:paraId="67357789" w14:textId="77777777" w:rsidR="000821EA" w:rsidRDefault="000821EA">
      <w:pPr>
        <w:spacing w:after="0" w:line="260" w:lineRule="auto"/>
        <w:rPr>
          <w:rFonts w:cs="Arial"/>
        </w:rPr>
      </w:pPr>
    </w:p>
    <w:p w14:paraId="0937B63D" w14:textId="77777777" w:rsidR="000821EA" w:rsidRDefault="00785D94">
      <w:pPr>
        <w:spacing w:after="0" w:line="260" w:lineRule="auto"/>
      </w:pPr>
      <w:r>
        <w:tab/>
        <w:t>»(4) Program se mora začeti izvajati najpozneje v enem letu po začetku izvajanja poslovnega načrta iz 8. člena te uredbe.«.</w:t>
      </w:r>
    </w:p>
    <w:p w14:paraId="3956F21D" w14:textId="77777777" w:rsidR="000821EA" w:rsidRDefault="000821EA">
      <w:pPr>
        <w:spacing w:after="0" w:line="260" w:lineRule="auto"/>
        <w:rPr>
          <w:rFonts w:cs="Arial"/>
        </w:rPr>
      </w:pPr>
    </w:p>
    <w:p w14:paraId="579325F7" w14:textId="77777777" w:rsidR="000821EA" w:rsidRDefault="00785D94">
      <w:pPr>
        <w:pStyle w:val="len"/>
        <w:spacing w:line="260" w:lineRule="auto"/>
      </w:pPr>
      <w:r>
        <w:t>13. člen</w:t>
      </w:r>
    </w:p>
    <w:p w14:paraId="43244FFE" w14:textId="77777777" w:rsidR="000821EA" w:rsidRDefault="000821EA">
      <w:pPr>
        <w:spacing w:after="0" w:line="260" w:lineRule="auto"/>
        <w:rPr>
          <w:rFonts w:cs="Arial"/>
        </w:rPr>
      </w:pPr>
    </w:p>
    <w:p w14:paraId="631DA640" w14:textId="77777777" w:rsidR="000821EA" w:rsidRDefault="00785D94">
      <w:pPr>
        <w:spacing w:after="0" w:line="260" w:lineRule="auto"/>
      </w:pPr>
      <w:r>
        <w:tab/>
        <w:t>V 26. členu se v drugem odstavku besedilo »v Uradnem listu Republike Slovenije« črta.</w:t>
      </w:r>
    </w:p>
    <w:p w14:paraId="037FE36F" w14:textId="77777777" w:rsidR="000821EA" w:rsidRDefault="000821EA">
      <w:pPr>
        <w:spacing w:after="0" w:line="260" w:lineRule="auto"/>
        <w:rPr>
          <w:rFonts w:cs="Arial"/>
        </w:rPr>
      </w:pPr>
    </w:p>
    <w:p w14:paraId="5C44C84E" w14:textId="77777777" w:rsidR="000821EA" w:rsidRDefault="00785D94">
      <w:pPr>
        <w:pStyle w:val="Poglavje"/>
        <w:spacing w:line="260" w:lineRule="auto"/>
      </w:pPr>
      <w:r>
        <w:t>PREHODNE IN KONČNE DOLOČBE</w:t>
      </w:r>
    </w:p>
    <w:p w14:paraId="55C52DE7" w14:textId="77777777" w:rsidR="000821EA" w:rsidRDefault="00785D94">
      <w:pPr>
        <w:pStyle w:val="len"/>
        <w:spacing w:line="260" w:lineRule="auto"/>
      </w:pPr>
      <w:r>
        <w:t>14. člen</w:t>
      </w:r>
    </w:p>
    <w:p w14:paraId="087EE165" w14:textId="77777777" w:rsidR="000821EA" w:rsidRDefault="000821EA">
      <w:pPr>
        <w:spacing w:after="0" w:line="260" w:lineRule="auto"/>
        <w:rPr>
          <w:rFonts w:cs="Arial"/>
        </w:rPr>
      </w:pPr>
    </w:p>
    <w:p w14:paraId="06999771" w14:textId="77777777" w:rsidR="000821EA" w:rsidRDefault="00785D94">
      <w:pPr>
        <w:spacing w:after="0" w:line="260" w:lineRule="auto"/>
      </w:pPr>
      <w:r>
        <w:tab/>
        <w:t>(1) Postopki, začeti na podlagi Uredbe o izvajanju intervencij podpora za vzpostavitev gospodarstev mladih kmetov in medgeneracijski prenos znanja iz strateškega načrta 2023–2027 (Uradni list RS, št. 88/23, 12/24, 43/24, 13/25 in 100/25 – ZKme-2), se končajo v skladu z Uredbo o izvajanju intervencij podpora za vzpostavitev gospodarstev mladih kmetov in medgeneracijski prenos znanja iz strateškega načrta 2023–2027 (Uradni list RS, št. 88/23, 12/24, 43/24, 13/25 in 100/25 – ZKme-2). </w:t>
      </w:r>
    </w:p>
    <w:p w14:paraId="4D5382EC" w14:textId="77777777" w:rsidR="000821EA" w:rsidRDefault="000821EA">
      <w:pPr>
        <w:spacing w:after="0" w:line="260" w:lineRule="auto"/>
        <w:rPr>
          <w:rFonts w:cs="Arial"/>
        </w:rPr>
      </w:pPr>
    </w:p>
    <w:p w14:paraId="17D26C68" w14:textId="77777777" w:rsidR="000821EA" w:rsidRDefault="00785D94">
      <w:pPr>
        <w:spacing w:after="0" w:line="260" w:lineRule="auto"/>
      </w:pPr>
      <w:r>
        <w:tab/>
        <w:t>(2) Ne glede na prejšnji odstavek se v postopkih iz prejšnjega odstavka uporabljata spremenjena 10. in 11. člen uredbe.  </w:t>
      </w:r>
    </w:p>
    <w:p w14:paraId="7E958EFF" w14:textId="77777777" w:rsidR="000821EA" w:rsidRDefault="000821EA">
      <w:pPr>
        <w:spacing w:after="0" w:line="260" w:lineRule="auto"/>
        <w:rPr>
          <w:rFonts w:cs="Arial"/>
        </w:rPr>
      </w:pPr>
    </w:p>
    <w:p w14:paraId="4A9BB5D6" w14:textId="77777777" w:rsidR="000821EA" w:rsidRDefault="00785D94">
      <w:pPr>
        <w:pStyle w:val="len"/>
        <w:spacing w:line="260" w:lineRule="auto"/>
      </w:pPr>
      <w:r>
        <w:t>15. člen</w:t>
      </w:r>
    </w:p>
    <w:p w14:paraId="529BAD7B" w14:textId="77777777" w:rsidR="000821EA" w:rsidRDefault="000821EA">
      <w:pPr>
        <w:spacing w:after="0" w:line="260" w:lineRule="auto"/>
        <w:rPr>
          <w:rFonts w:cs="Arial"/>
        </w:rPr>
      </w:pPr>
    </w:p>
    <w:p w14:paraId="395B2040" w14:textId="77777777" w:rsidR="000821EA" w:rsidRDefault="00785D94">
      <w:pPr>
        <w:spacing w:after="0" w:line="260" w:lineRule="auto"/>
      </w:pPr>
      <w:r>
        <w:tab/>
        <w:t>Ta uredba začne veljati naslednji dan po objavi v Uradnem listu Republike Slovenije.</w:t>
      </w:r>
    </w:p>
    <w:p w14:paraId="77F1058C" w14:textId="77777777" w:rsidR="000821EA" w:rsidRDefault="00785D94">
      <w:r>
        <w:br w:type="page"/>
      </w:r>
    </w:p>
    <w:p w14:paraId="746EC4F1" w14:textId="77777777" w:rsidR="000821EA" w:rsidRDefault="00785D94">
      <w:pPr>
        <w:pStyle w:val="Odebeljeno"/>
        <w:spacing w:line="260" w:lineRule="auto"/>
      </w:pPr>
      <w:r>
        <w:t>III.</w:t>
      </w:r>
      <w:r>
        <w:tab/>
        <w:t>OBRAZLOŽITEV</w:t>
      </w:r>
    </w:p>
    <w:p w14:paraId="58863FC5" w14:textId="77777777" w:rsidR="000821EA" w:rsidRDefault="000821EA">
      <w:pPr>
        <w:spacing w:after="0" w:line="260" w:lineRule="auto"/>
        <w:rPr>
          <w:rFonts w:cs="Arial"/>
        </w:rPr>
      </w:pPr>
    </w:p>
    <w:p w14:paraId="314949E6" w14:textId="77777777" w:rsidR="000821EA" w:rsidRDefault="00785D94">
      <w:pPr>
        <w:pStyle w:val="Odebeljeno"/>
        <w:spacing w:line="260" w:lineRule="auto"/>
      </w:pPr>
      <w:r>
        <w:t>K 1. členu:</w:t>
      </w:r>
    </w:p>
    <w:p w14:paraId="63A4D485" w14:textId="77777777" w:rsidR="000821EA" w:rsidRDefault="00785D94">
      <w:pPr>
        <w:spacing w:after="0" w:line="240" w:lineRule="auto"/>
      </w:pPr>
      <w:r>
        <w:t>V 1. členu se spreminja 1. člen Uredbe, v katerem se posodablja pravna podlaga za spremembo Uredbe o izvajanju intervencije podpora za vzpostavitev gospodarstev mladih kmetov in medgeneracijski prenos znanja.</w:t>
      </w:r>
    </w:p>
    <w:p w14:paraId="4579D599" w14:textId="77777777" w:rsidR="000821EA" w:rsidRDefault="000821EA">
      <w:pPr>
        <w:spacing w:after="0" w:line="260" w:lineRule="auto"/>
        <w:rPr>
          <w:rFonts w:cs="Arial"/>
        </w:rPr>
      </w:pPr>
    </w:p>
    <w:p w14:paraId="6E041BE8" w14:textId="77777777" w:rsidR="000821EA" w:rsidRDefault="00785D94">
      <w:pPr>
        <w:pStyle w:val="Odebeljeno"/>
        <w:spacing w:line="260" w:lineRule="auto"/>
      </w:pPr>
      <w:r>
        <w:t>K 2. členu:</w:t>
      </w:r>
    </w:p>
    <w:p w14:paraId="2EAF7E81" w14:textId="77777777" w:rsidR="000821EA" w:rsidRDefault="00785D94">
      <w:pPr>
        <w:spacing w:after="0" w:line="240" w:lineRule="auto"/>
      </w:pPr>
      <w:r>
        <w:t>V 2. členu se spreminja 5. člen Uredbe. V njem je opredeljena majhna družinska kmetija.</w:t>
      </w:r>
    </w:p>
    <w:p w14:paraId="1D94F202" w14:textId="77777777" w:rsidR="000821EA" w:rsidRDefault="000821EA">
      <w:pPr>
        <w:spacing w:after="0" w:line="260" w:lineRule="auto"/>
        <w:rPr>
          <w:rFonts w:cs="Arial"/>
        </w:rPr>
      </w:pPr>
    </w:p>
    <w:p w14:paraId="7614F3B7" w14:textId="77777777" w:rsidR="000821EA" w:rsidRDefault="00785D94">
      <w:pPr>
        <w:pStyle w:val="Odebeljeno"/>
        <w:spacing w:line="260" w:lineRule="auto"/>
      </w:pPr>
      <w:r>
        <w:t>K 3. členu:</w:t>
      </w:r>
    </w:p>
    <w:p w14:paraId="1CD6AE24" w14:textId="77777777" w:rsidR="000821EA" w:rsidRDefault="00785D94">
      <w:pPr>
        <w:spacing w:after="0" w:line="240" w:lineRule="auto"/>
      </w:pPr>
      <w:r>
        <w:t>V 3. členu se spreminja 6. člen Uredbe. Spodnji vstopni prag za dostop do podpore se z 12.000 eurov spreminja na 9.000 eurov standardnega prihodka, zgornji vstopni prag pa s 500.000 eurov na 700.000 eurov standardnega prihodka. Dodaja se tudi nova skupina upravičencev, in sicer mladi kmetje, ki ne prevzamejo nepremičnin kmetijskega in imajo v lasti in v reji najmanj 250 čebeljih družin. Zaradi zaznanih težav v vsakoletnem nihanju standardnega prihodka istega kmetijskega gospodarstva se predlaga ureditev, po kateri je pogoj spodnjega vstopnega praga izpolnjen, če ga v zadnji treh letih pred objavo javnega razpisa kmetijsko gospodarstvo doseže oziroma preseže vsaj enkrat. Za mlade kmete, ki vstopijo v intervencijo z najmanj 225 čebeljimi družinami ne velja obveznost vsakoletne oddaje zbirne vloge. Namesto tega velja obveznost vsakoletnega sporočanja stanja števila čebeljih družin v register čebelnjakov in stojišč.</w:t>
      </w:r>
    </w:p>
    <w:p w14:paraId="72E35BE3" w14:textId="77777777" w:rsidR="000821EA" w:rsidRDefault="000821EA">
      <w:pPr>
        <w:spacing w:after="0" w:line="260" w:lineRule="auto"/>
        <w:rPr>
          <w:rFonts w:cs="Arial"/>
        </w:rPr>
      </w:pPr>
    </w:p>
    <w:p w14:paraId="1749183E" w14:textId="77777777" w:rsidR="000821EA" w:rsidRDefault="00785D94">
      <w:pPr>
        <w:pStyle w:val="Odebeljeno"/>
        <w:spacing w:line="260" w:lineRule="auto"/>
      </w:pPr>
      <w:r>
        <w:t>K 4. členu:</w:t>
      </w:r>
    </w:p>
    <w:p w14:paraId="6A33B0E7" w14:textId="77777777" w:rsidR="000821EA" w:rsidRDefault="00785D94">
      <w:pPr>
        <w:spacing w:after="0" w:line="240" w:lineRule="auto"/>
      </w:pPr>
      <w:r>
        <w:t>V 4. členu se spreminja 9. člen Uredbe. V njem se določi, da za mlade kmete z majhnimi družinskimi kmetijami ne veljata merili standardne velikosti kmetijskega gospodarstva in preusmeritev ali povečanje proizvodnje v trajne nasade in sektorje z nižjo stopnjo samooskrbe.</w:t>
      </w:r>
    </w:p>
    <w:p w14:paraId="5C167877" w14:textId="77777777" w:rsidR="000821EA" w:rsidRDefault="000821EA">
      <w:pPr>
        <w:spacing w:after="0" w:line="260" w:lineRule="auto"/>
        <w:rPr>
          <w:rFonts w:cs="Arial"/>
        </w:rPr>
      </w:pPr>
    </w:p>
    <w:p w14:paraId="6518524F" w14:textId="77777777" w:rsidR="000821EA" w:rsidRDefault="00785D94">
      <w:pPr>
        <w:pStyle w:val="Odebeljeno"/>
        <w:spacing w:line="260" w:lineRule="auto"/>
      </w:pPr>
      <w:r>
        <w:t>K 5. členu:</w:t>
      </w:r>
    </w:p>
    <w:p w14:paraId="711A7BCF" w14:textId="77777777" w:rsidR="000821EA" w:rsidRDefault="00785D94">
      <w:pPr>
        <w:spacing w:after="0" w:line="240" w:lineRule="auto"/>
      </w:pPr>
      <w:r>
        <w:t>V 5. členu se spreminja 10. člen Uredbe. Rok za predložitev standardno obdelanih knjigovodskih podatkov ministrstvu v skladu z metodologijo FADN, se spreminja s 15. oktobra na 20. december. Obveznost dokončne izpolnitve enega od razvojnih ciljev v roku devetih mesecev od datuma odločbe o pravici do podpore se spremeni v obveznost, da upravičenec enega od razvojnih ciljev začne izpolnjevati, ne pa tudi nujno zaključi. Določba o ohranjanju razvojnih ciljev do izplačila drugega zahtevka se spreminja na način, da velja le za naložbene razvojne cilje. Med obveznosti se dodaja nova obveznost, ki velja za upravičence, ki so vstopili v intervencijo na podlagi števila čebeljih družin in so ob vložitvi vloge imeli najmanj 225 čebeljih družin, niso pa prevzeli kmetijskega gospodarstva, zato jim ni potrebno oddajati zbirne vloge.</w:t>
      </w:r>
    </w:p>
    <w:p w14:paraId="200CAF9C" w14:textId="77777777" w:rsidR="000821EA" w:rsidRDefault="000821EA">
      <w:pPr>
        <w:spacing w:after="0" w:line="260" w:lineRule="auto"/>
        <w:rPr>
          <w:rFonts w:cs="Arial"/>
        </w:rPr>
      </w:pPr>
    </w:p>
    <w:p w14:paraId="21B9AD72" w14:textId="77777777" w:rsidR="000821EA" w:rsidRDefault="00785D94">
      <w:pPr>
        <w:pStyle w:val="Odebeljeno"/>
        <w:spacing w:line="260" w:lineRule="auto"/>
      </w:pPr>
      <w:r>
        <w:t>K 6. členu:</w:t>
      </w:r>
    </w:p>
    <w:p w14:paraId="6B3FA39C" w14:textId="77777777" w:rsidR="000821EA" w:rsidRDefault="00785D94">
      <w:pPr>
        <w:spacing w:after="0" w:line="240" w:lineRule="auto"/>
      </w:pPr>
      <w:r>
        <w:t>V 6. členu se spreminja 11. člen Uredbe. V tretjem odstavku se določa možnost, da upravičenec, ki ima izpolnjen poslovni načrt lahko vloži zahtevek za izplačilo drugega obroka tri mesece pred potekom roka za izvedbo poslovnega načrta.</w:t>
      </w:r>
    </w:p>
    <w:p w14:paraId="03749688" w14:textId="77777777" w:rsidR="000821EA" w:rsidRDefault="000821EA">
      <w:pPr>
        <w:spacing w:after="0" w:line="260" w:lineRule="auto"/>
        <w:rPr>
          <w:rFonts w:cs="Arial"/>
        </w:rPr>
      </w:pPr>
    </w:p>
    <w:p w14:paraId="2ABF8074" w14:textId="77777777" w:rsidR="000821EA" w:rsidRDefault="00785D94">
      <w:pPr>
        <w:pStyle w:val="Odebeljeno"/>
        <w:spacing w:line="260" w:lineRule="auto"/>
      </w:pPr>
      <w:r>
        <w:t>K 7. členu:</w:t>
      </w:r>
    </w:p>
    <w:p w14:paraId="0FAF9997" w14:textId="77777777" w:rsidR="000821EA" w:rsidRDefault="00785D94">
      <w:pPr>
        <w:spacing w:after="0" w:line="240" w:lineRule="auto"/>
      </w:pPr>
      <w:r>
        <w:t>V 7. členu se spreminja 13. člen Uredbe. V prvem odstavku se obstoječima sklopoma javnega razpisa dodaja tretji sklop, v katerem so zajeti mladi kmetje z majhnimi družinskimi kmetijami. V drugem odstavku se doda možnost sorazmerne razporeditve sredstev med sklopi za namen učinkovite uporabe sredstev.</w:t>
      </w:r>
    </w:p>
    <w:p w14:paraId="5EA3F937" w14:textId="77777777" w:rsidR="000821EA" w:rsidRDefault="000821EA">
      <w:pPr>
        <w:spacing w:after="0" w:line="260" w:lineRule="auto"/>
        <w:rPr>
          <w:rFonts w:cs="Arial"/>
        </w:rPr>
      </w:pPr>
    </w:p>
    <w:p w14:paraId="539C9822" w14:textId="77777777" w:rsidR="000821EA" w:rsidRDefault="00785D94">
      <w:pPr>
        <w:pStyle w:val="Odebeljeno"/>
        <w:spacing w:line="260" w:lineRule="auto"/>
      </w:pPr>
      <w:r>
        <w:t>K 8. členu:</w:t>
      </w:r>
    </w:p>
    <w:p w14:paraId="3985326F" w14:textId="77777777" w:rsidR="000821EA" w:rsidRDefault="00785D94">
      <w:pPr>
        <w:spacing w:after="0" w:line="240" w:lineRule="auto"/>
      </w:pPr>
      <w:r>
        <w:t>V 8. členu se spreminja 14. člen Uredbe. Doda se nov četrti odstavek, ki določa sestavo pavšalne podpore za mlade kmete z majhnimi družinskimi kmetijami, ki imajo možnost odobritve podpore od 10.000 do 18.000 eurov. Posledično se ustrezno spremeni tudi peti odstavek, ki določa dodatni znesek podpore za ekološko kmetovanje, ki so ga deležni mladi kmetje v vseh treh sklopih.</w:t>
      </w:r>
    </w:p>
    <w:p w14:paraId="45EC9D3F" w14:textId="77777777" w:rsidR="000821EA" w:rsidRDefault="000821EA">
      <w:pPr>
        <w:spacing w:after="0" w:line="260" w:lineRule="auto"/>
        <w:rPr>
          <w:rFonts w:cs="Arial"/>
        </w:rPr>
      </w:pPr>
    </w:p>
    <w:p w14:paraId="21595A52" w14:textId="77777777" w:rsidR="000821EA" w:rsidRDefault="00785D94">
      <w:pPr>
        <w:pStyle w:val="Odebeljeno"/>
        <w:spacing w:line="260" w:lineRule="auto"/>
      </w:pPr>
      <w:r>
        <w:t>K 9. členu:</w:t>
      </w:r>
    </w:p>
    <w:p w14:paraId="7BEACCDC" w14:textId="77777777" w:rsidR="000821EA" w:rsidRDefault="00785D94">
      <w:pPr>
        <w:spacing w:after="0" w:line="240" w:lineRule="auto"/>
      </w:pPr>
      <w:r>
        <w:t>V 9. členu se spreminja 15. člen Uredbe. Dopolni se prvi odstavek, ki določa vračilo vseh sredstev. S to dopolnitvijo se vračilo vseh sredstev zahteva tudi od skupine mladih kmetov, ki so v intervencijo vstopili na podlagi 225 čebeljih družin in ne poročajo redno števila čebeljih družin v register stojišč in čebelnjakov.</w:t>
      </w:r>
    </w:p>
    <w:p w14:paraId="79C2024A" w14:textId="77777777" w:rsidR="000821EA" w:rsidRDefault="00785D94">
      <w:pPr>
        <w:spacing w:after="0" w:line="240" w:lineRule="auto"/>
      </w:pPr>
      <w:r>
        <w:t xml:space="preserve"> </w:t>
      </w:r>
    </w:p>
    <w:p w14:paraId="22DEC027" w14:textId="77777777" w:rsidR="000821EA" w:rsidRDefault="000821EA">
      <w:pPr>
        <w:spacing w:after="0" w:line="260" w:lineRule="auto"/>
        <w:rPr>
          <w:rFonts w:cs="Arial"/>
        </w:rPr>
      </w:pPr>
    </w:p>
    <w:p w14:paraId="567E67F7" w14:textId="77777777" w:rsidR="000821EA" w:rsidRDefault="00785D94">
      <w:pPr>
        <w:pStyle w:val="Odebeljeno"/>
        <w:spacing w:line="260" w:lineRule="auto"/>
      </w:pPr>
      <w:r>
        <w:t>K 10. členu:</w:t>
      </w:r>
    </w:p>
    <w:p w14:paraId="4A6759BA" w14:textId="77777777" w:rsidR="000821EA" w:rsidRDefault="00785D94">
      <w:pPr>
        <w:spacing w:after="0" w:line="240" w:lineRule="auto"/>
      </w:pPr>
      <w:r>
        <w:t>V 10. členu se predlaga nov, 15.a člen, ki v primeru smrti nosilca družinske kmetije določa učinke prenosa družinske kmetije na pravice in obveznosti.</w:t>
      </w:r>
    </w:p>
    <w:p w14:paraId="79EA1D18" w14:textId="77777777" w:rsidR="000821EA" w:rsidRDefault="000821EA">
      <w:pPr>
        <w:spacing w:after="0" w:line="260" w:lineRule="auto"/>
        <w:rPr>
          <w:rFonts w:cs="Arial"/>
        </w:rPr>
      </w:pPr>
    </w:p>
    <w:p w14:paraId="256B0A78" w14:textId="77777777" w:rsidR="000821EA" w:rsidRDefault="00785D94">
      <w:pPr>
        <w:pStyle w:val="Odebeljeno"/>
        <w:spacing w:line="260" w:lineRule="auto"/>
      </w:pPr>
      <w:r>
        <w:t>K 11. členu:</w:t>
      </w:r>
    </w:p>
    <w:p w14:paraId="167D750A" w14:textId="77777777" w:rsidR="000821EA" w:rsidRDefault="00785D94">
      <w:pPr>
        <w:spacing w:after="0" w:line="240" w:lineRule="auto"/>
      </w:pPr>
      <w:r>
        <w:t>V 11. členu se spreminja 18. člen. V prvem odstavku se določi, da so upravičenci do podpore za medgeneracijski prenos znanja tudi tisti prenosniki, katerih prevzemniki so upravičenci v okviru intervencije podpora za vzpostavitev gospodarstev mladih kmetov in so mladi kmetje z majhnimi družinskimi kmetijami.</w:t>
      </w:r>
    </w:p>
    <w:p w14:paraId="65FFB322" w14:textId="77777777" w:rsidR="000821EA" w:rsidRDefault="000821EA">
      <w:pPr>
        <w:spacing w:after="0" w:line="260" w:lineRule="auto"/>
        <w:rPr>
          <w:rFonts w:cs="Arial"/>
        </w:rPr>
      </w:pPr>
    </w:p>
    <w:p w14:paraId="1D880987" w14:textId="77777777" w:rsidR="000821EA" w:rsidRDefault="00785D94">
      <w:pPr>
        <w:pStyle w:val="Odebeljeno"/>
        <w:spacing w:line="260" w:lineRule="auto"/>
      </w:pPr>
      <w:r>
        <w:t>K 12. členu:</w:t>
      </w:r>
    </w:p>
    <w:p w14:paraId="06E24249" w14:textId="77777777" w:rsidR="000821EA" w:rsidRDefault="00785D94">
      <w:pPr>
        <w:spacing w:after="0" w:line="240" w:lineRule="auto"/>
      </w:pPr>
      <w:r>
        <w:t>V 12. členu se spreminja 19. člen Uredbe. V njem se določa, da mora prenosnik, ki je upravičenec iz intervencije medgeneracijski prenos znanja, začeti z izvajanjem načrta prenosa znanja najpozneje v enem letu od začetka izvajanja poslovnega načrta mladega kmeta, ki je upravičenec iz naslova podpore za vzpostavitev gospodarstev mladih kmetov.</w:t>
      </w:r>
    </w:p>
    <w:p w14:paraId="31158D83" w14:textId="77777777" w:rsidR="000821EA" w:rsidRDefault="000821EA">
      <w:pPr>
        <w:spacing w:after="0" w:line="260" w:lineRule="auto"/>
        <w:rPr>
          <w:rFonts w:cs="Arial"/>
        </w:rPr>
      </w:pPr>
    </w:p>
    <w:p w14:paraId="22E2ADC3" w14:textId="77777777" w:rsidR="000821EA" w:rsidRDefault="00785D94">
      <w:pPr>
        <w:pStyle w:val="Odebeljeno"/>
        <w:spacing w:line="260" w:lineRule="auto"/>
      </w:pPr>
      <w:r>
        <w:t>K 13. členu:</w:t>
      </w:r>
    </w:p>
    <w:p w14:paraId="6D30DD24" w14:textId="77777777" w:rsidR="000821EA" w:rsidRDefault="00785D94">
      <w:pPr>
        <w:spacing w:after="0" w:line="240" w:lineRule="auto"/>
      </w:pPr>
      <w:r>
        <w:t>V 13. členu se spremeni 26. člen Uredbe. S spremembo se določa, da se javni razpis ne objavi v Uradnem listu Republike Slovenije. Javni razpis se objavi na osrednjem spletnem mestu državne uprave.</w:t>
      </w:r>
    </w:p>
    <w:p w14:paraId="06A09CFA" w14:textId="77777777" w:rsidR="000821EA" w:rsidRDefault="00785D94">
      <w:pPr>
        <w:spacing w:after="0" w:line="240" w:lineRule="auto"/>
      </w:pPr>
      <w:r>
        <w:t xml:space="preserve"> </w:t>
      </w:r>
    </w:p>
    <w:p w14:paraId="5AB2CFB3" w14:textId="77777777" w:rsidR="000821EA" w:rsidRDefault="000821EA">
      <w:pPr>
        <w:spacing w:after="0" w:line="260" w:lineRule="auto"/>
        <w:rPr>
          <w:rFonts w:cs="Arial"/>
        </w:rPr>
      </w:pPr>
    </w:p>
    <w:p w14:paraId="18D6FEAA" w14:textId="77777777" w:rsidR="000821EA" w:rsidRDefault="00785D94">
      <w:pPr>
        <w:pStyle w:val="Odebeljeno"/>
        <w:spacing w:line="260" w:lineRule="auto"/>
      </w:pPr>
      <w:r>
        <w:t>K 14. členu:</w:t>
      </w:r>
    </w:p>
    <w:p w14:paraId="0AF4842C" w14:textId="77777777" w:rsidR="000821EA" w:rsidRDefault="00785D94">
      <w:pPr>
        <w:spacing w:after="0" w:line="240" w:lineRule="auto"/>
      </w:pPr>
      <w:r>
        <w:t>14. člen uredbe določa, da se postopki, ki so bili začeti na podlagi do sedaj veljavne uredbe, dokončajo v skladu z do sedaj veljavno uredbo, kar pa ne velja za spremenjena 10. in 11. člen uredbe, ki se upoštevata tudi za že začete postopke.</w:t>
      </w:r>
    </w:p>
    <w:p w14:paraId="617F393D" w14:textId="77777777" w:rsidR="000821EA" w:rsidRDefault="000821EA">
      <w:pPr>
        <w:spacing w:after="0" w:line="260" w:lineRule="auto"/>
        <w:rPr>
          <w:rFonts w:cs="Arial"/>
        </w:rPr>
      </w:pPr>
    </w:p>
    <w:p w14:paraId="68C3CE45" w14:textId="77777777" w:rsidR="000821EA" w:rsidRDefault="00785D94">
      <w:pPr>
        <w:pStyle w:val="Odebeljeno"/>
        <w:spacing w:line="260" w:lineRule="auto"/>
      </w:pPr>
      <w:r>
        <w:t>K 15. členu:</w:t>
      </w:r>
    </w:p>
    <w:p w14:paraId="3ACD2999" w14:textId="77777777" w:rsidR="000821EA" w:rsidRDefault="00785D94">
      <w:pPr>
        <w:spacing w:after="0" w:line="240" w:lineRule="auto"/>
      </w:pPr>
      <w:r>
        <w:t>15. člen uredbe določa začetek veljavnosti uredbe.</w:t>
      </w:r>
    </w:p>
    <w:p w14:paraId="6BC1A813" w14:textId="77777777" w:rsidR="000821EA" w:rsidRDefault="000821EA">
      <w:pPr>
        <w:spacing w:after="0" w:line="260" w:lineRule="auto"/>
        <w:rPr>
          <w:rFonts w:cs="Arial"/>
        </w:rPr>
      </w:pPr>
    </w:p>
    <w:p w14:paraId="7F59C467" w14:textId="77777777" w:rsidR="000821EA" w:rsidRDefault="00785D94">
      <w:r>
        <w:br w:type="page"/>
      </w:r>
    </w:p>
    <w:p w14:paraId="31D0AC03" w14:textId="77777777" w:rsidR="000821EA" w:rsidRDefault="00785D94">
      <w:pPr>
        <w:pStyle w:val="Odebeljeno"/>
        <w:spacing w:line="260" w:lineRule="auto"/>
      </w:pPr>
      <w:r>
        <w:t>IV.</w:t>
      </w:r>
      <w:r>
        <w:tab/>
        <w:t>PRILOGE</w:t>
      </w:r>
    </w:p>
    <w:p w14:paraId="2D63CE07" w14:textId="77777777" w:rsidR="000821EA" w:rsidRDefault="000821EA">
      <w:pPr>
        <w:spacing w:after="0" w:line="260" w:lineRule="auto"/>
        <w:rPr>
          <w:rFonts w:cs="Arial"/>
        </w:rPr>
      </w:pPr>
    </w:p>
    <w:p w14:paraId="68E39B56" w14:textId="77777777" w:rsidR="000821EA" w:rsidRDefault="00785D94">
      <w:pPr>
        <w:spacing w:after="0" w:line="240" w:lineRule="auto"/>
      </w:pPr>
      <w:r>
        <w:t>Priloge niso priložene.</w:t>
      </w:r>
    </w:p>
    <w:p w14:paraId="7ECB264D" w14:textId="77777777" w:rsidR="000821EA" w:rsidRDefault="00785D94">
      <w:r>
        <w:br w:type="page"/>
      </w:r>
    </w:p>
    <w:p w14:paraId="52896609" w14:textId="77777777" w:rsidR="000821EA" w:rsidRDefault="00785D94">
      <w:pPr>
        <w:pStyle w:val="Odebeljeno"/>
        <w:spacing w:line="260" w:lineRule="auto"/>
      </w:pPr>
      <w:r>
        <w:t>Podatki o izvedbi notranjih postopkov pred odločitvijo na seji vlade</w:t>
      </w:r>
    </w:p>
    <w:p w14:paraId="7C1C5017" w14:textId="77777777" w:rsidR="000821EA" w:rsidRDefault="000821EA">
      <w:pPr>
        <w:spacing w:after="0" w:line="260" w:lineRule="auto"/>
        <w:rPr>
          <w:rFonts w:cs="Arial"/>
        </w:rPr>
      </w:pPr>
    </w:p>
    <w:p w14:paraId="653986FA" w14:textId="77777777" w:rsidR="000821EA" w:rsidRDefault="000821EA">
      <w:pPr>
        <w:spacing w:after="0" w:line="260" w:lineRule="auto"/>
        <w:rPr>
          <w:rFonts w:cs="Arial"/>
        </w:rPr>
      </w:pPr>
    </w:p>
    <w:tbl>
      <w:tblPr>
        <w:tblW w:w="8505" w:type="dxa"/>
        <w:tblLook w:val="04A0" w:firstRow="1" w:lastRow="0" w:firstColumn="1" w:lastColumn="0" w:noHBand="0" w:noVBand="1"/>
      </w:tblPr>
      <w:tblGrid>
        <w:gridCol w:w="1500"/>
        <w:gridCol w:w="7005"/>
      </w:tblGrid>
      <w:tr w:rsidR="000821EA" w14:paraId="2D4CD04A" w14:textId="77777777">
        <w:tc>
          <w:tcPr>
            <w:tcW w:w="1500" w:type="dxa"/>
          </w:tcPr>
          <w:p w14:paraId="6AFC1223" w14:textId="77777777" w:rsidR="000821EA" w:rsidRDefault="00785D94">
            <w:pPr>
              <w:pStyle w:val="Odebeljeno"/>
              <w:spacing w:line="260" w:lineRule="auto"/>
            </w:pPr>
            <w:r>
              <w:t>ZADEVA:</w:t>
            </w:r>
          </w:p>
        </w:tc>
        <w:tc>
          <w:tcPr>
            <w:tcW w:w="7005" w:type="dxa"/>
          </w:tcPr>
          <w:p w14:paraId="6350C971" w14:textId="77777777" w:rsidR="000821EA" w:rsidRDefault="00785D94">
            <w:pPr>
              <w:pStyle w:val="Odebeljeno"/>
              <w:spacing w:line="260" w:lineRule="auto"/>
            </w:pPr>
            <w:r>
              <w:t>Uredba o spremembah in dopolnitvah Uredbe o izvajanju intervencij podpora za vzpostavitev gospodarstev mladih kmetov in medgeneracijski prenos znanja iz strateškega načrta skupne kmetijske politike 2023-2027</w:t>
            </w:r>
          </w:p>
        </w:tc>
      </w:tr>
      <w:tr w:rsidR="000821EA" w14:paraId="05FD679F" w14:textId="77777777">
        <w:tc>
          <w:tcPr>
            <w:tcW w:w="1500" w:type="dxa"/>
          </w:tcPr>
          <w:p w14:paraId="76DF715C" w14:textId="77777777" w:rsidR="000821EA" w:rsidRDefault="00785D94">
            <w:pPr>
              <w:spacing w:after="0" w:line="260" w:lineRule="auto"/>
            </w:pPr>
            <w:r>
              <w:t>EVA:</w:t>
            </w:r>
          </w:p>
        </w:tc>
        <w:tc>
          <w:tcPr>
            <w:tcW w:w="7005" w:type="dxa"/>
          </w:tcPr>
          <w:p w14:paraId="750CC563" w14:textId="77777777" w:rsidR="000821EA" w:rsidRDefault="00785D94">
            <w:pPr>
              <w:spacing w:after="0" w:line="260" w:lineRule="auto"/>
            </w:pPr>
            <w:r>
              <w:t>2025-2330-0127</w:t>
            </w:r>
          </w:p>
        </w:tc>
      </w:tr>
    </w:tbl>
    <w:p w14:paraId="657CED97" w14:textId="77777777" w:rsidR="000821EA" w:rsidRDefault="000821EA">
      <w:pPr>
        <w:spacing w:after="0" w:line="260" w:lineRule="auto"/>
        <w:rPr>
          <w:rFonts w:cs="Arial"/>
        </w:rPr>
      </w:pPr>
    </w:p>
    <w:p w14:paraId="04B3A7DB" w14:textId="77777777" w:rsidR="000821EA" w:rsidRDefault="000821EA">
      <w:pPr>
        <w:spacing w:after="0" w:line="260" w:lineRule="auto"/>
        <w:rPr>
          <w:rFonts w:cs="Arial"/>
        </w:rPr>
      </w:pPr>
    </w:p>
    <w:p w14:paraId="7B3B228B" w14:textId="77777777" w:rsidR="000821EA" w:rsidRDefault="00785D94">
      <w:pPr>
        <w:pStyle w:val="Odebeljeno"/>
        <w:spacing w:line="260" w:lineRule="auto"/>
      </w:pPr>
      <w:r>
        <w:t>1.</w:t>
      </w:r>
      <w:r>
        <w:tab/>
        <w:t>Predlagatelj zahteva:</w:t>
      </w:r>
    </w:p>
    <w:p w14:paraId="26A93239" w14:textId="77777777" w:rsidR="000821EA" w:rsidRDefault="000821EA">
      <w:pPr>
        <w:spacing w:after="0" w:line="260" w:lineRule="auto"/>
        <w:rPr>
          <w:rFonts w:cs="Arial"/>
        </w:rPr>
      </w:pPr>
    </w:p>
    <w:tbl>
      <w:tblPr>
        <w:tblW w:w="8505"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76"/>
        <w:gridCol w:w="4961"/>
        <w:gridCol w:w="2268"/>
      </w:tblGrid>
      <w:tr w:rsidR="000821EA" w14:paraId="783D9E94" w14:textId="77777777">
        <w:tc>
          <w:tcPr>
            <w:tcW w:w="1276" w:type="dxa"/>
          </w:tcPr>
          <w:p w14:paraId="43F874C5" w14:textId="77777777" w:rsidR="000821EA" w:rsidRDefault="00785D94">
            <w:pPr>
              <w:spacing w:after="0" w:line="260" w:lineRule="exact"/>
              <w:ind w:left="360"/>
            </w:pPr>
            <w:r>
              <w:rPr>
                <w:iCs/>
              </w:rPr>
              <w:t>a)</w:t>
            </w:r>
          </w:p>
        </w:tc>
        <w:tc>
          <w:tcPr>
            <w:tcW w:w="4961" w:type="dxa"/>
          </w:tcPr>
          <w:p w14:paraId="2DA48F05" w14:textId="77777777" w:rsidR="000821EA" w:rsidRDefault="00785D94">
            <w:pPr>
              <w:spacing w:after="0" w:line="260" w:lineRule="exact"/>
            </w:pPr>
            <w:r>
              <w:t>obravnavo neusklajenega gradiva,</w:t>
            </w:r>
          </w:p>
        </w:tc>
        <w:tc>
          <w:tcPr>
            <w:tcW w:w="2268" w:type="dxa"/>
            <w:vAlign w:val="center"/>
          </w:tcPr>
          <w:p w14:paraId="1D0F8A69" w14:textId="77777777" w:rsidR="000821EA" w:rsidRDefault="00785D94">
            <w:pPr>
              <w:spacing w:after="0" w:line="260" w:lineRule="exact"/>
              <w:jc w:val="center"/>
              <w:rPr>
                <w:iCs/>
              </w:rPr>
            </w:pPr>
            <w:r>
              <w:t>NE</w:t>
            </w:r>
          </w:p>
        </w:tc>
      </w:tr>
      <w:tr w:rsidR="000821EA" w14:paraId="6489FF2D" w14:textId="77777777">
        <w:tc>
          <w:tcPr>
            <w:tcW w:w="1276" w:type="dxa"/>
          </w:tcPr>
          <w:p w14:paraId="6EF99C0F" w14:textId="77777777" w:rsidR="000821EA" w:rsidRDefault="00785D94">
            <w:pPr>
              <w:spacing w:after="0" w:line="260" w:lineRule="exact"/>
              <w:ind w:left="360"/>
              <w:rPr>
                <w:iCs/>
              </w:rPr>
            </w:pPr>
            <w:r>
              <w:rPr>
                <w:iCs/>
              </w:rPr>
              <w:t>b)</w:t>
            </w:r>
          </w:p>
        </w:tc>
        <w:tc>
          <w:tcPr>
            <w:tcW w:w="4961" w:type="dxa"/>
          </w:tcPr>
          <w:p w14:paraId="78E4D4DF" w14:textId="77777777" w:rsidR="000821EA" w:rsidRDefault="00785D94">
            <w:pPr>
              <w:spacing w:after="0" w:line="260" w:lineRule="exact"/>
              <w:rPr>
                <w:iCs/>
              </w:rPr>
            </w:pPr>
            <w:r>
              <w:rPr>
                <w:bCs/>
              </w:rPr>
              <w:t>nujnost obravnave,</w:t>
            </w:r>
          </w:p>
        </w:tc>
        <w:tc>
          <w:tcPr>
            <w:tcW w:w="2268" w:type="dxa"/>
            <w:vAlign w:val="center"/>
          </w:tcPr>
          <w:p w14:paraId="7DC75EBA" w14:textId="77777777" w:rsidR="000821EA" w:rsidRDefault="00785D94">
            <w:pPr>
              <w:spacing w:after="0" w:line="260" w:lineRule="exact"/>
              <w:jc w:val="center"/>
              <w:rPr>
                <w:iCs/>
              </w:rPr>
            </w:pPr>
            <w:r>
              <w:t>NE</w:t>
            </w:r>
          </w:p>
        </w:tc>
      </w:tr>
      <w:tr w:rsidR="000821EA" w14:paraId="2517F728" w14:textId="77777777">
        <w:tc>
          <w:tcPr>
            <w:tcW w:w="1276" w:type="dxa"/>
          </w:tcPr>
          <w:p w14:paraId="1D0F5A0F" w14:textId="77777777" w:rsidR="000821EA" w:rsidRDefault="00785D94">
            <w:pPr>
              <w:spacing w:after="0" w:line="260" w:lineRule="exact"/>
              <w:ind w:left="360"/>
              <w:rPr>
                <w:iCs/>
              </w:rPr>
            </w:pPr>
            <w:r>
              <w:rPr>
                <w:iCs/>
              </w:rPr>
              <w:t>c)</w:t>
            </w:r>
          </w:p>
        </w:tc>
        <w:tc>
          <w:tcPr>
            <w:tcW w:w="4961" w:type="dxa"/>
          </w:tcPr>
          <w:p w14:paraId="70FEBCD3" w14:textId="77777777" w:rsidR="000821EA" w:rsidRDefault="00785D94">
            <w:pPr>
              <w:spacing w:after="0" w:line="260" w:lineRule="exact"/>
              <w:rPr>
                <w:iCs/>
              </w:rPr>
            </w:pPr>
            <w:r>
              <w:t>obravnavo gradiva brez sodelovanja javnosti,</w:t>
            </w:r>
          </w:p>
        </w:tc>
        <w:tc>
          <w:tcPr>
            <w:tcW w:w="2268" w:type="dxa"/>
            <w:vAlign w:val="center"/>
          </w:tcPr>
          <w:p w14:paraId="779EE083" w14:textId="77777777" w:rsidR="000821EA" w:rsidRDefault="00785D94">
            <w:pPr>
              <w:spacing w:after="0" w:line="260" w:lineRule="exact"/>
              <w:jc w:val="center"/>
            </w:pPr>
            <w:r>
              <w:t>NE</w:t>
            </w:r>
          </w:p>
        </w:tc>
      </w:tr>
      <w:tr w:rsidR="000821EA" w14:paraId="0E9B4C3D" w14:textId="77777777">
        <w:tc>
          <w:tcPr>
            <w:tcW w:w="1276" w:type="dxa"/>
          </w:tcPr>
          <w:p w14:paraId="23716CDC" w14:textId="77777777" w:rsidR="000821EA" w:rsidRDefault="00785D94">
            <w:pPr>
              <w:spacing w:after="0" w:line="260" w:lineRule="exact"/>
              <w:ind w:left="360"/>
              <w:rPr>
                <w:iCs/>
              </w:rPr>
            </w:pPr>
            <w:r>
              <w:rPr>
                <w:iCs/>
              </w:rPr>
              <w:t>č)</w:t>
            </w:r>
          </w:p>
        </w:tc>
        <w:tc>
          <w:tcPr>
            <w:tcW w:w="4961" w:type="dxa"/>
          </w:tcPr>
          <w:p w14:paraId="5169F7A8" w14:textId="77777777" w:rsidR="000821EA" w:rsidRDefault="00785D94">
            <w:pPr>
              <w:spacing w:after="0" w:line="260" w:lineRule="exact"/>
              <w:rPr>
                <w:bCs/>
              </w:rPr>
            </w:pPr>
            <w:r>
              <w:rPr>
                <w:bCs/>
              </w:rPr>
              <w:t>skrajšanje poslovniških rokov.</w:t>
            </w:r>
          </w:p>
        </w:tc>
        <w:tc>
          <w:tcPr>
            <w:tcW w:w="2268" w:type="dxa"/>
            <w:vAlign w:val="center"/>
          </w:tcPr>
          <w:p w14:paraId="694EC9A9" w14:textId="77777777" w:rsidR="000821EA" w:rsidRDefault="00785D94">
            <w:pPr>
              <w:spacing w:after="0" w:line="260" w:lineRule="exact"/>
              <w:jc w:val="center"/>
              <w:rPr>
                <w:iCs/>
              </w:rPr>
            </w:pPr>
            <w:r>
              <w:t>NE</w:t>
            </w:r>
          </w:p>
        </w:tc>
      </w:tr>
    </w:tbl>
    <w:p w14:paraId="76C86C97" w14:textId="77777777" w:rsidR="000821EA" w:rsidRDefault="000821EA">
      <w:pPr>
        <w:spacing w:after="0" w:line="260" w:lineRule="auto"/>
        <w:rPr>
          <w:rFonts w:cs="Arial"/>
        </w:rPr>
      </w:pPr>
    </w:p>
    <w:p w14:paraId="01FAD20C" w14:textId="77777777" w:rsidR="000821EA" w:rsidRDefault="00785D94">
      <w:pPr>
        <w:pStyle w:val="Odebeljeno"/>
        <w:spacing w:line="260" w:lineRule="auto"/>
      </w:pPr>
      <w:r>
        <w:t>2.</w:t>
      </w:r>
      <w:r>
        <w:tab/>
        <w:t>Objava na svetovnem spletu</w:t>
      </w:r>
    </w:p>
    <w:p w14:paraId="0E58CD23" w14:textId="77777777" w:rsidR="000821EA" w:rsidRDefault="000821EA">
      <w:pPr>
        <w:spacing w:after="0" w:line="260" w:lineRule="auto"/>
        <w:rPr>
          <w:rFonts w:cs="Arial"/>
        </w:rPr>
      </w:pPr>
    </w:p>
    <w:p w14:paraId="7FC262B9" w14:textId="77777777" w:rsidR="000821EA" w:rsidRDefault="00785D94">
      <w:pPr>
        <w:spacing w:after="0" w:line="260" w:lineRule="auto"/>
      </w:pPr>
      <w:r>
        <w:t>Gradivo se sme objaviti na svetovnem spletu.</w:t>
      </w:r>
    </w:p>
    <w:p w14:paraId="5F524E16" w14:textId="77777777" w:rsidR="000821EA" w:rsidRDefault="000821EA">
      <w:pPr>
        <w:spacing w:after="0" w:line="260" w:lineRule="auto"/>
        <w:rPr>
          <w:rFonts w:cs="Arial"/>
        </w:rPr>
      </w:pPr>
    </w:p>
    <w:p w14:paraId="738A9DFF" w14:textId="77777777" w:rsidR="000821EA" w:rsidRDefault="00785D94">
      <w:pPr>
        <w:pStyle w:val="Odebeljeno"/>
        <w:spacing w:line="260" w:lineRule="auto"/>
      </w:pPr>
      <w:r>
        <w:t>3.</w:t>
      </w:r>
      <w:r>
        <w:tab/>
        <w:t>Lektura gradiva</w:t>
      </w:r>
    </w:p>
    <w:p w14:paraId="27DC3114" w14:textId="77777777" w:rsidR="000821EA" w:rsidRDefault="000821EA">
      <w:pPr>
        <w:spacing w:after="0" w:line="260" w:lineRule="auto"/>
        <w:rPr>
          <w:rFonts w:cs="Arial"/>
        </w:rPr>
      </w:pPr>
    </w:p>
    <w:p w14:paraId="4553A668" w14:textId="77777777" w:rsidR="000821EA" w:rsidRDefault="00785D94">
      <w:pPr>
        <w:spacing w:after="0" w:line="260" w:lineRule="auto"/>
      </w:pPr>
      <w:r>
        <w:t>Gradivo ni lektorirano.</w:t>
      </w:r>
    </w:p>
    <w:p w14:paraId="3523AAF7" w14:textId="77777777" w:rsidR="000821EA" w:rsidRDefault="000821EA">
      <w:pPr>
        <w:spacing w:after="0" w:line="260" w:lineRule="auto"/>
        <w:rPr>
          <w:rFonts w:cs="Arial"/>
        </w:rPr>
      </w:pPr>
    </w:p>
    <w:p w14:paraId="34628EA3" w14:textId="77777777" w:rsidR="000821EA" w:rsidRDefault="00785D94">
      <w:pPr>
        <w:pStyle w:val="Odebeljeno"/>
        <w:spacing w:line="260" w:lineRule="auto"/>
      </w:pPr>
      <w:r>
        <w:t>4.</w:t>
      </w:r>
      <w:r>
        <w:tab/>
        <w:t>Predstavitev medresorskega usklajevanja</w:t>
      </w:r>
    </w:p>
    <w:p w14:paraId="4406D2F0" w14:textId="77777777" w:rsidR="000821EA" w:rsidRDefault="000821EA">
      <w:pPr>
        <w:spacing w:after="0" w:line="260" w:lineRule="auto"/>
        <w:rPr>
          <w:rFonts w:cs="Arial"/>
        </w:rPr>
      </w:pPr>
    </w:p>
    <w:p w14:paraId="54D72537" w14:textId="77777777" w:rsidR="000821EA" w:rsidRDefault="00785D94">
      <w:pPr>
        <w:spacing w:after="0" w:line="260" w:lineRule="auto"/>
      </w:pPr>
      <w:r>
        <w:t>Ni podatka.</w:t>
      </w:r>
    </w:p>
    <w:sectPr w:rsidR="000821EA" w:rsidSect="00945425">
      <w:footerReference w:type="default" r:id="rId6"/>
      <w:headerReference w:type="first" r:id="rId7"/>
      <w:pgSz w:w="11906" w:h="16838"/>
      <w:pgMar w:top="1700" w:right="1700" w:bottom="1134" w:left="1700"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EFFEC14" w14:textId="77777777" w:rsidR="000A6548" w:rsidRDefault="000A6548">
      <w:pPr>
        <w:spacing w:after="0" w:line="240" w:lineRule="auto"/>
      </w:pPr>
      <w:r>
        <w:separator/>
      </w:r>
    </w:p>
  </w:endnote>
  <w:endnote w:type="continuationSeparator" w:id="0">
    <w:p w14:paraId="431BA22D" w14:textId="77777777" w:rsidR="000A6548" w:rsidRDefault="000A654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EE"/>
    <w:family w:val="swiss"/>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Times New Roman">
    <w:panose1 w:val="02020603050405020304"/>
    <w:charset w:val="EE"/>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728DE0C" w14:textId="77777777" w:rsidR="000821EA" w:rsidRDefault="00785D94">
    <w:r>
      <w:rPr>
        <w:i/>
        <w:sz w:val="16"/>
      </w:rPr>
      <w:t>Ustvarjeno v MOPED-DOCS, 12. 02. 2026 12:50:58</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319B9A2" w14:textId="77777777" w:rsidR="000A6548" w:rsidRDefault="000A6548">
      <w:pPr>
        <w:spacing w:after="0" w:line="240" w:lineRule="auto"/>
      </w:pPr>
      <w:r>
        <w:separator/>
      </w:r>
    </w:p>
  </w:footnote>
  <w:footnote w:type="continuationSeparator" w:id="0">
    <w:p w14:paraId="417E12B1" w14:textId="77777777" w:rsidR="000A6548" w:rsidRDefault="000A654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8A276BA" w14:textId="77777777" w:rsidR="00785D94" w:rsidRPr="000E33E4" w:rsidRDefault="00785D94">
    <w:pPr>
      <w:pStyle w:val="Glava"/>
      <w:rPr>
        <w:sz w:val="24"/>
        <w:szCs w:val="24"/>
      </w:rPr>
    </w:pPr>
    <w:r w:rsidRPr="000E33E4">
      <w:rPr>
        <w:noProof/>
        <w:sz w:val="24"/>
        <w:szCs w:val="24"/>
        <w:lang w:eastAsia="sl-SI"/>
      </w:rPr>
      <w:drawing>
        <wp:anchor distT="0" distB="0" distL="114300" distR="114300" simplePos="0" relativeHeight="251658240" behindDoc="1" locked="0" layoutInCell="1" allowOverlap="1" wp14:anchorId="21F3F7F2" wp14:editId="277BB4A4">
          <wp:simplePos x="0" y="0"/>
          <wp:positionH relativeFrom="column">
            <wp:posOffset>-553720</wp:posOffset>
          </wp:positionH>
          <wp:positionV relativeFrom="paragraph">
            <wp:posOffset>-31750</wp:posOffset>
          </wp:positionV>
          <wp:extent cx="382270" cy="396240"/>
          <wp:effectExtent l="0" t="0" r="0" b="3810"/>
          <wp:wrapTight wrapText="bothSides">
            <wp:wrapPolygon edited="0">
              <wp:start x="0" y="0"/>
              <wp:lineTo x="0" y="20769"/>
              <wp:lineTo x="20452" y="20769"/>
              <wp:lineTo x="20452" y="0"/>
              <wp:lineTo x="0" y="0"/>
            </wp:wrapPolygon>
          </wp:wrapTight>
          <wp:docPr id="30" name="Slika 30" descr="R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RS"/>
                  <pic:cNvPicPr>
                    <a:picLocks noChangeAspect="1" noChangeArrowheads="1"/>
                  </pic:cNvPicPr>
                </pic:nvPicPr>
                <pic:blipFill>
                  <a:blip r:embed="rId1"/>
                  <a:srcRect/>
                  <a:stretch>
                    <a:fillRect/>
                  </a:stretch>
                </pic:blipFill>
                <pic:spPr bwMode="auto">
                  <a:xfrm>
                    <a:off x="0" y="0"/>
                    <a:ext cx="382270" cy="396240"/>
                  </a:xfrm>
                  <a:prstGeom prst="rect">
                    <a:avLst/>
                  </a:prstGeom>
                  <a:noFill/>
                  <a:ln>
                    <a:noFill/>
                  </a:ln>
                </pic:spPr>
              </pic:pic>
            </a:graphicData>
          </a:graphic>
        </wp:anchor>
      </w:drawing>
    </w:r>
    <w:r w:rsidRPr="000E33E4">
      <w:t>REPUBLIKA SLOVENIJA</w:t>
    </w:r>
  </w:p>
  <w:p w14:paraId="4BB18DBE" w14:textId="77777777" w:rsidR="00785D94" w:rsidRPr="000E33E4" w:rsidRDefault="00785D94">
    <w:pPr>
      <w:pStyle w:val="Glava"/>
      <w:jc w:val="left"/>
      <w:rPr>
        <w:b/>
      </w:rPr>
    </w:pPr>
    <w:r w:rsidRPr="000E33E4">
      <w:rPr>
        <w:b/>
      </w:rPr>
      <w:t>MINISTRSTVO ZA KMETIJSTVO,</w:t>
    </w:r>
    <w:r w:rsidRPr="000E33E4">
      <w:rPr>
        <w:b/>
      </w:rPr>
      <w:br/>
      <w:t>GOZDARSTVO IN PREHRANO</w:t>
    </w:r>
  </w:p>
  <w:p w14:paraId="7597997F" w14:textId="77777777" w:rsidR="00785D94" w:rsidRPr="000E33E4" w:rsidRDefault="00785D94">
    <w:pPr>
      <w:pStyle w:val="Glava"/>
      <w:rPr>
        <w:b/>
      </w:rPr>
    </w:pPr>
  </w:p>
  <w:tbl>
    <w:tblPr>
      <w:tblStyle w:val="Tabelamrea"/>
      <w:tblW w:w="892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102"/>
      <w:gridCol w:w="3826"/>
    </w:tblGrid>
    <w:tr w:rsidR="000E33E4" w14:paraId="2B484D94" w14:textId="77777777" w:rsidTr="000E33E4">
      <w:tc>
        <w:tcPr>
          <w:tcW w:w="5102" w:type="dxa"/>
        </w:tcPr>
        <w:p w14:paraId="53E8976B" w14:textId="77777777" w:rsidR="00785D94" w:rsidRDefault="00785D94">
          <w:pPr>
            <w:pStyle w:val="Glava"/>
            <w:rPr>
              <w:sz w:val="16"/>
              <w:szCs w:val="16"/>
            </w:rPr>
          </w:pPr>
          <w:r>
            <w:rPr>
              <w:sz w:val="16"/>
              <w:szCs w:val="16"/>
            </w:rPr>
            <w:t>Dunajska cesta 22 1000 Ljubljana</w:t>
          </w:r>
        </w:p>
      </w:tc>
      <w:tc>
        <w:tcPr>
          <w:tcW w:w="3826" w:type="dxa"/>
        </w:tcPr>
        <w:p w14:paraId="1D05CE7F" w14:textId="77777777" w:rsidR="00785D94" w:rsidRDefault="00785D94">
          <w:pPr>
            <w:pStyle w:val="Glava"/>
            <w:rPr>
              <w:sz w:val="16"/>
              <w:szCs w:val="16"/>
            </w:rPr>
          </w:pPr>
          <w:r>
            <w:rPr>
              <w:sz w:val="16"/>
              <w:szCs w:val="16"/>
            </w:rPr>
            <w:t>T: 01 478 90 00</w:t>
          </w:r>
        </w:p>
        <w:p w14:paraId="02CFA3D3" w14:textId="77777777" w:rsidR="00785D94" w:rsidRDefault="00785D94">
          <w:pPr>
            <w:pStyle w:val="Glava"/>
            <w:rPr>
              <w:sz w:val="16"/>
              <w:szCs w:val="16"/>
            </w:rPr>
          </w:pPr>
          <w:r>
            <w:rPr>
              <w:sz w:val="16"/>
              <w:szCs w:val="16"/>
            </w:rPr>
            <w:t xml:space="preserve">E: </w:t>
          </w:r>
          <w:hyperlink r:id="rId2" w:history="1">
            <w:r w:rsidRPr="001C566E">
              <w:rPr>
                <w:sz w:val="16"/>
                <w:szCs w:val="16"/>
              </w:rPr>
              <w:t>gp.mkgp@gov.si</w:t>
            </w:r>
          </w:hyperlink>
        </w:p>
        <w:p w14:paraId="72CC8647" w14:textId="77777777" w:rsidR="00785D94" w:rsidRDefault="00785D94">
          <w:pPr>
            <w:pStyle w:val="Glava"/>
            <w:rPr>
              <w:sz w:val="16"/>
              <w:szCs w:val="16"/>
            </w:rPr>
          </w:pPr>
          <w:r>
            <w:rPr>
              <w:sz w:val="16"/>
              <w:szCs w:val="16"/>
            </w:rPr>
            <w:t>http://www.mkgp.gov.si/</w:t>
          </w:r>
        </w:p>
      </w:tc>
    </w:tr>
  </w:tbl>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454"/>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821EA"/>
    <w:rsid w:val="000821EA"/>
    <w:rsid w:val="000A6548"/>
    <w:rsid w:val="000D72BA"/>
    <w:rsid w:val="002247E2"/>
    <w:rsid w:val="0051332F"/>
    <w:rsid w:val="00785D94"/>
    <w:rsid w:val="0093355B"/>
    <w:rsid w:val="00E3198C"/>
    <w:rsid w:val="00FC58DB"/>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183DA1D"/>
  <w15:docId w15:val="{B8AF9F0C-7F8C-4CF9-B814-D3BB2170FB0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Theme="minorHAnsi" w:hAnsi="Arial" w:cstheme="minorBidi"/>
        <w:lang w:val="sl-SI" w:eastAsia="en-US" w:bidi="ar-SA"/>
      </w:rPr>
    </w:rPrDefault>
    <w:pPrDefault>
      <w:pPr>
        <w:spacing w:after="16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EA3E20"/>
    <w:pPr>
      <w:jc w:val="both"/>
    </w:p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Naslov1">
    <w:name w:val="Naslov1"/>
    <w:qFormat/>
    <w:pPr>
      <w:spacing w:after="0"/>
      <w:jc w:val="center"/>
    </w:pPr>
    <w:rPr>
      <w:b/>
    </w:rPr>
  </w:style>
  <w:style w:type="paragraph" w:customStyle="1" w:styleId="Del">
    <w:name w:val="Del"/>
    <w:qFormat/>
    <w:pPr>
      <w:spacing w:before="480" w:after="0"/>
      <w:jc w:val="center"/>
    </w:pPr>
  </w:style>
  <w:style w:type="paragraph" w:customStyle="1" w:styleId="Delnaslov">
    <w:name w:val="Del naslov"/>
    <w:qFormat/>
    <w:pPr>
      <w:spacing w:after="0"/>
      <w:jc w:val="center"/>
    </w:pPr>
  </w:style>
  <w:style w:type="paragraph" w:customStyle="1" w:styleId="Poglavje">
    <w:name w:val="Poglavje"/>
    <w:qFormat/>
    <w:pPr>
      <w:spacing w:before="480" w:after="0"/>
      <w:jc w:val="center"/>
    </w:pPr>
  </w:style>
  <w:style w:type="paragraph" w:customStyle="1" w:styleId="Poglavjenaslov">
    <w:name w:val="Poglavje naslov"/>
    <w:qFormat/>
    <w:pPr>
      <w:spacing w:after="0"/>
      <w:jc w:val="center"/>
    </w:pPr>
  </w:style>
  <w:style w:type="paragraph" w:customStyle="1" w:styleId="Oddeleknaslov">
    <w:name w:val="Oddelek naslov"/>
    <w:qFormat/>
    <w:pPr>
      <w:spacing w:after="0"/>
      <w:jc w:val="center"/>
    </w:pPr>
  </w:style>
  <w:style w:type="paragraph" w:customStyle="1" w:styleId="Pododdeleknaslov">
    <w:name w:val="Pododdelek naslov"/>
    <w:qFormat/>
    <w:pPr>
      <w:spacing w:after="0"/>
      <w:jc w:val="center"/>
    </w:pPr>
  </w:style>
  <w:style w:type="paragraph" w:customStyle="1" w:styleId="Odseknaslov">
    <w:name w:val="Odsek naslov"/>
    <w:qFormat/>
    <w:pPr>
      <w:spacing w:after="0"/>
      <w:jc w:val="center"/>
    </w:pPr>
  </w:style>
  <w:style w:type="paragraph" w:customStyle="1" w:styleId="Oddelek">
    <w:name w:val="Oddelek"/>
    <w:qFormat/>
    <w:pPr>
      <w:spacing w:before="480" w:after="0"/>
      <w:jc w:val="center"/>
    </w:pPr>
  </w:style>
  <w:style w:type="paragraph" w:customStyle="1" w:styleId="Pododdelek">
    <w:name w:val="Pododdelek"/>
    <w:qFormat/>
    <w:pPr>
      <w:spacing w:before="480" w:after="0"/>
      <w:jc w:val="center"/>
    </w:pPr>
  </w:style>
  <w:style w:type="paragraph" w:customStyle="1" w:styleId="Odsek">
    <w:name w:val="Odsek"/>
    <w:qFormat/>
    <w:pPr>
      <w:spacing w:before="480" w:after="0"/>
      <w:jc w:val="center"/>
    </w:pPr>
  </w:style>
  <w:style w:type="paragraph" w:customStyle="1" w:styleId="len">
    <w:name w:val="Člen"/>
    <w:qFormat/>
    <w:pPr>
      <w:spacing w:before="480" w:after="0"/>
      <w:jc w:val="center"/>
    </w:pPr>
    <w:rPr>
      <w:b/>
    </w:rPr>
  </w:style>
  <w:style w:type="paragraph" w:customStyle="1" w:styleId="lennaslov">
    <w:name w:val="Člen naslov"/>
    <w:qFormat/>
    <w:pPr>
      <w:spacing w:after="0"/>
      <w:jc w:val="center"/>
    </w:pPr>
    <w:rPr>
      <w:b/>
    </w:rPr>
  </w:style>
  <w:style w:type="paragraph" w:customStyle="1" w:styleId="Odstavek">
    <w:name w:val="Odstavek"/>
    <w:qFormat/>
    <w:pPr>
      <w:spacing w:before="360" w:after="0"/>
      <w:ind w:firstLine="567"/>
      <w:jc w:val="both"/>
    </w:pPr>
  </w:style>
  <w:style w:type="paragraph" w:customStyle="1" w:styleId="tevilnatoka">
    <w:name w:val="Številčna točka"/>
    <w:qFormat/>
    <w:pPr>
      <w:jc w:val="both"/>
    </w:pPr>
  </w:style>
  <w:style w:type="paragraph" w:customStyle="1" w:styleId="rkovnatoka">
    <w:name w:val="Črkovna točka"/>
    <w:qFormat/>
    <w:pPr>
      <w:jc w:val="both"/>
    </w:pPr>
  </w:style>
  <w:style w:type="paragraph" w:customStyle="1" w:styleId="Alinea">
    <w:name w:val="Alinea"/>
    <w:qFormat/>
    <w:pPr>
      <w:jc w:val="both"/>
    </w:pPr>
  </w:style>
  <w:style w:type="character" w:customStyle="1" w:styleId="Hiperpovezava1">
    <w:name w:val="Hiperpovezava1"/>
    <w:basedOn w:val="Privzetapisavaodstavka"/>
    <w:uiPriority w:val="99"/>
    <w:unhideWhenUsed/>
    <w:rsid w:val="005C3D8F"/>
    <w:rPr>
      <w:color w:val="467886" w:themeColor="hyperlink"/>
      <w:u w:val="single"/>
    </w:rPr>
  </w:style>
  <w:style w:type="paragraph" w:styleId="Glava">
    <w:name w:val="header"/>
    <w:basedOn w:val="Navaden"/>
    <w:link w:val="GlavaZnak"/>
    <w:uiPriority w:val="99"/>
    <w:unhideWhenUsed/>
    <w:rsid w:val="00945425"/>
    <w:pPr>
      <w:tabs>
        <w:tab w:val="center" w:pos="4536"/>
        <w:tab w:val="right" w:pos="9072"/>
      </w:tabs>
      <w:spacing w:after="0" w:line="240" w:lineRule="auto"/>
    </w:pPr>
  </w:style>
  <w:style w:type="character" w:customStyle="1" w:styleId="GlavaZnak">
    <w:name w:val="Glava Znak"/>
    <w:basedOn w:val="Privzetapisavaodstavka"/>
    <w:link w:val="Glava"/>
    <w:uiPriority w:val="99"/>
    <w:rsid w:val="00945425"/>
  </w:style>
  <w:style w:type="paragraph" w:styleId="Noga">
    <w:name w:val="footer"/>
    <w:basedOn w:val="Navaden"/>
    <w:link w:val="NogaZnak"/>
    <w:uiPriority w:val="99"/>
    <w:unhideWhenUsed/>
    <w:rsid w:val="00945425"/>
    <w:pPr>
      <w:tabs>
        <w:tab w:val="center" w:pos="4536"/>
        <w:tab w:val="right" w:pos="9072"/>
      </w:tabs>
      <w:spacing w:after="0" w:line="240" w:lineRule="auto"/>
    </w:pPr>
  </w:style>
  <w:style w:type="character" w:customStyle="1" w:styleId="NogaZnak">
    <w:name w:val="Noga Znak"/>
    <w:basedOn w:val="Privzetapisavaodstavka"/>
    <w:link w:val="Noga"/>
    <w:uiPriority w:val="99"/>
    <w:rsid w:val="00945425"/>
  </w:style>
  <w:style w:type="table" w:styleId="Tabelamrea">
    <w:name w:val="Table Grid"/>
    <w:basedOn w:val="Navadnatabela"/>
    <w:uiPriority w:val="39"/>
    <w:rsid w:val="000E33E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rajckaNaslovZamik">
    <w:name w:val="SrajckaNaslovZamik"/>
    <w:basedOn w:val="Navaden"/>
    <w:qFormat/>
    <w:rsid w:val="000B0CD1"/>
    <w:pPr>
      <w:spacing w:after="0" w:line="240" w:lineRule="auto"/>
    </w:pPr>
    <w:rPr>
      <w:rFonts w:cs="Arial"/>
      <w:b/>
    </w:rPr>
  </w:style>
  <w:style w:type="paragraph" w:customStyle="1" w:styleId="Odebeljeno">
    <w:name w:val="Odebeljeno"/>
    <w:basedOn w:val="Navaden"/>
    <w:qFormat/>
    <w:rsid w:val="0029037E"/>
    <w:pPr>
      <w:spacing w:after="0" w:line="240" w:lineRule="auto"/>
    </w:pPr>
    <w:rPr>
      <w:rFonts w:cs="Arial"/>
      <w:b/>
    </w:rPr>
  </w:style>
  <w:style w:type="paragraph" w:customStyle="1" w:styleId="DesnaPoravnava">
    <w:name w:val="DesnaPoravnava"/>
    <w:basedOn w:val="Navaden"/>
    <w:qFormat/>
    <w:rsid w:val="007652EC"/>
    <w:pPr>
      <w:jc w:val="right"/>
    </w:pPr>
  </w:style>
  <w:style w:type="paragraph" w:customStyle="1" w:styleId="Podpisnik">
    <w:name w:val="Podpisnik"/>
    <w:basedOn w:val="Navaden"/>
    <w:qFormat/>
    <w:rsid w:val="007651EC"/>
    <w:pPr>
      <w:widowControl w:val="0"/>
      <w:spacing w:after="0" w:line="260" w:lineRule="exact"/>
      <w:ind w:left="3969"/>
      <w:jc w:val="center"/>
    </w:pPr>
  </w:style>
  <w:style w:type="paragraph" w:customStyle="1" w:styleId="SredinskoOdebeljeno">
    <w:name w:val="SredinskoOdebeljeno"/>
    <w:basedOn w:val="Navaden"/>
    <w:qFormat/>
    <w:rsid w:val="007652EC"/>
    <w:pPr>
      <w:spacing w:after="0" w:line="240" w:lineRule="auto"/>
      <w:jc w:val="center"/>
    </w:pPr>
    <w:rPr>
      <w:rFonts w:cs="Arial"/>
      <w:b/>
    </w:rPr>
  </w:style>
  <w:style w:type="paragraph" w:customStyle="1" w:styleId="Sredinsko">
    <w:name w:val="Sredinsko"/>
    <w:basedOn w:val="Navaden"/>
    <w:qFormat/>
    <w:rsid w:val="007652EC"/>
    <w:pPr>
      <w:spacing w:after="0" w:line="240" w:lineRule="auto"/>
      <w:jc w:val="center"/>
    </w:pPr>
    <w:rPr>
      <w:rFonts w:cs="Arial"/>
    </w:rPr>
  </w:style>
  <w:style w:type="paragraph" w:customStyle="1" w:styleId="center">
    <w:name w:val="center"/>
    <w:pPr>
      <w:jc w:val="center"/>
    </w:pPr>
  </w:style>
  <w:style w:type="table" w:customStyle="1" w:styleId="Navadnatabela11">
    <w:name w:val="Navadna tabela 11"/>
    <w:basedOn w:val="Navadnatabela"/>
    <w:uiPriority w:val="41"/>
    <w:rsid w:val="00185854"/>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Navadnatabela12">
    <w:name w:val="Navadna tabela 12"/>
    <w:basedOn w:val="Navadnatabela"/>
    <w:uiPriority w:val="41"/>
    <w:rsid w:val="00185855"/>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styleId="Revizija">
    <w:name w:val="Revision"/>
    <w:hidden/>
    <w:uiPriority w:val="99"/>
    <w:semiHidden/>
    <w:rsid w:val="00FC58DB"/>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_rels/header1.xml.rels><?xml version="1.0" encoding="UTF-8" standalone="yes"?>
<Relationships xmlns="http://schemas.openxmlformats.org/package/2006/relationships"><Relationship Id="rId2" Type="http://schemas.openxmlformats.org/officeDocument/2006/relationships/hyperlink" Target="mailto:gp.mp@gov.si" TargetMode="External"/><Relationship Id="rId1" Type="http://schemas.openxmlformats.org/officeDocument/2006/relationships/image" Target="media/image1.png"/></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Pisarna">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Normal.dotm</Template>
  <TotalTime>3</TotalTime>
  <Pages>3</Pages>
  <Words>4796</Words>
  <Characters>27340</Characters>
  <Application>Microsoft Office Word</Application>
  <DocSecurity>0</DocSecurity>
  <Lines>227</Lines>
  <Paragraphs>64</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32072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Marija Brodnik Lodewijk</dc:creator>
  <cp:lastModifiedBy>Marija Brodnik Lodewijk</cp:lastModifiedBy>
  <cp:revision>4</cp:revision>
  <dcterms:created xsi:type="dcterms:W3CDTF">2026-02-12T13:12:00Z</dcterms:created>
  <dcterms:modified xsi:type="dcterms:W3CDTF">2026-02-13T11:28:00Z</dcterms:modified>
</cp:coreProperties>
</file>