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2A897" w14:textId="2EF43E43" w:rsidR="00044422" w:rsidRPr="00162F40" w:rsidRDefault="00044422" w:rsidP="00044422">
      <w:pPr>
        <w:pStyle w:val="zamik"/>
        <w:pBdr>
          <w:top w:val="none" w:sz="0" w:space="24" w:color="auto"/>
        </w:pBdr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162F40">
        <w:rPr>
          <w:rFonts w:ascii="Arial" w:eastAsia="Arial" w:hAnsi="Arial" w:cs="Arial"/>
          <w:sz w:val="20"/>
          <w:szCs w:val="20"/>
          <w:lang w:val="sl-SI"/>
        </w:rPr>
        <w:t>Na podlagi četrtega odstavka 9. člena in drugega odstavka 10. člena Zakona o hrani (Uradni list RS, št. 100/25) ministrica za kmetijstvo, gozdarstvo in prehrano izdaja</w:t>
      </w:r>
    </w:p>
    <w:p w14:paraId="257ED069" w14:textId="77777777" w:rsidR="00044422" w:rsidRPr="00162F40" w:rsidRDefault="00044422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013C8F9A" w14:textId="77777777" w:rsidR="00185632" w:rsidRPr="00162F40" w:rsidRDefault="00DC63EB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162F40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PRAVILNIK</w:t>
      </w:r>
    </w:p>
    <w:p w14:paraId="29A8DE46" w14:textId="17192938" w:rsidR="00162F40" w:rsidRDefault="00906843" w:rsidP="00162F40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bookmarkStart w:id="0" w:name="_Hlk221188682"/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o kakovosti in označevanju sadnih džemov, želejev, marmelad in sladkane kostanjeve kaše</w:t>
      </w:r>
    </w:p>
    <w:bookmarkEnd w:id="0"/>
    <w:p w14:paraId="23E2A8A3" w14:textId="0F256BE5" w:rsidR="00185632" w:rsidRPr="00162F40" w:rsidRDefault="00DC63EB" w:rsidP="00162F40">
      <w:pPr>
        <w:pStyle w:val="center"/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162F40">
        <w:rPr>
          <w:rFonts w:ascii="Arial" w:eastAsia="Arial" w:hAnsi="Arial" w:cs="Arial"/>
          <w:caps/>
          <w:sz w:val="21"/>
          <w:szCs w:val="21"/>
          <w:lang w:val="sl-SI"/>
        </w:rPr>
        <w:t>I. SPLOŠNE DOLOČBE</w:t>
      </w:r>
    </w:p>
    <w:p w14:paraId="496C358A" w14:textId="77777777" w:rsidR="00185632" w:rsidRDefault="00DC63EB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1. člen</w:t>
      </w:r>
    </w:p>
    <w:p w14:paraId="517DF972" w14:textId="4609F7BD" w:rsidR="00162F40" w:rsidRPr="00162F40" w:rsidRDefault="00162F4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(vsebina)</w:t>
      </w:r>
    </w:p>
    <w:p w14:paraId="2FAA6F42" w14:textId="7AB2A906" w:rsidR="00877EB4" w:rsidRPr="00D7452C" w:rsidRDefault="00DC63EB" w:rsidP="00877EB4">
      <w:pPr>
        <w:jc w:val="both"/>
        <w:rPr>
          <w:rFonts w:ascii="Arial" w:hAnsi="Arial" w:cs="Arial"/>
          <w:sz w:val="20"/>
          <w:szCs w:val="20"/>
          <w:lang w:val="sl-SI"/>
        </w:rPr>
      </w:pPr>
      <w:r w:rsidRPr="00D85BE0">
        <w:rPr>
          <w:rFonts w:ascii="Arial" w:eastAsia="Arial" w:hAnsi="Arial" w:cs="Arial"/>
          <w:sz w:val="20"/>
          <w:szCs w:val="20"/>
          <w:lang w:val="sl-SI"/>
        </w:rPr>
        <w:t xml:space="preserve">Ta pravilnik določa pogoje za minimalno kakovost in označevanje sadnih džemov, želejev, marmelad in sladkane kostanjeve kaše namenjenih prehrani ljudi (v nadaljnjem besedilu: </w:t>
      </w:r>
      <w:r w:rsidR="00F31D71" w:rsidRPr="00D85BE0">
        <w:rPr>
          <w:rFonts w:ascii="Arial" w:eastAsia="Arial" w:hAnsi="Arial" w:cs="Arial"/>
          <w:sz w:val="20"/>
          <w:szCs w:val="20"/>
          <w:lang w:val="sl-SI"/>
        </w:rPr>
        <w:t>proizvodi</w:t>
      </w:r>
      <w:r w:rsidRPr="00D85BE0">
        <w:rPr>
          <w:rFonts w:ascii="Arial" w:eastAsia="Arial" w:hAnsi="Arial" w:cs="Arial"/>
          <w:sz w:val="20"/>
          <w:szCs w:val="20"/>
          <w:lang w:val="sl-SI"/>
        </w:rPr>
        <w:t xml:space="preserve">), </w:t>
      </w:r>
      <w:r w:rsidR="00877EB4" w:rsidRPr="00D85BE0">
        <w:rPr>
          <w:rFonts w:ascii="Arial" w:eastAsia="Arial" w:hAnsi="Arial" w:cs="Arial"/>
          <w:sz w:val="20"/>
          <w:szCs w:val="20"/>
          <w:lang w:val="sl-SI"/>
        </w:rPr>
        <w:t xml:space="preserve">v skladu z  </w:t>
      </w:r>
      <w:r w:rsidR="00877EB4" w:rsidRPr="00D7452C">
        <w:rPr>
          <w:rFonts w:ascii="Arial" w:hAnsi="Arial" w:cs="Arial"/>
          <w:sz w:val="20"/>
          <w:szCs w:val="20"/>
          <w:lang w:val="sl-SI"/>
        </w:rPr>
        <w:t xml:space="preserve">Direktivo Sveta 2001/113/ES z dne 20. decembra 2001 o </w:t>
      </w:r>
      <w:r w:rsidR="00162F40" w:rsidRPr="00D7452C">
        <w:rPr>
          <w:rFonts w:ascii="Arial" w:hAnsi="Arial" w:cs="Arial"/>
          <w:sz w:val="20"/>
          <w:szCs w:val="20"/>
          <w:lang w:val="sl-SI"/>
        </w:rPr>
        <w:t xml:space="preserve">sadnih džemih, želejih, marmeladah in sladkani kostanjevi kaši, namenjeni za prehrano ljudi </w:t>
      </w:r>
      <w:r w:rsidR="00877EB4" w:rsidRPr="00D7452C">
        <w:rPr>
          <w:rFonts w:ascii="Arial" w:hAnsi="Arial" w:cs="Arial"/>
          <w:sz w:val="20"/>
          <w:szCs w:val="20"/>
          <w:lang w:val="sl-SI"/>
        </w:rPr>
        <w:t>(UL L št. 10 z dne 12. 1. 2002, str. 67), zadnjič spremenjeno z Direktivo (EU) 2024/1438 Evropskega parlamenta in Sveta z dne 14. maja 2024 o spremembi direktiv Sveta 2001/110/ES o medu, 2001/112/ES o sadnih sokovih in nekaterih podobnih proizvodih, namenjenih za prehrano ljudi, 2001/113/ES o sadnih džemih, želejih, marmeladah in sladkani kostanjevi kaši, namenjeni za prehrano ljudi, ter 2001/114/ES o nekaterih vrstah delno ali v celoti dehidriranega konzerviranega mleka za prehrano ljudi (UL L št. 2024/1438 z dne 24. 5. 2024), (v nadaljnjem besedilu: Direktiva 2001/11</w:t>
      </w:r>
      <w:r w:rsidR="00162F40" w:rsidRPr="00D7452C">
        <w:rPr>
          <w:rFonts w:ascii="Arial" w:hAnsi="Arial" w:cs="Arial"/>
          <w:sz w:val="20"/>
          <w:szCs w:val="20"/>
          <w:lang w:val="sl-SI"/>
        </w:rPr>
        <w:t>3</w:t>
      </w:r>
      <w:r w:rsidR="00877EB4" w:rsidRPr="00D7452C">
        <w:rPr>
          <w:rFonts w:ascii="Arial" w:hAnsi="Arial" w:cs="Arial"/>
          <w:sz w:val="20"/>
          <w:szCs w:val="20"/>
          <w:lang w:val="sl-SI"/>
        </w:rPr>
        <w:t>/ES).</w:t>
      </w:r>
    </w:p>
    <w:p w14:paraId="07061D10" w14:textId="77777777" w:rsidR="00185632" w:rsidRDefault="00DC63EB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2. člen</w:t>
      </w:r>
    </w:p>
    <w:p w14:paraId="121ED990" w14:textId="35968D35" w:rsidR="008204DF" w:rsidRPr="00162F40" w:rsidRDefault="008204DF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(uporaba)</w:t>
      </w:r>
    </w:p>
    <w:p w14:paraId="109599E6" w14:textId="4F19FA22" w:rsidR="00185632" w:rsidRPr="00D85BE0" w:rsidRDefault="00DC63EB" w:rsidP="00162F40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85BE0">
        <w:rPr>
          <w:rFonts w:ascii="Arial" w:eastAsia="Arial" w:hAnsi="Arial" w:cs="Arial"/>
          <w:sz w:val="20"/>
          <w:szCs w:val="20"/>
          <w:lang w:val="sl-SI"/>
        </w:rPr>
        <w:t xml:space="preserve">Določbe tega pravilnika </w:t>
      </w:r>
      <w:r w:rsidRPr="008D2F64">
        <w:rPr>
          <w:rFonts w:ascii="Arial" w:eastAsia="Arial" w:hAnsi="Arial" w:cs="Arial"/>
          <w:sz w:val="20"/>
          <w:szCs w:val="20"/>
          <w:lang w:val="sl-SI"/>
        </w:rPr>
        <w:t xml:space="preserve">se </w:t>
      </w:r>
      <w:r w:rsidR="00877EB4" w:rsidRPr="008D2F64">
        <w:rPr>
          <w:rFonts w:ascii="Arial" w:eastAsia="Arial" w:hAnsi="Arial" w:cs="Arial"/>
          <w:sz w:val="20"/>
          <w:szCs w:val="20"/>
          <w:lang w:val="sl-SI"/>
        </w:rPr>
        <w:t>uporabljajo za</w:t>
      </w:r>
      <w:r w:rsidR="00784BF3">
        <w:rPr>
          <w:rFonts w:ascii="Arial" w:eastAsia="Arial" w:hAnsi="Arial" w:cs="Arial"/>
          <w:sz w:val="20"/>
          <w:szCs w:val="20"/>
          <w:lang w:val="sl-SI"/>
        </w:rPr>
        <w:t xml:space="preserve"> proizvode</w:t>
      </w:r>
      <w:r w:rsidR="00877EB4" w:rsidRPr="008D2F64">
        <w:rPr>
          <w:rFonts w:ascii="Arial" w:eastAsia="Arial" w:hAnsi="Arial" w:cs="Arial"/>
          <w:sz w:val="20"/>
          <w:szCs w:val="20"/>
          <w:lang w:val="sl-SI"/>
        </w:rPr>
        <w:t xml:space="preserve"> iz Priloge I, ki je sestavni </w:t>
      </w:r>
      <w:r w:rsidR="00877EB4" w:rsidRPr="00D85BE0">
        <w:rPr>
          <w:rFonts w:ascii="Arial" w:eastAsia="Arial" w:hAnsi="Arial" w:cs="Arial"/>
          <w:sz w:val="20"/>
          <w:szCs w:val="20"/>
          <w:lang w:val="sl-SI"/>
        </w:rPr>
        <w:t>del tega pravilnika, razen</w:t>
      </w:r>
      <w:r w:rsidRPr="00D85BE0">
        <w:rPr>
          <w:rFonts w:ascii="Arial" w:eastAsia="Arial" w:hAnsi="Arial" w:cs="Arial"/>
          <w:sz w:val="20"/>
          <w:szCs w:val="20"/>
          <w:lang w:val="sl-SI"/>
        </w:rPr>
        <w:t xml:space="preserve"> za </w:t>
      </w:r>
      <w:r w:rsidR="00F31D71" w:rsidRPr="00D85BE0">
        <w:rPr>
          <w:rFonts w:ascii="Arial" w:eastAsia="Arial" w:hAnsi="Arial" w:cs="Arial"/>
          <w:sz w:val="20"/>
          <w:szCs w:val="20"/>
          <w:lang w:val="sl-SI"/>
        </w:rPr>
        <w:t>proizvode</w:t>
      </w:r>
      <w:r w:rsidRPr="00D85BE0">
        <w:rPr>
          <w:rFonts w:ascii="Arial" w:eastAsia="Arial" w:hAnsi="Arial" w:cs="Arial"/>
          <w:sz w:val="20"/>
          <w:szCs w:val="20"/>
          <w:lang w:val="sl-SI"/>
        </w:rPr>
        <w:t>, ki so namenjeni za pekarsko in slaščičarsko industrijo</w:t>
      </w:r>
      <w:r w:rsidR="00EF5901" w:rsidRPr="00D85BE0">
        <w:rPr>
          <w:rFonts w:ascii="Arial" w:eastAsia="Arial" w:hAnsi="Arial" w:cs="Arial"/>
          <w:sz w:val="20"/>
          <w:szCs w:val="20"/>
          <w:lang w:val="sl-SI"/>
        </w:rPr>
        <w:t>.</w:t>
      </w:r>
      <w:r w:rsidRPr="00D85BE0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563DD10A" w14:textId="77777777" w:rsidR="00185632" w:rsidRDefault="00DC63EB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3. člen</w:t>
      </w:r>
    </w:p>
    <w:p w14:paraId="390EBC11" w14:textId="1A917C38" w:rsidR="008204DF" w:rsidRPr="00162F40" w:rsidRDefault="008204DF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(sestavine)</w:t>
      </w:r>
    </w:p>
    <w:p w14:paraId="1C894739" w14:textId="7406E49A" w:rsidR="00185632" w:rsidRPr="008D2F64" w:rsidRDefault="00DC63EB" w:rsidP="008204DF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85BE0">
        <w:rPr>
          <w:rFonts w:ascii="Arial" w:eastAsia="Arial" w:hAnsi="Arial" w:cs="Arial"/>
          <w:sz w:val="20"/>
          <w:szCs w:val="20"/>
          <w:lang w:val="sl-SI"/>
        </w:rPr>
        <w:t xml:space="preserve">Pri proizvodnji </w:t>
      </w:r>
      <w:r w:rsidR="00F31D71" w:rsidRPr="00D85BE0">
        <w:rPr>
          <w:rFonts w:ascii="Arial" w:eastAsia="Arial" w:hAnsi="Arial" w:cs="Arial"/>
          <w:sz w:val="20"/>
          <w:szCs w:val="20"/>
          <w:lang w:val="sl-SI"/>
        </w:rPr>
        <w:t>proizvodov</w:t>
      </w:r>
      <w:r w:rsidR="00633402" w:rsidRPr="00D85BE0">
        <w:rPr>
          <w:rFonts w:ascii="Arial" w:eastAsia="Arial" w:hAnsi="Arial" w:cs="Arial"/>
          <w:sz w:val="20"/>
          <w:szCs w:val="20"/>
          <w:lang w:val="sl-SI"/>
        </w:rPr>
        <w:t xml:space="preserve">, opredeljenih </w:t>
      </w:r>
      <w:r w:rsidR="00633402" w:rsidRPr="008D2F64">
        <w:rPr>
          <w:rFonts w:ascii="Arial" w:eastAsia="Arial" w:hAnsi="Arial" w:cs="Arial"/>
          <w:sz w:val="20"/>
          <w:szCs w:val="20"/>
          <w:lang w:val="sl-SI"/>
        </w:rPr>
        <w:t>v Prilogi I,</w:t>
      </w:r>
      <w:r w:rsidR="00F31D71" w:rsidRPr="008D2F64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8D2F64">
        <w:rPr>
          <w:rFonts w:ascii="Arial" w:eastAsia="Arial" w:hAnsi="Arial" w:cs="Arial"/>
          <w:sz w:val="20"/>
          <w:szCs w:val="20"/>
          <w:lang w:val="sl-SI"/>
        </w:rPr>
        <w:t xml:space="preserve">se lahko uporabijo samo sestavine, navedene v Prilogi II, ki je sestavni del tega pravilnika in surovine, ki </w:t>
      </w:r>
      <w:r w:rsidR="00CF5C21">
        <w:rPr>
          <w:rFonts w:ascii="Arial" w:eastAsia="Arial" w:hAnsi="Arial" w:cs="Arial"/>
          <w:sz w:val="20"/>
          <w:szCs w:val="20"/>
          <w:lang w:val="sl-SI"/>
        </w:rPr>
        <w:t>so v skladu s</w:t>
      </w:r>
      <w:r w:rsidR="00CF5C21" w:rsidRPr="008D2F64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8D2F64">
        <w:rPr>
          <w:rFonts w:ascii="Arial" w:eastAsia="Arial" w:hAnsi="Arial" w:cs="Arial"/>
          <w:sz w:val="20"/>
          <w:szCs w:val="20"/>
          <w:lang w:val="sl-SI"/>
        </w:rPr>
        <w:t>Prilog</w:t>
      </w:r>
      <w:r w:rsidR="00CF5C21">
        <w:rPr>
          <w:rFonts w:ascii="Arial" w:eastAsia="Arial" w:hAnsi="Arial" w:cs="Arial"/>
          <w:sz w:val="20"/>
          <w:szCs w:val="20"/>
          <w:lang w:val="sl-SI"/>
        </w:rPr>
        <w:t>o</w:t>
      </w:r>
      <w:r w:rsidRPr="008D2F64">
        <w:rPr>
          <w:rFonts w:ascii="Arial" w:eastAsia="Arial" w:hAnsi="Arial" w:cs="Arial"/>
          <w:sz w:val="20"/>
          <w:szCs w:val="20"/>
          <w:lang w:val="sl-SI"/>
        </w:rPr>
        <w:t xml:space="preserve"> III, ki je sestavni del tega pravilnika.</w:t>
      </w:r>
    </w:p>
    <w:p w14:paraId="597E2056" w14:textId="77777777" w:rsidR="00185632" w:rsidRDefault="00DC63EB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4. člen</w:t>
      </w:r>
    </w:p>
    <w:p w14:paraId="371AE042" w14:textId="728F9B4B" w:rsidR="008204DF" w:rsidRPr="00162F40" w:rsidRDefault="008204DF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B51840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neto </w:t>
      </w:r>
      <w:r>
        <w:rPr>
          <w:rFonts w:ascii="Arial" w:eastAsia="Arial" w:hAnsi="Arial" w:cs="Arial"/>
          <w:b/>
          <w:bCs/>
          <w:sz w:val="21"/>
          <w:szCs w:val="21"/>
          <w:lang w:val="sl-SI"/>
        </w:rPr>
        <w:t>količina)</w:t>
      </w:r>
    </w:p>
    <w:p w14:paraId="56AB59C9" w14:textId="0A459166" w:rsidR="00185632" w:rsidRPr="00162F40" w:rsidRDefault="00DC63EB" w:rsidP="00142E07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Nazivna oziroma neto količina </w:t>
      </w:r>
      <w:r w:rsidR="00F31D71" w:rsidRPr="00162F40">
        <w:rPr>
          <w:rFonts w:ascii="Arial" w:eastAsia="Arial" w:hAnsi="Arial" w:cs="Arial"/>
          <w:sz w:val="21"/>
          <w:szCs w:val="21"/>
          <w:lang w:val="sl-SI"/>
        </w:rPr>
        <w:t>proizvodov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, način označevanja in dovoljeni negativni odstopek za predpakirane izdelke morajo biti v skladu s </w:t>
      </w:r>
      <w:r w:rsidR="00D7452C" w:rsidRPr="00162F40">
        <w:rPr>
          <w:rFonts w:ascii="Arial" w:eastAsia="Arial" w:hAnsi="Arial" w:cs="Arial"/>
          <w:sz w:val="21"/>
          <w:szCs w:val="21"/>
          <w:lang w:val="sl-SI"/>
        </w:rPr>
        <w:t>predpis</w:t>
      </w:r>
      <w:r w:rsidR="00D7452C">
        <w:rPr>
          <w:rFonts w:ascii="Arial" w:eastAsia="Arial" w:hAnsi="Arial" w:cs="Arial"/>
          <w:sz w:val="21"/>
          <w:szCs w:val="21"/>
          <w:lang w:val="sl-SI"/>
        </w:rPr>
        <w:t>i</w:t>
      </w:r>
      <w:r w:rsidRPr="00162F40">
        <w:rPr>
          <w:rFonts w:ascii="Arial" w:eastAsia="Arial" w:hAnsi="Arial" w:cs="Arial"/>
          <w:sz w:val="21"/>
          <w:szCs w:val="21"/>
          <w:lang w:val="sl-SI"/>
        </w:rPr>
        <w:t>, ki ureja</w:t>
      </w:r>
      <w:r w:rsidR="00D7452C">
        <w:rPr>
          <w:rFonts w:ascii="Arial" w:eastAsia="Arial" w:hAnsi="Arial" w:cs="Arial"/>
          <w:sz w:val="21"/>
          <w:szCs w:val="21"/>
          <w:lang w:val="sl-SI"/>
        </w:rPr>
        <w:t>jo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 predpakirane izdelke</w:t>
      </w:r>
      <w:r w:rsidR="00065D2B">
        <w:rPr>
          <w:rFonts w:ascii="Arial" w:eastAsia="Arial" w:hAnsi="Arial" w:cs="Arial"/>
          <w:sz w:val="21"/>
          <w:szCs w:val="21"/>
          <w:lang w:val="sl-SI"/>
        </w:rPr>
        <w:t xml:space="preserve"> oziroma živila</w:t>
      </w:r>
      <w:r w:rsidRPr="00162F40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06A045FF" w14:textId="77777777" w:rsidR="00185632" w:rsidRPr="00162F40" w:rsidRDefault="00DC63EB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162F40">
        <w:rPr>
          <w:rFonts w:ascii="Arial" w:eastAsia="Arial" w:hAnsi="Arial" w:cs="Arial"/>
          <w:caps/>
          <w:sz w:val="21"/>
          <w:szCs w:val="21"/>
          <w:lang w:val="sl-SI"/>
        </w:rPr>
        <w:t>II. OZNAČEVANJE</w:t>
      </w:r>
    </w:p>
    <w:p w14:paraId="4DA9F02C" w14:textId="77777777" w:rsidR="00185632" w:rsidRDefault="00DC63EB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5. člen</w:t>
      </w:r>
    </w:p>
    <w:p w14:paraId="1BDBFFBA" w14:textId="77F0A73A" w:rsidR="008204DF" w:rsidRPr="00162F40" w:rsidRDefault="008204DF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lastRenderedPageBreak/>
        <w:t>(označevanje)</w:t>
      </w:r>
    </w:p>
    <w:p w14:paraId="71A5B460" w14:textId="3F7D8E3A" w:rsidR="008204DF" w:rsidRPr="00D85BE0" w:rsidRDefault="00F31D71" w:rsidP="00D85BE0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Proizvodi </w:t>
      </w:r>
      <w:r w:rsidR="008204DF" w:rsidRPr="00162F40">
        <w:rPr>
          <w:rFonts w:ascii="Arial" w:eastAsia="Arial" w:hAnsi="Arial" w:cs="Arial"/>
          <w:sz w:val="21"/>
          <w:szCs w:val="21"/>
          <w:lang w:val="sl-SI"/>
        </w:rPr>
        <w:t>morajo biti označeni v skladu s predpis</w:t>
      </w:r>
      <w:r w:rsidR="00CF5C21">
        <w:rPr>
          <w:rFonts w:ascii="Arial" w:eastAsia="Arial" w:hAnsi="Arial" w:cs="Arial"/>
          <w:sz w:val="21"/>
          <w:szCs w:val="21"/>
          <w:lang w:val="sl-SI"/>
        </w:rPr>
        <w:t>i</w:t>
      </w:r>
      <w:r w:rsidR="008204DF" w:rsidRPr="00162F40">
        <w:rPr>
          <w:rFonts w:ascii="Arial" w:eastAsia="Arial" w:hAnsi="Arial" w:cs="Arial"/>
          <w:sz w:val="21"/>
          <w:szCs w:val="21"/>
          <w:lang w:val="sl-SI"/>
        </w:rPr>
        <w:t>, ki ureja</w:t>
      </w:r>
      <w:r w:rsidR="00CF5C21">
        <w:rPr>
          <w:rFonts w:ascii="Arial" w:eastAsia="Arial" w:hAnsi="Arial" w:cs="Arial"/>
          <w:sz w:val="21"/>
          <w:szCs w:val="21"/>
          <w:lang w:val="sl-SI"/>
        </w:rPr>
        <w:t>jo</w:t>
      </w:r>
      <w:r w:rsidR="008204DF" w:rsidRPr="00162F40">
        <w:rPr>
          <w:rFonts w:ascii="Arial" w:eastAsia="Arial" w:hAnsi="Arial" w:cs="Arial"/>
          <w:sz w:val="21"/>
          <w:szCs w:val="21"/>
          <w:lang w:val="sl-SI"/>
        </w:rPr>
        <w:t xml:space="preserve"> označevanje predpakiranih živil</w:t>
      </w:r>
      <w:r w:rsidR="008204DF">
        <w:rPr>
          <w:rFonts w:ascii="Arial" w:eastAsia="Arial" w:hAnsi="Arial" w:cs="Arial"/>
          <w:sz w:val="21"/>
          <w:szCs w:val="21"/>
          <w:lang w:val="sl-SI"/>
        </w:rPr>
        <w:t>,</w:t>
      </w:r>
      <w:r w:rsidR="008204DF" w:rsidRPr="00162F40">
        <w:rPr>
          <w:rFonts w:ascii="Arial" w:eastAsia="Arial" w:hAnsi="Arial" w:cs="Arial"/>
          <w:sz w:val="21"/>
          <w:szCs w:val="21"/>
          <w:lang w:val="sl-SI"/>
        </w:rPr>
        <w:t xml:space="preserve"> in v </w:t>
      </w:r>
      <w:r w:rsidR="008204DF">
        <w:rPr>
          <w:rFonts w:ascii="Arial" w:eastAsia="Arial" w:hAnsi="Arial" w:cs="Arial"/>
          <w:sz w:val="21"/>
          <w:szCs w:val="21"/>
          <w:lang w:val="sl-SI"/>
        </w:rPr>
        <w:t>skladu z naslednjimi pogoji:</w:t>
      </w:r>
    </w:p>
    <w:p w14:paraId="4E882880" w14:textId="42BF9C6D" w:rsidR="00185632" w:rsidRPr="00162F40" w:rsidRDefault="00DC63EB" w:rsidP="00431C99">
      <w:pPr>
        <w:pStyle w:val="zamik"/>
        <w:numPr>
          <w:ilvl w:val="0"/>
          <w:numId w:val="1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Imena </w:t>
      </w:r>
      <w:r w:rsidR="00F31D71" w:rsidRPr="00162F40">
        <w:rPr>
          <w:rFonts w:ascii="Arial" w:eastAsia="Arial" w:hAnsi="Arial" w:cs="Arial"/>
          <w:sz w:val="21"/>
          <w:szCs w:val="21"/>
          <w:lang w:val="sl-SI"/>
        </w:rPr>
        <w:t>proizvodov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, navedena v Prilogi I, se uporabljajo samo za </w:t>
      </w:r>
      <w:r w:rsidR="00F31D71" w:rsidRPr="00162F40">
        <w:rPr>
          <w:rFonts w:ascii="Arial" w:eastAsia="Arial" w:hAnsi="Arial" w:cs="Arial"/>
          <w:sz w:val="21"/>
          <w:szCs w:val="21"/>
          <w:lang w:val="sl-SI"/>
        </w:rPr>
        <w:t>proizvode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, navedene v njej, in se uporabljajo za poimenovanje teh </w:t>
      </w:r>
      <w:r w:rsidR="00F31D71" w:rsidRPr="00162F40">
        <w:rPr>
          <w:rFonts w:ascii="Arial" w:eastAsia="Arial" w:hAnsi="Arial" w:cs="Arial"/>
          <w:sz w:val="21"/>
          <w:szCs w:val="21"/>
          <w:lang w:val="sl-SI"/>
        </w:rPr>
        <w:t xml:space="preserve">proizvodov </w:t>
      </w:r>
      <w:r w:rsidR="00556933">
        <w:rPr>
          <w:rFonts w:ascii="Arial" w:eastAsia="Arial" w:hAnsi="Arial" w:cs="Arial"/>
          <w:sz w:val="21"/>
          <w:szCs w:val="21"/>
          <w:lang w:val="sl-SI"/>
        </w:rPr>
        <w:t>danih na trg</w:t>
      </w:r>
      <w:r w:rsidR="008D2F64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58869283" w14:textId="527C3E23" w:rsidR="00185632" w:rsidRPr="00162F40" w:rsidRDefault="00DC63EB" w:rsidP="00431C99">
      <w:pPr>
        <w:pStyle w:val="zamik"/>
        <w:numPr>
          <w:ilvl w:val="0"/>
          <w:numId w:val="1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Ne glede na določbe prejšnje točke se lahko imena, navedena v Prilogi I, uporabljajo v skladu z običajno prakso tudi za dodatno označevanje drugih </w:t>
      </w:r>
      <w:r w:rsidR="00F31D71" w:rsidRPr="00162F40">
        <w:rPr>
          <w:rFonts w:ascii="Arial" w:eastAsia="Arial" w:hAnsi="Arial" w:cs="Arial"/>
          <w:sz w:val="21"/>
          <w:szCs w:val="21"/>
          <w:lang w:val="sl-SI"/>
        </w:rPr>
        <w:t>proizvodov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, ki jih ni mogoče zamenjati </w:t>
      </w:r>
      <w:r w:rsidR="00F31D71" w:rsidRPr="00162F40">
        <w:rPr>
          <w:rFonts w:ascii="Arial" w:eastAsia="Arial" w:hAnsi="Arial" w:cs="Arial"/>
          <w:sz w:val="21"/>
          <w:szCs w:val="21"/>
          <w:lang w:val="sl-SI"/>
        </w:rPr>
        <w:t>s proizvodi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 iz Priloge I.</w:t>
      </w:r>
    </w:p>
    <w:p w14:paraId="3DAF8787" w14:textId="5116D3C1" w:rsidR="00185632" w:rsidRPr="00162F40" w:rsidRDefault="00DC63EB" w:rsidP="00431C99">
      <w:pPr>
        <w:pStyle w:val="zamik"/>
        <w:numPr>
          <w:ilvl w:val="0"/>
          <w:numId w:val="1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Imena </w:t>
      </w:r>
      <w:r w:rsidR="008464FE" w:rsidRPr="00162F40">
        <w:rPr>
          <w:rFonts w:ascii="Arial" w:eastAsia="Arial" w:hAnsi="Arial" w:cs="Arial"/>
          <w:sz w:val="21"/>
          <w:szCs w:val="21"/>
          <w:lang w:val="sl-SI"/>
        </w:rPr>
        <w:t xml:space="preserve">proizvodov </w:t>
      </w: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morajo biti dopolnjena z navedbo uporabljenega sadja v padajočem vrstnem redu glede na utežni delež surovin. Vendar se pri </w:t>
      </w:r>
      <w:r w:rsidR="008464FE" w:rsidRPr="00162F40">
        <w:rPr>
          <w:rFonts w:ascii="Arial" w:eastAsia="Arial" w:hAnsi="Arial" w:cs="Arial"/>
          <w:sz w:val="21"/>
          <w:szCs w:val="21"/>
          <w:lang w:val="sl-SI"/>
        </w:rPr>
        <w:t>proizvodih</w:t>
      </w:r>
      <w:r w:rsidRPr="00162F40">
        <w:rPr>
          <w:rFonts w:ascii="Arial" w:eastAsia="Arial" w:hAnsi="Arial" w:cs="Arial"/>
          <w:sz w:val="21"/>
          <w:szCs w:val="21"/>
          <w:lang w:val="sl-SI"/>
        </w:rPr>
        <w:t>, izdelanih iz treh ali več vrst sadja, navedba uporabljenega sadja lahko nadomesti z izrazom "mešano sadje" ali s podobnim besedilom ali z navedbo števila vrst uporabljenega sadja.</w:t>
      </w:r>
    </w:p>
    <w:p w14:paraId="1CEC1B2F" w14:textId="7FFF83DF" w:rsidR="00185632" w:rsidRPr="00D85BE0" w:rsidRDefault="00DC63EB" w:rsidP="00D85BE0">
      <w:pPr>
        <w:pStyle w:val="zamik"/>
        <w:numPr>
          <w:ilvl w:val="0"/>
          <w:numId w:val="1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>Na označbi mora biti navedena vsebnost sadja z besedilom "izdelano iz... g sadja na 100 g" končnega izdelka, po odštetju mase vode, uporabljene za pripravo vodnega izvlečka, če je to primerno.</w:t>
      </w:r>
      <w:r w:rsidRPr="00D85BE0">
        <w:rPr>
          <w:rFonts w:ascii="Arial" w:eastAsia="Arial" w:hAnsi="Arial" w:cs="Arial"/>
          <w:sz w:val="21"/>
          <w:szCs w:val="21"/>
          <w:lang w:val="sl-SI"/>
        </w:rPr>
        <w:t> </w:t>
      </w:r>
    </w:p>
    <w:p w14:paraId="09A70DD7" w14:textId="6D983687" w:rsidR="00185632" w:rsidRPr="00162F40" w:rsidRDefault="00DC63EB" w:rsidP="00431C99">
      <w:pPr>
        <w:pStyle w:val="zamik"/>
        <w:numPr>
          <w:ilvl w:val="0"/>
          <w:numId w:val="1"/>
        </w:numPr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Podatki iz 4. točke tega člena morajo biti napisani v istem vidnem polju kot ime </w:t>
      </w:r>
      <w:r w:rsidR="008464FE" w:rsidRPr="00162F40">
        <w:rPr>
          <w:rFonts w:ascii="Arial" w:eastAsia="Arial" w:hAnsi="Arial" w:cs="Arial"/>
          <w:sz w:val="21"/>
          <w:szCs w:val="21"/>
          <w:lang w:val="sl-SI"/>
        </w:rPr>
        <w:t xml:space="preserve">proizvoda </w:t>
      </w:r>
      <w:r w:rsidRPr="00162F40">
        <w:rPr>
          <w:rFonts w:ascii="Arial" w:eastAsia="Arial" w:hAnsi="Arial" w:cs="Arial"/>
          <w:sz w:val="21"/>
          <w:szCs w:val="21"/>
          <w:lang w:val="sl-SI"/>
        </w:rPr>
        <w:t>in z jasno vidnimi črkami.</w:t>
      </w:r>
    </w:p>
    <w:p w14:paraId="3ECB7450" w14:textId="77777777" w:rsidR="00185632" w:rsidRPr="00162F40" w:rsidRDefault="00DC63EB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162F40">
        <w:rPr>
          <w:rFonts w:ascii="Arial" w:eastAsia="Arial" w:hAnsi="Arial" w:cs="Arial"/>
          <w:caps/>
          <w:sz w:val="21"/>
          <w:szCs w:val="21"/>
          <w:lang w:val="sl-SI"/>
        </w:rPr>
        <w:t>III. PREHODNE IN KONČNE DOLOČBE</w:t>
      </w:r>
    </w:p>
    <w:p w14:paraId="1E39FB47" w14:textId="2F3C029E" w:rsidR="00185632" w:rsidRDefault="00EF5901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6</w:t>
      </w: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2E9380E6" w14:textId="78C427A2" w:rsidR="00EF5901" w:rsidRPr="00162F40" w:rsidRDefault="00EF5901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(prehodna določba)</w:t>
      </w:r>
    </w:p>
    <w:p w14:paraId="00942B5D" w14:textId="7EB7FD68" w:rsidR="00044422" w:rsidRPr="00162F40" w:rsidRDefault="008464FE" w:rsidP="00EF5901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>Proizvodi</w:t>
      </w:r>
      <w:r w:rsidR="00044422" w:rsidRPr="00162F40">
        <w:rPr>
          <w:rFonts w:ascii="Arial" w:eastAsia="Arial" w:hAnsi="Arial" w:cs="Arial"/>
          <w:sz w:val="21"/>
          <w:szCs w:val="21"/>
          <w:lang w:val="sl-SI"/>
        </w:rPr>
        <w:t xml:space="preserve">, ki so dani na trg ali označeni pred 14. junijem 2026 v skladu s Pravilnikom o kakovosti sadnih džemov, želejev, marmelad in sladkane kostanjeve kaše </w:t>
      </w:r>
      <w:r w:rsidR="00044422" w:rsidRPr="00EF5901">
        <w:rPr>
          <w:rFonts w:ascii="Arial" w:eastAsia="Arial" w:hAnsi="Arial" w:cs="Arial"/>
          <w:sz w:val="21"/>
          <w:szCs w:val="21"/>
          <w:lang w:val="sl-SI"/>
        </w:rPr>
        <w:t>Uradni list RS, št. </w:t>
      </w:r>
      <w:r w:rsidR="00EF5901" w:rsidRPr="00142E07">
        <w:rPr>
          <w:rFonts w:eastAsia="Arial"/>
        </w:rPr>
        <w:t>31/04</w:t>
      </w:r>
      <w:r w:rsidR="00044422" w:rsidRPr="00EF5901">
        <w:rPr>
          <w:rFonts w:ascii="Arial" w:eastAsia="Arial" w:hAnsi="Arial" w:cs="Arial"/>
          <w:sz w:val="21"/>
          <w:szCs w:val="21"/>
          <w:lang w:val="sl-SI"/>
        </w:rPr>
        <w:t>, </w:t>
      </w:r>
      <w:r w:rsidR="00EF5901" w:rsidRPr="00142E07">
        <w:rPr>
          <w:rFonts w:eastAsia="Arial"/>
        </w:rPr>
        <w:t>45/08</w:t>
      </w:r>
      <w:r w:rsidR="00044422" w:rsidRPr="00EF5901">
        <w:rPr>
          <w:rFonts w:ascii="Arial" w:eastAsia="Arial" w:hAnsi="Arial" w:cs="Arial"/>
          <w:sz w:val="21"/>
          <w:szCs w:val="21"/>
          <w:lang w:val="sl-SI"/>
        </w:rPr>
        <w:t> – ZKme-1 in </w:t>
      </w:r>
      <w:r w:rsidR="00EF5901" w:rsidRPr="00142E07">
        <w:rPr>
          <w:rFonts w:eastAsia="Arial"/>
        </w:rPr>
        <w:t>100/25</w:t>
      </w:r>
      <w:r w:rsidR="00044422" w:rsidRPr="00EF5901">
        <w:rPr>
          <w:rFonts w:ascii="Arial" w:eastAsia="Arial" w:hAnsi="Arial" w:cs="Arial"/>
          <w:sz w:val="21"/>
          <w:szCs w:val="21"/>
          <w:lang w:val="sl-SI"/>
        </w:rPr>
        <w:t> – ZHra), so lahko v prometu do porabe zalog.</w:t>
      </w:r>
    </w:p>
    <w:p w14:paraId="3C5028B3" w14:textId="2C3D2391" w:rsidR="00185632" w:rsidRDefault="00EF5901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7</w:t>
      </w: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65511C12" w14:textId="73F9DF41" w:rsidR="00EF5901" w:rsidRPr="00162F40" w:rsidRDefault="00EF5901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(prenehanje uporabe)</w:t>
      </w:r>
    </w:p>
    <w:p w14:paraId="218BFB79" w14:textId="140F881B" w:rsidR="008464FE" w:rsidRPr="00EF5901" w:rsidRDefault="00DC63EB" w:rsidP="00EF5901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 xml:space="preserve">Z dnem uveljavitve tega pravilnika preneha veljati </w:t>
      </w:r>
      <w:r w:rsidR="008464FE" w:rsidRPr="00EF5901">
        <w:rPr>
          <w:rFonts w:ascii="Arial" w:eastAsia="Arial" w:hAnsi="Arial" w:cs="Arial"/>
          <w:sz w:val="21"/>
          <w:szCs w:val="21"/>
          <w:lang w:val="sl-SI"/>
        </w:rPr>
        <w:t>Pravilnik o kakovosti sadnih džemov, želejev, marmelad in sladkane kostanjeve kaše</w:t>
      </w:r>
      <w:r w:rsidR="008464FE" w:rsidRPr="00162F40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A05535" w:rsidRPr="00162F40">
        <w:rPr>
          <w:rFonts w:ascii="Arial" w:eastAsia="Arial" w:hAnsi="Arial" w:cs="Arial"/>
          <w:sz w:val="21"/>
          <w:szCs w:val="21"/>
          <w:lang w:val="sl-SI"/>
        </w:rPr>
        <w:t>(</w:t>
      </w:r>
      <w:r w:rsidR="008464FE" w:rsidRPr="00EF5901">
        <w:rPr>
          <w:rFonts w:ascii="Arial" w:eastAsia="Arial" w:hAnsi="Arial" w:cs="Arial"/>
          <w:sz w:val="21"/>
          <w:szCs w:val="21"/>
          <w:lang w:val="sl-SI"/>
        </w:rPr>
        <w:t>Uradni list RS, št. 31/04, 45/08 – ZKme-1 in 100/25 – ZHra</w:t>
      </w:r>
      <w:r w:rsidR="00044422" w:rsidRPr="00EF5901">
        <w:rPr>
          <w:rFonts w:ascii="Arial" w:eastAsia="Arial" w:hAnsi="Arial" w:cs="Arial"/>
          <w:sz w:val="21"/>
          <w:szCs w:val="21"/>
          <w:lang w:val="sl-SI"/>
        </w:rPr>
        <w:t>).</w:t>
      </w:r>
    </w:p>
    <w:p w14:paraId="6A362B20" w14:textId="31C4D0D3" w:rsidR="00185632" w:rsidRPr="00162F40" w:rsidRDefault="00185632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B214B22" w14:textId="668C069E" w:rsidR="00185632" w:rsidRDefault="00EF5901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8</w:t>
      </w:r>
      <w:r w:rsidRPr="00162F40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42664F61" w14:textId="33A11399" w:rsidR="00EF5901" w:rsidRPr="00162F40" w:rsidRDefault="00EF5901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(začetek veljavnosti)</w:t>
      </w:r>
    </w:p>
    <w:p w14:paraId="074C2F65" w14:textId="6DAC9808" w:rsidR="00185632" w:rsidRPr="00162F40" w:rsidRDefault="00DC63EB" w:rsidP="00EF5901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162F40">
        <w:rPr>
          <w:rFonts w:ascii="Arial" w:eastAsia="Arial" w:hAnsi="Arial" w:cs="Arial"/>
          <w:sz w:val="21"/>
          <w:szCs w:val="21"/>
          <w:lang w:val="sl-SI"/>
        </w:rPr>
        <w:t>Ta pravilnik začne veljati</w:t>
      </w:r>
      <w:r w:rsidR="00727979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044422" w:rsidRPr="00162F40">
        <w:rPr>
          <w:rFonts w:ascii="Arial" w:eastAsia="Arial" w:hAnsi="Arial" w:cs="Arial"/>
          <w:sz w:val="21"/>
          <w:szCs w:val="21"/>
          <w:lang w:val="sl-SI"/>
        </w:rPr>
        <w:t>14. junija 2026</w:t>
      </w:r>
      <w:r w:rsidRPr="00162F40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4804FC2A" w14:textId="6A07E49C" w:rsidR="00185632" w:rsidRPr="00EF5901" w:rsidRDefault="00185632">
      <w:pPr>
        <w:pStyle w:val="prilog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EF5901">
        <w:rPr>
          <w:rFonts w:ascii="Arial" w:eastAsia="Arial" w:hAnsi="Arial" w:cs="Arial"/>
          <w:sz w:val="21"/>
          <w:szCs w:val="21"/>
          <w:lang w:val="sl-SI"/>
        </w:rPr>
        <w:lastRenderedPageBreak/>
        <w:t>Priloga I: Imena, opis izdelkov in opredelitev pojmov</w:t>
      </w:r>
    </w:p>
    <w:p w14:paraId="024AC0B0" w14:textId="70CC8348" w:rsidR="00185632" w:rsidRPr="00EF5901" w:rsidRDefault="00185632">
      <w:pPr>
        <w:pStyle w:val="prilog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EF5901">
        <w:rPr>
          <w:rFonts w:ascii="Arial" w:eastAsia="Arial" w:hAnsi="Arial" w:cs="Arial"/>
          <w:sz w:val="21"/>
          <w:szCs w:val="21"/>
          <w:lang w:val="sl-SI"/>
        </w:rPr>
        <w:t>Priloga II: Dodatne sestavine</w:t>
      </w:r>
    </w:p>
    <w:p w14:paraId="08CEC2DC" w14:textId="78E2D604" w:rsidR="00185632" w:rsidRPr="00EF5901" w:rsidRDefault="00185632">
      <w:pPr>
        <w:pStyle w:val="prilog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r w:rsidRPr="00EF5901">
        <w:rPr>
          <w:rFonts w:ascii="Arial" w:eastAsia="Arial" w:hAnsi="Arial" w:cs="Arial"/>
          <w:sz w:val="21"/>
          <w:szCs w:val="21"/>
          <w:lang w:val="sl-SI"/>
        </w:rPr>
        <w:t>Priloga III: Definicije in obdelava surovin</w:t>
      </w:r>
    </w:p>
    <w:p w14:paraId="4634750A" w14:textId="77777777" w:rsidR="00527A2E" w:rsidRDefault="00527A2E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79C4D700" w14:textId="64F28064" w:rsidR="00EF5901" w:rsidRPr="00EF5901" w:rsidRDefault="00EF5901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F5901">
        <w:rPr>
          <w:rFonts w:ascii="Arial" w:eastAsia="Arial" w:hAnsi="Arial" w:cs="Arial"/>
          <w:sz w:val="21"/>
          <w:szCs w:val="21"/>
          <w:lang w:val="sl-SI"/>
        </w:rPr>
        <w:t>št. 007-5</w:t>
      </w:r>
      <w:r>
        <w:rPr>
          <w:rFonts w:ascii="Arial" w:eastAsia="Arial" w:hAnsi="Arial" w:cs="Arial"/>
          <w:sz w:val="21"/>
          <w:szCs w:val="21"/>
          <w:lang w:val="sl-SI"/>
        </w:rPr>
        <w:t>6</w:t>
      </w:r>
      <w:r w:rsidRPr="00EF5901">
        <w:rPr>
          <w:rFonts w:ascii="Arial" w:eastAsia="Arial" w:hAnsi="Arial" w:cs="Arial"/>
          <w:sz w:val="21"/>
          <w:szCs w:val="21"/>
          <w:lang w:val="sl-SI"/>
        </w:rPr>
        <w:t>/2026</w:t>
      </w:r>
    </w:p>
    <w:p w14:paraId="32F15E97" w14:textId="77777777" w:rsidR="00527A2E" w:rsidRDefault="00527A2E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0F79240C" w14:textId="28C62733" w:rsidR="00EF5901" w:rsidRPr="00EF5901" w:rsidRDefault="00EF5901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F5901">
        <w:rPr>
          <w:rFonts w:ascii="Arial" w:eastAsia="Arial" w:hAnsi="Arial" w:cs="Arial"/>
          <w:sz w:val="21"/>
          <w:szCs w:val="21"/>
          <w:lang w:val="sl-SI"/>
        </w:rPr>
        <w:t>Ljubljana</w:t>
      </w:r>
      <w:r w:rsidR="00D85BE0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="008D2F64">
        <w:rPr>
          <w:rFonts w:ascii="Arial" w:eastAsia="Arial" w:hAnsi="Arial" w:cs="Arial"/>
          <w:sz w:val="21"/>
          <w:szCs w:val="21"/>
          <w:lang w:val="sl-SI"/>
        </w:rPr>
        <w:t xml:space="preserve">dne </w:t>
      </w:r>
    </w:p>
    <w:p w14:paraId="0D7490D5" w14:textId="77777777" w:rsidR="00527A2E" w:rsidRDefault="00527A2E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5689C61" w14:textId="2C4CDAE9" w:rsidR="00EF5901" w:rsidRPr="00EF5901" w:rsidRDefault="00EF5901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F5901">
        <w:rPr>
          <w:rFonts w:ascii="Arial" w:eastAsia="Arial" w:hAnsi="Arial" w:cs="Arial"/>
          <w:sz w:val="21"/>
          <w:szCs w:val="21"/>
          <w:lang w:val="sl-SI"/>
        </w:rPr>
        <w:t>EVA 2026-2330-00</w:t>
      </w:r>
      <w:r>
        <w:rPr>
          <w:rFonts w:ascii="Arial" w:eastAsia="Arial" w:hAnsi="Arial" w:cs="Arial"/>
          <w:sz w:val="21"/>
          <w:szCs w:val="21"/>
          <w:lang w:val="sl-SI"/>
        </w:rPr>
        <w:t>22</w:t>
      </w:r>
    </w:p>
    <w:p w14:paraId="0943FBAD" w14:textId="77777777" w:rsidR="00EF5901" w:rsidRPr="00EF5901" w:rsidRDefault="00EF5901" w:rsidP="00EF5901">
      <w:pPr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099A1A85" w14:textId="77777777" w:rsidR="00527A2E" w:rsidRPr="000D1E39" w:rsidRDefault="00527A2E" w:rsidP="00527A2E">
      <w:pPr>
        <w:spacing w:line="276" w:lineRule="auto"/>
        <w:ind w:left="2832" w:firstLine="708"/>
        <w:jc w:val="center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>Mateja Čalušić</w:t>
      </w:r>
    </w:p>
    <w:p w14:paraId="77F825EC" w14:textId="77777777" w:rsidR="00527A2E" w:rsidRPr="000D1E39" w:rsidRDefault="00527A2E" w:rsidP="00527A2E">
      <w:pPr>
        <w:spacing w:line="276" w:lineRule="auto"/>
        <w:ind w:left="2832" w:firstLine="708"/>
        <w:jc w:val="center"/>
        <w:rPr>
          <w:rFonts w:ascii="Arial" w:hAnsi="Arial" w:cs="Arial"/>
          <w:sz w:val="20"/>
          <w:szCs w:val="20"/>
        </w:rPr>
      </w:pPr>
      <w:r w:rsidRPr="000D1E39">
        <w:rPr>
          <w:rFonts w:ascii="Arial" w:hAnsi="Arial" w:cs="Arial"/>
          <w:sz w:val="20"/>
          <w:szCs w:val="20"/>
        </w:rPr>
        <w:t>ministrica</w:t>
      </w:r>
    </w:p>
    <w:p w14:paraId="05D3C520" w14:textId="77777777" w:rsidR="00527A2E" w:rsidRPr="002F6568" w:rsidRDefault="00527A2E" w:rsidP="00527A2E">
      <w:pPr>
        <w:spacing w:line="276" w:lineRule="auto"/>
        <w:ind w:left="2832" w:firstLine="708"/>
        <w:jc w:val="center"/>
        <w:rPr>
          <w:rFonts w:ascii="Arial" w:hAnsi="Arial" w:cs="Arial"/>
          <w:sz w:val="20"/>
          <w:szCs w:val="20"/>
        </w:rPr>
      </w:pPr>
      <w:r w:rsidRPr="00FF06B6">
        <w:rPr>
          <w:rFonts w:ascii="Arial" w:hAnsi="Arial" w:cs="Arial"/>
          <w:sz w:val="20"/>
          <w:szCs w:val="20"/>
        </w:rPr>
        <w:t>za kmetijstvo, gozdarstvo, in prehrano</w:t>
      </w:r>
    </w:p>
    <w:p w14:paraId="7F1617C2" w14:textId="77777777" w:rsidR="00A77B3E" w:rsidRPr="00162F40" w:rsidRDefault="00A77B3E">
      <w:pPr>
        <w:rPr>
          <w:lang w:val="sl-SI"/>
        </w:rPr>
      </w:pPr>
    </w:p>
    <w:sectPr w:rsidR="00A77B3E" w:rsidRPr="00162F4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9A280A"/>
    <w:multiLevelType w:val="hybridMultilevel"/>
    <w:tmpl w:val="93DA79F2"/>
    <w:lvl w:ilvl="0" w:tplc="F0DE066A">
      <w:start w:val="1"/>
      <w:numFmt w:val="decimal"/>
      <w:lvlText w:val="%1."/>
      <w:lvlJc w:val="left"/>
      <w:pPr>
        <w:ind w:left="945" w:hanging="58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DD7AF5"/>
    <w:multiLevelType w:val="hybridMultilevel"/>
    <w:tmpl w:val="AF84FC2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0100622">
    <w:abstractNumId w:val="1"/>
  </w:num>
  <w:num w:numId="2" w16cid:durableId="2486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438BC"/>
    <w:rsid w:val="00044422"/>
    <w:rsid w:val="00065D2B"/>
    <w:rsid w:val="000F0A6E"/>
    <w:rsid w:val="00134092"/>
    <w:rsid w:val="00142E07"/>
    <w:rsid w:val="00154C5D"/>
    <w:rsid w:val="00162F40"/>
    <w:rsid w:val="00185632"/>
    <w:rsid w:val="00190951"/>
    <w:rsid w:val="001D6CBF"/>
    <w:rsid w:val="0022500D"/>
    <w:rsid w:val="00280A15"/>
    <w:rsid w:val="002A331C"/>
    <w:rsid w:val="00355B8C"/>
    <w:rsid w:val="00371B34"/>
    <w:rsid w:val="003F1F43"/>
    <w:rsid w:val="00431C99"/>
    <w:rsid w:val="00527A2E"/>
    <w:rsid w:val="005328BD"/>
    <w:rsid w:val="00556933"/>
    <w:rsid w:val="005634F8"/>
    <w:rsid w:val="00633402"/>
    <w:rsid w:val="006F4730"/>
    <w:rsid w:val="00727979"/>
    <w:rsid w:val="00784BF3"/>
    <w:rsid w:val="00804E53"/>
    <w:rsid w:val="008204DF"/>
    <w:rsid w:val="008464FE"/>
    <w:rsid w:val="00873CC0"/>
    <w:rsid w:val="00877EB4"/>
    <w:rsid w:val="008D2F64"/>
    <w:rsid w:val="00906843"/>
    <w:rsid w:val="009656AC"/>
    <w:rsid w:val="00983A69"/>
    <w:rsid w:val="009A588A"/>
    <w:rsid w:val="00A05535"/>
    <w:rsid w:val="00A2434D"/>
    <w:rsid w:val="00A77B3E"/>
    <w:rsid w:val="00AA6BED"/>
    <w:rsid w:val="00B51840"/>
    <w:rsid w:val="00BF3FC9"/>
    <w:rsid w:val="00C16991"/>
    <w:rsid w:val="00CA2A55"/>
    <w:rsid w:val="00CF5C21"/>
    <w:rsid w:val="00D54B0C"/>
    <w:rsid w:val="00D7452C"/>
    <w:rsid w:val="00D85BE0"/>
    <w:rsid w:val="00DB689C"/>
    <w:rsid w:val="00DC63EB"/>
    <w:rsid w:val="00E106E1"/>
    <w:rsid w:val="00E74C55"/>
    <w:rsid w:val="00EF5901"/>
    <w:rsid w:val="00F31D71"/>
    <w:rsid w:val="00FA4C0B"/>
    <w:rsid w:val="00FD6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E26A5E"/>
  <w15:docId w15:val="{2F7E841E-1CB5-46A9-94AD-C3F03180C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link w:val="Naslov1Znak"/>
    <w:qFormat/>
    <w:rsid w:val="008464F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styleId="Pripombasklic">
    <w:name w:val="annotation reference"/>
    <w:basedOn w:val="Privzetapisavaodstavka"/>
    <w:rsid w:val="00F31D71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F31D7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F31D71"/>
  </w:style>
  <w:style w:type="paragraph" w:styleId="Zadevapripombe">
    <w:name w:val="annotation subject"/>
    <w:basedOn w:val="Pripombabesedilo"/>
    <w:next w:val="Pripombabesedilo"/>
    <w:link w:val="ZadevapripombeZnak"/>
    <w:rsid w:val="00F31D7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31D71"/>
    <w:rPr>
      <w:b/>
      <w:bCs/>
    </w:rPr>
  </w:style>
  <w:style w:type="paragraph" w:styleId="Revizija">
    <w:name w:val="Revision"/>
    <w:hidden/>
    <w:uiPriority w:val="99"/>
    <w:semiHidden/>
    <w:rsid w:val="00F31D71"/>
    <w:rPr>
      <w:sz w:val="24"/>
      <w:szCs w:val="24"/>
    </w:rPr>
  </w:style>
  <w:style w:type="character" w:customStyle="1" w:styleId="Naslov1Znak">
    <w:name w:val="Naslov 1 Znak"/>
    <w:basedOn w:val="Privzetapisavaodstavka"/>
    <w:link w:val="Naslov1"/>
    <w:rsid w:val="008464F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iperpovezava">
    <w:name w:val="Hyperlink"/>
    <w:basedOn w:val="Privzetapisavaodstavka"/>
    <w:rsid w:val="008464FE"/>
    <w:rPr>
      <w:color w:val="0000FF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8464FE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rsid w:val="00DC63EB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DC63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615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B24D207-9AF1-47B5-A400-B3D531C52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587</Words>
  <Characters>3351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PRAV4479 NPB0</vt:lpstr>
      <vt:lpstr/>
    </vt:vector>
  </TitlesOfParts>
  <Company/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PRAV4479 NPB0</dc:title>
  <dc:creator>Maja Svetličič</dc:creator>
  <cp:lastModifiedBy>Lara Habič</cp:lastModifiedBy>
  <cp:revision>9</cp:revision>
  <cp:lastPrinted>2026-01-29T13:35:00Z</cp:lastPrinted>
  <dcterms:created xsi:type="dcterms:W3CDTF">2026-02-05T08:19:00Z</dcterms:created>
  <dcterms:modified xsi:type="dcterms:W3CDTF">2026-02-09T11:31:00Z</dcterms:modified>
</cp:coreProperties>
</file>