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CB0720">
      <w:pPr>
        <w:pStyle w:val="datumtevilka"/>
        <w:jc w:val="both"/>
      </w:pPr>
      <w:bookmarkStart w:id="0" w:name="_Hlk61014710"/>
      <w:bookmarkEnd w:id="0"/>
      <w:r w:rsidRPr="002760DC">
        <w:rPr>
          <w:rFonts w:cs="Arial"/>
          <w:color w:val="000000"/>
        </w:rPr>
        <w:t>EVA:</w:t>
      </w:r>
      <w:r w:rsidRPr="002760DC">
        <w:rPr>
          <w:rFonts w:cs="Arial"/>
          <w:color w:val="000000"/>
        </w:rPr>
        <w:tab/>
      </w:r>
      <w:r w:rsidR="006B2B77">
        <w:rPr>
          <w:rFonts w:cs="Arial"/>
          <w:color w:val="000000"/>
        </w:rPr>
        <w:t>2025-1611-0066</w:t>
      </w:r>
    </w:p>
    <w:p w:rsidR="009C657E" w:rsidRPr="002760DC" w:rsidRDefault="009C657E" w:rsidP="00CB0720">
      <w:pPr>
        <w:pStyle w:val="datumtevilka"/>
        <w:jc w:val="both"/>
      </w:pPr>
      <w:r w:rsidRPr="002760DC">
        <w:t xml:space="preserve">Številka: </w:t>
      </w:r>
      <w:r w:rsidRPr="002760DC">
        <w:tab/>
      </w:r>
      <w:r w:rsidR="006B2B77">
        <w:rPr>
          <w:rFonts w:cs="Arial"/>
          <w:color w:val="000000"/>
        </w:rPr>
        <w:t>00704-406/2025/10</w:t>
      </w:r>
    </w:p>
    <w:p w:rsidR="009C657E" w:rsidRPr="002760DC" w:rsidRDefault="009C657E" w:rsidP="00CB0720">
      <w:pPr>
        <w:pStyle w:val="datumtevilka"/>
        <w:jc w:val="both"/>
      </w:pPr>
      <w:r>
        <w:t>Datum:</w:t>
      </w:r>
      <w:r w:rsidRPr="002760DC">
        <w:tab/>
      </w:r>
      <w:r w:rsidR="006B2B77">
        <w:rPr>
          <w:rFonts w:cs="Arial"/>
          <w:color w:val="000000"/>
        </w:rPr>
        <w:t>21. 1. 2026</w:t>
      </w:r>
      <w:r w:rsidRPr="002760DC">
        <w:t xml:space="preserve"> </w:t>
      </w:r>
    </w:p>
    <w:p w:rsidR="009C657E" w:rsidRDefault="009C657E" w:rsidP="00CB0720">
      <w:pPr>
        <w:jc w:val="both"/>
      </w:pPr>
    </w:p>
    <w:p w:rsidR="00CB0720" w:rsidRDefault="00CB0720" w:rsidP="00CB0720">
      <w:pPr>
        <w:jc w:val="both"/>
      </w:pPr>
    </w:p>
    <w:p w:rsidR="00CB0720" w:rsidRPr="002760DC" w:rsidRDefault="00CB0720" w:rsidP="00CB0720">
      <w:pPr>
        <w:jc w:val="both"/>
      </w:pPr>
    </w:p>
    <w:p w:rsidR="000E0773" w:rsidRPr="00CB0720" w:rsidRDefault="000E0773" w:rsidP="00CB0720">
      <w:pPr>
        <w:jc w:val="center"/>
        <w:rPr>
          <w:rFonts w:cs="Arial"/>
          <w:b/>
          <w:color w:val="000000"/>
          <w:szCs w:val="20"/>
        </w:rPr>
      </w:pPr>
      <w:r w:rsidRPr="00CB0720">
        <w:rPr>
          <w:rFonts w:cs="Arial"/>
          <w:b/>
          <w:color w:val="000000"/>
          <w:szCs w:val="20"/>
        </w:rPr>
        <w:t>Predlog</w:t>
      </w:r>
      <w:r w:rsidR="006B2B77" w:rsidRPr="00CB0720">
        <w:rPr>
          <w:rFonts w:cs="Arial"/>
          <w:b/>
          <w:color w:val="000000"/>
          <w:szCs w:val="20"/>
        </w:rPr>
        <w:t xml:space="preserve"> amandmajev k Predlogu zakona o spremembah in dopolnitvah določenih zakonov glede vzpostavitve in delovanja evropske enotne točke dostopa</w:t>
      </w:r>
    </w:p>
    <w:p w:rsidR="009C657E" w:rsidRPr="002760DC" w:rsidRDefault="009C657E" w:rsidP="00CB0720">
      <w:pPr>
        <w:tabs>
          <w:tab w:val="left" w:pos="7920"/>
        </w:tabs>
        <w:autoSpaceDE w:val="0"/>
        <w:autoSpaceDN w:val="0"/>
        <w:adjustRightInd w:val="0"/>
        <w:jc w:val="both"/>
        <w:rPr>
          <w:rFonts w:cs="Arial"/>
          <w:color w:val="000000"/>
          <w:szCs w:val="20"/>
        </w:rPr>
      </w:pPr>
      <w:bookmarkStart w:id="1" w:name="_GoBack"/>
      <w:bookmarkEnd w:id="1"/>
    </w:p>
    <w:p w:rsidR="009C657E" w:rsidRPr="002760DC" w:rsidRDefault="009C657E" w:rsidP="00CB0720">
      <w:pPr>
        <w:jc w:val="both"/>
      </w:pPr>
    </w:p>
    <w:p w:rsidR="00CB0720" w:rsidRPr="00751CFC" w:rsidRDefault="00CB0720" w:rsidP="00CB0720">
      <w:pPr>
        <w:suppressAutoHyphens/>
        <w:spacing w:line="288" w:lineRule="auto"/>
        <w:jc w:val="both"/>
        <w:rPr>
          <w:rFonts w:cs="Arial"/>
          <w:b/>
          <w:szCs w:val="22"/>
          <w:u w:val="single"/>
        </w:rPr>
      </w:pPr>
      <w:r w:rsidRPr="00751CFC">
        <w:rPr>
          <w:rFonts w:cs="Arial"/>
          <w:b/>
          <w:szCs w:val="22"/>
          <w:u w:val="single"/>
        </w:rPr>
        <w:t xml:space="preserve">K </w:t>
      </w:r>
      <w:r>
        <w:rPr>
          <w:rFonts w:cs="Arial"/>
          <w:b/>
          <w:szCs w:val="22"/>
          <w:u w:val="single"/>
        </w:rPr>
        <w:t>8</w:t>
      </w:r>
      <w:r w:rsidRPr="00751CFC">
        <w:rPr>
          <w:rFonts w:cs="Arial"/>
          <w:b/>
          <w:szCs w:val="22"/>
          <w:u w:val="single"/>
        </w:rPr>
        <w:t>. členu</w:t>
      </w:r>
    </w:p>
    <w:p w:rsidR="00CB0720" w:rsidRDefault="00CB0720" w:rsidP="00CB0720">
      <w:pPr>
        <w:suppressAutoHyphens/>
        <w:spacing w:line="288" w:lineRule="auto"/>
        <w:jc w:val="both"/>
        <w:rPr>
          <w:rFonts w:cs="Arial"/>
          <w:bCs/>
          <w:szCs w:val="22"/>
        </w:rPr>
      </w:pPr>
    </w:p>
    <w:p w:rsidR="00CB0720" w:rsidRPr="00B75F80" w:rsidRDefault="00CB0720" w:rsidP="00CB0720">
      <w:pPr>
        <w:suppressAutoHyphens/>
        <w:spacing w:line="288" w:lineRule="auto"/>
        <w:jc w:val="both"/>
        <w:rPr>
          <w:rFonts w:cs="Arial"/>
          <w:bCs/>
          <w:szCs w:val="22"/>
        </w:rPr>
      </w:pPr>
      <w:r w:rsidRPr="00B75F80">
        <w:rPr>
          <w:rFonts w:cs="Arial"/>
          <w:bCs/>
          <w:szCs w:val="22"/>
        </w:rPr>
        <w:t>V 8. členu se v besedilu novega 9.a člena za tretjim odstavkom doda nov, četrti odstavek, ki se glasi:</w:t>
      </w:r>
    </w:p>
    <w:p w:rsidR="00CB0720" w:rsidRPr="00B75F80" w:rsidRDefault="00CB0720" w:rsidP="00CB0720">
      <w:pPr>
        <w:suppressAutoHyphens/>
        <w:spacing w:line="288" w:lineRule="auto"/>
        <w:jc w:val="both"/>
        <w:rPr>
          <w:rFonts w:cs="Arial"/>
          <w:bCs/>
          <w:szCs w:val="22"/>
        </w:rPr>
      </w:pPr>
    </w:p>
    <w:p w:rsidR="00CB0720" w:rsidRPr="00B75F80" w:rsidRDefault="00CB0720" w:rsidP="00CB0720">
      <w:pPr>
        <w:suppressAutoHyphens/>
        <w:spacing w:line="288" w:lineRule="auto"/>
        <w:jc w:val="both"/>
        <w:rPr>
          <w:rFonts w:cs="Arial"/>
          <w:bCs/>
          <w:szCs w:val="22"/>
        </w:rPr>
      </w:pPr>
      <w:r>
        <w:rPr>
          <w:rFonts w:cs="Arial"/>
          <w:bCs/>
          <w:szCs w:val="22"/>
        </w:rPr>
        <w:t xml:space="preserve">»(4) </w:t>
      </w:r>
      <w:r w:rsidRPr="00B75F80">
        <w:rPr>
          <w:rFonts w:cs="Arial"/>
          <w:bCs/>
          <w:szCs w:val="22"/>
        </w:rPr>
        <w:t xml:space="preserve">Za namen posredovanja katerih koli informacij iz 24., 28., 34. in 65. člena tega zakona na evropsko enotno točko dostopa </w:t>
      </w:r>
      <w:r>
        <w:rPr>
          <w:rFonts w:cs="Arial"/>
          <w:bCs/>
          <w:szCs w:val="22"/>
        </w:rPr>
        <w:t>a</w:t>
      </w:r>
      <w:r w:rsidRPr="00B75F80">
        <w:rPr>
          <w:rFonts w:cs="Arial"/>
          <w:bCs/>
          <w:szCs w:val="22"/>
        </w:rPr>
        <w:t>gencija obdeluje osebne podatke v obsegu, ki je nuj</w:t>
      </w:r>
      <w:r>
        <w:rPr>
          <w:rFonts w:cs="Arial"/>
          <w:bCs/>
          <w:szCs w:val="22"/>
        </w:rPr>
        <w:t>e</w:t>
      </w:r>
      <w:r w:rsidRPr="00B75F80">
        <w:rPr>
          <w:rFonts w:cs="Arial"/>
          <w:bCs/>
          <w:szCs w:val="22"/>
        </w:rPr>
        <w:t>n za izpolnitev te obveznosti v skladu z zakonom, ki ureja varstvo osebnih podatkov. Obdelava zajema osebne podatke, ki se nanašajo na osebno ime in prebivališče prevzemnika.</w:t>
      </w:r>
      <w:r>
        <w:rPr>
          <w:rFonts w:cs="Arial"/>
          <w:bCs/>
          <w:szCs w:val="22"/>
        </w:rPr>
        <w:t>«</w:t>
      </w:r>
    </w:p>
    <w:p w:rsidR="00CB0720" w:rsidRDefault="00CB0720" w:rsidP="00CB0720">
      <w:pPr>
        <w:suppressAutoHyphens/>
        <w:spacing w:line="288" w:lineRule="auto"/>
        <w:jc w:val="both"/>
        <w:rPr>
          <w:rFonts w:cs="Arial"/>
          <w:b/>
          <w:szCs w:val="22"/>
          <w:u w:val="single"/>
        </w:rPr>
      </w:pPr>
    </w:p>
    <w:p w:rsidR="00CB0720" w:rsidRPr="00751CFC" w:rsidRDefault="00CB0720" w:rsidP="00CB0720">
      <w:pPr>
        <w:suppressAutoHyphens/>
        <w:spacing w:line="288" w:lineRule="auto"/>
        <w:jc w:val="both"/>
        <w:rPr>
          <w:rFonts w:cs="Arial"/>
          <w:b/>
          <w:szCs w:val="22"/>
        </w:rPr>
      </w:pPr>
      <w:r w:rsidRPr="00751CFC">
        <w:rPr>
          <w:rFonts w:cs="Arial"/>
          <w:b/>
          <w:szCs w:val="22"/>
        </w:rPr>
        <w:t>Obrazložitev:</w:t>
      </w:r>
    </w:p>
    <w:p w:rsidR="00CB0720" w:rsidRPr="00751CFC" w:rsidRDefault="00CB0720" w:rsidP="00CB0720">
      <w:pPr>
        <w:suppressAutoHyphens/>
        <w:spacing w:line="288" w:lineRule="auto"/>
        <w:jc w:val="both"/>
        <w:rPr>
          <w:rFonts w:cs="Arial"/>
          <w:b/>
          <w:szCs w:val="22"/>
        </w:rPr>
      </w:pPr>
    </w:p>
    <w:p w:rsidR="00CB0720" w:rsidRPr="00751CFC" w:rsidRDefault="00CB0720" w:rsidP="00CB0720">
      <w:pPr>
        <w:spacing w:line="288" w:lineRule="auto"/>
        <w:jc w:val="both"/>
        <w:rPr>
          <w:rFonts w:cs="Arial"/>
          <w:szCs w:val="22"/>
        </w:rPr>
      </w:pPr>
      <w:r w:rsidRPr="00751CFC">
        <w:rPr>
          <w:rFonts w:cs="Arial"/>
          <w:szCs w:val="22"/>
        </w:rPr>
        <w:t xml:space="preserve">S predlogom </w:t>
      </w:r>
      <w:r>
        <w:rPr>
          <w:rFonts w:cs="Arial"/>
          <w:szCs w:val="22"/>
        </w:rPr>
        <w:t>dopolnitve</w:t>
      </w:r>
      <w:r w:rsidRPr="00751CFC">
        <w:rPr>
          <w:rFonts w:cs="Arial"/>
          <w:szCs w:val="22"/>
        </w:rPr>
        <w:t xml:space="preserve"> </w:t>
      </w:r>
      <w:r>
        <w:rPr>
          <w:rFonts w:cs="Arial"/>
          <w:szCs w:val="22"/>
        </w:rPr>
        <w:t>8</w:t>
      </w:r>
      <w:r w:rsidRPr="00751CFC">
        <w:rPr>
          <w:rFonts w:cs="Arial"/>
          <w:szCs w:val="22"/>
        </w:rPr>
        <w:t>. člena se sledi mnenju ZPS.</w:t>
      </w:r>
    </w:p>
    <w:p w:rsidR="00CB0720" w:rsidRDefault="00CB0720" w:rsidP="00CB0720">
      <w:pPr>
        <w:suppressAutoHyphens/>
        <w:spacing w:line="288" w:lineRule="auto"/>
        <w:jc w:val="both"/>
        <w:rPr>
          <w:rFonts w:cs="Arial"/>
          <w:bCs/>
          <w:szCs w:val="22"/>
        </w:rPr>
      </w:pPr>
    </w:p>
    <w:p w:rsidR="00CB0720" w:rsidRPr="001C6521" w:rsidRDefault="00CB0720" w:rsidP="00CB0720">
      <w:pPr>
        <w:suppressAutoHyphens/>
        <w:spacing w:line="288" w:lineRule="auto"/>
        <w:jc w:val="both"/>
        <w:rPr>
          <w:rFonts w:cs="Arial"/>
          <w:bCs/>
          <w:szCs w:val="22"/>
        </w:rPr>
      </w:pPr>
      <w:r w:rsidRPr="001C6521">
        <w:rPr>
          <w:rFonts w:cs="Arial"/>
          <w:bCs/>
          <w:szCs w:val="22"/>
        </w:rPr>
        <w:t>Namen te dopolnitve je zagotoviti, da Agencija za trg vrednostnih papirjev obdeluje osebne podatke izključno v obsegu, ki je nujno potreben za izpolnitev zakonske obveznosti poročanja na evropsko raven, pri čemer se strogo spoštuje načelo minimizacije podatkov iz Splošne uredbe o varstvu podatkov (GDPR) in Zakona o varstvu osebnih podatkov (ZVOP-2). Zato predlagano besedilo omejuje obdelavo zgolj na osebne podatke, ki se nanašajo na osebno ime in prebivališče prevzemnika, ki ga določa 1. točka drugega odstavka 28. člena Zakona o prevzemih. S tem se zagotovi skladnost z evropskimi standardi varstva podatkov, hkrati pa ohrani funkcionalnost poročanja na evropsko enotno točko dostopa, ki zahteva določeno stopnjo identifikacije vlog v finančnih in kapitalskih zadevah.</w:t>
      </w:r>
    </w:p>
    <w:p w:rsidR="00CB0720" w:rsidRDefault="00CB0720" w:rsidP="00CB0720">
      <w:pPr>
        <w:suppressAutoHyphens/>
        <w:spacing w:line="288" w:lineRule="auto"/>
        <w:jc w:val="both"/>
        <w:rPr>
          <w:rFonts w:cs="Arial"/>
          <w:b/>
          <w:szCs w:val="22"/>
          <w:u w:val="single"/>
        </w:rPr>
      </w:pPr>
    </w:p>
    <w:p w:rsidR="00CB0720" w:rsidRPr="00751CFC" w:rsidRDefault="00CB0720" w:rsidP="00CB0720">
      <w:pPr>
        <w:suppressAutoHyphens/>
        <w:spacing w:line="288" w:lineRule="auto"/>
        <w:jc w:val="both"/>
        <w:rPr>
          <w:rFonts w:cs="Arial"/>
          <w:b/>
          <w:szCs w:val="22"/>
          <w:u w:val="single"/>
        </w:rPr>
      </w:pPr>
      <w:r w:rsidRPr="00751CFC">
        <w:rPr>
          <w:rFonts w:cs="Arial"/>
          <w:b/>
          <w:szCs w:val="22"/>
          <w:u w:val="single"/>
        </w:rPr>
        <w:t xml:space="preserve">K </w:t>
      </w:r>
      <w:r>
        <w:rPr>
          <w:rFonts w:cs="Arial"/>
          <w:b/>
          <w:szCs w:val="22"/>
          <w:u w:val="single"/>
        </w:rPr>
        <w:t>11</w:t>
      </w:r>
      <w:r w:rsidRPr="00751CFC">
        <w:rPr>
          <w:rFonts w:cs="Arial"/>
          <w:b/>
          <w:szCs w:val="22"/>
          <w:u w:val="single"/>
        </w:rPr>
        <w:t>. členu</w:t>
      </w:r>
    </w:p>
    <w:p w:rsidR="00CB0720" w:rsidRDefault="00CB0720" w:rsidP="00CB0720">
      <w:pPr>
        <w:suppressAutoHyphens/>
        <w:spacing w:line="288" w:lineRule="auto"/>
        <w:jc w:val="both"/>
        <w:rPr>
          <w:rFonts w:cs="Arial"/>
          <w:bCs/>
          <w:szCs w:val="22"/>
        </w:rPr>
      </w:pPr>
    </w:p>
    <w:p w:rsidR="00CB0720" w:rsidRPr="00B75F80" w:rsidRDefault="00CB0720" w:rsidP="00CB0720">
      <w:pPr>
        <w:suppressAutoHyphens/>
        <w:spacing w:line="288" w:lineRule="auto"/>
        <w:jc w:val="both"/>
        <w:rPr>
          <w:rFonts w:cs="Arial"/>
          <w:bCs/>
          <w:szCs w:val="22"/>
        </w:rPr>
      </w:pPr>
      <w:r w:rsidRPr="00B75F80">
        <w:rPr>
          <w:rFonts w:cs="Arial"/>
          <w:bCs/>
          <w:szCs w:val="22"/>
        </w:rPr>
        <w:t xml:space="preserve">V </w:t>
      </w:r>
      <w:r>
        <w:rPr>
          <w:rFonts w:cs="Arial"/>
          <w:bCs/>
          <w:szCs w:val="22"/>
        </w:rPr>
        <w:t>11</w:t>
      </w:r>
      <w:r w:rsidRPr="00B75F80">
        <w:rPr>
          <w:rFonts w:cs="Arial"/>
          <w:bCs/>
          <w:szCs w:val="22"/>
        </w:rPr>
        <w:t xml:space="preserve">. členu se v besedilu novega </w:t>
      </w:r>
      <w:r>
        <w:rPr>
          <w:rFonts w:cs="Arial"/>
          <w:bCs/>
          <w:szCs w:val="22"/>
        </w:rPr>
        <w:t>36</w:t>
      </w:r>
      <w:r w:rsidRPr="00B75F80">
        <w:rPr>
          <w:rFonts w:cs="Arial"/>
          <w:bCs/>
          <w:szCs w:val="22"/>
        </w:rPr>
        <w:t xml:space="preserve">.a člena za </w:t>
      </w:r>
      <w:r>
        <w:rPr>
          <w:rFonts w:cs="Arial"/>
          <w:bCs/>
          <w:szCs w:val="22"/>
        </w:rPr>
        <w:t>drugim</w:t>
      </w:r>
      <w:r w:rsidRPr="00B75F80">
        <w:rPr>
          <w:rFonts w:cs="Arial"/>
          <w:bCs/>
          <w:szCs w:val="22"/>
        </w:rPr>
        <w:t xml:space="preserve"> odstavkom doda nov, </w:t>
      </w:r>
      <w:r>
        <w:rPr>
          <w:rFonts w:cs="Arial"/>
          <w:bCs/>
          <w:szCs w:val="22"/>
        </w:rPr>
        <w:t>tretji</w:t>
      </w:r>
      <w:r w:rsidRPr="00B75F80">
        <w:rPr>
          <w:rFonts w:cs="Arial"/>
          <w:bCs/>
          <w:szCs w:val="22"/>
        </w:rPr>
        <w:t xml:space="preserve"> odstavek, ki se glasi:</w:t>
      </w:r>
    </w:p>
    <w:p w:rsidR="00CB0720" w:rsidRPr="00B75F80" w:rsidRDefault="00CB0720" w:rsidP="00CB0720">
      <w:pPr>
        <w:suppressAutoHyphens/>
        <w:spacing w:line="288" w:lineRule="auto"/>
        <w:jc w:val="both"/>
        <w:rPr>
          <w:rFonts w:cs="Arial"/>
          <w:bCs/>
          <w:szCs w:val="22"/>
        </w:rPr>
      </w:pPr>
    </w:p>
    <w:p w:rsidR="00CB0720" w:rsidRPr="00B75F80" w:rsidRDefault="00CB0720" w:rsidP="00CB0720">
      <w:pPr>
        <w:suppressAutoHyphens/>
        <w:spacing w:line="288" w:lineRule="auto"/>
        <w:jc w:val="both"/>
        <w:rPr>
          <w:rFonts w:cs="Arial"/>
          <w:bCs/>
          <w:szCs w:val="22"/>
        </w:rPr>
      </w:pPr>
      <w:r>
        <w:rPr>
          <w:rFonts w:cs="Arial"/>
          <w:bCs/>
          <w:szCs w:val="22"/>
        </w:rPr>
        <w:t xml:space="preserve">»(3) </w:t>
      </w:r>
      <w:r w:rsidRPr="00B75F80">
        <w:rPr>
          <w:rFonts w:cs="Arial"/>
          <w:bCs/>
          <w:szCs w:val="22"/>
        </w:rPr>
        <w:t xml:space="preserve">Za namen posredovanja katerih koli informacij iz </w:t>
      </w:r>
      <w:r w:rsidRPr="001C6521">
        <w:rPr>
          <w:rFonts w:cs="Arial"/>
          <w:bCs/>
          <w:szCs w:val="22"/>
        </w:rPr>
        <w:t xml:space="preserve">152. člena in prvega odstavka 153. člena tega zakona </w:t>
      </w:r>
      <w:r w:rsidRPr="00B75F80">
        <w:rPr>
          <w:rFonts w:cs="Arial"/>
          <w:bCs/>
          <w:szCs w:val="22"/>
        </w:rPr>
        <w:t xml:space="preserve">na evropsko enotno točko dostopa </w:t>
      </w:r>
      <w:r>
        <w:rPr>
          <w:rFonts w:cs="Arial"/>
          <w:bCs/>
          <w:szCs w:val="22"/>
        </w:rPr>
        <w:t>a</w:t>
      </w:r>
      <w:r w:rsidRPr="00B75F80">
        <w:rPr>
          <w:rFonts w:cs="Arial"/>
          <w:bCs/>
          <w:szCs w:val="22"/>
        </w:rPr>
        <w:t>gencija obdeluje osebne podatke v obsegu, ki je nuj</w:t>
      </w:r>
      <w:r>
        <w:rPr>
          <w:rFonts w:cs="Arial"/>
          <w:bCs/>
          <w:szCs w:val="22"/>
        </w:rPr>
        <w:t>e</w:t>
      </w:r>
      <w:r w:rsidRPr="00B75F80">
        <w:rPr>
          <w:rFonts w:cs="Arial"/>
          <w:bCs/>
          <w:szCs w:val="22"/>
        </w:rPr>
        <w:t>n za izpolnitev te obveznosti v skladu z zakonom, ki ureja varstvo osebnih podatkov. Obdelava zajema osebne podatke</w:t>
      </w:r>
      <w:r>
        <w:rPr>
          <w:rFonts w:cs="Arial"/>
          <w:bCs/>
          <w:szCs w:val="22"/>
        </w:rPr>
        <w:t xml:space="preserve"> iz 156. člena tega zakona.«</w:t>
      </w:r>
    </w:p>
    <w:p w:rsidR="00CB0720" w:rsidRDefault="00CB0720" w:rsidP="00CB0720">
      <w:pPr>
        <w:suppressAutoHyphens/>
        <w:spacing w:line="288" w:lineRule="auto"/>
        <w:jc w:val="both"/>
        <w:rPr>
          <w:rFonts w:cs="Arial"/>
          <w:b/>
          <w:szCs w:val="22"/>
          <w:u w:val="single"/>
        </w:rPr>
      </w:pPr>
    </w:p>
    <w:p w:rsidR="00CB0720" w:rsidRPr="00751CFC" w:rsidRDefault="00CB0720" w:rsidP="00CB0720">
      <w:pPr>
        <w:suppressAutoHyphens/>
        <w:spacing w:line="288" w:lineRule="auto"/>
        <w:jc w:val="both"/>
        <w:rPr>
          <w:rFonts w:cs="Arial"/>
          <w:b/>
          <w:szCs w:val="22"/>
        </w:rPr>
      </w:pPr>
      <w:r w:rsidRPr="00751CFC">
        <w:rPr>
          <w:rFonts w:cs="Arial"/>
          <w:b/>
          <w:szCs w:val="22"/>
        </w:rPr>
        <w:t>Obrazložitev:</w:t>
      </w:r>
    </w:p>
    <w:p w:rsidR="00CB0720" w:rsidRPr="00751CFC" w:rsidRDefault="00CB0720" w:rsidP="00CB0720">
      <w:pPr>
        <w:suppressAutoHyphens/>
        <w:spacing w:line="288" w:lineRule="auto"/>
        <w:jc w:val="both"/>
        <w:rPr>
          <w:rFonts w:cs="Arial"/>
          <w:b/>
          <w:szCs w:val="22"/>
        </w:rPr>
      </w:pPr>
    </w:p>
    <w:p w:rsidR="00CB0720" w:rsidRPr="00751CFC" w:rsidRDefault="00CB0720" w:rsidP="00CB0720">
      <w:pPr>
        <w:spacing w:line="288" w:lineRule="auto"/>
        <w:jc w:val="both"/>
        <w:rPr>
          <w:rFonts w:cs="Arial"/>
          <w:szCs w:val="22"/>
        </w:rPr>
      </w:pPr>
      <w:r w:rsidRPr="00751CFC">
        <w:rPr>
          <w:rFonts w:cs="Arial"/>
          <w:szCs w:val="22"/>
        </w:rPr>
        <w:t xml:space="preserve">S predlogom </w:t>
      </w:r>
      <w:r>
        <w:rPr>
          <w:rFonts w:cs="Arial"/>
          <w:szCs w:val="22"/>
        </w:rPr>
        <w:t>dopolnitve</w:t>
      </w:r>
      <w:r w:rsidRPr="00751CFC">
        <w:rPr>
          <w:rFonts w:cs="Arial"/>
          <w:szCs w:val="22"/>
        </w:rPr>
        <w:t xml:space="preserve"> </w:t>
      </w:r>
      <w:r>
        <w:rPr>
          <w:rFonts w:cs="Arial"/>
          <w:szCs w:val="22"/>
        </w:rPr>
        <w:t>8</w:t>
      </w:r>
      <w:r w:rsidRPr="00751CFC">
        <w:rPr>
          <w:rFonts w:cs="Arial"/>
          <w:szCs w:val="22"/>
        </w:rPr>
        <w:t>. člena se sledi mnenju ZPS.</w:t>
      </w:r>
    </w:p>
    <w:p w:rsidR="00CB0720" w:rsidRDefault="00CB0720" w:rsidP="00CB0720">
      <w:pPr>
        <w:suppressAutoHyphens/>
        <w:spacing w:line="288" w:lineRule="auto"/>
        <w:jc w:val="both"/>
        <w:rPr>
          <w:rFonts w:cs="Arial"/>
          <w:bCs/>
          <w:szCs w:val="22"/>
        </w:rPr>
      </w:pPr>
    </w:p>
    <w:p w:rsidR="00CB0720" w:rsidRPr="001C6521" w:rsidRDefault="00CB0720" w:rsidP="00CB0720">
      <w:pPr>
        <w:suppressAutoHyphens/>
        <w:spacing w:line="288" w:lineRule="auto"/>
        <w:jc w:val="both"/>
        <w:rPr>
          <w:rFonts w:cs="Arial"/>
          <w:bCs/>
          <w:szCs w:val="22"/>
        </w:rPr>
      </w:pPr>
      <w:r w:rsidRPr="001C6521">
        <w:rPr>
          <w:rFonts w:cs="Arial"/>
          <w:bCs/>
          <w:szCs w:val="22"/>
        </w:rPr>
        <w:t xml:space="preserve">Namen te dopolnitve je zagotoviti, da Agencija </w:t>
      </w:r>
      <w:r>
        <w:rPr>
          <w:rFonts w:cs="Arial"/>
          <w:bCs/>
          <w:szCs w:val="22"/>
        </w:rPr>
        <w:t>za javni nadzor nad revidiranjem</w:t>
      </w:r>
      <w:r w:rsidRPr="001C6521">
        <w:rPr>
          <w:rFonts w:cs="Arial"/>
          <w:bCs/>
          <w:szCs w:val="22"/>
        </w:rPr>
        <w:t xml:space="preserve"> obdeluje osebne podatke izključno v obsegu, ki je nujno potreben za izpolnitev zakonske obveznosti poročanja na evropsko raven, pri čemer se strogo spoštuje načelo minimizacije podatkov iz Splošne uredbe o varstvu podatkov (GDPR) in Zakona o varstvu osebnih podatkov (ZVOP-2). Zato predlagano besedilo omejuje obdelavo zgolj na osebne podatke, ki </w:t>
      </w:r>
      <w:r>
        <w:rPr>
          <w:rFonts w:cs="Arial"/>
          <w:bCs/>
          <w:szCs w:val="22"/>
        </w:rPr>
        <w:t>so navedeni v 156. členu Zakona o revidiranju</w:t>
      </w:r>
      <w:r w:rsidRPr="001C6521">
        <w:rPr>
          <w:rFonts w:cs="Arial"/>
          <w:bCs/>
          <w:szCs w:val="22"/>
        </w:rPr>
        <w:t>. S tem se zagotovi skladnost z evropskimi standardi varstva podatkov, hkrati pa ohrani funkcionalnost poročanja na evropsko enotno točko dostopa, ki zahteva določeno stopnjo identifikacije vlog v finančnih in kapitalskih zadevah.</w:t>
      </w:r>
    </w:p>
    <w:p w:rsidR="00CB0720" w:rsidRDefault="00CB0720" w:rsidP="00CB0720">
      <w:pPr>
        <w:suppressAutoHyphens/>
        <w:spacing w:line="288" w:lineRule="auto"/>
        <w:jc w:val="both"/>
        <w:rPr>
          <w:rFonts w:cs="Arial"/>
          <w:b/>
          <w:szCs w:val="22"/>
          <w:u w:val="single"/>
        </w:rPr>
      </w:pPr>
    </w:p>
    <w:p w:rsidR="00CB0720" w:rsidRPr="00751CFC" w:rsidRDefault="00CB0720" w:rsidP="00CB0720">
      <w:pPr>
        <w:suppressAutoHyphens/>
        <w:spacing w:line="288" w:lineRule="auto"/>
        <w:jc w:val="both"/>
        <w:rPr>
          <w:rFonts w:cs="Arial"/>
          <w:b/>
          <w:szCs w:val="22"/>
          <w:u w:val="single"/>
        </w:rPr>
      </w:pPr>
      <w:r w:rsidRPr="00751CFC">
        <w:rPr>
          <w:rFonts w:cs="Arial"/>
          <w:b/>
          <w:szCs w:val="22"/>
          <w:u w:val="single"/>
        </w:rPr>
        <w:t xml:space="preserve">K </w:t>
      </w:r>
      <w:r w:rsidRPr="00D23A68">
        <w:rPr>
          <w:rFonts w:cs="Arial"/>
          <w:b/>
          <w:szCs w:val="22"/>
          <w:u w:val="single"/>
        </w:rPr>
        <w:t>13</w:t>
      </w:r>
      <w:r w:rsidRPr="00751CFC">
        <w:rPr>
          <w:rFonts w:cs="Arial"/>
          <w:b/>
          <w:szCs w:val="22"/>
          <w:u w:val="single"/>
        </w:rPr>
        <w:t>. členu</w:t>
      </w:r>
    </w:p>
    <w:p w:rsidR="00CB0720" w:rsidRPr="00751CFC" w:rsidRDefault="00CB0720" w:rsidP="00CB0720">
      <w:pPr>
        <w:suppressAutoHyphens/>
        <w:spacing w:line="288" w:lineRule="auto"/>
        <w:jc w:val="both"/>
        <w:rPr>
          <w:rFonts w:cs="Arial"/>
          <w:b/>
          <w:szCs w:val="22"/>
          <w:u w:val="single"/>
        </w:rPr>
      </w:pPr>
    </w:p>
    <w:p w:rsidR="00CB0720" w:rsidRPr="006C1D0C" w:rsidRDefault="00CB0720" w:rsidP="00CB0720">
      <w:pPr>
        <w:suppressAutoHyphens/>
        <w:spacing w:line="288" w:lineRule="auto"/>
        <w:jc w:val="both"/>
        <w:rPr>
          <w:rFonts w:cs="Arial"/>
        </w:rPr>
      </w:pPr>
      <w:r w:rsidRPr="006C1D0C">
        <w:rPr>
          <w:rFonts w:cs="Arial"/>
        </w:rPr>
        <w:t>V 13. členu se besedilo »75/23 in 102/24« nadomesti z besedilom »75/23, 102/24 in 77/25«, besedilo »za enajsto alinejo pika nadomesti s podpičjem in doda nova, dvanajsta« nadomesti z besedilom  »</w:t>
      </w:r>
      <w:r>
        <w:rPr>
          <w:rFonts w:cs="Arial"/>
        </w:rPr>
        <w:t xml:space="preserve">za tretjo alinejo </w:t>
      </w:r>
      <w:r w:rsidRPr="006C1D0C">
        <w:rPr>
          <w:rFonts w:cs="Arial"/>
        </w:rPr>
        <w:t>doda nova četrta«.</w:t>
      </w:r>
    </w:p>
    <w:p w:rsidR="00CB0720" w:rsidRPr="00D23A68" w:rsidRDefault="00CB0720" w:rsidP="00CB0720">
      <w:pPr>
        <w:suppressAutoHyphens/>
        <w:spacing w:line="288" w:lineRule="auto"/>
        <w:jc w:val="both"/>
        <w:rPr>
          <w:rFonts w:cs="Arial"/>
          <w:bCs/>
          <w:szCs w:val="22"/>
        </w:rPr>
      </w:pPr>
    </w:p>
    <w:p w:rsidR="00CB0720" w:rsidRPr="006C1D0C" w:rsidRDefault="00CB0720" w:rsidP="00CB0720">
      <w:pPr>
        <w:suppressAutoHyphens/>
        <w:spacing w:line="288" w:lineRule="auto"/>
        <w:jc w:val="both"/>
        <w:rPr>
          <w:rFonts w:cs="Arial"/>
        </w:rPr>
      </w:pPr>
      <w:r w:rsidRPr="006C1D0C">
        <w:rPr>
          <w:rFonts w:cs="Arial"/>
        </w:rPr>
        <w:t>Doda se nov, drugi odstavek, ki se glasi: »Dosedanje četrta do enajsta alineja postanejo peta do dvanajsta alineja.«.</w:t>
      </w:r>
    </w:p>
    <w:p w:rsidR="00CB0720" w:rsidRPr="00751CFC" w:rsidRDefault="00CB0720" w:rsidP="00CB0720">
      <w:pPr>
        <w:suppressAutoHyphens/>
        <w:spacing w:line="288" w:lineRule="auto"/>
        <w:jc w:val="both"/>
        <w:rPr>
          <w:rFonts w:cs="Arial"/>
          <w:bCs/>
          <w:szCs w:val="22"/>
        </w:rPr>
      </w:pPr>
    </w:p>
    <w:p w:rsidR="00CB0720" w:rsidRPr="00751CFC" w:rsidRDefault="00CB0720" w:rsidP="00CB0720">
      <w:pPr>
        <w:suppressAutoHyphens/>
        <w:spacing w:line="288" w:lineRule="auto"/>
        <w:jc w:val="both"/>
        <w:rPr>
          <w:rFonts w:cs="Arial"/>
          <w:b/>
          <w:szCs w:val="22"/>
        </w:rPr>
      </w:pPr>
      <w:r w:rsidRPr="00751CFC">
        <w:rPr>
          <w:rFonts w:cs="Arial"/>
          <w:b/>
          <w:szCs w:val="22"/>
        </w:rPr>
        <w:t>Obrazložitev:</w:t>
      </w:r>
    </w:p>
    <w:p w:rsidR="00CB0720" w:rsidRPr="00751CFC" w:rsidRDefault="00CB0720" w:rsidP="00CB0720">
      <w:pPr>
        <w:suppressAutoHyphens/>
        <w:spacing w:line="288" w:lineRule="auto"/>
        <w:jc w:val="both"/>
        <w:rPr>
          <w:rFonts w:cs="Arial"/>
          <w:b/>
          <w:szCs w:val="22"/>
        </w:rPr>
      </w:pPr>
    </w:p>
    <w:p w:rsidR="00CB0720" w:rsidRPr="00751CFC" w:rsidRDefault="00CB0720" w:rsidP="00CB0720">
      <w:pPr>
        <w:spacing w:line="288" w:lineRule="auto"/>
        <w:jc w:val="both"/>
        <w:rPr>
          <w:rFonts w:cs="Arial"/>
          <w:szCs w:val="22"/>
        </w:rPr>
      </w:pPr>
      <w:r w:rsidRPr="00751CFC">
        <w:rPr>
          <w:rFonts w:cs="Arial"/>
          <w:szCs w:val="22"/>
        </w:rPr>
        <w:t xml:space="preserve">S predlogom spremembe </w:t>
      </w:r>
      <w:r w:rsidRPr="00D23A68">
        <w:rPr>
          <w:rFonts w:cs="Arial"/>
          <w:szCs w:val="22"/>
        </w:rPr>
        <w:t>13</w:t>
      </w:r>
      <w:r w:rsidRPr="00751CFC">
        <w:rPr>
          <w:rFonts w:cs="Arial"/>
          <w:szCs w:val="22"/>
        </w:rPr>
        <w:t>. člena se sledi mnenju ZPS.</w:t>
      </w:r>
    </w:p>
    <w:p w:rsidR="00CB0720" w:rsidRPr="00751CFC" w:rsidRDefault="00CB0720" w:rsidP="00CB0720">
      <w:pPr>
        <w:spacing w:line="288" w:lineRule="auto"/>
        <w:jc w:val="both"/>
        <w:rPr>
          <w:rFonts w:cs="Arial"/>
          <w:szCs w:val="22"/>
        </w:rPr>
      </w:pPr>
    </w:p>
    <w:p w:rsidR="00CB0720" w:rsidRPr="00751CFC" w:rsidRDefault="00CB0720" w:rsidP="00CB0720">
      <w:pPr>
        <w:suppressAutoHyphens/>
        <w:spacing w:line="288" w:lineRule="auto"/>
        <w:jc w:val="both"/>
        <w:rPr>
          <w:rFonts w:cs="Arial"/>
          <w:szCs w:val="22"/>
        </w:rPr>
      </w:pPr>
      <w:r w:rsidRPr="00751CFC">
        <w:rPr>
          <w:rFonts w:cs="Arial"/>
          <w:szCs w:val="22"/>
        </w:rPr>
        <w:t>V 13. člen</w:t>
      </w:r>
      <w:r>
        <w:rPr>
          <w:rFonts w:cs="Arial"/>
          <w:szCs w:val="22"/>
        </w:rPr>
        <w:t>u</w:t>
      </w:r>
      <w:r w:rsidRPr="00751CFC">
        <w:rPr>
          <w:rFonts w:cs="Arial"/>
          <w:szCs w:val="22"/>
        </w:rPr>
        <w:t xml:space="preserve"> je pomanjkljivo navedeno citiranje objav zakona, ki ureja gospodarske družbe v uradnem listu, saj manjka navedba Zakona o spremembi Zakona o spremembah in dopolnitvah Zakona o gospodarskih družbah (ZGD-1N), Uradni list RS, št. 77/25. Prav tako se predlaga drugačna umestitev novega besedila v 3. členu ZGD-1, kjer se ohranja abecedna ureditev osmega odstavka prej navedenega člena. </w:t>
      </w:r>
    </w:p>
    <w:p w:rsidR="00CB0720" w:rsidRDefault="00CB0720" w:rsidP="00CB0720">
      <w:pPr>
        <w:suppressAutoHyphens/>
        <w:spacing w:line="288" w:lineRule="auto"/>
        <w:jc w:val="both"/>
        <w:rPr>
          <w:rFonts w:cs="Arial"/>
          <w:szCs w:val="22"/>
        </w:rPr>
      </w:pPr>
    </w:p>
    <w:p w:rsidR="00CB0720" w:rsidRPr="004E4048" w:rsidRDefault="00CB0720" w:rsidP="00CB0720">
      <w:pPr>
        <w:suppressAutoHyphens/>
        <w:spacing w:line="288" w:lineRule="auto"/>
        <w:jc w:val="both"/>
        <w:rPr>
          <w:rFonts w:cs="Arial"/>
          <w:b/>
          <w:u w:val="single"/>
        </w:rPr>
      </w:pPr>
      <w:r w:rsidRPr="006C1D0C">
        <w:rPr>
          <w:rFonts w:cs="Arial"/>
          <w:b/>
          <w:u w:val="single"/>
        </w:rPr>
        <w:t>K 15. členu</w:t>
      </w:r>
    </w:p>
    <w:p w:rsidR="00CB0720" w:rsidRDefault="00CB0720" w:rsidP="00CB0720">
      <w:pPr>
        <w:suppressAutoHyphens/>
        <w:spacing w:line="288" w:lineRule="auto"/>
        <w:jc w:val="both"/>
        <w:rPr>
          <w:rFonts w:cs="Arial"/>
          <w:szCs w:val="22"/>
        </w:rPr>
      </w:pPr>
    </w:p>
    <w:p w:rsidR="00CB0720" w:rsidRPr="004E4048" w:rsidRDefault="00CB0720" w:rsidP="00CB0720">
      <w:pPr>
        <w:suppressAutoHyphens/>
        <w:spacing w:line="288" w:lineRule="auto"/>
        <w:jc w:val="both"/>
        <w:rPr>
          <w:rFonts w:cs="Arial"/>
        </w:rPr>
      </w:pPr>
      <w:r w:rsidRPr="006C1D0C">
        <w:rPr>
          <w:rFonts w:cs="Arial"/>
        </w:rPr>
        <w:t>V 15. členu se za besed</w:t>
      </w:r>
      <w:r>
        <w:rPr>
          <w:rFonts w:cs="Arial"/>
          <w:szCs w:val="22"/>
        </w:rPr>
        <w:t>ama</w:t>
      </w:r>
      <w:r w:rsidRPr="006C1D0C">
        <w:rPr>
          <w:rFonts w:cs="Arial"/>
        </w:rPr>
        <w:t xml:space="preserve"> »členu</w:t>
      </w:r>
      <w:r>
        <w:rPr>
          <w:rFonts w:cs="Arial"/>
        </w:rPr>
        <w:t xml:space="preserve"> se</w:t>
      </w:r>
      <w:r w:rsidRPr="006C1D0C">
        <w:rPr>
          <w:rFonts w:cs="Arial"/>
        </w:rPr>
        <w:t>« doda besedilo »v prvem odstavku«.</w:t>
      </w:r>
    </w:p>
    <w:p w:rsidR="00CB0720" w:rsidRDefault="00CB0720" w:rsidP="00CB0720">
      <w:pPr>
        <w:suppressAutoHyphens/>
        <w:spacing w:line="288" w:lineRule="auto"/>
        <w:jc w:val="both"/>
        <w:rPr>
          <w:rFonts w:cs="Arial"/>
          <w:b/>
          <w:szCs w:val="22"/>
          <w:highlight w:val="yellow"/>
          <w:u w:val="single"/>
        </w:rPr>
      </w:pPr>
    </w:p>
    <w:p w:rsidR="00CB0720" w:rsidRPr="00751CFC" w:rsidRDefault="00CB0720" w:rsidP="00CB0720">
      <w:pPr>
        <w:suppressAutoHyphens/>
        <w:spacing w:line="288" w:lineRule="auto"/>
        <w:jc w:val="both"/>
        <w:rPr>
          <w:rFonts w:cs="Arial"/>
          <w:b/>
          <w:szCs w:val="22"/>
        </w:rPr>
      </w:pPr>
      <w:r w:rsidRPr="00751CFC">
        <w:rPr>
          <w:rFonts w:cs="Arial"/>
          <w:b/>
          <w:szCs w:val="22"/>
        </w:rPr>
        <w:t>Obrazložitev:</w:t>
      </w:r>
    </w:p>
    <w:p w:rsidR="00CB0720" w:rsidRPr="00751CFC" w:rsidRDefault="00CB0720" w:rsidP="00CB0720">
      <w:pPr>
        <w:suppressAutoHyphens/>
        <w:spacing w:line="288" w:lineRule="auto"/>
        <w:jc w:val="both"/>
        <w:rPr>
          <w:rFonts w:cs="Arial"/>
          <w:b/>
          <w:szCs w:val="22"/>
        </w:rPr>
      </w:pPr>
    </w:p>
    <w:p w:rsidR="00CB0720" w:rsidRDefault="00CB0720" w:rsidP="00CB0720">
      <w:pPr>
        <w:spacing w:line="288" w:lineRule="auto"/>
        <w:jc w:val="both"/>
        <w:rPr>
          <w:rFonts w:cs="Arial"/>
          <w:szCs w:val="22"/>
        </w:rPr>
      </w:pPr>
      <w:r w:rsidRPr="00751CFC">
        <w:rPr>
          <w:rFonts w:cs="Arial"/>
          <w:szCs w:val="22"/>
        </w:rPr>
        <w:t xml:space="preserve">S predlogom </w:t>
      </w:r>
      <w:r>
        <w:rPr>
          <w:rFonts w:cs="Arial"/>
          <w:szCs w:val="22"/>
        </w:rPr>
        <w:t>dopolnitve</w:t>
      </w:r>
      <w:r w:rsidRPr="00751CFC">
        <w:rPr>
          <w:rFonts w:cs="Arial"/>
          <w:szCs w:val="22"/>
        </w:rPr>
        <w:t xml:space="preserve"> </w:t>
      </w:r>
      <w:r w:rsidRPr="00D23A68">
        <w:rPr>
          <w:rFonts w:cs="Arial"/>
          <w:szCs w:val="22"/>
        </w:rPr>
        <w:t>1</w:t>
      </w:r>
      <w:r>
        <w:rPr>
          <w:rFonts w:cs="Arial"/>
          <w:szCs w:val="22"/>
        </w:rPr>
        <w:t>5</w:t>
      </w:r>
      <w:r w:rsidRPr="00751CFC">
        <w:rPr>
          <w:rFonts w:cs="Arial"/>
          <w:szCs w:val="22"/>
        </w:rPr>
        <w:t>. člena se sledi mnenju ZPS.</w:t>
      </w:r>
    </w:p>
    <w:p w:rsidR="00CB0720" w:rsidRDefault="00CB0720" w:rsidP="00CB0720">
      <w:pPr>
        <w:spacing w:line="288" w:lineRule="auto"/>
        <w:jc w:val="both"/>
        <w:rPr>
          <w:rFonts w:cs="Arial"/>
          <w:szCs w:val="22"/>
        </w:rPr>
      </w:pPr>
    </w:p>
    <w:p w:rsidR="00CB0720" w:rsidRPr="004E4048" w:rsidRDefault="00CB0720" w:rsidP="00CB0720">
      <w:pPr>
        <w:spacing w:line="288" w:lineRule="auto"/>
        <w:jc w:val="both"/>
        <w:rPr>
          <w:rFonts w:cs="Arial"/>
        </w:rPr>
      </w:pPr>
      <w:r w:rsidRPr="006C1D0C">
        <w:rPr>
          <w:rFonts w:cs="Arial"/>
        </w:rPr>
        <w:t xml:space="preserve">V skladu z </w:t>
      </w:r>
      <w:proofErr w:type="spellStart"/>
      <w:r w:rsidRPr="006C1D0C">
        <w:rPr>
          <w:rFonts w:cs="Arial"/>
        </w:rPr>
        <w:t>nomotehničnimi</w:t>
      </w:r>
      <w:proofErr w:type="spellEnd"/>
      <w:r w:rsidRPr="006C1D0C">
        <w:rPr>
          <w:rFonts w:cs="Arial"/>
        </w:rPr>
        <w:t xml:space="preserve"> pravili se besedilo 15. člena predloga zakona dopolni s sklicem na najnižjo strukturno enoto predpisa.</w:t>
      </w:r>
    </w:p>
    <w:p w:rsidR="00CB0720" w:rsidRPr="00A7173C" w:rsidRDefault="00CB0720" w:rsidP="00CB0720">
      <w:pPr>
        <w:suppressAutoHyphens/>
        <w:spacing w:line="288" w:lineRule="auto"/>
        <w:jc w:val="both"/>
        <w:rPr>
          <w:rFonts w:cs="Arial"/>
          <w:b/>
          <w:szCs w:val="22"/>
          <w:highlight w:val="yellow"/>
          <w:u w:val="single"/>
        </w:rPr>
      </w:pPr>
    </w:p>
    <w:p w:rsidR="00CB0720" w:rsidRPr="00A7173C" w:rsidRDefault="00CB0720" w:rsidP="00CB0720">
      <w:pPr>
        <w:suppressAutoHyphens/>
        <w:spacing w:line="288" w:lineRule="auto"/>
        <w:jc w:val="both"/>
        <w:rPr>
          <w:rFonts w:cs="Arial"/>
          <w:b/>
          <w:szCs w:val="22"/>
          <w:u w:val="single"/>
        </w:rPr>
      </w:pPr>
      <w:r w:rsidRPr="00A7173C">
        <w:rPr>
          <w:rFonts w:cs="Arial"/>
          <w:b/>
          <w:szCs w:val="22"/>
          <w:u w:val="single"/>
        </w:rPr>
        <w:t>K 23. členu</w:t>
      </w:r>
    </w:p>
    <w:p w:rsidR="00CB0720" w:rsidRPr="00A7173C" w:rsidRDefault="00CB0720" w:rsidP="00CB0720">
      <w:pPr>
        <w:suppressAutoHyphens/>
        <w:spacing w:line="288" w:lineRule="auto"/>
        <w:jc w:val="both"/>
        <w:rPr>
          <w:rFonts w:cs="Arial"/>
          <w:b/>
          <w:szCs w:val="22"/>
          <w:u w:val="single"/>
        </w:rPr>
      </w:pPr>
    </w:p>
    <w:p w:rsidR="00CB0720" w:rsidRPr="00A7173C" w:rsidRDefault="00CB0720" w:rsidP="00CB0720">
      <w:pPr>
        <w:suppressAutoHyphens/>
        <w:spacing w:line="288" w:lineRule="auto"/>
        <w:jc w:val="both"/>
        <w:rPr>
          <w:rFonts w:cs="Arial"/>
          <w:bCs/>
          <w:szCs w:val="22"/>
        </w:rPr>
      </w:pPr>
      <w:r w:rsidRPr="00A7173C">
        <w:rPr>
          <w:rFonts w:cs="Arial"/>
          <w:bCs/>
          <w:szCs w:val="22"/>
        </w:rPr>
        <w:t xml:space="preserve">V 23. členu se </w:t>
      </w:r>
      <w:r>
        <w:rPr>
          <w:rFonts w:cs="Arial"/>
          <w:bCs/>
          <w:szCs w:val="22"/>
        </w:rPr>
        <w:t xml:space="preserve">za besedo »členu« doda besedilo »v 3. točki«, </w:t>
      </w:r>
      <w:r w:rsidRPr="00A7173C">
        <w:rPr>
          <w:rFonts w:cs="Arial"/>
          <w:bCs/>
          <w:szCs w:val="22"/>
        </w:rPr>
        <w:t xml:space="preserve">beseda </w:t>
      </w:r>
      <w:r w:rsidRPr="00A7173C">
        <w:rPr>
          <w:rFonts w:cs="Arial"/>
          <w:szCs w:val="20"/>
        </w:rPr>
        <w:t>»spremenjena«</w:t>
      </w:r>
      <w:r>
        <w:rPr>
          <w:rFonts w:cs="Arial"/>
          <w:szCs w:val="20"/>
        </w:rPr>
        <w:t xml:space="preserve"> pa se</w:t>
      </w:r>
      <w:r w:rsidRPr="00A7173C">
        <w:rPr>
          <w:rFonts w:cs="Arial"/>
          <w:szCs w:val="20"/>
        </w:rPr>
        <w:t xml:space="preserve"> nadomesti z besedo »spremenjene«. </w:t>
      </w:r>
    </w:p>
    <w:p w:rsidR="00CB0720" w:rsidRPr="00A7173C" w:rsidRDefault="00CB0720" w:rsidP="00CB0720">
      <w:pPr>
        <w:suppressAutoHyphens/>
        <w:spacing w:line="288" w:lineRule="auto"/>
        <w:jc w:val="both"/>
        <w:rPr>
          <w:rFonts w:cs="Arial"/>
          <w:bCs/>
          <w:szCs w:val="22"/>
        </w:rPr>
      </w:pPr>
    </w:p>
    <w:p w:rsidR="00CB0720" w:rsidRPr="00A7173C" w:rsidRDefault="00CB0720" w:rsidP="00CB0720">
      <w:pPr>
        <w:suppressAutoHyphens/>
        <w:spacing w:line="288" w:lineRule="auto"/>
        <w:jc w:val="both"/>
        <w:rPr>
          <w:rFonts w:cs="Arial"/>
          <w:b/>
          <w:szCs w:val="22"/>
        </w:rPr>
      </w:pPr>
      <w:r w:rsidRPr="00A7173C">
        <w:rPr>
          <w:rFonts w:cs="Arial"/>
          <w:b/>
          <w:szCs w:val="22"/>
        </w:rPr>
        <w:t>Obrazložitev:</w:t>
      </w:r>
    </w:p>
    <w:p w:rsidR="00CB0720" w:rsidRPr="00A7173C" w:rsidRDefault="00CB0720" w:rsidP="00CB0720">
      <w:pPr>
        <w:suppressAutoHyphens/>
        <w:spacing w:line="288" w:lineRule="auto"/>
        <w:jc w:val="both"/>
        <w:rPr>
          <w:rFonts w:cs="Arial"/>
          <w:b/>
          <w:szCs w:val="22"/>
        </w:rPr>
      </w:pPr>
    </w:p>
    <w:p w:rsidR="00CB0720" w:rsidRPr="00A7173C" w:rsidRDefault="00CB0720" w:rsidP="00CB0720">
      <w:pPr>
        <w:spacing w:line="288" w:lineRule="auto"/>
        <w:jc w:val="both"/>
        <w:rPr>
          <w:rFonts w:cs="Arial"/>
          <w:szCs w:val="22"/>
        </w:rPr>
      </w:pPr>
      <w:r w:rsidRPr="00A7173C">
        <w:rPr>
          <w:rFonts w:cs="Arial"/>
          <w:szCs w:val="22"/>
        </w:rPr>
        <w:t>S predlogom dopolnitve 23. člena se sledi mnenju ZPS.</w:t>
      </w:r>
    </w:p>
    <w:p w:rsidR="00CB0720" w:rsidRPr="00A7173C" w:rsidRDefault="00CB0720" w:rsidP="00CB0720">
      <w:pPr>
        <w:spacing w:line="288" w:lineRule="auto"/>
        <w:jc w:val="both"/>
        <w:rPr>
          <w:rFonts w:cs="Arial"/>
          <w:szCs w:val="22"/>
        </w:rPr>
      </w:pPr>
    </w:p>
    <w:p w:rsidR="00CB0720" w:rsidRDefault="00CB0720" w:rsidP="00CB0720">
      <w:pPr>
        <w:suppressAutoHyphens/>
        <w:spacing w:line="288" w:lineRule="auto"/>
        <w:jc w:val="both"/>
        <w:rPr>
          <w:rFonts w:cs="Arial"/>
          <w:szCs w:val="22"/>
        </w:rPr>
      </w:pPr>
      <w:r w:rsidRPr="00A7173C">
        <w:rPr>
          <w:rFonts w:cs="Arial"/>
          <w:szCs w:val="22"/>
        </w:rPr>
        <w:lastRenderedPageBreak/>
        <w:t>Ta člen določa, da se v 1. členu Zakona o bonitetnem nadzoru investicijskih podjetij</w:t>
      </w:r>
      <w:r>
        <w:rPr>
          <w:rFonts w:cs="Arial"/>
          <w:szCs w:val="22"/>
        </w:rPr>
        <w:t xml:space="preserve"> </w:t>
      </w:r>
      <w:r w:rsidRPr="00A7173C">
        <w:rPr>
          <w:rFonts w:cs="Arial"/>
          <w:szCs w:val="22"/>
        </w:rPr>
        <w:t>(Uradni list RS, št. 123/21) besedilo »popravljene s Popravkom (UL L št. 405 z dne 2.12. 2020, str. 79)« nadomesti z besedilom »spremenjena z Uredbo (EU) 2023/2869</w:t>
      </w:r>
      <w:r>
        <w:rPr>
          <w:rFonts w:cs="Arial"/>
          <w:szCs w:val="22"/>
        </w:rPr>
        <w:t xml:space="preserve"> </w:t>
      </w:r>
      <w:r w:rsidRPr="00A7173C">
        <w:rPr>
          <w:rFonts w:cs="Arial"/>
          <w:szCs w:val="22"/>
        </w:rPr>
        <w:t>Evropskega parlamenta in Sveta z dne 13. decembra 2023 o spremembi nekaterih uredb</w:t>
      </w:r>
      <w:r>
        <w:rPr>
          <w:rFonts w:cs="Arial"/>
          <w:szCs w:val="22"/>
        </w:rPr>
        <w:t xml:space="preserve"> </w:t>
      </w:r>
      <w:r w:rsidRPr="00A7173C">
        <w:rPr>
          <w:rFonts w:cs="Arial"/>
          <w:szCs w:val="22"/>
        </w:rPr>
        <w:t>glede vzpostavitve in delovanja evropske enotne točke dostopa (UL L št. 2023/286 z dne</w:t>
      </w:r>
      <w:r>
        <w:rPr>
          <w:rFonts w:cs="Arial"/>
          <w:szCs w:val="22"/>
        </w:rPr>
        <w:t xml:space="preserve"> </w:t>
      </w:r>
      <w:r w:rsidRPr="00A7173C">
        <w:rPr>
          <w:rFonts w:cs="Arial"/>
          <w:szCs w:val="22"/>
        </w:rPr>
        <w:t>20. 12. 2023)«. Beseda »spremenjena« se pravilno glasi »spremenjene«, saj se ta del</w:t>
      </w:r>
      <w:r>
        <w:rPr>
          <w:rFonts w:cs="Arial"/>
          <w:szCs w:val="22"/>
        </w:rPr>
        <w:t xml:space="preserve"> </w:t>
      </w:r>
      <w:r w:rsidRPr="00A7173C">
        <w:rPr>
          <w:rFonts w:cs="Arial"/>
          <w:szCs w:val="22"/>
        </w:rPr>
        <w:t>stavka nanaša na Uredbo (EU) 2019/2033, ki je v stavku v rodilniku, zato mora biti tudi</w:t>
      </w:r>
      <w:r>
        <w:rPr>
          <w:rFonts w:cs="Arial"/>
          <w:szCs w:val="22"/>
        </w:rPr>
        <w:t xml:space="preserve"> </w:t>
      </w:r>
      <w:r w:rsidRPr="00A7173C">
        <w:rPr>
          <w:rFonts w:cs="Arial"/>
          <w:szCs w:val="22"/>
        </w:rPr>
        <w:t>beseda »spremenjena« v rodilniku.</w:t>
      </w:r>
    </w:p>
    <w:p w:rsidR="00CB0720" w:rsidRPr="00462274" w:rsidRDefault="00CB0720" w:rsidP="00CB0720">
      <w:pPr>
        <w:spacing w:line="288" w:lineRule="auto"/>
        <w:jc w:val="both"/>
        <w:rPr>
          <w:rFonts w:cs="Arial"/>
          <w:szCs w:val="22"/>
        </w:rPr>
      </w:pPr>
    </w:p>
    <w:p w:rsidR="00CB0720" w:rsidRPr="00462274" w:rsidRDefault="00CB0720" w:rsidP="00CB0720">
      <w:pPr>
        <w:suppressAutoHyphens/>
        <w:spacing w:line="288" w:lineRule="auto"/>
        <w:jc w:val="both"/>
        <w:rPr>
          <w:rFonts w:cs="Arial"/>
          <w:b/>
          <w:szCs w:val="22"/>
          <w:u w:val="single"/>
        </w:rPr>
      </w:pPr>
      <w:r w:rsidRPr="00462274">
        <w:rPr>
          <w:rFonts w:cs="Arial"/>
          <w:b/>
          <w:szCs w:val="22"/>
          <w:u w:val="single"/>
        </w:rPr>
        <w:t>K 39. členu</w:t>
      </w:r>
    </w:p>
    <w:p w:rsidR="00CB0720" w:rsidRPr="00462274" w:rsidRDefault="00CB0720" w:rsidP="00CB0720">
      <w:pPr>
        <w:suppressAutoHyphens/>
        <w:spacing w:line="288" w:lineRule="auto"/>
        <w:jc w:val="both"/>
        <w:rPr>
          <w:rFonts w:cs="Arial"/>
          <w:b/>
          <w:szCs w:val="22"/>
          <w:u w:val="single"/>
        </w:rPr>
      </w:pPr>
    </w:p>
    <w:p w:rsidR="00CB0720" w:rsidRPr="006C1D0C" w:rsidRDefault="00CB0720" w:rsidP="00CB0720">
      <w:pPr>
        <w:suppressAutoHyphens/>
        <w:spacing w:line="288" w:lineRule="auto"/>
        <w:jc w:val="both"/>
        <w:rPr>
          <w:rFonts w:cs="Arial"/>
        </w:rPr>
      </w:pPr>
      <w:r w:rsidRPr="006C1D0C">
        <w:rPr>
          <w:rFonts w:cs="Arial"/>
        </w:rPr>
        <w:t xml:space="preserve">V 39. členu se besedilo novega 4.a člena »Pristojni organ iz 3. člena tega zakona je« nadomesti z besedilom »Pristojni organi iz 3. člena tega zakona, vsak na področju svojega nadzora v skladu s 3. členom tega zakona so«. </w:t>
      </w:r>
    </w:p>
    <w:p w:rsidR="00CB0720" w:rsidRPr="00462274" w:rsidRDefault="00CB0720" w:rsidP="00CB0720">
      <w:pPr>
        <w:suppressAutoHyphens/>
        <w:spacing w:line="288" w:lineRule="auto"/>
        <w:jc w:val="both"/>
        <w:rPr>
          <w:rFonts w:cs="Arial"/>
          <w:bCs/>
          <w:szCs w:val="22"/>
        </w:rPr>
      </w:pPr>
    </w:p>
    <w:p w:rsidR="00CB0720" w:rsidRPr="00462274" w:rsidRDefault="00CB0720" w:rsidP="00CB0720">
      <w:pPr>
        <w:suppressAutoHyphens/>
        <w:spacing w:line="288" w:lineRule="auto"/>
        <w:jc w:val="both"/>
        <w:rPr>
          <w:rFonts w:cs="Arial"/>
          <w:b/>
          <w:szCs w:val="22"/>
        </w:rPr>
      </w:pPr>
      <w:r w:rsidRPr="00462274">
        <w:rPr>
          <w:rFonts w:cs="Arial"/>
          <w:b/>
          <w:szCs w:val="22"/>
        </w:rPr>
        <w:t>Obrazložitev:</w:t>
      </w:r>
    </w:p>
    <w:p w:rsidR="00CB0720" w:rsidRPr="00462274" w:rsidRDefault="00CB0720" w:rsidP="00CB0720">
      <w:pPr>
        <w:suppressAutoHyphens/>
        <w:spacing w:line="288" w:lineRule="auto"/>
        <w:jc w:val="both"/>
        <w:rPr>
          <w:rFonts w:cs="Arial"/>
          <w:b/>
          <w:szCs w:val="22"/>
        </w:rPr>
      </w:pPr>
    </w:p>
    <w:p w:rsidR="00CB0720" w:rsidRPr="00462274" w:rsidRDefault="00CB0720" w:rsidP="00CB0720">
      <w:pPr>
        <w:spacing w:line="288" w:lineRule="auto"/>
        <w:jc w:val="both"/>
        <w:rPr>
          <w:rFonts w:cs="Arial"/>
          <w:szCs w:val="22"/>
        </w:rPr>
      </w:pPr>
      <w:r w:rsidRPr="00462274">
        <w:rPr>
          <w:rFonts w:cs="Arial"/>
          <w:szCs w:val="22"/>
        </w:rPr>
        <w:t>S predlogom dopolnitve 39. člena se sledi mnenju ZPS.</w:t>
      </w:r>
    </w:p>
    <w:p w:rsidR="00CB0720" w:rsidRPr="00462274" w:rsidRDefault="00CB0720" w:rsidP="00CB0720">
      <w:pPr>
        <w:spacing w:line="288" w:lineRule="auto"/>
        <w:jc w:val="both"/>
        <w:rPr>
          <w:rFonts w:cs="Arial"/>
          <w:szCs w:val="22"/>
        </w:rPr>
      </w:pPr>
    </w:p>
    <w:p w:rsidR="00CB0720" w:rsidRPr="00462274" w:rsidRDefault="00CB0720" w:rsidP="00CB0720">
      <w:pPr>
        <w:spacing w:line="288" w:lineRule="auto"/>
        <w:jc w:val="both"/>
        <w:rPr>
          <w:rFonts w:cs="Arial"/>
          <w:szCs w:val="22"/>
        </w:rPr>
      </w:pPr>
      <w:r w:rsidRPr="00462274">
        <w:rPr>
          <w:rFonts w:cs="Arial"/>
          <w:szCs w:val="22"/>
        </w:rPr>
        <w:t xml:space="preserve">Zaradi zagotovitve jasnosti zakonskih določbe se predlaga dopolnitev 39. člena predloga zakona na način, da se jasno določi, da so Agencijo za trg vrednostnih papirjev, Banko Slovenije in Agencijo za zavarovalni nadzor pristojni organ za zbiranje podatkov v smislu 2. točke 2. člena Uredbe (EU) 2023/2859, vsak na področju svojega nadzora v skladu s 3. členom Zakona o izvajanju Uredbe (EU) o evropskih zelenih obveznicah in neobveznih razkritjih za obveznice, ki se tržijo kot </w:t>
      </w:r>
      <w:proofErr w:type="spellStart"/>
      <w:r w:rsidRPr="00462274">
        <w:rPr>
          <w:rFonts w:cs="Arial"/>
          <w:szCs w:val="22"/>
        </w:rPr>
        <w:t>okoljsko</w:t>
      </w:r>
      <w:proofErr w:type="spellEnd"/>
      <w:r w:rsidRPr="00462274">
        <w:rPr>
          <w:rFonts w:cs="Arial"/>
          <w:szCs w:val="22"/>
        </w:rPr>
        <w:t xml:space="preserve"> trajnostne obveznice, in za obveznice, povezane s </w:t>
      </w:r>
      <w:proofErr w:type="spellStart"/>
      <w:r w:rsidRPr="00462274">
        <w:rPr>
          <w:rFonts w:cs="Arial"/>
          <w:szCs w:val="22"/>
        </w:rPr>
        <w:t>trajnostnostjo</w:t>
      </w:r>
      <w:proofErr w:type="spellEnd"/>
      <w:r w:rsidRPr="00462274">
        <w:rPr>
          <w:rFonts w:cs="Arial"/>
          <w:szCs w:val="22"/>
        </w:rPr>
        <w:t xml:space="preserve"> (Uradni list RS, št. 24/25).</w:t>
      </w:r>
    </w:p>
    <w:p w:rsidR="00CB0720" w:rsidRPr="00A7173C" w:rsidRDefault="00CB0720" w:rsidP="00CB0720">
      <w:pPr>
        <w:spacing w:line="288" w:lineRule="auto"/>
        <w:jc w:val="both"/>
        <w:rPr>
          <w:rFonts w:cs="Arial"/>
          <w:szCs w:val="22"/>
          <w:highlight w:val="yellow"/>
        </w:rPr>
      </w:pPr>
    </w:p>
    <w:p w:rsidR="00CB0720" w:rsidRPr="00B962A2" w:rsidRDefault="00CB0720" w:rsidP="00CB0720">
      <w:pPr>
        <w:suppressAutoHyphens/>
        <w:spacing w:line="288" w:lineRule="auto"/>
        <w:jc w:val="both"/>
        <w:rPr>
          <w:rFonts w:cs="Arial"/>
          <w:bCs/>
          <w:szCs w:val="22"/>
          <w:highlight w:val="yellow"/>
        </w:rPr>
      </w:pPr>
    </w:p>
    <w:p w:rsidR="00CB0720" w:rsidRPr="00F97569" w:rsidRDefault="00CB0720" w:rsidP="00CB0720">
      <w:pPr>
        <w:suppressAutoHyphens/>
        <w:spacing w:line="288" w:lineRule="auto"/>
        <w:jc w:val="both"/>
        <w:rPr>
          <w:rFonts w:cs="Arial"/>
          <w:bCs/>
          <w:szCs w:val="22"/>
        </w:rPr>
      </w:pPr>
    </w:p>
    <w:p w:rsidR="00CB0720" w:rsidRPr="008878B1" w:rsidRDefault="00CB0720" w:rsidP="00CB0720">
      <w:pPr>
        <w:pStyle w:val="len"/>
        <w:spacing w:before="0" w:line="288" w:lineRule="auto"/>
        <w:jc w:val="both"/>
        <w:textAlignment w:val="auto"/>
        <w:rPr>
          <w:rFonts w:cs="Arial"/>
          <w:b w:val="0"/>
          <w:bCs/>
          <w:lang w:eastAsia="en-US"/>
        </w:rPr>
      </w:pPr>
    </w:p>
    <w:p w:rsidR="007E1230" w:rsidRDefault="007E1230" w:rsidP="00CB0720">
      <w:pPr>
        <w:autoSpaceDE w:val="0"/>
        <w:autoSpaceDN w:val="0"/>
        <w:adjustRightInd w:val="0"/>
        <w:spacing w:line="240" w:lineRule="auto"/>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4199" w:rsidRDefault="00DC4199" w:rsidP="00767987">
      <w:pPr>
        <w:spacing w:line="240" w:lineRule="auto"/>
      </w:pPr>
      <w:r>
        <w:separator/>
      </w:r>
    </w:p>
  </w:endnote>
  <w:endnote w:type="continuationSeparator" w:id="0">
    <w:p w:rsidR="00DC4199" w:rsidRDefault="00DC4199"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30BA" w:rsidRDefault="007530BA">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30BA" w:rsidRDefault="007530BA">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30BA" w:rsidRDefault="007530B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4199" w:rsidRDefault="00DC4199" w:rsidP="00767987">
      <w:pPr>
        <w:spacing w:line="240" w:lineRule="auto"/>
      </w:pPr>
      <w:r>
        <w:separator/>
      </w:r>
    </w:p>
  </w:footnote>
  <w:footnote w:type="continuationSeparator" w:id="0">
    <w:p w:rsidR="00DC4199" w:rsidRDefault="00DC4199"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30BA" w:rsidRDefault="007530B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30BA" w:rsidRDefault="007530BA">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EF808C5"/>
    <w:multiLevelType w:val="hybridMultilevel"/>
    <w:tmpl w:val="91B2062A"/>
    <w:lvl w:ilvl="0" w:tplc="279E37A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E0773"/>
    <w:rsid w:val="000E4B03"/>
    <w:rsid w:val="002363C7"/>
    <w:rsid w:val="002837E1"/>
    <w:rsid w:val="00286CB6"/>
    <w:rsid w:val="00366636"/>
    <w:rsid w:val="00367DE6"/>
    <w:rsid w:val="003B3E19"/>
    <w:rsid w:val="003C6BAB"/>
    <w:rsid w:val="004076C6"/>
    <w:rsid w:val="00457A58"/>
    <w:rsid w:val="004964D7"/>
    <w:rsid w:val="004B7F76"/>
    <w:rsid w:val="004E1BCE"/>
    <w:rsid w:val="0057353E"/>
    <w:rsid w:val="00592079"/>
    <w:rsid w:val="00594080"/>
    <w:rsid w:val="005D29F3"/>
    <w:rsid w:val="00674FD5"/>
    <w:rsid w:val="00682FFE"/>
    <w:rsid w:val="00684751"/>
    <w:rsid w:val="006B2B77"/>
    <w:rsid w:val="006C69EC"/>
    <w:rsid w:val="007039D0"/>
    <w:rsid w:val="007530BA"/>
    <w:rsid w:val="00767987"/>
    <w:rsid w:val="00782FD4"/>
    <w:rsid w:val="007E1230"/>
    <w:rsid w:val="00811140"/>
    <w:rsid w:val="008B51EB"/>
    <w:rsid w:val="00902D57"/>
    <w:rsid w:val="00904A48"/>
    <w:rsid w:val="00980294"/>
    <w:rsid w:val="009C5392"/>
    <w:rsid w:val="009C657E"/>
    <w:rsid w:val="00A04FA3"/>
    <w:rsid w:val="00A16E6F"/>
    <w:rsid w:val="00A50E4B"/>
    <w:rsid w:val="00A56EFB"/>
    <w:rsid w:val="00A9231D"/>
    <w:rsid w:val="00AD3BB3"/>
    <w:rsid w:val="00B31063"/>
    <w:rsid w:val="00B67BB6"/>
    <w:rsid w:val="00BC534D"/>
    <w:rsid w:val="00BC5D32"/>
    <w:rsid w:val="00C0216A"/>
    <w:rsid w:val="00CA14F3"/>
    <w:rsid w:val="00CB0720"/>
    <w:rsid w:val="00CD6077"/>
    <w:rsid w:val="00CE234E"/>
    <w:rsid w:val="00D00B65"/>
    <w:rsid w:val="00D02973"/>
    <w:rsid w:val="00DA09BE"/>
    <w:rsid w:val="00DC4199"/>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Odstavekseznama">
    <w:name w:val="List Paragraph"/>
    <w:basedOn w:val="Navaden"/>
    <w:uiPriority w:val="34"/>
    <w:qFormat/>
    <w:rsid w:val="00CA14F3"/>
    <w:pPr>
      <w:ind w:left="720"/>
      <w:contextualSpacing/>
    </w:pPr>
  </w:style>
  <w:style w:type="character" w:styleId="Krepko">
    <w:name w:val="Strong"/>
    <w:uiPriority w:val="22"/>
    <w:qFormat/>
    <w:rsid w:val="000E0773"/>
    <w:rPr>
      <w:rFonts w:cs="Times New Roman"/>
      <w:b/>
      <w:bCs/>
    </w:rPr>
  </w:style>
  <w:style w:type="paragraph" w:customStyle="1" w:styleId="len">
    <w:name w:val="Člen"/>
    <w:basedOn w:val="Navaden"/>
    <w:link w:val="lenZnak"/>
    <w:qFormat/>
    <w:rsid w:val="00CB0720"/>
    <w:pPr>
      <w:suppressAutoHyphens/>
      <w:overflowPunct w:val="0"/>
      <w:autoSpaceDE w:val="0"/>
      <w:autoSpaceDN w:val="0"/>
      <w:adjustRightInd w:val="0"/>
      <w:spacing w:before="480" w:line="240" w:lineRule="auto"/>
      <w:jc w:val="center"/>
      <w:textAlignment w:val="baseline"/>
    </w:pPr>
    <w:rPr>
      <w:b/>
      <w:sz w:val="22"/>
      <w:szCs w:val="22"/>
      <w:lang w:eastAsia="sl-SI"/>
    </w:rPr>
  </w:style>
  <w:style w:type="character" w:customStyle="1" w:styleId="lenZnak">
    <w:name w:val="Člen Znak"/>
    <w:link w:val="len"/>
    <w:rsid w:val="00CB0720"/>
    <w:rPr>
      <w:rFonts w:ascii="Arial" w:eastAsia="Times New Roman" w:hAnsi="Arial" w:cs="Times New Roman"/>
      <w:b/>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836</Words>
  <Characters>4771</Characters>
  <Application>Microsoft Office Word</Application>
  <DocSecurity>0</DocSecurity>
  <Lines>39</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5596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Ingrid Hribar</cp:lastModifiedBy>
  <cp:revision>2</cp:revision>
  <dcterms:created xsi:type="dcterms:W3CDTF">2026-01-22T06:25:00Z</dcterms:created>
  <dcterms:modified xsi:type="dcterms:W3CDTF">2026-01-22T06:25:00Z</dcterms:modified>
</cp:coreProperties>
</file>