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BB8A3C" w14:textId="14ACEB0A" w:rsidR="007A7850" w:rsidRDefault="004940F4">
      <w:pPr>
        <w:pStyle w:val="Telobesedila"/>
        <w:ind w:left="8987"/>
        <w:rPr>
          <w:rFonts w:ascii="Times New Roman"/>
          <w:sz w:val="20"/>
        </w:rPr>
      </w:pPr>
      <w:r>
        <w:rPr>
          <w:rFonts w:ascii="Times New Roman"/>
          <w:noProof/>
          <w:sz w:val="20"/>
        </w:rPr>
        <mc:AlternateContent>
          <mc:Choice Requires="wps">
            <w:drawing>
              <wp:inline distT="0" distB="0" distL="0" distR="0" wp14:anchorId="32392B28" wp14:editId="0DDA8F02">
                <wp:extent cx="574675" cy="1042670"/>
                <wp:effectExtent l="2540" t="0" r="3810" b="0"/>
                <wp:docPr id="24836462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 cy="104267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46CC67" w14:textId="77777777" w:rsidR="007A7850" w:rsidRDefault="007A7850">
                            <w:pPr>
                              <w:pStyle w:val="Telobesedila"/>
                              <w:rPr>
                                <w:rFonts w:ascii="Times New Roman"/>
                                <w:sz w:val="24"/>
                              </w:rPr>
                            </w:pPr>
                          </w:p>
                          <w:p w14:paraId="451C8986" w14:textId="77777777" w:rsidR="007A7850" w:rsidRDefault="007A7850">
                            <w:pPr>
                              <w:pStyle w:val="Telobesedila"/>
                              <w:rPr>
                                <w:rFonts w:ascii="Times New Roman"/>
                                <w:sz w:val="24"/>
                              </w:rPr>
                            </w:pPr>
                          </w:p>
                          <w:p w14:paraId="72D4A80D" w14:textId="77777777" w:rsidR="007A7850" w:rsidRDefault="007A7850">
                            <w:pPr>
                              <w:pStyle w:val="Telobesedila"/>
                              <w:rPr>
                                <w:rFonts w:ascii="Times New Roman"/>
                                <w:sz w:val="24"/>
                              </w:rPr>
                            </w:pPr>
                          </w:p>
                          <w:p w14:paraId="633FFAC6" w14:textId="77777777" w:rsidR="007A7850" w:rsidRDefault="007A7850">
                            <w:pPr>
                              <w:pStyle w:val="Telobesedila"/>
                              <w:rPr>
                                <w:rFonts w:ascii="Times New Roman"/>
                                <w:sz w:val="24"/>
                              </w:rPr>
                            </w:pPr>
                          </w:p>
                          <w:p w14:paraId="2884681B" w14:textId="77777777" w:rsidR="007A7850" w:rsidRDefault="00EE34CD">
                            <w:pPr>
                              <w:spacing w:before="162"/>
                              <w:ind w:left="338"/>
                              <w:rPr>
                                <w:sz w:val="24"/>
                              </w:rPr>
                            </w:pPr>
                            <w:r>
                              <w:rPr>
                                <w:color w:val="FFFFFF"/>
                                <w:sz w:val="24"/>
                              </w:rPr>
                              <w:t>2025</w:t>
                            </w:r>
                          </w:p>
                        </w:txbxContent>
                      </wps:txbx>
                      <wps:bodyPr rot="0" vert="horz" wrap="square" lIns="0" tIns="0" rIns="0" bIns="0" anchor="t" anchorCtr="0" upright="1">
                        <a:noAutofit/>
                      </wps:bodyPr>
                    </wps:wsp>
                  </a:graphicData>
                </a:graphic>
              </wp:inline>
            </w:drawing>
          </mc:Choice>
          <mc:Fallback>
            <w:pict>
              <v:shapetype w14:anchorId="32392B28" id="_x0000_t202" coordsize="21600,21600" o:spt="202" path="m,l,21600r21600,l21600,xe">
                <v:stroke joinstyle="miter"/>
                <v:path gradientshapeok="t" o:connecttype="rect"/>
              </v:shapetype>
              <v:shape id="Text Box 3" o:spid="_x0000_s1026" type="#_x0000_t202" style="width:45.25pt;height:8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" fillcolor="#4471c4" stroked="f">
                <v:textbox inset="0,0,0,0">
                  <w:txbxContent>
                    <w:p w14:paraId="6646CC67" w14:textId="77777777" w:rsidR="007A7850" w:rsidRDefault="007A7850">
                      <w:pPr>
                        <w:pStyle w:val="Telobesedila"/>
                        <w:rPr>
                          <w:rFonts w:ascii="Times New Roman"/>
                          <w:sz w:val="24"/>
                        </w:rPr>
                      </w:pPr>
                    </w:p>
                    <w:p w14:paraId="451C8986" w14:textId="77777777" w:rsidR="007A7850" w:rsidRDefault="007A7850">
                      <w:pPr>
                        <w:pStyle w:val="Telobesedila"/>
                        <w:rPr>
                          <w:rFonts w:ascii="Times New Roman"/>
                          <w:sz w:val="24"/>
                        </w:rPr>
                      </w:pPr>
                    </w:p>
                    <w:p w14:paraId="72D4A80D" w14:textId="77777777" w:rsidR="007A7850" w:rsidRDefault="007A7850">
                      <w:pPr>
                        <w:pStyle w:val="Telobesedila"/>
                        <w:rPr>
                          <w:rFonts w:ascii="Times New Roman"/>
                          <w:sz w:val="24"/>
                        </w:rPr>
                      </w:pPr>
                    </w:p>
                    <w:p w14:paraId="633FFAC6" w14:textId="77777777" w:rsidR="007A7850" w:rsidRDefault="007A7850">
                      <w:pPr>
                        <w:pStyle w:val="Telobesedila"/>
                        <w:rPr>
                          <w:rFonts w:ascii="Times New Roman"/>
                          <w:sz w:val="24"/>
                        </w:rPr>
                      </w:pPr>
                    </w:p>
                    <w:p w14:paraId="2884681B" w14:textId="77777777" w:rsidR="007A7850" w:rsidRDefault="00000000">
                      <w:pPr>
                        <w:spacing w:before="162"/>
                        <w:ind w:left="338"/>
                        <w:rPr>
                          <w:sz w:val="24"/>
                        </w:rPr>
                      </w:pPr>
                      <w:r>
                        <w:rPr>
                          <w:color w:val="FFFFFF"/>
                          <w:sz w:val="24"/>
                        </w:rPr>
                        <w:t>2025</w:t>
                      </w:r>
                    </w:p>
                  </w:txbxContent>
                </v:textbox>
                <w10:anchorlock/>
              </v:shape>
            </w:pict>
          </mc:Fallback>
        </mc:AlternateContent>
      </w:r>
    </w:p>
    <w:p w14:paraId="16B30926" w14:textId="77777777" w:rsidR="007A7850" w:rsidRDefault="007A7850">
      <w:pPr>
        <w:pStyle w:val="Telobesedila"/>
        <w:rPr>
          <w:rFonts w:ascii="Times New Roman"/>
          <w:sz w:val="20"/>
        </w:rPr>
      </w:pPr>
    </w:p>
    <w:p w14:paraId="6D72B91D" w14:textId="77777777" w:rsidR="007A7850" w:rsidRDefault="007A7850">
      <w:pPr>
        <w:pStyle w:val="Telobesedila"/>
        <w:rPr>
          <w:rFonts w:ascii="Times New Roman"/>
          <w:sz w:val="20"/>
        </w:rPr>
      </w:pPr>
    </w:p>
    <w:p w14:paraId="65348438" w14:textId="77777777" w:rsidR="007A7850" w:rsidRDefault="007A7850">
      <w:pPr>
        <w:pStyle w:val="Telobesedila"/>
        <w:rPr>
          <w:rFonts w:ascii="Times New Roman"/>
          <w:sz w:val="20"/>
        </w:rPr>
      </w:pPr>
    </w:p>
    <w:p w14:paraId="2AC14DC2" w14:textId="77777777" w:rsidR="007A7850" w:rsidRDefault="007A7850">
      <w:pPr>
        <w:pStyle w:val="Telobesedila"/>
        <w:rPr>
          <w:rFonts w:ascii="Times New Roman"/>
          <w:sz w:val="20"/>
        </w:rPr>
      </w:pPr>
    </w:p>
    <w:p w14:paraId="54D0D727" w14:textId="77777777" w:rsidR="007A7850" w:rsidRDefault="007A7850">
      <w:pPr>
        <w:pStyle w:val="Telobesedila"/>
        <w:rPr>
          <w:rFonts w:ascii="Times New Roman"/>
          <w:sz w:val="20"/>
        </w:rPr>
      </w:pPr>
    </w:p>
    <w:p w14:paraId="6ADADE8A" w14:textId="77777777" w:rsidR="007A7850" w:rsidRDefault="007A7850">
      <w:pPr>
        <w:pStyle w:val="Telobesedila"/>
        <w:rPr>
          <w:rFonts w:ascii="Times New Roman"/>
          <w:sz w:val="20"/>
        </w:rPr>
      </w:pPr>
    </w:p>
    <w:p w14:paraId="69983922" w14:textId="77777777" w:rsidR="007A7850" w:rsidRDefault="007A7850">
      <w:pPr>
        <w:pStyle w:val="Telobesedila"/>
        <w:rPr>
          <w:rFonts w:ascii="Times New Roman"/>
          <w:sz w:val="20"/>
        </w:rPr>
      </w:pPr>
    </w:p>
    <w:p w14:paraId="0FD4C7DD" w14:textId="77777777" w:rsidR="007A7850" w:rsidRDefault="007A7850">
      <w:pPr>
        <w:pStyle w:val="Telobesedila"/>
        <w:rPr>
          <w:rFonts w:ascii="Times New Roman"/>
          <w:sz w:val="20"/>
        </w:rPr>
      </w:pPr>
    </w:p>
    <w:p w14:paraId="71041C15" w14:textId="77777777" w:rsidR="007A7850" w:rsidRDefault="007A7850">
      <w:pPr>
        <w:pStyle w:val="Telobesedila"/>
        <w:rPr>
          <w:rFonts w:ascii="Times New Roman"/>
          <w:sz w:val="20"/>
        </w:rPr>
      </w:pPr>
    </w:p>
    <w:p w14:paraId="45B657AD" w14:textId="77777777" w:rsidR="007A7850" w:rsidRDefault="007A7850">
      <w:pPr>
        <w:pStyle w:val="Telobesedila"/>
        <w:rPr>
          <w:rFonts w:ascii="Times New Roman"/>
          <w:sz w:val="20"/>
        </w:rPr>
      </w:pPr>
    </w:p>
    <w:p w14:paraId="7F4E6009" w14:textId="77777777" w:rsidR="007A7850" w:rsidRDefault="007A7850">
      <w:pPr>
        <w:pStyle w:val="Telobesedila"/>
        <w:rPr>
          <w:rFonts w:ascii="Times New Roman"/>
          <w:sz w:val="20"/>
        </w:rPr>
      </w:pPr>
    </w:p>
    <w:p w14:paraId="7CC73173" w14:textId="77777777" w:rsidR="007A7850" w:rsidRDefault="007A7850">
      <w:pPr>
        <w:pStyle w:val="Telobesedila"/>
        <w:rPr>
          <w:rFonts w:ascii="Times New Roman"/>
          <w:sz w:val="20"/>
        </w:rPr>
      </w:pPr>
    </w:p>
    <w:p w14:paraId="00C11679" w14:textId="77777777" w:rsidR="007A7850" w:rsidRDefault="007A7850">
      <w:pPr>
        <w:pStyle w:val="Telobesedila"/>
        <w:rPr>
          <w:rFonts w:ascii="Times New Roman"/>
          <w:sz w:val="20"/>
        </w:rPr>
      </w:pPr>
    </w:p>
    <w:p w14:paraId="0A87BFA8" w14:textId="77777777" w:rsidR="007A7850" w:rsidRDefault="007A7850">
      <w:pPr>
        <w:pStyle w:val="Telobesedila"/>
        <w:rPr>
          <w:rFonts w:ascii="Times New Roman"/>
          <w:sz w:val="20"/>
        </w:rPr>
      </w:pPr>
    </w:p>
    <w:p w14:paraId="14D03D24" w14:textId="77777777" w:rsidR="007A7850" w:rsidRDefault="007A7850">
      <w:pPr>
        <w:pStyle w:val="Telobesedila"/>
        <w:rPr>
          <w:rFonts w:ascii="Times New Roman"/>
          <w:sz w:val="20"/>
        </w:rPr>
      </w:pPr>
    </w:p>
    <w:p w14:paraId="13C65A65" w14:textId="77777777" w:rsidR="007A7850" w:rsidRDefault="007A7850">
      <w:pPr>
        <w:pStyle w:val="Telobesedila"/>
        <w:rPr>
          <w:rFonts w:ascii="Times New Roman"/>
          <w:sz w:val="20"/>
        </w:rPr>
      </w:pPr>
    </w:p>
    <w:p w14:paraId="3B869B63" w14:textId="77777777" w:rsidR="007A7850" w:rsidRDefault="007A7850">
      <w:pPr>
        <w:pStyle w:val="Telobesedila"/>
        <w:rPr>
          <w:rFonts w:ascii="Times New Roman"/>
          <w:sz w:val="20"/>
        </w:rPr>
      </w:pPr>
    </w:p>
    <w:p w14:paraId="3603FA1F" w14:textId="77777777" w:rsidR="007A7850" w:rsidRDefault="007A7850">
      <w:pPr>
        <w:pStyle w:val="Telobesedila"/>
        <w:rPr>
          <w:rFonts w:ascii="Times New Roman"/>
          <w:sz w:val="20"/>
        </w:rPr>
      </w:pPr>
    </w:p>
    <w:p w14:paraId="519F4EA1" w14:textId="77777777" w:rsidR="007A7850" w:rsidRDefault="007A7850">
      <w:pPr>
        <w:pStyle w:val="Telobesedila"/>
        <w:rPr>
          <w:rFonts w:ascii="Times New Roman"/>
          <w:sz w:val="20"/>
        </w:rPr>
      </w:pPr>
    </w:p>
    <w:p w14:paraId="67984862" w14:textId="77777777" w:rsidR="007A7850" w:rsidRDefault="007A7850">
      <w:pPr>
        <w:pStyle w:val="Telobesedila"/>
        <w:rPr>
          <w:rFonts w:ascii="Times New Roman"/>
          <w:sz w:val="20"/>
        </w:rPr>
      </w:pPr>
    </w:p>
    <w:p w14:paraId="581DC5E5" w14:textId="77777777" w:rsidR="007A7850" w:rsidRDefault="007A7850">
      <w:pPr>
        <w:pStyle w:val="Telobesedila"/>
        <w:rPr>
          <w:rFonts w:ascii="Times New Roman"/>
          <w:sz w:val="20"/>
        </w:rPr>
      </w:pPr>
    </w:p>
    <w:p w14:paraId="093DCA6C" w14:textId="77777777" w:rsidR="007A7850" w:rsidRDefault="007A7850">
      <w:pPr>
        <w:pStyle w:val="Telobesedila"/>
        <w:rPr>
          <w:rFonts w:ascii="Times New Roman"/>
          <w:sz w:val="20"/>
        </w:rPr>
      </w:pPr>
    </w:p>
    <w:p w14:paraId="228B37C0" w14:textId="77777777" w:rsidR="007A7850" w:rsidRDefault="007A7850">
      <w:pPr>
        <w:pStyle w:val="Telobesedila"/>
        <w:rPr>
          <w:rFonts w:ascii="Times New Roman"/>
          <w:sz w:val="20"/>
        </w:rPr>
      </w:pPr>
    </w:p>
    <w:p w14:paraId="51E68229" w14:textId="77777777" w:rsidR="007A7850" w:rsidRDefault="007A7850">
      <w:pPr>
        <w:pStyle w:val="Telobesedila"/>
        <w:rPr>
          <w:rFonts w:ascii="Times New Roman"/>
          <w:sz w:val="20"/>
        </w:rPr>
      </w:pPr>
    </w:p>
    <w:p w14:paraId="131C4EB1" w14:textId="77777777" w:rsidR="007A7850" w:rsidRDefault="007A7850">
      <w:pPr>
        <w:pStyle w:val="Telobesedila"/>
        <w:rPr>
          <w:rFonts w:ascii="Times New Roman"/>
          <w:sz w:val="20"/>
        </w:rPr>
      </w:pPr>
    </w:p>
    <w:p w14:paraId="40039014" w14:textId="77777777" w:rsidR="007A7850" w:rsidRDefault="007A7850">
      <w:pPr>
        <w:pStyle w:val="Telobesedila"/>
        <w:rPr>
          <w:rFonts w:ascii="Times New Roman"/>
          <w:sz w:val="20"/>
        </w:rPr>
      </w:pPr>
    </w:p>
    <w:p w14:paraId="63BB1672" w14:textId="77777777" w:rsidR="007A7850" w:rsidRDefault="007A7850">
      <w:pPr>
        <w:pStyle w:val="Telobesedila"/>
        <w:rPr>
          <w:rFonts w:ascii="Times New Roman"/>
          <w:sz w:val="20"/>
        </w:rPr>
      </w:pPr>
    </w:p>
    <w:p w14:paraId="1B5902AF" w14:textId="77777777" w:rsidR="007A7850" w:rsidRDefault="007A7850">
      <w:pPr>
        <w:pStyle w:val="Telobesedila"/>
        <w:rPr>
          <w:rFonts w:ascii="Times New Roman"/>
          <w:sz w:val="20"/>
        </w:rPr>
      </w:pPr>
    </w:p>
    <w:p w14:paraId="40C8C34C" w14:textId="77777777" w:rsidR="007A7850" w:rsidRDefault="007A7850">
      <w:pPr>
        <w:pStyle w:val="Telobesedila"/>
        <w:rPr>
          <w:rFonts w:ascii="Times New Roman"/>
          <w:sz w:val="20"/>
        </w:rPr>
      </w:pPr>
    </w:p>
    <w:p w14:paraId="70F91EA3" w14:textId="77777777" w:rsidR="007A7850" w:rsidRDefault="007A7850">
      <w:pPr>
        <w:pStyle w:val="Telobesedila"/>
        <w:rPr>
          <w:rFonts w:ascii="Times New Roman"/>
          <w:sz w:val="20"/>
        </w:rPr>
      </w:pPr>
    </w:p>
    <w:p w14:paraId="20193FDD" w14:textId="77777777" w:rsidR="007A7850" w:rsidRDefault="007A7850">
      <w:pPr>
        <w:pStyle w:val="Telobesedila"/>
        <w:rPr>
          <w:rFonts w:ascii="Times New Roman"/>
          <w:sz w:val="20"/>
        </w:rPr>
      </w:pPr>
    </w:p>
    <w:p w14:paraId="03B3C34D" w14:textId="77777777" w:rsidR="007A7850" w:rsidRDefault="007A7850">
      <w:pPr>
        <w:pStyle w:val="Telobesedila"/>
        <w:rPr>
          <w:rFonts w:ascii="Times New Roman"/>
          <w:sz w:val="20"/>
        </w:rPr>
      </w:pPr>
    </w:p>
    <w:p w14:paraId="2258156D" w14:textId="77777777" w:rsidR="007A7850" w:rsidRDefault="007A7850">
      <w:pPr>
        <w:pStyle w:val="Telobesedila"/>
        <w:rPr>
          <w:rFonts w:ascii="Times New Roman"/>
          <w:sz w:val="20"/>
        </w:rPr>
      </w:pPr>
    </w:p>
    <w:p w14:paraId="283AAFC5" w14:textId="77777777" w:rsidR="007A7850" w:rsidRDefault="007A7850">
      <w:pPr>
        <w:pStyle w:val="Telobesedila"/>
        <w:rPr>
          <w:rFonts w:ascii="Times New Roman"/>
          <w:sz w:val="20"/>
        </w:rPr>
      </w:pPr>
    </w:p>
    <w:p w14:paraId="6E75E2BE" w14:textId="77777777" w:rsidR="007A7850" w:rsidRDefault="007A7850">
      <w:pPr>
        <w:pStyle w:val="Telobesedila"/>
        <w:rPr>
          <w:rFonts w:ascii="Times New Roman"/>
          <w:sz w:val="20"/>
        </w:rPr>
      </w:pPr>
    </w:p>
    <w:p w14:paraId="3B888C7C" w14:textId="77777777" w:rsidR="007A7850" w:rsidRDefault="007A7850">
      <w:pPr>
        <w:pStyle w:val="Telobesedila"/>
        <w:rPr>
          <w:rFonts w:ascii="Times New Roman"/>
          <w:sz w:val="20"/>
        </w:rPr>
      </w:pPr>
    </w:p>
    <w:p w14:paraId="00823576" w14:textId="77777777" w:rsidR="007A7850" w:rsidRDefault="007A7850">
      <w:pPr>
        <w:pStyle w:val="Telobesedila"/>
        <w:spacing w:before="5"/>
        <w:rPr>
          <w:rFonts w:ascii="Times New Roman"/>
          <w:sz w:val="16"/>
        </w:rPr>
      </w:pPr>
    </w:p>
    <w:p w14:paraId="1E499D20" w14:textId="77777777" w:rsidR="007A7850" w:rsidRDefault="00EE34CD">
      <w:pPr>
        <w:spacing w:line="767" w:lineRule="exact"/>
        <w:ind w:left="818"/>
        <w:rPr>
          <w:rFonts w:ascii="Calibri Light"/>
          <w:sz w:val="72"/>
        </w:rPr>
      </w:pPr>
      <w:r>
        <w:rPr>
          <w:rFonts w:ascii="Calibri Light"/>
          <w:color w:val="44536A"/>
          <w:sz w:val="72"/>
        </w:rPr>
        <w:t>PROGRAM SPECIALIZACIJE IZ</w:t>
      </w:r>
    </w:p>
    <w:p w14:paraId="091DA361" w14:textId="77777777" w:rsidR="007A7850" w:rsidRDefault="00EE34CD">
      <w:pPr>
        <w:spacing w:line="813" w:lineRule="exact"/>
        <w:ind w:left="818"/>
        <w:rPr>
          <w:rFonts w:ascii="Calibri Light" w:hAnsi="Calibri Light"/>
          <w:sz w:val="72"/>
        </w:rPr>
      </w:pPr>
      <w:r>
        <w:rPr>
          <w:rFonts w:ascii="Calibri Light" w:hAnsi="Calibri Light"/>
          <w:color w:val="44536A"/>
          <w:sz w:val="72"/>
        </w:rPr>
        <w:t>KLINIČNE PREHRANE</w:t>
      </w:r>
    </w:p>
    <w:p w14:paraId="51117B8B" w14:textId="77777777" w:rsidR="007A7850" w:rsidRDefault="007A7850">
      <w:pPr>
        <w:spacing w:line="813" w:lineRule="exact"/>
        <w:rPr>
          <w:rFonts w:ascii="Calibri Light" w:hAnsi="Calibri Light"/>
          <w:sz w:val="72"/>
        </w:rPr>
        <w:sectPr w:rsidR="007A7850">
          <w:type w:val="continuous"/>
          <w:pgSz w:w="11920" w:h="16850"/>
          <w:pgMar w:top="380" w:right="740" w:bottom="280" w:left="600" w:header="720" w:footer="720" w:gutter="0"/>
          <w:cols w:space="720"/>
        </w:sectPr>
      </w:pPr>
    </w:p>
    <w:p w14:paraId="26BD67A4" w14:textId="77777777" w:rsidR="007A7850" w:rsidRDefault="007A7850">
      <w:pPr>
        <w:pStyle w:val="Telobesedila"/>
        <w:spacing w:before="5"/>
        <w:rPr>
          <w:rFonts w:ascii="Calibri Light"/>
          <w:sz w:val="15"/>
        </w:rPr>
      </w:pPr>
    </w:p>
    <w:p w14:paraId="4B3DBC2B" w14:textId="77777777" w:rsidR="007A7850" w:rsidRDefault="00EE34CD">
      <w:pPr>
        <w:pStyle w:val="Telobesedila"/>
        <w:spacing w:before="56"/>
        <w:ind w:left="818"/>
      </w:pPr>
      <w:r>
        <w:t>Pripravili:</w:t>
      </w:r>
    </w:p>
    <w:p w14:paraId="1A68A34D" w14:textId="77777777" w:rsidR="007A7850" w:rsidRDefault="00EE34CD">
      <w:pPr>
        <w:pStyle w:val="Odstavekseznama"/>
        <w:numPr>
          <w:ilvl w:val="0"/>
          <w:numId w:val="25"/>
        </w:numPr>
        <w:tabs>
          <w:tab w:val="left" w:pos="1538"/>
          <w:tab w:val="left" w:pos="1539"/>
        </w:tabs>
        <w:spacing w:before="181"/>
        <w:ind w:hanging="361"/>
      </w:pPr>
      <w:r>
        <w:t>dr. Sergeja Kozar, dr.</w:t>
      </w:r>
      <w:r>
        <w:rPr>
          <w:spacing w:val="-4"/>
        </w:rPr>
        <w:t xml:space="preserve"> </w:t>
      </w:r>
      <w:r>
        <w:t>med.</w:t>
      </w:r>
    </w:p>
    <w:p w14:paraId="3B4D871B" w14:textId="77777777" w:rsidR="007A7850" w:rsidRDefault="00EE34CD">
      <w:pPr>
        <w:pStyle w:val="Odstavekseznama"/>
        <w:numPr>
          <w:ilvl w:val="0"/>
          <w:numId w:val="25"/>
        </w:numPr>
        <w:tabs>
          <w:tab w:val="left" w:pos="1538"/>
          <w:tab w:val="left" w:pos="1539"/>
        </w:tabs>
        <w:ind w:hanging="361"/>
      </w:pPr>
      <w:r>
        <w:t>izr. prof. dr. Nada Rotovnik Kozjek, dr.</w:t>
      </w:r>
      <w:r>
        <w:rPr>
          <w:spacing w:val="-10"/>
        </w:rPr>
        <w:t xml:space="preserve"> </w:t>
      </w:r>
      <w:r>
        <w:t>med.</w:t>
      </w:r>
    </w:p>
    <w:p w14:paraId="2844F140" w14:textId="77777777" w:rsidR="007A7850" w:rsidRDefault="00EE34CD">
      <w:pPr>
        <w:pStyle w:val="Odstavekseznama"/>
        <w:numPr>
          <w:ilvl w:val="0"/>
          <w:numId w:val="25"/>
        </w:numPr>
        <w:tabs>
          <w:tab w:val="left" w:pos="1538"/>
          <w:tab w:val="left" w:pos="1539"/>
        </w:tabs>
        <w:spacing w:before="20"/>
        <w:ind w:hanging="361"/>
      </w:pPr>
      <w:r>
        <w:t>prof. dr. Nataša Bratina, dr.</w:t>
      </w:r>
      <w:r>
        <w:rPr>
          <w:spacing w:val="-7"/>
        </w:rPr>
        <w:t xml:space="preserve"> </w:t>
      </w:r>
      <w:r>
        <w:t>med.</w:t>
      </w:r>
    </w:p>
    <w:p w14:paraId="77E7E0F0" w14:textId="77777777" w:rsidR="007A7850" w:rsidRDefault="00EE34CD">
      <w:pPr>
        <w:pStyle w:val="Odstavekseznama"/>
        <w:numPr>
          <w:ilvl w:val="0"/>
          <w:numId w:val="25"/>
        </w:numPr>
        <w:tabs>
          <w:tab w:val="left" w:pos="1538"/>
          <w:tab w:val="left" w:pos="1539"/>
        </w:tabs>
        <w:ind w:hanging="361"/>
      </w:pPr>
      <w:r>
        <w:t>doc. dr. Marko Pokorn, dr.</w:t>
      </w:r>
      <w:r>
        <w:rPr>
          <w:spacing w:val="-6"/>
        </w:rPr>
        <w:t xml:space="preserve"> </w:t>
      </w:r>
      <w:r>
        <w:t>med.</w:t>
      </w:r>
    </w:p>
    <w:p w14:paraId="15AD5C57" w14:textId="77777777" w:rsidR="007A7850" w:rsidRDefault="00EE34CD">
      <w:pPr>
        <w:pStyle w:val="Odstavekseznama"/>
        <w:numPr>
          <w:ilvl w:val="0"/>
          <w:numId w:val="25"/>
        </w:numPr>
        <w:tabs>
          <w:tab w:val="left" w:pos="1538"/>
          <w:tab w:val="left" w:pos="1539"/>
        </w:tabs>
        <w:ind w:hanging="361"/>
      </w:pPr>
      <w:r>
        <w:t>dr. Erik Brecelj, dr.</w:t>
      </w:r>
      <w:r>
        <w:rPr>
          <w:spacing w:val="-4"/>
        </w:rPr>
        <w:t xml:space="preserve"> </w:t>
      </w:r>
      <w:r>
        <w:t>med.</w:t>
      </w:r>
    </w:p>
    <w:p w14:paraId="36BC208A" w14:textId="77777777" w:rsidR="007A7850" w:rsidRDefault="00EE34CD">
      <w:pPr>
        <w:pStyle w:val="Odstavekseznama"/>
        <w:numPr>
          <w:ilvl w:val="0"/>
          <w:numId w:val="25"/>
        </w:numPr>
        <w:tabs>
          <w:tab w:val="left" w:pos="1538"/>
          <w:tab w:val="left" w:pos="1539"/>
        </w:tabs>
        <w:spacing w:before="20"/>
        <w:ind w:hanging="361"/>
      </w:pPr>
      <w:r>
        <w:t>doc. dr. Milena Blaž Kovač, dr.</w:t>
      </w:r>
      <w:r>
        <w:rPr>
          <w:spacing w:val="-11"/>
        </w:rPr>
        <w:t xml:space="preserve"> </w:t>
      </w:r>
      <w:r>
        <w:t>med.</w:t>
      </w:r>
    </w:p>
    <w:p w14:paraId="6A392B0B" w14:textId="77777777" w:rsidR="007A7850" w:rsidRDefault="00EE34CD">
      <w:pPr>
        <w:pStyle w:val="Odstavekseznama"/>
        <w:numPr>
          <w:ilvl w:val="0"/>
          <w:numId w:val="25"/>
        </w:numPr>
        <w:tabs>
          <w:tab w:val="left" w:pos="1538"/>
          <w:tab w:val="left" w:pos="1539"/>
        </w:tabs>
        <w:ind w:hanging="361"/>
      </w:pPr>
      <w:r>
        <w:t xml:space="preserve">Luka </w:t>
      </w:r>
      <w:proofErr w:type="spellStart"/>
      <w:r>
        <w:t>Puzigaća</w:t>
      </w:r>
      <w:proofErr w:type="spellEnd"/>
      <w:r>
        <w:t>, dr.</w:t>
      </w:r>
      <w:r>
        <w:rPr>
          <w:spacing w:val="-6"/>
        </w:rPr>
        <w:t xml:space="preserve"> </w:t>
      </w:r>
      <w:r>
        <w:t>med.</w:t>
      </w:r>
    </w:p>
    <w:p w14:paraId="2E3527D4" w14:textId="77777777" w:rsidR="007A7850" w:rsidRDefault="00EE34CD">
      <w:pPr>
        <w:pStyle w:val="Odstavekseznama"/>
        <w:numPr>
          <w:ilvl w:val="0"/>
          <w:numId w:val="25"/>
        </w:numPr>
        <w:tabs>
          <w:tab w:val="left" w:pos="1538"/>
          <w:tab w:val="left" w:pos="1539"/>
        </w:tabs>
        <w:ind w:hanging="361"/>
      </w:pPr>
      <w:r>
        <w:t>Gašper Tonin, dr.</w:t>
      </w:r>
      <w:r>
        <w:rPr>
          <w:spacing w:val="-3"/>
        </w:rPr>
        <w:t xml:space="preserve"> </w:t>
      </w:r>
      <w:r>
        <w:t>med.</w:t>
      </w:r>
    </w:p>
    <w:p w14:paraId="4845B9E5" w14:textId="77777777" w:rsidR="007A7850" w:rsidRDefault="00EE34CD">
      <w:pPr>
        <w:pStyle w:val="Odstavekseznama"/>
        <w:numPr>
          <w:ilvl w:val="0"/>
          <w:numId w:val="25"/>
        </w:numPr>
        <w:tabs>
          <w:tab w:val="left" w:pos="1538"/>
          <w:tab w:val="left" w:pos="1539"/>
        </w:tabs>
        <w:spacing w:before="20"/>
        <w:ind w:hanging="361"/>
      </w:pPr>
      <w:r>
        <w:t>Andreja Ocepek, dr.</w:t>
      </w:r>
      <w:r>
        <w:rPr>
          <w:spacing w:val="-4"/>
        </w:rPr>
        <w:t xml:space="preserve"> </w:t>
      </w:r>
      <w:r>
        <w:t>med.</w:t>
      </w:r>
    </w:p>
    <w:p w14:paraId="35F963C7" w14:textId="77777777" w:rsidR="007A7850" w:rsidRDefault="00EE34CD">
      <w:pPr>
        <w:pStyle w:val="Odstavekseznama"/>
        <w:numPr>
          <w:ilvl w:val="0"/>
          <w:numId w:val="25"/>
        </w:numPr>
        <w:tabs>
          <w:tab w:val="left" w:pos="1538"/>
          <w:tab w:val="left" w:pos="1539"/>
        </w:tabs>
        <w:ind w:hanging="361"/>
      </w:pPr>
      <w:r>
        <w:t>Renata Hribar, dr.</w:t>
      </w:r>
      <w:r>
        <w:rPr>
          <w:spacing w:val="-4"/>
        </w:rPr>
        <w:t xml:space="preserve"> </w:t>
      </w:r>
      <w:r>
        <w:t>med.</w:t>
      </w:r>
    </w:p>
    <w:p w14:paraId="3B759E1D" w14:textId="77777777" w:rsidR="007A7850" w:rsidRDefault="00EE34CD">
      <w:pPr>
        <w:pStyle w:val="Odstavekseznama"/>
        <w:numPr>
          <w:ilvl w:val="0"/>
          <w:numId w:val="25"/>
        </w:numPr>
        <w:tabs>
          <w:tab w:val="left" w:pos="1538"/>
          <w:tab w:val="left" w:pos="1539"/>
        </w:tabs>
        <w:ind w:hanging="361"/>
      </w:pPr>
      <w:r>
        <w:t>Katja Kogovšek, dr.</w:t>
      </w:r>
      <w:r>
        <w:rPr>
          <w:spacing w:val="-7"/>
        </w:rPr>
        <w:t xml:space="preserve"> </w:t>
      </w:r>
      <w:r>
        <w:t>med.</w:t>
      </w:r>
    </w:p>
    <w:p w14:paraId="2A3F89B1" w14:textId="77777777" w:rsidR="007A7850" w:rsidRDefault="00EE34CD">
      <w:pPr>
        <w:pStyle w:val="Odstavekseznama"/>
        <w:numPr>
          <w:ilvl w:val="0"/>
          <w:numId w:val="25"/>
        </w:numPr>
        <w:tabs>
          <w:tab w:val="left" w:pos="1538"/>
          <w:tab w:val="left" w:pos="1539"/>
        </w:tabs>
        <w:spacing w:before="20"/>
        <w:ind w:hanging="361"/>
      </w:pPr>
      <w:r>
        <w:t>Karla Berlec, dr.</w:t>
      </w:r>
      <w:r>
        <w:rPr>
          <w:spacing w:val="-2"/>
        </w:rPr>
        <w:t xml:space="preserve"> </w:t>
      </w:r>
      <w:r>
        <w:t>med.</w:t>
      </w:r>
    </w:p>
    <w:p w14:paraId="629205E5" w14:textId="77777777" w:rsidR="007A7850" w:rsidRDefault="00EE34CD">
      <w:pPr>
        <w:pStyle w:val="Odstavekseznama"/>
        <w:numPr>
          <w:ilvl w:val="0"/>
          <w:numId w:val="25"/>
        </w:numPr>
        <w:tabs>
          <w:tab w:val="left" w:pos="1538"/>
          <w:tab w:val="left" w:pos="1539"/>
        </w:tabs>
        <w:ind w:hanging="361"/>
      </w:pPr>
      <w:r>
        <w:t xml:space="preserve">Tajda </w:t>
      </w:r>
      <w:r>
        <w:t>Košir Božič, dr.</w:t>
      </w:r>
      <w:r>
        <w:rPr>
          <w:spacing w:val="-4"/>
        </w:rPr>
        <w:t xml:space="preserve"> </w:t>
      </w:r>
      <w:r>
        <w:t>med.</w:t>
      </w:r>
    </w:p>
    <w:p w14:paraId="16F8FDAF" w14:textId="77777777" w:rsidR="007A7850" w:rsidRDefault="00EE34CD">
      <w:pPr>
        <w:pStyle w:val="Odstavekseznama"/>
        <w:numPr>
          <w:ilvl w:val="0"/>
          <w:numId w:val="25"/>
        </w:numPr>
        <w:tabs>
          <w:tab w:val="left" w:pos="1538"/>
          <w:tab w:val="left" w:pos="1539"/>
        </w:tabs>
        <w:spacing w:before="20"/>
        <w:ind w:hanging="361"/>
      </w:pPr>
      <w:r>
        <w:t>doc. dr. Mojca Gabrijelčič Blenkuš, dr.</w:t>
      </w:r>
      <w:r>
        <w:rPr>
          <w:spacing w:val="-5"/>
        </w:rPr>
        <w:t xml:space="preserve"> </w:t>
      </w:r>
      <w:r>
        <w:t>med.</w:t>
      </w:r>
    </w:p>
    <w:p w14:paraId="6928CDBB" w14:textId="77777777" w:rsidR="007A7850" w:rsidRDefault="007A7850">
      <w:pPr>
        <w:pStyle w:val="Telobesedila"/>
        <w:rPr>
          <w:sz w:val="28"/>
        </w:rPr>
      </w:pPr>
    </w:p>
    <w:p w14:paraId="5D6970C0" w14:textId="77777777" w:rsidR="007A7850" w:rsidRDefault="007A7850">
      <w:pPr>
        <w:pStyle w:val="Telobesedila"/>
        <w:spacing w:before="9"/>
        <w:rPr>
          <w:sz w:val="23"/>
        </w:rPr>
      </w:pPr>
    </w:p>
    <w:p w14:paraId="31174C38" w14:textId="77777777" w:rsidR="007A7850" w:rsidRDefault="00EE34CD">
      <w:pPr>
        <w:pStyle w:val="Telobesedila"/>
        <w:ind w:left="818"/>
      </w:pPr>
      <w:r>
        <w:t xml:space="preserve">Kontakt: </w:t>
      </w:r>
      <w:hyperlink r:id="rId7">
        <w:r w:rsidR="007A7850">
          <w:t>nkozjek1@gmail.com</w:t>
        </w:r>
      </w:hyperlink>
    </w:p>
    <w:p w14:paraId="65D3CB58" w14:textId="77777777" w:rsidR="007A7850" w:rsidRDefault="007A7850">
      <w:pPr>
        <w:pStyle w:val="Telobesedila"/>
      </w:pPr>
    </w:p>
    <w:p w14:paraId="092CE85B" w14:textId="77777777" w:rsidR="007A7850" w:rsidRDefault="007A7850">
      <w:pPr>
        <w:pStyle w:val="Telobesedila"/>
        <w:spacing w:before="9"/>
        <w:rPr>
          <w:sz w:val="29"/>
        </w:rPr>
      </w:pPr>
    </w:p>
    <w:p w14:paraId="1ADAA86D" w14:textId="77777777" w:rsidR="007A7850" w:rsidRDefault="00EE34CD">
      <w:pPr>
        <w:pStyle w:val="Telobesedila"/>
        <w:ind w:left="818"/>
      </w:pPr>
      <w:r>
        <w:t>Sprejeto:</w:t>
      </w:r>
    </w:p>
    <w:p w14:paraId="517C2E5F" w14:textId="77777777" w:rsidR="007A7850" w:rsidRDefault="00EE34CD">
      <w:pPr>
        <w:pStyle w:val="Odstavekseznama"/>
        <w:numPr>
          <w:ilvl w:val="0"/>
          <w:numId w:val="25"/>
        </w:numPr>
        <w:tabs>
          <w:tab w:val="left" w:pos="1538"/>
          <w:tab w:val="left" w:pos="1539"/>
        </w:tabs>
        <w:spacing w:before="180"/>
        <w:ind w:hanging="361"/>
      </w:pPr>
      <w:r>
        <w:t>RSK za klinično prehrano: 1. 10.</w:t>
      </w:r>
      <w:r>
        <w:rPr>
          <w:spacing w:val="-4"/>
        </w:rPr>
        <w:t xml:space="preserve"> </w:t>
      </w:r>
      <w:r>
        <w:t>2024</w:t>
      </w:r>
    </w:p>
    <w:p w14:paraId="240BC503" w14:textId="77777777" w:rsidR="007A7850" w:rsidRDefault="00EE34CD">
      <w:pPr>
        <w:pStyle w:val="Odstavekseznama"/>
        <w:numPr>
          <w:ilvl w:val="0"/>
          <w:numId w:val="25"/>
        </w:numPr>
        <w:tabs>
          <w:tab w:val="left" w:pos="1538"/>
          <w:tab w:val="left" w:pos="1539"/>
        </w:tabs>
        <w:spacing w:before="23"/>
        <w:ind w:hanging="361"/>
      </w:pPr>
      <w:r>
        <w:t>na Glavnem strokovnem svetu Slovenskega zdravniškega društva (GSS SZD): 12. 11.</w:t>
      </w:r>
      <w:r>
        <w:rPr>
          <w:spacing w:val="-12"/>
        </w:rPr>
        <w:t xml:space="preserve"> </w:t>
      </w:r>
      <w:r>
        <w:t>2024</w:t>
      </w:r>
    </w:p>
    <w:p w14:paraId="7291B70A" w14:textId="77777777" w:rsidR="007A7850" w:rsidRDefault="007A7850">
      <w:pPr>
        <w:sectPr w:rsidR="007A7850">
          <w:footerReference w:type="default" r:id="rId8"/>
          <w:pgSz w:w="11920" w:h="16850"/>
          <w:pgMar w:top="1600" w:right="740" w:bottom="1440" w:left="600" w:header="0" w:footer="1249" w:gutter="0"/>
          <w:pgNumType w:start="1"/>
          <w:cols w:space="720"/>
        </w:sectPr>
      </w:pPr>
    </w:p>
    <w:p w14:paraId="5B27E840" w14:textId="77777777" w:rsidR="007A7850" w:rsidRDefault="00EE34CD">
      <w:pPr>
        <w:pStyle w:val="Naslov1"/>
        <w:spacing w:before="109"/>
        <w:ind w:left="1303"/>
      </w:pPr>
      <w:r>
        <w:rPr>
          <w:color w:val="1F3863"/>
        </w:rPr>
        <w:lastRenderedPageBreak/>
        <w:t>Kazalo</w:t>
      </w:r>
    </w:p>
    <w:sdt>
      <w:sdtPr>
        <w:id w:val="456996126"/>
        <w:docPartObj>
          <w:docPartGallery w:val="Table of Contents"/>
          <w:docPartUnique/>
        </w:docPartObj>
      </w:sdtPr>
      <w:sdtEndPr/>
      <w:sdtContent>
        <w:p w14:paraId="2505D590" w14:textId="77777777" w:rsidR="007A7850" w:rsidRDefault="007A7850">
          <w:pPr>
            <w:pStyle w:val="Kazalovsebine1"/>
            <w:tabs>
              <w:tab w:val="left" w:leader="dot" w:pos="9659"/>
            </w:tabs>
            <w:spacing w:before="39"/>
          </w:pPr>
          <w:hyperlink w:anchor="_bookmark0" w:history="1">
            <w:r>
              <w:t>Opredelitev</w:t>
            </w:r>
            <w:r>
              <w:rPr>
                <w:spacing w:val="-2"/>
              </w:rPr>
              <w:t xml:space="preserve"> </w:t>
            </w:r>
            <w:r>
              <w:t>specializacije/stroke</w:t>
            </w:r>
            <w:r>
              <w:tab/>
              <w:t>3</w:t>
            </w:r>
          </w:hyperlink>
        </w:p>
        <w:p w14:paraId="6BDEC7E2" w14:textId="77777777" w:rsidR="007A7850" w:rsidRDefault="007A7850">
          <w:pPr>
            <w:pStyle w:val="Kazalovsebine2"/>
            <w:tabs>
              <w:tab w:val="left" w:leader="dot" w:pos="9659"/>
            </w:tabs>
          </w:pPr>
          <w:hyperlink w:anchor="_bookmark1" w:history="1">
            <w:r>
              <w:t>Vizija in namen stroke</w:t>
            </w:r>
            <w:r>
              <w:rPr>
                <w:spacing w:val="-6"/>
              </w:rPr>
              <w:t xml:space="preserve"> </w:t>
            </w:r>
            <w:r>
              <w:t>ter</w:t>
            </w:r>
            <w:r>
              <w:rPr>
                <w:spacing w:val="-2"/>
              </w:rPr>
              <w:t xml:space="preserve"> </w:t>
            </w:r>
            <w:r>
              <w:t>specializacije</w:t>
            </w:r>
            <w:r>
              <w:tab/>
              <w:t>3</w:t>
            </w:r>
          </w:hyperlink>
        </w:p>
        <w:p w14:paraId="5CA70962" w14:textId="77777777" w:rsidR="007A7850" w:rsidRDefault="007A7850">
          <w:pPr>
            <w:pStyle w:val="Kazalovsebine2"/>
            <w:tabs>
              <w:tab w:val="left" w:leader="dot" w:pos="9659"/>
            </w:tabs>
            <w:spacing w:before="101"/>
          </w:pPr>
          <w:hyperlink w:anchor="_bookmark2" w:history="1">
            <w:r>
              <w:t>Ocena obsega</w:t>
            </w:r>
            <w:r>
              <w:rPr>
                <w:spacing w:val="-8"/>
              </w:rPr>
              <w:t xml:space="preserve"> </w:t>
            </w:r>
            <w:r>
              <w:t>specialistične</w:t>
            </w:r>
            <w:r>
              <w:rPr>
                <w:spacing w:val="-1"/>
              </w:rPr>
              <w:t xml:space="preserve"> </w:t>
            </w:r>
            <w:r>
              <w:t>mreže</w:t>
            </w:r>
            <w:r>
              <w:tab/>
              <w:t>3</w:t>
            </w:r>
          </w:hyperlink>
        </w:p>
        <w:p w14:paraId="0F1FDE2E" w14:textId="77777777" w:rsidR="007A7850" w:rsidRDefault="007A7850">
          <w:pPr>
            <w:pStyle w:val="Kazalovsebine2"/>
            <w:tabs>
              <w:tab w:val="left" w:leader="dot" w:pos="9659"/>
            </w:tabs>
            <w:spacing w:before="101"/>
          </w:pPr>
          <w:hyperlink w:anchor="_bookmark3" w:history="1">
            <w:r>
              <w:t>Trajanje</w:t>
            </w:r>
            <w:r>
              <w:rPr>
                <w:spacing w:val="-2"/>
              </w:rPr>
              <w:t xml:space="preserve"> </w:t>
            </w:r>
            <w:r>
              <w:t>specializacije</w:t>
            </w:r>
            <w:r>
              <w:tab/>
              <w:t>5</w:t>
            </w:r>
          </w:hyperlink>
        </w:p>
        <w:p w14:paraId="549B3B90" w14:textId="77777777" w:rsidR="007A7850" w:rsidRDefault="007A7850">
          <w:pPr>
            <w:pStyle w:val="Kazalovsebine3"/>
            <w:tabs>
              <w:tab w:val="left" w:leader="dot" w:pos="9659"/>
            </w:tabs>
            <w:spacing w:before="98"/>
          </w:pPr>
          <w:hyperlink w:anchor="_bookmark4" w:history="1">
            <w:r>
              <w:t>Trajanje osnovnega</w:t>
            </w:r>
            <w:r>
              <w:rPr>
                <w:spacing w:val="-9"/>
              </w:rPr>
              <w:t xml:space="preserve"> </w:t>
            </w:r>
            <w:r>
              <w:t>kurikuluma</w:t>
            </w:r>
            <w:r>
              <w:rPr>
                <w:spacing w:val="-2"/>
              </w:rPr>
              <w:t xml:space="preserve"> </w:t>
            </w:r>
            <w:r>
              <w:t>specializacije</w:t>
            </w:r>
            <w:r>
              <w:tab/>
              <w:t>6</w:t>
            </w:r>
          </w:hyperlink>
        </w:p>
        <w:p w14:paraId="6248EDA2" w14:textId="77777777" w:rsidR="007A7850" w:rsidRDefault="007A7850">
          <w:pPr>
            <w:pStyle w:val="Kazalovsebine3"/>
            <w:tabs>
              <w:tab w:val="left" w:leader="dot" w:pos="9659"/>
            </w:tabs>
          </w:pPr>
          <w:hyperlink w:anchor="_bookmark5" w:history="1">
            <w:r>
              <w:t>Trajanje izbirnega</w:t>
            </w:r>
            <w:r>
              <w:rPr>
                <w:spacing w:val="-6"/>
              </w:rPr>
              <w:t xml:space="preserve"> </w:t>
            </w:r>
            <w:r>
              <w:t>kurikuluma</w:t>
            </w:r>
            <w:r>
              <w:rPr>
                <w:spacing w:val="-2"/>
              </w:rPr>
              <w:t xml:space="preserve"> </w:t>
            </w:r>
            <w:r>
              <w:t>specializacije</w:t>
            </w:r>
            <w:r>
              <w:tab/>
              <w:t>6</w:t>
            </w:r>
          </w:hyperlink>
        </w:p>
        <w:p w14:paraId="22D15664" w14:textId="77777777" w:rsidR="007A7850" w:rsidRDefault="007A7850">
          <w:pPr>
            <w:pStyle w:val="Kazalovsebine3"/>
            <w:tabs>
              <w:tab w:val="left" w:leader="dot" w:pos="9659"/>
            </w:tabs>
            <w:spacing w:before="99"/>
          </w:pPr>
          <w:hyperlink w:anchor="_bookmark6" w:history="1">
            <w:r>
              <w:t>Usklajenost specializacije z</w:t>
            </w:r>
            <w:r>
              <w:rPr>
                <w:spacing w:val="-12"/>
              </w:rPr>
              <w:t xml:space="preserve"> </w:t>
            </w:r>
            <w:r>
              <w:t>direktivo</w:t>
            </w:r>
            <w:r>
              <w:rPr>
                <w:spacing w:val="-3"/>
              </w:rPr>
              <w:t xml:space="preserve"> </w:t>
            </w:r>
            <w:r>
              <w:t>2005/36/EU</w:t>
            </w:r>
            <w:r>
              <w:tab/>
              <w:t>6</w:t>
            </w:r>
          </w:hyperlink>
        </w:p>
        <w:p w14:paraId="53EBFB71" w14:textId="77777777" w:rsidR="007A7850" w:rsidRDefault="007A7850">
          <w:pPr>
            <w:pStyle w:val="Kazalovsebine1"/>
            <w:tabs>
              <w:tab w:val="left" w:leader="dot" w:pos="9659"/>
            </w:tabs>
          </w:pPr>
          <w:hyperlink w:anchor="_bookmark7" w:history="1">
            <w:r>
              <w:t>Nabor učnih ciljev (»</w:t>
            </w:r>
            <w:proofErr w:type="spellStart"/>
            <w:r>
              <w:t>silabus</w:t>
            </w:r>
            <w:proofErr w:type="spellEnd"/>
            <w:r>
              <w:t>«)</w:t>
            </w:r>
            <w:r>
              <w:rPr>
                <w:spacing w:val="-7"/>
              </w:rPr>
              <w:t xml:space="preserve"> </w:t>
            </w:r>
            <w:r>
              <w:t>in</w:t>
            </w:r>
            <w:r>
              <w:rPr>
                <w:spacing w:val="-1"/>
              </w:rPr>
              <w:t xml:space="preserve"> </w:t>
            </w:r>
            <w:r>
              <w:t>kompetenc</w:t>
            </w:r>
            <w:r>
              <w:tab/>
              <w:t>6</w:t>
            </w:r>
          </w:hyperlink>
        </w:p>
        <w:p w14:paraId="1F19F1F9" w14:textId="77777777" w:rsidR="007A7850" w:rsidRDefault="007A7850">
          <w:pPr>
            <w:pStyle w:val="Kazalovsebine2"/>
            <w:tabs>
              <w:tab w:val="left" w:leader="dot" w:pos="9659"/>
            </w:tabs>
          </w:pPr>
          <w:hyperlink w:anchor="_bookmark8" w:history="1">
            <w:r>
              <w:t>Nabor</w:t>
            </w:r>
            <w:r>
              <w:rPr>
                <w:spacing w:val="-1"/>
              </w:rPr>
              <w:t xml:space="preserve"> </w:t>
            </w:r>
            <w:r>
              <w:t>učnih</w:t>
            </w:r>
            <w:r>
              <w:rPr>
                <w:spacing w:val="-2"/>
              </w:rPr>
              <w:t xml:space="preserve"> </w:t>
            </w:r>
            <w:r>
              <w:t>ciljev</w:t>
            </w:r>
            <w:r>
              <w:tab/>
              <w:t>6</w:t>
            </w:r>
          </w:hyperlink>
        </w:p>
        <w:p w14:paraId="4164A1B8" w14:textId="77777777" w:rsidR="007A7850" w:rsidRDefault="007A7850">
          <w:pPr>
            <w:pStyle w:val="Kazalovsebine2"/>
            <w:tabs>
              <w:tab w:val="left" w:leader="dot" w:pos="9659"/>
            </w:tabs>
            <w:spacing w:before="101"/>
          </w:pPr>
          <w:hyperlink w:anchor="_bookmark9" w:history="1">
            <w:r>
              <w:t>Kompetence</w:t>
            </w:r>
            <w:r>
              <w:tab/>
              <w:t>6</w:t>
            </w:r>
          </w:hyperlink>
        </w:p>
        <w:p w14:paraId="4C9CD587" w14:textId="77777777" w:rsidR="007A7850" w:rsidRDefault="007A7850">
          <w:pPr>
            <w:pStyle w:val="Kazalovsebine1"/>
            <w:tabs>
              <w:tab w:val="left" w:leader="dot" w:pos="9546"/>
            </w:tabs>
            <w:spacing w:before="99"/>
          </w:pPr>
          <w:hyperlink w:anchor="_bookmark10" w:history="1">
            <w:r>
              <w:t>Program</w:t>
            </w:r>
            <w:r>
              <w:rPr>
                <w:spacing w:val="-2"/>
              </w:rPr>
              <w:t xml:space="preserve"> </w:t>
            </w:r>
            <w:r>
              <w:t>kroženj</w:t>
            </w:r>
            <w:r>
              <w:tab/>
              <w:t>15</w:t>
            </w:r>
          </w:hyperlink>
        </w:p>
        <w:p w14:paraId="37B87309" w14:textId="77777777" w:rsidR="007A7850" w:rsidRDefault="007A7850">
          <w:pPr>
            <w:pStyle w:val="Kazalovsebine3"/>
            <w:tabs>
              <w:tab w:val="left" w:leader="dot" w:pos="9546"/>
            </w:tabs>
          </w:pPr>
          <w:hyperlink w:anchor="_bookmark11" w:history="1">
            <w:r>
              <w:t>Teoretični</w:t>
            </w:r>
            <w:r>
              <w:rPr>
                <w:spacing w:val="-3"/>
              </w:rPr>
              <w:t xml:space="preserve"> </w:t>
            </w:r>
            <w:r>
              <w:t>del</w:t>
            </w:r>
            <w:r>
              <w:rPr>
                <w:spacing w:val="-2"/>
              </w:rPr>
              <w:t xml:space="preserve"> </w:t>
            </w:r>
            <w:r>
              <w:t>specializacije</w:t>
            </w:r>
            <w:r>
              <w:tab/>
              <w:t>15</w:t>
            </w:r>
          </w:hyperlink>
        </w:p>
        <w:p w14:paraId="3A21F5B0" w14:textId="77777777" w:rsidR="007A7850" w:rsidRDefault="007A7850">
          <w:pPr>
            <w:pStyle w:val="Kazalovsebine3"/>
            <w:tabs>
              <w:tab w:val="left" w:leader="dot" w:pos="9546"/>
            </w:tabs>
          </w:pPr>
          <w:hyperlink w:anchor="_bookmark12" w:history="1">
            <w:r>
              <w:t>Praktični</w:t>
            </w:r>
            <w:r>
              <w:rPr>
                <w:spacing w:val="-2"/>
              </w:rPr>
              <w:t xml:space="preserve"> </w:t>
            </w:r>
            <w:r>
              <w:t>del</w:t>
            </w:r>
            <w:r>
              <w:rPr>
                <w:spacing w:val="-1"/>
              </w:rPr>
              <w:t xml:space="preserve"> </w:t>
            </w:r>
            <w:r>
              <w:t>specializacije</w:t>
            </w:r>
            <w:r>
              <w:tab/>
              <w:t>19</w:t>
            </w:r>
          </w:hyperlink>
        </w:p>
        <w:p w14:paraId="43DB3D79" w14:textId="77777777" w:rsidR="007A7850" w:rsidRDefault="007A7850">
          <w:pPr>
            <w:pStyle w:val="Kazalovsebine3"/>
            <w:spacing w:before="99"/>
          </w:pPr>
          <w:hyperlink w:anchor="_bookmark13" w:history="1">
            <w:r>
              <w:t>Mehke veščine (komunikacijske spretnosti, obvladovanje stresnih situacij, timsko delo,</w:t>
            </w:r>
          </w:hyperlink>
        </w:p>
        <w:p w14:paraId="4CD2314F" w14:textId="77777777" w:rsidR="007A7850" w:rsidRDefault="007A7850">
          <w:pPr>
            <w:pStyle w:val="Kazalovsebine3"/>
            <w:tabs>
              <w:tab w:val="left" w:leader="dot" w:pos="9546"/>
            </w:tabs>
            <w:spacing w:before="0"/>
          </w:pPr>
          <w:hyperlink w:anchor="_bookmark13" w:history="1">
            <w:r>
              <w:t>prilagodljivost)</w:t>
            </w:r>
            <w:r>
              <w:tab/>
              <w:t>19</w:t>
            </w:r>
          </w:hyperlink>
        </w:p>
        <w:p w14:paraId="36BA822F" w14:textId="77777777" w:rsidR="007A7850" w:rsidRDefault="007A7850">
          <w:pPr>
            <w:pStyle w:val="Kazalovsebine1"/>
            <w:tabs>
              <w:tab w:val="left" w:leader="dot" w:pos="9546"/>
            </w:tabs>
            <w:ind w:right="796"/>
          </w:pPr>
          <w:hyperlink w:anchor="_bookmark14" w:history="1">
            <w:r>
              <w:t>Organizacija specializacije, upravljanje s specializacijo, spremljanje kakovosti specializacije ter</w:t>
            </w:r>
          </w:hyperlink>
          <w:r>
            <w:t xml:space="preserve"> </w:t>
          </w:r>
          <w:hyperlink w:anchor="_bookmark14" w:history="1">
            <w:r>
              <w:t>spremembe in</w:t>
            </w:r>
            <w:r>
              <w:rPr>
                <w:spacing w:val="-5"/>
              </w:rPr>
              <w:t xml:space="preserve"> </w:t>
            </w:r>
            <w:r>
              <w:t>nadgradnje</w:t>
            </w:r>
            <w:r>
              <w:rPr>
                <w:spacing w:val="-4"/>
              </w:rPr>
              <w:t xml:space="preserve"> </w:t>
            </w:r>
            <w:r>
              <w:t>specializacije</w:t>
            </w:r>
            <w:r>
              <w:tab/>
            </w:r>
            <w:r>
              <w:rPr>
                <w:spacing w:val="-8"/>
              </w:rPr>
              <w:t>22</w:t>
            </w:r>
          </w:hyperlink>
        </w:p>
        <w:p w14:paraId="2C2120CA" w14:textId="77777777" w:rsidR="007A7850" w:rsidRDefault="007A7850">
          <w:pPr>
            <w:pStyle w:val="Kazalovsebine2"/>
            <w:tabs>
              <w:tab w:val="left" w:leader="dot" w:pos="9546"/>
            </w:tabs>
            <w:ind w:right="796"/>
          </w:pPr>
          <w:hyperlink w:anchor="_bookmark15" w:history="1">
            <w:r>
              <w:t>Imenovanje neposrednih mentorjev, glavnih mentorjev in nacionalnega koordinatorja</w:t>
            </w:r>
          </w:hyperlink>
          <w:r>
            <w:t xml:space="preserve"> </w:t>
          </w:r>
          <w:hyperlink w:anchor="_bookmark15" w:history="1">
            <w:r>
              <w:t>specializacije ter namestnika nacionalnega</w:t>
            </w:r>
            <w:r>
              <w:rPr>
                <w:spacing w:val="-18"/>
              </w:rPr>
              <w:t xml:space="preserve"> </w:t>
            </w:r>
            <w:r>
              <w:t>koordinatorja</w:t>
            </w:r>
            <w:r>
              <w:rPr>
                <w:spacing w:val="-4"/>
              </w:rPr>
              <w:t xml:space="preserve"> </w:t>
            </w:r>
            <w:r>
              <w:t>specializacije</w:t>
            </w:r>
            <w:r>
              <w:tab/>
            </w:r>
            <w:r>
              <w:rPr>
                <w:spacing w:val="-8"/>
              </w:rPr>
              <w:t>22</w:t>
            </w:r>
          </w:hyperlink>
        </w:p>
        <w:p w14:paraId="0DF3A573" w14:textId="77777777" w:rsidR="007A7850" w:rsidRDefault="007A7850">
          <w:pPr>
            <w:pStyle w:val="Kazalovsebine2"/>
            <w:tabs>
              <w:tab w:val="left" w:leader="dot" w:pos="9546"/>
            </w:tabs>
            <w:spacing w:before="102"/>
          </w:pPr>
          <w:hyperlink w:anchor="_bookmark16" w:history="1">
            <w:r>
              <w:t>Upravljanje</w:t>
            </w:r>
            <w:r>
              <w:rPr>
                <w:spacing w:val="-4"/>
              </w:rPr>
              <w:t xml:space="preserve"> </w:t>
            </w:r>
            <w:r>
              <w:t>specializacije</w:t>
            </w:r>
            <w:r>
              <w:tab/>
              <w:t>22</w:t>
            </w:r>
          </w:hyperlink>
        </w:p>
        <w:p w14:paraId="571EEBDE" w14:textId="77777777" w:rsidR="007A7850" w:rsidRDefault="007A7850">
          <w:pPr>
            <w:pStyle w:val="Kazalovsebine2"/>
            <w:tabs>
              <w:tab w:val="left" w:leader="dot" w:pos="9546"/>
            </w:tabs>
            <w:spacing w:before="98"/>
          </w:pPr>
          <w:hyperlink w:anchor="_bookmark17" w:history="1">
            <w:r>
              <w:t>Spremljanje</w:t>
            </w:r>
            <w:r>
              <w:rPr>
                <w:spacing w:val="-5"/>
              </w:rPr>
              <w:t xml:space="preserve"> </w:t>
            </w:r>
            <w:r>
              <w:t>kakovosti</w:t>
            </w:r>
            <w:r>
              <w:rPr>
                <w:spacing w:val="-2"/>
              </w:rPr>
              <w:t xml:space="preserve"> </w:t>
            </w:r>
            <w:r>
              <w:t>specializacije</w:t>
            </w:r>
            <w:r>
              <w:tab/>
              <w:t>22</w:t>
            </w:r>
          </w:hyperlink>
        </w:p>
        <w:p w14:paraId="584B7B3D" w14:textId="77777777" w:rsidR="007A7850" w:rsidRDefault="007A7850">
          <w:pPr>
            <w:pStyle w:val="Kazalovsebine2"/>
            <w:tabs>
              <w:tab w:val="left" w:leader="dot" w:pos="9546"/>
            </w:tabs>
            <w:spacing w:before="101"/>
          </w:pPr>
          <w:hyperlink w:anchor="_bookmark18" w:history="1">
            <w:r>
              <w:t>Spremembe in</w:t>
            </w:r>
            <w:r>
              <w:rPr>
                <w:spacing w:val="-5"/>
              </w:rPr>
              <w:t xml:space="preserve"> </w:t>
            </w:r>
            <w:r>
              <w:t>nadgradnje</w:t>
            </w:r>
            <w:r>
              <w:rPr>
                <w:spacing w:val="-3"/>
              </w:rPr>
              <w:t xml:space="preserve"> </w:t>
            </w:r>
            <w:r>
              <w:t>specializacije</w:t>
            </w:r>
            <w:r>
              <w:tab/>
              <w:t>23</w:t>
            </w:r>
          </w:hyperlink>
        </w:p>
        <w:p w14:paraId="62C3B9F6" w14:textId="77777777" w:rsidR="007A7850" w:rsidRDefault="007A7850">
          <w:pPr>
            <w:pStyle w:val="Kazalovsebine2"/>
            <w:tabs>
              <w:tab w:val="left" w:leader="dot" w:pos="9546"/>
            </w:tabs>
          </w:pPr>
          <w:hyperlink w:anchor="_bookmark19" w:history="1">
            <w:r>
              <w:t>Načrt preverjanja znanj, veščin ter napredovanje specializanta in</w:t>
            </w:r>
            <w:r>
              <w:rPr>
                <w:spacing w:val="-23"/>
              </w:rPr>
              <w:t xml:space="preserve"> </w:t>
            </w:r>
            <w:r>
              <w:t>specialistični</w:t>
            </w:r>
            <w:r>
              <w:rPr>
                <w:spacing w:val="-4"/>
              </w:rPr>
              <w:t xml:space="preserve"> </w:t>
            </w:r>
            <w:r>
              <w:t>izpit</w:t>
            </w:r>
            <w:r>
              <w:tab/>
              <w:t>23</w:t>
            </w:r>
          </w:hyperlink>
        </w:p>
        <w:p w14:paraId="09C1F44D" w14:textId="77777777" w:rsidR="007A7850" w:rsidRDefault="007A7850">
          <w:pPr>
            <w:pStyle w:val="Kazalovsebine3"/>
            <w:tabs>
              <w:tab w:val="left" w:leader="dot" w:pos="9546"/>
            </w:tabs>
          </w:pPr>
          <w:hyperlink w:anchor="_bookmark20" w:history="1">
            <w:r>
              <w:t>Strokovno</w:t>
            </w:r>
            <w:r>
              <w:rPr>
                <w:spacing w:val="-2"/>
              </w:rPr>
              <w:t xml:space="preserve"> </w:t>
            </w:r>
            <w:r>
              <w:t>znanje</w:t>
            </w:r>
            <w:r>
              <w:tab/>
              <w:t>23</w:t>
            </w:r>
          </w:hyperlink>
        </w:p>
        <w:p w14:paraId="70C5F0F5" w14:textId="77777777" w:rsidR="007A7850" w:rsidRDefault="007A7850">
          <w:pPr>
            <w:pStyle w:val="Kazalovsebine2"/>
            <w:tabs>
              <w:tab w:val="left" w:leader="dot" w:pos="9546"/>
            </w:tabs>
          </w:pPr>
          <w:hyperlink w:anchor="_bookmark21" w:history="1">
            <w:r>
              <w:t>Preverjanje</w:t>
            </w:r>
            <w:r>
              <w:rPr>
                <w:spacing w:val="-3"/>
              </w:rPr>
              <w:t xml:space="preserve"> </w:t>
            </w:r>
            <w:r>
              <w:t>mehkih</w:t>
            </w:r>
            <w:r>
              <w:rPr>
                <w:spacing w:val="-3"/>
              </w:rPr>
              <w:t xml:space="preserve"> </w:t>
            </w:r>
            <w:r>
              <w:t>veščin</w:t>
            </w:r>
            <w:r>
              <w:tab/>
              <w:t>24</w:t>
            </w:r>
          </w:hyperlink>
        </w:p>
        <w:p w14:paraId="74B9CFAD" w14:textId="77777777" w:rsidR="007A7850" w:rsidRDefault="007A7850">
          <w:pPr>
            <w:pStyle w:val="Kazalovsebine2"/>
            <w:tabs>
              <w:tab w:val="left" w:leader="dot" w:pos="9546"/>
            </w:tabs>
            <w:spacing w:before="101"/>
          </w:pPr>
          <w:hyperlink w:anchor="_bookmark22" w:history="1">
            <w:r>
              <w:t>Specialistični</w:t>
            </w:r>
            <w:r>
              <w:rPr>
                <w:spacing w:val="-2"/>
              </w:rPr>
              <w:t xml:space="preserve"> </w:t>
            </w:r>
            <w:r>
              <w:t>izpit</w:t>
            </w:r>
            <w:r>
              <w:tab/>
              <w:t>24</w:t>
            </w:r>
          </w:hyperlink>
        </w:p>
        <w:p w14:paraId="1761169D" w14:textId="77777777" w:rsidR="007A7850" w:rsidRDefault="007A7850">
          <w:pPr>
            <w:pStyle w:val="Kazalovsebine1"/>
            <w:tabs>
              <w:tab w:val="left" w:leader="dot" w:pos="9546"/>
            </w:tabs>
          </w:pPr>
          <w:hyperlink w:anchor="_bookmark23" w:history="1">
            <w:r>
              <w:t>Preverjanje mehkih veščin in načrt preverjanja</w:t>
            </w:r>
            <w:r>
              <w:rPr>
                <w:spacing w:val="-14"/>
              </w:rPr>
              <w:t xml:space="preserve"> </w:t>
            </w:r>
            <w:r>
              <w:t>mehkih</w:t>
            </w:r>
            <w:r>
              <w:rPr>
                <w:spacing w:val="-5"/>
              </w:rPr>
              <w:t xml:space="preserve"> </w:t>
            </w:r>
            <w:r>
              <w:t>veščin</w:t>
            </w:r>
            <w:r>
              <w:tab/>
              <w:t>26</w:t>
            </w:r>
          </w:hyperlink>
        </w:p>
        <w:p w14:paraId="02AD34C5" w14:textId="77777777" w:rsidR="007A7850" w:rsidRDefault="007A7850">
          <w:pPr>
            <w:pStyle w:val="Kazalovsebine2"/>
            <w:tabs>
              <w:tab w:val="left" w:leader="dot" w:pos="9546"/>
            </w:tabs>
            <w:spacing w:before="98"/>
          </w:pPr>
          <w:hyperlink w:anchor="_bookmark24" w:history="1">
            <w:r>
              <w:t>Letni razgovor</w:t>
            </w:r>
            <w:r>
              <w:rPr>
                <w:spacing w:val="-4"/>
              </w:rPr>
              <w:t xml:space="preserve"> </w:t>
            </w:r>
            <w:r>
              <w:t>glavni</w:t>
            </w:r>
            <w:r>
              <w:rPr>
                <w:spacing w:val="-3"/>
              </w:rPr>
              <w:t xml:space="preserve"> </w:t>
            </w:r>
            <w:r>
              <w:t>mentor/specializant</w:t>
            </w:r>
            <w:r>
              <w:tab/>
              <w:t>26</w:t>
            </w:r>
          </w:hyperlink>
        </w:p>
        <w:p w14:paraId="49CE11BA" w14:textId="77777777" w:rsidR="007A7850" w:rsidRDefault="007A7850">
          <w:pPr>
            <w:pStyle w:val="Kazalovsebine1"/>
            <w:tabs>
              <w:tab w:val="left" w:leader="dot" w:pos="9546"/>
            </w:tabs>
            <w:spacing w:before="102"/>
          </w:pPr>
          <w:hyperlink w:anchor="_bookmark25" w:history="1">
            <w:r>
              <w:t>Akreditacijski</w:t>
            </w:r>
            <w:r>
              <w:rPr>
                <w:spacing w:val="-1"/>
              </w:rPr>
              <w:t xml:space="preserve"> </w:t>
            </w:r>
            <w:r>
              <w:t>kriteriji</w:t>
            </w:r>
            <w:r>
              <w:tab/>
              <w:t>26</w:t>
            </w:r>
          </w:hyperlink>
        </w:p>
        <w:p w14:paraId="018AF434" w14:textId="77777777" w:rsidR="007A7850" w:rsidRDefault="007A7850">
          <w:pPr>
            <w:pStyle w:val="Kazalovsebine1"/>
            <w:tabs>
              <w:tab w:val="left" w:leader="dot" w:pos="9546"/>
            </w:tabs>
            <w:spacing w:before="99"/>
          </w:pPr>
          <w:hyperlink w:anchor="_bookmark26" w:history="1">
            <w:r>
              <w:t>Priznanje specializacije</w:t>
            </w:r>
            <w:r>
              <w:rPr>
                <w:spacing w:val="-3"/>
              </w:rPr>
              <w:t xml:space="preserve"> </w:t>
            </w:r>
            <w:r>
              <w:t>iz</w:t>
            </w:r>
            <w:r>
              <w:rPr>
                <w:spacing w:val="-1"/>
              </w:rPr>
              <w:t xml:space="preserve"> </w:t>
            </w:r>
            <w:r>
              <w:t>dela</w:t>
            </w:r>
            <w:r>
              <w:tab/>
              <w:t>28</w:t>
            </w:r>
          </w:hyperlink>
        </w:p>
        <w:p w14:paraId="4AC71B06" w14:textId="77777777" w:rsidR="007A7850" w:rsidRDefault="007A7850">
          <w:pPr>
            <w:pStyle w:val="Kazalovsebine1"/>
            <w:tabs>
              <w:tab w:val="left" w:leader="dot" w:pos="9546"/>
            </w:tabs>
          </w:pPr>
          <w:hyperlink w:anchor="_bookmark27" w:history="1">
            <w:r>
              <w:t>Kriteriji za vzdrževanje kompetentnosti</w:t>
            </w:r>
            <w:r>
              <w:rPr>
                <w:spacing w:val="-10"/>
              </w:rPr>
              <w:t xml:space="preserve"> </w:t>
            </w:r>
            <w:r>
              <w:t>(podaljšanje</w:t>
            </w:r>
            <w:r>
              <w:rPr>
                <w:spacing w:val="-3"/>
              </w:rPr>
              <w:t xml:space="preserve"> </w:t>
            </w:r>
            <w:r>
              <w:t>licence)</w:t>
            </w:r>
            <w:r>
              <w:tab/>
              <w:t>28</w:t>
            </w:r>
          </w:hyperlink>
        </w:p>
        <w:p w14:paraId="53648E7F" w14:textId="77777777" w:rsidR="007A7850" w:rsidRDefault="007A7850">
          <w:pPr>
            <w:pStyle w:val="Kazalovsebine1"/>
            <w:tabs>
              <w:tab w:val="left" w:leader="dot" w:pos="9546"/>
            </w:tabs>
            <w:spacing w:before="98"/>
          </w:pPr>
          <w:hyperlink w:anchor="_bookmark28" w:history="1">
            <w:r>
              <w:t>PRILOGE</w:t>
            </w:r>
            <w:r>
              <w:tab/>
              <w:t>28</w:t>
            </w:r>
          </w:hyperlink>
        </w:p>
      </w:sdtContent>
    </w:sdt>
    <w:p w14:paraId="53BB70DB" w14:textId="77777777" w:rsidR="007A7850" w:rsidRDefault="007A7850">
      <w:pPr>
        <w:sectPr w:rsidR="007A7850">
          <w:pgSz w:w="11920" w:h="16850"/>
          <w:pgMar w:top="1600" w:right="740" w:bottom="1440" w:left="600" w:header="0" w:footer="1249" w:gutter="0"/>
          <w:cols w:space="720"/>
        </w:sectPr>
      </w:pPr>
    </w:p>
    <w:p w14:paraId="58E56FC7" w14:textId="77777777" w:rsidR="007A7850" w:rsidRDefault="00EE34CD">
      <w:pPr>
        <w:pStyle w:val="Naslov1"/>
        <w:spacing w:line="438" w:lineRule="exact"/>
        <w:ind w:left="818"/>
      </w:pPr>
      <w:bookmarkStart w:id="0" w:name="_bookmark0"/>
      <w:bookmarkEnd w:id="0"/>
      <w:r>
        <w:rPr>
          <w:color w:val="1F3863"/>
        </w:rPr>
        <w:lastRenderedPageBreak/>
        <w:t>Opredelitev specializacije/stroke</w:t>
      </w:r>
    </w:p>
    <w:p w14:paraId="74FE068C" w14:textId="77777777" w:rsidR="007A7850" w:rsidRDefault="00EE34CD">
      <w:pPr>
        <w:pStyle w:val="Naslov4"/>
        <w:spacing w:before="39"/>
      </w:pPr>
      <w:r>
        <w:rPr>
          <w:color w:val="2E5395"/>
        </w:rPr>
        <w:t>Naziv specializacije</w:t>
      </w:r>
    </w:p>
    <w:p w14:paraId="504E2038" w14:textId="77777777" w:rsidR="007A7850" w:rsidRDefault="00EE34CD">
      <w:pPr>
        <w:pStyle w:val="Telobesedila"/>
        <w:spacing w:before="22"/>
        <w:ind w:left="818"/>
      </w:pPr>
      <w:r>
        <w:t>klinična prehrana</w:t>
      </w:r>
    </w:p>
    <w:p w14:paraId="6036EBD1" w14:textId="77777777" w:rsidR="007A7850" w:rsidRDefault="00EE34CD">
      <w:pPr>
        <w:pStyle w:val="Naslov4"/>
      </w:pPr>
      <w:r>
        <w:rPr>
          <w:color w:val="2E5395"/>
        </w:rPr>
        <w:t>Mednarodni naziv specializacije, v angleščini</w:t>
      </w:r>
    </w:p>
    <w:p w14:paraId="3601AB36" w14:textId="77777777" w:rsidR="007A7850" w:rsidRDefault="00EE34CD">
      <w:pPr>
        <w:pStyle w:val="Telobesedila"/>
        <w:spacing w:before="22"/>
        <w:ind w:left="818"/>
      </w:pPr>
      <w:proofErr w:type="spellStart"/>
      <w:r>
        <w:t>Clinical</w:t>
      </w:r>
      <w:proofErr w:type="spellEnd"/>
      <w:r>
        <w:t xml:space="preserve"> </w:t>
      </w:r>
      <w:proofErr w:type="spellStart"/>
      <w:r>
        <w:t>Nutrition</w:t>
      </w:r>
      <w:proofErr w:type="spellEnd"/>
    </w:p>
    <w:p w14:paraId="7911FAE0" w14:textId="0B21A3D1" w:rsidR="007A7850" w:rsidRDefault="00EE34CD">
      <w:pPr>
        <w:pStyle w:val="Naslov4"/>
      </w:pPr>
      <w:r>
        <w:rPr>
          <w:color w:val="2E5395"/>
        </w:rPr>
        <w:t xml:space="preserve">Specialistični </w:t>
      </w:r>
      <w:r w:rsidR="00DD1B26">
        <w:rPr>
          <w:color w:val="2E5395"/>
        </w:rPr>
        <w:t>naslov</w:t>
      </w:r>
    </w:p>
    <w:p w14:paraId="41D24F6C" w14:textId="77777777" w:rsidR="007A7850" w:rsidRDefault="00EE34CD">
      <w:pPr>
        <w:pStyle w:val="Telobesedila"/>
        <w:spacing w:before="24"/>
        <w:ind w:left="818"/>
      </w:pPr>
      <w:r>
        <w:t>specialist/specialistka klinične prehrane</w:t>
      </w:r>
    </w:p>
    <w:p w14:paraId="26F7BB7E" w14:textId="335B844C" w:rsidR="007A7850" w:rsidRDefault="007A7850">
      <w:pPr>
        <w:pStyle w:val="Telobesedila"/>
      </w:pPr>
    </w:p>
    <w:p w14:paraId="08E086F3" w14:textId="77777777" w:rsidR="007A7850" w:rsidRDefault="007A7850">
      <w:pPr>
        <w:pStyle w:val="Telobesedila"/>
        <w:spacing w:before="10"/>
        <w:rPr>
          <w:sz w:val="29"/>
        </w:rPr>
      </w:pPr>
    </w:p>
    <w:p w14:paraId="28A5D845" w14:textId="77777777" w:rsidR="007A7850" w:rsidRDefault="00EE34CD">
      <w:pPr>
        <w:pStyle w:val="Naslov2"/>
        <w:spacing w:before="1"/>
        <w:ind w:left="818"/>
      </w:pPr>
      <w:bookmarkStart w:id="1" w:name="_bookmark1"/>
      <w:bookmarkEnd w:id="1"/>
      <w:r>
        <w:rPr>
          <w:color w:val="2E5395"/>
        </w:rPr>
        <w:t>Vizija in namen stroke ter specializacije</w:t>
      </w:r>
    </w:p>
    <w:p w14:paraId="7D66872F" w14:textId="77777777" w:rsidR="007A7850" w:rsidRDefault="00EE34CD">
      <w:pPr>
        <w:pStyle w:val="Telobesedila"/>
        <w:spacing w:line="259" w:lineRule="auto"/>
        <w:ind w:left="818" w:right="670"/>
        <w:jc w:val="both"/>
      </w:pPr>
      <w:r>
        <w:t>Specializacija iz klinične prehrane je učni in vzgojni proces, s katerim specialisti/specialistke različnih strok</w:t>
      </w:r>
      <w:r>
        <w:rPr>
          <w:spacing w:val="-6"/>
        </w:rPr>
        <w:t xml:space="preserve"> </w:t>
      </w:r>
      <w:r>
        <w:t>pridobijo</w:t>
      </w:r>
      <w:r>
        <w:rPr>
          <w:spacing w:val="-4"/>
        </w:rPr>
        <w:t xml:space="preserve"> </w:t>
      </w:r>
      <w:r>
        <w:t>takšna</w:t>
      </w:r>
      <w:r>
        <w:rPr>
          <w:spacing w:val="-4"/>
        </w:rPr>
        <w:t xml:space="preserve"> </w:t>
      </w:r>
      <w:r>
        <w:t>teoretična</w:t>
      </w:r>
      <w:r>
        <w:rPr>
          <w:spacing w:val="-4"/>
        </w:rPr>
        <w:t xml:space="preserve"> </w:t>
      </w:r>
      <w:r>
        <w:t>in</w:t>
      </w:r>
      <w:r>
        <w:rPr>
          <w:spacing w:val="-4"/>
        </w:rPr>
        <w:t xml:space="preserve"> </w:t>
      </w:r>
      <w:r>
        <w:t>praktična</w:t>
      </w:r>
      <w:r>
        <w:rPr>
          <w:spacing w:val="-5"/>
        </w:rPr>
        <w:t xml:space="preserve"> </w:t>
      </w:r>
      <w:r>
        <w:t>znanja</w:t>
      </w:r>
      <w:r>
        <w:rPr>
          <w:spacing w:val="-4"/>
        </w:rPr>
        <w:t xml:space="preserve"> </w:t>
      </w:r>
      <w:r>
        <w:t>ter</w:t>
      </w:r>
      <w:r>
        <w:rPr>
          <w:spacing w:val="-3"/>
        </w:rPr>
        <w:t xml:space="preserve"> </w:t>
      </w:r>
      <w:r>
        <w:t>klinične</w:t>
      </w:r>
      <w:r>
        <w:rPr>
          <w:spacing w:val="-4"/>
        </w:rPr>
        <w:t xml:space="preserve"> </w:t>
      </w:r>
      <w:r>
        <w:t>izkušnje</w:t>
      </w:r>
      <w:r>
        <w:rPr>
          <w:spacing w:val="-3"/>
        </w:rPr>
        <w:t xml:space="preserve"> </w:t>
      </w:r>
      <w:r>
        <w:t>s</w:t>
      </w:r>
      <w:r>
        <w:rPr>
          <w:spacing w:val="-4"/>
        </w:rPr>
        <w:t xml:space="preserve"> </w:t>
      </w:r>
      <w:r>
        <w:t>področja</w:t>
      </w:r>
      <w:r>
        <w:rPr>
          <w:spacing w:val="-4"/>
        </w:rPr>
        <w:t xml:space="preserve"> </w:t>
      </w:r>
      <w:r>
        <w:t>klinične</w:t>
      </w:r>
      <w:r>
        <w:rPr>
          <w:spacing w:val="-3"/>
        </w:rPr>
        <w:t xml:space="preserve"> </w:t>
      </w:r>
      <w:r>
        <w:t>prehrane, da</w:t>
      </w:r>
      <w:r>
        <w:rPr>
          <w:spacing w:val="-12"/>
        </w:rPr>
        <w:t xml:space="preserve"> </w:t>
      </w:r>
      <w:r>
        <w:t>so</w:t>
      </w:r>
      <w:r>
        <w:rPr>
          <w:spacing w:val="-9"/>
        </w:rPr>
        <w:t xml:space="preserve"> </w:t>
      </w:r>
      <w:r>
        <w:t>sposobni</w:t>
      </w:r>
      <w:r>
        <w:rPr>
          <w:spacing w:val="-11"/>
        </w:rPr>
        <w:t xml:space="preserve"> </w:t>
      </w:r>
      <w:r>
        <w:t>samostojno</w:t>
      </w:r>
      <w:r>
        <w:rPr>
          <w:spacing w:val="-12"/>
        </w:rPr>
        <w:t xml:space="preserve"> </w:t>
      </w:r>
      <w:r>
        <w:t>opredeliti</w:t>
      </w:r>
      <w:r>
        <w:rPr>
          <w:spacing w:val="-10"/>
        </w:rPr>
        <w:t xml:space="preserve"> </w:t>
      </w:r>
      <w:r>
        <w:t>prehransko</w:t>
      </w:r>
      <w:r>
        <w:rPr>
          <w:spacing w:val="-9"/>
        </w:rPr>
        <w:t xml:space="preserve"> </w:t>
      </w:r>
      <w:r>
        <w:t>stanje</w:t>
      </w:r>
      <w:r>
        <w:rPr>
          <w:spacing w:val="-11"/>
        </w:rPr>
        <w:t xml:space="preserve"> </w:t>
      </w:r>
      <w:r>
        <w:t>posameznika</w:t>
      </w:r>
      <w:r>
        <w:rPr>
          <w:spacing w:val="-11"/>
        </w:rPr>
        <w:t xml:space="preserve"> </w:t>
      </w:r>
      <w:r>
        <w:t>ter</w:t>
      </w:r>
      <w:r>
        <w:rPr>
          <w:spacing w:val="-10"/>
        </w:rPr>
        <w:t xml:space="preserve"> </w:t>
      </w:r>
      <w:r>
        <w:t>na</w:t>
      </w:r>
      <w:r>
        <w:rPr>
          <w:spacing w:val="-11"/>
        </w:rPr>
        <w:t xml:space="preserve"> </w:t>
      </w:r>
      <w:r>
        <w:t>podlagi</w:t>
      </w:r>
      <w:r>
        <w:rPr>
          <w:spacing w:val="-11"/>
        </w:rPr>
        <w:t xml:space="preserve"> </w:t>
      </w:r>
      <w:r>
        <w:t>tega</w:t>
      </w:r>
      <w:r>
        <w:rPr>
          <w:spacing w:val="-10"/>
        </w:rPr>
        <w:t xml:space="preserve"> </w:t>
      </w:r>
      <w:r>
        <w:t>preprečevati, prepoznati, obravnavati in etiološko ter simptomatsko zdraviti motnjo prehranjenosti in/ali s prehranjenostjo povezano</w:t>
      </w:r>
      <w:r>
        <w:rPr>
          <w:spacing w:val="-2"/>
        </w:rPr>
        <w:t xml:space="preserve"> </w:t>
      </w:r>
      <w:r>
        <w:t>motnjo.</w:t>
      </w:r>
    </w:p>
    <w:p w14:paraId="615D1826" w14:textId="77777777" w:rsidR="007A7850" w:rsidRDefault="00EE34CD">
      <w:pPr>
        <w:pStyle w:val="Telobesedila"/>
        <w:spacing w:before="160" w:line="259" w:lineRule="auto"/>
        <w:ind w:left="818" w:right="670"/>
        <w:jc w:val="both"/>
      </w:pPr>
      <w:r>
        <w:t>Klinična</w:t>
      </w:r>
      <w:r>
        <w:rPr>
          <w:spacing w:val="-15"/>
        </w:rPr>
        <w:t xml:space="preserve"> </w:t>
      </w:r>
      <w:r>
        <w:t>prehrana</w:t>
      </w:r>
      <w:r>
        <w:rPr>
          <w:spacing w:val="-14"/>
        </w:rPr>
        <w:t xml:space="preserve"> </w:t>
      </w:r>
      <w:r>
        <w:t>je</w:t>
      </w:r>
      <w:r>
        <w:rPr>
          <w:spacing w:val="-12"/>
        </w:rPr>
        <w:t xml:space="preserve"> </w:t>
      </w:r>
      <w:r>
        <w:t>medicinska</w:t>
      </w:r>
      <w:r>
        <w:rPr>
          <w:spacing w:val="-13"/>
        </w:rPr>
        <w:t xml:space="preserve"> </w:t>
      </w:r>
      <w:r>
        <w:t>stroka,</w:t>
      </w:r>
      <w:r>
        <w:rPr>
          <w:spacing w:val="-14"/>
        </w:rPr>
        <w:t xml:space="preserve"> </w:t>
      </w:r>
      <w:r>
        <w:t>ki</w:t>
      </w:r>
      <w:r>
        <w:rPr>
          <w:spacing w:val="-13"/>
        </w:rPr>
        <w:t xml:space="preserve"> </w:t>
      </w:r>
      <w:r>
        <w:t>se</w:t>
      </w:r>
      <w:r>
        <w:rPr>
          <w:spacing w:val="-13"/>
        </w:rPr>
        <w:t xml:space="preserve"> </w:t>
      </w:r>
      <w:r>
        <w:t>ukvarja</w:t>
      </w:r>
      <w:r>
        <w:rPr>
          <w:spacing w:val="-14"/>
        </w:rPr>
        <w:t xml:space="preserve"> </w:t>
      </w:r>
      <w:r>
        <w:t>s</w:t>
      </w:r>
      <w:r>
        <w:rPr>
          <w:spacing w:val="-13"/>
        </w:rPr>
        <w:t xml:space="preserve"> </w:t>
      </w:r>
      <w:r>
        <w:t>preprečevanjem,</w:t>
      </w:r>
      <w:r>
        <w:rPr>
          <w:spacing w:val="-13"/>
        </w:rPr>
        <w:t xml:space="preserve"> </w:t>
      </w:r>
      <w:r>
        <w:t>diagnosticiranjem</w:t>
      </w:r>
      <w:r>
        <w:rPr>
          <w:spacing w:val="-12"/>
        </w:rPr>
        <w:t xml:space="preserve"> </w:t>
      </w:r>
      <w:r>
        <w:t>in</w:t>
      </w:r>
      <w:r>
        <w:rPr>
          <w:spacing w:val="-14"/>
        </w:rPr>
        <w:t xml:space="preserve"> </w:t>
      </w:r>
      <w:r>
        <w:t>obravnavo motenj</w:t>
      </w:r>
      <w:r>
        <w:rPr>
          <w:spacing w:val="-10"/>
        </w:rPr>
        <w:t xml:space="preserve"> </w:t>
      </w:r>
      <w:r>
        <w:t>prehranjenosti</w:t>
      </w:r>
      <w:r>
        <w:rPr>
          <w:spacing w:val="-10"/>
        </w:rPr>
        <w:t xml:space="preserve"> </w:t>
      </w:r>
      <w:r>
        <w:t>ter</w:t>
      </w:r>
      <w:r>
        <w:rPr>
          <w:spacing w:val="-10"/>
        </w:rPr>
        <w:t xml:space="preserve"> </w:t>
      </w:r>
      <w:r>
        <w:t>presnove,</w:t>
      </w:r>
      <w:r>
        <w:rPr>
          <w:spacing w:val="-10"/>
        </w:rPr>
        <w:t xml:space="preserve"> </w:t>
      </w:r>
      <w:r>
        <w:t>ki</w:t>
      </w:r>
      <w:r>
        <w:rPr>
          <w:spacing w:val="-11"/>
        </w:rPr>
        <w:t xml:space="preserve"> </w:t>
      </w:r>
      <w:r>
        <w:t>so</w:t>
      </w:r>
      <w:r>
        <w:rPr>
          <w:spacing w:val="-7"/>
        </w:rPr>
        <w:t xml:space="preserve"> </w:t>
      </w:r>
      <w:r>
        <w:t>povezana</w:t>
      </w:r>
      <w:r>
        <w:rPr>
          <w:spacing w:val="-8"/>
        </w:rPr>
        <w:t xml:space="preserve"> </w:t>
      </w:r>
      <w:r>
        <w:t>z</w:t>
      </w:r>
      <w:r>
        <w:rPr>
          <w:spacing w:val="-13"/>
        </w:rPr>
        <w:t xml:space="preserve"> </w:t>
      </w:r>
      <w:r>
        <w:t>akutnimi</w:t>
      </w:r>
      <w:r>
        <w:rPr>
          <w:spacing w:val="-11"/>
        </w:rPr>
        <w:t xml:space="preserve"> </w:t>
      </w:r>
      <w:r>
        <w:t>in</w:t>
      </w:r>
      <w:r>
        <w:rPr>
          <w:spacing w:val="-11"/>
        </w:rPr>
        <w:t xml:space="preserve"> </w:t>
      </w:r>
      <w:r>
        <w:t>kroničnimi</w:t>
      </w:r>
      <w:r>
        <w:rPr>
          <w:spacing w:val="-11"/>
        </w:rPr>
        <w:t xml:space="preserve"> </w:t>
      </w:r>
      <w:r>
        <w:t>boleznimi,</w:t>
      </w:r>
      <w:r>
        <w:rPr>
          <w:spacing w:val="-10"/>
        </w:rPr>
        <w:t xml:space="preserve"> </w:t>
      </w:r>
      <w:r>
        <w:t>ter</w:t>
      </w:r>
      <w:r>
        <w:rPr>
          <w:spacing w:val="-11"/>
        </w:rPr>
        <w:t xml:space="preserve"> </w:t>
      </w:r>
      <w:r>
        <w:t>bolezenskih stanj, ki so povezana s pomanjkanjem ali presežkom energije in/ali posameznih</w:t>
      </w:r>
      <w:r>
        <w:rPr>
          <w:spacing w:val="-11"/>
        </w:rPr>
        <w:t xml:space="preserve"> </w:t>
      </w:r>
      <w:r>
        <w:t>hranil.</w:t>
      </w:r>
    </w:p>
    <w:p w14:paraId="4B74503B" w14:textId="77777777" w:rsidR="007A7850" w:rsidRDefault="00EE34CD">
      <w:pPr>
        <w:pStyle w:val="Telobesedila"/>
        <w:spacing w:before="159" w:line="259" w:lineRule="auto"/>
        <w:ind w:left="818" w:right="671"/>
        <w:jc w:val="both"/>
      </w:pPr>
      <w:r>
        <w:t>Specialist klinične prehrane mora biti usposobljen za samostojno obravnavo prehranskega stanja posameznikov. Njegova obravnava temelji na znanju fiziologije in patofiziologije presnovnih procesov ter poznavanju vpliva prehranskega vnosa na nastanek in zdravljenje motenj prehranjenosti ter presnove in drugih bolezni.</w:t>
      </w:r>
    </w:p>
    <w:p w14:paraId="4836CCE3" w14:textId="77777777" w:rsidR="007A7850" w:rsidRDefault="00EE34CD">
      <w:pPr>
        <w:pStyle w:val="Telobesedila"/>
        <w:spacing w:before="158" w:line="259" w:lineRule="auto"/>
        <w:ind w:left="818" w:right="671"/>
        <w:jc w:val="both"/>
      </w:pPr>
      <w:r>
        <w:t>Naloge specialista klinične prehrane so obravnava prehranskega stanja posameznika, kar je del zdravstvene obravnave, načrtovanje prehranske podpore za preprečevanje nastanka motenj prehranjenosti (tudi v okviru zdravljenja drugih bolezni) in zdravljenje ter rehabilitacija bolnikov z motnjami prehranskega stanja. Sočasno mora biti usposobljen za načrtovanje in opravljanje raziskovalnih</w:t>
      </w:r>
      <w:r>
        <w:rPr>
          <w:spacing w:val="-11"/>
        </w:rPr>
        <w:t xml:space="preserve"> </w:t>
      </w:r>
      <w:r>
        <w:t>projektov</w:t>
      </w:r>
      <w:r>
        <w:rPr>
          <w:spacing w:val="-8"/>
        </w:rPr>
        <w:t xml:space="preserve"> </w:t>
      </w:r>
      <w:r>
        <w:t>ter</w:t>
      </w:r>
      <w:r>
        <w:rPr>
          <w:spacing w:val="-11"/>
        </w:rPr>
        <w:t xml:space="preserve"> </w:t>
      </w:r>
      <w:r>
        <w:t>za</w:t>
      </w:r>
      <w:r>
        <w:rPr>
          <w:spacing w:val="-8"/>
        </w:rPr>
        <w:t xml:space="preserve"> </w:t>
      </w:r>
      <w:r>
        <w:t>posredovanje</w:t>
      </w:r>
      <w:r>
        <w:rPr>
          <w:spacing w:val="-9"/>
        </w:rPr>
        <w:t xml:space="preserve"> </w:t>
      </w:r>
      <w:r>
        <w:t>pridobljenega</w:t>
      </w:r>
      <w:r>
        <w:rPr>
          <w:spacing w:val="-10"/>
        </w:rPr>
        <w:t xml:space="preserve"> </w:t>
      </w:r>
      <w:r>
        <w:t>znanja</w:t>
      </w:r>
      <w:r>
        <w:rPr>
          <w:spacing w:val="-8"/>
        </w:rPr>
        <w:t xml:space="preserve"> </w:t>
      </w:r>
      <w:r>
        <w:t>in</w:t>
      </w:r>
      <w:r>
        <w:rPr>
          <w:spacing w:val="-9"/>
        </w:rPr>
        <w:t xml:space="preserve"> </w:t>
      </w:r>
      <w:r>
        <w:t>izkušenj</w:t>
      </w:r>
      <w:r>
        <w:rPr>
          <w:spacing w:val="-9"/>
        </w:rPr>
        <w:t xml:space="preserve"> </w:t>
      </w:r>
      <w:r>
        <w:t>v</w:t>
      </w:r>
      <w:r>
        <w:rPr>
          <w:spacing w:val="-7"/>
        </w:rPr>
        <w:t xml:space="preserve"> </w:t>
      </w:r>
      <w:r>
        <w:t>pedagoškem</w:t>
      </w:r>
      <w:r>
        <w:rPr>
          <w:spacing w:val="-7"/>
        </w:rPr>
        <w:t xml:space="preserve"> </w:t>
      </w:r>
      <w:r>
        <w:t>procesu</w:t>
      </w:r>
      <w:r>
        <w:rPr>
          <w:spacing w:val="-9"/>
        </w:rPr>
        <w:t xml:space="preserve"> </w:t>
      </w:r>
      <w:r>
        <w:t>na do- in podiplomski</w:t>
      </w:r>
      <w:r>
        <w:rPr>
          <w:spacing w:val="-1"/>
        </w:rPr>
        <w:t xml:space="preserve"> </w:t>
      </w:r>
      <w:r>
        <w:t>ravni.</w:t>
      </w:r>
    </w:p>
    <w:p w14:paraId="795EF80E" w14:textId="77777777" w:rsidR="007A7850" w:rsidRDefault="00EE34CD">
      <w:pPr>
        <w:pStyle w:val="Telobesedila"/>
        <w:spacing w:before="161" w:line="259" w:lineRule="auto"/>
        <w:ind w:left="818" w:right="669"/>
        <w:jc w:val="both"/>
      </w:pPr>
      <w:r>
        <w:t>Končni namen specializacije je izobraževanje in vzgoja specialista klinične prehrane, ki bo s pridobljenim znanjem znotraj zdravstvene obravnave samostojno obravnaval prehransko stanje posameznikov (kronično/akutno bolnih, bolnikov v procesu rehabilitacije) in bo sposoben sodelovati z drugimi specialnostmi ter delovati v prehranskem timu.</w:t>
      </w:r>
    </w:p>
    <w:p w14:paraId="4B5F17E3" w14:textId="77777777" w:rsidR="007A7850" w:rsidRDefault="00EE34CD">
      <w:pPr>
        <w:pStyle w:val="Naslov2"/>
        <w:spacing w:before="158" w:line="240" w:lineRule="auto"/>
        <w:ind w:left="818"/>
      </w:pPr>
      <w:bookmarkStart w:id="2" w:name="_bookmark2"/>
      <w:bookmarkEnd w:id="2"/>
      <w:r>
        <w:rPr>
          <w:color w:val="2E5395"/>
        </w:rPr>
        <w:t>Ocena obsega specialistične mreže</w:t>
      </w:r>
    </w:p>
    <w:p w14:paraId="1A244166" w14:textId="77777777" w:rsidR="007A7850" w:rsidRDefault="00EE34CD">
      <w:pPr>
        <w:pStyle w:val="Naslov4"/>
        <w:spacing w:before="41"/>
      </w:pPr>
      <w:r>
        <w:rPr>
          <w:color w:val="2E5395"/>
        </w:rPr>
        <w:t>Koliko specialistov klinične prehrane bomo potrebovali v Sloveniji?</w:t>
      </w:r>
    </w:p>
    <w:p w14:paraId="7BEDA90A" w14:textId="77777777" w:rsidR="007A7850" w:rsidRDefault="00EE34CD">
      <w:pPr>
        <w:pStyle w:val="Telobesedila"/>
        <w:spacing w:before="62"/>
        <w:ind w:left="818"/>
        <w:rPr>
          <w:rFonts w:ascii="Calibri Light"/>
        </w:rPr>
      </w:pPr>
      <w:r>
        <w:rPr>
          <w:rFonts w:ascii="Calibri Light"/>
          <w:color w:val="2E5395"/>
        </w:rPr>
        <w:t>ODRASLI:</w:t>
      </w:r>
    </w:p>
    <w:p w14:paraId="677ACD4E" w14:textId="77777777" w:rsidR="007A7850" w:rsidRDefault="00EE34CD">
      <w:pPr>
        <w:pStyle w:val="Telobesedila"/>
        <w:spacing w:before="22" w:line="259" w:lineRule="auto"/>
        <w:ind w:left="818" w:right="670"/>
        <w:jc w:val="both"/>
      </w:pPr>
      <w:r>
        <w:t>V</w:t>
      </w:r>
      <w:r>
        <w:rPr>
          <w:spacing w:val="-11"/>
        </w:rPr>
        <w:t xml:space="preserve"> </w:t>
      </w:r>
      <w:r>
        <w:t>letu</w:t>
      </w:r>
      <w:r>
        <w:rPr>
          <w:spacing w:val="-10"/>
        </w:rPr>
        <w:t xml:space="preserve"> </w:t>
      </w:r>
      <w:r>
        <w:t>2025</w:t>
      </w:r>
      <w:r>
        <w:rPr>
          <w:spacing w:val="-10"/>
        </w:rPr>
        <w:t xml:space="preserve"> </w:t>
      </w:r>
      <w:r>
        <w:t>uradno</w:t>
      </w:r>
      <w:r>
        <w:rPr>
          <w:spacing w:val="-12"/>
        </w:rPr>
        <w:t xml:space="preserve"> </w:t>
      </w:r>
      <w:r>
        <w:t>opravljajo</w:t>
      </w:r>
      <w:r>
        <w:rPr>
          <w:spacing w:val="-9"/>
        </w:rPr>
        <w:t xml:space="preserve"> </w:t>
      </w:r>
      <w:r>
        <w:t>specialistično</w:t>
      </w:r>
      <w:r>
        <w:rPr>
          <w:spacing w:val="-10"/>
        </w:rPr>
        <w:t xml:space="preserve"> </w:t>
      </w:r>
      <w:r>
        <w:t>delo</w:t>
      </w:r>
      <w:r>
        <w:rPr>
          <w:spacing w:val="-9"/>
        </w:rPr>
        <w:t xml:space="preserve"> </w:t>
      </w:r>
      <w:r>
        <w:t>na</w:t>
      </w:r>
      <w:r>
        <w:rPr>
          <w:spacing w:val="-10"/>
        </w:rPr>
        <w:t xml:space="preserve"> </w:t>
      </w:r>
      <w:r>
        <w:t>področju</w:t>
      </w:r>
      <w:r>
        <w:rPr>
          <w:spacing w:val="-11"/>
        </w:rPr>
        <w:t xml:space="preserve"> </w:t>
      </w:r>
      <w:r>
        <w:t>klinične</w:t>
      </w:r>
      <w:r>
        <w:rPr>
          <w:spacing w:val="-9"/>
        </w:rPr>
        <w:t xml:space="preserve"> </w:t>
      </w:r>
      <w:r>
        <w:t>prehrane</w:t>
      </w:r>
      <w:r>
        <w:rPr>
          <w:spacing w:val="-12"/>
        </w:rPr>
        <w:t xml:space="preserve"> </w:t>
      </w:r>
      <w:r>
        <w:t>v</w:t>
      </w:r>
      <w:r>
        <w:rPr>
          <w:spacing w:val="-9"/>
        </w:rPr>
        <w:t xml:space="preserve"> </w:t>
      </w:r>
      <w:r>
        <w:t>Sloveniji</w:t>
      </w:r>
      <w:r>
        <w:rPr>
          <w:spacing w:val="-10"/>
        </w:rPr>
        <w:t xml:space="preserve"> </w:t>
      </w:r>
      <w:r>
        <w:t>5</w:t>
      </w:r>
      <w:r>
        <w:rPr>
          <w:spacing w:val="-10"/>
        </w:rPr>
        <w:t xml:space="preserve"> </w:t>
      </w:r>
      <w:r>
        <w:t>zdravnikov specialisti</w:t>
      </w:r>
      <w:r>
        <w:rPr>
          <w:spacing w:val="-11"/>
        </w:rPr>
        <w:t xml:space="preserve"> </w:t>
      </w:r>
      <w:r>
        <w:t>na</w:t>
      </w:r>
      <w:r>
        <w:rPr>
          <w:spacing w:val="-11"/>
        </w:rPr>
        <w:t xml:space="preserve"> </w:t>
      </w:r>
      <w:r>
        <w:t>Onkološkem</w:t>
      </w:r>
      <w:r>
        <w:rPr>
          <w:spacing w:val="-9"/>
        </w:rPr>
        <w:t xml:space="preserve"> </w:t>
      </w:r>
      <w:r>
        <w:t>inštitutu</w:t>
      </w:r>
      <w:r>
        <w:rPr>
          <w:spacing w:val="-11"/>
        </w:rPr>
        <w:t xml:space="preserve"> </w:t>
      </w:r>
      <w:r>
        <w:t>v</w:t>
      </w:r>
      <w:r>
        <w:rPr>
          <w:spacing w:val="-11"/>
        </w:rPr>
        <w:t xml:space="preserve"> </w:t>
      </w:r>
      <w:r>
        <w:t>Ljubljani</w:t>
      </w:r>
      <w:r>
        <w:rPr>
          <w:spacing w:val="-10"/>
        </w:rPr>
        <w:t xml:space="preserve"> </w:t>
      </w:r>
      <w:r>
        <w:t>(temeljne</w:t>
      </w:r>
      <w:r>
        <w:rPr>
          <w:spacing w:val="-9"/>
        </w:rPr>
        <w:t xml:space="preserve"> </w:t>
      </w:r>
      <w:r>
        <w:t>specializacije:</w:t>
      </w:r>
      <w:r>
        <w:rPr>
          <w:spacing w:val="-10"/>
        </w:rPr>
        <w:t xml:space="preserve"> </w:t>
      </w:r>
      <w:r>
        <w:t>anesteziologija,</w:t>
      </w:r>
      <w:r>
        <w:rPr>
          <w:spacing w:val="-10"/>
        </w:rPr>
        <w:t xml:space="preserve"> </w:t>
      </w:r>
      <w:proofErr w:type="spellStart"/>
      <w:r>
        <w:t>reanimatologija</w:t>
      </w:r>
      <w:proofErr w:type="spellEnd"/>
      <w:r>
        <w:t xml:space="preserve"> in </w:t>
      </w:r>
      <w:proofErr w:type="spellStart"/>
      <w:r>
        <w:t>perioperativna</w:t>
      </w:r>
      <w:proofErr w:type="spellEnd"/>
      <w:r>
        <w:t xml:space="preserve"> intenzivna medicina; internistična onkologija, </w:t>
      </w:r>
      <w:proofErr w:type="spellStart"/>
      <w:r>
        <w:t>gastroenterologija</w:t>
      </w:r>
      <w:proofErr w:type="spellEnd"/>
      <w:r>
        <w:t>, onkologija z radioterapijo) na Oddelku za klinično prehrano Onkološkega Inštituta v Ljubljani, 1 zdravnica specialistka fiziatrije z rehabilitacijo na URI Soča ter 1 zdravnica specialistka anesteziologije</w:t>
      </w:r>
      <w:r>
        <w:rPr>
          <w:spacing w:val="34"/>
        </w:rPr>
        <w:t xml:space="preserve"> </w:t>
      </w:r>
      <w:r>
        <w:t>z</w:t>
      </w:r>
    </w:p>
    <w:p w14:paraId="6D232018" w14:textId="77777777" w:rsidR="007A7850" w:rsidRDefault="007A7850">
      <w:pPr>
        <w:spacing w:line="259" w:lineRule="auto"/>
        <w:jc w:val="both"/>
        <w:sectPr w:rsidR="007A7850">
          <w:pgSz w:w="11920" w:h="16850"/>
          <w:pgMar w:top="1420" w:right="740" w:bottom="1440" w:left="600" w:header="0" w:footer="1249" w:gutter="0"/>
          <w:cols w:space="720"/>
        </w:sectPr>
      </w:pPr>
    </w:p>
    <w:p w14:paraId="77933519" w14:textId="77777777" w:rsidR="007A7850" w:rsidRDefault="00EE34CD">
      <w:pPr>
        <w:pStyle w:val="Telobesedila"/>
        <w:spacing w:before="37" w:line="259" w:lineRule="auto"/>
        <w:ind w:left="818" w:right="672"/>
        <w:jc w:val="both"/>
      </w:pPr>
      <w:proofErr w:type="spellStart"/>
      <w:r>
        <w:lastRenderedPageBreak/>
        <w:t>reanimatologijo</w:t>
      </w:r>
      <w:proofErr w:type="spellEnd"/>
      <w:r>
        <w:t xml:space="preserve"> in </w:t>
      </w:r>
      <w:proofErr w:type="spellStart"/>
      <w:r>
        <w:t>perioperativno</w:t>
      </w:r>
      <w:proofErr w:type="spellEnd"/>
      <w:r>
        <w:t xml:space="preserve"> intenzivno medicino v SB Novo mesto. Vse druge storitve klinične prehrane potekajo v okviru drugih </w:t>
      </w:r>
      <w:r>
        <w:t>specialističnih dejavnosti.</w:t>
      </w:r>
    </w:p>
    <w:p w14:paraId="6568EE00" w14:textId="77777777" w:rsidR="007A7850" w:rsidRDefault="00EE34CD">
      <w:pPr>
        <w:pStyle w:val="Telobesedila"/>
        <w:spacing w:before="159" w:line="259" w:lineRule="auto"/>
        <w:ind w:left="818" w:right="673"/>
        <w:jc w:val="both"/>
      </w:pPr>
      <w:r>
        <w:t>V</w:t>
      </w:r>
      <w:r>
        <w:rPr>
          <w:spacing w:val="-12"/>
        </w:rPr>
        <w:t xml:space="preserve"> </w:t>
      </w:r>
      <w:r>
        <w:t>načrtu</w:t>
      </w:r>
      <w:r>
        <w:rPr>
          <w:spacing w:val="-11"/>
        </w:rPr>
        <w:t xml:space="preserve"> </w:t>
      </w:r>
      <w:r>
        <w:t>razvoja</w:t>
      </w:r>
      <w:r>
        <w:rPr>
          <w:spacing w:val="-13"/>
        </w:rPr>
        <w:t xml:space="preserve"> </w:t>
      </w:r>
      <w:r>
        <w:t>mreže</w:t>
      </w:r>
      <w:r>
        <w:rPr>
          <w:spacing w:val="-13"/>
        </w:rPr>
        <w:t xml:space="preserve"> </w:t>
      </w:r>
      <w:r>
        <w:t>specialističnih</w:t>
      </w:r>
      <w:r>
        <w:rPr>
          <w:spacing w:val="-12"/>
        </w:rPr>
        <w:t xml:space="preserve"> </w:t>
      </w:r>
      <w:r>
        <w:t>dejavnosti,</w:t>
      </w:r>
      <w:r>
        <w:rPr>
          <w:spacing w:val="-10"/>
        </w:rPr>
        <w:t xml:space="preserve"> </w:t>
      </w:r>
      <w:r>
        <w:t>ki</w:t>
      </w:r>
      <w:r>
        <w:rPr>
          <w:spacing w:val="-13"/>
        </w:rPr>
        <w:t xml:space="preserve"> </w:t>
      </w:r>
      <w:r>
        <w:t>je</w:t>
      </w:r>
      <w:r>
        <w:rPr>
          <w:spacing w:val="-15"/>
        </w:rPr>
        <w:t xml:space="preserve"> </w:t>
      </w:r>
      <w:r>
        <w:t>bila</w:t>
      </w:r>
      <w:r>
        <w:rPr>
          <w:spacing w:val="-12"/>
        </w:rPr>
        <w:t xml:space="preserve"> </w:t>
      </w:r>
      <w:r>
        <w:t>načrtovana</w:t>
      </w:r>
      <w:r>
        <w:rPr>
          <w:spacing w:val="-11"/>
        </w:rPr>
        <w:t xml:space="preserve"> </w:t>
      </w:r>
      <w:r>
        <w:t>pri</w:t>
      </w:r>
      <w:r>
        <w:rPr>
          <w:spacing w:val="-13"/>
        </w:rPr>
        <w:t xml:space="preserve"> </w:t>
      </w:r>
      <w:r>
        <w:t>odobritvi</w:t>
      </w:r>
      <w:r>
        <w:rPr>
          <w:spacing w:val="-12"/>
        </w:rPr>
        <w:t xml:space="preserve"> </w:t>
      </w:r>
      <w:r>
        <w:t>širjenja</w:t>
      </w:r>
      <w:r>
        <w:rPr>
          <w:spacing w:val="-11"/>
        </w:rPr>
        <w:t xml:space="preserve"> </w:t>
      </w:r>
      <w:r>
        <w:t>zdravstvene dejavnosti</w:t>
      </w:r>
      <w:r>
        <w:rPr>
          <w:spacing w:val="-14"/>
        </w:rPr>
        <w:t xml:space="preserve"> </w:t>
      </w:r>
      <w:r>
        <w:t>v</w:t>
      </w:r>
      <w:r>
        <w:rPr>
          <w:spacing w:val="-13"/>
        </w:rPr>
        <w:t xml:space="preserve"> </w:t>
      </w:r>
      <w:r>
        <w:t>Sloveniji,</w:t>
      </w:r>
      <w:r>
        <w:rPr>
          <w:spacing w:val="-13"/>
        </w:rPr>
        <w:t xml:space="preserve"> </w:t>
      </w:r>
      <w:r>
        <w:t>je</w:t>
      </w:r>
      <w:r>
        <w:rPr>
          <w:spacing w:val="-13"/>
        </w:rPr>
        <w:t xml:space="preserve"> </w:t>
      </w:r>
      <w:r>
        <w:t>v</w:t>
      </w:r>
      <w:r>
        <w:rPr>
          <w:spacing w:val="-12"/>
        </w:rPr>
        <w:t xml:space="preserve"> </w:t>
      </w:r>
      <w:r>
        <w:t>prvem</w:t>
      </w:r>
      <w:r>
        <w:rPr>
          <w:spacing w:val="-13"/>
        </w:rPr>
        <w:t xml:space="preserve"> </w:t>
      </w:r>
      <w:r>
        <w:t>letu</w:t>
      </w:r>
      <w:r>
        <w:rPr>
          <w:spacing w:val="-13"/>
        </w:rPr>
        <w:t xml:space="preserve"> </w:t>
      </w:r>
      <w:r>
        <w:t>predvidena</w:t>
      </w:r>
      <w:r>
        <w:rPr>
          <w:spacing w:val="-14"/>
        </w:rPr>
        <w:t xml:space="preserve"> </w:t>
      </w:r>
      <w:r>
        <w:t>vzpostavitev</w:t>
      </w:r>
      <w:r>
        <w:rPr>
          <w:spacing w:val="-12"/>
        </w:rPr>
        <w:t xml:space="preserve"> </w:t>
      </w:r>
      <w:r>
        <w:t>ambulantne</w:t>
      </w:r>
      <w:r>
        <w:rPr>
          <w:spacing w:val="-14"/>
        </w:rPr>
        <w:t xml:space="preserve"> </w:t>
      </w:r>
      <w:r>
        <w:t>dejavnosti</w:t>
      </w:r>
      <w:r>
        <w:rPr>
          <w:spacing w:val="-13"/>
        </w:rPr>
        <w:t xml:space="preserve"> </w:t>
      </w:r>
      <w:r>
        <w:t>v</w:t>
      </w:r>
      <w:r>
        <w:rPr>
          <w:spacing w:val="-15"/>
        </w:rPr>
        <w:t xml:space="preserve"> </w:t>
      </w:r>
      <w:r>
        <w:t>obeh</w:t>
      </w:r>
      <w:r>
        <w:rPr>
          <w:spacing w:val="-13"/>
        </w:rPr>
        <w:t xml:space="preserve"> </w:t>
      </w:r>
      <w:r>
        <w:t>terciarnih centrih UKC Ljubljana in UKC Maribor, SB Slovenj Gradec in SB</w:t>
      </w:r>
      <w:r>
        <w:rPr>
          <w:spacing w:val="-8"/>
        </w:rPr>
        <w:t xml:space="preserve"> </w:t>
      </w:r>
      <w:r>
        <w:t>Izola.</w:t>
      </w:r>
    </w:p>
    <w:p w14:paraId="057F61D3" w14:textId="77777777" w:rsidR="007A7850" w:rsidRDefault="00EE34CD">
      <w:pPr>
        <w:pStyle w:val="Telobesedila"/>
        <w:spacing w:before="160" w:line="259" w:lineRule="auto"/>
        <w:ind w:left="818" w:right="671"/>
        <w:jc w:val="both"/>
      </w:pPr>
      <w:r>
        <w:t>V</w:t>
      </w:r>
      <w:r>
        <w:rPr>
          <w:spacing w:val="-5"/>
        </w:rPr>
        <w:t xml:space="preserve"> </w:t>
      </w:r>
      <w:r>
        <w:t>naslednjih</w:t>
      </w:r>
      <w:r>
        <w:rPr>
          <w:spacing w:val="-5"/>
        </w:rPr>
        <w:t xml:space="preserve"> </w:t>
      </w:r>
      <w:r>
        <w:t>letih</w:t>
      </w:r>
      <w:r>
        <w:rPr>
          <w:spacing w:val="-4"/>
        </w:rPr>
        <w:t xml:space="preserve"> </w:t>
      </w:r>
      <w:r>
        <w:t>se</w:t>
      </w:r>
      <w:r>
        <w:rPr>
          <w:spacing w:val="-4"/>
        </w:rPr>
        <w:t xml:space="preserve"> </w:t>
      </w:r>
      <w:r>
        <w:t>bo</w:t>
      </w:r>
      <w:r>
        <w:rPr>
          <w:spacing w:val="-3"/>
        </w:rPr>
        <w:t xml:space="preserve"> </w:t>
      </w:r>
      <w:r>
        <w:t>izvajal</w:t>
      </w:r>
      <w:r>
        <w:rPr>
          <w:spacing w:val="-3"/>
        </w:rPr>
        <w:t xml:space="preserve"> </w:t>
      </w:r>
      <w:r>
        <w:t>načrt</w:t>
      </w:r>
      <w:r>
        <w:rPr>
          <w:spacing w:val="-7"/>
        </w:rPr>
        <w:t xml:space="preserve"> </w:t>
      </w:r>
      <w:r>
        <w:t>širjenja</w:t>
      </w:r>
      <w:r>
        <w:rPr>
          <w:spacing w:val="-9"/>
        </w:rPr>
        <w:t xml:space="preserve"> </w:t>
      </w:r>
      <w:r>
        <w:t>mreže</w:t>
      </w:r>
      <w:r>
        <w:rPr>
          <w:spacing w:val="-5"/>
        </w:rPr>
        <w:t xml:space="preserve"> </w:t>
      </w:r>
      <w:r>
        <w:t>dejavnosti</w:t>
      </w:r>
      <w:r>
        <w:rPr>
          <w:spacing w:val="-7"/>
        </w:rPr>
        <w:t xml:space="preserve"> </w:t>
      </w:r>
      <w:r>
        <w:t>v</w:t>
      </w:r>
      <w:r>
        <w:rPr>
          <w:spacing w:val="-2"/>
        </w:rPr>
        <w:t xml:space="preserve"> </w:t>
      </w:r>
      <w:r>
        <w:t>preostale</w:t>
      </w:r>
      <w:r>
        <w:rPr>
          <w:spacing w:val="-7"/>
        </w:rPr>
        <w:t xml:space="preserve"> </w:t>
      </w:r>
      <w:r>
        <w:t>regijske</w:t>
      </w:r>
      <w:r>
        <w:rPr>
          <w:spacing w:val="-6"/>
        </w:rPr>
        <w:t xml:space="preserve"> </w:t>
      </w:r>
      <w:r>
        <w:t>bolnišnice</w:t>
      </w:r>
      <w:r>
        <w:rPr>
          <w:spacing w:val="-5"/>
        </w:rPr>
        <w:t xml:space="preserve"> </w:t>
      </w:r>
      <w:r>
        <w:t>(kot</w:t>
      </w:r>
      <w:r>
        <w:rPr>
          <w:spacing w:val="-6"/>
        </w:rPr>
        <w:t xml:space="preserve"> </w:t>
      </w:r>
      <w:r>
        <w:t>so</w:t>
      </w:r>
      <w:r>
        <w:rPr>
          <w:spacing w:val="-4"/>
        </w:rPr>
        <w:t xml:space="preserve"> </w:t>
      </w:r>
      <w:r>
        <w:t xml:space="preserve">SB Nova Gorica, SB Celje, SB Jesenice, SB Murska Sobota) in v terciarno ustanovo </w:t>
      </w:r>
      <w:r>
        <w:t>Univerzitetna klinika za pljučne bolezni in alergijo</w:t>
      </w:r>
      <w:r>
        <w:rPr>
          <w:spacing w:val="-3"/>
        </w:rPr>
        <w:t xml:space="preserve"> </w:t>
      </w:r>
      <w:r>
        <w:t>Golnik.</w:t>
      </w:r>
    </w:p>
    <w:p w14:paraId="02D89DBE" w14:textId="77777777" w:rsidR="007A7850" w:rsidRDefault="00EE34CD">
      <w:pPr>
        <w:pStyle w:val="Telobesedila"/>
        <w:spacing w:before="159" w:line="259" w:lineRule="auto"/>
        <w:ind w:left="818" w:right="671"/>
        <w:jc w:val="both"/>
      </w:pPr>
      <w:r>
        <w:t>Ker gre na začetku specializacije za vzpostavitev specializacije na podlagi dela, je pri načrtovanju specializacij treba izhajati iz števila predvidenih specialistov, ki bodo lahko imeli priznan specialistični naziv na podlagi predhodnega dela. Na področju sekundarne in terciarne zdravstvene dejavnosti je to predvidoma dvanajst (12) specialistov, ki poleg vzdrževanja že obstoječih zdravstvenih dejavnosti klinične</w:t>
      </w:r>
      <w:r>
        <w:rPr>
          <w:spacing w:val="-7"/>
        </w:rPr>
        <w:t xml:space="preserve"> </w:t>
      </w:r>
      <w:r>
        <w:t>prehrane</w:t>
      </w:r>
      <w:r>
        <w:rPr>
          <w:spacing w:val="-6"/>
        </w:rPr>
        <w:t xml:space="preserve"> </w:t>
      </w:r>
      <w:r>
        <w:t>lahko</w:t>
      </w:r>
      <w:r>
        <w:rPr>
          <w:spacing w:val="-8"/>
        </w:rPr>
        <w:t xml:space="preserve"> </w:t>
      </w:r>
      <w:r>
        <w:t>vzpostavijo</w:t>
      </w:r>
      <w:r>
        <w:rPr>
          <w:spacing w:val="-8"/>
        </w:rPr>
        <w:t xml:space="preserve"> </w:t>
      </w:r>
      <w:r>
        <w:t>predvideno</w:t>
      </w:r>
      <w:r>
        <w:rPr>
          <w:spacing w:val="-5"/>
        </w:rPr>
        <w:t xml:space="preserve"> </w:t>
      </w:r>
      <w:r>
        <w:t>ambulantno</w:t>
      </w:r>
      <w:r>
        <w:rPr>
          <w:spacing w:val="-6"/>
        </w:rPr>
        <w:t xml:space="preserve"> </w:t>
      </w:r>
      <w:r>
        <w:t>dejavnost</w:t>
      </w:r>
      <w:r>
        <w:rPr>
          <w:spacing w:val="-6"/>
        </w:rPr>
        <w:t xml:space="preserve"> </w:t>
      </w:r>
      <w:r>
        <w:t>klinične</w:t>
      </w:r>
      <w:r>
        <w:rPr>
          <w:spacing w:val="-6"/>
        </w:rPr>
        <w:t xml:space="preserve"> </w:t>
      </w:r>
      <w:r>
        <w:t>prehrane</w:t>
      </w:r>
      <w:r>
        <w:rPr>
          <w:spacing w:val="-6"/>
        </w:rPr>
        <w:t xml:space="preserve"> </w:t>
      </w:r>
      <w:r>
        <w:t>v</w:t>
      </w:r>
      <w:r>
        <w:rPr>
          <w:spacing w:val="-6"/>
        </w:rPr>
        <w:t xml:space="preserve"> </w:t>
      </w:r>
      <w:r>
        <w:t>prvem</w:t>
      </w:r>
      <w:r>
        <w:rPr>
          <w:spacing w:val="-7"/>
        </w:rPr>
        <w:t xml:space="preserve"> </w:t>
      </w:r>
      <w:r>
        <w:t>letu. Štirje (4) zdravniki od dvanajstih (12), ki bodo imeli priznano specializacijo na podlagi dela, že zdaj deluje na področju dejavnosti klinične prehrane.</w:t>
      </w:r>
    </w:p>
    <w:p w14:paraId="4B283D71" w14:textId="77777777" w:rsidR="007A7850" w:rsidRDefault="00EE34CD">
      <w:pPr>
        <w:pStyle w:val="Telobesedila"/>
        <w:spacing w:before="159"/>
        <w:ind w:left="818"/>
        <w:jc w:val="both"/>
      </w:pPr>
      <w:r>
        <w:t>Dodatno delajo na področju klinične prehrane še trije (3) zdravniki specialisti, ki pa še ne izpolnjujejo</w:t>
      </w:r>
    </w:p>
    <w:p w14:paraId="61C9F377" w14:textId="3A3F3936" w:rsidR="007A7850" w:rsidRDefault="004940F4">
      <w:pPr>
        <w:pStyle w:val="Telobesedila"/>
        <w:spacing w:before="22"/>
        <w:ind w:left="818"/>
        <w:jc w:val="both"/>
      </w:pPr>
      <w:r>
        <w:rPr>
          <w:noProof/>
        </w:rPr>
        <mc:AlternateContent>
          <mc:Choice Requires="wps">
            <w:drawing>
              <wp:anchor distT="0" distB="0" distL="114300" distR="114300" simplePos="0" relativeHeight="249535488" behindDoc="1" locked="0" layoutInCell="1" allowOverlap="1" wp14:anchorId="7591D742" wp14:editId="34AF0AD4">
                <wp:simplePos x="0" y="0"/>
                <wp:positionH relativeFrom="page">
                  <wp:posOffset>3517900</wp:posOffset>
                </wp:positionH>
                <wp:positionV relativeFrom="paragraph">
                  <wp:posOffset>111760</wp:posOffset>
                </wp:positionV>
                <wp:extent cx="34925" cy="8890"/>
                <wp:effectExtent l="0" t="0" r="0" b="0"/>
                <wp:wrapNone/>
                <wp:docPr id="24611367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889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B3BC2" id="Rectangle 2" o:spid="_x0000_s1026" style="position:absolute;margin-left:277pt;margin-top:8.8pt;width:2.75pt;height:.7pt;z-index:-253780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" fillcolor="red" stroked="f">
                <w10:wrap anchorx="page"/>
              </v:rect>
            </w:pict>
          </mc:Fallback>
        </mc:AlternateContent>
      </w:r>
      <w:r w:rsidR="00277F72">
        <w:t>vseh pogojev za priznanje specializacije iz dela</w:t>
      </w:r>
      <w:r w:rsidR="00277F72">
        <w:rPr>
          <w:color w:val="FF0000"/>
        </w:rPr>
        <w:t>.</w:t>
      </w:r>
    </w:p>
    <w:p w14:paraId="1B8DFDCA" w14:textId="77777777" w:rsidR="007A7850" w:rsidRDefault="007A7850">
      <w:pPr>
        <w:pStyle w:val="Telobesedila"/>
        <w:spacing w:before="2"/>
        <w:rPr>
          <w:sz w:val="10"/>
        </w:rPr>
      </w:pPr>
    </w:p>
    <w:p w14:paraId="314DF4E4" w14:textId="77777777" w:rsidR="007A7850" w:rsidRDefault="00EE34CD">
      <w:pPr>
        <w:pStyle w:val="Telobesedila"/>
        <w:spacing w:before="56" w:line="259" w:lineRule="auto"/>
        <w:ind w:left="818" w:right="671"/>
        <w:jc w:val="both"/>
      </w:pPr>
      <w:r>
        <w:t>Pogoj za vzpostavitev in vzdrževanje ambulantne dejavnosti sta najmanj dva (2) zdravnika specialista klinične</w:t>
      </w:r>
      <w:r>
        <w:rPr>
          <w:spacing w:val="-6"/>
        </w:rPr>
        <w:t xml:space="preserve"> </w:t>
      </w:r>
      <w:r>
        <w:t>prehrane;</w:t>
      </w:r>
      <w:r>
        <w:rPr>
          <w:spacing w:val="-6"/>
        </w:rPr>
        <w:t xml:space="preserve"> </w:t>
      </w:r>
      <w:r>
        <w:t>za</w:t>
      </w:r>
      <w:r>
        <w:rPr>
          <w:spacing w:val="-9"/>
        </w:rPr>
        <w:t xml:space="preserve"> </w:t>
      </w:r>
      <w:r>
        <w:t>vzpostavitev</w:t>
      </w:r>
      <w:r>
        <w:rPr>
          <w:spacing w:val="-8"/>
        </w:rPr>
        <w:t xml:space="preserve"> </w:t>
      </w:r>
      <w:r>
        <w:t>oddelka</w:t>
      </w:r>
      <w:r>
        <w:rPr>
          <w:spacing w:val="-7"/>
        </w:rPr>
        <w:t xml:space="preserve"> </w:t>
      </w:r>
      <w:r>
        <w:t>za</w:t>
      </w:r>
      <w:r>
        <w:rPr>
          <w:spacing w:val="-7"/>
        </w:rPr>
        <w:t xml:space="preserve"> </w:t>
      </w:r>
      <w:r>
        <w:t>klinično</w:t>
      </w:r>
      <w:r>
        <w:rPr>
          <w:spacing w:val="-8"/>
        </w:rPr>
        <w:t xml:space="preserve"> </w:t>
      </w:r>
      <w:r>
        <w:t>prehrano</w:t>
      </w:r>
      <w:r>
        <w:rPr>
          <w:spacing w:val="-5"/>
        </w:rPr>
        <w:t xml:space="preserve"> </w:t>
      </w:r>
      <w:r>
        <w:t>pa</w:t>
      </w:r>
      <w:r>
        <w:rPr>
          <w:spacing w:val="-7"/>
        </w:rPr>
        <w:t xml:space="preserve"> </w:t>
      </w:r>
      <w:r>
        <w:t>trije</w:t>
      </w:r>
      <w:r>
        <w:rPr>
          <w:spacing w:val="-6"/>
        </w:rPr>
        <w:t xml:space="preserve"> </w:t>
      </w:r>
      <w:r>
        <w:t>(3)</w:t>
      </w:r>
      <w:r>
        <w:rPr>
          <w:spacing w:val="-6"/>
        </w:rPr>
        <w:t xml:space="preserve"> </w:t>
      </w:r>
      <w:r>
        <w:t>zdravniki</w:t>
      </w:r>
      <w:r>
        <w:rPr>
          <w:spacing w:val="-7"/>
        </w:rPr>
        <w:t xml:space="preserve"> </w:t>
      </w:r>
      <w:r>
        <w:t>specialisti</w:t>
      </w:r>
      <w:r>
        <w:rPr>
          <w:spacing w:val="-7"/>
        </w:rPr>
        <w:t xml:space="preserve"> </w:t>
      </w:r>
      <w:r>
        <w:t>klinične prehrane.</w:t>
      </w:r>
    </w:p>
    <w:p w14:paraId="16B8A5BF" w14:textId="77777777" w:rsidR="007A7850" w:rsidRDefault="00EE34CD">
      <w:pPr>
        <w:pStyle w:val="Telobesedila"/>
        <w:spacing w:before="160" w:line="259" w:lineRule="auto"/>
        <w:ind w:left="818" w:right="669"/>
        <w:jc w:val="both"/>
      </w:pPr>
      <w:r>
        <w:t xml:space="preserve">Na osnovi podatkov o zdravnikih, ki že delajo na področju klinične prehrane, in številu zdravnikov specialistov, ki jih potrebujemo za razvoj mreže zdravstvene dejavnosti </w:t>
      </w:r>
      <w:r>
        <w:t>klinične prehrane, moramo v naslednjih petih (5) letih v celoti izobraziti najmanj dodatnih petnajst (15) specialistov klinične prehrane.</w:t>
      </w:r>
    </w:p>
    <w:p w14:paraId="44BB5ED6" w14:textId="77777777" w:rsidR="007A7850" w:rsidRDefault="00EE34CD">
      <w:pPr>
        <w:pStyle w:val="Telobesedila"/>
        <w:spacing w:before="160"/>
        <w:ind w:left="818"/>
        <w:rPr>
          <w:rFonts w:ascii="Calibri Light"/>
        </w:rPr>
      </w:pPr>
      <w:r>
        <w:rPr>
          <w:rFonts w:ascii="Calibri Light"/>
          <w:color w:val="2E5395"/>
        </w:rPr>
        <w:t>PEDIATRIJA</w:t>
      </w:r>
    </w:p>
    <w:p w14:paraId="63321866" w14:textId="77777777" w:rsidR="007A7850" w:rsidRDefault="00EE34CD">
      <w:pPr>
        <w:pStyle w:val="Telobesedila"/>
        <w:spacing w:before="19" w:line="259" w:lineRule="auto"/>
        <w:ind w:left="818" w:right="671"/>
        <w:jc w:val="both"/>
      </w:pPr>
      <w:r>
        <w:t xml:space="preserve">Na področju pediatrije se okvirno z dejavnostjo klinične prehrane že ukvarjajo in bodo imeli </w:t>
      </w:r>
      <w:r>
        <w:t>predvidoma</w:t>
      </w:r>
      <w:r>
        <w:rPr>
          <w:spacing w:val="-13"/>
        </w:rPr>
        <w:t xml:space="preserve"> </w:t>
      </w:r>
      <w:r>
        <w:t>priznano</w:t>
      </w:r>
      <w:r>
        <w:rPr>
          <w:spacing w:val="-12"/>
        </w:rPr>
        <w:t xml:space="preserve"> </w:t>
      </w:r>
      <w:r>
        <w:t>specializacijo</w:t>
      </w:r>
      <w:r>
        <w:rPr>
          <w:spacing w:val="-12"/>
        </w:rPr>
        <w:t xml:space="preserve"> </w:t>
      </w:r>
      <w:r>
        <w:t>iz</w:t>
      </w:r>
      <w:r>
        <w:rPr>
          <w:spacing w:val="-13"/>
        </w:rPr>
        <w:t xml:space="preserve"> </w:t>
      </w:r>
      <w:r>
        <w:t>dela</w:t>
      </w:r>
      <w:r>
        <w:rPr>
          <w:spacing w:val="-13"/>
        </w:rPr>
        <w:t xml:space="preserve"> </w:t>
      </w:r>
      <w:r>
        <w:t>specialisti</w:t>
      </w:r>
      <w:r>
        <w:rPr>
          <w:spacing w:val="-13"/>
        </w:rPr>
        <w:t xml:space="preserve"> </w:t>
      </w:r>
      <w:r>
        <w:t>pediatri</w:t>
      </w:r>
      <w:r>
        <w:rPr>
          <w:spacing w:val="-12"/>
        </w:rPr>
        <w:t xml:space="preserve"> </w:t>
      </w:r>
      <w:r>
        <w:t>v</w:t>
      </w:r>
      <w:r>
        <w:rPr>
          <w:spacing w:val="-12"/>
        </w:rPr>
        <w:t xml:space="preserve"> </w:t>
      </w:r>
      <w:r>
        <w:t>UKC</w:t>
      </w:r>
      <w:r>
        <w:rPr>
          <w:spacing w:val="-15"/>
        </w:rPr>
        <w:t xml:space="preserve"> </w:t>
      </w:r>
      <w:r>
        <w:t>Ljubljana,</w:t>
      </w:r>
      <w:r>
        <w:rPr>
          <w:spacing w:val="-12"/>
        </w:rPr>
        <w:t xml:space="preserve"> </w:t>
      </w:r>
      <w:r>
        <w:t>Pediatrična</w:t>
      </w:r>
      <w:r>
        <w:rPr>
          <w:spacing w:val="-13"/>
        </w:rPr>
        <w:t xml:space="preserve"> </w:t>
      </w:r>
      <w:r>
        <w:t>klinika</w:t>
      </w:r>
      <w:r>
        <w:rPr>
          <w:spacing w:val="-13"/>
        </w:rPr>
        <w:t xml:space="preserve"> </w:t>
      </w:r>
      <w:r>
        <w:t>in</w:t>
      </w:r>
      <w:r>
        <w:rPr>
          <w:spacing w:val="-14"/>
        </w:rPr>
        <w:t xml:space="preserve"> </w:t>
      </w:r>
      <w:r>
        <w:t>UKC Maribor, Klinika za pediatrijo: za priznanje iz dela trenutno izpolnjujejo pogoje en (1) specialist iz UKC Maribor in osem (8) iz UKC Ljubljana, dodatno delajo na področju klinične prehrane še trije (3) zdravniki, ki v celoti še ne izpolnjujejo pogojev za priznanje specializacije iz klinične</w:t>
      </w:r>
      <w:r>
        <w:rPr>
          <w:spacing w:val="-11"/>
        </w:rPr>
        <w:t xml:space="preserve"> </w:t>
      </w:r>
      <w:r>
        <w:t>prehrane.</w:t>
      </w:r>
    </w:p>
    <w:p w14:paraId="13DEE709" w14:textId="77777777" w:rsidR="007A7850" w:rsidRDefault="00EE34CD">
      <w:pPr>
        <w:pStyle w:val="Telobesedila"/>
        <w:spacing w:before="161" w:line="259" w:lineRule="auto"/>
        <w:ind w:left="818" w:right="669"/>
        <w:jc w:val="both"/>
      </w:pPr>
      <w:r>
        <w:t>V naslednjih letih je postavljen načrt mreže širjenja dejavnosti v regijske bolnišnice (kot so SB Nova Gorica, SB Celje, SB Jesenice, SB Murska Sobota, SB Novo mesto) in v Bolnišnico za otroke in mladostnike</w:t>
      </w:r>
      <w:r>
        <w:rPr>
          <w:spacing w:val="-6"/>
        </w:rPr>
        <w:t xml:space="preserve"> </w:t>
      </w:r>
      <w:r>
        <w:t>Šentvid</w:t>
      </w:r>
      <w:r>
        <w:rPr>
          <w:spacing w:val="-7"/>
        </w:rPr>
        <w:t xml:space="preserve"> </w:t>
      </w:r>
      <w:r>
        <w:t>pri</w:t>
      </w:r>
      <w:r>
        <w:rPr>
          <w:spacing w:val="-6"/>
        </w:rPr>
        <w:t xml:space="preserve"> </w:t>
      </w:r>
      <w:r>
        <w:t>Stični.</w:t>
      </w:r>
      <w:r>
        <w:rPr>
          <w:spacing w:val="-6"/>
        </w:rPr>
        <w:t xml:space="preserve"> </w:t>
      </w:r>
      <w:r>
        <w:t>Nato</w:t>
      </w:r>
      <w:r>
        <w:rPr>
          <w:spacing w:val="-4"/>
        </w:rPr>
        <w:t xml:space="preserve"> </w:t>
      </w:r>
      <w:r>
        <w:t>bi</w:t>
      </w:r>
      <w:r>
        <w:rPr>
          <w:spacing w:val="-6"/>
        </w:rPr>
        <w:t xml:space="preserve"> </w:t>
      </w:r>
      <w:r>
        <w:t>program</w:t>
      </w:r>
      <w:r>
        <w:rPr>
          <w:spacing w:val="-5"/>
        </w:rPr>
        <w:t xml:space="preserve"> </w:t>
      </w:r>
      <w:r>
        <w:t>širili</w:t>
      </w:r>
      <w:r>
        <w:rPr>
          <w:spacing w:val="-6"/>
        </w:rPr>
        <w:t xml:space="preserve"> </w:t>
      </w:r>
      <w:r>
        <w:t>še</w:t>
      </w:r>
      <w:r>
        <w:rPr>
          <w:spacing w:val="-5"/>
        </w:rPr>
        <w:t xml:space="preserve"> </w:t>
      </w:r>
      <w:r>
        <w:t>v</w:t>
      </w:r>
      <w:r>
        <w:rPr>
          <w:spacing w:val="-7"/>
        </w:rPr>
        <w:t xml:space="preserve"> </w:t>
      </w:r>
      <w:r>
        <w:t>večje</w:t>
      </w:r>
      <w:r>
        <w:rPr>
          <w:spacing w:val="-6"/>
        </w:rPr>
        <w:t xml:space="preserve"> </w:t>
      </w:r>
      <w:r>
        <w:t>Centre</w:t>
      </w:r>
      <w:r>
        <w:rPr>
          <w:spacing w:val="-5"/>
        </w:rPr>
        <w:t xml:space="preserve"> </w:t>
      </w:r>
      <w:r>
        <w:t>za</w:t>
      </w:r>
      <w:r>
        <w:rPr>
          <w:spacing w:val="-6"/>
        </w:rPr>
        <w:t xml:space="preserve"> </w:t>
      </w:r>
      <w:r>
        <w:t>krepitev</w:t>
      </w:r>
      <w:r>
        <w:rPr>
          <w:spacing w:val="-7"/>
        </w:rPr>
        <w:t xml:space="preserve"> </w:t>
      </w:r>
      <w:r>
        <w:t>zdravja,</w:t>
      </w:r>
      <w:r>
        <w:rPr>
          <w:spacing w:val="-5"/>
        </w:rPr>
        <w:t xml:space="preserve"> </w:t>
      </w:r>
      <w:r>
        <w:t>kjer</w:t>
      </w:r>
      <w:r>
        <w:rPr>
          <w:spacing w:val="-5"/>
        </w:rPr>
        <w:t xml:space="preserve"> </w:t>
      </w:r>
      <w:r>
        <w:t>bodo</w:t>
      </w:r>
      <w:r>
        <w:rPr>
          <w:spacing w:val="-4"/>
        </w:rPr>
        <w:t xml:space="preserve"> </w:t>
      </w:r>
      <w:r>
        <w:t>ob pediatru delali tudi klinični dietetik, psiholog in kineziolog, v prvi fazi bi v tem sodelovalo 5</w:t>
      </w:r>
      <w:r>
        <w:rPr>
          <w:spacing w:val="-24"/>
        </w:rPr>
        <w:t xml:space="preserve"> </w:t>
      </w:r>
      <w:r>
        <w:t>centrov.</w:t>
      </w:r>
    </w:p>
    <w:p w14:paraId="6951FFE9" w14:textId="77777777" w:rsidR="007A7850" w:rsidRDefault="00EE34CD">
      <w:pPr>
        <w:pStyle w:val="Telobesedila"/>
        <w:spacing w:before="160"/>
        <w:ind w:left="818"/>
        <w:jc w:val="both"/>
      </w:pPr>
      <w:r>
        <w:t>Tako bi želeli v petih letih usposobiti 10 specialistov klinične prehrane.</w:t>
      </w:r>
    </w:p>
    <w:p w14:paraId="09D37DF7" w14:textId="77777777" w:rsidR="007A7850" w:rsidRDefault="007A7850">
      <w:pPr>
        <w:pStyle w:val="Telobesedila"/>
      </w:pPr>
    </w:p>
    <w:p w14:paraId="11942AED" w14:textId="77777777" w:rsidR="007A7850" w:rsidRDefault="007A7850">
      <w:pPr>
        <w:pStyle w:val="Telobesedila"/>
        <w:spacing w:before="9"/>
        <w:rPr>
          <w:sz w:val="29"/>
        </w:rPr>
      </w:pPr>
    </w:p>
    <w:p w14:paraId="7C3F706E" w14:textId="77777777" w:rsidR="007A7850" w:rsidRDefault="00EE34CD">
      <w:pPr>
        <w:pStyle w:val="Naslov4"/>
        <w:spacing w:before="0"/>
      </w:pPr>
      <w:r>
        <w:rPr>
          <w:color w:val="2E5395"/>
        </w:rPr>
        <w:t>Koliko specializantov na leto bo pričelo specializacijo?</w:t>
      </w:r>
    </w:p>
    <w:p w14:paraId="28C91DDB" w14:textId="77777777" w:rsidR="007A7850" w:rsidRDefault="00EE34CD">
      <w:pPr>
        <w:pStyle w:val="Telobesedila"/>
        <w:spacing w:before="65"/>
        <w:ind w:left="818"/>
        <w:rPr>
          <w:rFonts w:ascii="Calibri Light"/>
        </w:rPr>
      </w:pPr>
      <w:r>
        <w:rPr>
          <w:rFonts w:ascii="Calibri Light"/>
          <w:color w:val="2E5395"/>
        </w:rPr>
        <w:t>ODRASLI:</w:t>
      </w:r>
    </w:p>
    <w:p w14:paraId="468B11A1" w14:textId="77777777" w:rsidR="007A7850" w:rsidRDefault="00EE34CD">
      <w:pPr>
        <w:pStyle w:val="Telobesedila"/>
        <w:spacing w:before="19" w:line="259" w:lineRule="auto"/>
        <w:ind w:left="818" w:right="732"/>
        <w:jc w:val="both"/>
      </w:pPr>
      <w:r>
        <w:t xml:space="preserve">V prvem letu bi pričeli specializacijo štirje (4) </w:t>
      </w:r>
      <w:r>
        <w:t>specializanti klinične prehrane, kar bi omogočilo širjenje mreže zdravstvene dejavnosti klinične prehrane v vse regije.</w:t>
      </w:r>
    </w:p>
    <w:p w14:paraId="60303ABB" w14:textId="77777777" w:rsidR="007A7850" w:rsidRDefault="00EE34CD">
      <w:pPr>
        <w:pStyle w:val="Telobesedila"/>
        <w:spacing w:before="159"/>
        <w:ind w:left="818"/>
        <w:jc w:val="both"/>
      </w:pPr>
      <w:r>
        <w:t>Trije (3) specialisti, ki že delajo na področju klinične prehrane, bi pričeli delno specializacijo (1 leto).</w:t>
      </w:r>
    </w:p>
    <w:p w14:paraId="354A11B1" w14:textId="77777777" w:rsidR="007A7850" w:rsidRDefault="007A7850">
      <w:pPr>
        <w:jc w:val="both"/>
        <w:sectPr w:rsidR="007A7850">
          <w:pgSz w:w="11920" w:h="16850"/>
          <w:pgMar w:top="1380" w:right="740" w:bottom="1440" w:left="600" w:header="0" w:footer="1249" w:gutter="0"/>
          <w:cols w:space="720"/>
        </w:sectPr>
      </w:pPr>
    </w:p>
    <w:p w14:paraId="75959381" w14:textId="77777777" w:rsidR="007A7850" w:rsidRDefault="00EE34CD">
      <w:pPr>
        <w:pStyle w:val="Telobesedila"/>
        <w:spacing w:before="37" w:line="259" w:lineRule="auto"/>
        <w:ind w:left="818" w:right="880"/>
      </w:pPr>
      <w:r>
        <w:lastRenderedPageBreak/>
        <w:t>V naslednjih petih (5) letih bi usposobili naslednjih deset (10) specialistov klinične prehrane (dva (2) nova specializanta klinične prehrane na leto).</w:t>
      </w:r>
    </w:p>
    <w:p w14:paraId="0648C4C3" w14:textId="77777777" w:rsidR="007A7850" w:rsidRDefault="00EE34CD">
      <w:pPr>
        <w:pStyle w:val="Telobesedila"/>
        <w:spacing w:before="159"/>
        <w:ind w:left="818"/>
        <w:rPr>
          <w:rFonts w:ascii="Calibri Light"/>
        </w:rPr>
      </w:pPr>
      <w:r>
        <w:rPr>
          <w:rFonts w:ascii="Calibri Light"/>
          <w:color w:val="2E5395"/>
        </w:rPr>
        <w:t>OTROCI IN MLADOSTNIKI</w:t>
      </w:r>
    </w:p>
    <w:p w14:paraId="30B11AEC" w14:textId="77777777" w:rsidR="007A7850" w:rsidRDefault="00EE34CD">
      <w:pPr>
        <w:pStyle w:val="Telobesedila"/>
        <w:spacing w:before="22" w:line="259" w:lineRule="auto"/>
        <w:ind w:left="818" w:right="813"/>
      </w:pPr>
      <w:r>
        <w:t>V prvem letu bi pričeli specializacijo trije (3) specializanti klinične prehrane, kar bi omogočilo širjenje mreže zdravstvene dejavnosti klinične prehrane v druge regije.</w:t>
      </w:r>
    </w:p>
    <w:p w14:paraId="15629E69" w14:textId="77777777" w:rsidR="007A7850" w:rsidRDefault="00EE34CD">
      <w:pPr>
        <w:pStyle w:val="Telobesedila"/>
        <w:spacing w:before="159"/>
        <w:ind w:left="818"/>
      </w:pPr>
      <w:r>
        <w:t>Trije (3) specialisti, ki že delajo na področju klinične prehrane, bi pričeli delno specializacijo (1 leto).</w:t>
      </w:r>
    </w:p>
    <w:p w14:paraId="0363F159" w14:textId="77777777" w:rsidR="007A7850" w:rsidRDefault="007A7850">
      <w:pPr>
        <w:pStyle w:val="Telobesedila"/>
      </w:pPr>
    </w:p>
    <w:p w14:paraId="2C2E9696" w14:textId="77777777" w:rsidR="007A7850" w:rsidRDefault="007A7850">
      <w:pPr>
        <w:pStyle w:val="Telobesedila"/>
        <w:spacing w:before="2"/>
        <w:rPr>
          <w:sz w:val="26"/>
        </w:rPr>
      </w:pPr>
    </w:p>
    <w:p w14:paraId="1253B543" w14:textId="77777777" w:rsidR="007A7850" w:rsidRDefault="00EE34CD">
      <w:pPr>
        <w:pStyle w:val="Naslov4"/>
        <w:spacing w:before="1"/>
      </w:pPr>
      <w:r>
        <w:rPr>
          <w:color w:val="2E5395"/>
        </w:rPr>
        <w:t xml:space="preserve">Kolikšno število specialistov bo primernih za </w:t>
      </w:r>
      <w:r>
        <w:rPr>
          <w:color w:val="2E5395"/>
        </w:rPr>
        <w:t>priznanje specializacije in zakaj?</w:t>
      </w:r>
    </w:p>
    <w:p w14:paraId="305D8ABB" w14:textId="77777777" w:rsidR="007A7850" w:rsidRDefault="00EE34CD">
      <w:pPr>
        <w:pStyle w:val="Telobesedila"/>
        <w:spacing w:before="64"/>
        <w:ind w:left="818"/>
        <w:rPr>
          <w:rFonts w:ascii="Calibri Light"/>
        </w:rPr>
      </w:pPr>
      <w:r>
        <w:rPr>
          <w:rFonts w:ascii="Calibri Light"/>
          <w:color w:val="2E5395"/>
        </w:rPr>
        <w:t>ODRASLI:</w:t>
      </w:r>
    </w:p>
    <w:p w14:paraId="0F9FF50A" w14:textId="3C479C0A" w:rsidR="007A7850" w:rsidRDefault="00EE34CD">
      <w:pPr>
        <w:pStyle w:val="Telobesedila"/>
        <w:spacing w:before="20" w:line="259" w:lineRule="auto"/>
        <w:ind w:left="818" w:right="672"/>
        <w:jc w:val="both"/>
      </w:pPr>
      <w:r>
        <w:t>Glede na</w:t>
      </w:r>
      <w:r w:rsidR="00510EDF">
        <w:t xml:space="preserve"> določila</w:t>
      </w:r>
      <w:r>
        <w:t xml:space="preserve"> </w:t>
      </w:r>
      <w:r w:rsidR="00510EDF">
        <w:t>p</w:t>
      </w:r>
      <w:r>
        <w:t>ravilnik</w:t>
      </w:r>
      <w:r w:rsidR="00510EDF">
        <w:t>a, ki ureja</w:t>
      </w:r>
      <w:r>
        <w:t xml:space="preserve"> vrst</w:t>
      </w:r>
      <w:r w:rsidR="00510EDF">
        <w:t>e</w:t>
      </w:r>
      <w:r>
        <w:t>, vsebin</w:t>
      </w:r>
      <w:r w:rsidR="00510EDF">
        <w:t>o</w:t>
      </w:r>
      <w:r>
        <w:t>, trajanj</w:t>
      </w:r>
      <w:r w:rsidR="00510EDF">
        <w:t>e</w:t>
      </w:r>
      <w:r>
        <w:t xml:space="preserve"> in potek specializacij zdravnikov ter</w:t>
      </w:r>
      <w:r w:rsidR="00510EDF">
        <w:t xml:space="preserve"> glede na določila</w:t>
      </w:r>
      <w:r>
        <w:t xml:space="preserve"> </w:t>
      </w:r>
      <w:r w:rsidR="00510EDF">
        <w:t>z</w:t>
      </w:r>
      <w:r>
        <w:t>akon</w:t>
      </w:r>
      <w:r w:rsidR="00510EDF">
        <w:t xml:space="preserve">a, ki ureja </w:t>
      </w:r>
      <w:r>
        <w:t>zdravnišk</w:t>
      </w:r>
      <w:r w:rsidR="00510EDF">
        <w:t>o</w:t>
      </w:r>
      <w:r>
        <w:t xml:space="preserve"> služb</w:t>
      </w:r>
      <w:r w:rsidR="00510EDF">
        <w:t>o</w:t>
      </w:r>
      <w:r>
        <w:t xml:space="preserve"> predvidevamo, da bo za priznanje specializacije iz dela primernih dvanajst (12) specialistov, ki delajo na sekundarnem in terciarnem nivoju, ter dva (2) specialista, ki delata na primarnem nivoju zdravstvenega varstva.</w:t>
      </w:r>
    </w:p>
    <w:p w14:paraId="06883097" w14:textId="77777777" w:rsidR="007A7850" w:rsidRDefault="00EE34CD">
      <w:pPr>
        <w:pStyle w:val="Telobesedila"/>
        <w:spacing w:before="160" w:line="259" w:lineRule="auto"/>
        <w:ind w:left="818" w:right="669"/>
        <w:jc w:val="both"/>
      </w:pPr>
      <w:r>
        <w:t>Od vseh naštetih štirje (4) specialisti že izvajajo dejavnost klinične prehrane na sekundarnem in terciarnem nivoju. Pri vzpostavitvi mreže klinične prehrane v Sloveniji v bolnišnicah se zato upošteva število specialistov, ki bodo izpolnjevali pogoje za specializacijo iz klinične prehrane skladno z zakonskimi določbami in izvajajo aktivnosti klinične prehrane na sekundarnem in terciarnem nivoju v okviru drugih zdravstvenih dejavnosti.</w:t>
      </w:r>
    </w:p>
    <w:p w14:paraId="31BCCDEC" w14:textId="77777777" w:rsidR="007A7850" w:rsidRDefault="00EE34CD">
      <w:pPr>
        <w:pStyle w:val="Telobesedila"/>
        <w:spacing w:before="158" w:line="259" w:lineRule="auto"/>
        <w:ind w:left="818" w:right="670"/>
        <w:jc w:val="both"/>
      </w:pPr>
      <w:r>
        <w:t>Dodatna zahteva za priznanje specializacije iz dela pri odraslih je opravljena diploma Evropskega združenja za klinično prehrano in metabolizem (</w:t>
      </w:r>
      <w:proofErr w:type="spellStart"/>
      <w:r>
        <w:t>European</w:t>
      </w:r>
      <w:proofErr w:type="spellEnd"/>
      <w:r>
        <w:t xml:space="preserve"> </w:t>
      </w:r>
      <w:proofErr w:type="spellStart"/>
      <w:r>
        <w:t>Society</w:t>
      </w:r>
      <w:proofErr w:type="spellEnd"/>
      <w:r>
        <w:t xml:space="preserve"> </w:t>
      </w:r>
      <w:proofErr w:type="spellStart"/>
      <w:r>
        <w:t>for</w:t>
      </w:r>
      <w:proofErr w:type="spellEnd"/>
      <w:r>
        <w:t xml:space="preserve"> </w:t>
      </w:r>
      <w:proofErr w:type="spellStart"/>
      <w:r>
        <w:t>Clinical</w:t>
      </w:r>
      <w:proofErr w:type="spellEnd"/>
      <w:r>
        <w:t xml:space="preserve"> </w:t>
      </w:r>
      <w:proofErr w:type="spellStart"/>
      <w:r>
        <w:t>Nutrition</w:t>
      </w:r>
      <w:proofErr w:type="spellEnd"/>
      <w:r>
        <w:t xml:space="preserve"> </w:t>
      </w:r>
      <w:proofErr w:type="spellStart"/>
      <w:r>
        <w:t>and</w:t>
      </w:r>
      <w:proofErr w:type="spellEnd"/>
      <w:r>
        <w:t xml:space="preserve"> </w:t>
      </w:r>
      <w:proofErr w:type="spellStart"/>
      <w:r>
        <w:t>Metabolism</w:t>
      </w:r>
      <w:proofErr w:type="spellEnd"/>
      <w:r>
        <w:t xml:space="preserve">, ESPEN)/članstvo ESPEN </w:t>
      </w:r>
      <w:proofErr w:type="spellStart"/>
      <w:r>
        <w:t>faculty</w:t>
      </w:r>
      <w:proofErr w:type="spellEnd"/>
      <w:r>
        <w:t xml:space="preserve"> klinične prehrane/izobraževanje za učitelja tečajev s področja omenjenega združenja (učitelj T LLL) oz. priznano izobraževanja s področja klinične prehrane v tujini (tečaj klinične prehrane ESPEN, podiplomska izobrazba klinične športne prehrane IOC, ali primerljivo) ali doktorat iz področja klinične prehrane.</w:t>
      </w:r>
    </w:p>
    <w:p w14:paraId="3334B200" w14:textId="77777777" w:rsidR="007A7850" w:rsidRDefault="00EE34CD">
      <w:pPr>
        <w:pStyle w:val="Telobesedila"/>
        <w:spacing w:before="161"/>
        <w:ind w:left="818"/>
        <w:rPr>
          <w:rFonts w:ascii="Calibri Light"/>
        </w:rPr>
      </w:pPr>
      <w:r>
        <w:rPr>
          <w:rFonts w:ascii="Calibri Light"/>
          <w:color w:val="2E5395"/>
        </w:rPr>
        <w:t>OTROCI IN MLADOSTNIKI:</w:t>
      </w:r>
    </w:p>
    <w:p w14:paraId="079D669F" w14:textId="77777777" w:rsidR="007A7850" w:rsidRDefault="00EE34CD">
      <w:pPr>
        <w:pStyle w:val="Telobesedila"/>
        <w:spacing w:before="60" w:line="259" w:lineRule="auto"/>
        <w:ind w:left="818" w:right="764"/>
      </w:pPr>
      <w:r>
        <w:t>Za priznavanje dela za specializacijo klinične prehrane iz dela na področju pediatrije bi lahko zaprosili specialisti pediatri v UKC Ljubljana, Pediatrična klinika in UKC Maribor, Klinika za pediatrijo, skupno največ do deset (10) posameznikov.</w:t>
      </w:r>
    </w:p>
    <w:p w14:paraId="3C769337" w14:textId="77777777" w:rsidR="007A7850" w:rsidRDefault="007A7850">
      <w:pPr>
        <w:pStyle w:val="Telobesedila"/>
      </w:pPr>
    </w:p>
    <w:p w14:paraId="2BFA7A53" w14:textId="77777777" w:rsidR="007A7850" w:rsidRDefault="00EE34CD">
      <w:pPr>
        <w:pStyle w:val="Naslov4"/>
        <w:spacing w:before="181"/>
      </w:pPr>
      <w:r>
        <w:rPr>
          <w:color w:val="2E5395"/>
        </w:rPr>
        <w:t>Koliko ustanov bo izpolnjevalo akreditacijske kriterije?</w:t>
      </w:r>
    </w:p>
    <w:p w14:paraId="433397B8" w14:textId="77777777" w:rsidR="007A7850" w:rsidRDefault="00EE34CD">
      <w:pPr>
        <w:spacing w:before="22"/>
        <w:ind w:left="818"/>
        <w:rPr>
          <w:i/>
        </w:rPr>
      </w:pPr>
      <w:r>
        <w:t xml:space="preserve">Pogoji za akreditacijo ustanove in predlagane ustanove so navedeni v poglavju </w:t>
      </w:r>
      <w:r>
        <w:rPr>
          <w:i/>
        </w:rPr>
        <w:t>Akreditacijski kriteriji.</w:t>
      </w:r>
    </w:p>
    <w:p w14:paraId="2D505851" w14:textId="77777777" w:rsidR="007A7850" w:rsidRDefault="00EE34CD">
      <w:pPr>
        <w:pStyle w:val="Naslov4"/>
        <w:spacing w:before="183"/>
      </w:pPr>
      <w:r>
        <w:rPr>
          <w:color w:val="2E5395"/>
        </w:rPr>
        <w:t>Ali je potrebno izobraževanje v tujini?</w:t>
      </w:r>
    </w:p>
    <w:p w14:paraId="7E58F988" w14:textId="77777777" w:rsidR="007A7850" w:rsidRDefault="00EE34CD">
      <w:pPr>
        <w:pStyle w:val="Telobesedila"/>
        <w:spacing w:before="24"/>
        <w:ind w:left="818"/>
      </w:pPr>
      <w:r>
        <w:t>Izobraževanje v tujini za specializacijo ni potrebno; lahko pa ga specializant izbere v sklopu izbirnega</w:t>
      </w:r>
    </w:p>
    <w:p w14:paraId="3669DC01" w14:textId="77777777" w:rsidR="007A7850" w:rsidRDefault="00EE34CD">
      <w:pPr>
        <w:pStyle w:val="Telobesedila"/>
        <w:spacing w:before="19"/>
        <w:ind w:left="818"/>
      </w:pPr>
      <w:r>
        <w:t>predmeta.</w:t>
      </w:r>
    </w:p>
    <w:p w14:paraId="1629E71C" w14:textId="77777777" w:rsidR="007A7850" w:rsidRDefault="00EE34CD">
      <w:pPr>
        <w:pStyle w:val="Telobesedila"/>
        <w:spacing w:before="183" w:line="259" w:lineRule="auto"/>
        <w:ind w:left="818" w:right="673"/>
        <w:jc w:val="both"/>
      </w:pPr>
      <w:r>
        <w:t>Pridobitev</w:t>
      </w:r>
      <w:r>
        <w:rPr>
          <w:spacing w:val="-11"/>
        </w:rPr>
        <w:t xml:space="preserve"> </w:t>
      </w:r>
      <w:r>
        <w:t>diplome</w:t>
      </w:r>
      <w:r>
        <w:rPr>
          <w:spacing w:val="-12"/>
        </w:rPr>
        <w:t xml:space="preserve"> </w:t>
      </w:r>
      <w:r>
        <w:t>Evropskega</w:t>
      </w:r>
      <w:r>
        <w:rPr>
          <w:spacing w:val="-12"/>
        </w:rPr>
        <w:t xml:space="preserve"> </w:t>
      </w:r>
      <w:r>
        <w:t>združenja</w:t>
      </w:r>
      <w:r>
        <w:rPr>
          <w:spacing w:val="-13"/>
        </w:rPr>
        <w:t xml:space="preserve"> </w:t>
      </w:r>
      <w:r>
        <w:t>za</w:t>
      </w:r>
      <w:r>
        <w:rPr>
          <w:spacing w:val="-12"/>
        </w:rPr>
        <w:t xml:space="preserve"> </w:t>
      </w:r>
      <w:r>
        <w:t>klinično</w:t>
      </w:r>
      <w:r>
        <w:rPr>
          <w:spacing w:val="-11"/>
        </w:rPr>
        <w:t xml:space="preserve"> </w:t>
      </w:r>
      <w:r>
        <w:t>prehrano</w:t>
      </w:r>
      <w:r>
        <w:rPr>
          <w:spacing w:val="-12"/>
        </w:rPr>
        <w:t xml:space="preserve"> </w:t>
      </w:r>
      <w:r>
        <w:t>(ESPEN)</w:t>
      </w:r>
      <w:r>
        <w:rPr>
          <w:spacing w:val="-12"/>
        </w:rPr>
        <w:t xml:space="preserve"> </w:t>
      </w:r>
      <w:r>
        <w:t>je</w:t>
      </w:r>
      <w:r>
        <w:rPr>
          <w:spacing w:val="-11"/>
        </w:rPr>
        <w:t xml:space="preserve"> </w:t>
      </w:r>
      <w:r>
        <w:t>priporočljivo.</w:t>
      </w:r>
      <w:r>
        <w:rPr>
          <w:spacing w:val="-14"/>
        </w:rPr>
        <w:t xml:space="preserve"> </w:t>
      </w:r>
      <w:r>
        <w:t>Diploma</w:t>
      </w:r>
      <w:r>
        <w:rPr>
          <w:spacing w:val="-12"/>
        </w:rPr>
        <w:t xml:space="preserve"> </w:t>
      </w:r>
      <w:r>
        <w:t>ESPEN se prizna kot opravljen teoretični del specialističnega izpita specializacije iz klinične</w:t>
      </w:r>
      <w:r>
        <w:rPr>
          <w:spacing w:val="-13"/>
        </w:rPr>
        <w:t xml:space="preserve"> </w:t>
      </w:r>
      <w:r>
        <w:t>prehrane.</w:t>
      </w:r>
    </w:p>
    <w:p w14:paraId="6093E15B" w14:textId="77777777" w:rsidR="007A7850" w:rsidRDefault="00EE34CD">
      <w:pPr>
        <w:pStyle w:val="Naslov2"/>
        <w:spacing w:before="160"/>
        <w:ind w:left="818"/>
        <w:jc w:val="both"/>
      </w:pPr>
      <w:bookmarkStart w:id="3" w:name="_bookmark3"/>
      <w:bookmarkEnd w:id="3"/>
      <w:r>
        <w:rPr>
          <w:color w:val="2E5395"/>
        </w:rPr>
        <w:t>Trajanje specializacije</w:t>
      </w:r>
    </w:p>
    <w:p w14:paraId="24394524" w14:textId="77777777" w:rsidR="007A7850" w:rsidRDefault="00EE34CD">
      <w:pPr>
        <w:pStyle w:val="Telobesedila"/>
        <w:spacing w:line="256" w:lineRule="auto"/>
        <w:ind w:left="818" w:right="1023"/>
      </w:pPr>
      <w:r>
        <w:t>Specializacija iz klinične prehrane traja 2 leti. Pogoj za začetek specializacije iz klinične prehrane je uspešno zaključena katerakoli izmed temeljnih zdravniških specializacij.</w:t>
      </w:r>
    </w:p>
    <w:p w14:paraId="441E2AD4" w14:textId="77777777" w:rsidR="007A7850" w:rsidRDefault="007A7850">
      <w:pPr>
        <w:spacing w:line="256" w:lineRule="auto"/>
        <w:sectPr w:rsidR="007A7850">
          <w:pgSz w:w="11920" w:h="16850"/>
          <w:pgMar w:top="1380" w:right="740" w:bottom="1440" w:left="600" w:header="0" w:footer="1249" w:gutter="0"/>
          <w:cols w:space="720"/>
        </w:sectPr>
      </w:pPr>
    </w:p>
    <w:p w14:paraId="545DDC0F" w14:textId="77777777" w:rsidR="007A7850" w:rsidRDefault="00EE34CD">
      <w:pPr>
        <w:pStyle w:val="Telobesedila"/>
        <w:spacing w:before="37" w:line="259" w:lineRule="auto"/>
        <w:ind w:left="818" w:right="694"/>
        <w:jc w:val="both"/>
      </w:pPr>
      <w:r>
        <w:lastRenderedPageBreak/>
        <w:t>Zdravniku se lahko v program specializacije v prvem licenčnem obdobju delno ali v celoti šteje v okviru predhodnega usposabljanja opravljeni del programa. Predlog za vštevanje poda glavni mentor.</w:t>
      </w:r>
    </w:p>
    <w:p w14:paraId="2FD00B82" w14:textId="77777777" w:rsidR="007A7850" w:rsidRDefault="00EE34CD">
      <w:pPr>
        <w:pStyle w:val="Naslov3"/>
        <w:spacing w:before="160"/>
      </w:pPr>
      <w:bookmarkStart w:id="4" w:name="_bookmark4"/>
      <w:bookmarkEnd w:id="4"/>
      <w:r>
        <w:rPr>
          <w:color w:val="2E5395"/>
        </w:rPr>
        <w:t>Trajanje osnovnega kurikuluma specializacije</w:t>
      </w:r>
    </w:p>
    <w:p w14:paraId="5B564ED2" w14:textId="77777777" w:rsidR="007A7850" w:rsidRDefault="00EE34CD">
      <w:pPr>
        <w:pStyle w:val="Telobesedila"/>
        <w:spacing w:line="268" w:lineRule="exact"/>
        <w:ind w:left="818"/>
        <w:jc w:val="both"/>
      </w:pPr>
      <w:r>
        <w:t>Osnovni del specializacije v trajanju 20 mesecev se opravlja v Sloveniji.</w:t>
      </w:r>
    </w:p>
    <w:p w14:paraId="191AAAE7" w14:textId="77777777" w:rsidR="007A7850" w:rsidRDefault="00EE34CD">
      <w:pPr>
        <w:pStyle w:val="Telobesedila"/>
        <w:spacing w:before="182" w:line="259" w:lineRule="auto"/>
        <w:ind w:left="818" w:right="671"/>
        <w:jc w:val="both"/>
      </w:pPr>
      <w:r>
        <w:t>Osnovni kurikulum vključuje 2 meseca rednega letnega dopusta, ki ga specializant izrabi v dolžini do enega meseca na leto. Izrabo dopusta specializant načrtuje v planu kroženj v enem delu ali dveh delih po 2 tedna.</w:t>
      </w:r>
    </w:p>
    <w:p w14:paraId="2F1B26E0" w14:textId="77777777" w:rsidR="007A7850" w:rsidRDefault="00EE34CD">
      <w:pPr>
        <w:pStyle w:val="Telobesedila"/>
        <w:spacing w:before="160"/>
        <w:ind w:left="818"/>
        <w:jc w:val="both"/>
      </w:pPr>
      <w:r>
        <w:t>Osnovni kurikulum vključuje 2 meseca študijskega dopusta, ki se začne pred specialističnim izpitom po</w:t>
      </w:r>
    </w:p>
    <w:p w14:paraId="3FAF39BD" w14:textId="77777777" w:rsidR="007A7850" w:rsidRDefault="00EE34CD">
      <w:pPr>
        <w:pStyle w:val="Telobesedila"/>
        <w:spacing w:before="22"/>
        <w:ind w:left="818"/>
        <w:jc w:val="both"/>
      </w:pPr>
      <w:r>
        <w:t>izpolnitvi vseh pogojev za specialistični izpit.</w:t>
      </w:r>
    </w:p>
    <w:p w14:paraId="4046E3BF" w14:textId="77777777" w:rsidR="007A7850" w:rsidRDefault="00EE34CD">
      <w:pPr>
        <w:pStyle w:val="Naslov3"/>
        <w:spacing w:before="180"/>
      </w:pPr>
      <w:bookmarkStart w:id="5" w:name="_bookmark5"/>
      <w:bookmarkEnd w:id="5"/>
      <w:r>
        <w:rPr>
          <w:color w:val="2E5395"/>
        </w:rPr>
        <w:t>Trajanje izbirnega kurikuluma specializacije</w:t>
      </w:r>
    </w:p>
    <w:p w14:paraId="7A9BF94A" w14:textId="77777777" w:rsidR="007A7850" w:rsidRDefault="00EE34CD">
      <w:pPr>
        <w:pStyle w:val="Telobesedila"/>
        <w:spacing w:line="259" w:lineRule="auto"/>
        <w:ind w:left="818" w:right="672"/>
        <w:jc w:val="both"/>
      </w:pPr>
      <w:r>
        <w:t xml:space="preserve">Izbirni del specializacije traja 4 mesece in omogoča specializantu/specializantki poglobitev znanja na področju, za katerega ima interes. Izbirni del specializacije se lahko </w:t>
      </w:r>
      <w:r>
        <w:t>opravi v Sloveniji ali v tujini, po dogovoru z glavnim mentorjem. Glavni mentor posreduje mnenje koordinatorju specializacije, ki odobri kroženje v tujini.</w:t>
      </w:r>
    </w:p>
    <w:p w14:paraId="4CB78318" w14:textId="77777777" w:rsidR="007A7850" w:rsidRDefault="00EE34CD">
      <w:pPr>
        <w:pStyle w:val="Naslov3"/>
        <w:spacing w:before="160"/>
      </w:pPr>
      <w:bookmarkStart w:id="6" w:name="_bookmark6"/>
      <w:bookmarkEnd w:id="6"/>
      <w:r>
        <w:rPr>
          <w:color w:val="2E5395"/>
        </w:rPr>
        <w:t>Usklajenost specializacije z direktivo 2005/36/EU</w:t>
      </w:r>
    </w:p>
    <w:p w14:paraId="372D0942" w14:textId="77777777" w:rsidR="007A7850" w:rsidRDefault="00EE34CD">
      <w:pPr>
        <w:pStyle w:val="Telobesedila"/>
        <w:spacing w:line="259" w:lineRule="auto"/>
        <w:ind w:left="818" w:right="671"/>
        <w:jc w:val="both"/>
      </w:pPr>
      <w:r>
        <w:t>Specializacija</w:t>
      </w:r>
      <w:r>
        <w:rPr>
          <w:spacing w:val="-5"/>
        </w:rPr>
        <w:t xml:space="preserve"> </w:t>
      </w:r>
      <w:r>
        <w:t>iz</w:t>
      </w:r>
      <w:r>
        <w:rPr>
          <w:spacing w:val="-5"/>
        </w:rPr>
        <w:t xml:space="preserve"> </w:t>
      </w:r>
      <w:r>
        <w:t>klinične</w:t>
      </w:r>
      <w:r>
        <w:rPr>
          <w:spacing w:val="-4"/>
        </w:rPr>
        <w:t xml:space="preserve"> </w:t>
      </w:r>
      <w:r>
        <w:t>prehrane</w:t>
      </w:r>
      <w:r>
        <w:rPr>
          <w:spacing w:val="-4"/>
        </w:rPr>
        <w:t xml:space="preserve"> </w:t>
      </w:r>
      <w:r>
        <w:t>po</w:t>
      </w:r>
      <w:r>
        <w:rPr>
          <w:spacing w:val="-3"/>
        </w:rPr>
        <w:t xml:space="preserve"> </w:t>
      </w:r>
      <w:r>
        <w:t>Direktivi</w:t>
      </w:r>
      <w:r>
        <w:rPr>
          <w:spacing w:val="-4"/>
        </w:rPr>
        <w:t xml:space="preserve"> </w:t>
      </w:r>
      <w:r>
        <w:t>2005/36/ES</w:t>
      </w:r>
      <w:r>
        <w:rPr>
          <w:spacing w:val="-4"/>
        </w:rPr>
        <w:t xml:space="preserve"> </w:t>
      </w:r>
      <w:r>
        <w:t>ni</w:t>
      </w:r>
      <w:r>
        <w:rPr>
          <w:spacing w:val="-4"/>
        </w:rPr>
        <w:t xml:space="preserve"> </w:t>
      </w:r>
      <w:r>
        <w:t>opredeljena,</w:t>
      </w:r>
      <w:r>
        <w:rPr>
          <w:spacing w:val="-5"/>
        </w:rPr>
        <w:t xml:space="preserve"> </w:t>
      </w:r>
      <w:r>
        <w:t>saj</w:t>
      </w:r>
      <w:r>
        <w:rPr>
          <w:spacing w:val="-4"/>
        </w:rPr>
        <w:t xml:space="preserve"> </w:t>
      </w:r>
      <w:r>
        <w:t>so</w:t>
      </w:r>
      <w:r>
        <w:rPr>
          <w:spacing w:val="-3"/>
        </w:rPr>
        <w:t xml:space="preserve"> </w:t>
      </w:r>
      <w:r>
        <w:t>tovrstne</w:t>
      </w:r>
      <w:r>
        <w:rPr>
          <w:spacing w:val="-4"/>
        </w:rPr>
        <w:t xml:space="preserve"> </w:t>
      </w:r>
      <w:r>
        <w:t>specializacije na področju EU novost. V pričujočem dokumentu omenjena specializacija je povzeta po programu specializacije zdravnikov iz Švice (ni del Evropske unije), ki je bila predstavljena na Evropskem svetu klinične prehrane Evropskega združenja za klinično prehrano in metabolizem (</w:t>
      </w:r>
      <w:proofErr w:type="spellStart"/>
      <w:r>
        <w:t>European</w:t>
      </w:r>
      <w:proofErr w:type="spellEnd"/>
      <w:r>
        <w:t xml:space="preserve"> </w:t>
      </w:r>
      <w:proofErr w:type="spellStart"/>
      <w:r>
        <w:t>Society</w:t>
      </w:r>
      <w:proofErr w:type="spellEnd"/>
      <w:r>
        <w:t xml:space="preserve"> </w:t>
      </w:r>
      <w:proofErr w:type="spellStart"/>
      <w:r>
        <w:t>of</w:t>
      </w:r>
      <w:proofErr w:type="spellEnd"/>
      <w:r>
        <w:t xml:space="preserve"> </w:t>
      </w:r>
      <w:proofErr w:type="spellStart"/>
      <w:r>
        <w:t>Clinical</w:t>
      </w:r>
      <w:proofErr w:type="spellEnd"/>
      <w:r>
        <w:t xml:space="preserve"> </w:t>
      </w:r>
      <w:proofErr w:type="spellStart"/>
      <w:r>
        <w:t>Nutrition</w:t>
      </w:r>
      <w:proofErr w:type="spellEnd"/>
      <w:r>
        <w:t xml:space="preserve"> </w:t>
      </w:r>
      <w:proofErr w:type="spellStart"/>
      <w:r>
        <w:t>and</w:t>
      </w:r>
      <w:proofErr w:type="spellEnd"/>
      <w:r>
        <w:t xml:space="preserve"> </w:t>
      </w:r>
      <w:proofErr w:type="spellStart"/>
      <w:r>
        <w:t>Metabolism</w:t>
      </w:r>
      <w:proofErr w:type="spellEnd"/>
      <w:r>
        <w:t>, ESPEN) kot sekundarna specializacija. Predstavlja enega prvih modelov na tem področju v šir</w:t>
      </w:r>
      <w:r>
        <w:t>ši evropski regiji, ESPEN pa jo strokovno podpira kot vzorčni model (Priloga</w:t>
      </w:r>
      <w:r>
        <w:rPr>
          <w:spacing w:val="-2"/>
        </w:rPr>
        <w:t xml:space="preserve"> </w:t>
      </w:r>
      <w:r>
        <w:t>1).</w:t>
      </w:r>
    </w:p>
    <w:p w14:paraId="55C90523" w14:textId="77777777" w:rsidR="007A7850" w:rsidRDefault="007A7850">
      <w:pPr>
        <w:pStyle w:val="Telobesedila"/>
        <w:spacing w:before="9"/>
        <w:rPr>
          <w:sz w:val="32"/>
        </w:rPr>
      </w:pPr>
    </w:p>
    <w:p w14:paraId="1BD6F997" w14:textId="77777777" w:rsidR="007A7850" w:rsidRDefault="00EE34CD">
      <w:pPr>
        <w:pStyle w:val="Naslov1"/>
        <w:ind w:left="818"/>
      </w:pPr>
      <w:bookmarkStart w:id="7" w:name="_bookmark7"/>
      <w:bookmarkEnd w:id="7"/>
      <w:r>
        <w:rPr>
          <w:color w:val="1F3863"/>
        </w:rPr>
        <w:t>Nabor učnih ciljev (»</w:t>
      </w:r>
      <w:proofErr w:type="spellStart"/>
      <w:r>
        <w:rPr>
          <w:color w:val="1F3863"/>
        </w:rPr>
        <w:t>silabus</w:t>
      </w:r>
      <w:proofErr w:type="spellEnd"/>
      <w:r>
        <w:rPr>
          <w:color w:val="1F3863"/>
        </w:rPr>
        <w:t>«) in kompetenc</w:t>
      </w:r>
    </w:p>
    <w:p w14:paraId="2131E296" w14:textId="77777777" w:rsidR="007A7850" w:rsidRDefault="00EE34CD">
      <w:pPr>
        <w:pStyle w:val="Naslov2"/>
        <w:spacing w:before="40"/>
        <w:ind w:left="818"/>
      </w:pPr>
      <w:bookmarkStart w:id="8" w:name="_bookmark8"/>
      <w:bookmarkEnd w:id="8"/>
      <w:r>
        <w:rPr>
          <w:color w:val="2E5395"/>
        </w:rPr>
        <w:t>Nabor učnih ciljev</w:t>
      </w:r>
    </w:p>
    <w:p w14:paraId="11CE47F9" w14:textId="77777777" w:rsidR="007A7850" w:rsidRDefault="00EE34CD">
      <w:pPr>
        <w:pStyle w:val="Telobesedila"/>
        <w:spacing w:line="259" w:lineRule="auto"/>
        <w:ind w:left="818" w:right="791"/>
      </w:pPr>
      <w:r>
        <w:t xml:space="preserve">Specializant v sklopu specializacije pridobi specialna znanja s področja klinične prehrane ter osnovna znanja s področja drugih strok, kot so kirurške stroke, internistične stroke, paliativna medicina, intenzivna terapija, psihiatrija, radiologija ter imunologija z </w:t>
      </w:r>
      <w:proofErr w:type="spellStart"/>
      <w:r>
        <w:t>alergologijo</w:t>
      </w:r>
      <w:proofErr w:type="spellEnd"/>
      <w:r>
        <w:t>.</w:t>
      </w:r>
    </w:p>
    <w:p w14:paraId="31ABC6C4" w14:textId="77777777" w:rsidR="007A7850" w:rsidRDefault="00EE34CD">
      <w:pPr>
        <w:pStyle w:val="Naslov2"/>
        <w:spacing w:before="160" w:line="240" w:lineRule="auto"/>
        <w:ind w:left="818"/>
      </w:pPr>
      <w:bookmarkStart w:id="9" w:name="_bookmark9"/>
      <w:bookmarkEnd w:id="9"/>
      <w:r>
        <w:rPr>
          <w:color w:val="2E5395"/>
        </w:rPr>
        <w:t>Kompetence</w:t>
      </w:r>
    </w:p>
    <w:p w14:paraId="25F52698" w14:textId="77777777" w:rsidR="007A7850" w:rsidRDefault="00EE34CD">
      <w:pPr>
        <w:pStyle w:val="Naslov4"/>
        <w:spacing w:before="41"/>
      </w:pPr>
      <w:r>
        <w:rPr>
          <w:color w:val="2E5395"/>
        </w:rPr>
        <w:t>TEMELJNA ZNANJA KLINIČNE PREHRANE</w:t>
      </w:r>
    </w:p>
    <w:p w14:paraId="48D66372" w14:textId="77777777" w:rsidR="007A7850" w:rsidRDefault="00EE34CD">
      <w:pPr>
        <w:pStyle w:val="Odstavekseznama"/>
        <w:numPr>
          <w:ilvl w:val="0"/>
          <w:numId w:val="4"/>
        </w:numPr>
        <w:tabs>
          <w:tab w:val="left" w:pos="1538"/>
          <w:tab w:val="left" w:pos="1539"/>
        </w:tabs>
        <w:ind w:hanging="361"/>
      </w:pPr>
      <w:r>
        <w:t>Usvoji terminologijo klinične prehrane, in sicer osnovne pojme, terminološke</w:t>
      </w:r>
      <w:r>
        <w:rPr>
          <w:spacing w:val="45"/>
        </w:rPr>
        <w:t xml:space="preserve"> </w:t>
      </w:r>
      <w:r>
        <w:t>definicije in</w:t>
      </w:r>
    </w:p>
    <w:p w14:paraId="63B1D82A" w14:textId="77777777" w:rsidR="007A7850" w:rsidRDefault="00EE34CD">
      <w:pPr>
        <w:pStyle w:val="Telobesedila"/>
        <w:spacing w:before="21"/>
        <w:ind w:left="1538"/>
      </w:pPr>
      <w:r>
        <w:t>slovensko strokovno izrazje s področja klinične prehrane, kar vključuje:</w:t>
      </w:r>
    </w:p>
    <w:p w14:paraId="38BEB599" w14:textId="77777777" w:rsidR="007A7850" w:rsidRDefault="00EE34CD">
      <w:pPr>
        <w:pStyle w:val="Odstavekseznama"/>
        <w:numPr>
          <w:ilvl w:val="1"/>
          <w:numId w:val="4"/>
        </w:numPr>
        <w:tabs>
          <w:tab w:val="left" w:pos="2258"/>
          <w:tab w:val="left" w:pos="2259"/>
        </w:tabs>
        <w:spacing w:before="20" w:line="256" w:lineRule="auto"/>
        <w:ind w:right="1087"/>
      </w:pPr>
      <w:r>
        <w:t xml:space="preserve">motnje prehranjenosti (podhranjenost, prekomerna hranjenost, neravnovesje </w:t>
      </w:r>
      <w:proofErr w:type="spellStart"/>
      <w:r>
        <w:t>mikrohranil</w:t>
      </w:r>
      <w:proofErr w:type="spellEnd"/>
      <w:r>
        <w:t xml:space="preserve">, sindrom ponovnega hranjenja) in s prehranjenostjo povezana stanja </w:t>
      </w:r>
      <w:r>
        <w:t>(</w:t>
      </w:r>
      <w:proofErr w:type="spellStart"/>
      <w:r>
        <w:t>sarkopenija</w:t>
      </w:r>
      <w:proofErr w:type="spellEnd"/>
      <w:r>
        <w:t>,</w:t>
      </w:r>
      <w:r>
        <w:rPr>
          <w:spacing w:val="-1"/>
        </w:rPr>
        <w:t xml:space="preserve"> </w:t>
      </w:r>
      <w:r>
        <w:t>krhkost).</w:t>
      </w:r>
    </w:p>
    <w:p w14:paraId="07498F78" w14:textId="77777777" w:rsidR="007A7850" w:rsidRDefault="00EE34CD">
      <w:pPr>
        <w:pStyle w:val="Odstavekseznama"/>
        <w:numPr>
          <w:ilvl w:val="1"/>
          <w:numId w:val="4"/>
        </w:numPr>
        <w:tabs>
          <w:tab w:val="left" w:pos="2258"/>
          <w:tab w:val="left" w:pos="2259"/>
        </w:tabs>
        <w:spacing w:before="3" w:line="256" w:lineRule="auto"/>
        <w:ind w:right="718"/>
      </w:pPr>
      <w:r>
        <w:t xml:space="preserve">terminološke definicije načrta prehranskih ukrepov, prehranske podpore in prehranske terapije ter prehransko okolje, diete, paliativno prehrano, oblike hrane in hranjenja v klinični prehrani ter osnovne pojme </w:t>
      </w:r>
      <w:r>
        <w:t>organizacije prehranske oskrbe v zdravstvenih in negovalnih</w:t>
      </w:r>
      <w:r>
        <w:rPr>
          <w:spacing w:val="-5"/>
        </w:rPr>
        <w:t xml:space="preserve"> </w:t>
      </w:r>
      <w:r>
        <w:t>ustanovah.</w:t>
      </w:r>
    </w:p>
    <w:p w14:paraId="2C119CC0" w14:textId="77777777" w:rsidR="007A7850" w:rsidRDefault="00EE34CD">
      <w:pPr>
        <w:pStyle w:val="Odstavekseznama"/>
        <w:numPr>
          <w:ilvl w:val="1"/>
          <w:numId w:val="4"/>
        </w:numPr>
        <w:tabs>
          <w:tab w:val="left" w:pos="2258"/>
          <w:tab w:val="left" w:pos="2259"/>
        </w:tabs>
        <w:spacing w:before="2" w:line="252" w:lineRule="auto"/>
        <w:ind w:right="816"/>
      </w:pPr>
      <w:r>
        <w:t xml:space="preserve">pojme s področja prehranske obravnave (del medicinske obravnave), prehranska ogroženost, </w:t>
      </w:r>
      <w:proofErr w:type="spellStart"/>
      <w:r>
        <w:t>presejanje</w:t>
      </w:r>
      <w:proofErr w:type="spellEnd"/>
      <w:r>
        <w:t xml:space="preserve"> prehranske ogroženosti; opredelitev prehranskega</w:t>
      </w:r>
      <w:r>
        <w:rPr>
          <w:spacing w:val="-30"/>
        </w:rPr>
        <w:t xml:space="preserve"> </w:t>
      </w:r>
      <w:r>
        <w:t>pregleda.</w:t>
      </w:r>
    </w:p>
    <w:p w14:paraId="3AB74765" w14:textId="77777777" w:rsidR="007A7850" w:rsidRDefault="00EE34CD">
      <w:pPr>
        <w:pStyle w:val="Odstavekseznama"/>
        <w:numPr>
          <w:ilvl w:val="0"/>
          <w:numId w:val="4"/>
        </w:numPr>
        <w:tabs>
          <w:tab w:val="left" w:pos="1538"/>
          <w:tab w:val="left" w:pos="1539"/>
        </w:tabs>
        <w:spacing w:before="8"/>
        <w:ind w:hanging="361"/>
      </w:pPr>
      <w:r>
        <w:t>Pozna temeljno anatomijo in fiziologijo</w:t>
      </w:r>
      <w:r>
        <w:rPr>
          <w:spacing w:val="-3"/>
        </w:rPr>
        <w:t xml:space="preserve"> </w:t>
      </w:r>
      <w:r>
        <w:t>prebavil.</w:t>
      </w:r>
    </w:p>
    <w:p w14:paraId="243AB8C6" w14:textId="77777777" w:rsidR="007A7850" w:rsidRDefault="007A7850">
      <w:pPr>
        <w:sectPr w:rsidR="007A7850">
          <w:pgSz w:w="11920" w:h="16850"/>
          <w:pgMar w:top="1380" w:right="740" w:bottom="1440" w:left="600" w:header="0" w:footer="1249" w:gutter="0"/>
          <w:cols w:space="720"/>
        </w:sectPr>
      </w:pPr>
    </w:p>
    <w:p w14:paraId="7BCF378D" w14:textId="77777777" w:rsidR="007A7850" w:rsidRDefault="00EE34CD">
      <w:pPr>
        <w:pStyle w:val="Odstavekseznama"/>
        <w:numPr>
          <w:ilvl w:val="0"/>
          <w:numId w:val="4"/>
        </w:numPr>
        <w:tabs>
          <w:tab w:val="left" w:pos="1539"/>
        </w:tabs>
        <w:spacing w:before="77"/>
        <w:ind w:hanging="361"/>
        <w:jc w:val="both"/>
      </w:pPr>
      <w:r>
        <w:lastRenderedPageBreak/>
        <w:t>Razume delovanje in uravnavanje</w:t>
      </w:r>
      <w:r>
        <w:rPr>
          <w:spacing w:val="-1"/>
        </w:rPr>
        <w:t xml:space="preserve"> </w:t>
      </w:r>
      <w:r>
        <w:t>presnove.</w:t>
      </w:r>
    </w:p>
    <w:p w14:paraId="57932231" w14:textId="77777777" w:rsidR="007A7850" w:rsidRDefault="00EE34CD">
      <w:pPr>
        <w:pStyle w:val="Odstavekseznama"/>
        <w:numPr>
          <w:ilvl w:val="0"/>
          <w:numId w:val="4"/>
        </w:numPr>
        <w:tabs>
          <w:tab w:val="left" w:pos="1539"/>
        </w:tabs>
        <w:spacing w:before="20"/>
        <w:ind w:hanging="361"/>
        <w:jc w:val="both"/>
      </w:pPr>
      <w:r>
        <w:t>Pozna fiziologijo telesne dejavnosti ter delovanja</w:t>
      </w:r>
      <w:r>
        <w:rPr>
          <w:spacing w:val="-20"/>
        </w:rPr>
        <w:t xml:space="preserve"> </w:t>
      </w:r>
      <w:r>
        <w:t>mišice.</w:t>
      </w:r>
    </w:p>
    <w:p w14:paraId="4293A950" w14:textId="77777777" w:rsidR="007A7850" w:rsidRDefault="00EE34CD">
      <w:pPr>
        <w:pStyle w:val="Odstavekseznama"/>
        <w:numPr>
          <w:ilvl w:val="1"/>
          <w:numId w:val="4"/>
        </w:numPr>
        <w:tabs>
          <w:tab w:val="left" w:pos="2259"/>
        </w:tabs>
        <w:spacing w:line="256" w:lineRule="auto"/>
        <w:ind w:right="671"/>
        <w:jc w:val="both"/>
      </w:pPr>
      <w:r>
        <w:t>Razume različne koristi telesne dejavnosti in mišične mase, vključno z njuno vlogo pri spodbujanju presnovnega zdravja, preprečevanju kroničnih bolezni ter optimizaciji telesne in atletske</w:t>
      </w:r>
      <w:r>
        <w:rPr>
          <w:spacing w:val="-3"/>
        </w:rPr>
        <w:t xml:space="preserve"> </w:t>
      </w:r>
      <w:r>
        <w:t>zmogljivosti.</w:t>
      </w:r>
    </w:p>
    <w:p w14:paraId="35D3310A" w14:textId="77777777" w:rsidR="007A7850" w:rsidRDefault="00EE34CD">
      <w:pPr>
        <w:pStyle w:val="Telobesedila"/>
        <w:spacing w:line="275" w:lineRule="exact"/>
        <w:ind w:left="1898"/>
        <w:jc w:val="both"/>
      </w:pPr>
      <w:r>
        <w:rPr>
          <w:rFonts w:ascii="Courier New" w:hAnsi="Courier New"/>
        </w:rPr>
        <w:t xml:space="preserve">o </w:t>
      </w:r>
      <w:r>
        <w:t>Razume ključno terminologijo, povezano s telesno dejavnostjo, vadbo in športom, za</w:t>
      </w:r>
    </w:p>
    <w:p w14:paraId="020D1159" w14:textId="77777777" w:rsidR="007A7850" w:rsidRDefault="00EE34CD">
      <w:pPr>
        <w:pStyle w:val="Telobesedila"/>
        <w:spacing w:before="15"/>
        <w:ind w:left="2258"/>
        <w:jc w:val="both"/>
      </w:pPr>
      <w:r>
        <w:t>izboljšanje znanstvenega razumevanja in klinično uporabo.</w:t>
      </w:r>
    </w:p>
    <w:p w14:paraId="4A5F2619" w14:textId="77777777" w:rsidR="007A7850" w:rsidRDefault="00EE34CD">
      <w:pPr>
        <w:pStyle w:val="Odstavekseznama"/>
        <w:numPr>
          <w:ilvl w:val="1"/>
          <w:numId w:val="4"/>
        </w:numPr>
        <w:tabs>
          <w:tab w:val="left" w:pos="2259"/>
        </w:tabs>
        <w:spacing w:line="254" w:lineRule="auto"/>
        <w:ind w:right="673"/>
        <w:jc w:val="both"/>
      </w:pPr>
      <w:r>
        <w:t>Razume,</w:t>
      </w:r>
      <w:r>
        <w:rPr>
          <w:spacing w:val="-9"/>
        </w:rPr>
        <w:t xml:space="preserve"> </w:t>
      </w:r>
      <w:r>
        <w:t>kako</w:t>
      </w:r>
      <w:r>
        <w:rPr>
          <w:spacing w:val="-5"/>
        </w:rPr>
        <w:t xml:space="preserve"> </w:t>
      </w:r>
      <w:r>
        <w:t>akutna</w:t>
      </w:r>
      <w:r>
        <w:rPr>
          <w:spacing w:val="-8"/>
        </w:rPr>
        <w:t xml:space="preserve"> </w:t>
      </w:r>
      <w:r>
        <w:t>vadba</w:t>
      </w:r>
      <w:r>
        <w:rPr>
          <w:spacing w:val="-7"/>
        </w:rPr>
        <w:t xml:space="preserve"> </w:t>
      </w:r>
      <w:r>
        <w:t>povzroča</w:t>
      </w:r>
      <w:r>
        <w:rPr>
          <w:spacing w:val="-8"/>
        </w:rPr>
        <w:t xml:space="preserve"> </w:t>
      </w:r>
      <w:r>
        <w:t>fiziološki</w:t>
      </w:r>
      <w:r>
        <w:rPr>
          <w:spacing w:val="-9"/>
        </w:rPr>
        <w:t xml:space="preserve"> </w:t>
      </w:r>
      <w:r>
        <w:t>stres,</w:t>
      </w:r>
      <w:r>
        <w:rPr>
          <w:spacing w:val="-5"/>
        </w:rPr>
        <w:t xml:space="preserve"> </w:t>
      </w:r>
      <w:r>
        <w:t>vpliva</w:t>
      </w:r>
      <w:r>
        <w:rPr>
          <w:spacing w:val="-7"/>
        </w:rPr>
        <w:t xml:space="preserve"> </w:t>
      </w:r>
      <w:r>
        <w:t>na</w:t>
      </w:r>
      <w:r>
        <w:rPr>
          <w:spacing w:val="-6"/>
        </w:rPr>
        <w:t xml:space="preserve"> </w:t>
      </w:r>
      <w:r>
        <w:t>homeostazo,</w:t>
      </w:r>
      <w:r>
        <w:rPr>
          <w:spacing w:val="-9"/>
        </w:rPr>
        <w:t xml:space="preserve"> </w:t>
      </w:r>
      <w:r>
        <w:t>in</w:t>
      </w:r>
      <w:r>
        <w:rPr>
          <w:spacing w:val="-8"/>
        </w:rPr>
        <w:t xml:space="preserve"> </w:t>
      </w:r>
      <w:r>
        <w:t>kako</w:t>
      </w:r>
      <w:r>
        <w:rPr>
          <w:spacing w:val="-4"/>
        </w:rPr>
        <w:t xml:space="preserve"> </w:t>
      </w:r>
      <w:r>
        <w:t>se telo prilagaja kronični izpostavljenosti vadbi z mehanizmi okrevanja in izboljšanim presnovnim delovanjem.</w:t>
      </w:r>
    </w:p>
    <w:p w14:paraId="3F4571B7" w14:textId="77777777" w:rsidR="007A7850" w:rsidRDefault="00EE34CD">
      <w:pPr>
        <w:pStyle w:val="Odstavekseznama"/>
        <w:numPr>
          <w:ilvl w:val="1"/>
          <w:numId w:val="4"/>
        </w:numPr>
        <w:tabs>
          <w:tab w:val="left" w:pos="2259"/>
        </w:tabs>
        <w:spacing w:before="7" w:line="252" w:lineRule="auto"/>
        <w:ind w:right="673"/>
        <w:jc w:val="both"/>
      </w:pPr>
      <w:r>
        <w:t xml:space="preserve">Razume, kako telesna dejavnost in strukturirana vadba spreminjata presnovne poti </w:t>
      </w:r>
      <w:r>
        <w:t>in izrabo energije v mirovanju in med</w:t>
      </w:r>
      <w:r>
        <w:rPr>
          <w:spacing w:val="-4"/>
        </w:rPr>
        <w:t xml:space="preserve"> </w:t>
      </w:r>
      <w:r>
        <w:t>vadbo.</w:t>
      </w:r>
    </w:p>
    <w:p w14:paraId="662841C9" w14:textId="77777777" w:rsidR="007A7850" w:rsidRDefault="00EE34CD">
      <w:pPr>
        <w:pStyle w:val="Odstavekseznama"/>
        <w:numPr>
          <w:ilvl w:val="1"/>
          <w:numId w:val="4"/>
        </w:numPr>
        <w:tabs>
          <w:tab w:val="left" w:pos="2259"/>
        </w:tabs>
        <w:spacing w:before="10" w:line="254" w:lineRule="auto"/>
        <w:ind w:right="672"/>
        <w:jc w:val="both"/>
      </w:pPr>
      <w:r>
        <w:t>Pozna ciljno usmerjene prehranske strategije za zagotavljanje ključnih presnovnih substratov (hranil) za podporo energijskim potrebam med vadbo, okrevanju po vadbi in podporo kognitivnim</w:t>
      </w:r>
      <w:r>
        <w:rPr>
          <w:spacing w:val="1"/>
        </w:rPr>
        <w:t xml:space="preserve"> </w:t>
      </w:r>
      <w:r>
        <w:t>funkcijam.</w:t>
      </w:r>
    </w:p>
    <w:p w14:paraId="3170A0B9" w14:textId="77777777" w:rsidR="007A7850" w:rsidRDefault="00EE34CD">
      <w:pPr>
        <w:pStyle w:val="Odstavekseznama"/>
        <w:numPr>
          <w:ilvl w:val="1"/>
          <w:numId w:val="4"/>
        </w:numPr>
        <w:tabs>
          <w:tab w:val="left" w:pos="2259"/>
        </w:tabs>
        <w:spacing w:before="9" w:line="254" w:lineRule="auto"/>
        <w:ind w:right="673"/>
        <w:jc w:val="both"/>
      </w:pPr>
      <w:r>
        <w:t>Prepozna, da so prehranske potrebe dinamične in odvisne od vrste, intenzivnosti in trajanja telesne dejavnosti ter od zdravja posameznika in njegovih fizioloških značilnosti.</w:t>
      </w:r>
    </w:p>
    <w:p w14:paraId="48D2B7D7" w14:textId="77777777" w:rsidR="007A7850" w:rsidRDefault="00EE34CD">
      <w:pPr>
        <w:pStyle w:val="Odstavekseznama"/>
        <w:numPr>
          <w:ilvl w:val="1"/>
          <w:numId w:val="4"/>
        </w:numPr>
        <w:tabs>
          <w:tab w:val="left" w:pos="2259"/>
        </w:tabs>
        <w:spacing w:before="8"/>
        <w:ind w:hanging="361"/>
        <w:jc w:val="both"/>
      </w:pPr>
      <w:r>
        <w:t>Razume izhodišča prehrane pri telesni dejavnosti za zdrave in</w:t>
      </w:r>
      <w:r>
        <w:rPr>
          <w:spacing w:val="-5"/>
        </w:rPr>
        <w:t xml:space="preserve"> </w:t>
      </w:r>
      <w:r>
        <w:t>bolne.</w:t>
      </w:r>
    </w:p>
    <w:p w14:paraId="56E39CC1" w14:textId="77777777" w:rsidR="007A7850" w:rsidRDefault="00EE34CD">
      <w:pPr>
        <w:pStyle w:val="Odstavekseznama"/>
        <w:numPr>
          <w:ilvl w:val="0"/>
          <w:numId w:val="4"/>
        </w:numPr>
        <w:tabs>
          <w:tab w:val="left" w:pos="1539"/>
        </w:tabs>
        <w:spacing w:before="15"/>
        <w:ind w:hanging="361"/>
        <w:jc w:val="both"/>
      </w:pPr>
      <w:r>
        <w:t>Pozna imunologijo</w:t>
      </w:r>
      <w:r>
        <w:rPr>
          <w:spacing w:val="-3"/>
        </w:rPr>
        <w:t xml:space="preserve"> </w:t>
      </w:r>
      <w:r>
        <w:t>prehrane.</w:t>
      </w:r>
    </w:p>
    <w:p w14:paraId="7501764C" w14:textId="77777777" w:rsidR="007A7850" w:rsidRDefault="00EE34CD">
      <w:pPr>
        <w:pStyle w:val="Odstavekseznama"/>
        <w:numPr>
          <w:ilvl w:val="0"/>
          <w:numId w:val="4"/>
        </w:numPr>
        <w:tabs>
          <w:tab w:val="left" w:pos="1539"/>
        </w:tabs>
        <w:ind w:hanging="361"/>
        <w:jc w:val="both"/>
      </w:pPr>
      <w:r>
        <w:t>Zna oceniti telesno sestavo.</w:t>
      </w:r>
    </w:p>
    <w:p w14:paraId="542427D0" w14:textId="77777777" w:rsidR="007A7850" w:rsidRDefault="00EE34CD">
      <w:pPr>
        <w:pStyle w:val="Odstavekseznama"/>
        <w:numPr>
          <w:ilvl w:val="1"/>
          <w:numId w:val="4"/>
        </w:numPr>
        <w:tabs>
          <w:tab w:val="left" w:pos="2259"/>
        </w:tabs>
        <w:spacing w:before="19"/>
        <w:ind w:hanging="361"/>
        <w:jc w:val="both"/>
      </w:pPr>
      <w:r>
        <w:t>Pozna normalno telesno sestavo glede na značilnosti</w:t>
      </w:r>
      <w:r>
        <w:rPr>
          <w:spacing w:val="-3"/>
        </w:rPr>
        <w:t xml:space="preserve"> </w:t>
      </w:r>
      <w:r>
        <w:t>posameznika.</w:t>
      </w:r>
    </w:p>
    <w:p w14:paraId="0A18271D" w14:textId="77777777" w:rsidR="007A7850" w:rsidRDefault="00EE34CD">
      <w:pPr>
        <w:pStyle w:val="Odstavekseznama"/>
        <w:numPr>
          <w:ilvl w:val="1"/>
          <w:numId w:val="4"/>
        </w:numPr>
        <w:tabs>
          <w:tab w:val="left" w:pos="2259"/>
        </w:tabs>
        <w:spacing w:before="15"/>
        <w:ind w:hanging="361"/>
        <w:jc w:val="both"/>
      </w:pPr>
      <w:r>
        <w:t>Pozna in zna opredeliti spremembe v telesni sestavi pri stradanju in</w:t>
      </w:r>
      <w:r>
        <w:rPr>
          <w:spacing w:val="-10"/>
        </w:rPr>
        <w:t xml:space="preserve"> </w:t>
      </w:r>
      <w:r>
        <w:t>bolezni.</w:t>
      </w:r>
    </w:p>
    <w:p w14:paraId="5BA14120" w14:textId="77777777" w:rsidR="007A7850" w:rsidRDefault="00EE34CD">
      <w:pPr>
        <w:pStyle w:val="Odstavekseznama"/>
        <w:numPr>
          <w:ilvl w:val="1"/>
          <w:numId w:val="4"/>
        </w:numPr>
        <w:tabs>
          <w:tab w:val="left" w:pos="2259"/>
        </w:tabs>
        <w:spacing w:before="15" w:line="256" w:lineRule="auto"/>
        <w:ind w:right="672"/>
        <w:jc w:val="both"/>
      </w:pPr>
      <w:r>
        <w:t xml:space="preserve">Zna izvesti in interpretirati, ali pri zahtevnejših preiskavah vsaj </w:t>
      </w:r>
      <w:r>
        <w:t xml:space="preserve">interpretirati, meritve </w:t>
      </w:r>
      <w:proofErr w:type="spellStart"/>
      <w:r>
        <w:t>antropometrične</w:t>
      </w:r>
      <w:proofErr w:type="spellEnd"/>
      <w:r>
        <w:t xml:space="preserve"> meritve in meritve telesne sestave (</w:t>
      </w:r>
      <w:proofErr w:type="spellStart"/>
      <w:r>
        <w:t>bioimpendančna</w:t>
      </w:r>
      <w:proofErr w:type="spellEnd"/>
      <w:r>
        <w:t xml:space="preserve"> analiza, ultrazvočna analiza, DXA, MR, CT, </w:t>
      </w:r>
      <w:proofErr w:type="spellStart"/>
      <w:r>
        <w:t>dilucijske</w:t>
      </w:r>
      <w:proofErr w:type="spellEnd"/>
      <w:r>
        <w:t xml:space="preserve"> metode in ostale metode meritve telesne sestave).</w:t>
      </w:r>
    </w:p>
    <w:p w14:paraId="544C4E4D" w14:textId="77777777" w:rsidR="007A7850" w:rsidRDefault="00EE34CD">
      <w:pPr>
        <w:pStyle w:val="Odstavekseznama"/>
        <w:numPr>
          <w:ilvl w:val="0"/>
          <w:numId w:val="4"/>
        </w:numPr>
        <w:tabs>
          <w:tab w:val="left" w:pos="1538"/>
          <w:tab w:val="left" w:pos="1539"/>
        </w:tabs>
        <w:spacing w:before="3"/>
        <w:ind w:hanging="361"/>
      </w:pPr>
      <w:r>
        <w:t xml:space="preserve">Razume načela homeostatskih in </w:t>
      </w:r>
      <w:proofErr w:type="spellStart"/>
      <w:r>
        <w:t>homeoretičnih</w:t>
      </w:r>
      <w:proofErr w:type="spellEnd"/>
      <w:r>
        <w:rPr>
          <w:spacing w:val="-2"/>
        </w:rPr>
        <w:t xml:space="preserve"> </w:t>
      </w:r>
      <w:r>
        <w:t>procesov.</w:t>
      </w:r>
    </w:p>
    <w:p w14:paraId="0E64CC79" w14:textId="77777777" w:rsidR="007A7850" w:rsidRDefault="00EE34CD">
      <w:pPr>
        <w:pStyle w:val="Odstavekseznama"/>
        <w:numPr>
          <w:ilvl w:val="0"/>
          <w:numId w:val="4"/>
        </w:numPr>
        <w:tabs>
          <w:tab w:val="left" w:pos="1538"/>
          <w:tab w:val="left" w:pos="1539"/>
        </w:tabs>
        <w:spacing w:before="20"/>
        <w:ind w:hanging="361"/>
      </w:pPr>
      <w:r>
        <w:t>Pozna</w:t>
      </w:r>
      <w:r>
        <w:rPr>
          <w:spacing w:val="16"/>
        </w:rPr>
        <w:t xml:space="preserve"> </w:t>
      </w:r>
      <w:r>
        <w:t>energijsko</w:t>
      </w:r>
      <w:r>
        <w:rPr>
          <w:spacing w:val="17"/>
        </w:rPr>
        <w:t xml:space="preserve"> </w:t>
      </w:r>
      <w:r>
        <w:t>ravnovesje,</w:t>
      </w:r>
      <w:r>
        <w:rPr>
          <w:spacing w:val="16"/>
        </w:rPr>
        <w:t xml:space="preserve"> </w:t>
      </w:r>
      <w:r>
        <w:t>energijsko</w:t>
      </w:r>
      <w:r>
        <w:rPr>
          <w:spacing w:val="16"/>
        </w:rPr>
        <w:t xml:space="preserve"> </w:t>
      </w:r>
      <w:r>
        <w:t>dostopnost</w:t>
      </w:r>
      <w:r>
        <w:rPr>
          <w:spacing w:val="16"/>
        </w:rPr>
        <w:t xml:space="preserve"> </w:t>
      </w:r>
      <w:r>
        <w:t>in</w:t>
      </w:r>
      <w:r>
        <w:rPr>
          <w:spacing w:val="15"/>
        </w:rPr>
        <w:t xml:space="preserve"> </w:t>
      </w:r>
      <w:r>
        <w:t>beljakovinsko</w:t>
      </w:r>
      <w:r>
        <w:rPr>
          <w:spacing w:val="18"/>
        </w:rPr>
        <w:t xml:space="preserve"> </w:t>
      </w:r>
      <w:r>
        <w:t>bilanco,</w:t>
      </w:r>
      <w:r>
        <w:rPr>
          <w:spacing w:val="16"/>
        </w:rPr>
        <w:t xml:space="preserve"> </w:t>
      </w:r>
      <w:r>
        <w:t>energijske</w:t>
      </w:r>
    </w:p>
    <w:p w14:paraId="4C04F208" w14:textId="77777777" w:rsidR="007A7850" w:rsidRDefault="00EE34CD">
      <w:pPr>
        <w:pStyle w:val="Telobesedila"/>
        <w:spacing w:before="22"/>
        <w:ind w:left="1538"/>
      </w:pPr>
      <w:r>
        <w:t>potrebe in njihovo določanje.</w:t>
      </w:r>
    </w:p>
    <w:p w14:paraId="74C5FFF5" w14:textId="77777777" w:rsidR="007A7850" w:rsidRDefault="00EE34CD">
      <w:pPr>
        <w:pStyle w:val="Odstavekseznama"/>
        <w:numPr>
          <w:ilvl w:val="1"/>
          <w:numId w:val="4"/>
        </w:numPr>
        <w:tabs>
          <w:tab w:val="left" w:pos="2258"/>
          <w:tab w:val="left" w:pos="2259"/>
        </w:tabs>
        <w:ind w:hanging="361"/>
      </w:pPr>
      <w:r>
        <w:t>Pozna načela energijske bilance in komponente vnosa ter porabe</w:t>
      </w:r>
      <w:r>
        <w:rPr>
          <w:spacing w:val="-9"/>
        </w:rPr>
        <w:t xml:space="preserve"> </w:t>
      </w:r>
      <w:r>
        <w:t>energije.</w:t>
      </w:r>
    </w:p>
    <w:p w14:paraId="6AF95F26" w14:textId="77777777" w:rsidR="007A7850" w:rsidRDefault="00EE34CD">
      <w:pPr>
        <w:pStyle w:val="Odstavekseznama"/>
        <w:numPr>
          <w:ilvl w:val="1"/>
          <w:numId w:val="4"/>
        </w:numPr>
        <w:tabs>
          <w:tab w:val="left" w:pos="2258"/>
          <w:tab w:val="left" w:pos="2259"/>
        </w:tabs>
        <w:spacing w:before="15"/>
        <w:ind w:hanging="361"/>
      </w:pPr>
      <w:r>
        <w:t>Pozna delovanje in zna interpretirati rezultate metod za merjenje porabe</w:t>
      </w:r>
      <w:r>
        <w:rPr>
          <w:spacing w:val="-12"/>
        </w:rPr>
        <w:t xml:space="preserve"> </w:t>
      </w:r>
      <w:r>
        <w:t>energije</w:t>
      </w:r>
    </w:p>
    <w:p w14:paraId="7BC42C76" w14:textId="77777777" w:rsidR="007A7850" w:rsidRDefault="00EE34CD">
      <w:pPr>
        <w:pStyle w:val="Telobesedila"/>
        <w:spacing w:before="12"/>
        <w:ind w:left="2258"/>
      </w:pPr>
      <w:r>
        <w:t>(enačbe, posredna/neposredna kalorimetrija, ocena porabe energije).</w:t>
      </w:r>
    </w:p>
    <w:p w14:paraId="2FEAAE38" w14:textId="77777777" w:rsidR="007A7850" w:rsidRDefault="00EE34CD">
      <w:pPr>
        <w:pStyle w:val="Odstavekseznama"/>
        <w:numPr>
          <w:ilvl w:val="1"/>
          <w:numId w:val="4"/>
        </w:numPr>
        <w:tabs>
          <w:tab w:val="left" w:pos="2258"/>
          <w:tab w:val="left" w:pos="2259"/>
        </w:tabs>
        <w:ind w:hanging="361"/>
      </w:pPr>
      <w:r>
        <w:t>Pozna patofiziologijo vpliva bolezni na energijsko bilanco in</w:t>
      </w:r>
      <w:r>
        <w:rPr>
          <w:spacing w:val="-8"/>
        </w:rPr>
        <w:t xml:space="preserve"> </w:t>
      </w:r>
      <w:r>
        <w:t>presnovo.</w:t>
      </w:r>
    </w:p>
    <w:p w14:paraId="592A5DDA" w14:textId="77777777" w:rsidR="007A7850" w:rsidRDefault="00EE34CD">
      <w:pPr>
        <w:pStyle w:val="Odstavekseznama"/>
        <w:numPr>
          <w:ilvl w:val="1"/>
          <w:numId w:val="4"/>
        </w:numPr>
        <w:tabs>
          <w:tab w:val="left" w:pos="2258"/>
          <w:tab w:val="left" w:pos="2259"/>
        </w:tabs>
        <w:spacing w:before="15" w:line="252" w:lineRule="auto"/>
        <w:ind w:right="718"/>
      </w:pPr>
      <w:r>
        <w:t>Pozna (</w:t>
      </w:r>
      <w:proofErr w:type="spellStart"/>
      <w:r>
        <w:t>pato</w:t>
      </w:r>
      <w:proofErr w:type="spellEnd"/>
      <w:r>
        <w:t>)fiziologijo stradanja (</w:t>
      </w:r>
      <w:proofErr w:type="spellStart"/>
      <w:r>
        <w:t>kratkotrajnega,dolgotrajnega</w:t>
      </w:r>
      <w:proofErr w:type="spellEnd"/>
      <w:r>
        <w:t>, stresnega) ter učinek različnih oblik stradanja na telesne sisteme ter presnovno stanje</w:t>
      </w:r>
      <w:r>
        <w:rPr>
          <w:spacing w:val="-14"/>
        </w:rPr>
        <w:t xml:space="preserve"> </w:t>
      </w:r>
      <w:r>
        <w:t>posameznika.</w:t>
      </w:r>
    </w:p>
    <w:p w14:paraId="495F6749" w14:textId="77777777" w:rsidR="007A7850" w:rsidRDefault="00EE34CD">
      <w:pPr>
        <w:pStyle w:val="Odstavekseznama"/>
        <w:numPr>
          <w:ilvl w:val="1"/>
          <w:numId w:val="4"/>
        </w:numPr>
        <w:tabs>
          <w:tab w:val="left" w:pos="2258"/>
          <w:tab w:val="left" w:pos="2259"/>
        </w:tabs>
        <w:spacing w:before="7"/>
        <w:ind w:hanging="361"/>
      </w:pPr>
      <w:r>
        <w:t>Zna izvesti in interpretirati teste izločanje kreatinina in dušikove</w:t>
      </w:r>
      <w:r>
        <w:rPr>
          <w:spacing w:val="-8"/>
        </w:rPr>
        <w:t xml:space="preserve"> </w:t>
      </w:r>
      <w:r>
        <w:t>bilance,</w:t>
      </w:r>
    </w:p>
    <w:p w14:paraId="6C0A355B" w14:textId="77777777" w:rsidR="007A7850" w:rsidRDefault="007A7850">
      <w:pPr>
        <w:pStyle w:val="Telobesedila"/>
        <w:rPr>
          <w:sz w:val="24"/>
        </w:rPr>
      </w:pPr>
    </w:p>
    <w:p w14:paraId="5EADDC18" w14:textId="77777777" w:rsidR="007A7850" w:rsidRDefault="007A7850">
      <w:pPr>
        <w:pStyle w:val="Telobesedila"/>
        <w:spacing w:before="3"/>
        <w:rPr>
          <w:sz w:val="27"/>
        </w:rPr>
      </w:pPr>
    </w:p>
    <w:p w14:paraId="4EE15E1C" w14:textId="77777777" w:rsidR="007A7850" w:rsidRDefault="00EE34CD">
      <w:pPr>
        <w:pStyle w:val="Odstavekseznama"/>
        <w:numPr>
          <w:ilvl w:val="0"/>
          <w:numId w:val="4"/>
        </w:numPr>
        <w:tabs>
          <w:tab w:val="left" w:pos="1538"/>
          <w:tab w:val="left" w:pos="1539"/>
        </w:tabs>
        <w:spacing w:before="0" w:line="259" w:lineRule="auto"/>
        <w:ind w:right="672"/>
      </w:pPr>
      <w:r>
        <w:t>Pozna</w:t>
      </w:r>
      <w:r>
        <w:rPr>
          <w:spacing w:val="-8"/>
        </w:rPr>
        <w:t xml:space="preserve"> </w:t>
      </w:r>
      <w:r>
        <w:t>hranila</w:t>
      </w:r>
      <w:r>
        <w:rPr>
          <w:spacing w:val="-4"/>
        </w:rPr>
        <w:t xml:space="preserve"> </w:t>
      </w:r>
      <w:r>
        <w:t>(</w:t>
      </w:r>
      <w:proofErr w:type="spellStart"/>
      <w:r>
        <w:t>makrohranila</w:t>
      </w:r>
      <w:proofErr w:type="spellEnd"/>
      <w:r>
        <w:t>,</w:t>
      </w:r>
      <w:r>
        <w:rPr>
          <w:spacing w:val="-7"/>
        </w:rPr>
        <w:t xml:space="preserve"> </w:t>
      </w:r>
      <w:proofErr w:type="spellStart"/>
      <w:r>
        <w:t>mikrohranila</w:t>
      </w:r>
      <w:proofErr w:type="spellEnd"/>
      <w:r>
        <w:t>,</w:t>
      </w:r>
      <w:r>
        <w:rPr>
          <w:spacing w:val="-4"/>
        </w:rPr>
        <w:t xml:space="preserve"> </w:t>
      </w:r>
      <w:r>
        <w:t>antioksidanti,</w:t>
      </w:r>
      <w:r>
        <w:rPr>
          <w:spacing w:val="-7"/>
        </w:rPr>
        <w:t xml:space="preserve"> </w:t>
      </w:r>
      <w:r>
        <w:t>minerali,</w:t>
      </w:r>
      <w:r>
        <w:rPr>
          <w:spacing w:val="-7"/>
        </w:rPr>
        <w:t xml:space="preserve"> </w:t>
      </w:r>
      <w:r>
        <w:t>vlaknine,</w:t>
      </w:r>
      <w:r>
        <w:rPr>
          <w:spacing w:val="-4"/>
        </w:rPr>
        <w:t xml:space="preserve"> </w:t>
      </w:r>
      <w:proofErr w:type="spellStart"/>
      <w:r>
        <w:t>pre</w:t>
      </w:r>
      <w:proofErr w:type="spellEnd"/>
      <w:r>
        <w:t>-</w:t>
      </w:r>
      <w:r>
        <w:rPr>
          <w:spacing w:val="-7"/>
        </w:rPr>
        <w:t xml:space="preserve"> </w:t>
      </w:r>
      <w:r>
        <w:t>in</w:t>
      </w:r>
      <w:r>
        <w:rPr>
          <w:spacing w:val="-6"/>
        </w:rPr>
        <w:t xml:space="preserve"> </w:t>
      </w:r>
      <w:proofErr w:type="spellStart"/>
      <w:r>
        <w:t>probiotiki</w:t>
      </w:r>
      <w:proofErr w:type="spellEnd"/>
      <w:r>
        <w:t>) in njihovo presnovo.</w:t>
      </w:r>
    </w:p>
    <w:p w14:paraId="36E42666" w14:textId="77777777" w:rsidR="007A7850" w:rsidRDefault="00EE34CD">
      <w:pPr>
        <w:pStyle w:val="Odstavekseznama"/>
        <w:numPr>
          <w:ilvl w:val="0"/>
          <w:numId w:val="24"/>
        </w:numPr>
        <w:tabs>
          <w:tab w:val="left" w:pos="2170"/>
        </w:tabs>
        <w:spacing w:before="1"/>
      </w:pPr>
      <w:r>
        <w:t>Presnova ogljikovih</w:t>
      </w:r>
      <w:r>
        <w:rPr>
          <w:spacing w:val="-4"/>
        </w:rPr>
        <w:t xml:space="preserve"> </w:t>
      </w:r>
      <w:r>
        <w:t>hidratov.</w:t>
      </w:r>
    </w:p>
    <w:p w14:paraId="69A1E2CE" w14:textId="77777777" w:rsidR="007A7850" w:rsidRDefault="00EE34CD">
      <w:pPr>
        <w:pStyle w:val="Odstavekseznama"/>
        <w:numPr>
          <w:ilvl w:val="1"/>
          <w:numId w:val="24"/>
        </w:numPr>
        <w:tabs>
          <w:tab w:val="left" w:pos="2258"/>
          <w:tab w:val="left" w:pos="2259"/>
        </w:tabs>
        <w:spacing w:before="19"/>
        <w:ind w:hanging="361"/>
      </w:pPr>
      <w:r>
        <w:t>Osnovne biološke in biokemijske lastnosti ogljikovih</w:t>
      </w:r>
      <w:r>
        <w:rPr>
          <w:spacing w:val="-4"/>
        </w:rPr>
        <w:t xml:space="preserve"> </w:t>
      </w:r>
      <w:r>
        <w:t>hidratov.</w:t>
      </w:r>
    </w:p>
    <w:p w14:paraId="0286EB2E" w14:textId="77777777" w:rsidR="007A7850" w:rsidRDefault="00EE34CD">
      <w:pPr>
        <w:pStyle w:val="Odstavekseznama"/>
        <w:numPr>
          <w:ilvl w:val="1"/>
          <w:numId w:val="24"/>
        </w:numPr>
        <w:tabs>
          <w:tab w:val="left" w:pos="2258"/>
          <w:tab w:val="left" w:pos="2259"/>
        </w:tabs>
        <w:spacing w:before="15"/>
        <w:ind w:hanging="361"/>
      </w:pPr>
      <w:r>
        <w:t>Ogljikovi hidrati v normalnih pogojih, v zdravem</w:t>
      </w:r>
      <w:r>
        <w:rPr>
          <w:spacing w:val="-4"/>
        </w:rPr>
        <w:t xml:space="preserve"> </w:t>
      </w:r>
      <w:r>
        <w:t>telesu.</w:t>
      </w:r>
    </w:p>
    <w:p w14:paraId="0CF8FE3C" w14:textId="77777777" w:rsidR="007A7850" w:rsidRDefault="00EE34CD">
      <w:pPr>
        <w:pStyle w:val="Odstavekseznama"/>
        <w:numPr>
          <w:ilvl w:val="1"/>
          <w:numId w:val="24"/>
        </w:numPr>
        <w:tabs>
          <w:tab w:val="left" w:pos="2258"/>
          <w:tab w:val="left" w:pos="2259"/>
        </w:tabs>
        <w:spacing w:before="15" w:line="254" w:lineRule="auto"/>
        <w:ind w:right="818"/>
      </w:pPr>
      <w:r>
        <w:t xml:space="preserve">Uravnavanje presnove glukoze pri zdravem posamezniku (vloga hormonov in drugih </w:t>
      </w:r>
      <w:r>
        <w:t xml:space="preserve">dejavnikov, kot so inzulin, </w:t>
      </w:r>
      <w:proofErr w:type="spellStart"/>
      <w:r>
        <w:t>glukagon</w:t>
      </w:r>
      <w:proofErr w:type="spellEnd"/>
      <w:r>
        <w:t>, kateholamini, kortizol, rastni hormon, proste maščobne</w:t>
      </w:r>
      <w:r>
        <w:rPr>
          <w:spacing w:val="-2"/>
        </w:rPr>
        <w:t xml:space="preserve"> </w:t>
      </w:r>
      <w:r>
        <w:t>kisline).</w:t>
      </w:r>
    </w:p>
    <w:p w14:paraId="473DF1F4" w14:textId="77777777" w:rsidR="007A7850" w:rsidRDefault="007A7850">
      <w:pPr>
        <w:spacing w:line="254" w:lineRule="auto"/>
        <w:sectPr w:rsidR="007A7850">
          <w:pgSz w:w="11920" w:h="16850"/>
          <w:pgMar w:top="1340" w:right="740" w:bottom="1440" w:left="600" w:header="0" w:footer="1249" w:gutter="0"/>
          <w:cols w:space="720"/>
        </w:sectPr>
      </w:pPr>
    </w:p>
    <w:p w14:paraId="2E780A47" w14:textId="77777777" w:rsidR="007A7850" w:rsidRDefault="00EE34CD">
      <w:pPr>
        <w:pStyle w:val="Odstavekseznama"/>
        <w:numPr>
          <w:ilvl w:val="1"/>
          <w:numId w:val="24"/>
        </w:numPr>
        <w:tabs>
          <w:tab w:val="left" w:pos="2258"/>
          <w:tab w:val="left" w:pos="2259"/>
        </w:tabs>
        <w:spacing w:before="57"/>
        <w:ind w:hanging="361"/>
      </w:pPr>
      <w:r>
        <w:lastRenderedPageBreak/>
        <w:t>Presnova ogljikovih hidratov pri boleznih (delovanje inzulina, inzulinska</w:t>
      </w:r>
      <w:r>
        <w:rPr>
          <w:spacing w:val="-12"/>
        </w:rPr>
        <w:t xml:space="preserve"> </w:t>
      </w:r>
      <w:r>
        <w:t>rezistenca;</w:t>
      </w:r>
    </w:p>
    <w:p w14:paraId="4E2F1EE2" w14:textId="77777777" w:rsidR="007A7850" w:rsidRDefault="00EE34CD">
      <w:pPr>
        <w:pStyle w:val="Telobesedila"/>
        <w:spacing w:before="15"/>
        <w:ind w:left="2258"/>
      </w:pPr>
      <w:r>
        <w:t>presnova glukoze pri akutni in kronični bolezni; mediatorji presnove).</w:t>
      </w:r>
    </w:p>
    <w:p w14:paraId="00C09CD2" w14:textId="77777777" w:rsidR="007A7850" w:rsidRDefault="00EE34CD">
      <w:pPr>
        <w:pStyle w:val="Odstavekseznama"/>
        <w:numPr>
          <w:ilvl w:val="1"/>
          <w:numId w:val="24"/>
        </w:numPr>
        <w:tabs>
          <w:tab w:val="left" w:pos="2258"/>
          <w:tab w:val="left" w:pos="2259"/>
        </w:tabs>
        <w:spacing w:before="19"/>
        <w:ind w:hanging="361"/>
      </w:pPr>
      <w:r>
        <w:t>Pomen ogljikovih hidratov za telesno dejavnost in vpliv njihovega pomanjkanja</w:t>
      </w:r>
      <w:r>
        <w:rPr>
          <w:spacing w:val="-15"/>
        </w:rPr>
        <w:t xml:space="preserve"> </w:t>
      </w:r>
      <w:r>
        <w:t>ali</w:t>
      </w:r>
    </w:p>
    <w:p w14:paraId="784CDA29" w14:textId="77777777" w:rsidR="007A7850" w:rsidRDefault="00EE34CD">
      <w:pPr>
        <w:pStyle w:val="Telobesedila"/>
        <w:spacing w:before="15"/>
        <w:ind w:left="2258"/>
      </w:pPr>
      <w:r>
        <w:t>presežka na presnovo.</w:t>
      </w:r>
    </w:p>
    <w:p w14:paraId="375A47BD" w14:textId="77777777" w:rsidR="007A7850" w:rsidRDefault="00EE34CD">
      <w:pPr>
        <w:pStyle w:val="Odstavekseznama"/>
        <w:numPr>
          <w:ilvl w:val="0"/>
          <w:numId w:val="24"/>
        </w:numPr>
        <w:tabs>
          <w:tab w:val="left" w:pos="2005"/>
        </w:tabs>
        <w:ind w:left="2004" w:hanging="217"/>
      </w:pPr>
      <w:r>
        <w:t>Presnova</w:t>
      </w:r>
      <w:r>
        <w:rPr>
          <w:spacing w:val="-3"/>
        </w:rPr>
        <w:t xml:space="preserve"> </w:t>
      </w:r>
      <w:r>
        <w:t>maščob.</w:t>
      </w:r>
    </w:p>
    <w:p w14:paraId="1D7EF1CF" w14:textId="77777777" w:rsidR="007A7850" w:rsidRDefault="00EE34CD">
      <w:pPr>
        <w:pStyle w:val="Odstavekseznama"/>
        <w:numPr>
          <w:ilvl w:val="1"/>
          <w:numId w:val="24"/>
        </w:numPr>
        <w:tabs>
          <w:tab w:val="left" w:pos="2258"/>
          <w:tab w:val="left" w:pos="2259"/>
        </w:tabs>
        <w:ind w:hanging="361"/>
      </w:pPr>
      <w:r>
        <w:t>Osnovne biološke in biokemijske lastnosti</w:t>
      </w:r>
      <w:r>
        <w:rPr>
          <w:spacing w:val="-2"/>
        </w:rPr>
        <w:t xml:space="preserve"> </w:t>
      </w:r>
      <w:r>
        <w:t>maščob.</w:t>
      </w:r>
    </w:p>
    <w:p w14:paraId="2A0F4501" w14:textId="77777777" w:rsidR="007A7850" w:rsidRDefault="00EE34CD">
      <w:pPr>
        <w:pStyle w:val="Odstavekseznama"/>
        <w:numPr>
          <w:ilvl w:val="1"/>
          <w:numId w:val="24"/>
        </w:numPr>
        <w:tabs>
          <w:tab w:val="left" w:pos="2258"/>
          <w:tab w:val="left" w:pos="2259"/>
        </w:tabs>
        <w:spacing w:before="12"/>
        <w:ind w:hanging="361"/>
      </w:pPr>
      <w:r>
        <w:t>Maščobe v</w:t>
      </w:r>
      <w:r>
        <w:rPr>
          <w:spacing w:val="-2"/>
        </w:rPr>
        <w:t xml:space="preserve"> </w:t>
      </w:r>
      <w:r>
        <w:t>prehrani.</w:t>
      </w:r>
    </w:p>
    <w:p w14:paraId="26D6F0AF" w14:textId="77777777" w:rsidR="007A7850" w:rsidRDefault="00EE34CD">
      <w:pPr>
        <w:pStyle w:val="Odstavekseznama"/>
        <w:numPr>
          <w:ilvl w:val="1"/>
          <w:numId w:val="24"/>
        </w:numPr>
        <w:tabs>
          <w:tab w:val="left" w:pos="2258"/>
          <w:tab w:val="left" w:pos="2259"/>
        </w:tabs>
        <w:spacing w:before="15"/>
        <w:ind w:hanging="361"/>
      </w:pPr>
      <w:r>
        <w:t>Maščobne kisline.</w:t>
      </w:r>
    </w:p>
    <w:p w14:paraId="1EDC41B1" w14:textId="77777777" w:rsidR="007A7850" w:rsidRDefault="00EE34CD">
      <w:pPr>
        <w:pStyle w:val="Odstavekseznama"/>
        <w:numPr>
          <w:ilvl w:val="1"/>
          <w:numId w:val="24"/>
        </w:numPr>
        <w:tabs>
          <w:tab w:val="left" w:pos="2258"/>
          <w:tab w:val="left" w:pos="2259"/>
        </w:tabs>
        <w:spacing w:before="15"/>
        <w:ind w:hanging="361"/>
      </w:pPr>
      <w:r>
        <w:t>Presnova</w:t>
      </w:r>
      <w:r>
        <w:rPr>
          <w:spacing w:val="-3"/>
        </w:rPr>
        <w:t xml:space="preserve"> </w:t>
      </w:r>
      <w:r>
        <w:t>lipoproteinov.</w:t>
      </w:r>
    </w:p>
    <w:p w14:paraId="02D0EE29" w14:textId="77777777" w:rsidR="007A7850" w:rsidRDefault="00EE34CD">
      <w:pPr>
        <w:pStyle w:val="Odstavekseznama"/>
        <w:numPr>
          <w:ilvl w:val="1"/>
          <w:numId w:val="24"/>
        </w:numPr>
        <w:tabs>
          <w:tab w:val="left" w:pos="2258"/>
          <w:tab w:val="left" w:pos="2259"/>
        </w:tabs>
        <w:spacing w:before="15"/>
        <w:ind w:hanging="361"/>
      </w:pPr>
      <w:r>
        <w:t>Presnova maščob (</w:t>
      </w:r>
      <w:proofErr w:type="spellStart"/>
      <w:r>
        <w:t>lipoliza</w:t>
      </w:r>
      <w:proofErr w:type="spellEnd"/>
      <w:r>
        <w:t>, proste maščobne kisline, oksidacija maščobnih</w:t>
      </w:r>
      <w:r>
        <w:rPr>
          <w:spacing w:val="-13"/>
        </w:rPr>
        <w:t xml:space="preserve"> </w:t>
      </w:r>
      <w:r>
        <w:t>kislin,</w:t>
      </w:r>
    </w:p>
    <w:p w14:paraId="244D399E" w14:textId="77777777" w:rsidR="007A7850" w:rsidRDefault="00EE34CD">
      <w:pPr>
        <w:pStyle w:val="Telobesedila"/>
        <w:spacing w:before="12"/>
        <w:ind w:left="2258"/>
      </w:pPr>
      <w:r>
        <w:t xml:space="preserve">vloga </w:t>
      </w:r>
      <w:proofErr w:type="spellStart"/>
      <w:r>
        <w:t>adipokinov</w:t>
      </w:r>
      <w:proofErr w:type="spellEnd"/>
      <w:r>
        <w:t>).</w:t>
      </w:r>
    </w:p>
    <w:p w14:paraId="41A82802" w14:textId="77777777" w:rsidR="007A7850" w:rsidRDefault="00EE34CD">
      <w:pPr>
        <w:pStyle w:val="Odstavekseznama"/>
        <w:numPr>
          <w:ilvl w:val="1"/>
          <w:numId w:val="24"/>
        </w:numPr>
        <w:tabs>
          <w:tab w:val="left" w:pos="2258"/>
          <w:tab w:val="left" w:pos="2259"/>
        </w:tabs>
        <w:spacing w:line="252" w:lineRule="auto"/>
        <w:ind w:right="1252"/>
      </w:pPr>
      <w:r>
        <w:t>Pomen vnosa, porabe in presnove maščob pri zdravem človeku ter pri akutni in kronični bolezni.</w:t>
      </w:r>
    </w:p>
    <w:p w14:paraId="6B13BBC0" w14:textId="77777777" w:rsidR="007A7850" w:rsidRDefault="00EE34CD">
      <w:pPr>
        <w:pStyle w:val="Odstavekseznama"/>
        <w:numPr>
          <w:ilvl w:val="0"/>
          <w:numId w:val="24"/>
        </w:numPr>
        <w:tabs>
          <w:tab w:val="left" w:pos="2029"/>
        </w:tabs>
        <w:spacing w:before="169"/>
        <w:ind w:left="2028" w:hanging="219"/>
      </w:pPr>
      <w:r>
        <w:t>Presnova</w:t>
      </w:r>
      <w:r>
        <w:rPr>
          <w:spacing w:val="-1"/>
        </w:rPr>
        <w:t xml:space="preserve"> </w:t>
      </w:r>
      <w:r>
        <w:t>beljakovin.</w:t>
      </w:r>
    </w:p>
    <w:p w14:paraId="6F16AB95" w14:textId="77777777" w:rsidR="007A7850" w:rsidRDefault="00EE34CD">
      <w:pPr>
        <w:pStyle w:val="Odstavekseznama"/>
        <w:numPr>
          <w:ilvl w:val="1"/>
          <w:numId w:val="24"/>
        </w:numPr>
        <w:tabs>
          <w:tab w:val="left" w:pos="2258"/>
          <w:tab w:val="left" w:pos="2259"/>
        </w:tabs>
        <w:spacing w:before="183"/>
        <w:ind w:hanging="361"/>
      </w:pPr>
      <w:r>
        <w:t>Osnovne biološke in biokemijske lastnosti</w:t>
      </w:r>
      <w:r>
        <w:rPr>
          <w:spacing w:val="-2"/>
        </w:rPr>
        <w:t xml:space="preserve"> </w:t>
      </w:r>
      <w:r>
        <w:t>beljakovin.</w:t>
      </w:r>
    </w:p>
    <w:p w14:paraId="53C1767A" w14:textId="77777777" w:rsidR="007A7850" w:rsidRDefault="00EE34CD">
      <w:pPr>
        <w:pStyle w:val="Odstavekseznama"/>
        <w:numPr>
          <w:ilvl w:val="1"/>
          <w:numId w:val="24"/>
        </w:numPr>
        <w:tabs>
          <w:tab w:val="left" w:pos="2258"/>
          <w:tab w:val="left" w:pos="2259"/>
        </w:tabs>
        <w:spacing w:before="15"/>
        <w:ind w:hanging="361"/>
      </w:pPr>
      <w:r>
        <w:t>Presnova beljakovin in</w:t>
      </w:r>
      <w:r>
        <w:rPr>
          <w:spacing w:val="-4"/>
        </w:rPr>
        <w:t xml:space="preserve"> </w:t>
      </w:r>
      <w:r>
        <w:t>aminokislin.</w:t>
      </w:r>
    </w:p>
    <w:p w14:paraId="3FEB1032" w14:textId="77777777" w:rsidR="007A7850" w:rsidRDefault="00EE34CD">
      <w:pPr>
        <w:pStyle w:val="Odstavekseznama"/>
        <w:numPr>
          <w:ilvl w:val="1"/>
          <w:numId w:val="24"/>
        </w:numPr>
        <w:tabs>
          <w:tab w:val="left" w:pos="2258"/>
          <w:tab w:val="left" w:pos="2259"/>
        </w:tabs>
        <w:spacing w:before="12"/>
        <w:ind w:hanging="361"/>
      </w:pPr>
      <w:r>
        <w:t>Uravnavanje presnove beljakovin in aminokislin.</w:t>
      </w:r>
    </w:p>
    <w:p w14:paraId="37D91AE4" w14:textId="77777777" w:rsidR="007A7850" w:rsidRDefault="00EE34CD">
      <w:pPr>
        <w:pStyle w:val="Odstavekseznama"/>
        <w:numPr>
          <w:ilvl w:val="1"/>
          <w:numId w:val="24"/>
        </w:numPr>
        <w:tabs>
          <w:tab w:val="left" w:pos="2258"/>
          <w:tab w:val="left" w:pos="2259"/>
        </w:tabs>
        <w:spacing w:before="15"/>
        <w:ind w:hanging="361"/>
      </w:pPr>
      <w:r>
        <w:t xml:space="preserve">Presnova beljakovin in aminokislin glede na </w:t>
      </w:r>
      <w:proofErr w:type="spellStart"/>
      <w:r>
        <w:t>prandialne</w:t>
      </w:r>
      <w:proofErr w:type="spellEnd"/>
      <w:r>
        <w:rPr>
          <w:spacing w:val="-8"/>
        </w:rPr>
        <w:t xml:space="preserve"> </w:t>
      </w:r>
      <w:r>
        <w:t>faze.</w:t>
      </w:r>
    </w:p>
    <w:p w14:paraId="1EE976AB" w14:textId="77777777" w:rsidR="007A7850" w:rsidRDefault="00EE34CD">
      <w:pPr>
        <w:pStyle w:val="Odstavekseznama"/>
        <w:numPr>
          <w:ilvl w:val="1"/>
          <w:numId w:val="24"/>
        </w:numPr>
        <w:tabs>
          <w:tab w:val="left" w:pos="2258"/>
          <w:tab w:val="left" w:pos="2259"/>
        </w:tabs>
        <w:spacing w:before="15"/>
        <w:ind w:hanging="361"/>
      </w:pPr>
      <w:r>
        <w:t>Adaptacija na nizek vnos</w:t>
      </w:r>
      <w:r>
        <w:rPr>
          <w:spacing w:val="-3"/>
        </w:rPr>
        <w:t xml:space="preserve"> </w:t>
      </w:r>
      <w:r>
        <w:t>beljakovin.</w:t>
      </w:r>
    </w:p>
    <w:p w14:paraId="7D7A4FCA" w14:textId="77777777" w:rsidR="007A7850" w:rsidRDefault="00EE34CD">
      <w:pPr>
        <w:pStyle w:val="Odstavekseznama"/>
        <w:numPr>
          <w:ilvl w:val="1"/>
          <w:numId w:val="24"/>
        </w:numPr>
        <w:tabs>
          <w:tab w:val="left" w:pos="2258"/>
          <w:tab w:val="left" w:pos="2259"/>
        </w:tabs>
        <w:spacing w:before="15"/>
        <w:ind w:hanging="361"/>
      </w:pPr>
      <w:r>
        <w:t>Pomen vnosa, porabe in presnove beljakovin pri zdravem človeku ter pri akutni</w:t>
      </w:r>
      <w:r>
        <w:rPr>
          <w:spacing w:val="-15"/>
        </w:rPr>
        <w:t xml:space="preserve"> </w:t>
      </w:r>
      <w:r>
        <w:t>in</w:t>
      </w:r>
    </w:p>
    <w:p w14:paraId="5853F822" w14:textId="77777777" w:rsidR="007A7850" w:rsidRDefault="00EE34CD">
      <w:pPr>
        <w:pStyle w:val="Telobesedila"/>
        <w:spacing w:before="12"/>
        <w:ind w:left="2258"/>
      </w:pPr>
      <w:r>
        <w:t>kronični bolezni.</w:t>
      </w:r>
    </w:p>
    <w:p w14:paraId="28632504" w14:textId="77777777" w:rsidR="007A7850" w:rsidRDefault="00EE34CD">
      <w:pPr>
        <w:pStyle w:val="Odstavekseznama"/>
        <w:numPr>
          <w:ilvl w:val="0"/>
          <w:numId w:val="24"/>
        </w:numPr>
        <w:tabs>
          <w:tab w:val="left" w:pos="2170"/>
        </w:tabs>
      </w:pPr>
      <w:r>
        <w:t>Vitamini.</w:t>
      </w:r>
    </w:p>
    <w:p w14:paraId="7E8FDD2C" w14:textId="77777777" w:rsidR="007A7850" w:rsidRDefault="00EE34CD">
      <w:pPr>
        <w:pStyle w:val="Odstavekseznama"/>
        <w:numPr>
          <w:ilvl w:val="1"/>
          <w:numId w:val="24"/>
        </w:numPr>
        <w:tabs>
          <w:tab w:val="left" w:pos="2258"/>
          <w:tab w:val="left" w:pos="2259"/>
        </w:tabs>
        <w:ind w:hanging="361"/>
      </w:pPr>
      <w:r>
        <w:t>Osnovne biološke in biokemijske lastnosti</w:t>
      </w:r>
      <w:r>
        <w:rPr>
          <w:spacing w:val="-2"/>
        </w:rPr>
        <w:t xml:space="preserve"> </w:t>
      </w:r>
      <w:r>
        <w:t>vitaminov.</w:t>
      </w:r>
    </w:p>
    <w:p w14:paraId="7024CF34" w14:textId="77777777" w:rsidR="007A7850" w:rsidRDefault="00EE34CD">
      <w:pPr>
        <w:pStyle w:val="Odstavekseznama"/>
        <w:numPr>
          <w:ilvl w:val="1"/>
          <w:numId w:val="24"/>
        </w:numPr>
        <w:tabs>
          <w:tab w:val="left" w:pos="2258"/>
          <w:tab w:val="left" w:pos="2259"/>
        </w:tabs>
        <w:spacing w:before="15"/>
        <w:ind w:hanging="361"/>
      </w:pPr>
      <w:r>
        <w:t>Klinični in presnovni pomen njihovega pomanjkanja ali</w:t>
      </w:r>
      <w:r>
        <w:rPr>
          <w:spacing w:val="-7"/>
        </w:rPr>
        <w:t xml:space="preserve"> </w:t>
      </w:r>
      <w:r>
        <w:t>presežka.</w:t>
      </w:r>
    </w:p>
    <w:p w14:paraId="4F2DDF39" w14:textId="77777777" w:rsidR="007A7850" w:rsidRDefault="00EE34CD">
      <w:pPr>
        <w:pStyle w:val="Odstavekseznama"/>
        <w:numPr>
          <w:ilvl w:val="1"/>
          <w:numId w:val="24"/>
        </w:numPr>
        <w:tabs>
          <w:tab w:val="left" w:pos="2258"/>
          <w:tab w:val="left" w:pos="2259"/>
        </w:tabs>
        <w:spacing w:before="13" w:line="256" w:lineRule="auto"/>
        <w:ind w:right="1080"/>
      </w:pPr>
      <w:r>
        <w:t xml:space="preserve">Vloga vitaminov v klinični prehrani (posamezniki s povečanim </w:t>
      </w:r>
      <w:r>
        <w:t xml:space="preserve">tveganjem pomanjkanja, klinična slika pri pomanjkanju, optimalna prehrana in zagotavljanje zadostne količine vitaminov v prehrani, pravni predpisi glede vitaminov s strani Evropske unije, vitamini v </w:t>
      </w:r>
      <w:proofErr w:type="spellStart"/>
      <w:r>
        <w:t>enteralnih</w:t>
      </w:r>
      <w:proofErr w:type="spellEnd"/>
      <w:r>
        <w:t xml:space="preserve"> in </w:t>
      </w:r>
      <w:proofErr w:type="spellStart"/>
      <w:r>
        <w:t>paranteralnih</w:t>
      </w:r>
      <w:proofErr w:type="spellEnd"/>
      <w:r>
        <w:t xml:space="preserve"> pripravkih, toksičnost vitaminov, farmacevtske oblike vitaminov, ocena in spremljanje v klinični</w:t>
      </w:r>
      <w:r>
        <w:rPr>
          <w:spacing w:val="-23"/>
        </w:rPr>
        <w:t xml:space="preserve"> </w:t>
      </w:r>
      <w:r>
        <w:t>praksi).</w:t>
      </w:r>
    </w:p>
    <w:p w14:paraId="2DD965C0" w14:textId="77777777" w:rsidR="007A7850" w:rsidRDefault="00EE34CD">
      <w:pPr>
        <w:pStyle w:val="Odstavekseznama"/>
        <w:numPr>
          <w:ilvl w:val="1"/>
          <w:numId w:val="24"/>
        </w:numPr>
        <w:tabs>
          <w:tab w:val="left" w:pos="2258"/>
          <w:tab w:val="left" w:pos="2259"/>
        </w:tabs>
        <w:spacing w:before="5"/>
        <w:ind w:hanging="361"/>
      </w:pPr>
      <w:r>
        <w:t>Pomen, vloga in metode nadomeščanja vitaminov ob</w:t>
      </w:r>
      <w:r>
        <w:rPr>
          <w:spacing w:val="-12"/>
        </w:rPr>
        <w:t xml:space="preserve"> </w:t>
      </w:r>
      <w:r>
        <w:t>pomanjkanju.</w:t>
      </w:r>
    </w:p>
    <w:p w14:paraId="08213AA4" w14:textId="77777777" w:rsidR="007A7850" w:rsidRDefault="00EE34CD">
      <w:pPr>
        <w:pStyle w:val="Odstavekseznama"/>
        <w:numPr>
          <w:ilvl w:val="0"/>
          <w:numId w:val="24"/>
        </w:numPr>
        <w:tabs>
          <w:tab w:val="left" w:pos="2220"/>
          <w:tab w:val="left" w:pos="2221"/>
        </w:tabs>
        <w:spacing w:before="15"/>
        <w:ind w:left="2220" w:hanging="411"/>
      </w:pPr>
      <w:r>
        <w:t>Elementi v</w:t>
      </w:r>
      <w:r>
        <w:rPr>
          <w:spacing w:val="-2"/>
        </w:rPr>
        <w:t xml:space="preserve"> </w:t>
      </w:r>
      <w:r>
        <w:t>sledovih.</w:t>
      </w:r>
    </w:p>
    <w:p w14:paraId="7DD3486B" w14:textId="77777777" w:rsidR="007A7850" w:rsidRDefault="00EE34CD">
      <w:pPr>
        <w:pStyle w:val="Odstavekseznama"/>
        <w:numPr>
          <w:ilvl w:val="0"/>
          <w:numId w:val="23"/>
        </w:numPr>
        <w:tabs>
          <w:tab w:val="left" w:pos="2258"/>
          <w:tab w:val="left" w:pos="2259"/>
        </w:tabs>
        <w:ind w:hanging="361"/>
      </w:pPr>
      <w:r>
        <w:t>Osnovne biološke in biokemijske lastnosti elementov v</w:t>
      </w:r>
      <w:r>
        <w:rPr>
          <w:spacing w:val="-19"/>
        </w:rPr>
        <w:t xml:space="preserve"> </w:t>
      </w:r>
      <w:r>
        <w:t>sledovih.</w:t>
      </w:r>
    </w:p>
    <w:p w14:paraId="2D8E1C78" w14:textId="77777777" w:rsidR="007A7850" w:rsidRDefault="00EE34CD">
      <w:pPr>
        <w:pStyle w:val="Odstavekseznama"/>
        <w:numPr>
          <w:ilvl w:val="0"/>
          <w:numId w:val="23"/>
        </w:numPr>
        <w:tabs>
          <w:tab w:val="left" w:pos="2258"/>
          <w:tab w:val="left" w:pos="2259"/>
        </w:tabs>
        <w:spacing w:before="13"/>
        <w:ind w:hanging="361"/>
      </w:pPr>
      <w:r>
        <w:t xml:space="preserve">Klinični in presnovni pomen </w:t>
      </w:r>
      <w:r>
        <w:t>njihovega pomanjkanja in</w:t>
      </w:r>
      <w:r>
        <w:rPr>
          <w:spacing w:val="-31"/>
        </w:rPr>
        <w:t xml:space="preserve"> </w:t>
      </w:r>
      <w:r>
        <w:t>presežka.</w:t>
      </w:r>
    </w:p>
    <w:p w14:paraId="3FE6FB24" w14:textId="77777777" w:rsidR="007A7850" w:rsidRDefault="00EE34CD">
      <w:pPr>
        <w:pStyle w:val="Odstavekseznama"/>
        <w:numPr>
          <w:ilvl w:val="0"/>
          <w:numId w:val="23"/>
        </w:numPr>
        <w:tabs>
          <w:tab w:val="left" w:pos="2258"/>
          <w:tab w:val="left" w:pos="2259"/>
        </w:tabs>
        <w:spacing w:before="14"/>
        <w:ind w:hanging="361"/>
      </w:pPr>
      <w:r>
        <w:t>Metode določanja elementov v sledovih in zanesljivost teh</w:t>
      </w:r>
      <w:r>
        <w:rPr>
          <w:spacing w:val="-10"/>
        </w:rPr>
        <w:t xml:space="preserve"> </w:t>
      </w:r>
      <w:r>
        <w:t>metod.</w:t>
      </w:r>
    </w:p>
    <w:p w14:paraId="1B3D5BDD" w14:textId="77777777" w:rsidR="007A7850" w:rsidRDefault="00EE34CD">
      <w:pPr>
        <w:pStyle w:val="Odstavekseznama"/>
        <w:numPr>
          <w:ilvl w:val="0"/>
          <w:numId w:val="23"/>
        </w:numPr>
        <w:tabs>
          <w:tab w:val="left" w:pos="2258"/>
          <w:tab w:val="left" w:pos="2259"/>
        </w:tabs>
        <w:spacing w:before="15" w:line="256" w:lineRule="auto"/>
        <w:ind w:right="730"/>
      </w:pPr>
      <w:r>
        <w:t xml:space="preserve">Vloga elementov v sledovih v klinični prehrani (posamezniki s povečanim tveganjem pomanjkanja, klinična slika pri pomanjkanju, optimalna prehrana in zagotavljanje zadostne količine elementov v prehrani, pravni predpisi glede elementov v sledovih s strani Evropske unije, elementi v sledovih v </w:t>
      </w:r>
      <w:proofErr w:type="spellStart"/>
      <w:r>
        <w:t>enteralnih</w:t>
      </w:r>
      <w:proofErr w:type="spellEnd"/>
      <w:r>
        <w:t xml:space="preserve"> in </w:t>
      </w:r>
      <w:proofErr w:type="spellStart"/>
      <w:r>
        <w:t>parenteralnih</w:t>
      </w:r>
      <w:proofErr w:type="spellEnd"/>
      <w:r>
        <w:rPr>
          <w:spacing w:val="-21"/>
        </w:rPr>
        <w:t xml:space="preserve"> </w:t>
      </w:r>
      <w:r>
        <w:t>pripravkih,</w:t>
      </w:r>
    </w:p>
    <w:p w14:paraId="1BF9E137" w14:textId="77777777" w:rsidR="007A7850" w:rsidRDefault="00EE34CD">
      <w:pPr>
        <w:pStyle w:val="Telobesedila"/>
        <w:spacing w:before="4"/>
        <w:ind w:left="2258"/>
      </w:pPr>
      <w:r>
        <w:t>toksičnost, farmacevtske oblike elementov v sledovih, ocena in spremljanje v klinični</w:t>
      </w:r>
    </w:p>
    <w:p w14:paraId="5C41A9BC" w14:textId="77777777" w:rsidR="007A7850" w:rsidRDefault="00EE34CD">
      <w:pPr>
        <w:pStyle w:val="Telobesedila"/>
        <w:spacing w:before="22"/>
        <w:ind w:left="2258"/>
      </w:pPr>
      <w:r>
        <w:t>praksi).</w:t>
      </w:r>
    </w:p>
    <w:p w14:paraId="5E197852" w14:textId="77777777" w:rsidR="007A7850" w:rsidRDefault="00EE34CD">
      <w:pPr>
        <w:pStyle w:val="Odstavekseznama"/>
        <w:numPr>
          <w:ilvl w:val="0"/>
          <w:numId w:val="23"/>
        </w:numPr>
        <w:tabs>
          <w:tab w:val="left" w:pos="2258"/>
          <w:tab w:val="left" w:pos="2259"/>
        </w:tabs>
        <w:spacing w:before="19"/>
        <w:ind w:hanging="361"/>
      </w:pPr>
      <w:r>
        <w:t>Pomen, vloga in metode nadomeščanja elementov v sledeh ob</w:t>
      </w:r>
      <w:r>
        <w:rPr>
          <w:spacing w:val="-12"/>
        </w:rPr>
        <w:t xml:space="preserve"> </w:t>
      </w:r>
      <w:r>
        <w:t>pomanjkanju.</w:t>
      </w:r>
    </w:p>
    <w:p w14:paraId="1229D8A1" w14:textId="77777777" w:rsidR="007A7850" w:rsidRDefault="00EE34CD">
      <w:pPr>
        <w:pStyle w:val="Odstavekseznama"/>
        <w:numPr>
          <w:ilvl w:val="0"/>
          <w:numId w:val="24"/>
        </w:numPr>
        <w:tabs>
          <w:tab w:val="left" w:pos="2170"/>
        </w:tabs>
        <w:spacing w:before="15"/>
      </w:pPr>
      <w:proofErr w:type="spellStart"/>
      <w:r>
        <w:t>Makroelementi</w:t>
      </w:r>
      <w:proofErr w:type="spellEnd"/>
      <w:r>
        <w:t xml:space="preserve"> oz.</w:t>
      </w:r>
      <w:r>
        <w:rPr>
          <w:spacing w:val="-4"/>
        </w:rPr>
        <w:t xml:space="preserve"> </w:t>
      </w:r>
      <w:r>
        <w:t>elektroliti.</w:t>
      </w:r>
    </w:p>
    <w:p w14:paraId="6A684F1C" w14:textId="77777777" w:rsidR="007A7850" w:rsidRDefault="00EE34CD">
      <w:pPr>
        <w:pStyle w:val="Odstavekseznama"/>
        <w:numPr>
          <w:ilvl w:val="1"/>
          <w:numId w:val="24"/>
        </w:numPr>
        <w:tabs>
          <w:tab w:val="left" w:pos="2258"/>
          <w:tab w:val="left" w:pos="2259"/>
        </w:tabs>
        <w:ind w:hanging="361"/>
      </w:pPr>
      <w:r>
        <w:t>Osnovne biološke in biokemijske lastnosti</w:t>
      </w:r>
      <w:r>
        <w:rPr>
          <w:spacing w:val="-3"/>
        </w:rPr>
        <w:t xml:space="preserve"> </w:t>
      </w:r>
      <w:r>
        <w:t>elektrolitov.</w:t>
      </w:r>
    </w:p>
    <w:p w14:paraId="3EAFCEF9" w14:textId="77777777" w:rsidR="007A7850" w:rsidRDefault="00EE34CD">
      <w:pPr>
        <w:pStyle w:val="Odstavekseznama"/>
        <w:numPr>
          <w:ilvl w:val="1"/>
          <w:numId w:val="24"/>
        </w:numPr>
        <w:tabs>
          <w:tab w:val="left" w:pos="2258"/>
          <w:tab w:val="left" w:pos="2259"/>
        </w:tabs>
        <w:spacing w:before="15"/>
        <w:ind w:hanging="361"/>
      </w:pPr>
      <w:r>
        <w:t>Klinični pomen presežka in pomanjkanja posameznih</w:t>
      </w:r>
      <w:r>
        <w:rPr>
          <w:spacing w:val="-7"/>
        </w:rPr>
        <w:t xml:space="preserve"> </w:t>
      </w:r>
      <w:r>
        <w:t>elektrolitov.</w:t>
      </w:r>
    </w:p>
    <w:p w14:paraId="79A3EC36" w14:textId="77777777" w:rsidR="007A7850" w:rsidRDefault="00EE34CD">
      <w:pPr>
        <w:pStyle w:val="Odstavekseznama"/>
        <w:numPr>
          <w:ilvl w:val="1"/>
          <w:numId w:val="24"/>
        </w:numPr>
        <w:tabs>
          <w:tab w:val="left" w:pos="2258"/>
          <w:tab w:val="left" w:pos="2259"/>
        </w:tabs>
        <w:spacing w:before="12"/>
        <w:ind w:hanging="361"/>
      </w:pPr>
      <w:r>
        <w:t xml:space="preserve">Povezava med </w:t>
      </w:r>
      <w:r>
        <w:t>tekočinsko bilanco in elektrolitskim ravnovesjem v</w:t>
      </w:r>
      <w:r>
        <w:rPr>
          <w:spacing w:val="-8"/>
        </w:rPr>
        <w:t xml:space="preserve"> </w:t>
      </w:r>
      <w:r>
        <w:t>telesu.</w:t>
      </w:r>
    </w:p>
    <w:p w14:paraId="20A9D7F1" w14:textId="77777777" w:rsidR="007A7850" w:rsidRDefault="00EE34CD">
      <w:pPr>
        <w:pStyle w:val="Odstavekseznama"/>
        <w:numPr>
          <w:ilvl w:val="1"/>
          <w:numId w:val="24"/>
        </w:numPr>
        <w:tabs>
          <w:tab w:val="left" w:pos="2258"/>
          <w:tab w:val="left" w:pos="2259"/>
        </w:tabs>
        <w:spacing w:before="15"/>
        <w:ind w:hanging="361"/>
      </w:pPr>
      <w:r>
        <w:t>Metode določanja</w:t>
      </w:r>
      <w:r>
        <w:rPr>
          <w:spacing w:val="-2"/>
        </w:rPr>
        <w:t xml:space="preserve"> </w:t>
      </w:r>
      <w:r>
        <w:t>elektrolitov.</w:t>
      </w:r>
    </w:p>
    <w:p w14:paraId="2ECE09D9" w14:textId="77777777" w:rsidR="007A7850" w:rsidRDefault="007A7850">
      <w:pPr>
        <w:sectPr w:rsidR="007A7850">
          <w:pgSz w:w="11920" w:h="16850"/>
          <w:pgMar w:top="1360" w:right="740" w:bottom="1440" w:left="600" w:header="0" w:footer="1249" w:gutter="0"/>
          <w:cols w:space="720"/>
        </w:sectPr>
      </w:pPr>
    </w:p>
    <w:p w14:paraId="315CA6BF" w14:textId="77777777" w:rsidR="007A7850" w:rsidRDefault="00EE34CD">
      <w:pPr>
        <w:pStyle w:val="Odstavekseznama"/>
        <w:numPr>
          <w:ilvl w:val="1"/>
          <w:numId w:val="24"/>
        </w:numPr>
        <w:tabs>
          <w:tab w:val="left" w:pos="2258"/>
          <w:tab w:val="left" w:pos="2259"/>
        </w:tabs>
        <w:spacing w:before="57"/>
        <w:ind w:hanging="361"/>
      </w:pPr>
      <w:r>
        <w:lastRenderedPageBreak/>
        <w:t>Vloga elektrolitov v fizioloških in patofizioloških stanjih s področja klinične</w:t>
      </w:r>
      <w:r>
        <w:rPr>
          <w:spacing w:val="-14"/>
        </w:rPr>
        <w:t xml:space="preserve"> </w:t>
      </w:r>
      <w:r>
        <w:t>prehrane</w:t>
      </w:r>
    </w:p>
    <w:p w14:paraId="4A75A9DB" w14:textId="77777777" w:rsidR="007A7850" w:rsidRDefault="00EE34CD">
      <w:pPr>
        <w:pStyle w:val="Telobesedila"/>
        <w:spacing w:before="15"/>
        <w:ind w:left="2258"/>
      </w:pPr>
      <w:r>
        <w:t>(npr. pri dolgotrajnem stradanju, sindromu ponovnega hranjenja).</w:t>
      </w:r>
    </w:p>
    <w:p w14:paraId="1F020071" w14:textId="77777777" w:rsidR="007A7850" w:rsidRDefault="00EE34CD">
      <w:pPr>
        <w:pStyle w:val="Odstavekseznama"/>
        <w:numPr>
          <w:ilvl w:val="1"/>
          <w:numId w:val="24"/>
        </w:numPr>
        <w:tabs>
          <w:tab w:val="left" w:pos="2258"/>
          <w:tab w:val="left" w:pos="2259"/>
        </w:tabs>
        <w:spacing w:before="19"/>
        <w:ind w:hanging="361"/>
      </w:pPr>
      <w:r>
        <w:t>Pomen in metode nadomeščanja</w:t>
      </w:r>
      <w:r>
        <w:rPr>
          <w:spacing w:val="-4"/>
        </w:rPr>
        <w:t xml:space="preserve"> </w:t>
      </w:r>
      <w:r>
        <w:t>elektrolitov.</w:t>
      </w:r>
    </w:p>
    <w:p w14:paraId="2AD7A646" w14:textId="77777777" w:rsidR="007A7850" w:rsidRDefault="00EE34CD">
      <w:pPr>
        <w:pStyle w:val="Odstavekseznama"/>
        <w:numPr>
          <w:ilvl w:val="0"/>
          <w:numId w:val="24"/>
        </w:numPr>
        <w:tabs>
          <w:tab w:val="left" w:pos="2170"/>
        </w:tabs>
        <w:spacing w:before="15"/>
      </w:pPr>
      <w:r>
        <w:t>Tekočinska terapija in nadomeščanje</w:t>
      </w:r>
      <w:r>
        <w:rPr>
          <w:spacing w:val="-7"/>
        </w:rPr>
        <w:t xml:space="preserve"> </w:t>
      </w:r>
      <w:r>
        <w:t>tekočin.</w:t>
      </w:r>
    </w:p>
    <w:p w14:paraId="2E12A040" w14:textId="77777777" w:rsidR="007A7850" w:rsidRDefault="00EE34CD">
      <w:pPr>
        <w:pStyle w:val="Odstavekseznama"/>
        <w:numPr>
          <w:ilvl w:val="1"/>
          <w:numId w:val="24"/>
        </w:numPr>
        <w:tabs>
          <w:tab w:val="left" w:pos="2258"/>
          <w:tab w:val="left" w:pos="2259"/>
        </w:tabs>
        <w:ind w:hanging="361"/>
      </w:pPr>
      <w:r>
        <w:t>Normalna anatomija in fiziologija vnosa, presnove in izločanja</w:t>
      </w:r>
      <w:r>
        <w:rPr>
          <w:spacing w:val="-11"/>
        </w:rPr>
        <w:t xml:space="preserve"> </w:t>
      </w:r>
      <w:r>
        <w:t>tekočin.</w:t>
      </w:r>
    </w:p>
    <w:p w14:paraId="1B9A8268" w14:textId="77777777" w:rsidR="007A7850" w:rsidRDefault="00EE34CD">
      <w:pPr>
        <w:pStyle w:val="Odstavekseznama"/>
        <w:numPr>
          <w:ilvl w:val="1"/>
          <w:numId w:val="24"/>
        </w:numPr>
        <w:tabs>
          <w:tab w:val="left" w:pos="2258"/>
          <w:tab w:val="left" w:pos="2259"/>
        </w:tabs>
        <w:spacing w:before="15"/>
        <w:ind w:hanging="361"/>
      </w:pPr>
      <w:proofErr w:type="spellStart"/>
      <w:r>
        <w:t>Kristaloidi</w:t>
      </w:r>
      <w:proofErr w:type="spellEnd"/>
      <w:r>
        <w:t xml:space="preserve"> in koloidi (kemične in fizikalne lastnosti, indikacije za</w:t>
      </w:r>
      <w:r>
        <w:rPr>
          <w:spacing w:val="-4"/>
        </w:rPr>
        <w:t xml:space="preserve"> </w:t>
      </w:r>
      <w:r>
        <w:t>uporabo).</w:t>
      </w:r>
    </w:p>
    <w:p w14:paraId="11898A61" w14:textId="77777777" w:rsidR="007A7850" w:rsidRDefault="00EE34CD">
      <w:pPr>
        <w:pStyle w:val="Odstavekseznama"/>
        <w:numPr>
          <w:ilvl w:val="1"/>
          <w:numId w:val="24"/>
        </w:numPr>
        <w:tabs>
          <w:tab w:val="left" w:pos="2258"/>
          <w:tab w:val="left" w:pos="2259"/>
        </w:tabs>
        <w:spacing w:before="12"/>
        <w:ind w:hanging="361"/>
      </w:pPr>
      <w:proofErr w:type="spellStart"/>
      <w:r>
        <w:t>Acidobazno</w:t>
      </w:r>
      <w:proofErr w:type="spellEnd"/>
      <w:r>
        <w:t xml:space="preserve"> ravnovesje (temeljni</w:t>
      </w:r>
      <w:r>
        <w:rPr>
          <w:spacing w:val="-1"/>
        </w:rPr>
        <w:t xml:space="preserve"> </w:t>
      </w:r>
      <w:r>
        <w:t>pojmi).</w:t>
      </w:r>
    </w:p>
    <w:p w14:paraId="648E605C" w14:textId="77777777" w:rsidR="007A7850" w:rsidRDefault="00EE34CD">
      <w:pPr>
        <w:pStyle w:val="Odstavekseznama"/>
        <w:numPr>
          <w:ilvl w:val="1"/>
          <w:numId w:val="24"/>
        </w:numPr>
        <w:tabs>
          <w:tab w:val="left" w:pos="2258"/>
          <w:tab w:val="left" w:pos="2259"/>
        </w:tabs>
        <w:spacing w:before="15"/>
        <w:ind w:hanging="361"/>
      </w:pPr>
      <w:r>
        <w:t>Elektroliti v fizioloških in patofizioloških</w:t>
      </w:r>
      <w:r>
        <w:rPr>
          <w:spacing w:val="-6"/>
        </w:rPr>
        <w:t xml:space="preserve"> </w:t>
      </w:r>
      <w:r>
        <w:t>pogojih.</w:t>
      </w:r>
    </w:p>
    <w:p w14:paraId="4513A14F" w14:textId="77777777" w:rsidR="007A7850" w:rsidRDefault="00EE34CD">
      <w:pPr>
        <w:pStyle w:val="Odstavekseznama"/>
        <w:numPr>
          <w:ilvl w:val="1"/>
          <w:numId w:val="24"/>
        </w:numPr>
        <w:tabs>
          <w:tab w:val="left" w:pos="2258"/>
          <w:tab w:val="left" w:pos="2259"/>
        </w:tabs>
        <w:spacing w:before="15"/>
        <w:ind w:hanging="361"/>
      </w:pPr>
      <w:r>
        <w:t>Predpisovanje tekočinske terapije, aplikacija</w:t>
      </w:r>
      <w:r>
        <w:rPr>
          <w:spacing w:val="-5"/>
        </w:rPr>
        <w:t xml:space="preserve"> </w:t>
      </w:r>
      <w:r>
        <w:t>tekočin.</w:t>
      </w:r>
    </w:p>
    <w:p w14:paraId="1D201F28" w14:textId="77777777" w:rsidR="007A7850" w:rsidRDefault="00EE34CD">
      <w:pPr>
        <w:pStyle w:val="Odstavekseznama"/>
        <w:numPr>
          <w:ilvl w:val="1"/>
          <w:numId w:val="24"/>
        </w:numPr>
        <w:tabs>
          <w:tab w:val="left" w:pos="2258"/>
          <w:tab w:val="left" w:pos="2259"/>
        </w:tabs>
        <w:spacing w:before="15" w:line="252" w:lineRule="auto"/>
        <w:ind w:right="1215"/>
      </w:pPr>
      <w:r>
        <w:t>Klinični pomen nadomeščanja tekočin in posledice neustreznega nadomeščanja tekočin.</w:t>
      </w:r>
    </w:p>
    <w:p w14:paraId="7457F1A2" w14:textId="77777777" w:rsidR="007A7850" w:rsidRDefault="00EE34CD">
      <w:pPr>
        <w:pStyle w:val="Odstavekseznama"/>
        <w:numPr>
          <w:ilvl w:val="1"/>
          <w:numId w:val="24"/>
        </w:numPr>
        <w:tabs>
          <w:tab w:val="left" w:pos="2258"/>
          <w:tab w:val="left" w:pos="2259"/>
        </w:tabs>
        <w:spacing w:before="7"/>
        <w:ind w:hanging="361"/>
      </w:pPr>
      <w:r>
        <w:t xml:space="preserve">Ocena in </w:t>
      </w:r>
      <w:proofErr w:type="spellStart"/>
      <w:r>
        <w:t>monitoriranje</w:t>
      </w:r>
      <w:proofErr w:type="spellEnd"/>
      <w:r>
        <w:t xml:space="preserve"> tekočinske</w:t>
      </w:r>
      <w:r>
        <w:rPr>
          <w:spacing w:val="-2"/>
        </w:rPr>
        <w:t xml:space="preserve"> </w:t>
      </w:r>
      <w:r>
        <w:t>terapije.</w:t>
      </w:r>
    </w:p>
    <w:p w14:paraId="6CDDC537" w14:textId="77777777" w:rsidR="007A7850" w:rsidRDefault="00EE34CD">
      <w:pPr>
        <w:pStyle w:val="Odstavekseznama"/>
        <w:numPr>
          <w:ilvl w:val="1"/>
          <w:numId w:val="24"/>
        </w:numPr>
        <w:tabs>
          <w:tab w:val="left" w:pos="2258"/>
          <w:tab w:val="left" w:pos="2259"/>
        </w:tabs>
        <w:spacing w:before="15"/>
        <w:ind w:hanging="361"/>
      </w:pPr>
      <w:r>
        <w:t>Pomen, vloga in metode uravnavanja tekočinske</w:t>
      </w:r>
      <w:r>
        <w:rPr>
          <w:spacing w:val="-8"/>
        </w:rPr>
        <w:t xml:space="preserve"> </w:t>
      </w:r>
      <w:r>
        <w:t>bilance.</w:t>
      </w:r>
    </w:p>
    <w:p w14:paraId="12E3C871" w14:textId="77777777" w:rsidR="007A7850" w:rsidRDefault="007A7850">
      <w:pPr>
        <w:pStyle w:val="Telobesedila"/>
        <w:rPr>
          <w:sz w:val="24"/>
        </w:rPr>
      </w:pPr>
    </w:p>
    <w:p w14:paraId="478D5B76" w14:textId="77777777" w:rsidR="007A7850" w:rsidRDefault="007A7850">
      <w:pPr>
        <w:pStyle w:val="Telobesedila"/>
        <w:spacing w:before="11"/>
        <w:rPr>
          <w:sz w:val="24"/>
        </w:rPr>
      </w:pPr>
    </w:p>
    <w:p w14:paraId="14FA917D" w14:textId="77777777" w:rsidR="007A7850" w:rsidRDefault="00EE34CD">
      <w:pPr>
        <w:pStyle w:val="Odstavekseznama"/>
        <w:numPr>
          <w:ilvl w:val="0"/>
          <w:numId w:val="4"/>
        </w:numPr>
        <w:tabs>
          <w:tab w:val="left" w:pos="1539"/>
        </w:tabs>
        <w:spacing w:before="0" w:line="259" w:lineRule="auto"/>
        <w:ind w:right="673"/>
        <w:jc w:val="both"/>
      </w:pPr>
      <w:r>
        <w:t>Razume osnove prehrane v različnih starostnih obdobjih in osnove načrtovanja prehrane za posamezne populacijske skupine: osnove prehrane novorojenčkov (donošenih in nedonošenih), dojenčkov, otrok in mladostnikov, prehrana nosečnice in doječe matere, prehrana starejših</w:t>
      </w:r>
      <w:r>
        <w:rPr>
          <w:spacing w:val="-2"/>
        </w:rPr>
        <w:t xml:space="preserve"> </w:t>
      </w:r>
      <w:r>
        <w:t>odraslih.</w:t>
      </w:r>
    </w:p>
    <w:p w14:paraId="6BAC3728" w14:textId="77777777" w:rsidR="007A7850" w:rsidRDefault="007A7850">
      <w:pPr>
        <w:pStyle w:val="Telobesedila"/>
        <w:spacing w:before="6"/>
        <w:rPr>
          <w:sz w:val="23"/>
        </w:rPr>
      </w:pPr>
    </w:p>
    <w:p w14:paraId="48CCF610" w14:textId="77777777" w:rsidR="007A7850" w:rsidRDefault="00EE34CD">
      <w:pPr>
        <w:pStyle w:val="Odstavekseznama"/>
        <w:numPr>
          <w:ilvl w:val="0"/>
          <w:numId w:val="4"/>
        </w:numPr>
        <w:tabs>
          <w:tab w:val="left" w:pos="1539"/>
        </w:tabs>
        <w:spacing w:before="0" w:line="259" w:lineRule="auto"/>
        <w:ind w:right="671"/>
        <w:jc w:val="both"/>
      </w:pPr>
      <w:r>
        <w:t xml:space="preserve">Razume odnos med klinično prehrano in preventivno prehrano za preprečevanje bolezni (prehrana in preventiva srčno-žilnih bolezni; prehrana in preventiva raka; prehrana in preventiva nevroloških bolezni; prehrana in preventiva osteoporoze ter </w:t>
      </w:r>
      <w:proofErr w:type="spellStart"/>
      <w:r>
        <w:t>miopenije</w:t>
      </w:r>
      <w:proofErr w:type="spellEnd"/>
      <w:r>
        <w:t>; in</w:t>
      </w:r>
      <w:r>
        <w:rPr>
          <w:spacing w:val="-20"/>
        </w:rPr>
        <w:t xml:space="preserve"> </w:t>
      </w:r>
      <w:r>
        <w:t>drugo).</w:t>
      </w:r>
    </w:p>
    <w:p w14:paraId="7A08994D" w14:textId="77777777" w:rsidR="007A7850" w:rsidRDefault="007A7850">
      <w:pPr>
        <w:pStyle w:val="Telobesedila"/>
        <w:spacing w:before="9"/>
        <w:rPr>
          <w:sz w:val="23"/>
        </w:rPr>
      </w:pPr>
    </w:p>
    <w:p w14:paraId="36EE28D7" w14:textId="77777777" w:rsidR="007A7850" w:rsidRDefault="00EE34CD">
      <w:pPr>
        <w:pStyle w:val="Odstavekseznama"/>
        <w:numPr>
          <w:ilvl w:val="0"/>
          <w:numId w:val="4"/>
        </w:numPr>
        <w:tabs>
          <w:tab w:val="left" w:pos="1539"/>
        </w:tabs>
        <w:spacing w:before="0" w:line="259" w:lineRule="auto"/>
        <w:ind w:right="675"/>
        <w:jc w:val="both"/>
      </w:pPr>
      <w:r>
        <w:t>Ima temeljna znanja o skupinah živil in njihovih lastnostih, vključno s pomenom procesiranja živil in njihove energijske</w:t>
      </w:r>
      <w:r>
        <w:rPr>
          <w:spacing w:val="-3"/>
        </w:rPr>
        <w:t xml:space="preserve"> </w:t>
      </w:r>
      <w:r>
        <w:t>gostote.</w:t>
      </w:r>
    </w:p>
    <w:p w14:paraId="69A1A256" w14:textId="77777777" w:rsidR="007A7850" w:rsidRDefault="007A7850">
      <w:pPr>
        <w:pStyle w:val="Telobesedila"/>
      </w:pPr>
    </w:p>
    <w:p w14:paraId="78DD9C19" w14:textId="77777777" w:rsidR="007A7850" w:rsidRDefault="007A7850">
      <w:pPr>
        <w:pStyle w:val="Telobesedila"/>
        <w:spacing w:before="4"/>
        <w:rPr>
          <w:sz w:val="20"/>
        </w:rPr>
      </w:pPr>
    </w:p>
    <w:p w14:paraId="68BA69A2" w14:textId="77777777" w:rsidR="007A7850" w:rsidRDefault="00EE34CD">
      <w:pPr>
        <w:pStyle w:val="Naslov4"/>
        <w:spacing w:before="0"/>
        <w:ind w:left="1538"/>
      </w:pPr>
      <w:r>
        <w:rPr>
          <w:color w:val="2E5395"/>
        </w:rPr>
        <w:t>OSNOVE KLINIČNE PREHRANE</w:t>
      </w:r>
    </w:p>
    <w:p w14:paraId="5273641C" w14:textId="77777777" w:rsidR="007A7850" w:rsidRDefault="007A7850">
      <w:pPr>
        <w:pStyle w:val="Telobesedila"/>
        <w:rPr>
          <w:rFonts w:ascii="Calibri Light"/>
          <w:sz w:val="24"/>
        </w:rPr>
      </w:pPr>
    </w:p>
    <w:p w14:paraId="2FD47478" w14:textId="77777777" w:rsidR="007A7850" w:rsidRDefault="00EE34CD">
      <w:pPr>
        <w:pStyle w:val="Odstavekseznama"/>
        <w:numPr>
          <w:ilvl w:val="0"/>
          <w:numId w:val="4"/>
        </w:numPr>
        <w:tabs>
          <w:tab w:val="left" w:pos="1538"/>
          <w:tab w:val="left" w:pos="1539"/>
        </w:tabs>
        <w:spacing w:before="180"/>
        <w:ind w:hanging="361"/>
      </w:pPr>
      <w:r>
        <w:t>Razume organizacijske in etične vidike klinične</w:t>
      </w:r>
      <w:r>
        <w:rPr>
          <w:spacing w:val="-8"/>
        </w:rPr>
        <w:t xml:space="preserve"> </w:t>
      </w:r>
      <w:r>
        <w:t>prehrane.</w:t>
      </w:r>
    </w:p>
    <w:p w14:paraId="0484E176" w14:textId="77777777" w:rsidR="007A7850" w:rsidRDefault="00EE34CD">
      <w:pPr>
        <w:pStyle w:val="Odstavekseznama"/>
        <w:numPr>
          <w:ilvl w:val="0"/>
          <w:numId w:val="4"/>
        </w:numPr>
        <w:tabs>
          <w:tab w:val="left" w:pos="1538"/>
          <w:tab w:val="left" w:pos="1539"/>
        </w:tabs>
        <w:spacing w:line="256" w:lineRule="auto"/>
        <w:ind w:right="1000"/>
      </w:pPr>
      <w:r>
        <w:t xml:space="preserve">Razume načela organizacije klinične prehrane, </w:t>
      </w:r>
      <w:proofErr w:type="spellStart"/>
      <w:r>
        <w:t>multidiciplinarnega</w:t>
      </w:r>
      <w:proofErr w:type="spellEnd"/>
      <w:r>
        <w:t xml:space="preserve"> pristopa, ekonomskega pristopa, k bolniku usmerjenega pristopa in individualizacijo prehranske</w:t>
      </w:r>
      <w:r>
        <w:rPr>
          <w:spacing w:val="-9"/>
        </w:rPr>
        <w:t xml:space="preserve"> </w:t>
      </w:r>
      <w:r>
        <w:t>podpore.</w:t>
      </w:r>
    </w:p>
    <w:p w14:paraId="78CA1261" w14:textId="77777777" w:rsidR="007A7850" w:rsidRDefault="00EE34CD">
      <w:pPr>
        <w:pStyle w:val="Odstavekseznama"/>
        <w:numPr>
          <w:ilvl w:val="0"/>
          <w:numId w:val="4"/>
        </w:numPr>
        <w:tabs>
          <w:tab w:val="left" w:pos="1538"/>
          <w:tab w:val="left" w:pos="1539"/>
        </w:tabs>
        <w:spacing w:before="4" w:line="259" w:lineRule="auto"/>
        <w:ind w:right="1347"/>
      </w:pPr>
      <w:r>
        <w:t xml:space="preserve">Zna delovati v prehranskem timu, koordinirati time; obvlada </w:t>
      </w:r>
      <w:proofErr w:type="spellStart"/>
      <w:r>
        <w:t>inter</w:t>
      </w:r>
      <w:proofErr w:type="spellEnd"/>
      <w:r>
        <w:t xml:space="preserve">- in </w:t>
      </w:r>
      <w:proofErr w:type="spellStart"/>
      <w:r>
        <w:t>intradisciplinarni</w:t>
      </w:r>
      <w:proofErr w:type="spellEnd"/>
      <w:r>
        <w:t xml:space="preserve"> pristop.</w:t>
      </w:r>
    </w:p>
    <w:p w14:paraId="7B2FFB03" w14:textId="77777777" w:rsidR="007A7850" w:rsidRDefault="00EE34CD">
      <w:pPr>
        <w:pStyle w:val="Odstavekseznama"/>
        <w:numPr>
          <w:ilvl w:val="0"/>
          <w:numId w:val="4"/>
        </w:numPr>
        <w:tabs>
          <w:tab w:val="left" w:pos="1538"/>
          <w:tab w:val="left" w:pos="1539"/>
        </w:tabs>
        <w:spacing w:before="0" w:line="259" w:lineRule="auto"/>
        <w:ind w:right="918"/>
      </w:pPr>
      <w:r>
        <w:t xml:space="preserve">Razume in zna tehtno razmišljati o etičnih in pravnih vidiki klinične prehrane (dobrotljivost, pravičnost, </w:t>
      </w:r>
      <w:proofErr w:type="spellStart"/>
      <w:r>
        <w:t>neškodovanje</w:t>
      </w:r>
      <w:proofErr w:type="spellEnd"/>
      <w:r>
        <w:t>; vloga verskih prepričanj, prisilno hranjenje; etične dileme</w:t>
      </w:r>
      <w:r>
        <w:rPr>
          <w:spacing w:val="-23"/>
        </w:rPr>
        <w:t xml:space="preserve"> </w:t>
      </w:r>
      <w:r>
        <w:t>na</w:t>
      </w:r>
    </w:p>
    <w:p w14:paraId="7ABD91F4" w14:textId="77777777" w:rsidR="007A7850" w:rsidRDefault="00EE34CD">
      <w:pPr>
        <w:pStyle w:val="Telobesedila"/>
        <w:spacing w:line="259" w:lineRule="auto"/>
        <w:ind w:left="1538" w:right="668"/>
      </w:pPr>
      <w:r>
        <w:t xml:space="preserve">področju klinične prehrane – prehrana in </w:t>
      </w:r>
      <w:proofErr w:type="spellStart"/>
      <w:r>
        <w:t>hidracija</w:t>
      </w:r>
      <w:proofErr w:type="spellEnd"/>
      <w:r>
        <w:t xml:space="preserve"> starejših, prehrana pri vegetativnih stanjih, prehrana paliativnega bolnika; človekove pravice, vezane na prehrano).</w:t>
      </w:r>
    </w:p>
    <w:p w14:paraId="5595452F" w14:textId="77777777" w:rsidR="007A7850" w:rsidRDefault="00EE34CD">
      <w:pPr>
        <w:pStyle w:val="Odstavekseznama"/>
        <w:numPr>
          <w:ilvl w:val="0"/>
          <w:numId w:val="4"/>
        </w:numPr>
        <w:tabs>
          <w:tab w:val="left" w:pos="1538"/>
          <w:tab w:val="left" w:pos="1539"/>
        </w:tabs>
        <w:spacing w:before="0" w:line="279" w:lineRule="exact"/>
        <w:ind w:hanging="361"/>
      </w:pPr>
      <w:r>
        <w:t>Pozna ekonomske vidike in korist klinične prehrane za</w:t>
      </w:r>
      <w:r>
        <w:rPr>
          <w:spacing w:val="-12"/>
        </w:rPr>
        <w:t xml:space="preserve"> </w:t>
      </w:r>
      <w:r>
        <w:t>zdravstvo.</w:t>
      </w:r>
    </w:p>
    <w:p w14:paraId="5A8C0C8A" w14:textId="77777777" w:rsidR="007A7850" w:rsidRDefault="00EE34CD">
      <w:pPr>
        <w:pStyle w:val="Odstavekseznama"/>
        <w:numPr>
          <w:ilvl w:val="1"/>
          <w:numId w:val="4"/>
        </w:numPr>
        <w:tabs>
          <w:tab w:val="left" w:pos="2258"/>
          <w:tab w:val="left" w:pos="2259"/>
        </w:tabs>
        <w:ind w:hanging="361"/>
      </w:pPr>
      <w:r>
        <w:t>Stroški in koristi prehranske podpore v domačem</w:t>
      </w:r>
      <w:r>
        <w:rPr>
          <w:spacing w:val="-6"/>
        </w:rPr>
        <w:t xml:space="preserve"> </w:t>
      </w:r>
      <w:r>
        <w:t>okolju.</w:t>
      </w:r>
    </w:p>
    <w:p w14:paraId="49C9FC9F" w14:textId="77777777" w:rsidR="007A7850" w:rsidRDefault="00EE34CD">
      <w:pPr>
        <w:pStyle w:val="Odstavekseznama"/>
        <w:numPr>
          <w:ilvl w:val="1"/>
          <w:numId w:val="4"/>
        </w:numPr>
        <w:tabs>
          <w:tab w:val="left" w:pos="2258"/>
          <w:tab w:val="left" w:pos="2259"/>
        </w:tabs>
        <w:spacing w:before="15"/>
        <w:ind w:hanging="361"/>
      </w:pPr>
      <w:r>
        <w:t>Stroški in koristi prehranske podpore v</w:t>
      </w:r>
      <w:r>
        <w:rPr>
          <w:spacing w:val="-4"/>
        </w:rPr>
        <w:t xml:space="preserve"> </w:t>
      </w:r>
      <w:r>
        <w:t>bolnišnici.</w:t>
      </w:r>
    </w:p>
    <w:p w14:paraId="64ED4E94" w14:textId="77777777" w:rsidR="007A7850" w:rsidRDefault="00EE34CD">
      <w:pPr>
        <w:pStyle w:val="Odstavekseznama"/>
        <w:numPr>
          <w:ilvl w:val="0"/>
          <w:numId w:val="4"/>
        </w:numPr>
        <w:tabs>
          <w:tab w:val="left" w:pos="1538"/>
          <w:tab w:val="left" w:pos="1539"/>
        </w:tabs>
        <w:spacing w:before="13"/>
        <w:ind w:hanging="361"/>
      </w:pPr>
      <w:r>
        <w:t>Pozna osnove prehranske podpore in terapije</w:t>
      </w:r>
      <w:r>
        <w:rPr>
          <w:spacing w:val="-3"/>
        </w:rPr>
        <w:t xml:space="preserve"> </w:t>
      </w:r>
      <w:r>
        <w:t>bolnika.</w:t>
      </w:r>
    </w:p>
    <w:p w14:paraId="7EEC7667" w14:textId="77777777" w:rsidR="007A7850" w:rsidRDefault="00EE34CD">
      <w:pPr>
        <w:pStyle w:val="Odstavekseznama"/>
        <w:numPr>
          <w:ilvl w:val="1"/>
          <w:numId w:val="4"/>
        </w:numPr>
        <w:tabs>
          <w:tab w:val="left" w:pos="2258"/>
          <w:tab w:val="left" w:pos="2259"/>
        </w:tabs>
        <w:spacing w:before="21"/>
        <w:ind w:hanging="361"/>
      </w:pPr>
      <w:r>
        <w:t>Posebnosti pri prehranski podpori hospitaliziranega</w:t>
      </w:r>
      <w:r>
        <w:rPr>
          <w:spacing w:val="-6"/>
        </w:rPr>
        <w:t xml:space="preserve"> </w:t>
      </w:r>
      <w:r>
        <w:t>bolnika.</w:t>
      </w:r>
    </w:p>
    <w:p w14:paraId="50874A2C" w14:textId="77777777" w:rsidR="007A7850" w:rsidRDefault="00EE34CD">
      <w:pPr>
        <w:pStyle w:val="Odstavekseznama"/>
        <w:numPr>
          <w:ilvl w:val="1"/>
          <w:numId w:val="4"/>
        </w:numPr>
        <w:tabs>
          <w:tab w:val="left" w:pos="2258"/>
          <w:tab w:val="left" w:pos="2259"/>
        </w:tabs>
        <w:spacing w:before="15"/>
        <w:ind w:hanging="361"/>
      </w:pPr>
      <w:r>
        <w:t xml:space="preserve">Posebnosti </w:t>
      </w:r>
      <w:r>
        <w:t>prehranske podpore bolnika pred in po bolnišnični</w:t>
      </w:r>
      <w:r>
        <w:rPr>
          <w:spacing w:val="-3"/>
        </w:rPr>
        <w:t xml:space="preserve"> </w:t>
      </w:r>
      <w:r>
        <w:t>oskrbi.</w:t>
      </w:r>
    </w:p>
    <w:p w14:paraId="71356474" w14:textId="77777777" w:rsidR="007A7850" w:rsidRDefault="00EE34CD">
      <w:pPr>
        <w:pStyle w:val="Odstavekseznama"/>
        <w:numPr>
          <w:ilvl w:val="1"/>
          <w:numId w:val="4"/>
        </w:numPr>
        <w:tabs>
          <w:tab w:val="left" w:pos="2258"/>
          <w:tab w:val="left" w:pos="2259"/>
        </w:tabs>
        <w:spacing w:before="15"/>
        <w:ind w:hanging="361"/>
      </w:pPr>
      <w:r>
        <w:t xml:space="preserve">Prehransko </w:t>
      </w:r>
      <w:proofErr w:type="spellStart"/>
      <w:r>
        <w:t>presejanje</w:t>
      </w:r>
      <w:proofErr w:type="spellEnd"/>
      <w:r>
        <w:t xml:space="preserve"> in prehranska</w:t>
      </w:r>
      <w:r>
        <w:rPr>
          <w:spacing w:val="-1"/>
        </w:rPr>
        <w:t xml:space="preserve"> </w:t>
      </w:r>
      <w:r>
        <w:t>obravnava.</w:t>
      </w:r>
    </w:p>
    <w:p w14:paraId="285BBA9E" w14:textId="77777777" w:rsidR="007A7850" w:rsidRDefault="007A7850">
      <w:pPr>
        <w:sectPr w:rsidR="007A7850">
          <w:pgSz w:w="11920" w:h="16850"/>
          <w:pgMar w:top="1360" w:right="740" w:bottom="1440" w:left="600" w:header="0" w:footer="1249" w:gutter="0"/>
          <w:cols w:space="720"/>
        </w:sectPr>
      </w:pPr>
    </w:p>
    <w:p w14:paraId="6212F844" w14:textId="77777777" w:rsidR="007A7850" w:rsidRDefault="00EE34CD">
      <w:pPr>
        <w:pStyle w:val="Odstavekseznama"/>
        <w:numPr>
          <w:ilvl w:val="2"/>
          <w:numId w:val="4"/>
        </w:numPr>
        <w:tabs>
          <w:tab w:val="left" w:pos="3022"/>
          <w:tab w:val="left" w:pos="3023"/>
        </w:tabs>
        <w:spacing w:before="77"/>
      </w:pPr>
      <w:r>
        <w:lastRenderedPageBreak/>
        <w:t xml:space="preserve">Zna izvajati in interpretirati rezultate prehranskega </w:t>
      </w:r>
      <w:proofErr w:type="spellStart"/>
      <w:r>
        <w:t>presejanja</w:t>
      </w:r>
      <w:proofErr w:type="spellEnd"/>
      <w:r>
        <w:t xml:space="preserve"> v</w:t>
      </w:r>
      <w:r>
        <w:rPr>
          <w:spacing w:val="-9"/>
        </w:rPr>
        <w:t xml:space="preserve"> </w:t>
      </w:r>
      <w:r>
        <w:t>splošni</w:t>
      </w:r>
    </w:p>
    <w:p w14:paraId="0CCB43BD" w14:textId="77777777" w:rsidR="007A7850" w:rsidRDefault="00EE34CD">
      <w:pPr>
        <w:pStyle w:val="Telobesedila"/>
        <w:spacing w:before="22"/>
        <w:ind w:left="3022"/>
      </w:pPr>
      <w:r>
        <w:t xml:space="preserve">populaciji, pri hospitaliziranih bolnikih, pri </w:t>
      </w:r>
      <w:r>
        <w:t>bolnikih v enoti intenzivne</w:t>
      </w:r>
    </w:p>
    <w:p w14:paraId="6CF266E0" w14:textId="77777777" w:rsidR="007A7850" w:rsidRDefault="00EE34CD">
      <w:pPr>
        <w:pStyle w:val="Telobesedila"/>
        <w:spacing w:before="19"/>
        <w:ind w:left="3022"/>
      </w:pPr>
      <w:r>
        <w:t>terapije ter pri starejši populaciji.</w:t>
      </w:r>
    </w:p>
    <w:p w14:paraId="2A618893" w14:textId="77777777" w:rsidR="007A7850" w:rsidRDefault="00EE34CD">
      <w:pPr>
        <w:pStyle w:val="Odstavekseznama"/>
        <w:numPr>
          <w:ilvl w:val="2"/>
          <w:numId w:val="4"/>
        </w:numPr>
        <w:tabs>
          <w:tab w:val="left" w:pos="3022"/>
          <w:tab w:val="left" w:pos="3023"/>
        </w:tabs>
        <w:spacing w:line="259" w:lineRule="auto"/>
        <w:ind w:right="838"/>
      </w:pPr>
      <w:r>
        <w:t xml:space="preserve">Pozna metode prehranske ocene (anamneza, pregled, meritve telesne </w:t>
      </w:r>
      <w:proofErr w:type="spellStart"/>
      <w:r>
        <w:t>sestave,BMI</w:t>
      </w:r>
      <w:proofErr w:type="spellEnd"/>
      <w:r>
        <w:t xml:space="preserve">, </w:t>
      </w:r>
      <w:proofErr w:type="spellStart"/>
      <w:r>
        <w:t>antropometrične</w:t>
      </w:r>
      <w:proofErr w:type="spellEnd"/>
      <w:r>
        <w:t xml:space="preserve"> meritve, nove metode, dušikova bilanca), ocena vnetja, ocena funkcionalnosti (mišična moč, kognitivna ocena, ocena imunske funkcije, ocena kakovosti</w:t>
      </w:r>
      <w:r>
        <w:rPr>
          <w:spacing w:val="-5"/>
        </w:rPr>
        <w:t xml:space="preserve"> </w:t>
      </w:r>
      <w:r>
        <w:t>življenja).</w:t>
      </w:r>
    </w:p>
    <w:p w14:paraId="7AC14A23" w14:textId="77777777" w:rsidR="007A7850" w:rsidRDefault="00EE34CD">
      <w:pPr>
        <w:pStyle w:val="Odstavekseznama"/>
        <w:numPr>
          <w:ilvl w:val="2"/>
          <w:numId w:val="4"/>
        </w:numPr>
        <w:tabs>
          <w:tab w:val="left" w:pos="3022"/>
          <w:tab w:val="left" w:pos="3023"/>
        </w:tabs>
        <w:spacing w:before="0" w:line="259" w:lineRule="auto"/>
        <w:ind w:right="1838"/>
      </w:pPr>
      <w:r>
        <w:t>Zna interpretirati laboratorijske izvide za oceno prehranskega in presnovnega</w:t>
      </w:r>
      <w:r>
        <w:rPr>
          <w:spacing w:val="-1"/>
        </w:rPr>
        <w:t xml:space="preserve"> </w:t>
      </w:r>
      <w:r>
        <w:t>stanja.</w:t>
      </w:r>
    </w:p>
    <w:p w14:paraId="64461FA4" w14:textId="77777777" w:rsidR="007A7850" w:rsidRDefault="00EE34CD">
      <w:pPr>
        <w:pStyle w:val="Odstavekseznama"/>
        <w:numPr>
          <w:ilvl w:val="2"/>
          <w:numId w:val="4"/>
        </w:numPr>
        <w:tabs>
          <w:tab w:val="left" w:pos="3022"/>
          <w:tab w:val="left" w:pos="3023"/>
        </w:tabs>
        <w:spacing w:before="0"/>
      </w:pPr>
      <w:r>
        <w:t>Ocena vnosa hrane in prehranski vprašalniki, poznavanje razlike</w:t>
      </w:r>
      <w:r>
        <w:rPr>
          <w:spacing w:val="-11"/>
        </w:rPr>
        <w:t xml:space="preserve"> </w:t>
      </w:r>
      <w:r>
        <w:t>med</w:t>
      </w:r>
    </w:p>
    <w:p w14:paraId="7138CB3D" w14:textId="77777777" w:rsidR="007A7850" w:rsidRDefault="00EE34CD">
      <w:pPr>
        <w:pStyle w:val="Telobesedila"/>
        <w:spacing w:before="19"/>
        <w:ind w:left="3022"/>
      </w:pPr>
      <w:r>
        <w:t>populacijskimi in individualnimi prehranskimi vprašalniki.</w:t>
      </w:r>
    </w:p>
    <w:p w14:paraId="2AD9DC3F" w14:textId="77777777" w:rsidR="007A7850" w:rsidRDefault="00EE34CD">
      <w:pPr>
        <w:pStyle w:val="Odstavekseznama"/>
        <w:numPr>
          <w:ilvl w:val="1"/>
          <w:numId w:val="4"/>
        </w:numPr>
        <w:tabs>
          <w:tab w:val="left" w:pos="2258"/>
          <w:tab w:val="left" w:pos="2259"/>
        </w:tabs>
        <w:ind w:hanging="361"/>
      </w:pPr>
      <w:r>
        <w:t>Prehranska podpora in</w:t>
      </w:r>
      <w:r>
        <w:rPr>
          <w:spacing w:val="-4"/>
        </w:rPr>
        <w:t xml:space="preserve"> </w:t>
      </w:r>
      <w:r>
        <w:t>terapija.</w:t>
      </w:r>
    </w:p>
    <w:p w14:paraId="02E324BF" w14:textId="77777777" w:rsidR="007A7850" w:rsidRDefault="00EE34CD">
      <w:pPr>
        <w:pStyle w:val="Odstavekseznama"/>
        <w:numPr>
          <w:ilvl w:val="2"/>
          <w:numId w:val="4"/>
        </w:numPr>
        <w:tabs>
          <w:tab w:val="left" w:pos="3159"/>
          <w:tab w:val="left" w:pos="3160"/>
        </w:tabs>
        <w:spacing w:before="15"/>
        <w:ind w:left="3159" w:hanging="362"/>
      </w:pPr>
      <w:r>
        <w:t>Predpis prehranske podpore in</w:t>
      </w:r>
      <w:r>
        <w:rPr>
          <w:spacing w:val="-1"/>
        </w:rPr>
        <w:t xml:space="preserve"> </w:t>
      </w:r>
      <w:r>
        <w:t>terapije.</w:t>
      </w:r>
    </w:p>
    <w:p w14:paraId="5F056E47" w14:textId="77777777" w:rsidR="007A7850" w:rsidRDefault="00EE34CD">
      <w:pPr>
        <w:pStyle w:val="Odstavekseznama"/>
        <w:numPr>
          <w:ilvl w:val="2"/>
          <w:numId w:val="4"/>
        </w:numPr>
        <w:tabs>
          <w:tab w:val="left" w:pos="3159"/>
          <w:tab w:val="left" w:pos="3160"/>
        </w:tabs>
        <w:spacing w:before="23"/>
        <w:ind w:left="3159" w:hanging="362"/>
      </w:pPr>
      <w:r>
        <w:t>Spremljanje prehranske podpore in</w:t>
      </w:r>
      <w:r>
        <w:rPr>
          <w:spacing w:val="-2"/>
        </w:rPr>
        <w:t xml:space="preserve"> </w:t>
      </w:r>
      <w:r>
        <w:t>terapije.</w:t>
      </w:r>
    </w:p>
    <w:p w14:paraId="6E649127" w14:textId="77777777" w:rsidR="007A7850" w:rsidRDefault="00EE34CD">
      <w:pPr>
        <w:pStyle w:val="Odstavekseznama"/>
        <w:numPr>
          <w:ilvl w:val="2"/>
          <w:numId w:val="4"/>
        </w:numPr>
        <w:tabs>
          <w:tab w:val="left" w:pos="3159"/>
          <w:tab w:val="left" w:pos="3160"/>
        </w:tabs>
        <w:spacing w:before="19"/>
        <w:ind w:left="3159" w:hanging="362"/>
      </w:pPr>
      <w:r>
        <w:t>Indikacije za prekinitev prehranske podpore in</w:t>
      </w:r>
      <w:r>
        <w:rPr>
          <w:spacing w:val="-4"/>
        </w:rPr>
        <w:t xml:space="preserve"> </w:t>
      </w:r>
      <w:r>
        <w:t>terapije.</w:t>
      </w:r>
    </w:p>
    <w:p w14:paraId="23218393" w14:textId="77777777" w:rsidR="007A7850" w:rsidRDefault="00EE34CD">
      <w:pPr>
        <w:pStyle w:val="Odstavekseznama"/>
        <w:numPr>
          <w:ilvl w:val="1"/>
          <w:numId w:val="4"/>
        </w:numPr>
        <w:tabs>
          <w:tab w:val="left" w:pos="2258"/>
          <w:tab w:val="left" w:pos="2259"/>
        </w:tabs>
        <w:ind w:hanging="361"/>
      </w:pPr>
      <w:r>
        <w:t>Strateški načrti klinične</w:t>
      </w:r>
      <w:r>
        <w:rPr>
          <w:spacing w:val="-6"/>
        </w:rPr>
        <w:t xml:space="preserve"> </w:t>
      </w:r>
      <w:r>
        <w:t>prehrane.</w:t>
      </w:r>
    </w:p>
    <w:p w14:paraId="57C1625C" w14:textId="77777777" w:rsidR="007A7850" w:rsidRDefault="00EE34CD">
      <w:pPr>
        <w:pStyle w:val="Odstavekseznama"/>
        <w:numPr>
          <w:ilvl w:val="2"/>
          <w:numId w:val="4"/>
        </w:numPr>
        <w:tabs>
          <w:tab w:val="left" w:pos="3159"/>
          <w:tab w:val="left" w:pos="3160"/>
        </w:tabs>
        <w:spacing w:before="15"/>
        <w:ind w:left="3159" w:hanging="362"/>
      </w:pPr>
      <w:r>
        <w:t>Verodostojnost.</w:t>
      </w:r>
    </w:p>
    <w:p w14:paraId="30E759F6" w14:textId="77777777" w:rsidR="007A7850" w:rsidRDefault="00EE34CD">
      <w:pPr>
        <w:pStyle w:val="Odstavekseznama"/>
        <w:numPr>
          <w:ilvl w:val="3"/>
          <w:numId w:val="4"/>
        </w:numPr>
        <w:tabs>
          <w:tab w:val="left" w:pos="3699"/>
          <w:tab w:val="left" w:pos="3700"/>
        </w:tabs>
        <w:ind w:hanging="361"/>
      </w:pPr>
      <w:r>
        <w:t>Protokoli.</w:t>
      </w:r>
    </w:p>
    <w:p w14:paraId="3672F37B" w14:textId="77777777" w:rsidR="007A7850" w:rsidRDefault="00EE34CD">
      <w:pPr>
        <w:pStyle w:val="Odstavekseznama"/>
        <w:numPr>
          <w:ilvl w:val="3"/>
          <w:numId w:val="4"/>
        </w:numPr>
        <w:tabs>
          <w:tab w:val="left" w:pos="3699"/>
          <w:tab w:val="left" w:pos="3700"/>
        </w:tabs>
        <w:spacing w:before="19"/>
        <w:ind w:hanging="361"/>
      </w:pPr>
      <w:r>
        <w:t>Mednarodni protokoli in klinične</w:t>
      </w:r>
      <w:r>
        <w:rPr>
          <w:spacing w:val="-1"/>
        </w:rPr>
        <w:t xml:space="preserve"> </w:t>
      </w:r>
      <w:r>
        <w:t>poti.</w:t>
      </w:r>
    </w:p>
    <w:p w14:paraId="72F3899A" w14:textId="77777777" w:rsidR="007A7850" w:rsidRDefault="00EE34CD">
      <w:pPr>
        <w:pStyle w:val="Odstavekseznama"/>
        <w:numPr>
          <w:ilvl w:val="3"/>
          <w:numId w:val="4"/>
        </w:numPr>
        <w:tabs>
          <w:tab w:val="left" w:pos="3699"/>
          <w:tab w:val="left" w:pos="3700"/>
        </w:tabs>
        <w:ind w:hanging="361"/>
      </w:pPr>
      <w:r>
        <w:t>Posvetovanja v zvezi s klinično</w:t>
      </w:r>
      <w:r>
        <w:rPr>
          <w:spacing w:val="-4"/>
        </w:rPr>
        <w:t xml:space="preserve"> </w:t>
      </w:r>
      <w:r>
        <w:t>prehrano.</w:t>
      </w:r>
    </w:p>
    <w:p w14:paraId="03F2C393" w14:textId="77777777" w:rsidR="007A7850" w:rsidRDefault="00EE34CD">
      <w:pPr>
        <w:pStyle w:val="Odstavekseznama"/>
        <w:numPr>
          <w:ilvl w:val="3"/>
          <w:numId w:val="4"/>
        </w:numPr>
        <w:tabs>
          <w:tab w:val="left" w:pos="3699"/>
          <w:tab w:val="left" w:pos="3700"/>
        </w:tabs>
        <w:ind w:hanging="361"/>
      </w:pPr>
      <w:r>
        <w:t>Sledenje dokumentaciji in</w:t>
      </w:r>
      <w:r>
        <w:rPr>
          <w:spacing w:val="-6"/>
        </w:rPr>
        <w:t xml:space="preserve"> </w:t>
      </w:r>
      <w:r>
        <w:t>raziskavam.</w:t>
      </w:r>
    </w:p>
    <w:p w14:paraId="13457DCD" w14:textId="77777777" w:rsidR="007A7850" w:rsidRDefault="00EE34CD">
      <w:pPr>
        <w:pStyle w:val="Odstavekseznama"/>
        <w:numPr>
          <w:ilvl w:val="2"/>
          <w:numId w:val="4"/>
        </w:numPr>
        <w:tabs>
          <w:tab w:val="left" w:pos="3159"/>
          <w:tab w:val="left" w:pos="3160"/>
        </w:tabs>
        <w:ind w:left="3159" w:hanging="362"/>
      </w:pPr>
      <w:r>
        <w:t>Prepoznavanje</w:t>
      </w:r>
      <w:r>
        <w:rPr>
          <w:spacing w:val="-2"/>
        </w:rPr>
        <w:t xml:space="preserve"> </w:t>
      </w:r>
      <w:r>
        <w:t>stroke.</w:t>
      </w:r>
    </w:p>
    <w:p w14:paraId="6BF7D911" w14:textId="77777777" w:rsidR="007A7850" w:rsidRDefault="00EE34CD">
      <w:pPr>
        <w:pStyle w:val="Odstavekseznama"/>
        <w:numPr>
          <w:ilvl w:val="1"/>
          <w:numId w:val="4"/>
        </w:numPr>
        <w:tabs>
          <w:tab w:val="left" w:pos="2258"/>
          <w:tab w:val="left" w:pos="2259"/>
        </w:tabs>
        <w:spacing w:before="19"/>
        <w:ind w:hanging="361"/>
      </w:pPr>
      <w:r>
        <w:t>Kontinuirano izobraževanje v klinični</w:t>
      </w:r>
      <w:r>
        <w:rPr>
          <w:spacing w:val="-4"/>
        </w:rPr>
        <w:t xml:space="preserve"> </w:t>
      </w:r>
      <w:r>
        <w:t>prehrani.</w:t>
      </w:r>
    </w:p>
    <w:p w14:paraId="1E4F58D7" w14:textId="77777777" w:rsidR="007A7850" w:rsidRDefault="007A7850">
      <w:pPr>
        <w:pStyle w:val="Telobesedila"/>
        <w:rPr>
          <w:sz w:val="25"/>
        </w:rPr>
      </w:pPr>
    </w:p>
    <w:p w14:paraId="650FE6BA" w14:textId="77777777" w:rsidR="007A7850" w:rsidRDefault="00EE34CD">
      <w:pPr>
        <w:pStyle w:val="Odstavekseznama"/>
        <w:numPr>
          <w:ilvl w:val="0"/>
          <w:numId w:val="4"/>
        </w:numPr>
        <w:tabs>
          <w:tab w:val="left" w:pos="1538"/>
          <w:tab w:val="left" w:pos="1539"/>
        </w:tabs>
        <w:spacing w:before="0"/>
        <w:ind w:hanging="361"/>
      </w:pPr>
      <w:r>
        <w:t xml:space="preserve">Pozna izhodišča in pomen </w:t>
      </w:r>
      <w:r>
        <w:t>raziskav v klinični</w:t>
      </w:r>
      <w:r>
        <w:rPr>
          <w:spacing w:val="-4"/>
        </w:rPr>
        <w:t xml:space="preserve"> </w:t>
      </w:r>
      <w:r>
        <w:t>prehrani.</w:t>
      </w:r>
    </w:p>
    <w:p w14:paraId="2E13575F" w14:textId="77777777" w:rsidR="007A7850" w:rsidRDefault="00EE34CD">
      <w:pPr>
        <w:pStyle w:val="Odstavekseznama"/>
        <w:numPr>
          <w:ilvl w:val="0"/>
          <w:numId w:val="4"/>
        </w:numPr>
        <w:tabs>
          <w:tab w:val="left" w:pos="1538"/>
          <w:tab w:val="left" w:pos="1539"/>
        </w:tabs>
        <w:spacing w:before="23"/>
        <w:ind w:hanging="361"/>
      </w:pPr>
      <w:r>
        <w:t>Pozna kazalce kakovosti v klinični</w:t>
      </w:r>
      <w:r>
        <w:rPr>
          <w:spacing w:val="-7"/>
        </w:rPr>
        <w:t xml:space="preserve"> </w:t>
      </w:r>
      <w:r>
        <w:t>prehrani</w:t>
      </w:r>
    </w:p>
    <w:p w14:paraId="370B9D45" w14:textId="77777777" w:rsidR="007A7850" w:rsidRDefault="00EE34CD">
      <w:pPr>
        <w:pStyle w:val="Odstavekseznama"/>
        <w:numPr>
          <w:ilvl w:val="0"/>
          <w:numId w:val="22"/>
        </w:numPr>
        <w:tabs>
          <w:tab w:val="left" w:pos="1899"/>
        </w:tabs>
        <w:spacing w:before="19"/>
        <w:ind w:hanging="361"/>
      </w:pPr>
      <w:proofErr w:type="spellStart"/>
      <w:r>
        <w:t>Presejanje</w:t>
      </w:r>
      <w:proofErr w:type="spellEnd"/>
      <w:r>
        <w:t xml:space="preserve"> na prehransko ogroženost z</w:t>
      </w:r>
      <w:r>
        <w:rPr>
          <w:spacing w:val="-8"/>
        </w:rPr>
        <w:t xml:space="preserve"> </w:t>
      </w:r>
      <w:r>
        <w:t>vprašalnikom:</w:t>
      </w:r>
    </w:p>
    <w:p w14:paraId="539D3E07" w14:textId="77777777" w:rsidR="007A7850" w:rsidRDefault="00EE34CD">
      <w:pPr>
        <w:pStyle w:val="Odstavekseznama"/>
        <w:numPr>
          <w:ilvl w:val="1"/>
          <w:numId w:val="22"/>
        </w:numPr>
        <w:tabs>
          <w:tab w:val="left" w:pos="2258"/>
          <w:tab w:val="left" w:pos="2259"/>
        </w:tabs>
        <w:ind w:hanging="361"/>
      </w:pPr>
      <w:r>
        <w:t>NRS2002</w:t>
      </w:r>
      <w:r>
        <w:rPr>
          <w:spacing w:val="-3"/>
        </w:rPr>
        <w:t xml:space="preserve"> </w:t>
      </w:r>
      <w:r>
        <w:t>(bolnišnice).</w:t>
      </w:r>
    </w:p>
    <w:p w14:paraId="526163D7" w14:textId="77777777" w:rsidR="007A7850" w:rsidRDefault="00EE34CD">
      <w:pPr>
        <w:pStyle w:val="Odstavekseznama"/>
        <w:numPr>
          <w:ilvl w:val="1"/>
          <w:numId w:val="22"/>
        </w:numPr>
        <w:tabs>
          <w:tab w:val="left" w:pos="2258"/>
          <w:tab w:val="left" w:pos="2259"/>
        </w:tabs>
        <w:spacing w:before="15"/>
        <w:ind w:hanging="361"/>
      </w:pPr>
      <w:r>
        <w:t>MUST na primarni ravni zdravstvenega</w:t>
      </w:r>
      <w:r>
        <w:rPr>
          <w:spacing w:val="-3"/>
        </w:rPr>
        <w:t xml:space="preserve"> </w:t>
      </w:r>
      <w:r>
        <w:t>varstva.</w:t>
      </w:r>
    </w:p>
    <w:p w14:paraId="7D400C03" w14:textId="77777777" w:rsidR="007A7850" w:rsidRDefault="00EE34CD">
      <w:pPr>
        <w:pStyle w:val="Odstavekseznama"/>
        <w:numPr>
          <w:ilvl w:val="1"/>
          <w:numId w:val="22"/>
        </w:numPr>
        <w:tabs>
          <w:tab w:val="left" w:pos="2258"/>
          <w:tab w:val="left" w:pos="2259"/>
        </w:tabs>
        <w:spacing w:before="15"/>
        <w:ind w:hanging="361"/>
      </w:pPr>
      <w:r>
        <w:t xml:space="preserve">MNA v DSO in pri starejših nad 65 let na vseh ravneh </w:t>
      </w:r>
      <w:r>
        <w:t>zdravstvenega</w:t>
      </w:r>
      <w:r>
        <w:rPr>
          <w:spacing w:val="-15"/>
        </w:rPr>
        <w:t xml:space="preserve"> </w:t>
      </w:r>
      <w:r>
        <w:t>varstva.</w:t>
      </w:r>
    </w:p>
    <w:p w14:paraId="1D19D849" w14:textId="77777777" w:rsidR="007A7850" w:rsidRDefault="00EE34CD">
      <w:pPr>
        <w:pStyle w:val="Odstavekseznama"/>
        <w:numPr>
          <w:ilvl w:val="1"/>
          <w:numId w:val="22"/>
        </w:numPr>
        <w:tabs>
          <w:tab w:val="left" w:pos="2258"/>
          <w:tab w:val="left" w:pos="2259"/>
        </w:tabs>
        <w:spacing w:before="12"/>
        <w:ind w:hanging="361"/>
      </w:pPr>
      <w:r>
        <w:t>SARC-F pri starostnikih in</w:t>
      </w:r>
      <w:r>
        <w:rPr>
          <w:spacing w:val="-4"/>
        </w:rPr>
        <w:t xml:space="preserve"> </w:t>
      </w:r>
      <w:r>
        <w:t>podhranjenih.</w:t>
      </w:r>
    </w:p>
    <w:p w14:paraId="038B327A" w14:textId="77777777" w:rsidR="007A7850" w:rsidRDefault="00EE34CD">
      <w:pPr>
        <w:pStyle w:val="Odstavekseznama"/>
        <w:numPr>
          <w:ilvl w:val="0"/>
          <w:numId w:val="22"/>
        </w:numPr>
        <w:tabs>
          <w:tab w:val="left" w:pos="1899"/>
        </w:tabs>
        <w:spacing w:before="15"/>
        <w:ind w:hanging="361"/>
      </w:pPr>
      <w:r>
        <w:t>Postavitev diagnoze podhranjenosti po kriterijih GLIM pri tistih, ki so</w:t>
      </w:r>
      <w:r>
        <w:rPr>
          <w:spacing w:val="-14"/>
        </w:rPr>
        <w:t xml:space="preserve"> </w:t>
      </w:r>
      <w:r>
        <w:t>prehransko</w:t>
      </w:r>
    </w:p>
    <w:p w14:paraId="0E1C3084" w14:textId="77777777" w:rsidR="007A7850" w:rsidRDefault="00EE34CD">
      <w:pPr>
        <w:pStyle w:val="Telobesedila"/>
        <w:spacing w:before="22"/>
        <w:ind w:left="1898"/>
      </w:pPr>
      <w:r>
        <w:t>ogroženi.</w:t>
      </w:r>
    </w:p>
    <w:p w14:paraId="6A7DE249" w14:textId="77777777" w:rsidR="007A7850" w:rsidRDefault="00EE34CD">
      <w:pPr>
        <w:pStyle w:val="Odstavekseznama"/>
        <w:numPr>
          <w:ilvl w:val="0"/>
          <w:numId w:val="22"/>
        </w:numPr>
        <w:tabs>
          <w:tab w:val="left" w:pos="1899"/>
        </w:tabs>
        <w:ind w:hanging="361"/>
        <w:jc w:val="both"/>
      </w:pPr>
      <w:r>
        <w:t xml:space="preserve">Postavitev diagnoze </w:t>
      </w:r>
      <w:proofErr w:type="spellStart"/>
      <w:r>
        <w:t>sarkopenija</w:t>
      </w:r>
      <w:proofErr w:type="spellEnd"/>
      <w:r>
        <w:t xml:space="preserve"> pri pozitivnih na vprašalniku SARC-F (&gt; 4</w:t>
      </w:r>
      <w:r>
        <w:rPr>
          <w:spacing w:val="-15"/>
        </w:rPr>
        <w:t xml:space="preserve"> </w:t>
      </w:r>
      <w:r>
        <w:t>točke).</w:t>
      </w:r>
    </w:p>
    <w:p w14:paraId="7A5EFC68" w14:textId="77777777" w:rsidR="007A7850" w:rsidRDefault="00EE34CD">
      <w:pPr>
        <w:pStyle w:val="Odstavekseznama"/>
        <w:numPr>
          <w:ilvl w:val="0"/>
          <w:numId w:val="22"/>
        </w:numPr>
        <w:tabs>
          <w:tab w:val="left" w:pos="1899"/>
        </w:tabs>
        <w:spacing w:before="19" w:line="259" w:lineRule="auto"/>
        <w:ind w:right="671"/>
        <w:jc w:val="both"/>
      </w:pPr>
      <w:r>
        <w:t>Razume,</w:t>
      </w:r>
      <w:r>
        <w:rPr>
          <w:spacing w:val="-4"/>
        </w:rPr>
        <w:t xml:space="preserve"> </w:t>
      </w:r>
      <w:r>
        <w:t>da</w:t>
      </w:r>
      <w:r>
        <w:rPr>
          <w:spacing w:val="-3"/>
        </w:rPr>
        <w:t xml:space="preserve"> </w:t>
      </w:r>
      <w:r>
        <w:t>lahko</w:t>
      </w:r>
      <w:r>
        <w:rPr>
          <w:spacing w:val="-2"/>
        </w:rPr>
        <w:t xml:space="preserve"> </w:t>
      </w:r>
      <w:r>
        <w:t>te</w:t>
      </w:r>
      <w:r>
        <w:rPr>
          <w:spacing w:val="-5"/>
        </w:rPr>
        <w:t xml:space="preserve"> </w:t>
      </w:r>
      <w:r>
        <w:t>kazalnike</w:t>
      </w:r>
      <w:r>
        <w:rPr>
          <w:spacing w:val="-3"/>
        </w:rPr>
        <w:t xml:space="preserve"> </w:t>
      </w:r>
      <w:r>
        <w:t>kakovosti</w:t>
      </w:r>
      <w:r>
        <w:rPr>
          <w:spacing w:val="-3"/>
        </w:rPr>
        <w:t xml:space="preserve"> </w:t>
      </w:r>
      <w:r>
        <w:t>v</w:t>
      </w:r>
      <w:r>
        <w:rPr>
          <w:spacing w:val="-2"/>
        </w:rPr>
        <w:t xml:space="preserve"> </w:t>
      </w:r>
      <w:r>
        <w:t>bolnišnicah,</w:t>
      </w:r>
      <w:r>
        <w:rPr>
          <w:spacing w:val="-6"/>
        </w:rPr>
        <w:t xml:space="preserve"> </w:t>
      </w:r>
      <w:r>
        <w:t>socialno</w:t>
      </w:r>
      <w:r>
        <w:rPr>
          <w:spacing w:val="-2"/>
        </w:rPr>
        <w:t xml:space="preserve"> </w:t>
      </w:r>
      <w:r>
        <w:t>zdravstvenih</w:t>
      </w:r>
      <w:r>
        <w:rPr>
          <w:spacing w:val="-4"/>
        </w:rPr>
        <w:t xml:space="preserve"> </w:t>
      </w:r>
      <w:r>
        <w:t>ustanovah</w:t>
      </w:r>
      <w:r>
        <w:rPr>
          <w:spacing w:val="-4"/>
        </w:rPr>
        <w:t xml:space="preserve"> </w:t>
      </w:r>
      <w:r>
        <w:t>in na primarni ravni zdravstvenega varstva ocenjujemo vzporedno s specifičnimi kazalniki kakovosti za posamezni nivo in/ali obliko zdravstvenega varstva v določenem časovnem obdobju.</w:t>
      </w:r>
      <w:r>
        <w:rPr>
          <w:spacing w:val="-14"/>
        </w:rPr>
        <w:t xml:space="preserve"> </w:t>
      </w:r>
      <w:r>
        <w:t>To</w:t>
      </w:r>
      <w:r>
        <w:rPr>
          <w:spacing w:val="-12"/>
        </w:rPr>
        <w:t xml:space="preserve"> </w:t>
      </w:r>
      <w:r>
        <w:t>so</w:t>
      </w:r>
      <w:r>
        <w:rPr>
          <w:spacing w:val="-10"/>
        </w:rPr>
        <w:t xml:space="preserve"> </w:t>
      </w:r>
      <w:r>
        <w:t>npr.</w:t>
      </w:r>
      <w:r>
        <w:rPr>
          <w:spacing w:val="-11"/>
        </w:rPr>
        <w:t xml:space="preserve"> </w:t>
      </w:r>
      <w:r>
        <w:t>naslednji</w:t>
      </w:r>
      <w:r>
        <w:rPr>
          <w:spacing w:val="-11"/>
        </w:rPr>
        <w:t xml:space="preserve"> </w:t>
      </w:r>
      <w:r>
        <w:t>kazalniki</w:t>
      </w:r>
      <w:r>
        <w:rPr>
          <w:spacing w:val="-14"/>
        </w:rPr>
        <w:t xml:space="preserve"> </w:t>
      </w:r>
      <w:r>
        <w:t>kakovosti:</w:t>
      </w:r>
      <w:r>
        <w:rPr>
          <w:spacing w:val="-13"/>
        </w:rPr>
        <w:t xml:space="preserve"> </w:t>
      </w:r>
      <w:r>
        <w:t>ležalna</w:t>
      </w:r>
      <w:r>
        <w:rPr>
          <w:spacing w:val="-11"/>
        </w:rPr>
        <w:t xml:space="preserve"> </w:t>
      </w:r>
      <w:r>
        <w:t>doba,</w:t>
      </w:r>
      <w:r>
        <w:rPr>
          <w:spacing w:val="-14"/>
        </w:rPr>
        <w:t xml:space="preserve"> </w:t>
      </w:r>
      <w:r>
        <w:t>število</w:t>
      </w:r>
      <w:r>
        <w:rPr>
          <w:spacing w:val="-13"/>
        </w:rPr>
        <w:t xml:space="preserve"> </w:t>
      </w:r>
      <w:r>
        <w:t>zapletov</w:t>
      </w:r>
      <w:r>
        <w:rPr>
          <w:spacing w:val="-12"/>
        </w:rPr>
        <w:t xml:space="preserve"> </w:t>
      </w:r>
      <w:r>
        <w:t>zdravljenja, število okužb, umrljivost, poraba zdravstvenega denarja, poraba antibiotikov, število razjed zaradi pritiska</w:t>
      </w:r>
      <w:r>
        <w:rPr>
          <w:spacing w:val="-1"/>
        </w:rPr>
        <w:t xml:space="preserve"> </w:t>
      </w:r>
      <w:r>
        <w:t>itd.</w:t>
      </w:r>
    </w:p>
    <w:p w14:paraId="29062595" w14:textId="77777777" w:rsidR="007A7850" w:rsidRDefault="007A7850">
      <w:pPr>
        <w:pStyle w:val="Telobesedila"/>
        <w:spacing w:before="10"/>
        <w:rPr>
          <w:sz w:val="23"/>
        </w:rPr>
      </w:pPr>
    </w:p>
    <w:p w14:paraId="6BDC8C15" w14:textId="77777777" w:rsidR="007A7850" w:rsidRDefault="00EE34CD">
      <w:pPr>
        <w:pStyle w:val="Odstavekseznama"/>
        <w:numPr>
          <w:ilvl w:val="0"/>
          <w:numId w:val="4"/>
        </w:numPr>
        <w:tabs>
          <w:tab w:val="left" w:pos="1538"/>
          <w:tab w:val="left" w:pos="1539"/>
        </w:tabs>
        <w:spacing w:before="1" w:line="256" w:lineRule="auto"/>
        <w:ind w:right="671"/>
      </w:pPr>
      <w:r>
        <w:t xml:space="preserve">Razume zdravstvene povezave med ukrepi klinične prehrane in posebnimi načini prehranjevanja (npr. </w:t>
      </w:r>
      <w:proofErr w:type="spellStart"/>
      <w:r>
        <w:t>veganska</w:t>
      </w:r>
      <w:proofErr w:type="spellEnd"/>
      <w:r>
        <w:t>, vegetarijanska dieta, izločevalne</w:t>
      </w:r>
      <w:r>
        <w:rPr>
          <w:spacing w:val="-6"/>
        </w:rPr>
        <w:t xml:space="preserve"> </w:t>
      </w:r>
      <w:r>
        <w:t>diete).</w:t>
      </w:r>
    </w:p>
    <w:p w14:paraId="06F7025C" w14:textId="77777777" w:rsidR="007A7850" w:rsidRDefault="007A7850">
      <w:pPr>
        <w:pStyle w:val="Telobesedila"/>
        <w:spacing w:before="1"/>
        <w:rPr>
          <w:sz w:val="24"/>
        </w:rPr>
      </w:pPr>
    </w:p>
    <w:p w14:paraId="4D223925" w14:textId="77777777" w:rsidR="007A7850" w:rsidRDefault="00EE34CD">
      <w:pPr>
        <w:pStyle w:val="Odstavekseznama"/>
        <w:numPr>
          <w:ilvl w:val="0"/>
          <w:numId w:val="4"/>
        </w:numPr>
        <w:tabs>
          <w:tab w:val="left" w:pos="1538"/>
          <w:tab w:val="left" w:pos="1539"/>
        </w:tabs>
        <w:spacing w:before="0" w:line="256" w:lineRule="auto"/>
        <w:ind w:right="672"/>
      </w:pPr>
      <w:r>
        <w:t>Razume zdravstvene povezave med klinično prehrano, prehranskimi intolerancami ter alergijami (temeljna</w:t>
      </w:r>
      <w:r>
        <w:rPr>
          <w:spacing w:val="-3"/>
        </w:rPr>
        <w:t xml:space="preserve"> </w:t>
      </w:r>
      <w:r>
        <w:t>znanja).</w:t>
      </w:r>
    </w:p>
    <w:p w14:paraId="34F72359" w14:textId="77777777" w:rsidR="007A7850" w:rsidRDefault="007A7850">
      <w:pPr>
        <w:spacing w:line="256" w:lineRule="auto"/>
        <w:sectPr w:rsidR="007A7850">
          <w:pgSz w:w="11920" w:h="16850"/>
          <w:pgMar w:top="1340" w:right="740" w:bottom="1440" w:left="600" w:header="0" w:footer="1249" w:gutter="0"/>
          <w:cols w:space="720"/>
        </w:sectPr>
      </w:pPr>
    </w:p>
    <w:p w14:paraId="0813DE2F" w14:textId="77777777" w:rsidR="007A7850" w:rsidRDefault="00EE34CD">
      <w:pPr>
        <w:pStyle w:val="Odstavekseznama"/>
        <w:numPr>
          <w:ilvl w:val="0"/>
          <w:numId w:val="4"/>
        </w:numPr>
        <w:tabs>
          <w:tab w:val="left" w:pos="1538"/>
          <w:tab w:val="left" w:pos="1539"/>
        </w:tabs>
        <w:spacing w:before="77" w:line="259" w:lineRule="auto"/>
        <w:ind w:right="1179"/>
      </w:pPr>
      <w:r>
        <w:lastRenderedPageBreak/>
        <w:t xml:space="preserve">Pozna varnost hrane </w:t>
      </w:r>
      <w:r>
        <w:t xml:space="preserve">(kriteriji za varno hrano, biološki in kemični </w:t>
      </w:r>
      <w:proofErr w:type="spellStart"/>
      <w:r>
        <w:t>kontaminanti</w:t>
      </w:r>
      <w:proofErr w:type="spellEnd"/>
      <w:r>
        <w:t>, postopki ugotavljanja varnosti hrane in pravne osnove) ter osnove delovanja EFSA in Uprave za varnost</w:t>
      </w:r>
      <w:r>
        <w:rPr>
          <w:spacing w:val="-1"/>
        </w:rPr>
        <w:t xml:space="preserve"> </w:t>
      </w:r>
      <w:r>
        <w:t>hrane.</w:t>
      </w:r>
    </w:p>
    <w:p w14:paraId="7D3F642C" w14:textId="77777777" w:rsidR="007A7850" w:rsidRDefault="007A7850">
      <w:pPr>
        <w:pStyle w:val="Telobesedila"/>
        <w:spacing w:before="9"/>
        <w:rPr>
          <w:sz w:val="23"/>
        </w:rPr>
      </w:pPr>
    </w:p>
    <w:p w14:paraId="03F2E78C" w14:textId="77777777" w:rsidR="007A7850" w:rsidRDefault="00EE34CD">
      <w:pPr>
        <w:pStyle w:val="Odstavekseznama"/>
        <w:numPr>
          <w:ilvl w:val="0"/>
          <w:numId w:val="4"/>
        </w:numPr>
        <w:tabs>
          <w:tab w:val="left" w:pos="1538"/>
          <w:tab w:val="left" w:pos="1539"/>
        </w:tabs>
        <w:spacing w:before="0" w:line="259" w:lineRule="auto"/>
        <w:ind w:right="972"/>
      </w:pPr>
      <w:r>
        <w:t>Razvije razumevanje za pomen socialnih in drugih determinant prehranjevanja (npr. vpliva revščine na prehrano posameznika; različne dostopnosti živil, tudi za primere izrednih razmer).</w:t>
      </w:r>
    </w:p>
    <w:p w14:paraId="18A98735" w14:textId="77777777" w:rsidR="007A7850" w:rsidRDefault="007A7850">
      <w:pPr>
        <w:pStyle w:val="Telobesedila"/>
        <w:spacing w:before="8"/>
        <w:rPr>
          <w:sz w:val="23"/>
        </w:rPr>
      </w:pPr>
    </w:p>
    <w:p w14:paraId="3AB4A936" w14:textId="77777777" w:rsidR="007A7850" w:rsidRDefault="00EE34CD">
      <w:pPr>
        <w:pStyle w:val="Odstavekseznama"/>
        <w:numPr>
          <w:ilvl w:val="0"/>
          <w:numId w:val="4"/>
        </w:numPr>
        <w:tabs>
          <w:tab w:val="left" w:pos="1538"/>
          <w:tab w:val="left" w:pos="1539"/>
        </w:tabs>
        <w:spacing w:before="0"/>
        <w:ind w:hanging="361"/>
      </w:pPr>
      <w:r>
        <w:t>Pozna zdravila in njihov učinek na presnovo in delovanje</w:t>
      </w:r>
      <w:r>
        <w:rPr>
          <w:spacing w:val="-5"/>
        </w:rPr>
        <w:t xml:space="preserve"> </w:t>
      </w:r>
      <w:r>
        <w:t>prebavil.</w:t>
      </w:r>
    </w:p>
    <w:p w14:paraId="3FCC55DB" w14:textId="77777777" w:rsidR="007A7850" w:rsidRDefault="007A7850">
      <w:pPr>
        <w:pStyle w:val="Telobesedila"/>
        <w:spacing w:before="5"/>
        <w:rPr>
          <w:sz w:val="25"/>
        </w:rPr>
      </w:pPr>
    </w:p>
    <w:p w14:paraId="1D069936" w14:textId="77777777" w:rsidR="007A7850" w:rsidRDefault="00EE34CD">
      <w:pPr>
        <w:pStyle w:val="Odstavekseznama"/>
        <w:numPr>
          <w:ilvl w:val="0"/>
          <w:numId w:val="4"/>
        </w:numPr>
        <w:tabs>
          <w:tab w:val="left" w:pos="1538"/>
          <w:tab w:val="left" w:pos="1539"/>
        </w:tabs>
        <w:spacing w:before="0" w:line="259" w:lineRule="auto"/>
        <w:ind w:right="777"/>
      </w:pPr>
      <w:r>
        <w:t xml:space="preserve">Razume </w:t>
      </w:r>
      <w:proofErr w:type="spellStart"/>
      <w:r>
        <w:t>nutrigenomiko</w:t>
      </w:r>
      <w:proofErr w:type="spellEnd"/>
      <w:r>
        <w:t xml:space="preserve"> in </w:t>
      </w:r>
      <w:proofErr w:type="spellStart"/>
      <w:r>
        <w:t>nutrigenetiko</w:t>
      </w:r>
      <w:proofErr w:type="spellEnd"/>
      <w:r>
        <w:t xml:space="preserve"> (osnove vpliva genov na fiziološki odziv na </w:t>
      </w:r>
      <w:r>
        <w:t xml:space="preserve">hrano ter vpliv komponent hrane na genom, </w:t>
      </w:r>
      <w:proofErr w:type="spellStart"/>
      <w:r>
        <w:t>transkriptom</w:t>
      </w:r>
      <w:proofErr w:type="spellEnd"/>
      <w:r>
        <w:t xml:space="preserve">, </w:t>
      </w:r>
      <w:proofErr w:type="spellStart"/>
      <w:r>
        <w:t>proteom</w:t>
      </w:r>
      <w:proofErr w:type="spellEnd"/>
      <w:r>
        <w:t xml:space="preserve"> in </w:t>
      </w:r>
      <w:proofErr w:type="spellStart"/>
      <w:r>
        <w:t>metabolom</w:t>
      </w:r>
      <w:proofErr w:type="spellEnd"/>
      <w:r>
        <w:t>), njun razvoj in pravne</w:t>
      </w:r>
      <w:r>
        <w:rPr>
          <w:spacing w:val="-2"/>
        </w:rPr>
        <w:t xml:space="preserve"> </w:t>
      </w:r>
      <w:r>
        <w:t>osnove.</w:t>
      </w:r>
    </w:p>
    <w:p w14:paraId="2130809D" w14:textId="77777777" w:rsidR="007A7850" w:rsidRDefault="007A7850">
      <w:pPr>
        <w:pStyle w:val="Telobesedila"/>
        <w:spacing w:before="9"/>
        <w:rPr>
          <w:sz w:val="23"/>
        </w:rPr>
      </w:pPr>
    </w:p>
    <w:p w14:paraId="5CC2D243" w14:textId="77777777" w:rsidR="007A7850" w:rsidRDefault="00EE34CD">
      <w:pPr>
        <w:pStyle w:val="Odstavekseznama"/>
        <w:numPr>
          <w:ilvl w:val="0"/>
          <w:numId w:val="4"/>
        </w:numPr>
        <w:tabs>
          <w:tab w:val="left" w:pos="1538"/>
          <w:tab w:val="left" w:pos="1539"/>
        </w:tabs>
        <w:spacing w:before="0" w:line="259" w:lineRule="auto"/>
        <w:ind w:right="877"/>
      </w:pPr>
      <w:r>
        <w:t>Pozna osnovna IT in AI orodja na področju načrtovanja, spremljanja in vrednotenja ukrepov klinične prehrane, za strokovnjake in za</w:t>
      </w:r>
      <w:r>
        <w:rPr>
          <w:spacing w:val="-2"/>
        </w:rPr>
        <w:t xml:space="preserve"> </w:t>
      </w:r>
      <w:r>
        <w:t>laike</w:t>
      </w:r>
    </w:p>
    <w:p w14:paraId="39093C44" w14:textId="77777777" w:rsidR="007A7850" w:rsidRDefault="007A7850">
      <w:pPr>
        <w:pStyle w:val="Telobesedila"/>
        <w:spacing w:before="8"/>
        <w:rPr>
          <w:sz w:val="23"/>
        </w:rPr>
      </w:pPr>
    </w:p>
    <w:p w14:paraId="3259D412" w14:textId="77777777" w:rsidR="007A7850" w:rsidRDefault="00EE34CD">
      <w:pPr>
        <w:pStyle w:val="Odstavekseznama"/>
        <w:numPr>
          <w:ilvl w:val="0"/>
          <w:numId w:val="4"/>
        </w:numPr>
        <w:tabs>
          <w:tab w:val="left" w:pos="1538"/>
          <w:tab w:val="left" w:pos="1539"/>
        </w:tabs>
        <w:spacing w:before="1"/>
        <w:ind w:hanging="361"/>
      </w:pPr>
      <w:r>
        <w:t>Razume in zna zdraviti</w:t>
      </w:r>
      <w:r>
        <w:rPr>
          <w:spacing w:val="-1"/>
        </w:rPr>
        <w:t xml:space="preserve"> </w:t>
      </w:r>
      <w:r>
        <w:t>podhranjenost.</w:t>
      </w:r>
    </w:p>
    <w:p w14:paraId="3B298870" w14:textId="77777777" w:rsidR="007A7850" w:rsidRDefault="00EE34CD">
      <w:pPr>
        <w:pStyle w:val="Odstavekseznama"/>
        <w:numPr>
          <w:ilvl w:val="1"/>
          <w:numId w:val="4"/>
        </w:numPr>
        <w:tabs>
          <w:tab w:val="left" w:pos="2258"/>
          <w:tab w:val="left" w:pos="2259"/>
        </w:tabs>
        <w:ind w:hanging="361"/>
      </w:pPr>
      <w:r>
        <w:t>Opredelitev, prevalenca, vzroki, posledice</w:t>
      </w:r>
      <w:r>
        <w:rPr>
          <w:spacing w:val="-3"/>
        </w:rPr>
        <w:t xml:space="preserve"> </w:t>
      </w:r>
      <w:r>
        <w:t>podhranjenosti.</w:t>
      </w:r>
    </w:p>
    <w:p w14:paraId="4363F89E" w14:textId="77777777" w:rsidR="007A7850" w:rsidRDefault="00EE34CD">
      <w:pPr>
        <w:pStyle w:val="Odstavekseznama"/>
        <w:numPr>
          <w:ilvl w:val="1"/>
          <w:numId w:val="4"/>
        </w:numPr>
        <w:tabs>
          <w:tab w:val="left" w:pos="2258"/>
          <w:tab w:val="left" w:pos="2259"/>
        </w:tabs>
        <w:spacing w:before="12"/>
        <w:ind w:hanging="361"/>
      </w:pPr>
      <w:r>
        <w:t>Presejalne metode, diagnostika</w:t>
      </w:r>
      <w:r>
        <w:rPr>
          <w:spacing w:val="-2"/>
        </w:rPr>
        <w:t xml:space="preserve"> </w:t>
      </w:r>
      <w:r>
        <w:t>podhranjenosti.</w:t>
      </w:r>
    </w:p>
    <w:p w14:paraId="6D45AD9F" w14:textId="77777777" w:rsidR="007A7850" w:rsidRDefault="00EE34CD">
      <w:pPr>
        <w:pStyle w:val="Odstavekseznama"/>
        <w:numPr>
          <w:ilvl w:val="1"/>
          <w:numId w:val="4"/>
        </w:numPr>
        <w:tabs>
          <w:tab w:val="left" w:pos="2258"/>
          <w:tab w:val="left" w:pos="2259"/>
        </w:tabs>
        <w:spacing w:before="15" w:line="252" w:lineRule="auto"/>
        <w:ind w:right="1925"/>
      </w:pPr>
      <w:r>
        <w:t>Podhranjenost v domačem okolju, dejavniki tveganja za podhranjenost, preprečevanje</w:t>
      </w:r>
      <w:r>
        <w:rPr>
          <w:spacing w:val="-1"/>
        </w:rPr>
        <w:t xml:space="preserve"> </w:t>
      </w:r>
      <w:r>
        <w:t>podhranjenosti.</w:t>
      </w:r>
    </w:p>
    <w:p w14:paraId="2522A001" w14:textId="77777777" w:rsidR="007A7850" w:rsidRDefault="00EE34CD">
      <w:pPr>
        <w:pStyle w:val="Odstavekseznama"/>
        <w:numPr>
          <w:ilvl w:val="1"/>
          <w:numId w:val="4"/>
        </w:numPr>
        <w:tabs>
          <w:tab w:val="left" w:pos="2258"/>
          <w:tab w:val="left" w:pos="2259"/>
        </w:tabs>
        <w:spacing w:before="10"/>
        <w:ind w:hanging="361"/>
      </w:pPr>
      <w:r>
        <w:t>Zdravljenje</w:t>
      </w:r>
      <w:r>
        <w:rPr>
          <w:spacing w:val="-4"/>
        </w:rPr>
        <w:t xml:space="preserve"> </w:t>
      </w:r>
      <w:r>
        <w:t>podhranjenosti.</w:t>
      </w:r>
    </w:p>
    <w:p w14:paraId="3C6107C7" w14:textId="77777777" w:rsidR="007A7850" w:rsidRDefault="00EE34CD">
      <w:pPr>
        <w:pStyle w:val="Odstavekseznama"/>
        <w:numPr>
          <w:ilvl w:val="1"/>
          <w:numId w:val="4"/>
        </w:numPr>
        <w:tabs>
          <w:tab w:val="left" w:pos="2258"/>
          <w:tab w:val="left" w:pos="2259"/>
        </w:tabs>
        <w:spacing w:before="12"/>
        <w:ind w:hanging="361"/>
      </w:pPr>
      <w:r>
        <w:t>Prehod iz bolnišnične oskrbe v domačo oskrbo in preprečevanje</w:t>
      </w:r>
      <w:r>
        <w:rPr>
          <w:spacing w:val="-9"/>
        </w:rPr>
        <w:t xml:space="preserve"> </w:t>
      </w:r>
      <w:r>
        <w:t>podhranjenosti.</w:t>
      </w:r>
    </w:p>
    <w:p w14:paraId="717426B8" w14:textId="77777777" w:rsidR="007A7850" w:rsidRDefault="00EE34CD">
      <w:pPr>
        <w:pStyle w:val="Odstavekseznama"/>
        <w:numPr>
          <w:ilvl w:val="1"/>
          <w:numId w:val="4"/>
        </w:numPr>
        <w:tabs>
          <w:tab w:val="left" w:pos="2258"/>
          <w:tab w:val="left" w:pos="2259"/>
        </w:tabs>
        <w:spacing w:before="15"/>
        <w:ind w:hanging="361"/>
      </w:pPr>
      <w:r>
        <w:t>Multidisciplinarni pristop pri zdravstveni obravnavi</w:t>
      </w:r>
      <w:r>
        <w:rPr>
          <w:spacing w:val="-7"/>
        </w:rPr>
        <w:t xml:space="preserve"> </w:t>
      </w:r>
      <w:r>
        <w:t>podhranjenosti.</w:t>
      </w:r>
    </w:p>
    <w:p w14:paraId="0FFE6159" w14:textId="77777777" w:rsidR="007A7850" w:rsidRDefault="007A7850">
      <w:pPr>
        <w:pStyle w:val="Telobesedila"/>
        <w:spacing w:before="1"/>
        <w:rPr>
          <w:sz w:val="25"/>
        </w:rPr>
      </w:pPr>
    </w:p>
    <w:p w14:paraId="2CE95A97" w14:textId="77777777" w:rsidR="007A7850" w:rsidRDefault="00EE34CD">
      <w:pPr>
        <w:pStyle w:val="Odstavekseznama"/>
        <w:numPr>
          <w:ilvl w:val="0"/>
          <w:numId w:val="4"/>
        </w:numPr>
        <w:tabs>
          <w:tab w:val="left" w:pos="1538"/>
          <w:tab w:val="left" w:pos="1539"/>
        </w:tabs>
        <w:spacing w:before="0"/>
        <w:ind w:hanging="361"/>
      </w:pPr>
      <w:r>
        <w:t>Razume vzroke in pozna obravnavo ter zdravljenje sindroma ponovnega hranjenja</w:t>
      </w:r>
      <w:r>
        <w:rPr>
          <w:spacing w:val="16"/>
        </w:rPr>
        <w:t xml:space="preserve"> </w:t>
      </w:r>
      <w:r>
        <w:t>(angl.</w:t>
      </w:r>
    </w:p>
    <w:p w14:paraId="0F4522BB" w14:textId="77777777" w:rsidR="007A7850" w:rsidRDefault="00EE34CD">
      <w:pPr>
        <w:spacing w:before="19"/>
        <w:ind w:left="1538"/>
      </w:pPr>
      <w:proofErr w:type="spellStart"/>
      <w:r>
        <w:rPr>
          <w:i/>
        </w:rPr>
        <w:t>refeeding</w:t>
      </w:r>
      <w:proofErr w:type="spellEnd"/>
      <w:r>
        <w:rPr>
          <w:i/>
        </w:rPr>
        <w:t xml:space="preserve"> </w:t>
      </w:r>
      <w:proofErr w:type="spellStart"/>
      <w:r>
        <w:rPr>
          <w:i/>
        </w:rPr>
        <w:t>syndrome</w:t>
      </w:r>
      <w:proofErr w:type="spellEnd"/>
      <w:r>
        <w:t>).</w:t>
      </w:r>
    </w:p>
    <w:p w14:paraId="6A522B89" w14:textId="77777777" w:rsidR="007A7850" w:rsidRDefault="007A7850">
      <w:pPr>
        <w:pStyle w:val="Telobesedila"/>
        <w:spacing w:before="7"/>
        <w:rPr>
          <w:sz w:val="25"/>
        </w:rPr>
      </w:pPr>
    </w:p>
    <w:p w14:paraId="6D5D0B2C" w14:textId="77777777" w:rsidR="007A7850" w:rsidRDefault="00EE34CD">
      <w:pPr>
        <w:pStyle w:val="Odstavekseznama"/>
        <w:numPr>
          <w:ilvl w:val="0"/>
          <w:numId w:val="4"/>
        </w:numPr>
        <w:tabs>
          <w:tab w:val="left" w:pos="1538"/>
          <w:tab w:val="left" w:pos="1539"/>
        </w:tabs>
        <w:spacing w:before="1" w:line="259" w:lineRule="auto"/>
        <w:ind w:right="672"/>
      </w:pPr>
      <w:r>
        <w:t xml:space="preserve">Pozna in zna zdraviti posamezna (izolirana) pomanjkanja </w:t>
      </w:r>
      <w:proofErr w:type="spellStart"/>
      <w:r>
        <w:t>mikro</w:t>
      </w:r>
      <w:proofErr w:type="spellEnd"/>
      <w:r>
        <w:t xml:space="preserve"> in </w:t>
      </w:r>
      <w:proofErr w:type="spellStart"/>
      <w:r>
        <w:t>makrohranil</w:t>
      </w:r>
      <w:proofErr w:type="spellEnd"/>
      <w:r>
        <w:t xml:space="preserve"> ter njihove posledice.</w:t>
      </w:r>
    </w:p>
    <w:p w14:paraId="2582801C" w14:textId="77777777" w:rsidR="007A7850" w:rsidRDefault="00EE34CD">
      <w:pPr>
        <w:pStyle w:val="Odstavekseznama"/>
        <w:numPr>
          <w:ilvl w:val="0"/>
          <w:numId w:val="4"/>
        </w:numPr>
        <w:tabs>
          <w:tab w:val="left" w:pos="1538"/>
          <w:tab w:val="left" w:pos="1539"/>
        </w:tabs>
        <w:spacing w:before="0" w:line="279" w:lineRule="exact"/>
        <w:ind w:hanging="361"/>
      </w:pPr>
      <w:r>
        <w:t xml:space="preserve">Pozna </w:t>
      </w:r>
      <w:proofErr w:type="spellStart"/>
      <w:r>
        <w:t>enteralno</w:t>
      </w:r>
      <w:proofErr w:type="spellEnd"/>
      <w:r>
        <w:t xml:space="preserve"> in </w:t>
      </w:r>
      <w:proofErr w:type="spellStart"/>
      <w:r>
        <w:t>parenteralno</w:t>
      </w:r>
      <w:proofErr w:type="spellEnd"/>
      <w:r>
        <w:rPr>
          <w:spacing w:val="-1"/>
        </w:rPr>
        <w:t xml:space="preserve"> </w:t>
      </w:r>
      <w:r>
        <w:t>prehrano.</w:t>
      </w:r>
    </w:p>
    <w:p w14:paraId="1A798605" w14:textId="77777777" w:rsidR="007A7850" w:rsidRDefault="00EE34CD">
      <w:pPr>
        <w:pStyle w:val="Odstavekseznama"/>
        <w:numPr>
          <w:ilvl w:val="1"/>
          <w:numId w:val="4"/>
        </w:numPr>
        <w:tabs>
          <w:tab w:val="left" w:pos="2258"/>
          <w:tab w:val="left" w:pos="2259"/>
        </w:tabs>
        <w:spacing w:before="21"/>
        <w:ind w:hanging="361"/>
      </w:pPr>
      <w:proofErr w:type="spellStart"/>
      <w:r>
        <w:t>Enteralna</w:t>
      </w:r>
      <w:proofErr w:type="spellEnd"/>
      <w:r>
        <w:t xml:space="preserve"> prehrana (splošne lastnosti pripravkov za </w:t>
      </w:r>
      <w:proofErr w:type="spellStart"/>
      <w:r>
        <w:t>enteralno</w:t>
      </w:r>
      <w:proofErr w:type="spellEnd"/>
      <w:r>
        <w:t xml:space="preserve"> prehrano,</w:t>
      </w:r>
      <w:r>
        <w:rPr>
          <w:spacing w:val="-13"/>
        </w:rPr>
        <w:t xml:space="preserve"> </w:t>
      </w:r>
      <w:r>
        <w:t>tipi</w:t>
      </w:r>
    </w:p>
    <w:p w14:paraId="43172B1C" w14:textId="77777777" w:rsidR="007A7850" w:rsidRDefault="00EE34CD">
      <w:pPr>
        <w:pStyle w:val="Telobesedila"/>
        <w:spacing w:before="15"/>
        <w:ind w:left="2258"/>
      </w:pPr>
      <w:r>
        <w:t xml:space="preserve">pripravkov za </w:t>
      </w:r>
      <w:proofErr w:type="spellStart"/>
      <w:r>
        <w:t>enteralno</w:t>
      </w:r>
      <w:proofErr w:type="spellEnd"/>
      <w:r>
        <w:t xml:space="preserve"> prehrano, pripravki za </w:t>
      </w:r>
      <w:proofErr w:type="spellStart"/>
      <w:r>
        <w:t>enteralno</w:t>
      </w:r>
      <w:proofErr w:type="spellEnd"/>
      <w:r>
        <w:t xml:space="preserve"> hranjenje pri bolnikih z</w:t>
      </w:r>
    </w:p>
    <w:p w14:paraId="6ADD9AF9" w14:textId="77777777" w:rsidR="007A7850" w:rsidRDefault="00EE34CD">
      <w:pPr>
        <w:pStyle w:val="Telobesedila"/>
        <w:spacing w:before="20"/>
        <w:ind w:left="2258"/>
      </w:pPr>
      <w:r>
        <w:t xml:space="preserve">različnimi patološkimi stanji, imunska modulacija in pripravki za </w:t>
      </w:r>
      <w:proofErr w:type="spellStart"/>
      <w:r>
        <w:t>enteralno</w:t>
      </w:r>
      <w:proofErr w:type="spellEnd"/>
      <w:r>
        <w:t xml:space="preserve"> hranjenje).</w:t>
      </w:r>
    </w:p>
    <w:p w14:paraId="528F3F70" w14:textId="77777777" w:rsidR="007A7850" w:rsidRDefault="00EE34CD">
      <w:pPr>
        <w:pStyle w:val="Odstavekseznama"/>
        <w:numPr>
          <w:ilvl w:val="1"/>
          <w:numId w:val="4"/>
        </w:numPr>
        <w:tabs>
          <w:tab w:val="left" w:pos="2258"/>
          <w:tab w:val="left" w:pos="2259"/>
        </w:tabs>
        <w:spacing w:line="256" w:lineRule="auto"/>
        <w:ind w:right="895"/>
      </w:pPr>
      <w:proofErr w:type="spellStart"/>
      <w:r>
        <w:t>Parenteralna</w:t>
      </w:r>
      <w:proofErr w:type="spellEnd"/>
      <w:r>
        <w:t xml:space="preserve"> prehrana (sestava </w:t>
      </w:r>
      <w:proofErr w:type="spellStart"/>
      <w:r>
        <w:t>parenteralne</w:t>
      </w:r>
      <w:proofErr w:type="spellEnd"/>
      <w:r>
        <w:t xml:space="preserve"> prehrane, beljakovinski viri v </w:t>
      </w:r>
      <w:proofErr w:type="spellStart"/>
      <w:r>
        <w:t>parenteralni</w:t>
      </w:r>
      <w:proofErr w:type="spellEnd"/>
      <w:r>
        <w:t xml:space="preserve"> prehrani, ogljikovi hidrati v </w:t>
      </w:r>
      <w:proofErr w:type="spellStart"/>
      <w:r>
        <w:t>parenteralni</w:t>
      </w:r>
      <w:proofErr w:type="spellEnd"/>
      <w:r>
        <w:t xml:space="preserve"> prehrani, tekočine, elektroliti, </w:t>
      </w:r>
      <w:proofErr w:type="spellStart"/>
      <w:r>
        <w:t>mikronutricija</w:t>
      </w:r>
      <w:proofErr w:type="spellEnd"/>
      <w:r>
        <w:t>).</w:t>
      </w:r>
    </w:p>
    <w:p w14:paraId="5C8184A0" w14:textId="77777777" w:rsidR="007A7850" w:rsidRDefault="00EE34CD">
      <w:pPr>
        <w:pStyle w:val="Odstavekseznama"/>
        <w:numPr>
          <w:ilvl w:val="1"/>
          <w:numId w:val="4"/>
        </w:numPr>
        <w:tabs>
          <w:tab w:val="left" w:pos="2258"/>
          <w:tab w:val="left" w:pos="2259"/>
        </w:tabs>
        <w:spacing w:before="0" w:line="256" w:lineRule="auto"/>
        <w:ind w:right="886"/>
      </w:pPr>
      <w:proofErr w:type="spellStart"/>
      <w:r>
        <w:t>Imunonutricija</w:t>
      </w:r>
      <w:proofErr w:type="spellEnd"/>
      <w:r>
        <w:t xml:space="preserve"> v </w:t>
      </w:r>
      <w:proofErr w:type="spellStart"/>
      <w:r>
        <w:t>enteralni</w:t>
      </w:r>
      <w:proofErr w:type="spellEnd"/>
      <w:r>
        <w:t xml:space="preserve"> in </w:t>
      </w:r>
      <w:proofErr w:type="spellStart"/>
      <w:r>
        <w:t>parenteralni</w:t>
      </w:r>
      <w:proofErr w:type="spellEnd"/>
      <w:r>
        <w:t xml:space="preserve"> prehrani (aminokisline: </w:t>
      </w:r>
      <w:proofErr w:type="spellStart"/>
      <w:r>
        <w:t>glutamin</w:t>
      </w:r>
      <w:proofErr w:type="spellEnd"/>
      <w:r>
        <w:t xml:space="preserve">, arginin, </w:t>
      </w:r>
      <w:proofErr w:type="spellStart"/>
      <w:r>
        <w:t>taurin</w:t>
      </w:r>
      <w:proofErr w:type="spellEnd"/>
      <w:r>
        <w:t xml:space="preserve">, </w:t>
      </w:r>
      <w:proofErr w:type="spellStart"/>
      <w:r>
        <w:t>cistein</w:t>
      </w:r>
      <w:proofErr w:type="spellEnd"/>
      <w:r>
        <w:t xml:space="preserve">, </w:t>
      </w:r>
      <w:proofErr w:type="spellStart"/>
      <w:r>
        <w:t>levcin</w:t>
      </w:r>
      <w:proofErr w:type="spellEnd"/>
      <w:r>
        <w:t>; nukleotidi; omega-3 maščobne kisline, vitamini, elementi v sledovih).</w:t>
      </w:r>
    </w:p>
    <w:p w14:paraId="6FC9DF44" w14:textId="77777777" w:rsidR="007A7850" w:rsidRDefault="00EE34CD">
      <w:pPr>
        <w:pStyle w:val="Odstavekseznama"/>
        <w:numPr>
          <w:ilvl w:val="1"/>
          <w:numId w:val="4"/>
        </w:numPr>
        <w:tabs>
          <w:tab w:val="left" w:pos="2258"/>
          <w:tab w:val="left" w:pos="2259"/>
        </w:tabs>
        <w:spacing w:before="2"/>
        <w:ind w:hanging="361"/>
      </w:pPr>
      <w:proofErr w:type="spellStart"/>
      <w:r>
        <w:t>Imunonutricija</w:t>
      </w:r>
      <w:proofErr w:type="spellEnd"/>
      <w:r>
        <w:t xml:space="preserve"> v posebnih pogojih (</w:t>
      </w:r>
      <w:proofErr w:type="spellStart"/>
      <w:r>
        <w:t>imunonutricija</w:t>
      </w:r>
      <w:proofErr w:type="spellEnd"/>
      <w:r>
        <w:t xml:space="preserve"> v </w:t>
      </w:r>
      <w:proofErr w:type="spellStart"/>
      <w:r>
        <w:t>gastroentereologiji</w:t>
      </w:r>
      <w:proofErr w:type="spellEnd"/>
      <w:r>
        <w:t>, pri</w:t>
      </w:r>
      <w:r>
        <w:rPr>
          <w:spacing w:val="-13"/>
        </w:rPr>
        <w:t xml:space="preserve"> </w:t>
      </w:r>
      <w:r>
        <w:t>kritično</w:t>
      </w:r>
    </w:p>
    <w:p w14:paraId="2E87182F" w14:textId="77777777" w:rsidR="007A7850" w:rsidRDefault="00EE34CD">
      <w:pPr>
        <w:pStyle w:val="Telobesedila"/>
        <w:spacing w:before="13"/>
        <w:ind w:left="2258"/>
      </w:pPr>
      <w:r>
        <w:t>bolnih).</w:t>
      </w:r>
    </w:p>
    <w:p w14:paraId="0FB78CE2" w14:textId="77777777" w:rsidR="007A7850" w:rsidRDefault="007A7850">
      <w:pPr>
        <w:pStyle w:val="Telobesedila"/>
        <w:spacing w:before="9"/>
        <w:rPr>
          <w:sz w:val="25"/>
        </w:rPr>
      </w:pPr>
    </w:p>
    <w:p w14:paraId="0FA46A5C" w14:textId="77777777" w:rsidR="007A7850" w:rsidRDefault="00EE34CD">
      <w:pPr>
        <w:pStyle w:val="Odstavekseznama"/>
        <w:numPr>
          <w:ilvl w:val="0"/>
          <w:numId w:val="4"/>
        </w:numPr>
        <w:tabs>
          <w:tab w:val="left" w:pos="1538"/>
          <w:tab w:val="left" w:pos="1539"/>
        </w:tabs>
        <w:spacing w:before="0"/>
        <w:ind w:hanging="361"/>
      </w:pPr>
      <w:r>
        <w:t xml:space="preserve">Pozna pristope k oralnemu in </w:t>
      </w:r>
      <w:proofErr w:type="spellStart"/>
      <w:r>
        <w:t>enteralnemu</w:t>
      </w:r>
      <w:proofErr w:type="spellEnd"/>
      <w:r>
        <w:rPr>
          <w:spacing w:val="-10"/>
        </w:rPr>
        <w:t xml:space="preserve"> </w:t>
      </w:r>
      <w:r>
        <w:t>hranjenju.</w:t>
      </w:r>
    </w:p>
    <w:p w14:paraId="3190FE00" w14:textId="77777777" w:rsidR="007A7850" w:rsidRDefault="007A7850">
      <w:pPr>
        <w:sectPr w:rsidR="007A7850">
          <w:pgSz w:w="11920" w:h="16850"/>
          <w:pgMar w:top="1340" w:right="740" w:bottom="1440" w:left="600" w:header="0" w:footer="1249" w:gutter="0"/>
          <w:cols w:space="720"/>
        </w:sectPr>
      </w:pPr>
    </w:p>
    <w:p w14:paraId="226D10C8" w14:textId="77777777" w:rsidR="007A7850" w:rsidRDefault="00EE34CD">
      <w:pPr>
        <w:pStyle w:val="Odstavekseznama"/>
        <w:numPr>
          <w:ilvl w:val="1"/>
          <w:numId w:val="4"/>
        </w:numPr>
        <w:tabs>
          <w:tab w:val="left" w:pos="2258"/>
          <w:tab w:val="left" w:pos="2259"/>
        </w:tabs>
        <w:spacing w:before="57"/>
        <w:ind w:hanging="361"/>
      </w:pPr>
      <w:r>
        <w:lastRenderedPageBreak/>
        <w:t>Temelji bolnišnične prehrane (bolnišnične diete, oralni prehranski dodatki</w:t>
      </w:r>
      <w:r>
        <w:rPr>
          <w:spacing w:val="-6"/>
        </w:rPr>
        <w:t xml:space="preserve"> </w:t>
      </w:r>
      <w:r>
        <w:t>–</w:t>
      </w:r>
    </w:p>
    <w:p w14:paraId="4D2986C5" w14:textId="77777777" w:rsidR="007A7850" w:rsidRDefault="00EE34CD">
      <w:pPr>
        <w:pStyle w:val="Telobesedila"/>
        <w:spacing w:before="15" w:line="256" w:lineRule="auto"/>
        <w:ind w:left="2258" w:right="777"/>
      </w:pPr>
      <w:r>
        <w:t xml:space="preserve">indikacije, </w:t>
      </w:r>
      <w:proofErr w:type="spellStart"/>
      <w:r>
        <w:t>komplianca</w:t>
      </w:r>
      <w:proofErr w:type="spellEnd"/>
      <w:r>
        <w:t xml:space="preserve"> in </w:t>
      </w:r>
      <w:proofErr w:type="spellStart"/>
      <w:r>
        <w:t>monitoriranje</w:t>
      </w:r>
      <w:proofErr w:type="spellEnd"/>
      <w:r>
        <w:t>, klinični učinki oralnih prehranskih dodatkov, ekonomska učinkovitost oralnih prehranskih dodatkov)</w:t>
      </w:r>
    </w:p>
    <w:p w14:paraId="4D2423A9" w14:textId="77777777" w:rsidR="007A7850" w:rsidRDefault="00EE34CD">
      <w:pPr>
        <w:pStyle w:val="Odstavekseznama"/>
        <w:numPr>
          <w:ilvl w:val="1"/>
          <w:numId w:val="4"/>
        </w:numPr>
        <w:tabs>
          <w:tab w:val="left" w:pos="2258"/>
          <w:tab w:val="left" w:pos="2259"/>
        </w:tabs>
        <w:spacing w:before="4" w:line="252" w:lineRule="auto"/>
        <w:ind w:right="1305"/>
      </w:pPr>
      <w:proofErr w:type="spellStart"/>
      <w:r>
        <w:t>Enteralna</w:t>
      </w:r>
      <w:proofErr w:type="spellEnd"/>
      <w:r>
        <w:t xml:space="preserve"> prehrana (indikacije, kontraindikacije; zapleti </w:t>
      </w:r>
      <w:proofErr w:type="spellStart"/>
      <w:r>
        <w:t>enteralnega</w:t>
      </w:r>
      <w:proofErr w:type="spellEnd"/>
      <w:r>
        <w:t xml:space="preserve"> hranjenja, monitoring </w:t>
      </w:r>
      <w:proofErr w:type="spellStart"/>
      <w:r>
        <w:t>enteralne</w:t>
      </w:r>
      <w:proofErr w:type="spellEnd"/>
      <w:r>
        <w:rPr>
          <w:spacing w:val="-6"/>
        </w:rPr>
        <w:t xml:space="preserve"> </w:t>
      </w:r>
      <w:r>
        <w:t>prehrane).</w:t>
      </w:r>
    </w:p>
    <w:p w14:paraId="7E78DA0A" w14:textId="77777777" w:rsidR="007A7850" w:rsidRDefault="00EE34CD">
      <w:pPr>
        <w:pStyle w:val="Odstavekseznama"/>
        <w:numPr>
          <w:ilvl w:val="1"/>
          <w:numId w:val="4"/>
        </w:numPr>
        <w:tabs>
          <w:tab w:val="left" w:pos="2258"/>
          <w:tab w:val="left" w:pos="2259"/>
        </w:tabs>
        <w:spacing w:before="9" w:line="252" w:lineRule="auto"/>
        <w:ind w:right="904"/>
      </w:pPr>
      <w:r>
        <w:t xml:space="preserve">Aplikacija </w:t>
      </w:r>
      <w:proofErr w:type="spellStart"/>
      <w:r>
        <w:t>enteralne</w:t>
      </w:r>
      <w:proofErr w:type="spellEnd"/>
      <w:r>
        <w:t xml:space="preserve"> prehrane (sonde in načini hranjenja po sondah, kratkotrajna in dolgotrajna </w:t>
      </w:r>
      <w:proofErr w:type="spellStart"/>
      <w:r>
        <w:t>enteralna</w:t>
      </w:r>
      <w:proofErr w:type="spellEnd"/>
      <w:r>
        <w:rPr>
          <w:spacing w:val="-4"/>
        </w:rPr>
        <w:t xml:space="preserve"> </w:t>
      </w:r>
      <w:r>
        <w:t>prehrana).</w:t>
      </w:r>
    </w:p>
    <w:p w14:paraId="7D51B50E" w14:textId="77777777" w:rsidR="007A7850" w:rsidRDefault="00EE34CD">
      <w:pPr>
        <w:pStyle w:val="Odstavekseznama"/>
        <w:numPr>
          <w:ilvl w:val="1"/>
          <w:numId w:val="4"/>
        </w:numPr>
        <w:tabs>
          <w:tab w:val="left" w:pos="2258"/>
          <w:tab w:val="left" w:pos="2259"/>
        </w:tabs>
        <w:spacing w:before="8" w:line="252" w:lineRule="auto"/>
        <w:ind w:right="889"/>
      </w:pPr>
      <w:r>
        <w:t xml:space="preserve">Splošne lastnosti </w:t>
      </w:r>
      <w:proofErr w:type="spellStart"/>
      <w:r>
        <w:t>enteralnih</w:t>
      </w:r>
      <w:proofErr w:type="spellEnd"/>
      <w:r>
        <w:t xml:space="preserve"> pripravkov (popolni/nepopolni, visoko-, standardno- in nizkoenergijski pripravki; beljakovinske formule; z boleznijo povezani</w:t>
      </w:r>
      <w:r>
        <w:rPr>
          <w:spacing w:val="-9"/>
        </w:rPr>
        <w:t xml:space="preserve"> </w:t>
      </w:r>
      <w:r>
        <w:t>specifični</w:t>
      </w:r>
    </w:p>
    <w:p w14:paraId="429BCADA" w14:textId="77777777" w:rsidR="007A7850" w:rsidRDefault="00EE34CD">
      <w:pPr>
        <w:pStyle w:val="Telobesedila"/>
        <w:spacing w:before="10"/>
        <w:ind w:left="2258"/>
      </w:pPr>
      <w:r>
        <w:t xml:space="preserve">pripravki; učinki </w:t>
      </w:r>
      <w:proofErr w:type="spellStart"/>
      <w:r>
        <w:t>imunonotricije</w:t>
      </w:r>
      <w:proofErr w:type="spellEnd"/>
      <w:r>
        <w:t xml:space="preserve"> v </w:t>
      </w:r>
      <w:proofErr w:type="spellStart"/>
      <w:r>
        <w:t>enteralnih</w:t>
      </w:r>
      <w:proofErr w:type="spellEnd"/>
      <w:r>
        <w:t xml:space="preserve"> pripravkih).</w:t>
      </w:r>
    </w:p>
    <w:p w14:paraId="6DC1F545" w14:textId="77777777" w:rsidR="007A7850" w:rsidRDefault="007A7850">
      <w:pPr>
        <w:pStyle w:val="Telobesedila"/>
        <w:spacing w:before="7"/>
        <w:rPr>
          <w:sz w:val="25"/>
        </w:rPr>
      </w:pPr>
    </w:p>
    <w:p w14:paraId="44EB3D5F" w14:textId="77777777" w:rsidR="007A7850" w:rsidRDefault="00EE34CD">
      <w:pPr>
        <w:pStyle w:val="Odstavekseznama"/>
        <w:numPr>
          <w:ilvl w:val="0"/>
          <w:numId w:val="4"/>
        </w:numPr>
        <w:tabs>
          <w:tab w:val="left" w:pos="1538"/>
          <w:tab w:val="left" w:pos="1539"/>
        </w:tabs>
        <w:spacing w:before="0"/>
        <w:ind w:hanging="361"/>
      </w:pPr>
      <w:r>
        <w:t xml:space="preserve">Pozna pristop k </w:t>
      </w:r>
      <w:proofErr w:type="spellStart"/>
      <w:r>
        <w:t>parenteralnemu</w:t>
      </w:r>
      <w:proofErr w:type="spellEnd"/>
      <w:r>
        <w:rPr>
          <w:spacing w:val="-4"/>
        </w:rPr>
        <w:t xml:space="preserve"> </w:t>
      </w:r>
      <w:r>
        <w:t>hranjenju.</w:t>
      </w:r>
    </w:p>
    <w:p w14:paraId="0F9E2F2B" w14:textId="77777777" w:rsidR="007A7850" w:rsidRDefault="00EE34CD">
      <w:pPr>
        <w:pStyle w:val="Odstavekseznama"/>
        <w:numPr>
          <w:ilvl w:val="1"/>
          <w:numId w:val="4"/>
        </w:numPr>
        <w:tabs>
          <w:tab w:val="left" w:pos="2258"/>
          <w:tab w:val="left" w:pos="2259"/>
        </w:tabs>
        <w:spacing w:before="20" w:line="254" w:lineRule="auto"/>
        <w:ind w:right="937"/>
      </w:pPr>
      <w:proofErr w:type="spellStart"/>
      <w:r>
        <w:t>Parenteralna</w:t>
      </w:r>
      <w:proofErr w:type="spellEnd"/>
      <w:r>
        <w:t xml:space="preserve"> prehrana (indikacije, kontraindikacije; zapleti </w:t>
      </w:r>
      <w:proofErr w:type="spellStart"/>
      <w:r>
        <w:t>parenteralne</w:t>
      </w:r>
      <w:proofErr w:type="spellEnd"/>
      <w:r>
        <w:t xml:space="preserve"> prehrane; monitoring </w:t>
      </w:r>
      <w:proofErr w:type="spellStart"/>
      <w:r>
        <w:t>parenteralne</w:t>
      </w:r>
      <w:proofErr w:type="spellEnd"/>
      <w:r>
        <w:rPr>
          <w:spacing w:val="-4"/>
        </w:rPr>
        <w:t xml:space="preserve"> </w:t>
      </w:r>
      <w:r>
        <w:t>prehrane).</w:t>
      </w:r>
    </w:p>
    <w:p w14:paraId="42844D4D" w14:textId="77777777" w:rsidR="007A7850" w:rsidRDefault="00EE34CD">
      <w:pPr>
        <w:pStyle w:val="Odstavekseznama"/>
        <w:numPr>
          <w:ilvl w:val="1"/>
          <w:numId w:val="4"/>
        </w:numPr>
        <w:tabs>
          <w:tab w:val="left" w:pos="2258"/>
          <w:tab w:val="left" w:pos="2259"/>
        </w:tabs>
        <w:spacing w:before="5" w:line="254" w:lineRule="auto"/>
        <w:ind w:right="852"/>
      </w:pPr>
      <w:r>
        <w:t xml:space="preserve">Pristop pri </w:t>
      </w:r>
      <w:proofErr w:type="spellStart"/>
      <w:r>
        <w:t>parenteralnemu</w:t>
      </w:r>
      <w:proofErr w:type="spellEnd"/>
      <w:r>
        <w:t xml:space="preserve"> hranjenju (izbira bolnika, izbira in </w:t>
      </w:r>
      <w:proofErr w:type="spellStart"/>
      <w:r>
        <w:t>pirprava</w:t>
      </w:r>
      <w:proofErr w:type="spellEnd"/>
      <w:r>
        <w:t xml:space="preserve"> </w:t>
      </w:r>
      <w:proofErr w:type="spellStart"/>
      <w:r>
        <w:t>parenteralne</w:t>
      </w:r>
      <w:proofErr w:type="spellEnd"/>
      <w:r>
        <w:t xml:space="preserve"> prehrane, centralna in periferna venska </w:t>
      </w:r>
      <w:proofErr w:type="spellStart"/>
      <w:r>
        <w:t>kateterizacija</w:t>
      </w:r>
      <w:proofErr w:type="spellEnd"/>
      <w:r>
        <w:t xml:space="preserve">, ravnanje s prehranskimi preparati in posebni pogoji za </w:t>
      </w:r>
      <w:proofErr w:type="spellStart"/>
      <w:r>
        <w:t>parenteralno</w:t>
      </w:r>
      <w:proofErr w:type="spellEnd"/>
      <w:r>
        <w:t xml:space="preserve"> prehrano na</w:t>
      </w:r>
      <w:r>
        <w:rPr>
          <w:spacing w:val="-6"/>
        </w:rPr>
        <w:t xml:space="preserve"> </w:t>
      </w:r>
      <w:r>
        <w:t>domu).</w:t>
      </w:r>
    </w:p>
    <w:p w14:paraId="68966427" w14:textId="77777777" w:rsidR="007A7850" w:rsidRDefault="00EE34CD">
      <w:pPr>
        <w:pStyle w:val="Odstavekseznama"/>
        <w:numPr>
          <w:ilvl w:val="1"/>
          <w:numId w:val="4"/>
        </w:numPr>
        <w:tabs>
          <w:tab w:val="left" w:pos="2258"/>
          <w:tab w:val="left" w:pos="2259"/>
        </w:tabs>
        <w:spacing w:before="7"/>
        <w:ind w:hanging="361"/>
      </w:pPr>
      <w:proofErr w:type="spellStart"/>
      <w:r>
        <w:t>Parenteralna</w:t>
      </w:r>
      <w:proofErr w:type="spellEnd"/>
      <w:r>
        <w:t xml:space="preserve"> prehrana pri specifičnih obolenjih (kronična vnetna črevesna</w:t>
      </w:r>
      <w:r>
        <w:rPr>
          <w:spacing w:val="-14"/>
        </w:rPr>
        <w:t xml:space="preserve"> </w:t>
      </w:r>
      <w:r>
        <w:t>bolezen,</w:t>
      </w:r>
    </w:p>
    <w:p w14:paraId="6C8D1C8F" w14:textId="77777777" w:rsidR="007A7850" w:rsidRDefault="00EE34CD">
      <w:pPr>
        <w:pStyle w:val="Telobesedila"/>
        <w:spacing w:before="15"/>
        <w:ind w:left="2258"/>
      </w:pPr>
      <w:r>
        <w:t xml:space="preserve">onkologija, </w:t>
      </w:r>
      <w:proofErr w:type="spellStart"/>
      <w:r>
        <w:t>perioperativna</w:t>
      </w:r>
      <w:proofErr w:type="spellEnd"/>
      <w:r>
        <w:t xml:space="preserve"> </w:t>
      </w:r>
      <w:proofErr w:type="spellStart"/>
      <w:r>
        <w:t>parenteralna</w:t>
      </w:r>
      <w:proofErr w:type="spellEnd"/>
      <w:r>
        <w:t xml:space="preserve"> prehrana, kritično bolni, </w:t>
      </w:r>
      <w:proofErr w:type="spellStart"/>
      <w:r>
        <w:t>parenteralna</w:t>
      </w:r>
      <w:proofErr w:type="spellEnd"/>
    </w:p>
    <w:p w14:paraId="7C8D8578" w14:textId="77777777" w:rsidR="007A7850" w:rsidRDefault="00EE34CD">
      <w:pPr>
        <w:pStyle w:val="Telobesedila"/>
        <w:spacing w:before="22" w:line="256" w:lineRule="auto"/>
        <w:ind w:left="2258" w:right="1040"/>
      </w:pPr>
      <w:r>
        <w:t xml:space="preserve">prehrana pri kirurških bolnikih, specialne oblike </w:t>
      </w:r>
      <w:proofErr w:type="spellStart"/>
      <w:r>
        <w:t>parenteralne</w:t>
      </w:r>
      <w:proofErr w:type="spellEnd"/>
      <w:r>
        <w:t xml:space="preserve"> prehrane v različnih kliničnih okoliščinah; </w:t>
      </w:r>
      <w:proofErr w:type="spellStart"/>
      <w:r>
        <w:t>parenteralna</w:t>
      </w:r>
      <w:proofErr w:type="spellEnd"/>
      <w:r>
        <w:t xml:space="preserve"> prehrana na domu).</w:t>
      </w:r>
    </w:p>
    <w:p w14:paraId="5C463F9B" w14:textId="77777777" w:rsidR="007A7850" w:rsidRDefault="00EE34CD">
      <w:pPr>
        <w:pStyle w:val="Odstavekseznama"/>
        <w:numPr>
          <w:ilvl w:val="1"/>
          <w:numId w:val="4"/>
        </w:numPr>
        <w:tabs>
          <w:tab w:val="left" w:pos="2258"/>
          <w:tab w:val="left" w:pos="2259"/>
        </w:tabs>
        <w:spacing w:before="4"/>
        <w:ind w:hanging="361"/>
      </w:pPr>
      <w:r>
        <w:t xml:space="preserve">Farmakološke značilnosti </w:t>
      </w:r>
      <w:proofErr w:type="spellStart"/>
      <w:r>
        <w:t>parenteralnih</w:t>
      </w:r>
      <w:proofErr w:type="spellEnd"/>
      <w:r>
        <w:rPr>
          <w:spacing w:val="-7"/>
        </w:rPr>
        <w:t xml:space="preserve"> </w:t>
      </w:r>
      <w:r>
        <w:t>raztopin.</w:t>
      </w:r>
    </w:p>
    <w:p w14:paraId="0E03169F" w14:textId="77777777" w:rsidR="007A7850" w:rsidRDefault="007A7850">
      <w:pPr>
        <w:pStyle w:val="Telobesedila"/>
        <w:rPr>
          <w:sz w:val="25"/>
        </w:rPr>
      </w:pPr>
    </w:p>
    <w:p w14:paraId="27878829" w14:textId="77777777" w:rsidR="007A7850" w:rsidRDefault="00EE34CD">
      <w:pPr>
        <w:pStyle w:val="Odstavekseznama"/>
        <w:numPr>
          <w:ilvl w:val="0"/>
          <w:numId w:val="4"/>
        </w:numPr>
        <w:tabs>
          <w:tab w:val="left" w:pos="1538"/>
          <w:tab w:val="left" w:pos="1539"/>
        </w:tabs>
        <w:spacing w:before="0"/>
        <w:ind w:hanging="361"/>
      </w:pPr>
      <w:r>
        <w:t xml:space="preserve">Razume </w:t>
      </w:r>
      <w:proofErr w:type="spellStart"/>
      <w:r>
        <w:t>nenapredovanje</w:t>
      </w:r>
      <w:proofErr w:type="spellEnd"/>
      <w:r>
        <w:t xml:space="preserve"> pri telesni masi pri nedonošenčku, dojenčku in</w:t>
      </w:r>
      <w:r>
        <w:rPr>
          <w:spacing w:val="27"/>
        </w:rPr>
        <w:t xml:space="preserve"> </w:t>
      </w:r>
      <w:r>
        <w:t>otroku</w:t>
      </w:r>
    </w:p>
    <w:p w14:paraId="157F61CB" w14:textId="77777777" w:rsidR="007A7850" w:rsidRDefault="00EE34CD">
      <w:pPr>
        <w:pStyle w:val="Telobesedila"/>
        <w:spacing w:before="20"/>
        <w:ind w:left="1538"/>
      </w:pPr>
      <w:r>
        <w:t>(prirojene/pridobljene bolezni)</w:t>
      </w:r>
    </w:p>
    <w:p w14:paraId="29D1B5B3" w14:textId="541F0541" w:rsidR="007A7850" w:rsidRDefault="00EE34CD" w:rsidP="00BF5AA1">
      <w:pPr>
        <w:pStyle w:val="Naslov4"/>
        <w:spacing w:before="183"/>
      </w:pPr>
      <w:r>
        <w:rPr>
          <w:color w:val="2E5395"/>
        </w:rPr>
        <w:t>NAČINI KLINIČNE PREHRANE PRI POSAMEZNIH BOLEZNIH IN V RAZLIČNIH ŽIVLJENJSKIH</w:t>
      </w:r>
      <w:r w:rsidR="00BF5AA1">
        <w:rPr>
          <w:color w:val="2E5395"/>
        </w:rPr>
        <w:t xml:space="preserve"> </w:t>
      </w:r>
      <w:r>
        <w:rPr>
          <w:color w:val="2E5395"/>
        </w:rPr>
        <w:t>OBDOBJIH</w:t>
      </w:r>
    </w:p>
    <w:p w14:paraId="6D346FE3" w14:textId="77777777" w:rsidR="007A7850" w:rsidRDefault="007A7850">
      <w:pPr>
        <w:pStyle w:val="Telobesedila"/>
        <w:rPr>
          <w:rFonts w:ascii="Calibri Light"/>
          <w:sz w:val="24"/>
        </w:rPr>
      </w:pPr>
    </w:p>
    <w:p w14:paraId="0FB54BD5" w14:textId="77777777" w:rsidR="007A7850" w:rsidRDefault="00EE34CD">
      <w:pPr>
        <w:pStyle w:val="Odstavekseznama"/>
        <w:numPr>
          <w:ilvl w:val="0"/>
          <w:numId w:val="21"/>
        </w:numPr>
        <w:tabs>
          <w:tab w:val="left" w:pos="1809"/>
          <w:tab w:val="left" w:pos="1810"/>
        </w:tabs>
        <w:spacing w:before="179"/>
      </w:pPr>
      <w:r>
        <w:t>Pozna vlogo klinične prehrane pri zdravljenju bolezni</w:t>
      </w:r>
      <w:r>
        <w:rPr>
          <w:spacing w:val="-4"/>
        </w:rPr>
        <w:t xml:space="preserve"> </w:t>
      </w:r>
      <w:r>
        <w:t>prebavil.</w:t>
      </w:r>
    </w:p>
    <w:p w14:paraId="392AE14D" w14:textId="77777777" w:rsidR="007A7850" w:rsidRDefault="00EE34CD">
      <w:pPr>
        <w:pStyle w:val="Odstavekseznama"/>
        <w:numPr>
          <w:ilvl w:val="1"/>
          <w:numId w:val="21"/>
        </w:numPr>
        <w:tabs>
          <w:tab w:val="left" w:pos="2259"/>
        </w:tabs>
        <w:spacing w:before="20" w:line="256" w:lineRule="auto"/>
        <w:ind w:right="675"/>
        <w:jc w:val="both"/>
      </w:pPr>
      <w:r>
        <w:t xml:space="preserve">Temelji (prehrana pri vnetnih boleznih, razrast bakterij, povezava gastrointestinalni trakt/jetra, terapevtske možnosti za izboljšavo integritete </w:t>
      </w:r>
      <w:r>
        <w:t>gastrointestinalnega</w:t>
      </w:r>
      <w:r>
        <w:rPr>
          <w:spacing w:val="-33"/>
        </w:rPr>
        <w:t xml:space="preserve"> </w:t>
      </w:r>
      <w:r>
        <w:t xml:space="preserve">trakta, </w:t>
      </w:r>
      <w:proofErr w:type="spellStart"/>
      <w:r>
        <w:t>intestinalna</w:t>
      </w:r>
      <w:proofErr w:type="spellEnd"/>
      <w:r>
        <w:rPr>
          <w:spacing w:val="-1"/>
        </w:rPr>
        <w:t xml:space="preserve"> </w:t>
      </w:r>
      <w:r>
        <w:t>adaptacija).</w:t>
      </w:r>
    </w:p>
    <w:p w14:paraId="3D122648" w14:textId="77777777" w:rsidR="007A7850" w:rsidRDefault="00EE34CD">
      <w:pPr>
        <w:pStyle w:val="Odstavekseznama"/>
        <w:numPr>
          <w:ilvl w:val="1"/>
          <w:numId w:val="21"/>
        </w:numPr>
        <w:tabs>
          <w:tab w:val="left" w:pos="2259"/>
        </w:tabs>
        <w:spacing w:before="2" w:line="256" w:lineRule="auto"/>
        <w:ind w:right="671"/>
        <w:jc w:val="both"/>
      </w:pPr>
      <w:r>
        <w:t xml:space="preserve">Prehranska terapija pri bolniku s sindromom kratkega črevesja (pristop k bolniku, terapija dehidracije, sindrom ponovnega hranjenja, </w:t>
      </w:r>
      <w:proofErr w:type="spellStart"/>
      <w:r>
        <w:t>enteralno</w:t>
      </w:r>
      <w:proofErr w:type="spellEnd"/>
      <w:r>
        <w:t xml:space="preserve"> hranjenje pri sindromu kratkega</w:t>
      </w:r>
      <w:r>
        <w:rPr>
          <w:spacing w:val="-8"/>
        </w:rPr>
        <w:t xml:space="preserve"> </w:t>
      </w:r>
      <w:r>
        <w:t>črevesja,</w:t>
      </w:r>
      <w:r>
        <w:rPr>
          <w:spacing w:val="-6"/>
        </w:rPr>
        <w:t xml:space="preserve"> </w:t>
      </w:r>
      <w:r>
        <w:t>farmakološka</w:t>
      </w:r>
      <w:r>
        <w:rPr>
          <w:spacing w:val="-8"/>
        </w:rPr>
        <w:t xml:space="preserve"> </w:t>
      </w:r>
      <w:r>
        <w:t>terapija</w:t>
      </w:r>
      <w:r>
        <w:rPr>
          <w:spacing w:val="-5"/>
        </w:rPr>
        <w:t xml:space="preserve"> </w:t>
      </w:r>
      <w:r>
        <w:t>pri</w:t>
      </w:r>
      <w:r>
        <w:rPr>
          <w:spacing w:val="-6"/>
        </w:rPr>
        <w:t xml:space="preserve"> </w:t>
      </w:r>
      <w:r>
        <w:t>sindromu</w:t>
      </w:r>
      <w:r>
        <w:rPr>
          <w:spacing w:val="-8"/>
        </w:rPr>
        <w:t xml:space="preserve"> </w:t>
      </w:r>
      <w:r>
        <w:t>kratkega</w:t>
      </w:r>
      <w:r>
        <w:rPr>
          <w:spacing w:val="-7"/>
        </w:rPr>
        <w:t xml:space="preserve"> </w:t>
      </w:r>
      <w:r>
        <w:t>črevesja,</w:t>
      </w:r>
      <w:r>
        <w:rPr>
          <w:spacing w:val="-7"/>
        </w:rPr>
        <w:t xml:space="preserve"> </w:t>
      </w:r>
      <w:proofErr w:type="spellStart"/>
      <w:r>
        <w:t>parenteralna</w:t>
      </w:r>
      <w:proofErr w:type="spellEnd"/>
      <w:r>
        <w:t xml:space="preserve"> prehrana,</w:t>
      </w:r>
      <w:r>
        <w:rPr>
          <w:spacing w:val="-8"/>
        </w:rPr>
        <w:t xml:space="preserve"> </w:t>
      </w:r>
      <w:r>
        <w:t>prognoza</w:t>
      </w:r>
      <w:r>
        <w:rPr>
          <w:spacing w:val="-7"/>
        </w:rPr>
        <w:t xml:space="preserve"> </w:t>
      </w:r>
      <w:r>
        <w:t>sindroma</w:t>
      </w:r>
      <w:r>
        <w:rPr>
          <w:spacing w:val="-7"/>
        </w:rPr>
        <w:t xml:space="preserve"> </w:t>
      </w:r>
      <w:r>
        <w:t>kratkega</w:t>
      </w:r>
      <w:r>
        <w:rPr>
          <w:spacing w:val="-7"/>
        </w:rPr>
        <w:t xml:space="preserve"> </w:t>
      </w:r>
      <w:r>
        <w:t>črevesja;</w:t>
      </w:r>
      <w:r>
        <w:rPr>
          <w:spacing w:val="-6"/>
        </w:rPr>
        <w:t xml:space="preserve"> </w:t>
      </w:r>
      <w:r>
        <w:t>kirurški</w:t>
      </w:r>
      <w:r>
        <w:rPr>
          <w:spacing w:val="-8"/>
        </w:rPr>
        <w:t xml:space="preserve"> </w:t>
      </w:r>
      <w:r>
        <w:t>posegi</w:t>
      </w:r>
      <w:r>
        <w:rPr>
          <w:spacing w:val="-5"/>
        </w:rPr>
        <w:t xml:space="preserve"> </w:t>
      </w:r>
      <w:r>
        <w:t>pri</w:t>
      </w:r>
      <w:r>
        <w:rPr>
          <w:spacing w:val="-7"/>
        </w:rPr>
        <w:t xml:space="preserve"> </w:t>
      </w:r>
      <w:r>
        <w:t>sindromu</w:t>
      </w:r>
      <w:r>
        <w:rPr>
          <w:spacing w:val="-7"/>
        </w:rPr>
        <w:t xml:space="preserve"> </w:t>
      </w:r>
      <w:r>
        <w:t>kratkega črevesja).</w:t>
      </w:r>
    </w:p>
    <w:p w14:paraId="7C5373CA" w14:textId="77777777" w:rsidR="007A7850" w:rsidRDefault="00EE34CD">
      <w:pPr>
        <w:pStyle w:val="Odstavekseznama"/>
        <w:numPr>
          <w:ilvl w:val="1"/>
          <w:numId w:val="21"/>
        </w:numPr>
        <w:tabs>
          <w:tab w:val="left" w:pos="2259"/>
        </w:tabs>
        <w:spacing w:before="4" w:line="256" w:lineRule="auto"/>
        <w:ind w:right="672"/>
        <w:jc w:val="both"/>
      </w:pPr>
      <w:r>
        <w:t xml:space="preserve">Prehranska terapija pri bolniku z fistulami (etiologija fistul, optimizacija prehranskega stanja – pristop k bolniku, </w:t>
      </w:r>
      <w:proofErr w:type="spellStart"/>
      <w:r>
        <w:t>enteralna</w:t>
      </w:r>
      <w:proofErr w:type="spellEnd"/>
      <w:r>
        <w:t xml:space="preserve"> in </w:t>
      </w:r>
      <w:proofErr w:type="spellStart"/>
      <w:r>
        <w:t>parenteralna</w:t>
      </w:r>
      <w:proofErr w:type="spellEnd"/>
      <w:r>
        <w:t xml:space="preserve"> prehrana, maščobne kisline v </w:t>
      </w:r>
      <w:proofErr w:type="spellStart"/>
      <w:r>
        <w:t>parenteralni</w:t>
      </w:r>
      <w:proofErr w:type="spellEnd"/>
      <w:r>
        <w:t xml:space="preserve"> prehrani, </w:t>
      </w:r>
      <w:proofErr w:type="spellStart"/>
      <w:r>
        <w:t>imunonutricija</w:t>
      </w:r>
      <w:proofErr w:type="spellEnd"/>
      <w:r>
        <w:t>, rane in fistule, diagnostika fistul, kirurška terapija fistul, rehabilitacija bolnika s</w:t>
      </w:r>
      <w:r>
        <w:rPr>
          <w:spacing w:val="-9"/>
        </w:rPr>
        <w:t xml:space="preserve"> </w:t>
      </w:r>
      <w:r>
        <w:t>fistulo).</w:t>
      </w:r>
    </w:p>
    <w:p w14:paraId="288E1235" w14:textId="77777777" w:rsidR="007A7850" w:rsidRDefault="00EE34CD">
      <w:pPr>
        <w:pStyle w:val="Telobesedila"/>
        <w:spacing w:before="3" w:line="256" w:lineRule="auto"/>
        <w:ind w:left="2258" w:right="672" w:hanging="360"/>
        <w:jc w:val="both"/>
      </w:pPr>
      <w:r>
        <w:rPr>
          <w:rFonts w:ascii="Courier New" w:hAnsi="Courier New"/>
        </w:rPr>
        <w:t xml:space="preserve">o </w:t>
      </w:r>
      <w:r>
        <w:t xml:space="preserve">Prehranska podpora in terapija pri bolniku s kronično vnetno črevesno boleznijo (patogeneza, klinična slika, diagnostika, specifična terapija, optimizacija prehranskega stanja – pristop k bolniku, </w:t>
      </w:r>
      <w:proofErr w:type="spellStart"/>
      <w:r>
        <w:t>enteralna</w:t>
      </w:r>
      <w:proofErr w:type="spellEnd"/>
      <w:r>
        <w:t xml:space="preserve"> in </w:t>
      </w:r>
      <w:proofErr w:type="spellStart"/>
      <w:r>
        <w:t>parenteralna</w:t>
      </w:r>
      <w:proofErr w:type="spellEnd"/>
      <w:r>
        <w:t xml:space="preserve"> prehrana, </w:t>
      </w:r>
      <w:proofErr w:type="spellStart"/>
      <w:r>
        <w:t>pre</w:t>
      </w:r>
      <w:proofErr w:type="spellEnd"/>
      <w:r>
        <w:t xml:space="preserve">- in </w:t>
      </w:r>
      <w:proofErr w:type="spellStart"/>
      <w:r>
        <w:t>probiotiki</w:t>
      </w:r>
      <w:proofErr w:type="spellEnd"/>
      <w:r>
        <w:t>, specialne</w:t>
      </w:r>
      <w:r>
        <w:rPr>
          <w:spacing w:val="-14"/>
        </w:rPr>
        <w:t xml:space="preserve"> </w:t>
      </w:r>
      <w:r>
        <w:t>diete;</w:t>
      </w:r>
      <w:r>
        <w:rPr>
          <w:spacing w:val="-13"/>
        </w:rPr>
        <w:t xml:space="preserve"> </w:t>
      </w:r>
      <w:r>
        <w:t>specifična</w:t>
      </w:r>
      <w:r>
        <w:rPr>
          <w:spacing w:val="-14"/>
        </w:rPr>
        <w:t xml:space="preserve"> </w:t>
      </w:r>
      <w:r>
        <w:t>stanja,</w:t>
      </w:r>
      <w:r>
        <w:rPr>
          <w:spacing w:val="-12"/>
        </w:rPr>
        <w:t xml:space="preserve"> </w:t>
      </w:r>
      <w:r>
        <w:t>povezana</w:t>
      </w:r>
      <w:r>
        <w:rPr>
          <w:spacing w:val="-12"/>
        </w:rPr>
        <w:t xml:space="preserve"> </w:t>
      </w:r>
      <w:r>
        <w:t>z</w:t>
      </w:r>
      <w:r>
        <w:rPr>
          <w:spacing w:val="-17"/>
        </w:rPr>
        <w:t xml:space="preserve"> </w:t>
      </w:r>
      <w:r>
        <w:t>osnovno</w:t>
      </w:r>
      <w:r>
        <w:rPr>
          <w:spacing w:val="-15"/>
        </w:rPr>
        <w:t xml:space="preserve"> </w:t>
      </w:r>
      <w:r>
        <w:t>boleznijo:</w:t>
      </w:r>
      <w:r>
        <w:rPr>
          <w:spacing w:val="-11"/>
        </w:rPr>
        <w:t xml:space="preserve"> </w:t>
      </w:r>
      <w:proofErr w:type="spellStart"/>
      <w:r>
        <w:t>intestinalne</w:t>
      </w:r>
      <w:proofErr w:type="spellEnd"/>
      <w:r>
        <w:rPr>
          <w:spacing w:val="-14"/>
        </w:rPr>
        <w:t xml:space="preserve"> </w:t>
      </w:r>
      <w:proofErr w:type="spellStart"/>
      <w:r>
        <w:t>strikture</w:t>
      </w:r>
      <w:proofErr w:type="spellEnd"/>
      <w:r>
        <w:t xml:space="preserve">, pomanjkanje železa, </w:t>
      </w:r>
      <w:proofErr w:type="spellStart"/>
      <w:r>
        <w:t>malabsorbcija</w:t>
      </w:r>
      <w:proofErr w:type="spellEnd"/>
      <w:r>
        <w:t xml:space="preserve"> žolčnih kislin, razrast bakterij,</w:t>
      </w:r>
      <w:r>
        <w:rPr>
          <w:spacing w:val="34"/>
        </w:rPr>
        <w:t xml:space="preserve"> </w:t>
      </w:r>
      <w:proofErr w:type="spellStart"/>
      <w:r>
        <w:t>hiperoksalurija</w:t>
      </w:r>
      <w:proofErr w:type="spellEnd"/>
      <w:r>
        <w:t>;</w:t>
      </w:r>
    </w:p>
    <w:p w14:paraId="6D5D3E76" w14:textId="77777777" w:rsidR="007A7850" w:rsidRDefault="007A7850">
      <w:pPr>
        <w:spacing w:line="256" w:lineRule="auto"/>
        <w:jc w:val="both"/>
        <w:sectPr w:rsidR="007A7850">
          <w:pgSz w:w="11920" w:h="16850"/>
          <w:pgMar w:top="1360" w:right="740" w:bottom="1440" w:left="600" w:header="0" w:footer="1249" w:gutter="0"/>
          <w:cols w:space="720"/>
        </w:sectPr>
      </w:pPr>
    </w:p>
    <w:p w14:paraId="2D323273" w14:textId="77777777" w:rsidR="007A7850" w:rsidRDefault="00EE34CD">
      <w:pPr>
        <w:pStyle w:val="Telobesedila"/>
        <w:spacing w:before="37"/>
        <w:ind w:left="2258"/>
      </w:pPr>
      <w:r>
        <w:lastRenderedPageBreak/>
        <w:t xml:space="preserve">prehranska podpora pri bolniku z KVČB v remisiji; </w:t>
      </w:r>
      <w:proofErr w:type="spellStart"/>
      <w:r>
        <w:t>perioperativna</w:t>
      </w:r>
      <w:proofErr w:type="spellEnd"/>
      <w:r>
        <w:t xml:space="preserve"> oskrba bolnika s</w:t>
      </w:r>
    </w:p>
    <w:p w14:paraId="79C629BC" w14:textId="77777777" w:rsidR="007A7850" w:rsidRDefault="00EE34CD">
      <w:pPr>
        <w:pStyle w:val="Telobesedila"/>
        <w:spacing w:before="22"/>
        <w:ind w:left="2258"/>
      </w:pPr>
      <w:r>
        <w:t>KVČB).</w:t>
      </w:r>
    </w:p>
    <w:p w14:paraId="423C07D5" w14:textId="77777777" w:rsidR="007A7850" w:rsidRDefault="00EE34CD">
      <w:pPr>
        <w:pStyle w:val="Odstavekseznama"/>
        <w:numPr>
          <w:ilvl w:val="1"/>
          <w:numId w:val="21"/>
        </w:numPr>
        <w:tabs>
          <w:tab w:val="left" w:pos="2259"/>
        </w:tabs>
        <w:spacing w:before="19" w:line="256" w:lineRule="auto"/>
        <w:ind w:right="672"/>
        <w:jc w:val="both"/>
      </w:pPr>
      <w:r>
        <w:t xml:space="preserve">Prehranska podpora in terapija pri bolniku s kroničnimi obolenji jeter (kronični virusni hepatitis, maščobna infiltracija jeter, alkoholni </w:t>
      </w:r>
      <w:proofErr w:type="spellStart"/>
      <w:r>
        <w:t>steatohepatitisi</w:t>
      </w:r>
      <w:proofErr w:type="spellEnd"/>
      <w:r>
        <w:t>, jetrna ciroza, večji kirurški posegi in priprava na transplantacijo jeter ter večji kirurški</w:t>
      </w:r>
      <w:r>
        <w:rPr>
          <w:spacing w:val="-13"/>
        </w:rPr>
        <w:t xml:space="preserve"> </w:t>
      </w:r>
      <w:r>
        <w:t>poseg).</w:t>
      </w:r>
    </w:p>
    <w:p w14:paraId="14055DDC" w14:textId="77777777" w:rsidR="007A7850" w:rsidRDefault="00EE34CD">
      <w:pPr>
        <w:pStyle w:val="Odstavekseznama"/>
        <w:numPr>
          <w:ilvl w:val="1"/>
          <w:numId w:val="21"/>
        </w:numPr>
        <w:tabs>
          <w:tab w:val="left" w:pos="2258"/>
          <w:tab w:val="left" w:pos="2259"/>
        </w:tabs>
        <w:spacing w:before="2"/>
        <w:ind w:hanging="361"/>
      </w:pPr>
      <w:r>
        <w:t>Prehranska podpora in terapija pri bolniku z akutno jetrno</w:t>
      </w:r>
      <w:r>
        <w:rPr>
          <w:spacing w:val="-5"/>
        </w:rPr>
        <w:t xml:space="preserve"> </w:t>
      </w:r>
      <w:r>
        <w:t>odpovedjo.</w:t>
      </w:r>
    </w:p>
    <w:p w14:paraId="2CEE6E7B" w14:textId="77777777" w:rsidR="007A7850" w:rsidRDefault="00EE34CD">
      <w:pPr>
        <w:pStyle w:val="Odstavekseznama"/>
        <w:numPr>
          <w:ilvl w:val="1"/>
          <w:numId w:val="21"/>
        </w:numPr>
        <w:tabs>
          <w:tab w:val="left" w:pos="2258"/>
          <w:tab w:val="left" w:pos="2259"/>
        </w:tabs>
        <w:spacing w:before="13"/>
        <w:ind w:hanging="361"/>
      </w:pPr>
      <w:r>
        <w:t>Prehranska podpora in terapija pri kroničnem</w:t>
      </w:r>
      <w:r>
        <w:rPr>
          <w:spacing w:val="-6"/>
        </w:rPr>
        <w:t xml:space="preserve"> </w:t>
      </w:r>
      <w:proofErr w:type="spellStart"/>
      <w:r>
        <w:t>pankreatitisu</w:t>
      </w:r>
      <w:proofErr w:type="spellEnd"/>
      <w:r>
        <w:t>.</w:t>
      </w:r>
    </w:p>
    <w:p w14:paraId="521128F1" w14:textId="77777777" w:rsidR="007A7850" w:rsidRDefault="00EE34CD">
      <w:pPr>
        <w:pStyle w:val="Odstavekseznama"/>
        <w:numPr>
          <w:ilvl w:val="1"/>
          <w:numId w:val="21"/>
        </w:numPr>
        <w:tabs>
          <w:tab w:val="left" w:pos="2258"/>
          <w:tab w:val="left" w:pos="2259"/>
        </w:tabs>
        <w:spacing w:before="15"/>
        <w:ind w:hanging="361"/>
      </w:pPr>
      <w:r>
        <w:t>Prehranska podpora in terapija pri akutnem</w:t>
      </w:r>
      <w:r>
        <w:rPr>
          <w:spacing w:val="-5"/>
        </w:rPr>
        <w:t xml:space="preserve"> </w:t>
      </w:r>
      <w:proofErr w:type="spellStart"/>
      <w:r>
        <w:t>pankreatitisu</w:t>
      </w:r>
      <w:proofErr w:type="spellEnd"/>
      <w:r>
        <w:t>.</w:t>
      </w:r>
    </w:p>
    <w:p w14:paraId="775C9198" w14:textId="77777777" w:rsidR="007A7850" w:rsidRDefault="007A7850">
      <w:pPr>
        <w:pStyle w:val="Telobesedila"/>
        <w:rPr>
          <w:sz w:val="25"/>
        </w:rPr>
      </w:pPr>
    </w:p>
    <w:p w14:paraId="354A7193" w14:textId="77777777" w:rsidR="007A7850" w:rsidRDefault="00EE34CD">
      <w:pPr>
        <w:pStyle w:val="Odstavekseznama"/>
        <w:numPr>
          <w:ilvl w:val="0"/>
          <w:numId w:val="21"/>
        </w:numPr>
        <w:tabs>
          <w:tab w:val="left" w:pos="1809"/>
          <w:tab w:val="left" w:pos="1810"/>
        </w:tabs>
        <w:spacing w:before="0"/>
      </w:pPr>
      <w:r>
        <w:t>Razume in zna zdraviti odpoved</w:t>
      </w:r>
      <w:r>
        <w:rPr>
          <w:spacing w:val="-3"/>
        </w:rPr>
        <w:t xml:space="preserve"> </w:t>
      </w:r>
      <w:r>
        <w:t>prebavil.</w:t>
      </w:r>
    </w:p>
    <w:p w14:paraId="03F3E9E6" w14:textId="77777777" w:rsidR="007A7850" w:rsidRDefault="00EE34CD">
      <w:pPr>
        <w:pStyle w:val="Odstavekseznama"/>
        <w:numPr>
          <w:ilvl w:val="1"/>
          <w:numId w:val="21"/>
        </w:numPr>
        <w:tabs>
          <w:tab w:val="left" w:pos="2301"/>
          <w:tab w:val="left" w:pos="2302"/>
        </w:tabs>
        <w:spacing w:before="20"/>
        <w:ind w:left="2302"/>
      </w:pPr>
      <w:r>
        <w:t xml:space="preserve">Pozna oblike in vzroke </w:t>
      </w:r>
      <w:r>
        <w:t>odpovedi prebavil (akutna, subakutna in kronična</w:t>
      </w:r>
      <w:r>
        <w:rPr>
          <w:spacing w:val="-15"/>
        </w:rPr>
        <w:t xml:space="preserve"> </w:t>
      </w:r>
      <w:r>
        <w:t>oblika)</w:t>
      </w:r>
    </w:p>
    <w:p w14:paraId="3F60D9B2" w14:textId="77777777" w:rsidR="007A7850" w:rsidRDefault="00EE34CD">
      <w:pPr>
        <w:pStyle w:val="Odstavekseznama"/>
        <w:numPr>
          <w:ilvl w:val="1"/>
          <w:numId w:val="21"/>
        </w:numPr>
        <w:tabs>
          <w:tab w:val="left" w:pos="2301"/>
          <w:tab w:val="left" w:pos="2302"/>
        </w:tabs>
        <w:spacing w:before="14"/>
        <w:ind w:left="2302"/>
      </w:pPr>
      <w:r>
        <w:t xml:space="preserve">Razume sindrom kratkega </w:t>
      </w:r>
      <w:proofErr w:type="spellStart"/>
      <w:r>
        <w:t>črvesja</w:t>
      </w:r>
      <w:proofErr w:type="spellEnd"/>
      <w:r>
        <w:t xml:space="preserve"> in koncept neto</w:t>
      </w:r>
      <w:r>
        <w:rPr>
          <w:spacing w:val="-9"/>
        </w:rPr>
        <w:t xml:space="preserve"> </w:t>
      </w:r>
      <w:proofErr w:type="spellStart"/>
      <w:r>
        <w:t>sekretor</w:t>
      </w:r>
      <w:proofErr w:type="spellEnd"/>
      <w:r>
        <w:t>.</w:t>
      </w:r>
    </w:p>
    <w:p w14:paraId="018C63E6" w14:textId="77777777" w:rsidR="007A7850" w:rsidRDefault="00EE34CD">
      <w:pPr>
        <w:pStyle w:val="Odstavekseznama"/>
        <w:numPr>
          <w:ilvl w:val="1"/>
          <w:numId w:val="21"/>
        </w:numPr>
        <w:tabs>
          <w:tab w:val="left" w:pos="2301"/>
          <w:tab w:val="left" w:pos="2302"/>
        </w:tabs>
        <w:spacing w:before="15"/>
        <w:ind w:left="2302"/>
      </w:pPr>
      <w:r>
        <w:t>Multidisciplinarna obravnava odpovedi</w:t>
      </w:r>
      <w:r>
        <w:rPr>
          <w:spacing w:val="-13"/>
        </w:rPr>
        <w:t xml:space="preserve"> </w:t>
      </w:r>
      <w:r>
        <w:t>prebavil.</w:t>
      </w:r>
    </w:p>
    <w:p w14:paraId="01E1270E" w14:textId="77777777" w:rsidR="007A7850" w:rsidRDefault="00EE34CD">
      <w:pPr>
        <w:pStyle w:val="Odstavekseznama"/>
        <w:numPr>
          <w:ilvl w:val="1"/>
          <w:numId w:val="21"/>
        </w:numPr>
        <w:tabs>
          <w:tab w:val="left" w:pos="2301"/>
          <w:tab w:val="left" w:pos="2302"/>
        </w:tabs>
        <w:spacing w:before="16"/>
        <w:ind w:left="2302"/>
      </w:pPr>
      <w:r>
        <w:t>Celostna obravnava sindroma kratkega</w:t>
      </w:r>
      <w:r>
        <w:rPr>
          <w:spacing w:val="-11"/>
        </w:rPr>
        <w:t xml:space="preserve"> </w:t>
      </w:r>
      <w:r>
        <w:t>črevesja.</w:t>
      </w:r>
    </w:p>
    <w:p w14:paraId="35A3F5EA" w14:textId="77777777" w:rsidR="007A7850" w:rsidRDefault="00EE34CD">
      <w:pPr>
        <w:pStyle w:val="Odstavekseznama"/>
        <w:numPr>
          <w:ilvl w:val="1"/>
          <w:numId w:val="21"/>
        </w:numPr>
        <w:tabs>
          <w:tab w:val="left" w:pos="2301"/>
          <w:tab w:val="left" w:pos="2302"/>
        </w:tabs>
        <w:spacing w:before="12" w:line="252" w:lineRule="auto"/>
        <w:ind w:left="2302" w:right="671"/>
      </w:pPr>
      <w:r>
        <w:t>Zdravljenje sindroma kratkega črevesja z zdravili, prehransko strategijo in rastnimi dejavniki.</w:t>
      </w:r>
    </w:p>
    <w:p w14:paraId="6E1DEF54" w14:textId="77777777" w:rsidR="007A7850" w:rsidRDefault="007A7850">
      <w:pPr>
        <w:pStyle w:val="Telobesedila"/>
        <w:spacing w:before="8"/>
        <w:rPr>
          <w:sz w:val="24"/>
        </w:rPr>
      </w:pPr>
    </w:p>
    <w:p w14:paraId="0D734887" w14:textId="77777777" w:rsidR="007A7850" w:rsidRDefault="00EE34CD">
      <w:pPr>
        <w:pStyle w:val="Odstavekseznama"/>
        <w:numPr>
          <w:ilvl w:val="0"/>
          <w:numId w:val="21"/>
        </w:numPr>
        <w:tabs>
          <w:tab w:val="left" w:pos="1809"/>
          <w:tab w:val="left" w:pos="1810"/>
        </w:tabs>
        <w:spacing w:before="0"/>
      </w:pPr>
      <w:r>
        <w:t xml:space="preserve">Razume in zna voditi </w:t>
      </w:r>
      <w:proofErr w:type="spellStart"/>
      <w:r>
        <w:t>prehrasnko</w:t>
      </w:r>
      <w:proofErr w:type="spellEnd"/>
      <w:r>
        <w:t xml:space="preserve"> terapijo prizadetosti in odpovedi prebavil na</w:t>
      </w:r>
      <w:r>
        <w:rPr>
          <w:spacing w:val="-10"/>
        </w:rPr>
        <w:t xml:space="preserve"> </w:t>
      </w:r>
      <w:r>
        <w:t>domu.</w:t>
      </w:r>
    </w:p>
    <w:p w14:paraId="1AB222CF" w14:textId="77777777" w:rsidR="007A7850" w:rsidRDefault="00EE34CD">
      <w:pPr>
        <w:pStyle w:val="Odstavekseznama"/>
        <w:numPr>
          <w:ilvl w:val="1"/>
          <w:numId w:val="21"/>
        </w:numPr>
        <w:tabs>
          <w:tab w:val="left" w:pos="2258"/>
          <w:tab w:val="left" w:pos="2259"/>
        </w:tabs>
        <w:spacing w:before="19"/>
        <w:ind w:hanging="361"/>
      </w:pPr>
      <w:proofErr w:type="spellStart"/>
      <w:r>
        <w:t>Enteralna</w:t>
      </w:r>
      <w:proofErr w:type="spellEnd"/>
      <w:r>
        <w:t xml:space="preserve"> in </w:t>
      </w:r>
      <w:proofErr w:type="spellStart"/>
      <w:r>
        <w:t>parenteralna</w:t>
      </w:r>
      <w:proofErr w:type="spellEnd"/>
      <w:r>
        <w:t xml:space="preserve"> prehrana na</w:t>
      </w:r>
      <w:r>
        <w:rPr>
          <w:spacing w:val="-2"/>
        </w:rPr>
        <w:t xml:space="preserve"> </w:t>
      </w:r>
      <w:r>
        <w:t>domu.</w:t>
      </w:r>
    </w:p>
    <w:p w14:paraId="3EEE28C7" w14:textId="77777777" w:rsidR="007A7850" w:rsidRDefault="00EE34CD">
      <w:pPr>
        <w:pStyle w:val="Odstavekseznama"/>
        <w:numPr>
          <w:ilvl w:val="1"/>
          <w:numId w:val="21"/>
        </w:numPr>
        <w:tabs>
          <w:tab w:val="left" w:pos="2258"/>
          <w:tab w:val="left" w:pos="2259"/>
        </w:tabs>
        <w:spacing w:before="15"/>
        <w:ind w:hanging="361"/>
      </w:pPr>
      <w:r>
        <w:t xml:space="preserve">Indikacije za </w:t>
      </w:r>
      <w:proofErr w:type="spellStart"/>
      <w:r>
        <w:t>enteralno</w:t>
      </w:r>
      <w:proofErr w:type="spellEnd"/>
      <w:r>
        <w:t xml:space="preserve"> in </w:t>
      </w:r>
      <w:proofErr w:type="spellStart"/>
      <w:r>
        <w:t>parenteralno</w:t>
      </w:r>
      <w:proofErr w:type="spellEnd"/>
      <w:r>
        <w:t xml:space="preserve"> prehrano na</w:t>
      </w:r>
      <w:r>
        <w:rPr>
          <w:spacing w:val="1"/>
        </w:rPr>
        <w:t xml:space="preserve"> </w:t>
      </w:r>
      <w:r>
        <w:t>domu.</w:t>
      </w:r>
    </w:p>
    <w:p w14:paraId="519F425E" w14:textId="77777777" w:rsidR="007A7850" w:rsidRDefault="00EE34CD">
      <w:pPr>
        <w:pStyle w:val="Odstavekseznama"/>
        <w:numPr>
          <w:ilvl w:val="1"/>
          <w:numId w:val="21"/>
        </w:numPr>
        <w:tabs>
          <w:tab w:val="left" w:pos="2258"/>
          <w:tab w:val="left" w:pos="2259"/>
        </w:tabs>
        <w:spacing w:before="15"/>
        <w:ind w:hanging="361"/>
      </w:pPr>
      <w:r>
        <w:t xml:space="preserve">Uporaba </w:t>
      </w:r>
      <w:r>
        <w:t>zdravil pri obeh vrstah</w:t>
      </w:r>
      <w:r>
        <w:rPr>
          <w:spacing w:val="-5"/>
        </w:rPr>
        <w:t xml:space="preserve"> </w:t>
      </w:r>
      <w:r>
        <w:t>prehrane.</w:t>
      </w:r>
    </w:p>
    <w:p w14:paraId="65C1F573" w14:textId="77777777" w:rsidR="007A7850" w:rsidRDefault="00EE34CD">
      <w:pPr>
        <w:pStyle w:val="Odstavekseznama"/>
        <w:numPr>
          <w:ilvl w:val="1"/>
          <w:numId w:val="21"/>
        </w:numPr>
        <w:tabs>
          <w:tab w:val="left" w:pos="2258"/>
          <w:tab w:val="left" w:pos="2259"/>
        </w:tabs>
        <w:spacing w:before="12"/>
        <w:ind w:hanging="361"/>
      </w:pPr>
      <w:r>
        <w:t>Centralni žilni</w:t>
      </w:r>
      <w:r>
        <w:rPr>
          <w:spacing w:val="-1"/>
        </w:rPr>
        <w:t xml:space="preserve"> </w:t>
      </w:r>
      <w:r>
        <w:t>pristopi.</w:t>
      </w:r>
    </w:p>
    <w:p w14:paraId="5CF22CCB" w14:textId="77777777" w:rsidR="007A7850" w:rsidRDefault="00EE34CD">
      <w:pPr>
        <w:pStyle w:val="Odstavekseznama"/>
        <w:numPr>
          <w:ilvl w:val="1"/>
          <w:numId w:val="21"/>
        </w:numPr>
        <w:tabs>
          <w:tab w:val="left" w:pos="2258"/>
          <w:tab w:val="left" w:pos="2259"/>
        </w:tabs>
        <w:spacing w:before="15"/>
        <w:ind w:hanging="361"/>
      </w:pPr>
      <w:r>
        <w:t>Presnovni in tehnični zapleti medicinske prehrane na</w:t>
      </w:r>
      <w:r>
        <w:rPr>
          <w:spacing w:val="-9"/>
        </w:rPr>
        <w:t xml:space="preserve"> </w:t>
      </w:r>
      <w:r>
        <w:t>domu.</w:t>
      </w:r>
    </w:p>
    <w:p w14:paraId="51AD56CA" w14:textId="77777777" w:rsidR="007A7850" w:rsidRDefault="007A7850">
      <w:pPr>
        <w:pStyle w:val="Telobesedila"/>
        <w:spacing w:before="1"/>
        <w:rPr>
          <w:sz w:val="25"/>
        </w:rPr>
      </w:pPr>
    </w:p>
    <w:p w14:paraId="01E76492" w14:textId="77777777" w:rsidR="007A7850" w:rsidRDefault="00EE34CD">
      <w:pPr>
        <w:pStyle w:val="Odstavekseznama"/>
        <w:numPr>
          <w:ilvl w:val="0"/>
          <w:numId w:val="21"/>
        </w:numPr>
        <w:tabs>
          <w:tab w:val="left" w:pos="1810"/>
        </w:tabs>
        <w:spacing w:before="0"/>
        <w:jc w:val="both"/>
      </w:pPr>
      <w:r>
        <w:t xml:space="preserve">Pozna ukrepe klinične prehrane v </w:t>
      </w:r>
      <w:proofErr w:type="spellStart"/>
      <w:r>
        <w:t>perioperativnem</w:t>
      </w:r>
      <w:proofErr w:type="spellEnd"/>
      <w:r>
        <w:rPr>
          <w:spacing w:val="1"/>
        </w:rPr>
        <w:t xml:space="preserve"> </w:t>
      </w:r>
      <w:r>
        <w:t>obdobju.</w:t>
      </w:r>
    </w:p>
    <w:p w14:paraId="2509D8B5" w14:textId="77777777" w:rsidR="007A7850" w:rsidRDefault="00EE34CD">
      <w:pPr>
        <w:pStyle w:val="Odstavekseznama"/>
        <w:numPr>
          <w:ilvl w:val="1"/>
          <w:numId w:val="21"/>
        </w:numPr>
        <w:tabs>
          <w:tab w:val="left" w:pos="2302"/>
        </w:tabs>
        <w:spacing w:before="20"/>
        <w:ind w:left="2302"/>
        <w:jc w:val="both"/>
      </w:pPr>
      <w:r>
        <w:t>Presnovni odgovor na kirurški</w:t>
      </w:r>
      <w:r>
        <w:rPr>
          <w:spacing w:val="-3"/>
        </w:rPr>
        <w:t xml:space="preserve"> </w:t>
      </w:r>
      <w:r>
        <w:t>stres.</w:t>
      </w:r>
    </w:p>
    <w:p w14:paraId="05CB5CEB" w14:textId="77777777" w:rsidR="007A7850" w:rsidRDefault="00EE34CD">
      <w:pPr>
        <w:pStyle w:val="Odstavekseznama"/>
        <w:numPr>
          <w:ilvl w:val="1"/>
          <w:numId w:val="21"/>
        </w:numPr>
        <w:tabs>
          <w:tab w:val="left" w:pos="2302"/>
        </w:tabs>
        <w:spacing w:before="14"/>
        <w:ind w:left="2302"/>
        <w:jc w:val="both"/>
      </w:pPr>
      <w:r>
        <w:t>Delovanje črevesja po večjih kirurških</w:t>
      </w:r>
      <w:r>
        <w:rPr>
          <w:spacing w:val="-1"/>
        </w:rPr>
        <w:t xml:space="preserve"> </w:t>
      </w:r>
      <w:r>
        <w:t>posegih.</w:t>
      </w:r>
    </w:p>
    <w:p w14:paraId="65B86096" w14:textId="77777777" w:rsidR="007A7850" w:rsidRDefault="00EE34CD">
      <w:pPr>
        <w:pStyle w:val="Odstavekseznama"/>
        <w:numPr>
          <w:ilvl w:val="1"/>
          <w:numId w:val="21"/>
        </w:numPr>
        <w:tabs>
          <w:tab w:val="left" w:pos="2302"/>
        </w:tabs>
        <w:spacing w:before="15" w:line="254" w:lineRule="auto"/>
        <w:ind w:left="2302" w:right="672"/>
        <w:jc w:val="both"/>
      </w:pPr>
      <w:r>
        <w:t>Obvladovanje stresnega odgovora na kirurški poseg, klinična prehrana pred in po operativnih posegih s posebnim poudarkom na nedelovanju črevesja po večjih operativnih</w:t>
      </w:r>
      <w:r>
        <w:rPr>
          <w:spacing w:val="-2"/>
        </w:rPr>
        <w:t xml:space="preserve"> </w:t>
      </w:r>
      <w:r>
        <w:t>posegih.</w:t>
      </w:r>
    </w:p>
    <w:p w14:paraId="6D5E43B0" w14:textId="77777777" w:rsidR="007A7850" w:rsidRDefault="00EE34CD">
      <w:pPr>
        <w:pStyle w:val="Odstavekseznama"/>
        <w:numPr>
          <w:ilvl w:val="1"/>
          <w:numId w:val="21"/>
        </w:numPr>
        <w:tabs>
          <w:tab w:val="left" w:pos="2302"/>
        </w:tabs>
        <w:spacing w:before="8" w:line="252" w:lineRule="auto"/>
        <w:ind w:left="2302" w:right="1274"/>
        <w:jc w:val="both"/>
      </w:pPr>
      <w:r>
        <w:t xml:space="preserve">Načela hitrega okrevanja po kirurškem posegu (angl. </w:t>
      </w:r>
      <w:proofErr w:type="spellStart"/>
      <w:r>
        <w:t>Enhanced</w:t>
      </w:r>
      <w:proofErr w:type="spellEnd"/>
      <w:r>
        <w:t xml:space="preserve"> </w:t>
      </w:r>
      <w:proofErr w:type="spellStart"/>
      <w:r>
        <w:t>Recovery</w:t>
      </w:r>
      <w:proofErr w:type="spellEnd"/>
      <w:r>
        <w:t xml:space="preserve"> </w:t>
      </w:r>
      <w:proofErr w:type="spellStart"/>
      <w:r>
        <w:t>After</w:t>
      </w:r>
      <w:proofErr w:type="spellEnd"/>
      <w:r>
        <w:t xml:space="preserve"> </w:t>
      </w:r>
      <w:proofErr w:type="spellStart"/>
      <w:r>
        <w:t>Surgery</w:t>
      </w:r>
      <w:proofErr w:type="spellEnd"/>
      <w:r>
        <w:t>,</w:t>
      </w:r>
      <w:r>
        <w:rPr>
          <w:spacing w:val="-1"/>
        </w:rPr>
        <w:t xml:space="preserve"> </w:t>
      </w:r>
      <w:r>
        <w:t>ERAS).</w:t>
      </w:r>
    </w:p>
    <w:p w14:paraId="5457B80A" w14:textId="77777777" w:rsidR="007A7850" w:rsidRDefault="00EE34CD">
      <w:pPr>
        <w:pStyle w:val="Odstavekseznama"/>
        <w:numPr>
          <w:ilvl w:val="1"/>
          <w:numId w:val="21"/>
        </w:numPr>
        <w:tabs>
          <w:tab w:val="left" w:pos="2301"/>
          <w:tab w:val="left" w:pos="2302"/>
        </w:tabs>
        <w:spacing w:before="10"/>
        <w:ind w:left="2302"/>
      </w:pPr>
      <w:r>
        <w:t xml:space="preserve">Prehranska podpora in terapija v </w:t>
      </w:r>
      <w:proofErr w:type="spellStart"/>
      <w:r>
        <w:t>perioperativnem</w:t>
      </w:r>
      <w:proofErr w:type="spellEnd"/>
      <w:r>
        <w:rPr>
          <w:spacing w:val="-6"/>
        </w:rPr>
        <w:t xml:space="preserve"> </w:t>
      </w:r>
      <w:r>
        <w:t>obdobju.</w:t>
      </w:r>
    </w:p>
    <w:p w14:paraId="443C3046" w14:textId="77777777" w:rsidR="007A7850" w:rsidRDefault="007A7850">
      <w:pPr>
        <w:pStyle w:val="Telobesedila"/>
        <w:spacing w:before="10"/>
        <w:rPr>
          <w:sz w:val="24"/>
        </w:rPr>
      </w:pPr>
    </w:p>
    <w:p w14:paraId="5414C2B2" w14:textId="77777777" w:rsidR="007A7850" w:rsidRDefault="00EE34CD">
      <w:pPr>
        <w:pStyle w:val="Odstavekseznama"/>
        <w:numPr>
          <w:ilvl w:val="0"/>
          <w:numId w:val="21"/>
        </w:numPr>
        <w:tabs>
          <w:tab w:val="left" w:pos="1809"/>
          <w:tab w:val="left" w:pos="1810"/>
        </w:tabs>
        <w:spacing w:before="0"/>
      </w:pPr>
      <w:r>
        <w:t>Pozna izhodišča in ukrepe klinične prehrane v enoti intenzivne</w:t>
      </w:r>
      <w:r>
        <w:rPr>
          <w:spacing w:val="-4"/>
        </w:rPr>
        <w:t xml:space="preserve"> </w:t>
      </w:r>
      <w:r>
        <w:t>terapije.</w:t>
      </w:r>
    </w:p>
    <w:p w14:paraId="3B7E1BA1" w14:textId="77777777" w:rsidR="007A7850" w:rsidRDefault="00EE34CD">
      <w:pPr>
        <w:pStyle w:val="Odstavekseznama"/>
        <w:numPr>
          <w:ilvl w:val="1"/>
          <w:numId w:val="21"/>
        </w:numPr>
        <w:tabs>
          <w:tab w:val="left" w:pos="2529"/>
          <w:tab w:val="left" w:pos="2530"/>
        </w:tabs>
        <w:ind w:left="2530"/>
      </w:pPr>
      <w:r>
        <w:t xml:space="preserve">Odgovor na stres pri kritično bolnem in </w:t>
      </w:r>
      <w:proofErr w:type="spellStart"/>
      <w:r>
        <w:t>politravmi</w:t>
      </w:r>
      <w:proofErr w:type="spellEnd"/>
      <w:r>
        <w:t xml:space="preserve"> – fiziologija in</w:t>
      </w:r>
      <w:r>
        <w:rPr>
          <w:spacing w:val="-19"/>
        </w:rPr>
        <w:t xml:space="preserve"> </w:t>
      </w:r>
      <w:r>
        <w:t>patofiziologija.</w:t>
      </w:r>
    </w:p>
    <w:p w14:paraId="6FF6B7B7" w14:textId="77777777" w:rsidR="007A7850" w:rsidRDefault="00EE34CD">
      <w:pPr>
        <w:pStyle w:val="Odstavekseznama"/>
        <w:numPr>
          <w:ilvl w:val="1"/>
          <w:numId w:val="21"/>
        </w:numPr>
        <w:tabs>
          <w:tab w:val="left" w:pos="2529"/>
          <w:tab w:val="left" w:pos="2530"/>
        </w:tabs>
        <w:spacing w:before="15" w:line="252" w:lineRule="auto"/>
        <w:ind w:left="2530" w:right="838"/>
      </w:pPr>
      <w:r>
        <w:t xml:space="preserve">Pristop k </w:t>
      </w:r>
      <w:r>
        <w:t xml:space="preserve">prehranski podpori pri kritično bolnem in </w:t>
      </w:r>
      <w:proofErr w:type="spellStart"/>
      <w:r>
        <w:t>politravmatiziranemu</w:t>
      </w:r>
      <w:proofErr w:type="spellEnd"/>
      <w:r>
        <w:t xml:space="preserve"> bolniku (</w:t>
      </w:r>
      <w:proofErr w:type="spellStart"/>
      <w:r>
        <w:t>enteralno</w:t>
      </w:r>
      <w:proofErr w:type="spellEnd"/>
      <w:r>
        <w:t xml:space="preserve">, </w:t>
      </w:r>
      <w:proofErr w:type="spellStart"/>
      <w:r>
        <w:t>parenteralno</w:t>
      </w:r>
      <w:proofErr w:type="spellEnd"/>
      <w:r>
        <w:t xml:space="preserve"> hranjenje, zapleti pri kritično</w:t>
      </w:r>
      <w:r>
        <w:rPr>
          <w:spacing w:val="-7"/>
        </w:rPr>
        <w:t xml:space="preserve"> </w:t>
      </w:r>
      <w:r>
        <w:t>bolnem).</w:t>
      </w:r>
    </w:p>
    <w:p w14:paraId="66F2EB94" w14:textId="77777777" w:rsidR="007A7850" w:rsidRDefault="00EE34CD">
      <w:pPr>
        <w:pStyle w:val="Odstavekseznama"/>
        <w:numPr>
          <w:ilvl w:val="1"/>
          <w:numId w:val="21"/>
        </w:numPr>
        <w:tabs>
          <w:tab w:val="left" w:pos="2529"/>
          <w:tab w:val="left" w:pos="2530"/>
        </w:tabs>
        <w:spacing w:before="8"/>
        <w:ind w:left="2530"/>
      </w:pPr>
      <w:r>
        <w:t>Odmerki hranil pri kritično</w:t>
      </w:r>
      <w:r>
        <w:rPr>
          <w:spacing w:val="-7"/>
        </w:rPr>
        <w:t xml:space="preserve"> </w:t>
      </w:r>
      <w:r>
        <w:t>bolnem.</w:t>
      </w:r>
    </w:p>
    <w:p w14:paraId="10446F99" w14:textId="77777777" w:rsidR="007A7850" w:rsidRDefault="00EE34CD">
      <w:pPr>
        <w:pStyle w:val="Odstavekseznama"/>
        <w:numPr>
          <w:ilvl w:val="1"/>
          <w:numId w:val="21"/>
        </w:numPr>
        <w:tabs>
          <w:tab w:val="left" w:pos="2529"/>
          <w:tab w:val="left" w:pos="2530"/>
        </w:tabs>
        <w:spacing w:before="15" w:line="254" w:lineRule="auto"/>
        <w:ind w:left="2530" w:right="1047"/>
      </w:pPr>
      <w:r>
        <w:t>Pristop k prehranski podpori in terapiji po odpustu iz enote intenzivne terapije (presnovne potrebe, beljakovinski vnos, presnovne spremembe po odpustu, fizioterapija, kakovost življenja po hospitalizaciji v enoti intenzivne</w:t>
      </w:r>
      <w:r>
        <w:rPr>
          <w:spacing w:val="-20"/>
        </w:rPr>
        <w:t xml:space="preserve"> </w:t>
      </w:r>
      <w:r>
        <w:t>terapije).</w:t>
      </w:r>
    </w:p>
    <w:p w14:paraId="2C7A0A76" w14:textId="77777777" w:rsidR="007A7850" w:rsidRDefault="007A7850">
      <w:pPr>
        <w:pStyle w:val="Telobesedila"/>
        <w:spacing w:before="5"/>
        <w:rPr>
          <w:sz w:val="24"/>
        </w:rPr>
      </w:pPr>
    </w:p>
    <w:p w14:paraId="60F02E73" w14:textId="77777777" w:rsidR="007A7850" w:rsidRDefault="00EE34CD">
      <w:pPr>
        <w:pStyle w:val="Odstavekseznama"/>
        <w:numPr>
          <w:ilvl w:val="0"/>
          <w:numId w:val="4"/>
        </w:numPr>
        <w:tabs>
          <w:tab w:val="left" w:pos="1581"/>
          <w:tab w:val="left" w:pos="1582"/>
        </w:tabs>
        <w:spacing w:before="0"/>
        <w:ind w:left="1582"/>
      </w:pPr>
      <w:r>
        <w:t>Razume vlogo klinične prehrane pri preventivi in zdravljenju</w:t>
      </w:r>
      <w:r>
        <w:rPr>
          <w:spacing w:val="-6"/>
        </w:rPr>
        <w:t xml:space="preserve"> </w:t>
      </w:r>
      <w:r>
        <w:t>debelosti.</w:t>
      </w:r>
    </w:p>
    <w:p w14:paraId="7932ECF5" w14:textId="77777777" w:rsidR="007A7850" w:rsidRDefault="00EE34CD">
      <w:pPr>
        <w:pStyle w:val="Odstavekseznama"/>
        <w:numPr>
          <w:ilvl w:val="1"/>
          <w:numId w:val="4"/>
        </w:numPr>
        <w:tabs>
          <w:tab w:val="left" w:pos="2301"/>
          <w:tab w:val="left" w:pos="2302"/>
        </w:tabs>
        <w:spacing w:before="20"/>
        <w:ind w:left="2302"/>
      </w:pPr>
      <w:r>
        <w:t>Debelost, patogeneza in</w:t>
      </w:r>
      <w:r>
        <w:rPr>
          <w:spacing w:val="-4"/>
        </w:rPr>
        <w:t xml:space="preserve"> </w:t>
      </w:r>
      <w:r>
        <w:t>zapleti.</w:t>
      </w:r>
    </w:p>
    <w:p w14:paraId="31B96485" w14:textId="77777777" w:rsidR="007A7850" w:rsidRDefault="00EE34CD">
      <w:pPr>
        <w:pStyle w:val="Odstavekseznama"/>
        <w:numPr>
          <w:ilvl w:val="1"/>
          <w:numId w:val="4"/>
        </w:numPr>
        <w:tabs>
          <w:tab w:val="left" w:pos="2301"/>
          <w:tab w:val="left" w:pos="2302"/>
        </w:tabs>
        <w:spacing w:before="15"/>
        <w:ind w:left="2302"/>
      </w:pPr>
      <w:r>
        <w:t>Ocena in preventiva</w:t>
      </w:r>
      <w:r>
        <w:rPr>
          <w:spacing w:val="-2"/>
        </w:rPr>
        <w:t xml:space="preserve"> </w:t>
      </w:r>
      <w:r>
        <w:t>debelosti.</w:t>
      </w:r>
    </w:p>
    <w:p w14:paraId="3052235A" w14:textId="77777777" w:rsidR="007A7850" w:rsidRDefault="007A7850">
      <w:pPr>
        <w:sectPr w:rsidR="007A7850">
          <w:pgSz w:w="11920" w:h="16850"/>
          <w:pgMar w:top="1380" w:right="740" w:bottom="1440" w:left="600" w:header="0" w:footer="1249" w:gutter="0"/>
          <w:cols w:space="720"/>
        </w:sectPr>
      </w:pPr>
    </w:p>
    <w:p w14:paraId="5A22EFC9" w14:textId="77777777" w:rsidR="007A7850" w:rsidRDefault="00EE34CD">
      <w:pPr>
        <w:pStyle w:val="Odstavekseznama"/>
        <w:numPr>
          <w:ilvl w:val="1"/>
          <w:numId w:val="4"/>
        </w:numPr>
        <w:tabs>
          <w:tab w:val="left" w:pos="2302"/>
        </w:tabs>
        <w:spacing w:before="57" w:line="254" w:lineRule="auto"/>
        <w:ind w:left="2302" w:right="878"/>
        <w:jc w:val="both"/>
      </w:pPr>
      <w:r>
        <w:lastRenderedPageBreak/>
        <w:t xml:space="preserve">Terapija debelosti (klinična slika, principi terapije, nekirurška terapija – prehranska terapija, telesna aktivnost, motivacijska terapija, farmakološka terapija, </w:t>
      </w:r>
      <w:proofErr w:type="spellStart"/>
      <w:r>
        <w:t>bariatrična</w:t>
      </w:r>
      <w:proofErr w:type="spellEnd"/>
      <w:r>
        <w:t xml:space="preserve"> kirurgija, </w:t>
      </w:r>
      <w:proofErr w:type="spellStart"/>
      <w:r>
        <w:t>multimodalni</w:t>
      </w:r>
      <w:proofErr w:type="spellEnd"/>
      <w:r>
        <w:t xml:space="preserve"> pristop) ter skupnostni pristopi pri zdravljenju</w:t>
      </w:r>
      <w:r>
        <w:rPr>
          <w:spacing w:val="-17"/>
        </w:rPr>
        <w:t xml:space="preserve"> </w:t>
      </w:r>
      <w:r>
        <w:t>debelosti.</w:t>
      </w:r>
    </w:p>
    <w:p w14:paraId="0955E5CA" w14:textId="77777777" w:rsidR="007A7850" w:rsidRDefault="007A7850">
      <w:pPr>
        <w:pStyle w:val="Telobesedila"/>
        <w:spacing w:before="5"/>
        <w:rPr>
          <w:sz w:val="24"/>
        </w:rPr>
      </w:pPr>
    </w:p>
    <w:p w14:paraId="3F5D1BD9" w14:textId="77777777" w:rsidR="007A7850" w:rsidRDefault="00EE34CD">
      <w:pPr>
        <w:pStyle w:val="Odstavekseznama"/>
        <w:numPr>
          <w:ilvl w:val="0"/>
          <w:numId w:val="20"/>
        </w:numPr>
        <w:tabs>
          <w:tab w:val="left" w:pos="1809"/>
          <w:tab w:val="left" w:pos="1810"/>
        </w:tabs>
        <w:spacing w:before="1"/>
      </w:pPr>
      <w:r>
        <w:t>Pozna vloga klinične prehrane v</w:t>
      </w:r>
      <w:r>
        <w:rPr>
          <w:spacing w:val="-2"/>
        </w:rPr>
        <w:t xml:space="preserve"> </w:t>
      </w:r>
      <w:proofErr w:type="spellStart"/>
      <w:r>
        <w:t>bariatriji</w:t>
      </w:r>
      <w:proofErr w:type="spellEnd"/>
      <w:r>
        <w:t>:</w:t>
      </w:r>
    </w:p>
    <w:p w14:paraId="720226C6" w14:textId="77777777" w:rsidR="007A7850" w:rsidRDefault="00EE34CD">
      <w:pPr>
        <w:pStyle w:val="Odstavekseznama"/>
        <w:numPr>
          <w:ilvl w:val="1"/>
          <w:numId w:val="20"/>
        </w:numPr>
        <w:tabs>
          <w:tab w:val="left" w:pos="2301"/>
          <w:tab w:val="left" w:pos="2302"/>
        </w:tabs>
        <w:spacing w:before="19"/>
      </w:pPr>
      <w:proofErr w:type="spellStart"/>
      <w:r>
        <w:t>Etiopatogeneza</w:t>
      </w:r>
      <w:proofErr w:type="spellEnd"/>
      <w:r>
        <w:t xml:space="preserve"> in posledice</w:t>
      </w:r>
      <w:r>
        <w:rPr>
          <w:spacing w:val="-4"/>
        </w:rPr>
        <w:t xml:space="preserve"> </w:t>
      </w:r>
      <w:r>
        <w:t>debelosti.</w:t>
      </w:r>
    </w:p>
    <w:p w14:paraId="57967D0E" w14:textId="77777777" w:rsidR="007A7850" w:rsidRDefault="00EE34CD">
      <w:pPr>
        <w:pStyle w:val="Odstavekseznama"/>
        <w:numPr>
          <w:ilvl w:val="1"/>
          <w:numId w:val="20"/>
        </w:numPr>
        <w:tabs>
          <w:tab w:val="left" w:pos="2301"/>
          <w:tab w:val="left" w:pos="2302"/>
        </w:tabs>
        <w:spacing w:before="15"/>
      </w:pPr>
      <w:r>
        <w:t xml:space="preserve">Vloga </w:t>
      </w:r>
      <w:proofErr w:type="spellStart"/>
      <w:r>
        <w:t>bariatrije</w:t>
      </w:r>
      <w:proofErr w:type="spellEnd"/>
      <w:r>
        <w:t xml:space="preserve"> pri preventivi in zdravljenju zapletov</w:t>
      </w:r>
      <w:r>
        <w:rPr>
          <w:spacing w:val="-4"/>
        </w:rPr>
        <w:t xml:space="preserve"> </w:t>
      </w:r>
      <w:r>
        <w:t>debelosti.</w:t>
      </w:r>
    </w:p>
    <w:p w14:paraId="434856FB" w14:textId="77777777" w:rsidR="007A7850" w:rsidRDefault="00EE34CD">
      <w:pPr>
        <w:pStyle w:val="Odstavekseznama"/>
        <w:numPr>
          <w:ilvl w:val="1"/>
          <w:numId w:val="20"/>
        </w:numPr>
        <w:tabs>
          <w:tab w:val="left" w:pos="2301"/>
          <w:tab w:val="left" w:pos="2302"/>
        </w:tabs>
        <w:spacing w:before="15"/>
      </w:pPr>
      <w:proofErr w:type="spellStart"/>
      <w:r>
        <w:t>Bariatrični</w:t>
      </w:r>
      <w:proofErr w:type="spellEnd"/>
      <w:r>
        <w:t xml:space="preserve"> kirurški</w:t>
      </w:r>
      <w:r>
        <w:rPr>
          <w:spacing w:val="-1"/>
        </w:rPr>
        <w:t xml:space="preserve"> </w:t>
      </w:r>
      <w:r>
        <w:t>posegi.</w:t>
      </w:r>
    </w:p>
    <w:p w14:paraId="493DAD4E" w14:textId="77777777" w:rsidR="007A7850" w:rsidRDefault="00EE34CD">
      <w:pPr>
        <w:pStyle w:val="Odstavekseznama"/>
        <w:numPr>
          <w:ilvl w:val="1"/>
          <w:numId w:val="20"/>
        </w:numPr>
        <w:tabs>
          <w:tab w:val="left" w:pos="2301"/>
          <w:tab w:val="left" w:pos="2302"/>
        </w:tabs>
        <w:spacing w:before="15"/>
      </w:pPr>
      <w:r>
        <w:t xml:space="preserve">Ukrepi klinične prehrane po </w:t>
      </w:r>
      <w:proofErr w:type="spellStart"/>
      <w:r>
        <w:t>bariatričnih</w:t>
      </w:r>
      <w:proofErr w:type="spellEnd"/>
      <w:r>
        <w:rPr>
          <w:spacing w:val="-6"/>
        </w:rPr>
        <w:t xml:space="preserve"> </w:t>
      </w:r>
      <w:r>
        <w:t>operacijah.</w:t>
      </w:r>
    </w:p>
    <w:p w14:paraId="5E2E662C" w14:textId="77777777" w:rsidR="007A7850" w:rsidRDefault="007A7850">
      <w:pPr>
        <w:pStyle w:val="Telobesedila"/>
        <w:spacing w:before="10"/>
        <w:rPr>
          <w:sz w:val="24"/>
        </w:rPr>
      </w:pPr>
    </w:p>
    <w:p w14:paraId="351281D9" w14:textId="77777777" w:rsidR="007A7850" w:rsidRDefault="00EE34CD">
      <w:pPr>
        <w:pStyle w:val="Odstavekseznama"/>
        <w:numPr>
          <w:ilvl w:val="0"/>
          <w:numId w:val="20"/>
        </w:numPr>
        <w:tabs>
          <w:tab w:val="left" w:pos="1809"/>
          <w:tab w:val="left" w:pos="1810"/>
        </w:tabs>
        <w:spacing w:before="0"/>
      </w:pPr>
      <w:r>
        <w:t xml:space="preserve">Pozna vlogo prehranske podpora in terapije pri </w:t>
      </w:r>
      <w:proofErr w:type="spellStart"/>
      <w:r>
        <w:t>metabolnem</w:t>
      </w:r>
      <w:proofErr w:type="spellEnd"/>
      <w:r>
        <w:rPr>
          <w:spacing w:val="-6"/>
        </w:rPr>
        <w:t xml:space="preserve"> </w:t>
      </w:r>
      <w:r>
        <w:t>sindromu:</w:t>
      </w:r>
    </w:p>
    <w:p w14:paraId="220C2FD6" w14:textId="77777777" w:rsidR="007A7850" w:rsidRDefault="00EE34CD">
      <w:pPr>
        <w:pStyle w:val="Odstavekseznama"/>
        <w:numPr>
          <w:ilvl w:val="1"/>
          <w:numId w:val="20"/>
        </w:numPr>
        <w:tabs>
          <w:tab w:val="left" w:pos="2258"/>
          <w:tab w:val="left" w:pos="2259"/>
        </w:tabs>
        <w:ind w:left="2258" w:hanging="361"/>
      </w:pPr>
      <w:r>
        <w:t xml:space="preserve">Diagnostični kriteriji </w:t>
      </w:r>
      <w:proofErr w:type="spellStart"/>
      <w:r>
        <w:t>metabolnega</w:t>
      </w:r>
      <w:proofErr w:type="spellEnd"/>
      <w:r>
        <w:t xml:space="preserve"> sindroma, prevalenca, tveganje za</w:t>
      </w:r>
      <w:r>
        <w:rPr>
          <w:spacing w:val="42"/>
        </w:rPr>
        <w:t xml:space="preserve"> </w:t>
      </w:r>
      <w:r>
        <w:t>internistična</w:t>
      </w:r>
    </w:p>
    <w:p w14:paraId="4893DB97" w14:textId="77777777" w:rsidR="007A7850" w:rsidRDefault="00EE34CD">
      <w:pPr>
        <w:pStyle w:val="Telobesedila"/>
        <w:spacing w:before="14"/>
        <w:ind w:left="2258"/>
      </w:pPr>
      <w:r>
        <w:t>obolenja.</w:t>
      </w:r>
    </w:p>
    <w:p w14:paraId="6B5C0832" w14:textId="77777777" w:rsidR="007A7850" w:rsidRDefault="00EE34CD">
      <w:pPr>
        <w:pStyle w:val="Odstavekseznama"/>
        <w:numPr>
          <w:ilvl w:val="1"/>
          <w:numId w:val="20"/>
        </w:numPr>
        <w:tabs>
          <w:tab w:val="left" w:pos="2259"/>
        </w:tabs>
        <w:spacing w:before="21" w:line="256" w:lineRule="auto"/>
        <w:ind w:left="2258" w:right="671"/>
        <w:jc w:val="both"/>
      </w:pPr>
      <w:r>
        <w:t xml:space="preserve">Inzulinska rezistenca – </w:t>
      </w:r>
      <w:r>
        <w:t xml:space="preserve">definicija, interakcije med inzulinsko rezistenco, debelostjo in </w:t>
      </w:r>
      <w:proofErr w:type="spellStart"/>
      <w:r>
        <w:t>metabolnim</w:t>
      </w:r>
      <w:proofErr w:type="spellEnd"/>
      <w:r>
        <w:t xml:space="preserve"> sindromom, vloga prehranske podpore pri pričetku in modulaciji inzulinske</w:t>
      </w:r>
      <w:r>
        <w:rPr>
          <w:spacing w:val="-12"/>
        </w:rPr>
        <w:t xml:space="preserve"> </w:t>
      </w:r>
      <w:r>
        <w:t>rezistence,</w:t>
      </w:r>
      <w:r>
        <w:rPr>
          <w:spacing w:val="-14"/>
        </w:rPr>
        <w:t xml:space="preserve"> </w:t>
      </w:r>
      <w:r>
        <w:t>klinični</w:t>
      </w:r>
      <w:r>
        <w:rPr>
          <w:spacing w:val="-13"/>
        </w:rPr>
        <w:t xml:space="preserve"> </w:t>
      </w:r>
      <w:r>
        <w:t>pomen</w:t>
      </w:r>
      <w:r>
        <w:rPr>
          <w:spacing w:val="-12"/>
        </w:rPr>
        <w:t xml:space="preserve"> </w:t>
      </w:r>
      <w:r>
        <w:t>inzulinske</w:t>
      </w:r>
      <w:r>
        <w:rPr>
          <w:spacing w:val="-12"/>
        </w:rPr>
        <w:t xml:space="preserve"> </w:t>
      </w:r>
      <w:r>
        <w:t>rezistence,</w:t>
      </w:r>
      <w:r>
        <w:rPr>
          <w:spacing w:val="-13"/>
        </w:rPr>
        <w:t xml:space="preserve"> </w:t>
      </w:r>
      <w:r>
        <w:t>metode</w:t>
      </w:r>
      <w:r>
        <w:rPr>
          <w:spacing w:val="-14"/>
        </w:rPr>
        <w:t xml:space="preserve"> </w:t>
      </w:r>
      <w:r>
        <w:t>za</w:t>
      </w:r>
      <w:r>
        <w:rPr>
          <w:spacing w:val="-13"/>
        </w:rPr>
        <w:t xml:space="preserve"> </w:t>
      </w:r>
      <w:r>
        <w:t>oceno</w:t>
      </w:r>
      <w:r>
        <w:rPr>
          <w:spacing w:val="-11"/>
        </w:rPr>
        <w:t xml:space="preserve"> </w:t>
      </w:r>
      <w:r>
        <w:t>inzulinske rezistence.</w:t>
      </w:r>
    </w:p>
    <w:p w14:paraId="44B345EC" w14:textId="77777777" w:rsidR="007A7850" w:rsidRDefault="00EE34CD">
      <w:pPr>
        <w:pStyle w:val="Odstavekseznama"/>
        <w:numPr>
          <w:ilvl w:val="1"/>
          <w:numId w:val="20"/>
        </w:numPr>
        <w:tabs>
          <w:tab w:val="left" w:pos="2259"/>
        </w:tabs>
        <w:spacing w:before="2" w:line="256" w:lineRule="auto"/>
        <w:ind w:left="2258" w:right="674"/>
        <w:jc w:val="both"/>
      </w:pPr>
      <w:r>
        <w:t xml:space="preserve">Spremembe življenjskega sloga in </w:t>
      </w:r>
      <w:proofErr w:type="spellStart"/>
      <w:r>
        <w:t>metabolni</w:t>
      </w:r>
      <w:proofErr w:type="spellEnd"/>
      <w:r>
        <w:t xml:space="preserve"> sindrom (modifikacija prehrane pri prekomerni</w:t>
      </w:r>
      <w:r>
        <w:rPr>
          <w:spacing w:val="-13"/>
        </w:rPr>
        <w:t xml:space="preserve"> </w:t>
      </w:r>
      <w:r>
        <w:t>prehranjenosti</w:t>
      </w:r>
      <w:r>
        <w:rPr>
          <w:spacing w:val="-12"/>
        </w:rPr>
        <w:t xml:space="preserve"> </w:t>
      </w:r>
      <w:r>
        <w:t>in</w:t>
      </w:r>
      <w:r>
        <w:rPr>
          <w:spacing w:val="-10"/>
        </w:rPr>
        <w:t xml:space="preserve"> </w:t>
      </w:r>
      <w:r>
        <w:t>debelosti,</w:t>
      </w:r>
      <w:r>
        <w:rPr>
          <w:spacing w:val="-10"/>
        </w:rPr>
        <w:t xml:space="preserve"> </w:t>
      </w:r>
      <w:r>
        <w:t>učinki</w:t>
      </w:r>
      <w:r>
        <w:rPr>
          <w:spacing w:val="-12"/>
        </w:rPr>
        <w:t xml:space="preserve"> </w:t>
      </w:r>
      <w:r>
        <w:t>fizične</w:t>
      </w:r>
      <w:r>
        <w:rPr>
          <w:spacing w:val="-9"/>
        </w:rPr>
        <w:t xml:space="preserve"> </w:t>
      </w:r>
      <w:r>
        <w:t>aktivnosti,</w:t>
      </w:r>
      <w:r>
        <w:rPr>
          <w:spacing w:val="-11"/>
        </w:rPr>
        <w:t xml:space="preserve"> </w:t>
      </w:r>
      <w:r>
        <w:t>strategije</w:t>
      </w:r>
      <w:r>
        <w:rPr>
          <w:spacing w:val="-12"/>
        </w:rPr>
        <w:t xml:space="preserve"> </w:t>
      </w:r>
      <w:r>
        <w:t>svetovanja, raziskave na tem področju, primerjava sprememb življenjskega sloga in kirurške terapije).</w:t>
      </w:r>
    </w:p>
    <w:p w14:paraId="2C8E4DD2" w14:textId="77777777" w:rsidR="007A7850" w:rsidRDefault="007A7850">
      <w:pPr>
        <w:pStyle w:val="Telobesedila"/>
        <w:spacing w:before="1"/>
        <w:rPr>
          <w:sz w:val="24"/>
        </w:rPr>
      </w:pPr>
    </w:p>
    <w:p w14:paraId="6A4C3805" w14:textId="77777777" w:rsidR="007A7850" w:rsidRDefault="00EE34CD">
      <w:pPr>
        <w:pStyle w:val="Odstavekseznama"/>
        <w:numPr>
          <w:ilvl w:val="0"/>
          <w:numId w:val="20"/>
        </w:numPr>
        <w:tabs>
          <w:tab w:val="left" w:pos="1809"/>
          <w:tab w:val="left" w:pos="1810"/>
        </w:tabs>
        <w:spacing w:before="0"/>
      </w:pPr>
      <w:r>
        <w:t>Pozna prehransko podporo in terapijo pri ledvičnem</w:t>
      </w:r>
      <w:r>
        <w:rPr>
          <w:spacing w:val="-3"/>
        </w:rPr>
        <w:t xml:space="preserve"> </w:t>
      </w:r>
      <w:r>
        <w:t>bolniku.</w:t>
      </w:r>
    </w:p>
    <w:p w14:paraId="090E03A4" w14:textId="77777777" w:rsidR="007A7850" w:rsidRDefault="00EE34CD">
      <w:pPr>
        <w:pStyle w:val="Odstavekseznama"/>
        <w:numPr>
          <w:ilvl w:val="1"/>
          <w:numId w:val="20"/>
        </w:numPr>
        <w:tabs>
          <w:tab w:val="left" w:pos="2258"/>
          <w:tab w:val="left" w:pos="2259"/>
        </w:tabs>
        <w:ind w:left="2258" w:hanging="361"/>
      </w:pPr>
      <w:r>
        <w:t>Prehranska podpora in terapija pri akutni ledvični</w:t>
      </w:r>
      <w:r>
        <w:rPr>
          <w:spacing w:val="-8"/>
        </w:rPr>
        <w:t xml:space="preserve"> </w:t>
      </w:r>
      <w:r>
        <w:t>odpovedi.</w:t>
      </w:r>
    </w:p>
    <w:p w14:paraId="79AE6CA9" w14:textId="77777777" w:rsidR="007A7850" w:rsidRDefault="00EE34CD">
      <w:pPr>
        <w:pStyle w:val="Odstavekseznama"/>
        <w:numPr>
          <w:ilvl w:val="1"/>
          <w:numId w:val="20"/>
        </w:numPr>
        <w:tabs>
          <w:tab w:val="left" w:pos="2258"/>
          <w:tab w:val="left" w:pos="2259"/>
        </w:tabs>
        <w:spacing w:before="15"/>
        <w:ind w:left="2258" w:hanging="361"/>
      </w:pPr>
      <w:r>
        <w:t>Prehranska podpora in terapija pri kronični ledvični</w:t>
      </w:r>
      <w:r>
        <w:rPr>
          <w:spacing w:val="-8"/>
        </w:rPr>
        <w:t xml:space="preserve"> </w:t>
      </w:r>
      <w:r>
        <w:t>odpovedi.</w:t>
      </w:r>
    </w:p>
    <w:p w14:paraId="338B978A" w14:textId="77777777" w:rsidR="007A7850" w:rsidRDefault="00EE34CD">
      <w:pPr>
        <w:pStyle w:val="Odstavekseznama"/>
        <w:numPr>
          <w:ilvl w:val="1"/>
          <w:numId w:val="20"/>
        </w:numPr>
        <w:tabs>
          <w:tab w:val="left" w:pos="2258"/>
          <w:tab w:val="left" w:pos="2259"/>
        </w:tabs>
        <w:spacing w:before="12" w:line="252" w:lineRule="auto"/>
        <w:ind w:left="2258" w:right="674"/>
      </w:pPr>
      <w:r>
        <w:t xml:space="preserve">Prehranska podpora in terapija pri končni ledvični odpovedi in pri bolnikih na hemodializi ter </w:t>
      </w:r>
      <w:proofErr w:type="spellStart"/>
      <w:r>
        <w:t>peritonealni</w:t>
      </w:r>
      <w:proofErr w:type="spellEnd"/>
      <w:r>
        <w:rPr>
          <w:spacing w:val="-3"/>
        </w:rPr>
        <w:t xml:space="preserve"> </w:t>
      </w:r>
      <w:r>
        <w:t>dializi.</w:t>
      </w:r>
    </w:p>
    <w:p w14:paraId="0D4164A0" w14:textId="77777777" w:rsidR="007A7850" w:rsidRDefault="007A7850">
      <w:pPr>
        <w:pStyle w:val="Telobesedila"/>
        <w:spacing w:before="8"/>
        <w:rPr>
          <w:sz w:val="24"/>
        </w:rPr>
      </w:pPr>
    </w:p>
    <w:p w14:paraId="20BDF949" w14:textId="77777777" w:rsidR="007A7850" w:rsidRDefault="00EE34CD">
      <w:pPr>
        <w:pStyle w:val="Odstavekseznama"/>
        <w:numPr>
          <w:ilvl w:val="0"/>
          <w:numId w:val="4"/>
        </w:numPr>
        <w:tabs>
          <w:tab w:val="left" w:pos="1538"/>
          <w:tab w:val="left" w:pos="1539"/>
        </w:tabs>
        <w:spacing w:before="0"/>
        <w:ind w:hanging="361"/>
      </w:pPr>
      <w:r>
        <w:t>Pozna prehransko podporo in terapijo pri nevroloških</w:t>
      </w:r>
      <w:r>
        <w:rPr>
          <w:spacing w:val="-6"/>
        </w:rPr>
        <w:t xml:space="preserve"> </w:t>
      </w:r>
      <w:r>
        <w:t>boleznih</w:t>
      </w:r>
    </w:p>
    <w:p w14:paraId="331130F9" w14:textId="77777777" w:rsidR="007A7850" w:rsidRDefault="00EE34CD">
      <w:pPr>
        <w:pStyle w:val="Odstavekseznama"/>
        <w:numPr>
          <w:ilvl w:val="1"/>
          <w:numId w:val="4"/>
        </w:numPr>
        <w:tabs>
          <w:tab w:val="left" w:pos="2259"/>
        </w:tabs>
        <w:spacing w:before="19" w:line="256" w:lineRule="auto"/>
        <w:ind w:right="672"/>
        <w:jc w:val="both"/>
      </w:pPr>
      <w:r>
        <w:t xml:space="preserve">Presnovne spremembe pri nevrološkem bolniku, podhranjenost pri nevrološkem bolniku; posledice nevrološki bolezni na delovanje prebavil; </w:t>
      </w:r>
      <w:r>
        <w:t xml:space="preserve">posledice terapije nevroloških bolezni; </w:t>
      </w:r>
      <w:proofErr w:type="spellStart"/>
      <w:r>
        <w:t>disfagija</w:t>
      </w:r>
      <w:proofErr w:type="spellEnd"/>
      <w:r>
        <w:t>; klinične posledice podhranjenosti pri nevrološkem bolniku).</w:t>
      </w:r>
    </w:p>
    <w:p w14:paraId="359096ED" w14:textId="77777777" w:rsidR="007A7850" w:rsidRDefault="00EE34CD">
      <w:pPr>
        <w:pStyle w:val="Odstavekseznama"/>
        <w:numPr>
          <w:ilvl w:val="1"/>
          <w:numId w:val="4"/>
        </w:numPr>
        <w:tabs>
          <w:tab w:val="left" w:pos="2259"/>
        </w:tabs>
        <w:spacing w:before="3" w:line="256" w:lineRule="auto"/>
        <w:ind w:right="672"/>
        <w:jc w:val="both"/>
      </w:pPr>
      <w:r>
        <w:t xml:space="preserve">Prehranska podpora pri bolniku s CVI (etiologija podhranjenosti pri bolniku s kapjo, odločitev za prehransko podporo, oralna in </w:t>
      </w:r>
      <w:proofErr w:type="spellStart"/>
      <w:r>
        <w:t>enteralna</w:t>
      </w:r>
      <w:proofErr w:type="spellEnd"/>
      <w:r>
        <w:t xml:space="preserve"> prehrana pri bolniku s kapjo, vpliv prehranske podpore na rehabilitacijo</w:t>
      </w:r>
      <w:r>
        <w:rPr>
          <w:spacing w:val="1"/>
        </w:rPr>
        <w:t xml:space="preserve"> </w:t>
      </w:r>
      <w:r>
        <w:t>bolnika).</w:t>
      </w:r>
    </w:p>
    <w:p w14:paraId="06FACD1B" w14:textId="77777777" w:rsidR="007A7850" w:rsidRDefault="00EE34CD">
      <w:pPr>
        <w:pStyle w:val="Odstavekseznama"/>
        <w:numPr>
          <w:ilvl w:val="1"/>
          <w:numId w:val="4"/>
        </w:numPr>
        <w:tabs>
          <w:tab w:val="left" w:pos="2259"/>
        </w:tabs>
        <w:spacing w:before="2" w:line="254" w:lineRule="auto"/>
        <w:ind w:right="675"/>
        <w:jc w:val="both"/>
      </w:pPr>
      <w:r>
        <w:t xml:space="preserve">Prehranska podpora pri bolniku z multiplo sklerozo, Parkinsonovo boleznijo, </w:t>
      </w:r>
      <w:proofErr w:type="spellStart"/>
      <w:r>
        <w:t>amiotrofično</w:t>
      </w:r>
      <w:proofErr w:type="spellEnd"/>
      <w:r>
        <w:t xml:space="preserve"> lateralno sklerozo, etične dileme in prehranska podpora nevroloških bolnikov.</w:t>
      </w:r>
    </w:p>
    <w:p w14:paraId="5E9B3177" w14:textId="77777777" w:rsidR="007A7850" w:rsidRDefault="00EE34CD">
      <w:pPr>
        <w:pStyle w:val="Odstavekseznama"/>
        <w:numPr>
          <w:ilvl w:val="1"/>
          <w:numId w:val="4"/>
        </w:numPr>
        <w:tabs>
          <w:tab w:val="left" w:pos="2259"/>
        </w:tabs>
        <w:spacing w:before="9" w:line="254" w:lineRule="auto"/>
        <w:ind w:right="675"/>
        <w:jc w:val="both"/>
      </w:pPr>
      <w:r>
        <w:t>Prehranska podpora pri bolniku z demenco (vzroki za podhranjenost pri bolniku z demenco, prehranski pregled bolnika z demenco, specifična prehranska podpora pri bolniku z demenco – metode,</w:t>
      </w:r>
      <w:r>
        <w:rPr>
          <w:spacing w:val="-3"/>
        </w:rPr>
        <w:t xml:space="preserve"> </w:t>
      </w:r>
      <w:r>
        <w:t>raziskave).</w:t>
      </w:r>
    </w:p>
    <w:p w14:paraId="02C585F7" w14:textId="77777777" w:rsidR="007A7850" w:rsidRDefault="007A7850">
      <w:pPr>
        <w:pStyle w:val="Telobesedila"/>
        <w:spacing w:before="5"/>
        <w:rPr>
          <w:sz w:val="24"/>
        </w:rPr>
      </w:pPr>
    </w:p>
    <w:p w14:paraId="6EB0FF23" w14:textId="77777777" w:rsidR="007A7850" w:rsidRDefault="00EE34CD">
      <w:pPr>
        <w:pStyle w:val="Odstavekseznama"/>
        <w:numPr>
          <w:ilvl w:val="0"/>
          <w:numId w:val="19"/>
        </w:numPr>
        <w:tabs>
          <w:tab w:val="left" w:pos="1809"/>
          <w:tab w:val="left" w:pos="1810"/>
        </w:tabs>
        <w:spacing w:before="0"/>
      </w:pPr>
      <w:r>
        <w:t>Pozna prehransko podporo in terapijo pri onkološkem</w:t>
      </w:r>
      <w:r>
        <w:rPr>
          <w:spacing w:val="-6"/>
        </w:rPr>
        <w:t xml:space="preserve"> </w:t>
      </w:r>
      <w:r>
        <w:t>bolniku.</w:t>
      </w:r>
    </w:p>
    <w:p w14:paraId="1738DA94" w14:textId="77777777" w:rsidR="007A7850" w:rsidRDefault="00EE34CD">
      <w:pPr>
        <w:pStyle w:val="Odstavekseznama"/>
        <w:numPr>
          <w:ilvl w:val="1"/>
          <w:numId w:val="19"/>
        </w:numPr>
        <w:tabs>
          <w:tab w:val="left" w:pos="2259"/>
        </w:tabs>
        <w:spacing w:before="20" w:line="256" w:lineRule="auto"/>
        <w:ind w:right="674"/>
        <w:jc w:val="both"/>
      </w:pPr>
      <w:r>
        <w:t>Presnovne posledice malignega obolenja na prehranski status bolnika in telesno sestavo; vpliv terapije na prehranski status bolnika in telesno sestavo, vpliv rakaste kaheksije na izhod zdravljenja – preživetje in kakovost</w:t>
      </w:r>
      <w:r>
        <w:rPr>
          <w:spacing w:val="-3"/>
        </w:rPr>
        <w:t xml:space="preserve"> </w:t>
      </w:r>
      <w:r>
        <w:t>življenja.</w:t>
      </w:r>
    </w:p>
    <w:p w14:paraId="7B2629B7" w14:textId="77777777" w:rsidR="007A7850" w:rsidRDefault="007A7850">
      <w:pPr>
        <w:spacing w:line="256" w:lineRule="auto"/>
        <w:jc w:val="both"/>
        <w:sectPr w:rsidR="007A7850">
          <w:pgSz w:w="11920" w:h="16850"/>
          <w:pgMar w:top="1360" w:right="740" w:bottom="1440" w:left="600" w:header="0" w:footer="1249" w:gutter="0"/>
          <w:cols w:space="720"/>
        </w:sectPr>
      </w:pPr>
    </w:p>
    <w:p w14:paraId="021B5C67" w14:textId="77777777" w:rsidR="007A7850" w:rsidRDefault="00EE34CD">
      <w:pPr>
        <w:pStyle w:val="Odstavekseznama"/>
        <w:numPr>
          <w:ilvl w:val="1"/>
          <w:numId w:val="19"/>
        </w:numPr>
        <w:tabs>
          <w:tab w:val="left" w:pos="2259"/>
        </w:tabs>
        <w:spacing w:before="57" w:line="254" w:lineRule="auto"/>
        <w:ind w:right="674"/>
        <w:jc w:val="both"/>
      </w:pPr>
      <w:r>
        <w:lastRenderedPageBreak/>
        <w:t xml:space="preserve">Strategije prehranske podpore in terapije pri onkološkem bolniku (dietetično svetovanje, modifikacija prehrane, uporaba OPD, </w:t>
      </w:r>
      <w:proofErr w:type="spellStart"/>
      <w:r>
        <w:t>enteralna</w:t>
      </w:r>
      <w:proofErr w:type="spellEnd"/>
      <w:r>
        <w:t xml:space="preserve"> prehrana, </w:t>
      </w:r>
      <w:proofErr w:type="spellStart"/>
      <w:r>
        <w:t>parenteralna</w:t>
      </w:r>
      <w:proofErr w:type="spellEnd"/>
      <w:r>
        <w:t xml:space="preserve"> prehrana; prehranska podpora pri bolniku po prebolelem malignem</w:t>
      </w:r>
      <w:r>
        <w:rPr>
          <w:spacing w:val="-13"/>
        </w:rPr>
        <w:t xml:space="preserve"> </w:t>
      </w:r>
      <w:r>
        <w:t>obolenju).</w:t>
      </w:r>
    </w:p>
    <w:p w14:paraId="6EB485C0" w14:textId="77777777" w:rsidR="007A7850" w:rsidRDefault="00EE34CD">
      <w:pPr>
        <w:pStyle w:val="Odstavekseznama"/>
        <w:numPr>
          <w:ilvl w:val="1"/>
          <w:numId w:val="19"/>
        </w:numPr>
        <w:tabs>
          <w:tab w:val="left" w:pos="2259"/>
        </w:tabs>
        <w:spacing w:before="8"/>
        <w:ind w:hanging="361"/>
        <w:jc w:val="both"/>
      </w:pPr>
      <w:r>
        <w:t xml:space="preserve">Telesna dejavnost in </w:t>
      </w:r>
      <w:r>
        <w:t>onkološki</w:t>
      </w:r>
      <w:r>
        <w:rPr>
          <w:spacing w:val="-8"/>
        </w:rPr>
        <w:t xml:space="preserve"> </w:t>
      </w:r>
      <w:r>
        <w:t>bolnik.</w:t>
      </w:r>
    </w:p>
    <w:p w14:paraId="1E7C08A5" w14:textId="77777777" w:rsidR="007A7850" w:rsidRDefault="00EE34CD">
      <w:pPr>
        <w:pStyle w:val="Odstavekseznama"/>
        <w:numPr>
          <w:ilvl w:val="1"/>
          <w:numId w:val="19"/>
        </w:numPr>
        <w:tabs>
          <w:tab w:val="left" w:pos="2259"/>
        </w:tabs>
        <w:spacing w:before="15" w:line="252" w:lineRule="auto"/>
        <w:ind w:right="675"/>
        <w:jc w:val="both"/>
      </w:pPr>
      <w:proofErr w:type="spellStart"/>
      <w:r>
        <w:t>Multimodalni</w:t>
      </w:r>
      <w:proofErr w:type="spellEnd"/>
      <w:r>
        <w:t xml:space="preserve"> pristop h kaheksiji (terapevtski pristop k rakasti kaheksiji, farmakološke možnosti zdravljenja</w:t>
      </w:r>
      <w:r>
        <w:rPr>
          <w:spacing w:val="-4"/>
        </w:rPr>
        <w:t xml:space="preserve"> </w:t>
      </w:r>
      <w:r>
        <w:t>kaheksije).</w:t>
      </w:r>
    </w:p>
    <w:p w14:paraId="17646FF2" w14:textId="77777777" w:rsidR="007A7850" w:rsidRDefault="007A7850">
      <w:pPr>
        <w:pStyle w:val="Telobesedila"/>
        <w:spacing w:before="7"/>
        <w:rPr>
          <w:sz w:val="24"/>
        </w:rPr>
      </w:pPr>
    </w:p>
    <w:p w14:paraId="03274DC4" w14:textId="77777777" w:rsidR="007A7850" w:rsidRDefault="00EE34CD">
      <w:pPr>
        <w:pStyle w:val="Odstavekseznama"/>
        <w:numPr>
          <w:ilvl w:val="0"/>
          <w:numId w:val="19"/>
        </w:numPr>
        <w:tabs>
          <w:tab w:val="left" w:pos="1809"/>
          <w:tab w:val="left" w:pos="1810"/>
        </w:tabs>
        <w:spacing w:before="0"/>
      </w:pPr>
      <w:r>
        <w:t xml:space="preserve">Pozna prehransko podporo in terapijo pri </w:t>
      </w:r>
      <w:proofErr w:type="spellStart"/>
      <w:r>
        <w:t>revmatološkem</w:t>
      </w:r>
      <w:proofErr w:type="spellEnd"/>
      <w:r>
        <w:rPr>
          <w:spacing w:val="-4"/>
        </w:rPr>
        <w:t xml:space="preserve"> </w:t>
      </w:r>
      <w:r>
        <w:t>bolniku.</w:t>
      </w:r>
    </w:p>
    <w:p w14:paraId="15DF0A2F" w14:textId="77777777" w:rsidR="007A7850" w:rsidRDefault="00EE34CD">
      <w:pPr>
        <w:pStyle w:val="Odstavekseznama"/>
        <w:numPr>
          <w:ilvl w:val="1"/>
          <w:numId w:val="19"/>
        </w:numPr>
        <w:tabs>
          <w:tab w:val="left" w:pos="2258"/>
          <w:tab w:val="left" w:pos="2259"/>
        </w:tabs>
        <w:spacing w:before="20"/>
        <w:ind w:hanging="361"/>
      </w:pPr>
      <w:r>
        <w:t>Prehrana bolnika z revmatoidnim</w:t>
      </w:r>
      <w:r>
        <w:rPr>
          <w:spacing w:val="-1"/>
        </w:rPr>
        <w:t xml:space="preserve"> </w:t>
      </w:r>
      <w:r>
        <w:t>artritisom.</w:t>
      </w:r>
    </w:p>
    <w:p w14:paraId="28966679" w14:textId="77777777" w:rsidR="007A7850" w:rsidRDefault="00EE34CD">
      <w:pPr>
        <w:pStyle w:val="Odstavekseznama"/>
        <w:numPr>
          <w:ilvl w:val="1"/>
          <w:numId w:val="19"/>
        </w:numPr>
        <w:tabs>
          <w:tab w:val="left" w:pos="2258"/>
          <w:tab w:val="left" w:pos="2259"/>
        </w:tabs>
        <w:spacing w:before="15"/>
        <w:ind w:hanging="361"/>
      </w:pPr>
      <w:r>
        <w:t xml:space="preserve">Prehranska podpora in terapija pri drugih </w:t>
      </w:r>
      <w:proofErr w:type="spellStart"/>
      <w:r>
        <w:t>revmatoloških</w:t>
      </w:r>
      <w:proofErr w:type="spellEnd"/>
      <w:r>
        <w:t xml:space="preserve"> bolezni</w:t>
      </w:r>
      <w:r>
        <w:rPr>
          <w:spacing w:val="-11"/>
        </w:rPr>
        <w:t xml:space="preserve"> </w:t>
      </w:r>
      <w:r>
        <w:t>(</w:t>
      </w:r>
      <w:proofErr w:type="spellStart"/>
      <w:r>
        <w:t>sklerodermija</w:t>
      </w:r>
      <w:proofErr w:type="spellEnd"/>
      <w:r>
        <w:t>,</w:t>
      </w:r>
    </w:p>
    <w:p w14:paraId="2CE5FFAF" w14:textId="77777777" w:rsidR="007A7850" w:rsidRDefault="00EE34CD">
      <w:pPr>
        <w:pStyle w:val="Telobesedila"/>
        <w:spacing w:before="14"/>
        <w:ind w:left="2258"/>
      </w:pPr>
      <w:proofErr w:type="spellStart"/>
      <w:r>
        <w:t>avtoimune</w:t>
      </w:r>
      <w:proofErr w:type="spellEnd"/>
      <w:r>
        <w:t xml:space="preserve"> bolezni veziva, druge).</w:t>
      </w:r>
    </w:p>
    <w:p w14:paraId="0E8E9A3E" w14:textId="77777777" w:rsidR="007A7850" w:rsidRDefault="007A7850">
      <w:pPr>
        <w:pStyle w:val="Telobesedila"/>
        <w:spacing w:before="5"/>
        <w:rPr>
          <w:sz w:val="25"/>
        </w:rPr>
      </w:pPr>
    </w:p>
    <w:p w14:paraId="0FC002CF" w14:textId="77777777" w:rsidR="007A7850" w:rsidRDefault="00EE34CD">
      <w:pPr>
        <w:pStyle w:val="Odstavekseznama"/>
        <w:numPr>
          <w:ilvl w:val="0"/>
          <w:numId w:val="19"/>
        </w:numPr>
        <w:tabs>
          <w:tab w:val="left" w:pos="1809"/>
          <w:tab w:val="left" w:pos="1810"/>
        </w:tabs>
        <w:spacing w:before="0"/>
      </w:pPr>
      <w:r>
        <w:t>Prehranska terapija pri psihiatričnemu bolniku z motnjami prehranskega</w:t>
      </w:r>
      <w:r>
        <w:rPr>
          <w:spacing w:val="-11"/>
        </w:rPr>
        <w:t xml:space="preserve"> </w:t>
      </w:r>
      <w:r>
        <w:t>stanja.</w:t>
      </w:r>
    </w:p>
    <w:p w14:paraId="54388136" w14:textId="77777777" w:rsidR="007A7850" w:rsidRDefault="00EE34CD">
      <w:pPr>
        <w:pStyle w:val="Odstavekseznama"/>
        <w:numPr>
          <w:ilvl w:val="1"/>
          <w:numId w:val="19"/>
        </w:numPr>
        <w:tabs>
          <w:tab w:val="left" w:pos="2529"/>
          <w:tab w:val="left" w:pos="2530"/>
        </w:tabs>
        <w:spacing w:before="23" w:line="252" w:lineRule="auto"/>
        <w:ind w:left="2530" w:right="1170"/>
      </w:pPr>
      <w:r>
        <w:t xml:space="preserve">Prehranska podpora in terapija pri bolnikih z motnjami </w:t>
      </w:r>
      <w:r>
        <w:t xml:space="preserve">hranjenja (anoreksija, </w:t>
      </w:r>
      <w:proofErr w:type="spellStart"/>
      <w:r>
        <w:t>builmija</w:t>
      </w:r>
      <w:proofErr w:type="spellEnd"/>
      <w:r>
        <w:t>,</w:t>
      </w:r>
      <w:r>
        <w:rPr>
          <w:spacing w:val="-3"/>
        </w:rPr>
        <w:t xml:space="preserve"> </w:t>
      </w:r>
      <w:proofErr w:type="spellStart"/>
      <w:r>
        <w:t>ortoreksija</w:t>
      </w:r>
      <w:proofErr w:type="spellEnd"/>
      <w:r>
        <w:t>).</w:t>
      </w:r>
    </w:p>
    <w:p w14:paraId="16C1CF6F" w14:textId="77777777" w:rsidR="007A7850" w:rsidRDefault="00EE34CD">
      <w:pPr>
        <w:pStyle w:val="Odstavekseznama"/>
        <w:numPr>
          <w:ilvl w:val="1"/>
          <w:numId w:val="19"/>
        </w:numPr>
        <w:tabs>
          <w:tab w:val="left" w:pos="2529"/>
          <w:tab w:val="left" w:pos="2530"/>
        </w:tabs>
        <w:spacing w:before="10"/>
        <w:ind w:left="2530"/>
      </w:pPr>
      <w:r>
        <w:t>Prehranska podpora in terapija pri boleznih</w:t>
      </w:r>
      <w:r>
        <w:rPr>
          <w:spacing w:val="-7"/>
        </w:rPr>
        <w:t xml:space="preserve"> </w:t>
      </w:r>
      <w:r>
        <w:t>odvisnosti.</w:t>
      </w:r>
    </w:p>
    <w:p w14:paraId="243F8E7F" w14:textId="77777777" w:rsidR="007A7850" w:rsidRDefault="00EE34CD">
      <w:pPr>
        <w:pStyle w:val="Odstavekseznama"/>
        <w:numPr>
          <w:ilvl w:val="1"/>
          <w:numId w:val="19"/>
        </w:numPr>
        <w:tabs>
          <w:tab w:val="left" w:pos="2529"/>
          <w:tab w:val="left" w:pos="2530"/>
        </w:tabs>
        <w:spacing w:before="12"/>
        <w:ind w:left="2530"/>
      </w:pPr>
      <w:r>
        <w:t>Prehranska podpora in terapija pri psihiatričnih</w:t>
      </w:r>
      <w:r>
        <w:rPr>
          <w:spacing w:val="-7"/>
        </w:rPr>
        <w:t xml:space="preserve"> </w:t>
      </w:r>
      <w:r>
        <w:t>boleznih.</w:t>
      </w:r>
    </w:p>
    <w:p w14:paraId="354A6851" w14:textId="77777777" w:rsidR="007A7850" w:rsidRDefault="007A7850">
      <w:pPr>
        <w:pStyle w:val="Telobesedila"/>
        <w:spacing w:before="3"/>
        <w:rPr>
          <w:sz w:val="25"/>
        </w:rPr>
      </w:pPr>
    </w:p>
    <w:p w14:paraId="0290BE86" w14:textId="77777777" w:rsidR="007A7850" w:rsidRDefault="00EE34CD">
      <w:pPr>
        <w:pStyle w:val="Odstavekseznama"/>
        <w:numPr>
          <w:ilvl w:val="0"/>
          <w:numId w:val="19"/>
        </w:numPr>
        <w:tabs>
          <w:tab w:val="left" w:pos="1810"/>
        </w:tabs>
        <w:spacing w:before="0"/>
        <w:jc w:val="both"/>
      </w:pPr>
      <w:r>
        <w:t>Prehranska podpora in terapija pri pljučnih</w:t>
      </w:r>
      <w:r>
        <w:rPr>
          <w:spacing w:val="-6"/>
        </w:rPr>
        <w:t xml:space="preserve"> </w:t>
      </w:r>
      <w:r>
        <w:t>boleznih:</w:t>
      </w:r>
    </w:p>
    <w:p w14:paraId="05E9DF05" w14:textId="77777777" w:rsidR="007A7850" w:rsidRDefault="00EE34CD">
      <w:pPr>
        <w:pStyle w:val="Odstavekseznama"/>
        <w:numPr>
          <w:ilvl w:val="1"/>
          <w:numId w:val="19"/>
        </w:numPr>
        <w:tabs>
          <w:tab w:val="left" w:pos="2259"/>
        </w:tabs>
        <w:spacing w:before="19"/>
        <w:ind w:hanging="361"/>
        <w:jc w:val="both"/>
      </w:pPr>
      <w:proofErr w:type="spellStart"/>
      <w:r>
        <w:t>Patofizologija</w:t>
      </w:r>
      <w:proofErr w:type="spellEnd"/>
      <w:r>
        <w:t xml:space="preserve"> </w:t>
      </w:r>
      <w:proofErr w:type="spellStart"/>
      <w:r>
        <w:t>sarkopenije</w:t>
      </w:r>
      <w:proofErr w:type="spellEnd"/>
      <w:r>
        <w:t xml:space="preserve"> in </w:t>
      </w:r>
      <w:r>
        <w:t>kaheksije pri bolnikih s</w:t>
      </w:r>
      <w:r>
        <w:rPr>
          <w:spacing w:val="-1"/>
        </w:rPr>
        <w:t xml:space="preserve"> </w:t>
      </w:r>
      <w:r>
        <w:t>KOPB.</w:t>
      </w:r>
    </w:p>
    <w:p w14:paraId="781D691B" w14:textId="77777777" w:rsidR="007A7850" w:rsidRDefault="00EE34CD">
      <w:pPr>
        <w:pStyle w:val="Odstavekseznama"/>
        <w:numPr>
          <w:ilvl w:val="1"/>
          <w:numId w:val="19"/>
        </w:numPr>
        <w:tabs>
          <w:tab w:val="left" w:pos="2259"/>
        </w:tabs>
        <w:spacing w:before="15"/>
        <w:ind w:hanging="361"/>
        <w:jc w:val="both"/>
      </w:pPr>
      <w:r>
        <w:t>Debelost in bolnik s</w:t>
      </w:r>
      <w:r>
        <w:rPr>
          <w:spacing w:val="-4"/>
        </w:rPr>
        <w:t xml:space="preserve"> </w:t>
      </w:r>
      <w:r>
        <w:t>KOPB.</w:t>
      </w:r>
    </w:p>
    <w:p w14:paraId="1B561AAE" w14:textId="77777777" w:rsidR="007A7850" w:rsidRDefault="00EE34CD">
      <w:pPr>
        <w:pStyle w:val="Odstavekseznama"/>
        <w:numPr>
          <w:ilvl w:val="1"/>
          <w:numId w:val="19"/>
        </w:numPr>
        <w:tabs>
          <w:tab w:val="left" w:pos="2259"/>
        </w:tabs>
        <w:spacing w:before="15" w:line="254" w:lineRule="auto"/>
        <w:ind w:right="671"/>
        <w:jc w:val="both"/>
      </w:pPr>
      <w:r>
        <w:t xml:space="preserve">Z dokazi povezana terapija kaheksije pri KOPB – prehranska podpora, prehrana pri klinično stabilnem bolniku, med hospitalizacijo ter po odpustu iz bolnišnice; potrebe po beljakovinah, telesna aktivnost pri </w:t>
      </w:r>
      <w:proofErr w:type="spellStart"/>
      <w:r>
        <w:t>bolnikh</w:t>
      </w:r>
      <w:proofErr w:type="spellEnd"/>
      <w:r>
        <w:t xml:space="preserve"> s</w:t>
      </w:r>
      <w:r>
        <w:rPr>
          <w:spacing w:val="-4"/>
        </w:rPr>
        <w:t xml:space="preserve"> </w:t>
      </w:r>
      <w:r>
        <w:t>KOPB.</w:t>
      </w:r>
    </w:p>
    <w:p w14:paraId="514A4A5E" w14:textId="77777777" w:rsidR="007A7850" w:rsidRDefault="007A7850">
      <w:pPr>
        <w:pStyle w:val="Telobesedila"/>
        <w:spacing w:before="6"/>
        <w:rPr>
          <w:sz w:val="24"/>
        </w:rPr>
      </w:pPr>
    </w:p>
    <w:p w14:paraId="2A13EB17" w14:textId="77777777" w:rsidR="007A7850" w:rsidRDefault="00EE34CD">
      <w:pPr>
        <w:pStyle w:val="Odstavekseznama"/>
        <w:numPr>
          <w:ilvl w:val="0"/>
          <w:numId w:val="4"/>
        </w:numPr>
        <w:tabs>
          <w:tab w:val="left" w:pos="1538"/>
          <w:tab w:val="left" w:pos="1539"/>
        </w:tabs>
        <w:spacing w:before="0" w:line="256" w:lineRule="auto"/>
        <w:ind w:right="671"/>
      </w:pPr>
      <w:r>
        <w:t>Pozna</w:t>
      </w:r>
      <w:r>
        <w:rPr>
          <w:spacing w:val="-4"/>
        </w:rPr>
        <w:t xml:space="preserve"> </w:t>
      </w:r>
      <w:r>
        <w:t>ukrepe</w:t>
      </w:r>
      <w:r>
        <w:rPr>
          <w:spacing w:val="-3"/>
        </w:rPr>
        <w:t xml:space="preserve"> </w:t>
      </w:r>
      <w:r>
        <w:t>klinične</w:t>
      </w:r>
      <w:r>
        <w:rPr>
          <w:spacing w:val="-4"/>
        </w:rPr>
        <w:t xml:space="preserve"> </w:t>
      </w:r>
      <w:r>
        <w:t>prehrane</w:t>
      </w:r>
      <w:r>
        <w:rPr>
          <w:spacing w:val="-3"/>
        </w:rPr>
        <w:t xml:space="preserve"> </w:t>
      </w:r>
      <w:r>
        <w:t>pri</w:t>
      </w:r>
      <w:r>
        <w:rPr>
          <w:spacing w:val="-4"/>
        </w:rPr>
        <w:t xml:space="preserve"> </w:t>
      </w:r>
      <w:r>
        <w:t>bolnikih</w:t>
      </w:r>
      <w:r>
        <w:rPr>
          <w:spacing w:val="-5"/>
        </w:rPr>
        <w:t xml:space="preserve"> </w:t>
      </w:r>
      <w:r>
        <w:t>s</w:t>
      </w:r>
      <w:r>
        <w:rPr>
          <w:spacing w:val="-3"/>
        </w:rPr>
        <w:t xml:space="preserve"> </w:t>
      </w:r>
      <w:r>
        <w:t>sladkorno</w:t>
      </w:r>
      <w:r>
        <w:rPr>
          <w:spacing w:val="-2"/>
        </w:rPr>
        <w:t xml:space="preserve"> </w:t>
      </w:r>
      <w:r>
        <w:t>boleznijo</w:t>
      </w:r>
      <w:r>
        <w:rPr>
          <w:spacing w:val="-3"/>
        </w:rPr>
        <w:t xml:space="preserve"> </w:t>
      </w:r>
      <w:r>
        <w:t>in</w:t>
      </w:r>
      <w:r>
        <w:rPr>
          <w:spacing w:val="-7"/>
        </w:rPr>
        <w:t xml:space="preserve"> </w:t>
      </w:r>
      <w:r>
        <w:t>vpliv</w:t>
      </w:r>
      <w:r>
        <w:rPr>
          <w:spacing w:val="-2"/>
        </w:rPr>
        <w:t xml:space="preserve"> </w:t>
      </w:r>
      <w:r>
        <w:t>sladkorne</w:t>
      </w:r>
      <w:r>
        <w:rPr>
          <w:spacing w:val="-4"/>
        </w:rPr>
        <w:t xml:space="preserve"> </w:t>
      </w:r>
      <w:r>
        <w:t>bolezni</w:t>
      </w:r>
      <w:r>
        <w:rPr>
          <w:spacing w:val="-3"/>
        </w:rPr>
        <w:t xml:space="preserve"> </w:t>
      </w:r>
      <w:r>
        <w:t>na prehransko in presnovno stanje</w:t>
      </w:r>
      <w:r>
        <w:rPr>
          <w:spacing w:val="-2"/>
        </w:rPr>
        <w:t xml:space="preserve"> </w:t>
      </w:r>
      <w:r>
        <w:t>posameznika.</w:t>
      </w:r>
    </w:p>
    <w:p w14:paraId="592E9D42" w14:textId="77777777" w:rsidR="007A7850" w:rsidRDefault="007A7850">
      <w:pPr>
        <w:pStyle w:val="Telobesedila"/>
        <w:spacing w:before="1"/>
        <w:rPr>
          <w:sz w:val="24"/>
        </w:rPr>
      </w:pPr>
    </w:p>
    <w:p w14:paraId="6C53C6E3" w14:textId="77777777" w:rsidR="007A7850" w:rsidRDefault="00EE34CD">
      <w:pPr>
        <w:pStyle w:val="Odstavekseznama"/>
        <w:numPr>
          <w:ilvl w:val="0"/>
          <w:numId w:val="4"/>
        </w:numPr>
        <w:tabs>
          <w:tab w:val="left" w:pos="1538"/>
          <w:tab w:val="left" w:pos="1539"/>
        </w:tabs>
        <w:spacing w:before="0"/>
        <w:ind w:hanging="361"/>
      </w:pPr>
      <w:r>
        <w:t>Razume osnove klinične prehrane pri prirojenih boleznih</w:t>
      </w:r>
      <w:r>
        <w:rPr>
          <w:spacing w:val="-5"/>
        </w:rPr>
        <w:t xml:space="preserve"> </w:t>
      </w:r>
      <w:r>
        <w:t>presnove.</w:t>
      </w:r>
    </w:p>
    <w:p w14:paraId="6501F177" w14:textId="77777777" w:rsidR="007A7850" w:rsidRDefault="007A7850">
      <w:pPr>
        <w:pStyle w:val="Telobesedila"/>
        <w:spacing w:before="11"/>
        <w:rPr>
          <w:sz w:val="21"/>
        </w:rPr>
      </w:pPr>
    </w:p>
    <w:p w14:paraId="16995DF1" w14:textId="77777777" w:rsidR="007A7850" w:rsidRDefault="00EE34CD">
      <w:pPr>
        <w:pStyle w:val="Odstavekseznama"/>
        <w:numPr>
          <w:ilvl w:val="0"/>
          <w:numId w:val="4"/>
        </w:numPr>
        <w:tabs>
          <w:tab w:val="left" w:pos="1538"/>
          <w:tab w:val="left" w:pos="1539"/>
        </w:tabs>
        <w:spacing w:before="0"/>
        <w:ind w:hanging="361"/>
      </w:pPr>
      <w:r>
        <w:t>Razume pomen klinične prehrane pri drugih boleznih (dedne bolezni, druge</w:t>
      </w:r>
      <w:r>
        <w:rPr>
          <w:spacing w:val="-4"/>
        </w:rPr>
        <w:t xml:space="preserve"> </w:t>
      </w:r>
      <w:r>
        <w:t>bolezni).</w:t>
      </w:r>
    </w:p>
    <w:p w14:paraId="14B595C2" w14:textId="77777777" w:rsidR="007A7850" w:rsidRDefault="007A7850">
      <w:pPr>
        <w:pStyle w:val="Telobesedila"/>
        <w:rPr>
          <w:sz w:val="28"/>
        </w:rPr>
      </w:pPr>
    </w:p>
    <w:p w14:paraId="153EF797" w14:textId="77777777" w:rsidR="007A7850" w:rsidRDefault="007A7850">
      <w:pPr>
        <w:pStyle w:val="Telobesedila"/>
        <w:spacing w:before="12"/>
        <w:rPr>
          <w:sz w:val="26"/>
        </w:rPr>
      </w:pPr>
    </w:p>
    <w:p w14:paraId="2BAD139B" w14:textId="77777777" w:rsidR="007A7850" w:rsidRDefault="00EE34CD">
      <w:pPr>
        <w:pStyle w:val="Naslov1"/>
        <w:ind w:left="818"/>
      </w:pPr>
      <w:bookmarkStart w:id="10" w:name="_bookmark10"/>
      <w:bookmarkEnd w:id="10"/>
      <w:r>
        <w:rPr>
          <w:color w:val="1F3863"/>
        </w:rPr>
        <w:t>Program kroženj</w:t>
      </w:r>
    </w:p>
    <w:p w14:paraId="74C64728" w14:textId="77777777" w:rsidR="00BF5AA1" w:rsidRDefault="00EE34CD" w:rsidP="00856658">
      <w:pPr>
        <w:pStyle w:val="Telobesedila"/>
        <w:spacing w:before="39" w:line="256" w:lineRule="auto"/>
        <w:ind w:left="818" w:right="90"/>
      </w:pPr>
      <w:r>
        <w:t>Sočasno potekata teoretični in praktični del specializacije. Specializacija vključuje dodatno pridobivanje t. i. mehkih veščin.</w:t>
      </w:r>
      <w:r w:rsidR="00BF5AA1">
        <w:t xml:space="preserve"> </w:t>
      </w:r>
    </w:p>
    <w:p w14:paraId="29D5DA2E" w14:textId="0DD442B1" w:rsidR="007A7850" w:rsidRPr="00856658" w:rsidRDefault="004940F4" w:rsidP="00856658">
      <w:pPr>
        <w:pStyle w:val="Telobesedila"/>
        <w:spacing w:before="39" w:line="256" w:lineRule="auto"/>
        <w:ind w:left="818" w:right="90"/>
        <w:jc w:val="both"/>
      </w:pPr>
      <w:r w:rsidRPr="00577944">
        <w:t>Teoretični moduli se izvajajo sočasno v času kroženja na področju imenovanem "Oddelek</w:t>
      </w:r>
      <w:r w:rsidR="00856658" w:rsidRPr="00577944">
        <w:t xml:space="preserve"> </w:t>
      </w:r>
      <w:r w:rsidRPr="00577944">
        <w:t>za klinično prehrano - terapijo odpovedi prebavil, Radioterapija, Internistična onkologija, Onkološka kirurgija", ki skupno traja 7 mesecev.</w:t>
      </w:r>
      <w:r w:rsidRPr="00577944">
        <w:rPr>
          <w:b/>
          <w:bCs/>
        </w:rPr>
        <w:t xml:space="preserve"> </w:t>
      </w:r>
      <w:r w:rsidR="00BF5AA1" w:rsidRPr="00856658">
        <w:t>Teoretične vsebine bodo organizirane tako, da bodo časovno in vsebinsko usklajene z rednim kliničnim delom specializanta ter bodo smiselno podpirale učne cilje kliničnega usposabljanja.</w:t>
      </w:r>
    </w:p>
    <w:p w14:paraId="79FCE4FE" w14:textId="364A7EC9" w:rsidR="00BF5AA1" w:rsidRPr="00856658" w:rsidRDefault="00BF5AA1">
      <w:pPr>
        <w:pStyle w:val="Telobesedila"/>
        <w:spacing w:before="39" w:line="256" w:lineRule="auto"/>
        <w:ind w:left="818" w:right="1739"/>
      </w:pPr>
    </w:p>
    <w:p w14:paraId="0C1FEB62" w14:textId="77777777" w:rsidR="007A7850" w:rsidRPr="00856658" w:rsidRDefault="00EE34CD">
      <w:pPr>
        <w:pStyle w:val="Naslov3"/>
        <w:spacing w:before="166"/>
      </w:pPr>
      <w:bookmarkStart w:id="11" w:name="_bookmark11"/>
      <w:bookmarkEnd w:id="11"/>
      <w:r w:rsidRPr="00856658">
        <w:rPr>
          <w:color w:val="2E5395"/>
        </w:rPr>
        <w:t>Teoretični del specializacije</w:t>
      </w:r>
    </w:p>
    <w:p w14:paraId="492885DE" w14:textId="77777777" w:rsidR="00B67C9A" w:rsidRPr="00856658" w:rsidRDefault="00EE34CD" w:rsidP="00856658">
      <w:pPr>
        <w:pStyle w:val="Telobesedila"/>
        <w:spacing w:before="39" w:line="256" w:lineRule="auto"/>
        <w:ind w:left="818" w:right="90"/>
        <w:jc w:val="both"/>
      </w:pPr>
      <w:r w:rsidRPr="00856658">
        <w:t xml:space="preserve">Teoretični del specializacije je sestavljen iz posameznih modulov, ki jih opravlja specializant. </w:t>
      </w:r>
      <w:r w:rsidR="00B67C9A" w:rsidRPr="00856658">
        <w:t xml:space="preserve">Strokovno vsebino Modulov bo pripravilo Slovensko združenje za klinično prehrano, ki je član SZD. Izvedeni bodo v sodelovanju z Katedro za interno medicino, ki je odgovorna za poučevanje klinične prehrane na Medicinski </w:t>
      </w:r>
      <w:r w:rsidR="00B67C9A" w:rsidRPr="00856658">
        <w:lastRenderedPageBreak/>
        <w:t>fakulteti v Ljubljani. Vsebino Modulov in vsako njihovo spremembo mora potrditi RSK za klinično prehrano pri MZ RS.</w:t>
      </w:r>
    </w:p>
    <w:p w14:paraId="32A46F6A" w14:textId="2BA476A7" w:rsidR="00B67C9A" w:rsidRPr="00856658" w:rsidRDefault="00B67C9A" w:rsidP="00856658">
      <w:pPr>
        <w:pStyle w:val="Telobesedila"/>
        <w:spacing w:before="39" w:line="256" w:lineRule="auto"/>
        <w:ind w:left="818" w:right="90"/>
        <w:jc w:val="both"/>
      </w:pPr>
      <w:r w:rsidRPr="00856658">
        <w:t>Izvajalci teoretičnega dela so strokovnjaki s področja klinične prehrane iz medicinske fakultete in akreditiranih učnih ustanov oziroma pooblaščenih izvajalcev, skladno s potrjenim izvedbenim načrtom specializacije. Moduli se izvajajo v obliki predavanj, seminarjev, kliničnih konzilijev in vodenih strokovnih razprav.</w:t>
      </w:r>
    </w:p>
    <w:p w14:paraId="3F95CBD1" w14:textId="1C213F0D" w:rsidR="007A7850" w:rsidRDefault="00EE34CD" w:rsidP="00856658">
      <w:pPr>
        <w:pStyle w:val="Telobesedila"/>
        <w:spacing w:line="259" w:lineRule="auto"/>
        <w:ind w:left="818" w:right="90"/>
      </w:pPr>
      <w:r w:rsidRPr="00856658">
        <w:t xml:space="preserve">Modul je sestavljen iz teoretičnega dela ter iz pisnega kolokvija po koncu </w:t>
      </w:r>
      <w:r w:rsidR="00B67C9A" w:rsidRPr="00856658">
        <w:t>Modula</w:t>
      </w:r>
      <w:r w:rsidRPr="00856658">
        <w:t>. Slednji spadajo med obvezne kolokvije.</w:t>
      </w:r>
    </w:p>
    <w:p w14:paraId="70B8FA1F" w14:textId="77777777" w:rsidR="007A7850" w:rsidRDefault="00EE34CD">
      <w:pPr>
        <w:pStyle w:val="Odstavekseznama"/>
        <w:numPr>
          <w:ilvl w:val="0"/>
          <w:numId w:val="18"/>
        </w:numPr>
        <w:tabs>
          <w:tab w:val="left" w:pos="1730"/>
          <w:tab w:val="left" w:pos="1731"/>
        </w:tabs>
        <w:spacing w:before="159"/>
        <w:ind w:hanging="721"/>
      </w:pPr>
      <w:r>
        <w:t>MODUL: TEMELJNA ZNANJA KLINIČNE PREHRANE</w:t>
      </w:r>
      <w:r>
        <w:rPr>
          <w:spacing w:val="-4"/>
        </w:rPr>
        <w:t xml:space="preserve"> </w:t>
      </w:r>
      <w:r>
        <w:t>I.</w:t>
      </w:r>
    </w:p>
    <w:p w14:paraId="0360785E" w14:textId="77777777" w:rsidR="007A7850" w:rsidRDefault="007A7850">
      <w:pPr>
        <w:pStyle w:val="Telobesedila"/>
        <w:spacing w:before="6"/>
        <w:rPr>
          <w:sz w:val="25"/>
        </w:rPr>
      </w:pPr>
    </w:p>
    <w:p w14:paraId="26F6606D" w14:textId="77777777" w:rsidR="007A7850" w:rsidRDefault="00EE34CD">
      <w:pPr>
        <w:pStyle w:val="Odstavekseznama"/>
        <w:numPr>
          <w:ilvl w:val="1"/>
          <w:numId w:val="18"/>
        </w:numPr>
        <w:tabs>
          <w:tab w:val="left" w:pos="2091"/>
        </w:tabs>
        <w:spacing w:before="1" w:line="256" w:lineRule="auto"/>
        <w:ind w:right="671"/>
      </w:pPr>
      <w:r>
        <w:t>Terminologija klinične prehrane: motnje prehranjenosti in s prehranjenostjo povezana stanja,</w:t>
      </w:r>
      <w:r>
        <w:rPr>
          <w:spacing w:val="27"/>
        </w:rPr>
        <w:t xml:space="preserve"> </w:t>
      </w:r>
      <w:r>
        <w:t>prehranska</w:t>
      </w:r>
      <w:r>
        <w:rPr>
          <w:spacing w:val="26"/>
        </w:rPr>
        <w:t xml:space="preserve"> </w:t>
      </w:r>
      <w:r>
        <w:t>obravnava</w:t>
      </w:r>
      <w:r>
        <w:rPr>
          <w:spacing w:val="27"/>
        </w:rPr>
        <w:t xml:space="preserve"> </w:t>
      </w:r>
      <w:r>
        <w:t>–</w:t>
      </w:r>
      <w:r>
        <w:rPr>
          <w:spacing w:val="29"/>
        </w:rPr>
        <w:t xml:space="preserve"> </w:t>
      </w:r>
      <w:proofErr w:type="spellStart"/>
      <w:r>
        <w:t>presejanje</w:t>
      </w:r>
      <w:proofErr w:type="spellEnd"/>
      <w:r>
        <w:rPr>
          <w:spacing w:val="29"/>
        </w:rPr>
        <w:t xml:space="preserve"> </w:t>
      </w:r>
      <w:r>
        <w:t>prehranske</w:t>
      </w:r>
      <w:r>
        <w:rPr>
          <w:spacing w:val="27"/>
        </w:rPr>
        <w:t xml:space="preserve"> </w:t>
      </w:r>
      <w:r>
        <w:t>ogroženosti</w:t>
      </w:r>
      <w:r>
        <w:rPr>
          <w:spacing w:val="28"/>
        </w:rPr>
        <w:t xml:space="preserve"> </w:t>
      </w:r>
      <w:r>
        <w:t>in</w:t>
      </w:r>
      <w:r>
        <w:rPr>
          <w:spacing w:val="25"/>
        </w:rPr>
        <w:t xml:space="preserve"> </w:t>
      </w:r>
      <w:r>
        <w:t>prehranski</w:t>
      </w:r>
    </w:p>
    <w:p w14:paraId="6553B53F" w14:textId="77777777" w:rsidR="007A7850" w:rsidRDefault="00EE34CD">
      <w:pPr>
        <w:pStyle w:val="Telobesedila"/>
        <w:spacing w:before="37"/>
        <w:ind w:left="2090"/>
      </w:pPr>
      <w:r>
        <w:t>pregled, načrt prehranskih ukrepov in organizacija prehranskih ukrepov v zdravstvenih</w:t>
      </w:r>
    </w:p>
    <w:p w14:paraId="575D207B" w14:textId="77777777" w:rsidR="007A7850" w:rsidRDefault="00EE34CD">
      <w:pPr>
        <w:pStyle w:val="Telobesedila"/>
        <w:spacing w:before="22"/>
        <w:ind w:left="2090"/>
      </w:pPr>
      <w:r>
        <w:t>in negovalnih ustanovah.</w:t>
      </w:r>
    </w:p>
    <w:p w14:paraId="2AB3EC6C" w14:textId="77777777" w:rsidR="007A7850" w:rsidRDefault="00EE34CD">
      <w:pPr>
        <w:pStyle w:val="Odstavekseznama"/>
        <w:numPr>
          <w:ilvl w:val="1"/>
          <w:numId w:val="18"/>
        </w:numPr>
        <w:tabs>
          <w:tab w:val="left" w:pos="2091"/>
        </w:tabs>
        <w:spacing w:before="19"/>
        <w:ind w:hanging="361"/>
      </w:pPr>
      <w:r>
        <w:t>Anatomija in fiziologija prebavil, uravnavanje</w:t>
      </w:r>
      <w:r>
        <w:rPr>
          <w:spacing w:val="-4"/>
        </w:rPr>
        <w:t xml:space="preserve"> </w:t>
      </w:r>
      <w:r>
        <w:t>presnove.</w:t>
      </w:r>
    </w:p>
    <w:p w14:paraId="5381A7A0" w14:textId="77777777" w:rsidR="007A7850" w:rsidRDefault="00EE34CD">
      <w:pPr>
        <w:pStyle w:val="Odstavekseznama"/>
        <w:numPr>
          <w:ilvl w:val="1"/>
          <w:numId w:val="18"/>
        </w:numPr>
        <w:tabs>
          <w:tab w:val="left" w:pos="2091"/>
        </w:tabs>
        <w:ind w:hanging="361"/>
      </w:pPr>
      <w:r>
        <w:t>Imunologija prehrane.</w:t>
      </w:r>
    </w:p>
    <w:p w14:paraId="30088E67" w14:textId="77777777" w:rsidR="007A7850" w:rsidRDefault="00EE34CD">
      <w:pPr>
        <w:pStyle w:val="Odstavekseznama"/>
        <w:numPr>
          <w:ilvl w:val="1"/>
          <w:numId w:val="18"/>
        </w:numPr>
        <w:tabs>
          <w:tab w:val="left" w:pos="2091"/>
        </w:tabs>
        <w:ind w:hanging="361"/>
      </w:pPr>
      <w:r>
        <w:t>Mišica, fiziološki in klinični</w:t>
      </w:r>
      <w:r>
        <w:rPr>
          <w:spacing w:val="-6"/>
        </w:rPr>
        <w:t xml:space="preserve"> </w:t>
      </w:r>
      <w:r>
        <w:t>vidik.</w:t>
      </w:r>
    </w:p>
    <w:p w14:paraId="534BC0C3" w14:textId="77777777" w:rsidR="007A7850" w:rsidRDefault="00EE34CD">
      <w:pPr>
        <w:pStyle w:val="Odstavekseznama"/>
        <w:numPr>
          <w:ilvl w:val="1"/>
          <w:numId w:val="18"/>
        </w:numPr>
        <w:tabs>
          <w:tab w:val="left" w:pos="2091"/>
        </w:tabs>
        <w:spacing w:line="259" w:lineRule="auto"/>
        <w:ind w:right="672"/>
        <w:jc w:val="both"/>
      </w:pPr>
      <w:r>
        <w:t>Osnove ocene telesne sestave (</w:t>
      </w:r>
      <w:proofErr w:type="spellStart"/>
      <w:r>
        <w:t>antropometrija</w:t>
      </w:r>
      <w:proofErr w:type="spellEnd"/>
      <w:r>
        <w:t xml:space="preserve">, funkcionalni testi, </w:t>
      </w:r>
      <w:r>
        <w:t xml:space="preserve">interpretacija laboratorijskih izvidov, </w:t>
      </w:r>
      <w:proofErr w:type="spellStart"/>
      <w:r>
        <w:t>bioelektrična</w:t>
      </w:r>
      <w:proofErr w:type="spellEnd"/>
      <w:r>
        <w:t xml:space="preserve"> </w:t>
      </w:r>
      <w:proofErr w:type="spellStart"/>
      <w:r>
        <w:t>impendanca</w:t>
      </w:r>
      <w:proofErr w:type="spellEnd"/>
      <w:r>
        <w:t xml:space="preserve">, slikovne metode – ultrazvok, </w:t>
      </w:r>
      <w:proofErr w:type="spellStart"/>
      <w:r>
        <w:t>denzitometrija</w:t>
      </w:r>
      <w:proofErr w:type="spellEnd"/>
      <w:r>
        <w:t xml:space="preserve"> in druge metode ocene telesne</w:t>
      </w:r>
      <w:r>
        <w:rPr>
          <w:spacing w:val="-9"/>
        </w:rPr>
        <w:t xml:space="preserve"> </w:t>
      </w:r>
      <w:r>
        <w:t>sestave).</w:t>
      </w:r>
    </w:p>
    <w:p w14:paraId="1C2ECD49" w14:textId="77777777" w:rsidR="007A7850" w:rsidRDefault="007A7850">
      <w:pPr>
        <w:pStyle w:val="Telobesedila"/>
      </w:pPr>
    </w:p>
    <w:p w14:paraId="4A863832" w14:textId="77777777" w:rsidR="007A7850" w:rsidRDefault="007A7850">
      <w:pPr>
        <w:pStyle w:val="Telobesedila"/>
        <w:spacing w:before="3"/>
        <w:rPr>
          <w:sz w:val="25"/>
        </w:rPr>
      </w:pPr>
    </w:p>
    <w:p w14:paraId="1A26A55E" w14:textId="77777777" w:rsidR="007A7850" w:rsidRDefault="00EE34CD">
      <w:pPr>
        <w:pStyle w:val="Odstavekseznama"/>
        <w:numPr>
          <w:ilvl w:val="0"/>
          <w:numId w:val="18"/>
        </w:numPr>
        <w:tabs>
          <w:tab w:val="left" w:pos="1730"/>
          <w:tab w:val="left" w:pos="1731"/>
        </w:tabs>
        <w:spacing w:before="0"/>
        <w:ind w:hanging="721"/>
      </w:pPr>
      <w:r>
        <w:t>MODUL: TEMELJNA ZNANJA KLINIČNE PREHRANE</w:t>
      </w:r>
      <w:r>
        <w:rPr>
          <w:spacing w:val="-4"/>
        </w:rPr>
        <w:t xml:space="preserve"> </w:t>
      </w:r>
      <w:r>
        <w:t>II.</w:t>
      </w:r>
    </w:p>
    <w:p w14:paraId="57A2BA66" w14:textId="77777777" w:rsidR="007A7850" w:rsidRDefault="007A7850">
      <w:pPr>
        <w:pStyle w:val="Telobesedila"/>
        <w:spacing w:before="7"/>
        <w:rPr>
          <w:sz w:val="25"/>
        </w:rPr>
      </w:pPr>
    </w:p>
    <w:p w14:paraId="18D5BE30" w14:textId="77777777" w:rsidR="007A7850" w:rsidRDefault="00EE34CD">
      <w:pPr>
        <w:pStyle w:val="Odstavekseznama"/>
        <w:numPr>
          <w:ilvl w:val="1"/>
          <w:numId w:val="18"/>
        </w:numPr>
        <w:tabs>
          <w:tab w:val="left" w:pos="2091"/>
        </w:tabs>
        <w:spacing w:before="0"/>
        <w:ind w:hanging="361"/>
        <w:jc w:val="both"/>
      </w:pPr>
      <w:r>
        <w:t>Homeostaza in</w:t>
      </w:r>
      <w:r>
        <w:rPr>
          <w:spacing w:val="-2"/>
        </w:rPr>
        <w:t xml:space="preserve"> </w:t>
      </w:r>
      <w:proofErr w:type="spellStart"/>
      <w:r>
        <w:t>homeoreza</w:t>
      </w:r>
      <w:proofErr w:type="spellEnd"/>
      <w:r>
        <w:t>.</w:t>
      </w:r>
    </w:p>
    <w:p w14:paraId="5AEDF6D3" w14:textId="77777777" w:rsidR="007A7850" w:rsidRDefault="00EE34CD">
      <w:pPr>
        <w:pStyle w:val="Odstavekseznama"/>
        <w:numPr>
          <w:ilvl w:val="1"/>
          <w:numId w:val="18"/>
        </w:numPr>
        <w:tabs>
          <w:tab w:val="left" w:pos="2091"/>
        </w:tabs>
        <w:spacing w:before="23"/>
        <w:ind w:hanging="361"/>
        <w:jc w:val="both"/>
      </w:pPr>
      <w:r>
        <w:t>Energijska in beljakovinska</w:t>
      </w:r>
      <w:r>
        <w:rPr>
          <w:spacing w:val="-4"/>
        </w:rPr>
        <w:t xml:space="preserve"> </w:t>
      </w:r>
      <w:r>
        <w:t>bilanca.</w:t>
      </w:r>
    </w:p>
    <w:p w14:paraId="7622F01D" w14:textId="77777777" w:rsidR="007A7850" w:rsidRDefault="00EE34CD">
      <w:pPr>
        <w:pStyle w:val="Odstavekseznama"/>
        <w:numPr>
          <w:ilvl w:val="1"/>
          <w:numId w:val="18"/>
        </w:numPr>
        <w:tabs>
          <w:tab w:val="left" w:pos="2091"/>
        </w:tabs>
        <w:spacing w:before="19" w:line="259" w:lineRule="auto"/>
        <w:ind w:right="672"/>
        <w:jc w:val="both"/>
      </w:pPr>
      <w:r>
        <w:t>Hranila (</w:t>
      </w:r>
      <w:proofErr w:type="spellStart"/>
      <w:r>
        <w:t>makrohranila</w:t>
      </w:r>
      <w:proofErr w:type="spellEnd"/>
      <w:r>
        <w:t xml:space="preserve">, </w:t>
      </w:r>
      <w:proofErr w:type="spellStart"/>
      <w:r>
        <w:t>mikrohranila</w:t>
      </w:r>
      <w:proofErr w:type="spellEnd"/>
      <w:r>
        <w:t xml:space="preserve">, antioksidanti, vlaknine, </w:t>
      </w:r>
      <w:proofErr w:type="spellStart"/>
      <w:r>
        <w:t>pre</w:t>
      </w:r>
      <w:proofErr w:type="spellEnd"/>
      <w:r>
        <w:t xml:space="preserve">- in </w:t>
      </w:r>
      <w:proofErr w:type="spellStart"/>
      <w:r>
        <w:t>probiotiki</w:t>
      </w:r>
      <w:proofErr w:type="spellEnd"/>
      <w:r>
        <w:t>): presnova ogljikovih hidratov, aminokislin, beljakovin in maščob; presnova vitaminov, mineralov ter elementov v sledovih, energetske potrebe in vnos</w:t>
      </w:r>
      <w:r>
        <w:rPr>
          <w:spacing w:val="-8"/>
        </w:rPr>
        <w:t xml:space="preserve"> </w:t>
      </w:r>
      <w:r>
        <w:t>tekočin.</w:t>
      </w:r>
    </w:p>
    <w:p w14:paraId="35628538" w14:textId="77777777" w:rsidR="007A7850" w:rsidRDefault="00EE34CD">
      <w:pPr>
        <w:pStyle w:val="Odstavekseznama"/>
        <w:numPr>
          <w:ilvl w:val="1"/>
          <w:numId w:val="18"/>
        </w:numPr>
        <w:tabs>
          <w:tab w:val="left" w:pos="2091"/>
        </w:tabs>
        <w:spacing w:before="1" w:line="259" w:lineRule="auto"/>
        <w:ind w:right="672"/>
        <w:jc w:val="both"/>
      </w:pPr>
      <w:r>
        <w:t xml:space="preserve">Osnove </w:t>
      </w:r>
      <w:r>
        <w:t>prehrane v različnih starostnih obdobjih: osnove prehrane novorojenčkov (donošenih in nedonošenih), dojenčkov, otrok in mladostnikov, prehrana nosečnice in doječe matere, prehrana</w:t>
      </w:r>
      <w:r>
        <w:rPr>
          <w:spacing w:val="-5"/>
        </w:rPr>
        <w:t xml:space="preserve"> </w:t>
      </w:r>
      <w:r>
        <w:t>starostnika.</w:t>
      </w:r>
    </w:p>
    <w:p w14:paraId="1F9D726A" w14:textId="77777777" w:rsidR="007A7850" w:rsidRDefault="00EE34CD">
      <w:pPr>
        <w:pStyle w:val="Odstavekseznama"/>
        <w:numPr>
          <w:ilvl w:val="1"/>
          <w:numId w:val="18"/>
        </w:numPr>
        <w:tabs>
          <w:tab w:val="left" w:pos="2091"/>
        </w:tabs>
        <w:spacing w:before="0" w:line="267" w:lineRule="exact"/>
        <w:ind w:hanging="361"/>
        <w:jc w:val="both"/>
      </w:pPr>
      <w:r>
        <w:t>Prehrana pri telesni dejavnosti (zdravi,</w:t>
      </w:r>
      <w:r>
        <w:rPr>
          <w:spacing w:val="-8"/>
        </w:rPr>
        <w:t xml:space="preserve"> </w:t>
      </w:r>
      <w:r>
        <w:t>bolniki).</w:t>
      </w:r>
    </w:p>
    <w:p w14:paraId="763B0167" w14:textId="77777777" w:rsidR="007A7850" w:rsidRDefault="00EE34CD">
      <w:pPr>
        <w:pStyle w:val="Odstavekseznama"/>
        <w:numPr>
          <w:ilvl w:val="1"/>
          <w:numId w:val="18"/>
        </w:numPr>
        <w:tabs>
          <w:tab w:val="left" w:pos="2091"/>
        </w:tabs>
        <w:spacing w:line="259" w:lineRule="auto"/>
        <w:ind w:right="672"/>
        <w:jc w:val="both"/>
      </w:pPr>
      <w:r>
        <w:t>Klinična prehrana in preventiva bolezni (prehrana in preventiva srčno-žilnih bolezni; prehrana in preventiva raka; prehrana in preventiva nevroloških bolezni; prehrana in preventiva</w:t>
      </w:r>
      <w:r>
        <w:rPr>
          <w:spacing w:val="-3"/>
        </w:rPr>
        <w:t xml:space="preserve"> </w:t>
      </w:r>
      <w:r>
        <w:t>osteoporoze).</w:t>
      </w:r>
    </w:p>
    <w:p w14:paraId="50B1D5C3" w14:textId="77777777" w:rsidR="007A7850" w:rsidRDefault="007A7850">
      <w:pPr>
        <w:pStyle w:val="Telobesedila"/>
        <w:spacing w:before="9"/>
        <w:rPr>
          <w:sz w:val="23"/>
        </w:rPr>
      </w:pPr>
    </w:p>
    <w:p w14:paraId="516271BB" w14:textId="77777777" w:rsidR="007A7850" w:rsidRDefault="00EE34CD">
      <w:pPr>
        <w:pStyle w:val="Odstavekseznama"/>
        <w:numPr>
          <w:ilvl w:val="0"/>
          <w:numId w:val="18"/>
        </w:numPr>
        <w:tabs>
          <w:tab w:val="left" w:pos="1730"/>
          <w:tab w:val="left" w:pos="1731"/>
        </w:tabs>
        <w:spacing w:before="0"/>
        <w:ind w:hanging="721"/>
      </w:pPr>
      <w:r>
        <w:t>MODUL: OSNOVE KLINIČNE PREHRANE</w:t>
      </w:r>
      <w:r>
        <w:rPr>
          <w:spacing w:val="-1"/>
        </w:rPr>
        <w:t xml:space="preserve"> </w:t>
      </w:r>
      <w:r>
        <w:t>I.</w:t>
      </w:r>
    </w:p>
    <w:p w14:paraId="48B1EF3F" w14:textId="77777777" w:rsidR="007A7850" w:rsidRDefault="007A7850">
      <w:pPr>
        <w:pStyle w:val="Telobesedila"/>
        <w:spacing w:before="4"/>
        <w:rPr>
          <w:sz w:val="25"/>
        </w:rPr>
      </w:pPr>
    </w:p>
    <w:p w14:paraId="6D341555" w14:textId="77777777" w:rsidR="007A7850" w:rsidRDefault="00EE34CD">
      <w:pPr>
        <w:pStyle w:val="Odstavekseznama"/>
        <w:numPr>
          <w:ilvl w:val="1"/>
          <w:numId w:val="18"/>
        </w:numPr>
        <w:tabs>
          <w:tab w:val="left" w:pos="2091"/>
        </w:tabs>
        <w:spacing w:before="0"/>
        <w:ind w:hanging="361"/>
      </w:pPr>
      <w:r>
        <w:t xml:space="preserve">Prehranski tim, koordinacija timov; </w:t>
      </w:r>
      <w:proofErr w:type="spellStart"/>
      <w:r>
        <w:t>inter</w:t>
      </w:r>
      <w:proofErr w:type="spellEnd"/>
      <w:r>
        <w:t xml:space="preserve">- in </w:t>
      </w:r>
      <w:proofErr w:type="spellStart"/>
      <w:r>
        <w:t>intradisciplinarni</w:t>
      </w:r>
      <w:proofErr w:type="spellEnd"/>
      <w:r>
        <w:rPr>
          <w:spacing w:val="-7"/>
        </w:rPr>
        <w:t xml:space="preserve"> </w:t>
      </w:r>
      <w:r>
        <w:t>pristop.</w:t>
      </w:r>
    </w:p>
    <w:p w14:paraId="022348BB" w14:textId="77777777" w:rsidR="007A7850" w:rsidRDefault="00EE34CD">
      <w:pPr>
        <w:pStyle w:val="Odstavekseznama"/>
        <w:numPr>
          <w:ilvl w:val="1"/>
          <w:numId w:val="18"/>
        </w:numPr>
        <w:tabs>
          <w:tab w:val="left" w:pos="2091"/>
        </w:tabs>
        <w:ind w:hanging="361"/>
      </w:pPr>
      <w:r>
        <w:t>Organizacija ambulant in oddelkov za klinično</w:t>
      </w:r>
      <w:r>
        <w:rPr>
          <w:spacing w:val="-1"/>
        </w:rPr>
        <w:t xml:space="preserve"> </w:t>
      </w:r>
      <w:r>
        <w:t>prehrano.</w:t>
      </w:r>
    </w:p>
    <w:p w14:paraId="1EA9E229" w14:textId="77777777" w:rsidR="007A7850" w:rsidRDefault="00EE34CD">
      <w:pPr>
        <w:pStyle w:val="Odstavekseznama"/>
        <w:numPr>
          <w:ilvl w:val="1"/>
          <w:numId w:val="18"/>
        </w:numPr>
        <w:tabs>
          <w:tab w:val="left" w:pos="2091"/>
        </w:tabs>
        <w:ind w:hanging="361"/>
      </w:pPr>
      <w:r>
        <w:t>Ekonomski vidiki v klinični</w:t>
      </w:r>
      <w:r>
        <w:rPr>
          <w:spacing w:val="-7"/>
        </w:rPr>
        <w:t xml:space="preserve"> </w:t>
      </w:r>
      <w:r>
        <w:t>prehrani.</w:t>
      </w:r>
    </w:p>
    <w:p w14:paraId="76560986" w14:textId="77777777" w:rsidR="007A7850" w:rsidRDefault="00EE34CD">
      <w:pPr>
        <w:pStyle w:val="Odstavekseznama"/>
        <w:numPr>
          <w:ilvl w:val="1"/>
          <w:numId w:val="18"/>
        </w:numPr>
        <w:tabs>
          <w:tab w:val="left" w:pos="2091"/>
        </w:tabs>
        <w:ind w:hanging="361"/>
      </w:pPr>
      <w:r>
        <w:t>Raziskave v klinični</w:t>
      </w:r>
      <w:r>
        <w:rPr>
          <w:spacing w:val="-2"/>
        </w:rPr>
        <w:t xml:space="preserve"> </w:t>
      </w:r>
      <w:r>
        <w:t>prehrani.</w:t>
      </w:r>
    </w:p>
    <w:p w14:paraId="5DB84739" w14:textId="77777777" w:rsidR="007A7850" w:rsidRDefault="00EE34CD">
      <w:pPr>
        <w:pStyle w:val="Odstavekseznama"/>
        <w:numPr>
          <w:ilvl w:val="1"/>
          <w:numId w:val="18"/>
        </w:numPr>
        <w:tabs>
          <w:tab w:val="left" w:pos="2091"/>
        </w:tabs>
        <w:spacing w:before="19"/>
        <w:ind w:hanging="361"/>
      </w:pPr>
      <w:r>
        <w:t>Spremljanje kakovosti v klinični</w:t>
      </w:r>
      <w:r>
        <w:rPr>
          <w:spacing w:val="-4"/>
        </w:rPr>
        <w:t xml:space="preserve"> </w:t>
      </w:r>
      <w:r>
        <w:t>prehrani.</w:t>
      </w:r>
    </w:p>
    <w:p w14:paraId="019144FB" w14:textId="77777777" w:rsidR="007A7850" w:rsidRDefault="00EE34CD">
      <w:pPr>
        <w:pStyle w:val="Odstavekseznama"/>
        <w:numPr>
          <w:ilvl w:val="1"/>
          <w:numId w:val="18"/>
        </w:numPr>
        <w:tabs>
          <w:tab w:val="left" w:pos="2091"/>
        </w:tabs>
        <w:spacing w:line="259" w:lineRule="auto"/>
        <w:ind w:right="674"/>
      </w:pPr>
      <w:r>
        <w:t>Klinična</w:t>
      </w:r>
      <w:r>
        <w:rPr>
          <w:spacing w:val="-7"/>
        </w:rPr>
        <w:t xml:space="preserve"> </w:t>
      </w:r>
      <w:r>
        <w:t>prehrana</w:t>
      </w:r>
      <w:r>
        <w:rPr>
          <w:spacing w:val="-6"/>
        </w:rPr>
        <w:t xml:space="preserve"> </w:t>
      </w:r>
      <w:r>
        <w:t>in</w:t>
      </w:r>
      <w:r>
        <w:rPr>
          <w:spacing w:val="-8"/>
        </w:rPr>
        <w:t xml:space="preserve"> </w:t>
      </w:r>
      <w:r>
        <w:t>posebni</w:t>
      </w:r>
      <w:r>
        <w:rPr>
          <w:spacing w:val="-6"/>
        </w:rPr>
        <w:t xml:space="preserve"> </w:t>
      </w:r>
      <w:r>
        <w:t>načini</w:t>
      </w:r>
      <w:r>
        <w:rPr>
          <w:spacing w:val="-7"/>
        </w:rPr>
        <w:t xml:space="preserve"> </w:t>
      </w:r>
      <w:r>
        <w:t>prehranjevanja</w:t>
      </w:r>
      <w:r>
        <w:rPr>
          <w:spacing w:val="-6"/>
        </w:rPr>
        <w:t xml:space="preserve"> </w:t>
      </w:r>
      <w:r>
        <w:t>(npr.</w:t>
      </w:r>
      <w:r>
        <w:rPr>
          <w:spacing w:val="-6"/>
        </w:rPr>
        <w:t xml:space="preserve"> </w:t>
      </w:r>
      <w:proofErr w:type="spellStart"/>
      <w:r>
        <w:t>veganska</w:t>
      </w:r>
      <w:proofErr w:type="spellEnd"/>
      <w:r>
        <w:t>,</w:t>
      </w:r>
      <w:r>
        <w:rPr>
          <w:spacing w:val="-9"/>
        </w:rPr>
        <w:t xml:space="preserve"> </w:t>
      </w:r>
      <w:r>
        <w:t>vegetarijanska</w:t>
      </w:r>
      <w:r>
        <w:rPr>
          <w:spacing w:val="-6"/>
        </w:rPr>
        <w:t xml:space="preserve"> </w:t>
      </w:r>
      <w:r>
        <w:t>dieta, izločevalne diete).</w:t>
      </w:r>
    </w:p>
    <w:p w14:paraId="3D0FFA8B" w14:textId="77777777" w:rsidR="007A7850" w:rsidRDefault="00EE34CD">
      <w:pPr>
        <w:pStyle w:val="Odstavekseznama"/>
        <w:numPr>
          <w:ilvl w:val="1"/>
          <w:numId w:val="18"/>
        </w:numPr>
        <w:tabs>
          <w:tab w:val="left" w:pos="2091"/>
        </w:tabs>
        <w:spacing w:before="1"/>
        <w:ind w:hanging="361"/>
      </w:pPr>
      <w:r>
        <w:t>Klinična prehrana, prehranske intolerance ter alergije (temeljna</w:t>
      </w:r>
      <w:r>
        <w:rPr>
          <w:spacing w:val="-5"/>
        </w:rPr>
        <w:t xml:space="preserve"> </w:t>
      </w:r>
      <w:r>
        <w:t>znanja).</w:t>
      </w:r>
    </w:p>
    <w:p w14:paraId="290B8A87" w14:textId="77777777" w:rsidR="007A7850" w:rsidRDefault="00EE34CD">
      <w:pPr>
        <w:pStyle w:val="Odstavekseznama"/>
        <w:numPr>
          <w:ilvl w:val="1"/>
          <w:numId w:val="18"/>
        </w:numPr>
        <w:tabs>
          <w:tab w:val="left" w:pos="2091"/>
        </w:tabs>
        <w:spacing w:before="19"/>
        <w:ind w:hanging="361"/>
      </w:pPr>
      <w:r>
        <w:t xml:space="preserve">Varnost prehrane (merila za varno prehrano, biološki in kemični </w:t>
      </w:r>
      <w:proofErr w:type="spellStart"/>
      <w:r>
        <w:t>kontaminanti</w:t>
      </w:r>
      <w:proofErr w:type="spellEnd"/>
      <w:r>
        <w:t>,</w:t>
      </w:r>
      <w:r>
        <w:rPr>
          <w:spacing w:val="-32"/>
        </w:rPr>
        <w:t xml:space="preserve"> </w:t>
      </w:r>
      <w:r>
        <w:t>postopki</w:t>
      </w:r>
    </w:p>
    <w:p w14:paraId="3ACE2ECA" w14:textId="77777777" w:rsidR="007A7850" w:rsidRDefault="00EE34CD">
      <w:pPr>
        <w:pStyle w:val="Telobesedila"/>
        <w:spacing w:before="22"/>
        <w:ind w:left="2090"/>
      </w:pPr>
      <w:r>
        <w:lastRenderedPageBreak/>
        <w:t xml:space="preserve">ugotavljanja varnosti </w:t>
      </w:r>
      <w:r>
        <w:t>prehrane in pravne osnove).</w:t>
      </w:r>
    </w:p>
    <w:p w14:paraId="12E5DBBE" w14:textId="77777777" w:rsidR="007A7850" w:rsidRDefault="00EE34CD">
      <w:pPr>
        <w:pStyle w:val="Odstavekseznama"/>
        <w:numPr>
          <w:ilvl w:val="1"/>
          <w:numId w:val="18"/>
        </w:numPr>
        <w:tabs>
          <w:tab w:val="left" w:pos="2091"/>
        </w:tabs>
        <w:spacing w:before="23"/>
        <w:ind w:hanging="361"/>
      </w:pPr>
      <w:r>
        <w:t>Zdravila in njihov učinek na</w:t>
      </w:r>
      <w:r>
        <w:rPr>
          <w:spacing w:val="-3"/>
        </w:rPr>
        <w:t xml:space="preserve"> </w:t>
      </w:r>
      <w:r>
        <w:t>presnovo.</w:t>
      </w:r>
    </w:p>
    <w:p w14:paraId="172BD221" w14:textId="77777777" w:rsidR="007A7850" w:rsidRDefault="00EE34CD">
      <w:pPr>
        <w:pStyle w:val="Odstavekseznama"/>
        <w:numPr>
          <w:ilvl w:val="1"/>
          <w:numId w:val="18"/>
        </w:numPr>
        <w:tabs>
          <w:tab w:val="left" w:pos="2091"/>
        </w:tabs>
        <w:spacing w:line="256" w:lineRule="auto"/>
        <w:ind w:right="672"/>
      </w:pPr>
      <w:proofErr w:type="spellStart"/>
      <w:r>
        <w:t>Nutrigenomika</w:t>
      </w:r>
      <w:proofErr w:type="spellEnd"/>
      <w:r>
        <w:t xml:space="preserve"> in </w:t>
      </w:r>
      <w:proofErr w:type="spellStart"/>
      <w:r>
        <w:t>nutrigenetika</w:t>
      </w:r>
      <w:proofErr w:type="spellEnd"/>
      <w:r>
        <w:t xml:space="preserve"> (osnove vpliva genov na fiziološki odziv na hrano ter vpliv komponent hrane na genom, </w:t>
      </w:r>
      <w:proofErr w:type="spellStart"/>
      <w:r>
        <w:t>transkriptom</w:t>
      </w:r>
      <w:proofErr w:type="spellEnd"/>
      <w:r>
        <w:t xml:space="preserve">, </w:t>
      </w:r>
      <w:proofErr w:type="spellStart"/>
      <w:r>
        <w:t>proteom</w:t>
      </w:r>
      <w:proofErr w:type="spellEnd"/>
      <w:r>
        <w:t xml:space="preserve"> in</w:t>
      </w:r>
      <w:r>
        <w:rPr>
          <w:spacing w:val="-14"/>
        </w:rPr>
        <w:t xml:space="preserve"> </w:t>
      </w:r>
      <w:proofErr w:type="spellStart"/>
      <w:r>
        <w:t>metabolom</w:t>
      </w:r>
      <w:proofErr w:type="spellEnd"/>
      <w:r>
        <w:t>).</w:t>
      </w:r>
    </w:p>
    <w:p w14:paraId="0729081F" w14:textId="77777777" w:rsidR="007A7850" w:rsidRDefault="007A7850">
      <w:pPr>
        <w:pStyle w:val="Telobesedila"/>
        <w:spacing w:before="1"/>
        <w:rPr>
          <w:sz w:val="24"/>
        </w:rPr>
      </w:pPr>
    </w:p>
    <w:p w14:paraId="4C292F5B" w14:textId="77777777" w:rsidR="007A7850" w:rsidRDefault="00EE34CD">
      <w:pPr>
        <w:pStyle w:val="Odstavekseznama"/>
        <w:numPr>
          <w:ilvl w:val="0"/>
          <w:numId w:val="18"/>
        </w:numPr>
        <w:tabs>
          <w:tab w:val="left" w:pos="1730"/>
          <w:tab w:val="left" w:pos="1731"/>
        </w:tabs>
        <w:spacing w:before="0"/>
        <w:ind w:hanging="721"/>
      </w:pPr>
      <w:r>
        <w:t>MODUL: OSNOVE KLINIČNE PREHRANE</w:t>
      </w:r>
      <w:r>
        <w:rPr>
          <w:spacing w:val="-1"/>
        </w:rPr>
        <w:t xml:space="preserve"> </w:t>
      </w:r>
      <w:r>
        <w:t>II.</w:t>
      </w:r>
    </w:p>
    <w:p w14:paraId="630A8255" w14:textId="77777777" w:rsidR="007A7850" w:rsidRDefault="007A7850">
      <w:pPr>
        <w:pStyle w:val="Telobesedila"/>
        <w:spacing w:before="4"/>
        <w:rPr>
          <w:sz w:val="25"/>
        </w:rPr>
      </w:pPr>
    </w:p>
    <w:p w14:paraId="2536F3A3" w14:textId="77777777" w:rsidR="007A7850" w:rsidRDefault="00EE34CD">
      <w:pPr>
        <w:pStyle w:val="Odstavekseznama"/>
        <w:numPr>
          <w:ilvl w:val="1"/>
          <w:numId w:val="18"/>
        </w:numPr>
        <w:tabs>
          <w:tab w:val="left" w:pos="2091"/>
        </w:tabs>
        <w:spacing w:before="0" w:line="259" w:lineRule="auto"/>
        <w:ind w:right="676"/>
        <w:jc w:val="both"/>
      </w:pPr>
      <w:r>
        <w:t>Podhranjenost (definicija, prevalenca, vzroki in posledice podhranjenosti; presejalni testi; diagnostika; multidisciplinarni pristop k podhranjenemu bolniku in preprečevanje podhranjenosti).</w:t>
      </w:r>
    </w:p>
    <w:p w14:paraId="482D7840" w14:textId="77777777" w:rsidR="007A7850" w:rsidRDefault="00EE34CD">
      <w:pPr>
        <w:pStyle w:val="Odstavekseznama"/>
        <w:numPr>
          <w:ilvl w:val="1"/>
          <w:numId w:val="18"/>
        </w:numPr>
        <w:tabs>
          <w:tab w:val="left" w:pos="2091"/>
        </w:tabs>
        <w:spacing w:before="1"/>
        <w:ind w:hanging="361"/>
        <w:jc w:val="both"/>
      </w:pPr>
      <w:r>
        <w:t xml:space="preserve">Vzroki in obravnava sindroma ponovnega hranjenja (angl. </w:t>
      </w:r>
      <w:proofErr w:type="spellStart"/>
      <w:r>
        <w:rPr>
          <w:i/>
        </w:rPr>
        <w:t>refeeding</w:t>
      </w:r>
      <w:proofErr w:type="spellEnd"/>
      <w:r>
        <w:rPr>
          <w:i/>
          <w:spacing w:val="-12"/>
        </w:rPr>
        <w:t xml:space="preserve"> </w:t>
      </w:r>
      <w:proofErr w:type="spellStart"/>
      <w:r>
        <w:rPr>
          <w:i/>
        </w:rPr>
        <w:t>syndrome</w:t>
      </w:r>
      <w:proofErr w:type="spellEnd"/>
      <w:r>
        <w:t>).</w:t>
      </w:r>
    </w:p>
    <w:p w14:paraId="136B0665" w14:textId="77777777" w:rsidR="007A7850" w:rsidRDefault="00EE34CD">
      <w:pPr>
        <w:pStyle w:val="Odstavekseznama"/>
        <w:numPr>
          <w:ilvl w:val="1"/>
          <w:numId w:val="18"/>
        </w:numPr>
        <w:tabs>
          <w:tab w:val="left" w:pos="2091"/>
        </w:tabs>
        <w:spacing w:before="20"/>
        <w:ind w:hanging="361"/>
        <w:jc w:val="both"/>
      </w:pPr>
      <w:r>
        <w:t>Interpretacija laboratorijskih</w:t>
      </w:r>
      <w:r>
        <w:rPr>
          <w:spacing w:val="-4"/>
        </w:rPr>
        <w:t xml:space="preserve"> </w:t>
      </w:r>
      <w:r>
        <w:t>preiskav.</w:t>
      </w:r>
    </w:p>
    <w:p w14:paraId="53D6C6DE" w14:textId="77777777" w:rsidR="007A7850" w:rsidRDefault="00EE34CD">
      <w:pPr>
        <w:pStyle w:val="Odstavekseznama"/>
        <w:numPr>
          <w:ilvl w:val="1"/>
          <w:numId w:val="18"/>
        </w:numPr>
        <w:tabs>
          <w:tab w:val="left" w:pos="2091"/>
        </w:tabs>
        <w:spacing w:before="37"/>
        <w:ind w:hanging="361"/>
        <w:jc w:val="both"/>
      </w:pPr>
      <w:r>
        <w:t>Posamezna (izolirana) pomanjkanja hranil in njihove</w:t>
      </w:r>
      <w:r>
        <w:rPr>
          <w:spacing w:val="-5"/>
        </w:rPr>
        <w:t xml:space="preserve"> </w:t>
      </w:r>
      <w:r>
        <w:t>posledice.</w:t>
      </w:r>
    </w:p>
    <w:p w14:paraId="719819BF" w14:textId="77777777" w:rsidR="007A7850" w:rsidRDefault="00EE34CD">
      <w:pPr>
        <w:pStyle w:val="Odstavekseznama"/>
        <w:numPr>
          <w:ilvl w:val="1"/>
          <w:numId w:val="18"/>
        </w:numPr>
        <w:tabs>
          <w:tab w:val="left" w:pos="2091"/>
        </w:tabs>
        <w:spacing w:line="259" w:lineRule="auto"/>
        <w:ind w:right="670"/>
        <w:jc w:val="both"/>
      </w:pPr>
      <w:r>
        <w:t xml:space="preserve">Pristop k </w:t>
      </w:r>
      <w:proofErr w:type="spellStart"/>
      <w:r>
        <w:t>enteralni</w:t>
      </w:r>
      <w:proofErr w:type="spellEnd"/>
      <w:r>
        <w:t xml:space="preserve"> in </w:t>
      </w:r>
      <w:proofErr w:type="spellStart"/>
      <w:r>
        <w:t>parenteralni</w:t>
      </w:r>
      <w:proofErr w:type="spellEnd"/>
      <w:r>
        <w:t xml:space="preserve"> prehrani (substrati </w:t>
      </w:r>
      <w:proofErr w:type="spellStart"/>
      <w:r>
        <w:t>enteralne</w:t>
      </w:r>
      <w:proofErr w:type="spellEnd"/>
      <w:r>
        <w:t xml:space="preserve"> in </w:t>
      </w:r>
      <w:proofErr w:type="spellStart"/>
      <w:r>
        <w:t>parenteralne</w:t>
      </w:r>
      <w:proofErr w:type="spellEnd"/>
      <w:r>
        <w:t xml:space="preserve"> prehrane, </w:t>
      </w:r>
      <w:proofErr w:type="spellStart"/>
      <w:r>
        <w:t>imunonutricija</w:t>
      </w:r>
      <w:proofErr w:type="spellEnd"/>
      <w:r>
        <w:t xml:space="preserve"> v </w:t>
      </w:r>
      <w:proofErr w:type="spellStart"/>
      <w:r>
        <w:t>parenteralni</w:t>
      </w:r>
      <w:proofErr w:type="spellEnd"/>
      <w:r>
        <w:t xml:space="preserve"> in </w:t>
      </w:r>
      <w:proofErr w:type="spellStart"/>
      <w:r>
        <w:t>enteralni</w:t>
      </w:r>
      <w:proofErr w:type="spellEnd"/>
      <w:r>
        <w:t xml:space="preserve"> prehrani; </w:t>
      </w:r>
      <w:proofErr w:type="spellStart"/>
      <w:r>
        <w:rPr>
          <w:b/>
        </w:rPr>
        <w:t>enteralna</w:t>
      </w:r>
      <w:proofErr w:type="spellEnd"/>
      <w:r>
        <w:rPr>
          <w:b/>
        </w:rPr>
        <w:t xml:space="preserve"> prehrana: </w:t>
      </w:r>
      <w:r>
        <w:t>indikacije,</w:t>
      </w:r>
      <w:r>
        <w:rPr>
          <w:spacing w:val="-5"/>
        </w:rPr>
        <w:t xml:space="preserve"> </w:t>
      </w:r>
      <w:r>
        <w:t>kontraindikacije,</w:t>
      </w:r>
      <w:r>
        <w:rPr>
          <w:spacing w:val="-8"/>
        </w:rPr>
        <w:t xml:space="preserve"> </w:t>
      </w:r>
      <w:r>
        <w:t>zapleti</w:t>
      </w:r>
      <w:r>
        <w:rPr>
          <w:spacing w:val="-4"/>
        </w:rPr>
        <w:t xml:space="preserve"> </w:t>
      </w:r>
      <w:r>
        <w:t>in</w:t>
      </w:r>
      <w:r>
        <w:rPr>
          <w:spacing w:val="-7"/>
        </w:rPr>
        <w:t xml:space="preserve"> </w:t>
      </w:r>
      <w:r>
        <w:t>nadzor</w:t>
      </w:r>
      <w:r>
        <w:rPr>
          <w:spacing w:val="-6"/>
        </w:rPr>
        <w:t xml:space="preserve"> </w:t>
      </w:r>
      <w:r>
        <w:t>nad</w:t>
      </w:r>
      <w:r>
        <w:rPr>
          <w:spacing w:val="-8"/>
        </w:rPr>
        <w:t xml:space="preserve"> </w:t>
      </w:r>
      <w:proofErr w:type="spellStart"/>
      <w:r>
        <w:t>enteralno</w:t>
      </w:r>
      <w:proofErr w:type="spellEnd"/>
      <w:r>
        <w:rPr>
          <w:spacing w:val="-4"/>
        </w:rPr>
        <w:t xml:space="preserve"> </w:t>
      </w:r>
      <w:r>
        <w:t>prehrano;</w:t>
      </w:r>
      <w:r>
        <w:rPr>
          <w:spacing w:val="-5"/>
        </w:rPr>
        <w:t xml:space="preserve"> </w:t>
      </w:r>
      <w:r>
        <w:t>tehnike</w:t>
      </w:r>
      <w:r>
        <w:rPr>
          <w:spacing w:val="-7"/>
        </w:rPr>
        <w:t xml:space="preserve"> </w:t>
      </w:r>
      <w:proofErr w:type="spellStart"/>
      <w:r>
        <w:t>enteralne</w:t>
      </w:r>
      <w:proofErr w:type="spellEnd"/>
      <w:r>
        <w:t xml:space="preserve"> prehrane; </w:t>
      </w:r>
      <w:proofErr w:type="spellStart"/>
      <w:r>
        <w:t>enteralne</w:t>
      </w:r>
      <w:proofErr w:type="spellEnd"/>
      <w:r>
        <w:t xml:space="preserve"> formule; </w:t>
      </w:r>
      <w:proofErr w:type="spellStart"/>
      <w:r>
        <w:rPr>
          <w:b/>
        </w:rPr>
        <w:t>parenteralna</w:t>
      </w:r>
      <w:proofErr w:type="spellEnd"/>
      <w:r>
        <w:rPr>
          <w:b/>
        </w:rPr>
        <w:t xml:space="preserve"> prehrana: </w:t>
      </w:r>
      <w:r>
        <w:t xml:space="preserve">indikacije, kontraindikacije, zapleti in nadzor nad </w:t>
      </w:r>
      <w:proofErr w:type="spellStart"/>
      <w:r>
        <w:t>parenteralno</w:t>
      </w:r>
      <w:proofErr w:type="spellEnd"/>
      <w:r>
        <w:t xml:space="preserve"> prehrano; tehnike </w:t>
      </w:r>
      <w:proofErr w:type="spellStart"/>
      <w:r>
        <w:t>parenteralne</w:t>
      </w:r>
      <w:proofErr w:type="spellEnd"/>
      <w:r>
        <w:t xml:space="preserve"> prehrane; farmakologija </w:t>
      </w:r>
      <w:proofErr w:type="spellStart"/>
      <w:r>
        <w:t>parenteralne</w:t>
      </w:r>
      <w:proofErr w:type="spellEnd"/>
      <w:r>
        <w:rPr>
          <w:spacing w:val="-3"/>
        </w:rPr>
        <w:t xml:space="preserve"> </w:t>
      </w:r>
      <w:r>
        <w:t>prehrane).</w:t>
      </w:r>
    </w:p>
    <w:p w14:paraId="7320B230" w14:textId="77777777" w:rsidR="007A7850" w:rsidRDefault="00EE34CD">
      <w:pPr>
        <w:pStyle w:val="Odstavekseznama"/>
        <w:numPr>
          <w:ilvl w:val="1"/>
          <w:numId w:val="18"/>
        </w:numPr>
        <w:tabs>
          <w:tab w:val="left" w:pos="2091"/>
        </w:tabs>
        <w:spacing w:before="0" w:line="266" w:lineRule="exact"/>
        <w:ind w:hanging="361"/>
        <w:jc w:val="both"/>
      </w:pPr>
      <w:proofErr w:type="spellStart"/>
      <w:r>
        <w:t>Nenapredovanje</w:t>
      </w:r>
      <w:proofErr w:type="spellEnd"/>
      <w:r>
        <w:t xml:space="preserve"> pri telesni masi pri nedonošenčku, dojenčku in</w:t>
      </w:r>
      <w:r>
        <w:rPr>
          <w:spacing w:val="11"/>
        </w:rPr>
        <w:t xml:space="preserve"> </w:t>
      </w:r>
      <w:r>
        <w:t>otroku</w:t>
      </w:r>
    </w:p>
    <w:p w14:paraId="4860DABE" w14:textId="77777777" w:rsidR="007A7850" w:rsidRDefault="00EE34CD">
      <w:pPr>
        <w:pStyle w:val="Telobesedila"/>
        <w:spacing w:before="22"/>
        <w:ind w:left="2090"/>
        <w:jc w:val="both"/>
      </w:pPr>
      <w:r>
        <w:t>(prirojene/pridobljene bolezni).</w:t>
      </w:r>
    </w:p>
    <w:p w14:paraId="46B475E0" w14:textId="77777777" w:rsidR="007A7850" w:rsidRDefault="007A7850">
      <w:pPr>
        <w:pStyle w:val="Telobesedila"/>
        <w:spacing w:before="4"/>
        <w:rPr>
          <w:sz w:val="25"/>
        </w:rPr>
      </w:pPr>
    </w:p>
    <w:p w14:paraId="141AFDD3" w14:textId="77777777" w:rsidR="007A7850" w:rsidRDefault="00EE34CD">
      <w:pPr>
        <w:pStyle w:val="Odstavekseznama"/>
        <w:numPr>
          <w:ilvl w:val="0"/>
          <w:numId w:val="18"/>
        </w:numPr>
        <w:tabs>
          <w:tab w:val="left" w:pos="1730"/>
          <w:tab w:val="left" w:pos="1731"/>
        </w:tabs>
        <w:spacing w:before="0"/>
        <w:ind w:hanging="721"/>
      </w:pPr>
      <w:r>
        <w:t>MODUL: KLINIČNA PREHRANA PRI POSAMEZNIH BOLEZNIH V VSEH ŽIVLJENJSKIH</w:t>
      </w:r>
      <w:r>
        <w:rPr>
          <w:spacing w:val="-15"/>
        </w:rPr>
        <w:t xml:space="preserve"> </w:t>
      </w:r>
      <w:r>
        <w:t>OBDOBJIH</w:t>
      </w:r>
    </w:p>
    <w:p w14:paraId="6A884D42" w14:textId="77777777" w:rsidR="007A7850" w:rsidRDefault="00EE34CD">
      <w:pPr>
        <w:pStyle w:val="Telobesedila"/>
        <w:spacing w:before="22"/>
        <w:ind w:left="1730"/>
      </w:pPr>
      <w:r>
        <w:t>I.</w:t>
      </w:r>
    </w:p>
    <w:p w14:paraId="0A08D35E" w14:textId="77777777" w:rsidR="007A7850" w:rsidRDefault="007A7850">
      <w:pPr>
        <w:pStyle w:val="Telobesedila"/>
        <w:spacing w:before="8"/>
        <w:rPr>
          <w:sz w:val="25"/>
        </w:rPr>
      </w:pPr>
    </w:p>
    <w:p w14:paraId="0FA17054" w14:textId="77777777" w:rsidR="007A7850" w:rsidRDefault="00EE34CD">
      <w:pPr>
        <w:pStyle w:val="Odstavekseznama"/>
        <w:numPr>
          <w:ilvl w:val="1"/>
          <w:numId w:val="18"/>
        </w:numPr>
        <w:tabs>
          <w:tab w:val="left" w:pos="2091"/>
        </w:tabs>
        <w:spacing w:before="0" w:line="259" w:lineRule="auto"/>
        <w:ind w:right="672"/>
        <w:jc w:val="both"/>
      </w:pPr>
      <w:r>
        <w:t>Klinična</w:t>
      </w:r>
      <w:r>
        <w:rPr>
          <w:spacing w:val="-13"/>
        </w:rPr>
        <w:t xml:space="preserve"> </w:t>
      </w:r>
      <w:r>
        <w:t>prehrana</w:t>
      </w:r>
      <w:r>
        <w:rPr>
          <w:spacing w:val="-14"/>
        </w:rPr>
        <w:t xml:space="preserve"> </w:t>
      </w:r>
      <w:r>
        <w:t>pri</w:t>
      </w:r>
      <w:r>
        <w:rPr>
          <w:spacing w:val="-13"/>
        </w:rPr>
        <w:t xml:space="preserve"> </w:t>
      </w:r>
      <w:r>
        <w:t>obolenjih</w:t>
      </w:r>
      <w:r>
        <w:rPr>
          <w:spacing w:val="-13"/>
        </w:rPr>
        <w:t xml:space="preserve"> </w:t>
      </w:r>
      <w:r>
        <w:t>prebavil</w:t>
      </w:r>
      <w:r>
        <w:rPr>
          <w:spacing w:val="-14"/>
        </w:rPr>
        <w:t xml:space="preserve"> </w:t>
      </w:r>
      <w:r>
        <w:t>(klinična</w:t>
      </w:r>
      <w:r>
        <w:rPr>
          <w:spacing w:val="-13"/>
        </w:rPr>
        <w:t xml:space="preserve"> </w:t>
      </w:r>
      <w:r>
        <w:t>prehrana</w:t>
      </w:r>
      <w:r>
        <w:rPr>
          <w:spacing w:val="-13"/>
        </w:rPr>
        <w:t xml:space="preserve"> </w:t>
      </w:r>
      <w:r>
        <w:t>pri</w:t>
      </w:r>
      <w:r>
        <w:rPr>
          <w:spacing w:val="-13"/>
        </w:rPr>
        <w:t xml:space="preserve"> </w:t>
      </w:r>
      <w:r>
        <w:t>boleznih</w:t>
      </w:r>
      <w:r>
        <w:rPr>
          <w:spacing w:val="-14"/>
        </w:rPr>
        <w:t xml:space="preserve"> </w:t>
      </w:r>
      <w:r>
        <w:t>črevesja,</w:t>
      </w:r>
      <w:r>
        <w:rPr>
          <w:spacing w:val="-12"/>
        </w:rPr>
        <w:t xml:space="preserve"> </w:t>
      </w:r>
      <w:r>
        <w:t xml:space="preserve">sindrom kratkega črevesja in njegove </w:t>
      </w:r>
      <w:r>
        <w:t>posledice, klinična prehrana pri kroničnih vnetnih boleznih črevesja).</w:t>
      </w:r>
    </w:p>
    <w:p w14:paraId="3F5EFC51" w14:textId="77777777" w:rsidR="007A7850" w:rsidRDefault="00EE34CD">
      <w:pPr>
        <w:pStyle w:val="Odstavekseznama"/>
        <w:numPr>
          <w:ilvl w:val="1"/>
          <w:numId w:val="18"/>
        </w:numPr>
        <w:tabs>
          <w:tab w:val="left" w:pos="2091"/>
        </w:tabs>
        <w:spacing w:before="0" w:line="259" w:lineRule="auto"/>
        <w:ind w:right="674"/>
        <w:jc w:val="both"/>
      </w:pPr>
      <w:r>
        <w:t xml:space="preserve">Klinična prehrana pri boleznih jeter in trebušne slinavke (klinična prehrana pri akutni jetrni odpovedi, kronični jetrni odpovedi; klinična prehrana pri akutnem </w:t>
      </w:r>
      <w:proofErr w:type="spellStart"/>
      <w:r>
        <w:t>pankreatitisu</w:t>
      </w:r>
      <w:proofErr w:type="spellEnd"/>
      <w:r>
        <w:t xml:space="preserve">, kroničnem </w:t>
      </w:r>
      <w:proofErr w:type="spellStart"/>
      <w:r>
        <w:t>pankreatitisu</w:t>
      </w:r>
      <w:proofErr w:type="spellEnd"/>
      <w:r>
        <w:t>).</w:t>
      </w:r>
    </w:p>
    <w:p w14:paraId="3A0272F0" w14:textId="77777777" w:rsidR="007A7850" w:rsidRDefault="00EE34CD">
      <w:pPr>
        <w:pStyle w:val="Odstavekseznama"/>
        <w:numPr>
          <w:ilvl w:val="1"/>
          <w:numId w:val="18"/>
        </w:numPr>
        <w:tabs>
          <w:tab w:val="left" w:pos="2091"/>
        </w:tabs>
        <w:spacing w:before="0" w:line="259" w:lineRule="auto"/>
        <w:ind w:right="672"/>
        <w:jc w:val="both"/>
      </w:pPr>
      <w:r>
        <w:t>Odpoved prebavil (akutna, subakutna in kronična oblika, multidisciplinarna obravnava, celostna</w:t>
      </w:r>
      <w:r>
        <w:rPr>
          <w:spacing w:val="-7"/>
        </w:rPr>
        <w:t xml:space="preserve"> </w:t>
      </w:r>
      <w:r>
        <w:t>obravnava</w:t>
      </w:r>
      <w:r>
        <w:rPr>
          <w:spacing w:val="-7"/>
        </w:rPr>
        <w:t xml:space="preserve"> </w:t>
      </w:r>
      <w:r>
        <w:t>sindroma</w:t>
      </w:r>
      <w:r>
        <w:rPr>
          <w:spacing w:val="-7"/>
        </w:rPr>
        <w:t xml:space="preserve"> </w:t>
      </w:r>
      <w:r>
        <w:t>kratkega</w:t>
      </w:r>
      <w:r>
        <w:rPr>
          <w:spacing w:val="-7"/>
        </w:rPr>
        <w:t xml:space="preserve"> </w:t>
      </w:r>
      <w:r>
        <w:t>črevesja,</w:t>
      </w:r>
      <w:r>
        <w:rPr>
          <w:spacing w:val="-6"/>
        </w:rPr>
        <w:t xml:space="preserve"> </w:t>
      </w:r>
      <w:r>
        <w:t>zdravljenje</w:t>
      </w:r>
      <w:r>
        <w:rPr>
          <w:spacing w:val="-6"/>
        </w:rPr>
        <w:t xml:space="preserve"> </w:t>
      </w:r>
      <w:r>
        <w:t>sindroma</w:t>
      </w:r>
      <w:r>
        <w:rPr>
          <w:spacing w:val="-7"/>
        </w:rPr>
        <w:t xml:space="preserve"> </w:t>
      </w:r>
      <w:r>
        <w:t>kratkega</w:t>
      </w:r>
      <w:r>
        <w:rPr>
          <w:spacing w:val="-7"/>
        </w:rPr>
        <w:t xml:space="preserve"> </w:t>
      </w:r>
      <w:proofErr w:type="spellStart"/>
      <w:r>
        <w:t>črevsja</w:t>
      </w:r>
      <w:proofErr w:type="spellEnd"/>
      <w:r>
        <w:rPr>
          <w:spacing w:val="-7"/>
        </w:rPr>
        <w:t xml:space="preserve"> </w:t>
      </w:r>
      <w:r>
        <w:t>z rastnimi</w:t>
      </w:r>
      <w:r>
        <w:rPr>
          <w:spacing w:val="-1"/>
        </w:rPr>
        <w:t xml:space="preserve"> </w:t>
      </w:r>
      <w:r>
        <w:t>dejavniki).</w:t>
      </w:r>
    </w:p>
    <w:p w14:paraId="0B002DEB" w14:textId="77777777" w:rsidR="007A7850" w:rsidRDefault="00EE34CD">
      <w:pPr>
        <w:pStyle w:val="Odstavekseznama"/>
        <w:numPr>
          <w:ilvl w:val="1"/>
          <w:numId w:val="18"/>
        </w:numPr>
        <w:tabs>
          <w:tab w:val="left" w:pos="2091"/>
        </w:tabs>
        <w:spacing w:before="0" w:line="259" w:lineRule="auto"/>
        <w:ind w:right="673"/>
        <w:jc w:val="both"/>
      </w:pPr>
      <w:proofErr w:type="spellStart"/>
      <w:r>
        <w:t>Enteralna</w:t>
      </w:r>
      <w:proofErr w:type="spellEnd"/>
      <w:r>
        <w:t xml:space="preserve"> in </w:t>
      </w:r>
      <w:proofErr w:type="spellStart"/>
      <w:r>
        <w:t>parenteralna</w:t>
      </w:r>
      <w:proofErr w:type="spellEnd"/>
      <w:r>
        <w:t xml:space="preserve"> prehrana na </w:t>
      </w:r>
      <w:r>
        <w:t xml:space="preserve">domu (indikacije za </w:t>
      </w:r>
      <w:proofErr w:type="spellStart"/>
      <w:r>
        <w:t>enteralno</w:t>
      </w:r>
      <w:proofErr w:type="spellEnd"/>
      <w:r>
        <w:t xml:space="preserve"> in </w:t>
      </w:r>
      <w:proofErr w:type="spellStart"/>
      <w:r>
        <w:t>parenteralno</w:t>
      </w:r>
      <w:proofErr w:type="spellEnd"/>
      <w:r>
        <w:t xml:space="preserve"> prehrano na domu; uporaba zdravil pri obeh vrstah prehrane, centralni žilni pristopi; presnovni zapleti </w:t>
      </w:r>
      <w:proofErr w:type="spellStart"/>
      <w:r>
        <w:t>parenteralne</w:t>
      </w:r>
      <w:proofErr w:type="spellEnd"/>
      <w:r>
        <w:t xml:space="preserve"> prehrane na</w:t>
      </w:r>
      <w:r>
        <w:rPr>
          <w:spacing w:val="-1"/>
        </w:rPr>
        <w:t xml:space="preserve"> </w:t>
      </w:r>
      <w:r>
        <w:t>domu).</w:t>
      </w:r>
    </w:p>
    <w:p w14:paraId="20EE43D9" w14:textId="77777777" w:rsidR="007A7850" w:rsidRDefault="007A7850">
      <w:pPr>
        <w:pStyle w:val="Telobesedila"/>
      </w:pPr>
    </w:p>
    <w:p w14:paraId="6FADAD80" w14:textId="77777777" w:rsidR="007A7850" w:rsidRDefault="007A7850">
      <w:pPr>
        <w:pStyle w:val="Telobesedila"/>
        <w:spacing w:before="9"/>
        <w:rPr>
          <w:sz w:val="27"/>
        </w:rPr>
      </w:pPr>
    </w:p>
    <w:p w14:paraId="74E60740" w14:textId="77777777" w:rsidR="007A7850" w:rsidRDefault="00EE34CD">
      <w:pPr>
        <w:pStyle w:val="Odstavekseznama"/>
        <w:numPr>
          <w:ilvl w:val="0"/>
          <w:numId w:val="18"/>
        </w:numPr>
        <w:tabs>
          <w:tab w:val="left" w:pos="1730"/>
          <w:tab w:val="left" w:pos="1731"/>
        </w:tabs>
        <w:spacing w:before="0"/>
        <w:ind w:hanging="721"/>
      </w:pPr>
      <w:r>
        <w:t>MODUL: KLINIČNA PREHRANA PRI POSAMEZNIH BOLEZNIH V VSEH ŽIVLJENJSKIH</w:t>
      </w:r>
      <w:r>
        <w:rPr>
          <w:spacing w:val="-15"/>
        </w:rPr>
        <w:t xml:space="preserve"> </w:t>
      </w:r>
      <w:r>
        <w:t>OBDOBJIH</w:t>
      </w:r>
    </w:p>
    <w:p w14:paraId="37B116EA" w14:textId="77777777" w:rsidR="007A7850" w:rsidRDefault="00EE34CD">
      <w:pPr>
        <w:pStyle w:val="Telobesedila"/>
        <w:spacing w:before="22"/>
        <w:ind w:left="1730"/>
      </w:pPr>
      <w:r>
        <w:t>II.</w:t>
      </w:r>
    </w:p>
    <w:p w14:paraId="1FC8E1CE" w14:textId="77777777" w:rsidR="007A7850" w:rsidRDefault="007A7850">
      <w:pPr>
        <w:pStyle w:val="Telobesedila"/>
        <w:spacing w:before="4"/>
        <w:rPr>
          <w:sz w:val="25"/>
        </w:rPr>
      </w:pPr>
    </w:p>
    <w:p w14:paraId="788B6AA8" w14:textId="77777777" w:rsidR="007A7850" w:rsidRDefault="00EE34CD">
      <w:pPr>
        <w:pStyle w:val="Odstavekseznama"/>
        <w:numPr>
          <w:ilvl w:val="1"/>
          <w:numId w:val="18"/>
        </w:numPr>
        <w:tabs>
          <w:tab w:val="left" w:pos="2091"/>
        </w:tabs>
        <w:spacing w:before="0" w:line="259" w:lineRule="auto"/>
        <w:ind w:right="671"/>
        <w:jc w:val="both"/>
      </w:pPr>
      <w:r>
        <w:t xml:space="preserve">Klinična prehrana v </w:t>
      </w:r>
      <w:proofErr w:type="spellStart"/>
      <w:r>
        <w:t>perioperativnem</w:t>
      </w:r>
      <w:proofErr w:type="spellEnd"/>
      <w:r>
        <w:t xml:space="preserve"> obdobju (presnovni odgovor na kirurški stres, obvladovanje stresnega odgovora na kirurški poseg, klinična prehrana pred in po operativnih posegih s posebnim poudarkom na nedelovanju črevesja po večjih operativnih</w:t>
      </w:r>
      <w:r>
        <w:rPr>
          <w:spacing w:val="-2"/>
        </w:rPr>
        <w:t xml:space="preserve"> </w:t>
      </w:r>
      <w:r>
        <w:t>posegih).</w:t>
      </w:r>
    </w:p>
    <w:p w14:paraId="1787B288" w14:textId="77777777" w:rsidR="007A7850" w:rsidRDefault="00EE34CD">
      <w:pPr>
        <w:pStyle w:val="Odstavekseznama"/>
        <w:numPr>
          <w:ilvl w:val="1"/>
          <w:numId w:val="18"/>
        </w:numPr>
        <w:tabs>
          <w:tab w:val="left" w:pos="2091"/>
        </w:tabs>
        <w:spacing w:before="0" w:line="259" w:lineRule="auto"/>
        <w:ind w:right="671"/>
        <w:jc w:val="both"/>
      </w:pPr>
      <w:r>
        <w:t xml:space="preserve">Klinična prehrana pri kritično bolnem (stresni odgovor pri kritično bolnem, praktičen </w:t>
      </w:r>
      <w:r>
        <w:lastRenderedPageBreak/>
        <w:t>pristop</w:t>
      </w:r>
      <w:r>
        <w:rPr>
          <w:spacing w:val="-7"/>
        </w:rPr>
        <w:t xml:space="preserve"> </w:t>
      </w:r>
      <w:r>
        <w:t>h</w:t>
      </w:r>
      <w:r>
        <w:rPr>
          <w:spacing w:val="-6"/>
        </w:rPr>
        <w:t xml:space="preserve"> </w:t>
      </w:r>
      <w:r>
        <w:t>klinični</w:t>
      </w:r>
      <w:r>
        <w:rPr>
          <w:spacing w:val="-6"/>
        </w:rPr>
        <w:t xml:space="preserve"> </w:t>
      </w:r>
      <w:r>
        <w:t>prehrani</w:t>
      </w:r>
      <w:r>
        <w:rPr>
          <w:spacing w:val="-6"/>
        </w:rPr>
        <w:t xml:space="preserve"> </w:t>
      </w:r>
      <w:r>
        <w:t>kritično</w:t>
      </w:r>
      <w:r>
        <w:rPr>
          <w:spacing w:val="-5"/>
        </w:rPr>
        <w:t xml:space="preserve"> </w:t>
      </w:r>
      <w:r>
        <w:t>bolnega</w:t>
      </w:r>
      <w:r>
        <w:rPr>
          <w:spacing w:val="-7"/>
        </w:rPr>
        <w:t xml:space="preserve"> </w:t>
      </w:r>
      <w:r>
        <w:t>–</w:t>
      </w:r>
      <w:r>
        <w:rPr>
          <w:spacing w:val="-8"/>
        </w:rPr>
        <w:t xml:space="preserve"> </w:t>
      </w:r>
      <w:r>
        <w:t>čas</w:t>
      </w:r>
      <w:r>
        <w:rPr>
          <w:spacing w:val="-5"/>
        </w:rPr>
        <w:t xml:space="preserve"> </w:t>
      </w:r>
      <w:r>
        <w:t>hranjenja</w:t>
      </w:r>
      <w:r>
        <w:rPr>
          <w:spacing w:val="-6"/>
        </w:rPr>
        <w:t xml:space="preserve"> </w:t>
      </w:r>
      <w:r>
        <w:t>kritično</w:t>
      </w:r>
      <w:r>
        <w:rPr>
          <w:spacing w:val="-5"/>
        </w:rPr>
        <w:t xml:space="preserve"> </w:t>
      </w:r>
      <w:r>
        <w:t>bolnega,</w:t>
      </w:r>
      <w:r>
        <w:rPr>
          <w:spacing w:val="-5"/>
        </w:rPr>
        <w:t xml:space="preserve"> </w:t>
      </w:r>
      <w:proofErr w:type="spellStart"/>
      <w:r>
        <w:t>enteralno</w:t>
      </w:r>
      <w:proofErr w:type="spellEnd"/>
      <w:r>
        <w:rPr>
          <w:spacing w:val="-4"/>
        </w:rPr>
        <w:t xml:space="preserve"> </w:t>
      </w:r>
      <w:r>
        <w:t xml:space="preserve">in </w:t>
      </w:r>
      <w:proofErr w:type="spellStart"/>
      <w:r>
        <w:t>parenteralno</w:t>
      </w:r>
      <w:proofErr w:type="spellEnd"/>
      <w:r>
        <w:t xml:space="preserve"> hranjenje; odmerek in sestava pri prehrani </w:t>
      </w:r>
      <w:r>
        <w:t>kritično bolnega; klinična prehrana in okrevanje po odpustu iz enote intenzivne</w:t>
      </w:r>
      <w:r>
        <w:rPr>
          <w:spacing w:val="-6"/>
        </w:rPr>
        <w:t xml:space="preserve"> </w:t>
      </w:r>
      <w:r>
        <w:t>terapije).</w:t>
      </w:r>
    </w:p>
    <w:p w14:paraId="4BD8DCDA" w14:textId="77777777" w:rsidR="007A7850" w:rsidRDefault="00EE34CD">
      <w:pPr>
        <w:pStyle w:val="Odstavekseznama"/>
        <w:numPr>
          <w:ilvl w:val="1"/>
          <w:numId w:val="18"/>
        </w:numPr>
        <w:tabs>
          <w:tab w:val="left" w:pos="2091"/>
        </w:tabs>
        <w:spacing w:before="0" w:line="259" w:lineRule="auto"/>
        <w:ind w:right="674"/>
        <w:jc w:val="both"/>
      </w:pPr>
      <w:r>
        <w:t xml:space="preserve">Klinična prehrana v </w:t>
      </w:r>
      <w:proofErr w:type="spellStart"/>
      <w:r>
        <w:t>bariatriji</w:t>
      </w:r>
      <w:proofErr w:type="spellEnd"/>
      <w:r>
        <w:t xml:space="preserve"> (</w:t>
      </w:r>
      <w:proofErr w:type="spellStart"/>
      <w:r>
        <w:t>etiopatogeneza</w:t>
      </w:r>
      <w:proofErr w:type="spellEnd"/>
      <w:r>
        <w:t xml:space="preserve"> in posledice debelosti, preventiva debelosti, terapija debelosti, </w:t>
      </w:r>
      <w:proofErr w:type="spellStart"/>
      <w:r>
        <w:t>bariatrični</w:t>
      </w:r>
      <w:proofErr w:type="spellEnd"/>
      <w:r>
        <w:t xml:space="preserve"> kirurški</w:t>
      </w:r>
      <w:r>
        <w:rPr>
          <w:spacing w:val="-2"/>
        </w:rPr>
        <w:t xml:space="preserve"> </w:t>
      </w:r>
      <w:r>
        <w:t>posegi).</w:t>
      </w:r>
    </w:p>
    <w:p w14:paraId="599D820B" w14:textId="77777777" w:rsidR="007A7850" w:rsidRDefault="00EE34CD">
      <w:pPr>
        <w:pStyle w:val="Odstavekseznama"/>
        <w:numPr>
          <w:ilvl w:val="1"/>
          <w:numId w:val="18"/>
        </w:numPr>
        <w:tabs>
          <w:tab w:val="left" w:pos="2091"/>
        </w:tabs>
        <w:spacing w:before="0"/>
        <w:ind w:hanging="361"/>
        <w:jc w:val="both"/>
      </w:pPr>
      <w:r>
        <w:t>Klinična</w:t>
      </w:r>
      <w:r>
        <w:rPr>
          <w:spacing w:val="30"/>
        </w:rPr>
        <w:t xml:space="preserve"> </w:t>
      </w:r>
      <w:r>
        <w:t>prehrana</w:t>
      </w:r>
      <w:r>
        <w:rPr>
          <w:spacing w:val="31"/>
        </w:rPr>
        <w:t xml:space="preserve"> </w:t>
      </w:r>
      <w:r>
        <w:t>pri</w:t>
      </w:r>
      <w:r>
        <w:rPr>
          <w:spacing w:val="30"/>
        </w:rPr>
        <w:t xml:space="preserve"> </w:t>
      </w:r>
      <w:r>
        <w:t>boleznih</w:t>
      </w:r>
      <w:r>
        <w:rPr>
          <w:spacing w:val="31"/>
        </w:rPr>
        <w:t xml:space="preserve"> </w:t>
      </w:r>
      <w:r>
        <w:t>ledvic</w:t>
      </w:r>
      <w:r>
        <w:rPr>
          <w:spacing w:val="31"/>
        </w:rPr>
        <w:t xml:space="preserve"> </w:t>
      </w:r>
      <w:r>
        <w:t>(klinična</w:t>
      </w:r>
      <w:r>
        <w:rPr>
          <w:spacing w:val="31"/>
        </w:rPr>
        <w:t xml:space="preserve"> </w:t>
      </w:r>
      <w:r>
        <w:t>prehrana</w:t>
      </w:r>
      <w:r>
        <w:rPr>
          <w:spacing w:val="30"/>
        </w:rPr>
        <w:t xml:space="preserve"> </w:t>
      </w:r>
      <w:r>
        <w:t>pri</w:t>
      </w:r>
      <w:r>
        <w:rPr>
          <w:spacing w:val="31"/>
        </w:rPr>
        <w:t xml:space="preserve"> </w:t>
      </w:r>
      <w:r>
        <w:t>akutni</w:t>
      </w:r>
      <w:r>
        <w:rPr>
          <w:spacing w:val="30"/>
        </w:rPr>
        <w:t xml:space="preserve"> </w:t>
      </w:r>
      <w:r>
        <w:t>ledvični</w:t>
      </w:r>
      <w:r>
        <w:rPr>
          <w:spacing w:val="30"/>
        </w:rPr>
        <w:t xml:space="preserve"> </w:t>
      </w:r>
      <w:r>
        <w:t>odpovedi,</w:t>
      </w:r>
    </w:p>
    <w:p w14:paraId="0A92BA97" w14:textId="77777777" w:rsidR="007A7850" w:rsidRDefault="00EE34CD">
      <w:pPr>
        <w:pStyle w:val="Telobesedila"/>
        <w:spacing w:before="19"/>
        <w:ind w:left="2090"/>
        <w:jc w:val="both"/>
      </w:pPr>
      <w:r>
        <w:t xml:space="preserve">kronični ledvični odpovedi, dializnem zdravljenju – hemodializa, </w:t>
      </w:r>
      <w:proofErr w:type="spellStart"/>
      <w:r>
        <w:t>peritonealna</w:t>
      </w:r>
      <w:proofErr w:type="spellEnd"/>
      <w:r>
        <w:t xml:space="preserve"> dializa).</w:t>
      </w:r>
    </w:p>
    <w:p w14:paraId="3A0CD71F" w14:textId="77777777" w:rsidR="007A7850" w:rsidRDefault="00EE34CD">
      <w:pPr>
        <w:pStyle w:val="Odstavekseznama"/>
        <w:numPr>
          <w:ilvl w:val="1"/>
          <w:numId w:val="18"/>
        </w:numPr>
        <w:tabs>
          <w:tab w:val="left" w:pos="2091"/>
        </w:tabs>
        <w:spacing w:line="259" w:lineRule="auto"/>
        <w:ind w:right="672"/>
        <w:jc w:val="both"/>
      </w:pPr>
      <w:r>
        <w:t xml:space="preserve">Klinična prehrana in </w:t>
      </w:r>
      <w:proofErr w:type="spellStart"/>
      <w:r>
        <w:t>metabolni</w:t>
      </w:r>
      <w:proofErr w:type="spellEnd"/>
      <w:r>
        <w:t xml:space="preserve"> sindrom (diagnostična merila </w:t>
      </w:r>
      <w:proofErr w:type="spellStart"/>
      <w:r>
        <w:t>metabolnega</w:t>
      </w:r>
      <w:proofErr w:type="spellEnd"/>
      <w:r>
        <w:t xml:space="preserve"> sindroma, inzulinska</w:t>
      </w:r>
      <w:r>
        <w:rPr>
          <w:spacing w:val="-10"/>
        </w:rPr>
        <w:t xml:space="preserve"> </w:t>
      </w:r>
      <w:r>
        <w:t>rezistenca,</w:t>
      </w:r>
      <w:r>
        <w:rPr>
          <w:spacing w:val="-12"/>
        </w:rPr>
        <w:t xml:space="preserve"> </w:t>
      </w:r>
      <w:r>
        <w:t>sprememba</w:t>
      </w:r>
      <w:r>
        <w:rPr>
          <w:spacing w:val="-9"/>
        </w:rPr>
        <w:t xml:space="preserve"> </w:t>
      </w:r>
      <w:r>
        <w:t>življenjskega</w:t>
      </w:r>
      <w:r>
        <w:rPr>
          <w:spacing w:val="-10"/>
        </w:rPr>
        <w:t xml:space="preserve"> </w:t>
      </w:r>
      <w:r>
        <w:t>sloga</w:t>
      </w:r>
      <w:r>
        <w:rPr>
          <w:spacing w:val="-12"/>
        </w:rPr>
        <w:t xml:space="preserve"> </w:t>
      </w:r>
      <w:r>
        <w:t>pri</w:t>
      </w:r>
      <w:r>
        <w:rPr>
          <w:spacing w:val="-10"/>
        </w:rPr>
        <w:t xml:space="preserve"> </w:t>
      </w:r>
      <w:r>
        <w:t>razvoju</w:t>
      </w:r>
      <w:r>
        <w:rPr>
          <w:spacing w:val="-12"/>
        </w:rPr>
        <w:t xml:space="preserve"> </w:t>
      </w:r>
      <w:proofErr w:type="spellStart"/>
      <w:r>
        <w:t>metabolnega</w:t>
      </w:r>
      <w:proofErr w:type="spellEnd"/>
      <w:r>
        <w:rPr>
          <w:spacing w:val="-9"/>
        </w:rPr>
        <w:t xml:space="preserve"> </w:t>
      </w:r>
      <w:r>
        <w:t xml:space="preserve">sindroma, </w:t>
      </w:r>
      <w:proofErr w:type="spellStart"/>
      <w:r>
        <w:t>medikamentozna</w:t>
      </w:r>
      <w:proofErr w:type="spellEnd"/>
      <w:r>
        <w:t xml:space="preserve"> terapija </w:t>
      </w:r>
      <w:proofErr w:type="spellStart"/>
      <w:r>
        <w:t>metabolnega</w:t>
      </w:r>
      <w:proofErr w:type="spellEnd"/>
      <w:r>
        <w:rPr>
          <w:spacing w:val="-9"/>
        </w:rPr>
        <w:t xml:space="preserve"> </w:t>
      </w:r>
      <w:proofErr w:type="spellStart"/>
      <w:r>
        <w:t>sindoma</w:t>
      </w:r>
      <w:proofErr w:type="spellEnd"/>
      <w:r>
        <w:t>)</w:t>
      </w:r>
    </w:p>
    <w:p w14:paraId="19A596CE" w14:textId="77777777" w:rsidR="007A7850" w:rsidRDefault="007A7850">
      <w:pPr>
        <w:pStyle w:val="Telobesedila"/>
        <w:spacing w:before="11"/>
        <w:rPr>
          <w:sz w:val="21"/>
        </w:rPr>
      </w:pPr>
    </w:p>
    <w:p w14:paraId="00972ED0" w14:textId="77777777" w:rsidR="007A7850" w:rsidRDefault="00EE34CD">
      <w:pPr>
        <w:pStyle w:val="Odstavekseznama"/>
        <w:numPr>
          <w:ilvl w:val="0"/>
          <w:numId w:val="18"/>
        </w:numPr>
        <w:tabs>
          <w:tab w:val="left" w:pos="1730"/>
          <w:tab w:val="left" w:pos="1731"/>
        </w:tabs>
        <w:spacing w:before="0"/>
        <w:ind w:hanging="721"/>
      </w:pPr>
      <w:r>
        <w:t>MODUL: KLINIČNA PREHRANA PRI POSAMEZNIH BOLEZNIH V VSEH ŽIVLJENJSKIH</w:t>
      </w:r>
      <w:r>
        <w:rPr>
          <w:spacing w:val="-15"/>
        </w:rPr>
        <w:t xml:space="preserve"> </w:t>
      </w:r>
      <w:r>
        <w:t>OBDOBJIH</w:t>
      </w:r>
    </w:p>
    <w:p w14:paraId="42EB8A19" w14:textId="77777777" w:rsidR="007A7850" w:rsidRDefault="00EE34CD">
      <w:pPr>
        <w:pStyle w:val="Telobesedila"/>
        <w:spacing w:before="20"/>
        <w:ind w:left="1730"/>
      </w:pPr>
      <w:r>
        <w:t>III.</w:t>
      </w:r>
    </w:p>
    <w:p w14:paraId="4E229B27" w14:textId="77777777" w:rsidR="007A7850" w:rsidRDefault="00EE34CD">
      <w:pPr>
        <w:pStyle w:val="Odstavekseznama"/>
        <w:numPr>
          <w:ilvl w:val="1"/>
          <w:numId w:val="18"/>
        </w:numPr>
        <w:tabs>
          <w:tab w:val="left" w:pos="2091"/>
        </w:tabs>
        <w:spacing w:before="107" w:line="259" w:lineRule="auto"/>
        <w:ind w:right="671"/>
        <w:jc w:val="both"/>
      </w:pPr>
      <w:r>
        <w:t xml:space="preserve">Klinična prehrana pri nevrološkem bolniku </w:t>
      </w:r>
      <w:r>
        <w:t>(presnovne in prehranske posledice posameznih nevroloških bolezni in stanj; klinična prehrana pri bolniku s kapjo, pri bolniku s kroničnimi nevrološkimi obolenji ter pri bolniku z</w:t>
      </w:r>
      <w:r>
        <w:rPr>
          <w:spacing w:val="-10"/>
        </w:rPr>
        <w:t xml:space="preserve"> </w:t>
      </w:r>
      <w:r>
        <w:t>demenco).</w:t>
      </w:r>
    </w:p>
    <w:p w14:paraId="20A70368" w14:textId="77777777" w:rsidR="007A7850" w:rsidRDefault="00EE34CD">
      <w:pPr>
        <w:pStyle w:val="Odstavekseznama"/>
        <w:numPr>
          <w:ilvl w:val="1"/>
          <w:numId w:val="18"/>
        </w:numPr>
        <w:tabs>
          <w:tab w:val="left" w:pos="2091"/>
        </w:tabs>
        <w:spacing w:before="0" w:line="259" w:lineRule="auto"/>
        <w:ind w:right="673"/>
        <w:jc w:val="both"/>
      </w:pPr>
      <w:r>
        <w:t>Klinična prehrana pri onkološkem bolniku (presnovne posledice onkoloških obolenj, strategija klinične prehrane pri onkološkem bolniku, telesna aktivnost pri onkološkem bolniku, multidisciplinarni pristop in obravnava onkološkega bolnika, prehrana pri paliativnem bolniku).</w:t>
      </w:r>
    </w:p>
    <w:p w14:paraId="423A7743" w14:textId="77777777" w:rsidR="007A7850" w:rsidRDefault="00EE34CD">
      <w:pPr>
        <w:pStyle w:val="Odstavekseznama"/>
        <w:numPr>
          <w:ilvl w:val="1"/>
          <w:numId w:val="18"/>
        </w:numPr>
        <w:tabs>
          <w:tab w:val="left" w:pos="2091"/>
        </w:tabs>
        <w:spacing w:before="0" w:line="259" w:lineRule="auto"/>
        <w:ind w:right="673"/>
        <w:jc w:val="both"/>
      </w:pPr>
      <w:r>
        <w:t>Klinična prehrana pri pulmološkem bolniku (presnovne posledice pulmoloških obolenj, klinična prehrana pri KOPB, pljučni kaheksiji, klinična prehrana kot dejavnik poteka zdravljenja pri pljučnih</w:t>
      </w:r>
      <w:r>
        <w:rPr>
          <w:spacing w:val="-6"/>
        </w:rPr>
        <w:t xml:space="preserve"> </w:t>
      </w:r>
      <w:r>
        <w:t>obolenjih).</w:t>
      </w:r>
    </w:p>
    <w:p w14:paraId="57FE0DF2" w14:textId="77777777" w:rsidR="007A7850" w:rsidRDefault="00EE34CD">
      <w:pPr>
        <w:pStyle w:val="Odstavekseznama"/>
        <w:numPr>
          <w:ilvl w:val="1"/>
          <w:numId w:val="18"/>
        </w:numPr>
        <w:tabs>
          <w:tab w:val="left" w:pos="2091"/>
        </w:tabs>
        <w:spacing w:before="0" w:line="267" w:lineRule="exact"/>
        <w:ind w:hanging="361"/>
        <w:jc w:val="both"/>
      </w:pPr>
      <w:r>
        <w:t>Klinična prehrana pri bolnikih s sladkorno</w:t>
      </w:r>
      <w:r>
        <w:rPr>
          <w:spacing w:val="-2"/>
        </w:rPr>
        <w:t xml:space="preserve"> </w:t>
      </w:r>
      <w:r>
        <w:t>boleznijo.</w:t>
      </w:r>
    </w:p>
    <w:p w14:paraId="4869D721" w14:textId="77777777" w:rsidR="007A7850" w:rsidRDefault="00EE34CD">
      <w:pPr>
        <w:pStyle w:val="Odstavekseznama"/>
        <w:numPr>
          <w:ilvl w:val="1"/>
          <w:numId w:val="18"/>
        </w:numPr>
        <w:tabs>
          <w:tab w:val="left" w:pos="2091"/>
        </w:tabs>
        <w:spacing w:before="20"/>
        <w:ind w:hanging="361"/>
        <w:jc w:val="both"/>
      </w:pPr>
      <w:r>
        <w:t>Klinična</w:t>
      </w:r>
      <w:r>
        <w:rPr>
          <w:spacing w:val="36"/>
        </w:rPr>
        <w:t xml:space="preserve"> </w:t>
      </w:r>
      <w:r>
        <w:t>prehrana</w:t>
      </w:r>
      <w:r>
        <w:rPr>
          <w:spacing w:val="36"/>
        </w:rPr>
        <w:t xml:space="preserve"> </w:t>
      </w:r>
      <w:r>
        <w:t>in</w:t>
      </w:r>
      <w:r>
        <w:rPr>
          <w:spacing w:val="35"/>
        </w:rPr>
        <w:t xml:space="preserve"> </w:t>
      </w:r>
      <w:r>
        <w:t>psihiatrični</w:t>
      </w:r>
      <w:r>
        <w:rPr>
          <w:spacing w:val="35"/>
        </w:rPr>
        <w:t xml:space="preserve"> </w:t>
      </w:r>
      <w:r>
        <w:t>bolnik,</w:t>
      </w:r>
      <w:r>
        <w:rPr>
          <w:spacing w:val="34"/>
        </w:rPr>
        <w:t xml:space="preserve"> </w:t>
      </w:r>
      <w:r>
        <w:t>motnje</w:t>
      </w:r>
      <w:r>
        <w:rPr>
          <w:spacing w:val="34"/>
        </w:rPr>
        <w:t xml:space="preserve"> </w:t>
      </w:r>
      <w:r>
        <w:t>hranjenja</w:t>
      </w:r>
      <w:r>
        <w:rPr>
          <w:spacing w:val="35"/>
        </w:rPr>
        <w:t xml:space="preserve"> </w:t>
      </w:r>
      <w:r>
        <w:t>(klinična</w:t>
      </w:r>
      <w:r>
        <w:rPr>
          <w:spacing w:val="36"/>
        </w:rPr>
        <w:t xml:space="preserve"> </w:t>
      </w:r>
      <w:r>
        <w:t>prehrana</w:t>
      </w:r>
      <w:r>
        <w:rPr>
          <w:spacing w:val="36"/>
        </w:rPr>
        <w:t xml:space="preserve"> </w:t>
      </w:r>
      <w:r>
        <w:t>pri</w:t>
      </w:r>
    </w:p>
    <w:p w14:paraId="1F6EDB24" w14:textId="77777777" w:rsidR="007A7850" w:rsidRDefault="00EE34CD">
      <w:pPr>
        <w:pStyle w:val="Telobesedila"/>
        <w:spacing w:before="22"/>
        <w:ind w:left="2090"/>
        <w:jc w:val="both"/>
      </w:pPr>
      <w:r>
        <w:t>anoreksiji nervozi, bulimiji, boleznih odvisnosti).</w:t>
      </w:r>
    </w:p>
    <w:p w14:paraId="7AD9B8DC" w14:textId="77777777" w:rsidR="007A7850" w:rsidRDefault="00EE34CD">
      <w:pPr>
        <w:pStyle w:val="Odstavekseznama"/>
        <w:numPr>
          <w:ilvl w:val="1"/>
          <w:numId w:val="18"/>
        </w:numPr>
        <w:tabs>
          <w:tab w:val="left" w:pos="2091"/>
        </w:tabs>
        <w:spacing w:before="20"/>
        <w:ind w:hanging="361"/>
        <w:jc w:val="both"/>
      </w:pPr>
      <w:r>
        <w:t>Klinična prehrana pri prirojenih boleznih</w:t>
      </w:r>
      <w:r>
        <w:rPr>
          <w:spacing w:val="-3"/>
        </w:rPr>
        <w:t xml:space="preserve"> </w:t>
      </w:r>
      <w:r>
        <w:t>presnove.</w:t>
      </w:r>
    </w:p>
    <w:p w14:paraId="0D95C663" w14:textId="77777777" w:rsidR="007A7850" w:rsidRDefault="00EE34CD">
      <w:pPr>
        <w:pStyle w:val="Odstavekseznama"/>
        <w:numPr>
          <w:ilvl w:val="1"/>
          <w:numId w:val="18"/>
        </w:numPr>
        <w:tabs>
          <w:tab w:val="left" w:pos="2091"/>
        </w:tabs>
        <w:ind w:hanging="361"/>
        <w:jc w:val="both"/>
      </w:pPr>
      <w:r>
        <w:t>Klinična</w:t>
      </w:r>
      <w:r>
        <w:rPr>
          <w:spacing w:val="-8"/>
        </w:rPr>
        <w:t xml:space="preserve"> </w:t>
      </w:r>
      <w:r>
        <w:t>prehrana</w:t>
      </w:r>
      <w:r>
        <w:rPr>
          <w:spacing w:val="-11"/>
        </w:rPr>
        <w:t xml:space="preserve"> </w:t>
      </w:r>
      <w:r>
        <w:t>pri</w:t>
      </w:r>
      <w:r>
        <w:rPr>
          <w:spacing w:val="-8"/>
        </w:rPr>
        <w:t xml:space="preserve"> </w:t>
      </w:r>
      <w:r>
        <w:t>drugih</w:t>
      </w:r>
      <w:r>
        <w:rPr>
          <w:spacing w:val="-8"/>
        </w:rPr>
        <w:t xml:space="preserve"> </w:t>
      </w:r>
      <w:r>
        <w:t>boleznih</w:t>
      </w:r>
      <w:r>
        <w:rPr>
          <w:spacing w:val="-11"/>
        </w:rPr>
        <w:t xml:space="preserve"> </w:t>
      </w:r>
      <w:r>
        <w:t>(</w:t>
      </w:r>
      <w:proofErr w:type="spellStart"/>
      <w:r>
        <w:t>revmatološke</w:t>
      </w:r>
      <w:proofErr w:type="spellEnd"/>
      <w:r>
        <w:rPr>
          <w:spacing w:val="-9"/>
        </w:rPr>
        <w:t xml:space="preserve"> </w:t>
      </w:r>
      <w:r>
        <w:t>bolezni,</w:t>
      </w:r>
      <w:r>
        <w:rPr>
          <w:spacing w:val="-8"/>
        </w:rPr>
        <w:t xml:space="preserve"> </w:t>
      </w:r>
      <w:r>
        <w:t>druge</w:t>
      </w:r>
      <w:r>
        <w:rPr>
          <w:spacing w:val="-9"/>
        </w:rPr>
        <w:t xml:space="preserve"> </w:t>
      </w:r>
      <w:r>
        <w:t>dedne</w:t>
      </w:r>
      <w:r>
        <w:rPr>
          <w:spacing w:val="-10"/>
        </w:rPr>
        <w:t xml:space="preserve"> </w:t>
      </w:r>
      <w:r>
        <w:t>bolezni,</w:t>
      </w:r>
      <w:r>
        <w:rPr>
          <w:spacing w:val="-8"/>
        </w:rPr>
        <w:t xml:space="preserve"> </w:t>
      </w:r>
      <w:r>
        <w:t>druge</w:t>
      </w:r>
    </w:p>
    <w:p w14:paraId="45E87E2F" w14:textId="77777777" w:rsidR="007A7850" w:rsidRDefault="00EE34CD">
      <w:pPr>
        <w:pStyle w:val="Telobesedila"/>
        <w:spacing w:before="22"/>
        <w:ind w:left="2090"/>
      </w:pPr>
      <w:r>
        <w:t>bolezni).</w:t>
      </w:r>
    </w:p>
    <w:p w14:paraId="033DB016" w14:textId="77777777" w:rsidR="007A7850" w:rsidRDefault="007A7850">
      <w:pPr>
        <w:sectPr w:rsidR="007A7850">
          <w:pgSz w:w="11920" w:h="16850"/>
          <w:pgMar w:top="1600" w:right="740" w:bottom="1440" w:left="600" w:header="0" w:footer="1249" w:gutter="0"/>
          <w:cols w:space="720"/>
        </w:sectPr>
      </w:pPr>
    </w:p>
    <w:p w14:paraId="7098FBC1" w14:textId="77777777" w:rsidR="007A7850" w:rsidRDefault="007A7850">
      <w:pPr>
        <w:pStyle w:val="Telobesedila"/>
        <w:spacing w:before="2"/>
        <w:rPr>
          <w:sz w:val="18"/>
        </w:rPr>
      </w:pPr>
    </w:p>
    <w:p w14:paraId="37FF0B0F" w14:textId="77777777" w:rsidR="007A7850" w:rsidRDefault="00EE34CD">
      <w:pPr>
        <w:pStyle w:val="Naslov3"/>
        <w:spacing w:before="45" w:line="240" w:lineRule="auto"/>
      </w:pPr>
      <w:bookmarkStart w:id="12" w:name="_bookmark12"/>
      <w:bookmarkEnd w:id="12"/>
      <w:r>
        <w:rPr>
          <w:color w:val="2E5395"/>
        </w:rPr>
        <w:t>Praktični del specializacije</w:t>
      </w:r>
    </w:p>
    <w:p w14:paraId="4E581717" w14:textId="2239F7D6" w:rsidR="007A7850" w:rsidRDefault="00EE34CD">
      <w:pPr>
        <w:pStyle w:val="Telobesedila"/>
        <w:spacing w:before="1" w:line="256" w:lineRule="auto"/>
        <w:ind w:left="818" w:right="672"/>
        <w:jc w:val="both"/>
      </w:pPr>
      <w:r>
        <w:t>Specializant opravlja celotno prehransko obravnavo bolnika, ki vsebuje vse glede na specifičnega pacienta naštete elemente obravnave:</w:t>
      </w:r>
    </w:p>
    <w:p w14:paraId="247AA2A0" w14:textId="77777777" w:rsidR="007A7850" w:rsidRDefault="00EE34CD">
      <w:pPr>
        <w:pStyle w:val="Odstavekseznama"/>
        <w:numPr>
          <w:ilvl w:val="0"/>
          <w:numId w:val="17"/>
        </w:numPr>
        <w:tabs>
          <w:tab w:val="left" w:pos="1538"/>
          <w:tab w:val="left" w:pos="1539"/>
        </w:tabs>
        <w:spacing w:before="164"/>
        <w:ind w:hanging="361"/>
      </w:pPr>
      <w:r>
        <w:t>Presejalni testi za oceno prehranjenosti</w:t>
      </w:r>
      <w:r>
        <w:rPr>
          <w:spacing w:val="-4"/>
        </w:rPr>
        <w:t xml:space="preserve"> </w:t>
      </w:r>
      <w:r>
        <w:t>bolnika.</w:t>
      </w:r>
    </w:p>
    <w:p w14:paraId="0FBDA2BA" w14:textId="77777777" w:rsidR="007A7850" w:rsidRDefault="00EE34CD">
      <w:pPr>
        <w:pStyle w:val="Odstavekseznama"/>
        <w:numPr>
          <w:ilvl w:val="0"/>
          <w:numId w:val="17"/>
        </w:numPr>
        <w:tabs>
          <w:tab w:val="left" w:pos="1538"/>
          <w:tab w:val="left" w:pos="1539"/>
        </w:tabs>
        <w:spacing w:before="20"/>
        <w:ind w:hanging="361"/>
      </w:pPr>
      <w:r>
        <w:t>Ocena stanja prehranjenosti – proces prehranske</w:t>
      </w:r>
      <w:r>
        <w:rPr>
          <w:spacing w:val="-3"/>
        </w:rPr>
        <w:t xml:space="preserve"> </w:t>
      </w:r>
      <w:r>
        <w:t>obravnave.</w:t>
      </w:r>
    </w:p>
    <w:p w14:paraId="791881CC" w14:textId="77777777" w:rsidR="007A7850" w:rsidRDefault="00EE34CD">
      <w:pPr>
        <w:pStyle w:val="Odstavekseznama"/>
        <w:numPr>
          <w:ilvl w:val="0"/>
          <w:numId w:val="17"/>
        </w:numPr>
        <w:tabs>
          <w:tab w:val="left" w:pos="1538"/>
          <w:tab w:val="left" w:pos="1539"/>
        </w:tabs>
        <w:ind w:hanging="361"/>
      </w:pPr>
      <w:r>
        <w:t xml:space="preserve">Interpretacija </w:t>
      </w:r>
      <w:proofErr w:type="spellStart"/>
      <w:r>
        <w:t>antropometričnih</w:t>
      </w:r>
      <w:proofErr w:type="spellEnd"/>
      <w:r>
        <w:t xml:space="preserve"> metod in meritev telesne</w:t>
      </w:r>
      <w:r>
        <w:rPr>
          <w:spacing w:val="-7"/>
        </w:rPr>
        <w:t xml:space="preserve"> </w:t>
      </w:r>
      <w:r>
        <w:t>sestave.</w:t>
      </w:r>
    </w:p>
    <w:p w14:paraId="3C387335" w14:textId="77777777" w:rsidR="007A7850" w:rsidRDefault="00EE34CD">
      <w:pPr>
        <w:pStyle w:val="Odstavekseznama"/>
        <w:numPr>
          <w:ilvl w:val="0"/>
          <w:numId w:val="17"/>
        </w:numPr>
        <w:tabs>
          <w:tab w:val="left" w:pos="1538"/>
          <w:tab w:val="left" w:pos="1539"/>
        </w:tabs>
        <w:ind w:hanging="361"/>
      </w:pPr>
      <w:r>
        <w:t>Interpretacija laboratorijskih</w:t>
      </w:r>
      <w:r>
        <w:rPr>
          <w:spacing w:val="-5"/>
        </w:rPr>
        <w:t xml:space="preserve"> </w:t>
      </w:r>
      <w:r>
        <w:t>meritev.</w:t>
      </w:r>
    </w:p>
    <w:p w14:paraId="5CA89B15" w14:textId="77777777" w:rsidR="007A7850" w:rsidRDefault="00EE34CD">
      <w:pPr>
        <w:pStyle w:val="Odstavekseznama"/>
        <w:numPr>
          <w:ilvl w:val="0"/>
          <w:numId w:val="17"/>
        </w:numPr>
        <w:tabs>
          <w:tab w:val="left" w:pos="1539"/>
        </w:tabs>
        <w:spacing w:before="20" w:line="259" w:lineRule="auto"/>
        <w:ind w:right="672"/>
        <w:jc w:val="both"/>
      </w:pPr>
      <w:r>
        <w:t xml:space="preserve">Interpretacija metod za oceno prehranskega statusa bolnika ter energijskih in beljakovinskih potreb bolnika (enačbe za oceno energijskih potreb, indirektna kalorimetrija, </w:t>
      </w:r>
      <w:proofErr w:type="spellStart"/>
      <w:r>
        <w:t>bioelektrična</w:t>
      </w:r>
      <w:proofErr w:type="spellEnd"/>
      <w:r>
        <w:t xml:space="preserve"> impedanca, </w:t>
      </w:r>
      <w:proofErr w:type="spellStart"/>
      <w:r>
        <w:t>denzitometrija</w:t>
      </w:r>
      <w:proofErr w:type="spellEnd"/>
      <w:r>
        <w:rPr>
          <w:spacing w:val="-4"/>
        </w:rPr>
        <w:t xml:space="preserve"> </w:t>
      </w:r>
      <w:r>
        <w:t>ipd.).</w:t>
      </w:r>
    </w:p>
    <w:p w14:paraId="4B5264DF" w14:textId="77777777" w:rsidR="007A7850" w:rsidRDefault="00EE34CD">
      <w:pPr>
        <w:pStyle w:val="Odstavekseznama"/>
        <w:numPr>
          <w:ilvl w:val="0"/>
          <w:numId w:val="17"/>
        </w:numPr>
        <w:tabs>
          <w:tab w:val="left" w:pos="1538"/>
          <w:tab w:val="left" w:pos="1539"/>
        </w:tabs>
        <w:spacing w:before="2"/>
        <w:ind w:hanging="361"/>
      </w:pPr>
      <w:r>
        <w:t xml:space="preserve">Indikacije za različne oblike prehranske terapije (oralna, </w:t>
      </w:r>
      <w:proofErr w:type="spellStart"/>
      <w:r>
        <w:t>enteralna</w:t>
      </w:r>
      <w:proofErr w:type="spellEnd"/>
      <w:r>
        <w:t xml:space="preserve">, </w:t>
      </w:r>
      <w:proofErr w:type="spellStart"/>
      <w:r>
        <w:t>parenteralna</w:t>
      </w:r>
      <w:proofErr w:type="spellEnd"/>
      <w:r>
        <w:rPr>
          <w:spacing w:val="-14"/>
        </w:rPr>
        <w:t xml:space="preserve"> </w:t>
      </w:r>
      <w:r>
        <w:t>prehrana).</w:t>
      </w:r>
    </w:p>
    <w:p w14:paraId="32F49C99" w14:textId="77777777" w:rsidR="007A7850" w:rsidRDefault="00EE34CD">
      <w:pPr>
        <w:pStyle w:val="Odstavekseznama"/>
        <w:numPr>
          <w:ilvl w:val="0"/>
          <w:numId w:val="17"/>
        </w:numPr>
        <w:tabs>
          <w:tab w:val="left" w:pos="1538"/>
          <w:tab w:val="left" w:pos="1539"/>
        </w:tabs>
        <w:spacing w:before="20"/>
        <w:ind w:hanging="361"/>
      </w:pPr>
      <w:r>
        <w:t>Nadzor prehranske terapije, sodelovanje s prehranskim</w:t>
      </w:r>
      <w:r>
        <w:rPr>
          <w:spacing w:val="-6"/>
        </w:rPr>
        <w:t xml:space="preserve"> </w:t>
      </w:r>
      <w:r>
        <w:t>timom.</w:t>
      </w:r>
    </w:p>
    <w:p w14:paraId="6D286E66" w14:textId="77777777" w:rsidR="007A7850" w:rsidRDefault="00EE34CD">
      <w:pPr>
        <w:pStyle w:val="Odstavekseznama"/>
        <w:numPr>
          <w:ilvl w:val="0"/>
          <w:numId w:val="17"/>
        </w:numPr>
        <w:tabs>
          <w:tab w:val="left" w:pos="1538"/>
          <w:tab w:val="left" w:pos="1539"/>
        </w:tabs>
        <w:ind w:hanging="361"/>
      </w:pPr>
      <w:r>
        <w:t>Uporaba različnih metod prehrane (sonde, katetri,</w:t>
      </w:r>
      <w:r>
        <w:rPr>
          <w:spacing w:val="-6"/>
        </w:rPr>
        <w:t xml:space="preserve"> </w:t>
      </w:r>
      <w:r>
        <w:t>črpalke).</w:t>
      </w:r>
    </w:p>
    <w:p w14:paraId="43203092" w14:textId="77777777" w:rsidR="007A7850" w:rsidRDefault="00EE34CD">
      <w:pPr>
        <w:pStyle w:val="Odstavekseznama"/>
        <w:numPr>
          <w:ilvl w:val="0"/>
          <w:numId w:val="17"/>
        </w:numPr>
        <w:tabs>
          <w:tab w:val="left" w:pos="1538"/>
          <w:tab w:val="left" w:pos="1539"/>
        </w:tabs>
        <w:spacing w:before="20"/>
        <w:ind w:hanging="361"/>
      </w:pPr>
      <w:r>
        <w:t xml:space="preserve">Obravnava zapletov </w:t>
      </w:r>
      <w:proofErr w:type="spellStart"/>
      <w:r>
        <w:t>enteralne</w:t>
      </w:r>
      <w:proofErr w:type="spellEnd"/>
      <w:r>
        <w:t xml:space="preserve"> in </w:t>
      </w:r>
      <w:proofErr w:type="spellStart"/>
      <w:r>
        <w:t>parenteralne</w:t>
      </w:r>
      <w:proofErr w:type="spellEnd"/>
      <w:r>
        <w:rPr>
          <w:spacing w:val="-5"/>
        </w:rPr>
        <w:t xml:space="preserve"> </w:t>
      </w:r>
      <w:r>
        <w:t>prehrane.</w:t>
      </w:r>
    </w:p>
    <w:p w14:paraId="44F43212" w14:textId="77777777" w:rsidR="007A7850" w:rsidRDefault="00EE34CD">
      <w:pPr>
        <w:pStyle w:val="Odstavekseznama"/>
        <w:numPr>
          <w:ilvl w:val="0"/>
          <w:numId w:val="17"/>
        </w:numPr>
        <w:tabs>
          <w:tab w:val="left" w:pos="1538"/>
          <w:tab w:val="left" w:pos="1539"/>
        </w:tabs>
        <w:ind w:hanging="361"/>
      </w:pPr>
      <w:r>
        <w:t xml:space="preserve">Izbira ustrezne medicinske hrane pri oralni, </w:t>
      </w:r>
      <w:proofErr w:type="spellStart"/>
      <w:r>
        <w:t>enteralni</w:t>
      </w:r>
      <w:proofErr w:type="spellEnd"/>
      <w:r>
        <w:t xml:space="preserve"> in </w:t>
      </w:r>
      <w:proofErr w:type="spellStart"/>
      <w:r>
        <w:t>parenteralni</w:t>
      </w:r>
      <w:proofErr w:type="spellEnd"/>
      <w:r>
        <w:rPr>
          <w:spacing w:val="-11"/>
        </w:rPr>
        <w:t xml:space="preserve"> </w:t>
      </w:r>
      <w:r>
        <w:t>prehrani.</w:t>
      </w:r>
    </w:p>
    <w:p w14:paraId="6731BEFE" w14:textId="77777777" w:rsidR="007A7850" w:rsidRDefault="00EE34CD">
      <w:pPr>
        <w:pStyle w:val="Odstavekseznama"/>
        <w:numPr>
          <w:ilvl w:val="0"/>
          <w:numId w:val="17"/>
        </w:numPr>
        <w:tabs>
          <w:tab w:val="left" w:pos="1538"/>
          <w:tab w:val="left" w:pos="1539"/>
        </w:tabs>
        <w:ind w:hanging="361"/>
      </w:pPr>
      <w:r>
        <w:t>Nadzor nad kakovostjo prehranske</w:t>
      </w:r>
      <w:r>
        <w:rPr>
          <w:spacing w:val="-4"/>
        </w:rPr>
        <w:t xml:space="preserve"> </w:t>
      </w:r>
      <w:r>
        <w:t>terapije.</w:t>
      </w:r>
    </w:p>
    <w:p w14:paraId="7A790A09" w14:textId="2C0FDA10" w:rsidR="007A7850" w:rsidRDefault="00EE34CD">
      <w:pPr>
        <w:pStyle w:val="Telobesedila"/>
        <w:spacing w:before="180"/>
        <w:ind w:left="818"/>
        <w:jc w:val="both"/>
      </w:pPr>
      <w:r>
        <w:t>Seznam/načrt posegov s številom predpisanih posegov, veščin</w:t>
      </w:r>
      <w:r w:rsidR="004B273C">
        <w:t xml:space="preserve"> in</w:t>
      </w:r>
      <w:r>
        <w:t xml:space="preserve"> preizkusom znanja </w:t>
      </w:r>
    </w:p>
    <w:p w14:paraId="1082ED77" w14:textId="77777777" w:rsidR="007A7850" w:rsidRDefault="00EE34CD">
      <w:pPr>
        <w:pStyle w:val="Telobesedila"/>
        <w:spacing w:before="22"/>
        <w:ind w:left="818"/>
        <w:jc w:val="both"/>
      </w:pPr>
      <w:r>
        <w:t>je predstavljen v prilogi (Priloga 2).</w:t>
      </w:r>
    </w:p>
    <w:p w14:paraId="09DC9AD1" w14:textId="77777777" w:rsidR="007A7850" w:rsidRDefault="007A7850">
      <w:pPr>
        <w:pStyle w:val="Telobesedila"/>
      </w:pPr>
    </w:p>
    <w:p w14:paraId="6F2BFA52" w14:textId="77777777" w:rsidR="007A7850" w:rsidRDefault="007A7850">
      <w:pPr>
        <w:pStyle w:val="Telobesedila"/>
        <w:spacing w:before="9"/>
        <w:rPr>
          <w:sz w:val="29"/>
        </w:rPr>
      </w:pPr>
    </w:p>
    <w:p w14:paraId="052F170D" w14:textId="77777777" w:rsidR="007A7850" w:rsidRDefault="00EE34CD">
      <w:pPr>
        <w:pStyle w:val="Naslov3"/>
      </w:pPr>
      <w:bookmarkStart w:id="13" w:name="_bookmark13"/>
      <w:bookmarkEnd w:id="13"/>
      <w:r>
        <w:rPr>
          <w:color w:val="2E5395"/>
        </w:rPr>
        <w:t>Mehke veščine (komunikacijske spretnosti, obvladovanje stresnih situacij, timsko</w:t>
      </w:r>
    </w:p>
    <w:p w14:paraId="7A93F98D" w14:textId="77777777" w:rsidR="007A7850" w:rsidRDefault="00EE34CD">
      <w:pPr>
        <w:spacing w:line="341" w:lineRule="exact"/>
        <w:ind w:left="818"/>
        <w:rPr>
          <w:rFonts w:ascii="Calibri Light"/>
          <w:sz w:val="28"/>
        </w:rPr>
      </w:pPr>
      <w:r>
        <w:rPr>
          <w:rFonts w:ascii="Calibri Light"/>
          <w:color w:val="2E5395"/>
          <w:sz w:val="28"/>
        </w:rPr>
        <w:t>delo, prilagodljivost)</w:t>
      </w:r>
    </w:p>
    <w:p w14:paraId="19D9A065" w14:textId="77777777" w:rsidR="007A7850" w:rsidRDefault="00EE34CD">
      <w:pPr>
        <w:pStyle w:val="Telobesedila"/>
        <w:spacing w:line="259" w:lineRule="auto"/>
        <w:ind w:left="818" w:right="671"/>
        <w:jc w:val="both"/>
      </w:pPr>
      <w:r>
        <w:t xml:space="preserve">Mehke veščine so veščine, povezane z medosebnimi odnosi, komunikacijo, vodenjem, sodelovanjem in reševanjem težav na poklicnem področju. Specializant med specializacijo poleg strokovnih znanj pridobiva veščine profesionalizma, komunikacije, sodelovanja (z drugimi zdravniki, medicinskim in nemedicinskimi sodelavci, bolniki ter njihovimi svojci) in etičnega vedenja z zgledom in praktično uporabo v vsakodnevni praksi (ob podpori mentorjev, sodelavcev in drugih, s katerimi se srečuje pri vsakodnevnem delu) ter </w:t>
      </w:r>
      <w:r>
        <w:t>na podlagi strokovnih izobraževanj s tega področja.</w:t>
      </w:r>
    </w:p>
    <w:p w14:paraId="4CEAF412" w14:textId="77777777" w:rsidR="007A7850" w:rsidRDefault="00EE34CD">
      <w:pPr>
        <w:pStyle w:val="Telobesedila"/>
        <w:spacing w:before="160" w:line="259" w:lineRule="auto"/>
        <w:ind w:left="818" w:right="671"/>
        <w:jc w:val="both"/>
      </w:pPr>
      <w:r>
        <w:t>Specializant</w:t>
      </w:r>
      <w:r>
        <w:rPr>
          <w:spacing w:val="-11"/>
        </w:rPr>
        <w:t xml:space="preserve"> </w:t>
      </w:r>
      <w:r>
        <w:t>naj</w:t>
      </w:r>
      <w:r>
        <w:rPr>
          <w:spacing w:val="-14"/>
        </w:rPr>
        <w:t xml:space="preserve"> </w:t>
      </w:r>
      <w:r>
        <w:t>pri</w:t>
      </w:r>
      <w:r>
        <w:rPr>
          <w:spacing w:val="-12"/>
        </w:rPr>
        <w:t xml:space="preserve"> </w:t>
      </w:r>
      <w:r>
        <w:t>svojem</w:t>
      </w:r>
      <w:r>
        <w:rPr>
          <w:spacing w:val="-11"/>
        </w:rPr>
        <w:t xml:space="preserve"> </w:t>
      </w:r>
      <w:r>
        <w:t>delu</w:t>
      </w:r>
      <w:r>
        <w:rPr>
          <w:spacing w:val="-12"/>
        </w:rPr>
        <w:t xml:space="preserve"> </w:t>
      </w:r>
      <w:r>
        <w:t>vzdržuje</w:t>
      </w:r>
      <w:r>
        <w:rPr>
          <w:spacing w:val="-13"/>
        </w:rPr>
        <w:t xml:space="preserve"> </w:t>
      </w:r>
      <w:r>
        <w:t>visoke</w:t>
      </w:r>
      <w:r>
        <w:rPr>
          <w:spacing w:val="-12"/>
        </w:rPr>
        <w:t xml:space="preserve"> </w:t>
      </w:r>
      <w:r>
        <w:t>moralno</w:t>
      </w:r>
      <w:r>
        <w:rPr>
          <w:spacing w:val="-12"/>
        </w:rPr>
        <w:t xml:space="preserve"> </w:t>
      </w:r>
      <w:r>
        <w:t>etične</w:t>
      </w:r>
      <w:r>
        <w:rPr>
          <w:spacing w:val="-13"/>
        </w:rPr>
        <w:t xml:space="preserve"> </w:t>
      </w:r>
      <w:r>
        <w:t>ter</w:t>
      </w:r>
      <w:r>
        <w:rPr>
          <w:spacing w:val="-13"/>
        </w:rPr>
        <w:t xml:space="preserve"> </w:t>
      </w:r>
      <w:r>
        <w:t>osebne</w:t>
      </w:r>
      <w:r>
        <w:rPr>
          <w:spacing w:val="-11"/>
        </w:rPr>
        <w:t xml:space="preserve"> </w:t>
      </w:r>
      <w:r>
        <w:t>standarde</w:t>
      </w:r>
      <w:r>
        <w:rPr>
          <w:spacing w:val="-10"/>
        </w:rPr>
        <w:t xml:space="preserve"> </w:t>
      </w:r>
      <w:r>
        <w:t>ter</w:t>
      </w:r>
      <w:r>
        <w:rPr>
          <w:spacing w:val="-11"/>
        </w:rPr>
        <w:t xml:space="preserve"> </w:t>
      </w:r>
      <w:r>
        <w:t>s</w:t>
      </w:r>
      <w:r>
        <w:rPr>
          <w:spacing w:val="-13"/>
        </w:rPr>
        <w:t xml:space="preserve"> </w:t>
      </w:r>
      <w:r>
        <w:t>tem</w:t>
      </w:r>
      <w:r>
        <w:rPr>
          <w:spacing w:val="-12"/>
        </w:rPr>
        <w:t xml:space="preserve"> </w:t>
      </w:r>
      <w:r>
        <w:t>povezan spoštljiv odnos do bolnika, svojcev ter mentorjev, sodelavcev in delodajalca. Izkazuje naj integriteto ter</w:t>
      </w:r>
      <w:r>
        <w:rPr>
          <w:spacing w:val="-4"/>
        </w:rPr>
        <w:t xml:space="preserve"> </w:t>
      </w:r>
      <w:r>
        <w:t>prevzema</w:t>
      </w:r>
      <w:r>
        <w:rPr>
          <w:spacing w:val="-8"/>
        </w:rPr>
        <w:t xml:space="preserve"> </w:t>
      </w:r>
      <w:r>
        <w:t>odgovornost</w:t>
      </w:r>
      <w:r>
        <w:rPr>
          <w:spacing w:val="-7"/>
        </w:rPr>
        <w:t xml:space="preserve"> </w:t>
      </w:r>
      <w:r>
        <w:t>za</w:t>
      </w:r>
      <w:r>
        <w:rPr>
          <w:spacing w:val="-3"/>
        </w:rPr>
        <w:t xml:space="preserve"> </w:t>
      </w:r>
      <w:r>
        <w:t>svoja</w:t>
      </w:r>
      <w:r>
        <w:rPr>
          <w:spacing w:val="-6"/>
        </w:rPr>
        <w:t xml:space="preserve"> </w:t>
      </w:r>
      <w:r>
        <w:t>dejanja,</w:t>
      </w:r>
      <w:r>
        <w:rPr>
          <w:spacing w:val="-9"/>
        </w:rPr>
        <w:t xml:space="preserve"> </w:t>
      </w:r>
      <w:r>
        <w:t>vključno</w:t>
      </w:r>
      <w:r>
        <w:rPr>
          <w:spacing w:val="-3"/>
        </w:rPr>
        <w:t xml:space="preserve"> </w:t>
      </w:r>
      <w:r>
        <w:t>z</w:t>
      </w:r>
      <w:r>
        <w:rPr>
          <w:spacing w:val="-9"/>
        </w:rPr>
        <w:t xml:space="preserve"> </w:t>
      </w:r>
      <w:r>
        <w:t>opravljanjem</w:t>
      </w:r>
      <w:r>
        <w:rPr>
          <w:spacing w:val="-4"/>
        </w:rPr>
        <w:t xml:space="preserve"> </w:t>
      </w:r>
      <w:r>
        <w:t>svojih</w:t>
      </w:r>
      <w:r>
        <w:rPr>
          <w:spacing w:val="-6"/>
        </w:rPr>
        <w:t xml:space="preserve"> </w:t>
      </w:r>
      <w:r>
        <w:t>obveznosti</w:t>
      </w:r>
      <w:r>
        <w:rPr>
          <w:spacing w:val="-5"/>
        </w:rPr>
        <w:t xml:space="preserve"> </w:t>
      </w:r>
      <w:r>
        <w:t>kot</w:t>
      </w:r>
      <w:r>
        <w:rPr>
          <w:spacing w:val="-5"/>
        </w:rPr>
        <w:t xml:space="preserve"> </w:t>
      </w:r>
      <w:r>
        <w:t xml:space="preserve">specializant. Blagostanje in varnost bolnikov ter sodelavcev postavlja na prvo mesto. Ima razumevanje in pozitiven odnos do spremljanja dela, poučevanja in nadzorovanja mlajših kolegov in </w:t>
      </w:r>
      <w:r>
        <w:t>študentov (veščine profesionalizma).</w:t>
      </w:r>
    </w:p>
    <w:p w14:paraId="6CA224E9" w14:textId="77777777" w:rsidR="007A7850" w:rsidRDefault="00EE34CD">
      <w:pPr>
        <w:pStyle w:val="Telobesedila"/>
        <w:spacing w:before="159" w:line="259" w:lineRule="auto"/>
        <w:ind w:left="818" w:right="670"/>
        <w:jc w:val="both"/>
      </w:pPr>
      <w:r>
        <w:t>Ustrezno in učinkovito komunicira tako z bolnikom kot tudi s svojci; pri delu z njimi aktivno posluša, pridobi ustrezne informacije ter jasno vodi potek pogovora ter jim poda objektivne informacije o načinih zdravljenja, vključno z možnimi zapleti ter stranskimi učinki ter pričakovanji v zvezi s terapijo. Ob tem preveri, ali so bolnik in svojci razumeli podane informacije ter jim pri tem pomaga – bodisi z dodatno razlago, bodisi pri dostopu do zanesljivih virov informacij. Dokumentira ter posreduje informac</w:t>
      </w:r>
      <w:r>
        <w:t>ije</w:t>
      </w:r>
      <w:r>
        <w:rPr>
          <w:spacing w:val="-7"/>
        </w:rPr>
        <w:t xml:space="preserve"> </w:t>
      </w:r>
      <w:r>
        <w:t>osebju,</w:t>
      </w:r>
      <w:r>
        <w:rPr>
          <w:spacing w:val="-6"/>
        </w:rPr>
        <w:t xml:space="preserve"> </w:t>
      </w:r>
      <w:r>
        <w:t>ki</w:t>
      </w:r>
      <w:r>
        <w:rPr>
          <w:spacing w:val="-8"/>
        </w:rPr>
        <w:t xml:space="preserve"> </w:t>
      </w:r>
      <w:r>
        <w:t>sodeluje</w:t>
      </w:r>
      <w:r>
        <w:rPr>
          <w:spacing w:val="-4"/>
        </w:rPr>
        <w:t xml:space="preserve"> </w:t>
      </w:r>
      <w:r>
        <w:t>v</w:t>
      </w:r>
      <w:r>
        <w:rPr>
          <w:spacing w:val="-9"/>
        </w:rPr>
        <w:t xml:space="preserve"> </w:t>
      </w:r>
      <w:r>
        <w:t>obravnavi</w:t>
      </w:r>
      <w:r>
        <w:rPr>
          <w:spacing w:val="-6"/>
        </w:rPr>
        <w:t xml:space="preserve"> </w:t>
      </w:r>
      <w:r>
        <w:t>bolnika</w:t>
      </w:r>
      <w:r>
        <w:rPr>
          <w:spacing w:val="-8"/>
        </w:rPr>
        <w:t xml:space="preserve"> </w:t>
      </w:r>
      <w:r>
        <w:t>ter</w:t>
      </w:r>
      <w:r>
        <w:rPr>
          <w:spacing w:val="-10"/>
        </w:rPr>
        <w:t xml:space="preserve"> </w:t>
      </w:r>
      <w:r>
        <w:t>zahteva</w:t>
      </w:r>
      <w:r>
        <w:rPr>
          <w:spacing w:val="-8"/>
        </w:rPr>
        <w:t xml:space="preserve"> </w:t>
      </w:r>
      <w:r>
        <w:t>podpis</w:t>
      </w:r>
      <w:r>
        <w:rPr>
          <w:spacing w:val="-6"/>
        </w:rPr>
        <w:t xml:space="preserve"> </w:t>
      </w:r>
      <w:r>
        <w:t>informiranega</w:t>
      </w:r>
      <w:r>
        <w:rPr>
          <w:spacing w:val="-5"/>
        </w:rPr>
        <w:t xml:space="preserve"> </w:t>
      </w:r>
      <w:r>
        <w:t>soglasja,</w:t>
      </w:r>
      <w:r>
        <w:rPr>
          <w:spacing w:val="-8"/>
        </w:rPr>
        <w:t xml:space="preserve"> </w:t>
      </w:r>
      <w:r>
        <w:t>v</w:t>
      </w:r>
      <w:r>
        <w:rPr>
          <w:spacing w:val="-7"/>
        </w:rPr>
        <w:t xml:space="preserve"> </w:t>
      </w:r>
      <w:r>
        <w:t>kolikor je le-to potrebno. Specializant se odziva tako na verbalno kot neverbalno komunikacijo; spoštuje socialno,</w:t>
      </w:r>
      <w:r>
        <w:rPr>
          <w:spacing w:val="-6"/>
        </w:rPr>
        <w:t xml:space="preserve"> </w:t>
      </w:r>
      <w:r>
        <w:t>politično,</w:t>
      </w:r>
      <w:r>
        <w:rPr>
          <w:spacing w:val="-8"/>
        </w:rPr>
        <w:t xml:space="preserve"> </w:t>
      </w:r>
      <w:r>
        <w:t>kulturno,</w:t>
      </w:r>
      <w:r>
        <w:rPr>
          <w:spacing w:val="-7"/>
        </w:rPr>
        <w:t xml:space="preserve"> </w:t>
      </w:r>
      <w:r>
        <w:t>versko</w:t>
      </w:r>
      <w:r>
        <w:rPr>
          <w:spacing w:val="-5"/>
        </w:rPr>
        <w:t xml:space="preserve"> </w:t>
      </w:r>
      <w:r>
        <w:t>in</w:t>
      </w:r>
      <w:r>
        <w:rPr>
          <w:spacing w:val="-6"/>
        </w:rPr>
        <w:t xml:space="preserve"> </w:t>
      </w:r>
      <w:r>
        <w:t>spolno</w:t>
      </w:r>
      <w:r>
        <w:rPr>
          <w:spacing w:val="-7"/>
        </w:rPr>
        <w:t xml:space="preserve"> </w:t>
      </w:r>
      <w:r>
        <w:t>stališče</w:t>
      </w:r>
      <w:r>
        <w:rPr>
          <w:spacing w:val="-7"/>
        </w:rPr>
        <w:t xml:space="preserve"> </w:t>
      </w:r>
      <w:r>
        <w:t>ter</w:t>
      </w:r>
      <w:r>
        <w:rPr>
          <w:spacing w:val="-8"/>
        </w:rPr>
        <w:t xml:space="preserve"> </w:t>
      </w:r>
      <w:r>
        <w:t>ohranja</w:t>
      </w:r>
      <w:r>
        <w:rPr>
          <w:spacing w:val="-6"/>
        </w:rPr>
        <w:t xml:space="preserve"> </w:t>
      </w:r>
      <w:r>
        <w:t>zaupnost</w:t>
      </w:r>
      <w:r>
        <w:rPr>
          <w:spacing w:val="-5"/>
        </w:rPr>
        <w:t xml:space="preserve"> </w:t>
      </w:r>
      <w:r>
        <w:t>podatkov.</w:t>
      </w:r>
      <w:r>
        <w:rPr>
          <w:spacing w:val="-5"/>
        </w:rPr>
        <w:t xml:space="preserve"> </w:t>
      </w:r>
      <w:r>
        <w:t>Ob</w:t>
      </w:r>
      <w:r>
        <w:rPr>
          <w:spacing w:val="-6"/>
        </w:rPr>
        <w:t xml:space="preserve"> </w:t>
      </w:r>
      <w:r>
        <w:t>tem</w:t>
      </w:r>
      <w:r>
        <w:rPr>
          <w:spacing w:val="-6"/>
        </w:rPr>
        <w:t xml:space="preserve"> </w:t>
      </w:r>
      <w:r>
        <w:t>je</w:t>
      </w:r>
      <w:r>
        <w:rPr>
          <w:spacing w:val="-7"/>
        </w:rPr>
        <w:t xml:space="preserve"> </w:t>
      </w:r>
      <w:r>
        <w:t>odnos</w:t>
      </w:r>
    </w:p>
    <w:p w14:paraId="236EFEB3" w14:textId="77777777" w:rsidR="007A7850" w:rsidRDefault="007A7850">
      <w:pPr>
        <w:spacing w:line="259" w:lineRule="auto"/>
        <w:jc w:val="both"/>
        <w:sectPr w:rsidR="007A7850">
          <w:pgSz w:w="11920" w:h="16850"/>
          <w:pgMar w:top="1600" w:right="740" w:bottom="1440" w:left="600" w:header="0" w:footer="1249" w:gutter="0"/>
          <w:cols w:space="720"/>
        </w:sectPr>
      </w:pPr>
    </w:p>
    <w:p w14:paraId="742DDCD6" w14:textId="77777777" w:rsidR="007A7850" w:rsidRDefault="00EE34CD">
      <w:pPr>
        <w:pStyle w:val="Telobesedila"/>
        <w:spacing w:before="37"/>
        <w:ind w:left="818"/>
        <w:jc w:val="both"/>
      </w:pPr>
      <w:r>
        <w:lastRenderedPageBreak/>
        <w:t>z bolniki terapevtski; pokaže empatijo in spoštovanje. Prepozna neprimerne načine komunikacije</w:t>
      </w:r>
    </w:p>
    <w:p w14:paraId="1E7DE658" w14:textId="77777777" w:rsidR="007A7850" w:rsidRDefault="00EE34CD">
      <w:pPr>
        <w:pStyle w:val="Telobesedila"/>
        <w:spacing w:before="22"/>
        <w:ind w:left="818"/>
        <w:jc w:val="both"/>
      </w:pPr>
      <w:r>
        <w:t>(veščine komunikacije).</w:t>
      </w:r>
    </w:p>
    <w:p w14:paraId="5EFA8752" w14:textId="77777777" w:rsidR="007A7850" w:rsidRDefault="00EE34CD">
      <w:pPr>
        <w:pStyle w:val="Telobesedila"/>
        <w:spacing w:before="180" w:line="259" w:lineRule="auto"/>
        <w:ind w:left="818" w:right="671"/>
        <w:jc w:val="both"/>
      </w:pPr>
      <w:r>
        <w:t xml:space="preserve">Specializant sodeluje tako z drugimi zdravstvenimi kot tudi z </w:t>
      </w:r>
      <w:proofErr w:type="spellStart"/>
      <w:r>
        <w:t>nezdravstvenimi</w:t>
      </w:r>
      <w:proofErr w:type="spellEnd"/>
      <w:r>
        <w:t xml:space="preserve"> delavci, ki pomagajo pri varni oskrbi in kakovostnemu zdravljenju, ter razume in vzpodbuja timsko delo. Ob tem aktivno prispeva k reševanju težav ter je pripravljen na sklepanje kompromisov s spoštovanjem drugih, ki sodelujejo v procesu oskrbe in zdravljenja bolnika. Specializant zna določiti, kdaj se je treba odločiti za mnenja drugih strok ali drugih profilov za čim bolj kakovostno oskrbo bolnika (veščine sodelovanja).</w:t>
      </w:r>
    </w:p>
    <w:p w14:paraId="4C264E53" w14:textId="77777777" w:rsidR="007A7850" w:rsidRDefault="00EE34CD">
      <w:pPr>
        <w:pStyle w:val="Telobesedila"/>
        <w:spacing w:before="158" w:line="259" w:lineRule="auto"/>
        <w:ind w:left="818" w:right="670"/>
        <w:jc w:val="both"/>
      </w:pPr>
      <w:r>
        <w:t xml:space="preserve">Specializant pokaže razumevanje in </w:t>
      </w:r>
      <w:r>
        <w:t>odprtost za različna stališča bolnikov, ki jih obravnava ter le-ta spoštuje. Ne diskriminira bolnikov glede na spol, raso, kulturo, verska prepričanja. Deluje skladno z obstoječo zakonodajo ter poklicnimi kodeksi. Prepoznava in se odziva na neetično vedenje drugih zdravstvenih delavcev (etične veščine).</w:t>
      </w:r>
    </w:p>
    <w:p w14:paraId="74979174" w14:textId="77777777" w:rsidR="007A7850" w:rsidRDefault="00EE34CD">
      <w:pPr>
        <w:pStyle w:val="Telobesedila"/>
        <w:spacing w:before="160" w:line="259" w:lineRule="auto"/>
        <w:ind w:left="818" w:right="671"/>
        <w:jc w:val="both"/>
      </w:pPr>
      <w:r>
        <w:t>Specializant obvladuje osebne in poklicne zahteve ter zmanjšuje tveganje za izgorelost in se ustrezno odziva na negativne informacije; ravno tako prepoznava negativna stanja pri sodelavcih in jim ponudi pomoč (veščine samozavedanja in skrbi zase).</w:t>
      </w:r>
    </w:p>
    <w:p w14:paraId="75B3FE08" w14:textId="77777777" w:rsidR="007A7850" w:rsidRDefault="00EE34CD">
      <w:pPr>
        <w:pStyle w:val="Telobesedila"/>
        <w:spacing w:before="160" w:line="259" w:lineRule="auto"/>
        <w:ind w:left="818" w:right="671"/>
        <w:jc w:val="both"/>
      </w:pPr>
      <w:r>
        <w:t>Specializant spremembe vidi kot izziv in kot priložnost za nove priložnosti ter poklicno in osebno rast. Zna se odzvati na nepričakovane situacije (veščine prilagodljivosti).</w:t>
      </w:r>
    </w:p>
    <w:p w14:paraId="15257285" w14:textId="77777777" w:rsidR="007A7850" w:rsidRDefault="00EE34CD">
      <w:pPr>
        <w:pStyle w:val="Telobesedila"/>
        <w:spacing w:before="159" w:line="259" w:lineRule="auto"/>
        <w:ind w:left="818" w:right="669"/>
        <w:jc w:val="both"/>
      </w:pPr>
      <w:r>
        <w:t>V specializacijo iz klinične prehrane se vključujejo zdravniki, ki so že opravili temeljno specializacijo, zaradi česar obvezna izobraževanja s tega področja niso predvidena; priporočamo pa udeležbo na delavnicah na temo mehkih veščin (profesionalizem, vodenje, zagovorništvo zdravja, preprečevanje izgorelosti in podobno).</w:t>
      </w:r>
    </w:p>
    <w:p w14:paraId="58A7044C" w14:textId="77777777" w:rsidR="007A7850" w:rsidRDefault="00EE34CD">
      <w:pPr>
        <w:pStyle w:val="Telobesedila"/>
        <w:spacing w:before="160" w:line="259" w:lineRule="auto"/>
        <w:ind w:left="818" w:right="671"/>
        <w:jc w:val="both"/>
      </w:pPr>
      <w:r>
        <w:t>Ob končani specializaciji naj bi specializant poznal in nadgradil metode tako verbalne kot neverbalne komunikacije</w:t>
      </w:r>
      <w:r>
        <w:rPr>
          <w:spacing w:val="-9"/>
        </w:rPr>
        <w:t xml:space="preserve"> </w:t>
      </w:r>
      <w:r>
        <w:t>skupaj</w:t>
      </w:r>
      <w:r>
        <w:rPr>
          <w:spacing w:val="-8"/>
        </w:rPr>
        <w:t xml:space="preserve"> </w:t>
      </w:r>
      <w:r>
        <w:t>z</w:t>
      </w:r>
      <w:r>
        <w:rPr>
          <w:spacing w:val="-9"/>
        </w:rPr>
        <w:t xml:space="preserve"> </w:t>
      </w:r>
      <w:r>
        <w:t>aktivnim</w:t>
      </w:r>
      <w:r>
        <w:rPr>
          <w:spacing w:val="-6"/>
        </w:rPr>
        <w:t xml:space="preserve"> </w:t>
      </w:r>
      <w:r>
        <w:t>poslušanjem</w:t>
      </w:r>
      <w:r>
        <w:rPr>
          <w:spacing w:val="-6"/>
        </w:rPr>
        <w:t xml:space="preserve"> </w:t>
      </w:r>
      <w:r>
        <w:t>bolnika;</w:t>
      </w:r>
      <w:r>
        <w:rPr>
          <w:spacing w:val="-7"/>
        </w:rPr>
        <w:t xml:space="preserve"> </w:t>
      </w:r>
      <w:r>
        <w:t>sposoben</w:t>
      </w:r>
      <w:r>
        <w:rPr>
          <w:spacing w:val="-8"/>
        </w:rPr>
        <w:t xml:space="preserve"> </w:t>
      </w:r>
      <w:r>
        <w:t>naj</w:t>
      </w:r>
      <w:r>
        <w:rPr>
          <w:spacing w:val="-8"/>
        </w:rPr>
        <w:t xml:space="preserve"> </w:t>
      </w:r>
      <w:r>
        <w:t>bi</w:t>
      </w:r>
      <w:r>
        <w:rPr>
          <w:spacing w:val="-8"/>
        </w:rPr>
        <w:t xml:space="preserve"> </w:t>
      </w:r>
      <w:r>
        <w:t>bil</w:t>
      </w:r>
      <w:r>
        <w:rPr>
          <w:spacing w:val="-9"/>
        </w:rPr>
        <w:t xml:space="preserve"> </w:t>
      </w:r>
      <w:r>
        <w:t>vključiti</w:t>
      </w:r>
      <w:r>
        <w:rPr>
          <w:spacing w:val="-8"/>
        </w:rPr>
        <w:t xml:space="preserve"> </w:t>
      </w:r>
      <w:r>
        <w:t>bolnika</w:t>
      </w:r>
      <w:r>
        <w:rPr>
          <w:spacing w:val="-8"/>
        </w:rPr>
        <w:t xml:space="preserve"> </w:t>
      </w:r>
      <w:r>
        <w:t>o</w:t>
      </w:r>
      <w:r>
        <w:rPr>
          <w:spacing w:val="-8"/>
        </w:rPr>
        <w:t xml:space="preserve"> </w:t>
      </w:r>
      <w:r>
        <w:t xml:space="preserve">soodločanje o prehranski </w:t>
      </w:r>
      <w:r>
        <w:t>podpori; sposoben naj bi bil prepoznati motnje v sporazumevanju ter jih poskušati rešiti, ob</w:t>
      </w:r>
      <w:r>
        <w:rPr>
          <w:spacing w:val="-10"/>
        </w:rPr>
        <w:t xml:space="preserve"> </w:t>
      </w:r>
      <w:r>
        <w:t>tem</w:t>
      </w:r>
      <w:r>
        <w:rPr>
          <w:spacing w:val="-7"/>
        </w:rPr>
        <w:t xml:space="preserve"> </w:t>
      </w:r>
      <w:r>
        <w:t>pa</w:t>
      </w:r>
      <w:r>
        <w:rPr>
          <w:spacing w:val="-12"/>
        </w:rPr>
        <w:t xml:space="preserve"> </w:t>
      </w:r>
      <w:r>
        <w:t>naj</w:t>
      </w:r>
      <w:r>
        <w:rPr>
          <w:spacing w:val="-8"/>
        </w:rPr>
        <w:t xml:space="preserve"> </w:t>
      </w:r>
      <w:r>
        <w:t>bi</w:t>
      </w:r>
      <w:r>
        <w:rPr>
          <w:spacing w:val="-8"/>
        </w:rPr>
        <w:t xml:space="preserve"> </w:t>
      </w:r>
      <w:r>
        <w:t>bil</w:t>
      </w:r>
      <w:r>
        <w:rPr>
          <w:spacing w:val="-12"/>
        </w:rPr>
        <w:t xml:space="preserve"> </w:t>
      </w:r>
      <w:r>
        <w:t>v</w:t>
      </w:r>
      <w:r>
        <w:rPr>
          <w:spacing w:val="-7"/>
        </w:rPr>
        <w:t xml:space="preserve"> </w:t>
      </w:r>
      <w:r>
        <w:t>zadostni</w:t>
      </w:r>
      <w:r>
        <w:rPr>
          <w:spacing w:val="-9"/>
        </w:rPr>
        <w:t xml:space="preserve"> </w:t>
      </w:r>
      <w:r>
        <w:t>meri</w:t>
      </w:r>
      <w:r>
        <w:rPr>
          <w:spacing w:val="-10"/>
        </w:rPr>
        <w:t xml:space="preserve"> </w:t>
      </w:r>
      <w:r>
        <w:t>sposoben</w:t>
      </w:r>
      <w:r>
        <w:rPr>
          <w:spacing w:val="-8"/>
        </w:rPr>
        <w:t xml:space="preserve"> </w:t>
      </w:r>
      <w:r>
        <w:t>skrbi</w:t>
      </w:r>
      <w:r>
        <w:rPr>
          <w:spacing w:val="-10"/>
        </w:rPr>
        <w:t xml:space="preserve"> </w:t>
      </w:r>
      <w:r>
        <w:t>za</w:t>
      </w:r>
      <w:r>
        <w:rPr>
          <w:spacing w:val="-8"/>
        </w:rPr>
        <w:t xml:space="preserve"> </w:t>
      </w:r>
      <w:r>
        <w:t>lastno</w:t>
      </w:r>
      <w:r>
        <w:rPr>
          <w:spacing w:val="-8"/>
        </w:rPr>
        <w:t xml:space="preserve"> </w:t>
      </w:r>
      <w:r>
        <w:t>zdravje</w:t>
      </w:r>
      <w:r>
        <w:rPr>
          <w:spacing w:val="-7"/>
        </w:rPr>
        <w:t xml:space="preserve"> </w:t>
      </w:r>
      <w:r>
        <w:t>in</w:t>
      </w:r>
      <w:r>
        <w:rPr>
          <w:spacing w:val="-9"/>
        </w:rPr>
        <w:t xml:space="preserve"> </w:t>
      </w:r>
      <w:r>
        <w:t>zmanjšati</w:t>
      </w:r>
      <w:r>
        <w:rPr>
          <w:spacing w:val="-10"/>
        </w:rPr>
        <w:t xml:space="preserve"> </w:t>
      </w:r>
      <w:r>
        <w:t>tveganje</w:t>
      </w:r>
      <w:r>
        <w:rPr>
          <w:spacing w:val="-8"/>
        </w:rPr>
        <w:t xml:space="preserve"> </w:t>
      </w:r>
      <w:r>
        <w:t>za</w:t>
      </w:r>
      <w:r>
        <w:rPr>
          <w:spacing w:val="-9"/>
        </w:rPr>
        <w:t xml:space="preserve"> </w:t>
      </w:r>
      <w:r>
        <w:t xml:space="preserve">izgorelost. Po končani specializaciji naj bi bil ravno tako sposoben učinkovite komunikacije z zdravniki drugih specialnosti in z zdravstvenim ter </w:t>
      </w:r>
      <w:proofErr w:type="spellStart"/>
      <w:r>
        <w:t>nezdravstvenim</w:t>
      </w:r>
      <w:proofErr w:type="spellEnd"/>
      <w:r>
        <w:t xml:space="preserve"> osebjem</w:t>
      </w:r>
      <w:r>
        <w:rPr>
          <w:spacing w:val="-4"/>
        </w:rPr>
        <w:t xml:space="preserve"> </w:t>
      </w:r>
      <w:r>
        <w:t>(</w:t>
      </w:r>
      <w:proofErr w:type="spellStart"/>
      <w:r>
        <w:t>multidisciplinarnost</w:t>
      </w:r>
      <w:proofErr w:type="spellEnd"/>
      <w:r>
        <w:t>).</w:t>
      </w:r>
    </w:p>
    <w:p w14:paraId="1A5CC95A" w14:textId="77777777" w:rsidR="007A7850" w:rsidRDefault="007A7850">
      <w:pPr>
        <w:spacing w:line="259" w:lineRule="auto"/>
        <w:jc w:val="both"/>
        <w:sectPr w:rsidR="007A7850">
          <w:pgSz w:w="11920" w:h="16850"/>
          <w:pgMar w:top="1380" w:right="740" w:bottom="1440" w:left="600" w:header="0" w:footer="1249" w:gutter="0"/>
          <w:cols w:space="720"/>
        </w:sectPr>
      </w:pPr>
    </w:p>
    <w:p w14:paraId="74A55131" w14:textId="77777777" w:rsidR="007A7850" w:rsidRDefault="00EE34CD">
      <w:pPr>
        <w:pStyle w:val="Naslov3"/>
        <w:spacing w:before="18" w:line="240" w:lineRule="auto"/>
        <w:ind w:left="468"/>
      </w:pPr>
      <w:r>
        <w:rPr>
          <w:color w:val="2E5395"/>
        </w:rPr>
        <w:lastRenderedPageBreak/>
        <w:t>Načrt programa kroženj</w:t>
      </w:r>
    </w:p>
    <w:p w14:paraId="0528BA4B" w14:textId="77777777" w:rsidR="007A7850" w:rsidRDefault="007A7850">
      <w:pPr>
        <w:pStyle w:val="Telobesedila"/>
        <w:rPr>
          <w:rFonts w:ascii="Calibri Light"/>
          <w:sz w:val="20"/>
        </w:rPr>
      </w:pPr>
    </w:p>
    <w:p w14:paraId="067F7B88" w14:textId="77777777" w:rsidR="007A7850" w:rsidRDefault="007A7850">
      <w:pPr>
        <w:pStyle w:val="Telobesedila"/>
        <w:spacing w:before="7"/>
        <w:rPr>
          <w:rFonts w:ascii="Calibri Light"/>
          <w:sz w:val="23"/>
        </w:rPr>
      </w:pPr>
    </w:p>
    <w:tbl>
      <w:tblPr>
        <w:tblW w:w="0" w:type="auto"/>
        <w:tblInd w:w="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17"/>
        <w:gridCol w:w="1152"/>
      </w:tblGrid>
      <w:tr w:rsidR="007A7850" w14:paraId="42A83DBF" w14:textId="77777777">
        <w:trPr>
          <w:trHeight w:val="273"/>
        </w:trPr>
        <w:tc>
          <w:tcPr>
            <w:tcW w:w="7317" w:type="dxa"/>
          </w:tcPr>
          <w:p w14:paraId="63B2D14B" w14:textId="77777777" w:rsidR="007A7850" w:rsidRDefault="00EE34CD">
            <w:pPr>
              <w:pStyle w:val="TableParagraph"/>
              <w:spacing w:line="240" w:lineRule="auto"/>
              <w:rPr>
                <w:rFonts w:ascii="Garamond" w:hAnsi="Garamond"/>
                <w:b/>
              </w:rPr>
            </w:pPr>
            <w:r>
              <w:rPr>
                <w:rFonts w:ascii="Garamond" w:hAnsi="Garamond"/>
                <w:b/>
              </w:rPr>
              <w:t>KLINIČNA PREHRANA</w:t>
            </w:r>
          </w:p>
        </w:tc>
        <w:tc>
          <w:tcPr>
            <w:tcW w:w="1152" w:type="dxa"/>
          </w:tcPr>
          <w:p w14:paraId="5E140F9F" w14:textId="77777777" w:rsidR="007A7850" w:rsidRDefault="00EE34CD">
            <w:pPr>
              <w:pStyle w:val="TableParagraph"/>
              <w:spacing w:line="240" w:lineRule="auto"/>
              <w:ind w:left="6"/>
              <w:jc w:val="center"/>
              <w:rPr>
                <w:rFonts w:ascii="Garamond"/>
                <w:b/>
              </w:rPr>
            </w:pPr>
            <w:r>
              <w:rPr>
                <w:rFonts w:ascii="Garamond"/>
                <w:b/>
              </w:rPr>
              <w:t>9</w:t>
            </w:r>
          </w:p>
        </w:tc>
      </w:tr>
      <w:tr w:rsidR="007A7850" w14:paraId="7745535E" w14:textId="77777777">
        <w:trPr>
          <w:trHeight w:val="1398"/>
        </w:trPr>
        <w:tc>
          <w:tcPr>
            <w:tcW w:w="7317" w:type="dxa"/>
          </w:tcPr>
          <w:p w14:paraId="4B55B34F" w14:textId="77777777" w:rsidR="007A7850" w:rsidRDefault="00EE34CD">
            <w:pPr>
              <w:pStyle w:val="TableParagraph"/>
              <w:numPr>
                <w:ilvl w:val="0"/>
                <w:numId w:val="16"/>
              </w:numPr>
              <w:tabs>
                <w:tab w:val="left" w:pos="827"/>
                <w:tab w:val="left" w:pos="828"/>
              </w:tabs>
              <w:spacing w:before="2" w:line="256" w:lineRule="auto"/>
              <w:ind w:right="113"/>
              <w:rPr>
                <w:rFonts w:ascii="Garamond" w:hAnsi="Garamond"/>
              </w:rPr>
            </w:pPr>
            <w:r>
              <w:rPr>
                <w:rFonts w:ascii="Garamond" w:hAnsi="Garamond"/>
              </w:rPr>
              <w:t>ODDELEK ZA KLINIČNO PREHRANO in TERAPIJO ODPOVEDI PREBAVIL</w:t>
            </w:r>
          </w:p>
          <w:p w14:paraId="31CCBF42" w14:textId="77777777" w:rsidR="007A7850" w:rsidRDefault="00EE34CD">
            <w:pPr>
              <w:pStyle w:val="TableParagraph"/>
              <w:numPr>
                <w:ilvl w:val="1"/>
                <w:numId w:val="16"/>
              </w:numPr>
              <w:tabs>
                <w:tab w:val="left" w:pos="994"/>
              </w:tabs>
              <w:spacing w:before="1" w:line="240" w:lineRule="auto"/>
              <w:ind w:hanging="167"/>
              <w:rPr>
                <w:rFonts w:ascii="Garamond" w:hAnsi="Garamond"/>
              </w:rPr>
            </w:pPr>
            <w:r>
              <w:rPr>
                <w:rFonts w:ascii="Garamond" w:hAnsi="Garamond"/>
              </w:rPr>
              <w:t>RADIOTERAPIJA</w:t>
            </w:r>
          </w:p>
          <w:p w14:paraId="16D20D7D" w14:textId="77777777" w:rsidR="007A7850" w:rsidRDefault="00EE34CD">
            <w:pPr>
              <w:pStyle w:val="TableParagraph"/>
              <w:numPr>
                <w:ilvl w:val="1"/>
                <w:numId w:val="16"/>
              </w:numPr>
              <w:tabs>
                <w:tab w:val="left" w:pos="994"/>
              </w:tabs>
              <w:spacing w:before="21" w:line="240" w:lineRule="auto"/>
              <w:ind w:hanging="167"/>
              <w:rPr>
                <w:rFonts w:ascii="Garamond" w:hAnsi="Garamond"/>
              </w:rPr>
            </w:pPr>
            <w:r>
              <w:rPr>
                <w:rFonts w:ascii="Garamond" w:hAnsi="Garamond"/>
              </w:rPr>
              <w:t>INTERNISTIČNA</w:t>
            </w:r>
            <w:r>
              <w:rPr>
                <w:rFonts w:ascii="Garamond" w:hAnsi="Garamond"/>
                <w:spacing w:val="-1"/>
              </w:rPr>
              <w:t xml:space="preserve"> </w:t>
            </w:r>
            <w:r>
              <w:rPr>
                <w:rFonts w:ascii="Garamond" w:hAnsi="Garamond"/>
              </w:rPr>
              <w:t>ONKOLOGIJA</w:t>
            </w:r>
          </w:p>
          <w:p w14:paraId="135C24F7" w14:textId="77777777" w:rsidR="007A7850" w:rsidRDefault="00EE34CD">
            <w:pPr>
              <w:pStyle w:val="TableParagraph"/>
              <w:numPr>
                <w:ilvl w:val="1"/>
                <w:numId w:val="16"/>
              </w:numPr>
              <w:tabs>
                <w:tab w:val="left" w:pos="994"/>
              </w:tabs>
              <w:spacing w:before="19" w:line="240" w:lineRule="auto"/>
              <w:ind w:hanging="167"/>
              <w:rPr>
                <w:rFonts w:ascii="Garamond" w:hAnsi="Garamond"/>
              </w:rPr>
            </w:pPr>
            <w:r>
              <w:rPr>
                <w:rFonts w:ascii="Garamond" w:hAnsi="Garamond"/>
              </w:rPr>
              <w:t>ONKOLOŠKA</w:t>
            </w:r>
            <w:r>
              <w:rPr>
                <w:rFonts w:ascii="Garamond" w:hAnsi="Garamond"/>
                <w:spacing w:val="-2"/>
              </w:rPr>
              <w:t xml:space="preserve"> </w:t>
            </w:r>
            <w:r>
              <w:rPr>
                <w:rFonts w:ascii="Garamond" w:hAnsi="Garamond"/>
              </w:rPr>
              <w:t>KIRURGIJA</w:t>
            </w:r>
          </w:p>
        </w:tc>
        <w:tc>
          <w:tcPr>
            <w:tcW w:w="1152" w:type="dxa"/>
          </w:tcPr>
          <w:p w14:paraId="5102E62E" w14:textId="77777777" w:rsidR="007A7850" w:rsidRDefault="00EE34CD">
            <w:pPr>
              <w:pStyle w:val="TableParagraph"/>
              <w:spacing w:before="2" w:line="240" w:lineRule="auto"/>
              <w:ind w:left="6"/>
              <w:jc w:val="center"/>
              <w:rPr>
                <w:rFonts w:ascii="Garamond"/>
              </w:rPr>
            </w:pPr>
            <w:r>
              <w:rPr>
                <w:rFonts w:ascii="Garamond"/>
              </w:rPr>
              <w:t>7</w:t>
            </w:r>
          </w:p>
        </w:tc>
      </w:tr>
      <w:tr w:rsidR="007A7850" w14:paraId="2EB044AE" w14:textId="77777777">
        <w:trPr>
          <w:trHeight w:val="304"/>
        </w:trPr>
        <w:tc>
          <w:tcPr>
            <w:tcW w:w="7317" w:type="dxa"/>
          </w:tcPr>
          <w:p w14:paraId="399C2320" w14:textId="77777777" w:rsidR="007A7850" w:rsidRDefault="00EE34CD">
            <w:pPr>
              <w:pStyle w:val="TableParagraph"/>
              <w:numPr>
                <w:ilvl w:val="0"/>
                <w:numId w:val="15"/>
              </w:numPr>
              <w:tabs>
                <w:tab w:val="left" w:pos="827"/>
                <w:tab w:val="left" w:pos="828"/>
              </w:tabs>
              <w:spacing w:line="279" w:lineRule="exact"/>
              <w:ind w:hanging="361"/>
              <w:rPr>
                <w:rFonts w:ascii="Garamond" w:hAnsi="Garamond"/>
              </w:rPr>
            </w:pPr>
            <w:r>
              <w:rPr>
                <w:rFonts w:ascii="Garamond" w:hAnsi="Garamond"/>
              </w:rPr>
              <w:t>REHABILITACIJA</w:t>
            </w:r>
          </w:p>
        </w:tc>
        <w:tc>
          <w:tcPr>
            <w:tcW w:w="1152" w:type="dxa"/>
          </w:tcPr>
          <w:p w14:paraId="35FC64B5" w14:textId="77777777" w:rsidR="007A7850" w:rsidRDefault="00EE34CD">
            <w:pPr>
              <w:pStyle w:val="TableParagraph"/>
              <w:spacing w:line="240" w:lineRule="auto"/>
              <w:ind w:left="6"/>
              <w:jc w:val="center"/>
              <w:rPr>
                <w:rFonts w:ascii="Garamond"/>
              </w:rPr>
            </w:pPr>
            <w:r>
              <w:rPr>
                <w:rFonts w:ascii="Garamond"/>
              </w:rPr>
              <w:t>1</w:t>
            </w:r>
          </w:p>
        </w:tc>
      </w:tr>
      <w:tr w:rsidR="007A7850" w14:paraId="080C3772" w14:textId="77777777">
        <w:trPr>
          <w:trHeight w:val="304"/>
        </w:trPr>
        <w:tc>
          <w:tcPr>
            <w:tcW w:w="7317" w:type="dxa"/>
          </w:tcPr>
          <w:p w14:paraId="3B478148" w14:textId="77777777" w:rsidR="007A7850" w:rsidRDefault="00EE34CD">
            <w:pPr>
              <w:pStyle w:val="TableParagraph"/>
              <w:numPr>
                <w:ilvl w:val="0"/>
                <w:numId w:val="14"/>
              </w:numPr>
              <w:tabs>
                <w:tab w:val="left" w:pos="827"/>
                <w:tab w:val="left" w:pos="828"/>
              </w:tabs>
              <w:spacing w:line="279" w:lineRule="exact"/>
              <w:ind w:hanging="361"/>
              <w:rPr>
                <w:rFonts w:ascii="Garamond" w:hAnsi="Garamond"/>
              </w:rPr>
            </w:pPr>
            <w:r>
              <w:rPr>
                <w:rFonts w:ascii="Garamond" w:hAnsi="Garamond"/>
              </w:rPr>
              <w:t>BARIATRIJA</w:t>
            </w:r>
          </w:p>
        </w:tc>
        <w:tc>
          <w:tcPr>
            <w:tcW w:w="1152" w:type="dxa"/>
          </w:tcPr>
          <w:p w14:paraId="4137783B" w14:textId="77777777" w:rsidR="007A7850" w:rsidRDefault="00EE34CD">
            <w:pPr>
              <w:pStyle w:val="TableParagraph"/>
              <w:spacing w:line="240" w:lineRule="auto"/>
              <w:ind w:left="6"/>
              <w:jc w:val="center"/>
              <w:rPr>
                <w:rFonts w:ascii="Garamond"/>
              </w:rPr>
            </w:pPr>
            <w:r>
              <w:rPr>
                <w:rFonts w:ascii="Garamond"/>
              </w:rPr>
              <w:t>1</w:t>
            </w:r>
          </w:p>
        </w:tc>
      </w:tr>
      <w:tr w:rsidR="007A7850" w14:paraId="3368C9B6" w14:textId="77777777">
        <w:trPr>
          <w:trHeight w:val="275"/>
        </w:trPr>
        <w:tc>
          <w:tcPr>
            <w:tcW w:w="7317" w:type="dxa"/>
          </w:tcPr>
          <w:p w14:paraId="57B7B2E1" w14:textId="77777777" w:rsidR="007A7850" w:rsidRDefault="00EE34CD">
            <w:pPr>
              <w:pStyle w:val="TableParagraph"/>
              <w:spacing w:line="240" w:lineRule="auto"/>
              <w:rPr>
                <w:rFonts w:ascii="Garamond"/>
                <w:b/>
              </w:rPr>
            </w:pPr>
            <w:r>
              <w:rPr>
                <w:rFonts w:ascii="Garamond"/>
                <w:b/>
              </w:rPr>
              <w:t>PALIATIVA</w:t>
            </w:r>
          </w:p>
        </w:tc>
        <w:tc>
          <w:tcPr>
            <w:tcW w:w="1152" w:type="dxa"/>
          </w:tcPr>
          <w:p w14:paraId="3D5650DC" w14:textId="77777777" w:rsidR="007A7850" w:rsidRDefault="00EE34CD">
            <w:pPr>
              <w:pStyle w:val="TableParagraph"/>
              <w:spacing w:line="240" w:lineRule="auto"/>
              <w:ind w:left="10"/>
              <w:jc w:val="center"/>
              <w:rPr>
                <w:rFonts w:ascii="Garamond"/>
                <w:b/>
              </w:rPr>
            </w:pPr>
            <w:r>
              <w:rPr>
                <w:rFonts w:ascii="Garamond"/>
                <w:b/>
              </w:rPr>
              <w:t>1</w:t>
            </w:r>
          </w:p>
        </w:tc>
      </w:tr>
      <w:tr w:rsidR="007A7850" w14:paraId="5CA26B52" w14:textId="77777777">
        <w:trPr>
          <w:trHeight w:val="304"/>
        </w:trPr>
        <w:tc>
          <w:tcPr>
            <w:tcW w:w="7317" w:type="dxa"/>
          </w:tcPr>
          <w:p w14:paraId="560F1106" w14:textId="77777777" w:rsidR="007A7850" w:rsidRDefault="00EE34CD">
            <w:pPr>
              <w:pStyle w:val="TableParagraph"/>
              <w:numPr>
                <w:ilvl w:val="0"/>
                <w:numId w:val="13"/>
              </w:numPr>
              <w:tabs>
                <w:tab w:val="left" w:pos="827"/>
                <w:tab w:val="left" w:pos="828"/>
              </w:tabs>
              <w:spacing w:line="279" w:lineRule="exact"/>
              <w:ind w:hanging="361"/>
              <w:rPr>
                <w:rFonts w:ascii="Garamond" w:hAnsi="Garamond"/>
              </w:rPr>
            </w:pPr>
            <w:r>
              <w:rPr>
                <w:rFonts w:ascii="Garamond" w:hAnsi="Garamond"/>
              </w:rPr>
              <w:t>PALIATIVA</w:t>
            </w:r>
          </w:p>
        </w:tc>
        <w:tc>
          <w:tcPr>
            <w:tcW w:w="1152" w:type="dxa"/>
          </w:tcPr>
          <w:p w14:paraId="1B0CFF14" w14:textId="77777777" w:rsidR="007A7850" w:rsidRDefault="00EE34CD">
            <w:pPr>
              <w:pStyle w:val="TableParagraph"/>
              <w:spacing w:line="240" w:lineRule="auto"/>
              <w:ind w:left="6"/>
              <w:jc w:val="center"/>
              <w:rPr>
                <w:rFonts w:ascii="Garamond"/>
              </w:rPr>
            </w:pPr>
            <w:r>
              <w:rPr>
                <w:rFonts w:ascii="Garamond"/>
              </w:rPr>
              <w:t>1</w:t>
            </w:r>
          </w:p>
        </w:tc>
      </w:tr>
      <w:tr w:rsidR="007A7850" w14:paraId="41C992B5" w14:textId="77777777">
        <w:trPr>
          <w:trHeight w:val="276"/>
        </w:trPr>
        <w:tc>
          <w:tcPr>
            <w:tcW w:w="7317" w:type="dxa"/>
          </w:tcPr>
          <w:p w14:paraId="5DFC0673" w14:textId="77777777" w:rsidR="007A7850" w:rsidRDefault="00EE34CD">
            <w:pPr>
              <w:pStyle w:val="TableParagraph"/>
              <w:spacing w:line="240" w:lineRule="auto"/>
              <w:rPr>
                <w:rFonts w:ascii="Garamond" w:hAnsi="Garamond"/>
                <w:b/>
              </w:rPr>
            </w:pPr>
            <w:r>
              <w:rPr>
                <w:rFonts w:ascii="Garamond" w:hAnsi="Garamond"/>
                <w:b/>
              </w:rPr>
              <w:t>INTERNISTIČNE/PEDIATRIČNE STROKE</w:t>
            </w:r>
          </w:p>
        </w:tc>
        <w:tc>
          <w:tcPr>
            <w:tcW w:w="1152" w:type="dxa"/>
          </w:tcPr>
          <w:p w14:paraId="28904591" w14:textId="77777777" w:rsidR="007A7850" w:rsidRDefault="00EE34CD">
            <w:pPr>
              <w:pStyle w:val="TableParagraph"/>
              <w:spacing w:line="240" w:lineRule="auto"/>
              <w:ind w:left="6"/>
              <w:jc w:val="center"/>
              <w:rPr>
                <w:rFonts w:ascii="Garamond"/>
                <w:b/>
              </w:rPr>
            </w:pPr>
            <w:r>
              <w:rPr>
                <w:rFonts w:ascii="Garamond"/>
                <w:b/>
              </w:rPr>
              <w:t>2</w:t>
            </w:r>
          </w:p>
        </w:tc>
      </w:tr>
      <w:tr w:rsidR="007A7850" w14:paraId="0865F44A" w14:textId="77777777">
        <w:trPr>
          <w:trHeight w:val="304"/>
        </w:trPr>
        <w:tc>
          <w:tcPr>
            <w:tcW w:w="7317" w:type="dxa"/>
          </w:tcPr>
          <w:p w14:paraId="6D0E0B15" w14:textId="77777777" w:rsidR="007A7850" w:rsidRDefault="00EE34CD">
            <w:pPr>
              <w:pStyle w:val="TableParagraph"/>
              <w:numPr>
                <w:ilvl w:val="0"/>
                <w:numId w:val="12"/>
              </w:numPr>
              <w:tabs>
                <w:tab w:val="left" w:pos="827"/>
                <w:tab w:val="left" w:pos="828"/>
              </w:tabs>
              <w:spacing w:line="279" w:lineRule="exact"/>
              <w:ind w:hanging="361"/>
              <w:rPr>
                <w:rFonts w:ascii="Garamond" w:hAnsi="Garamond"/>
              </w:rPr>
            </w:pPr>
            <w:r>
              <w:rPr>
                <w:rFonts w:ascii="Garamond" w:hAnsi="Garamond"/>
              </w:rPr>
              <w:t>INTERNISTIČNE STROKE (</w:t>
            </w:r>
            <w:proofErr w:type="spellStart"/>
            <w:r>
              <w:rPr>
                <w:rFonts w:ascii="Garamond" w:hAnsi="Garamond"/>
              </w:rPr>
              <w:t>gastroenterologija</w:t>
            </w:r>
            <w:proofErr w:type="spellEnd"/>
            <w:r>
              <w:rPr>
                <w:rFonts w:ascii="Garamond" w:hAnsi="Garamond"/>
              </w:rPr>
              <w:t>,</w:t>
            </w:r>
            <w:r>
              <w:rPr>
                <w:rFonts w:ascii="Garamond" w:hAnsi="Garamond"/>
                <w:spacing w:val="-5"/>
              </w:rPr>
              <w:t xml:space="preserve"> </w:t>
            </w:r>
            <w:r>
              <w:rPr>
                <w:rFonts w:ascii="Garamond" w:hAnsi="Garamond"/>
              </w:rPr>
              <w:t>nefrologija)</w:t>
            </w:r>
          </w:p>
        </w:tc>
        <w:tc>
          <w:tcPr>
            <w:tcW w:w="1152" w:type="dxa"/>
          </w:tcPr>
          <w:p w14:paraId="4ECC22F5" w14:textId="77777777" w:rsidR="007A7850" w:rsidRDefault="00EE34CD">
            <w:pPr>
              <w:pStyle w:val="TableParagraph"/>
              <w:spacing w:line="240" w:lineRule="auto"/>
              <w:ind w:left="6"/>
              <w:jc w:val="center"/>
              <w:rPr>
                <w:rFonts w:ascii="Garamond"/>
              </w:rPr>
            </w:pPr>
            <w:r>
              <w:rPr>
                <w:rFonts w:ascii="Garamond"/>
              </w:rPr>
              <w:t>2</w:t>
            </w:r>
          </w:p>
        </w:tc>
      </w:tr>
      <w:tr w:rsidR="007A7850" w14:paraId="6F3B0B5D" w14:textId="77777777">
        <w:trPr>
          <w:trHeight w:val="275"/>
        </w:trPr>
        <w:tc>
          <w:tcPr>
            <w:tcW w:w="7317" w:type="dxa"/>
          </w:tcPr>
          <w:p w14:paraId="4A5961D8" w14:textId="77777777" w:rsidR="007A7850" w:rsidRDefault="00EE34CD">
            <w:pPr>
              <w:pStyle w:val="TableParagraph"/>
              <w:spacing w:line="240" w:lineRule="auto"/>
              <w:rPr>
                <w:rFonts w:ascii="Garamond" w:hAnsi="Garamond"/>
                <w:b/>
              </w:rPr>
            </w:pPr>
            <w:r>
              <w:rPr>
                <w:rFonts w:ascii="Garamond" w:hAnsi="Garamond"/>
                <w:b/>
              </w:rPr>
              <w:t>KIRURŠKE/OTROŠKE KIRURŠKE STROKE</w:t>
            </w:r>
          </w:p>
        </w:tc>
        <w:tc>
          <w:tcPr>
            <w:tcW w:w="1152" w:type="dxa"/>
          </w:tcPr>
          <w:p w14:paraId="620B86B0" w14:textId="77777777" w:rsidR="007A7850" w:rsidRDefault="00EE34CD">
            <w:pPr>
              <w:pStyle w:val="TableParagraph"/>
              <w:spacing w:line="240" w:lineRule="auto"/>
              <w:ind w:left="6"/>
              <w:jc w:val="center"/>
              <w:rPr>
                <w:rFonts w:ascii="Garamond"/>
                <w:b/>
              </w:rPr>
            </w:pPr>
            <w:r>
              <w:rPr>
                <w:rFonts w:ascii="Garamond"/>
                <w:b/>
              </w:rPr>
              <w:t>2</w:t>
            </w:r>
          </w:p>
        </w:tc>
      </w:tr>
      <w:tr w:rsidR="007A7850" w14:paraId="02672101" w14:textId="77777777">
        <w:trPr>
          <w:trHeight w:val="885"/>
        </w:trPr>
        <w:tc>
          <w:tcPr>
            <w:tcW w:w="7317" w:type="dxa"/>
          </w:tcPr>
          <w:p w14:paraId="472FF189" w14:textId="77777777" w:rsidR="007A7850" w:rsidRDefault="00EE34CD">
            <w:pPr>
              <w:pStyle w:val="TableParagraph"/>
              <w:numPr>
                <w:ilvl w:val="0"/>
                <w:numId w:val="11"/>
              </w:numPr>
              <w:tabs>
                <w:tab w:val="left" w:pos="827"/>
                <w:tab w:val="left" w:pos="828"/>
              </w:tabs>
              <w:spacing w:line="279" w:lineRule="exact"/>
              <w:ind w:hanging="361"/>
              <w:rPr>
                <w:rFonts w:ascii="Garamond" w:hAnsi="Garamond"/>
              </w:rPr>
            </w:pPr>
            <w:r>
              <w:rPr>
                <w:rFonts w:ascii="Garamond" w:hAnsi="Garamond"/>
              </w:rPr>
              <w:t>ABDOMINALNA</w:t>
            </w:r>
            <w:r>
              <w:rPr>
                <w:rFonts w:ascii="Garamond" w:hAnsi="Garamond"/>
                <w:spacing w:val="-4"/>
              </w:rPr>
              <w:t xml:space="preserve"> </w:t>
            </w:r>
            <w:r>
              <w:rPr>
                <w:rFonts w:ascii="Garamond" w:hAnsi="Garamond"/>
              </w:rPr>
              <w:t>KIRURGIJA</w:t>
            </w:r>
          </w:p>
          <w:p w14:paraId="1551ED43" w14:textId="77777777" w:rsidR="007A7850" w:rsidRDefault="00EE34CD">
            <w:pPr>
              <w:pStyle w:val="TableParagraph"/>
              <w:numPr>
                <w:ilvl w:val="0"/>
                <w:numId w:val="11"/>
              </w:numPr>
              <w:tabs>
                <w:tab w:val="left" w:pos="827"/>
                <w:tab w:val="left" w:pos="828"/>
              </w:tabs>
              <w:spacing w:before="18" w:line="240" w:lineRule="auto"/>
              <w:ind w:hanging="361"/>
              <w:rPr>
                <w:rFonts w:ascii="Garamond" w:hAnsi="Garamond"/>
              </w:rPr>
            </w:pPr>
            <w:r>
              <w:rPr>
                <w:rFonts w:ascii="Garamond" w:hAnsi="Garamond"/>
              </w:rPr>
              <w:t>OTORINOLARINGOLOGIJA/MAKSILOFACIALNA</w:t>
            </w:r>
            <w:r>
              <w:rPr>
                <w:rFonts w:ascii="Garamond" w:hAnsi="Garamond"/>
                <w:spacing w:val="-4"/>
              </w:rPr>
              <w:t xml:space="preserve"> </w:t>
            </w:r>
            <w:r>
              <w:rPr>
                <w:rFonts w:ascii="Garamond" w:hAnsi="Garamond"/>
              </w:rPr>
              <w:t>KIRURGIJA</w:t>
            </w:r>
          </w:p>
        </w:tc>
        <w:tc>
          <w:tcPr>
            <w:tcW w:w="1152" w:type="dxa"/>
          </w:tcPr>
          <w:p w14:paraId="0307EAAD" w14:textId="77777777" w:rsidR="007A7850" w:rsidRDefault="00EE34CD">
            <w:pPr>
              <w:pStyle w:val="TableParagraph"/>
              <w:spacing w:line="240" w:lineRule="auto"/>
              <w:ind w:left="6"/>
              <w:jc w:val="center"/>
              <w:rPr>
                <w:rFonts w:ascii="Garamond"/>
              </w:rPr>
            </w:pPr>
            <w:r>
              <w:rPr>
                <w:rFonts w:ascii="Garamond"/>
              </w:rPr>
              <w:t>1</w:t>
            </w:r>
          </w:p>
          <w:p w14:paraId="61C29F53" w14:textId="77777777" w:rsidR="007A7850" w:rsidRDefault="00EE34CD">
            <w:pPr>
              <w:pStyle w:val="TableParagraph"/>
              <w:spacing w:before="18" w:line="240" w:lineRule="auto"/>
              <w:ind w:left="6"/>
              <w:jc w:val="center"/>
              <w:rPr>
                <w:rFonts w:ascii="Garamond"/>
              </w:rPr>
            </w:pPr>
            <w:r>
              <w:rPr>
                <w:rFonts w:ascii="Garamond"/>
              </w:rPr>
              <w:t>1</w:t>
            </w:r>
          </w:p>
        </w:tc>
      </w:tr>
      <w:tr w:rsidR="007A7850" w14:paraId="30B9A623" w14:textId="77777777">
        <w:trPr>
          <w:trHeight w:val="275"/>
        </w:trPr>
        <w:tc>
          <w:tcPr>
            <w:tcW w:w="7317" w:type="dxa"/>
          </w:tcPr>
          <w:p w14:paraId="4969D26B" w14:textId="77777777" w:rsidR="007A7850" w:rsidRDefault="00EE34CD">
            <w:pPr>
              <w:pStyle w:val="TableParagraph"/>
              <w:spacing w:line="240" w:lineRule="auto"/>
              <w:rPr>
                <w:rFonts w:ascii="Garamond"/>
                <w:b/>
              </w:rPr>
            </w:pPr>
            <w:r>
              <w:rPr>
                <w:rFonts w:ascii="Garamond"/>
                <w:b/>
              </w:rPr>
              <w:t>INTENZIVNA TERAPIJA</w:t>
            </w:r>
          </w:p>
        </w:tc>
        <w:tc>
          <w:tcPr>
            <w:tcW w:w="1152" w:type="dxa"/>
          </w:tcPr>
          <w:p w14:paraId="7BBA2F68" w14:textId="77777777" w:rsidR="007A7850" w:rsidRDefault="00EE34CD">
            <w:pPr>
              <w:pStyle w:val="TableParagraph"/>
              <w:spacing w:line="240" w:lineRule="auto"/>
              <w:ind w:left="10"/>
              <w:jc w:val="center"/>
              <w:rPr>
                <w:rFonts w:ascii="Garamond"/>
                <w:b/>
              </w:rPr>
            </w:pPr>
            <w:r>
              <w:rPr>
                <w:rFonts w:ascii="Garamond"/>
                <w:b/>
              </w:rPr>
              <w:t>1</w:t>
            </w:r>
          </w:p>
        </w:tc>
      </w:tr>
      <w:tr w:rsidR="007A7850" w14:paraId="5E78EAB5" w14:textId="77777777">
        <w:trPr>
          <w:trHeight w:val="275"/>
        </w:trPr>
        <w:tc>
          <w:tcPr>
            <w:tcW w:w="7317" w:type="dxa"/>
          </w:tcPr>
          <w:p w14:paraId="5D276235" w14:textId="77777777" w:rsidR="007A7850" w:rsidRDefault="00EE34CD">
            <w:pPr>
              <w:pStyle w:val="TableParagraph"/>
              <w:spacing w:line="240" w:lineRule="auto"/>
              <w:rPr>
                <w:rFonts w:ascii="Garamond"/>
                <w:b/>
              </w:rPr>
            </w:pPr>
            <w:r>
              <w:rPr>
                <w:rFonts w:ascii="Garamond"/>
                <w:b/>
              </w:rPr>
              <w:t>PSIHIATRIJA</w:t>
            </w:r>
          </w:p>
        </w:tc>
        <w:tc>
          <w:tcPr>
            <w:tcW w:w="1152" w:type="dxa"/>
          </w:tcPr>
          <w:p w14:paraId="4AEF6EC2" w14:textId="77777777" w:rsidR="007A7850" w:rsidRDefault="00EE34CD">
            <w:pPr>
              <w:pStyle w:val="TableParagraph"/>
              <w:spacing w:line="240" w:lineRule="auto"/>
              <w:ind w:left="10"/>
              <w:jc w:val="center"/>
              <w:rPr>
                <w:rFonts w:ascii="Garamond"/>
                <w:b/>
              </w:rPr>
            </w:pPr>
            <w:r>
              <w:rPr>
                <w:rFonts w:ascii="Garamond"/>
                <w:b/>
              </w:rPr>
              <w:t>1</w:t>
            </w:r>
          </w:p>
        </w:tc>
      </w:tr>
      <w:tr w:rsidR="007A7850" w14:paraId="657F05E4" w14:textId="77777777">
        <w:trPr>
          <w:trHeight w:val="273"/>
        </w:trPr>
        <w:tc>
          <w:tcPr>
            <w:tcW w:w="7317" w:type="dxa"/>
          </w:tcPr>
          <w:p w14:paraId="5FD1009D" w14:textId="77777777" w:rsidR="007A7850" w:rsidRDefault="00EE34CD">
            <w:pPr>
              <w:pStyle w:val="TableParagraph"/>
              <w:spacing w:line="240" w:lineRule="auto"/>
              <w:rPr>
                <w:rFonts w:ascii="Garamond"/>
                <w:b/>
              </w:rPr>
            </w:pPr>
            <w:r>
              <w:rPr>
                <w:rFonts w:ascii="Garamond"/>
                <w:b/>
              </w:rPr>
              <w:t>RADIOLOGIJA</w:t>
            </w:r>
          </w:p>
        </w:tc>
        <w:tc>
          <w:tcPr>
            <w:tcW w:w="1152" w:type="dxa"/>
          </w:tcPr>
          <w:p w14:paraId="70115F39" w14:textId="77777777" w:rsidR="007A7850" w:rsidRDefault="00EE34CD">
            <w:pPr>
              <w:pStyle w:val="TableParagraph"/>
              <w:spacing w:line="240" w:lineRule="auto"/>
              <w:ind w:left="181" w:right="171"/>
              <w:jc w:val="center"/>
              <w:rPr>
                <w:rFonts w:ascii="Garamond"/>
                <w:b/>
              </w:rPr>
            </w:pPr>
            <w:r>
              <w:rPr>
                <w:rFonts w:ascii="Garamond"/>
                <w:b/>
              </w:rPr>
              <w:t>seminar</w:t>
            </w:r>
          </w:p>
        </w:tc>
      </w:tr>
      <w:tr w:rsidR="007A7850" w14:paraId="16AC0375" w14:textId="77777777">
        <w:trPr>
          <w:trHeight w:val="275"/>
        </w:trPr>
        <w:tc>
          <w:tcPr>
            <w:tcW w:w="7317" w:type="dxa"/>
          </w:tcPr>
          <w:p w14:paraId="5511E327" w14:textId="77777777" w:rsidR="007A7850" w:rsidRDefault="00EE34CD">
            <w:pPr>
              <w:pStyle w:val="TableParagraph"/>
              <w:spacing w:before="2" w:line="240" w:lineRule="auto"/>
              <w:rPr>
                <w:rFonts w:ascii="Garamond"/>
                <w:b/>
              </w:rPr>
            </w:pPr>
            <w:r>
              <w:rPr>
                <w:rFonts w:ascii="Garamond"/>
                <w:b/>
              </w:rPr>
              <w:t>IMUNOLOGIJA/ALERGOLOGIJA</w:t>
            </w:r>
          </w:p>
        </w:tc>
        <w:tc>
          <w:tcPr>
            <w:tcW w:w="1152" w:type="dxa"/>
          </w:tcPr>
          <w:p w14:paraId="2A443B84" w14:textId="77777777" w:rsidR="007A7850" w:rsidRDefault="00EE34CD">
            <w:pPr>
              <w:pStyle w:val="TableParagraph"/>
              <w:spacing w:before="2" w:line="240" w:lineRule="auto"/>
              <w:ind w:left="178" w:right="173"/>
              <w:jc w:val="center"/>
              <w:rPr>
                <w:rFonts w:ascii="Garamond"/>
                <w:b/>
              </w:rPr>
            </w:pPr>
            <w:r>
              <w:rPr>
                <w:rFonts w:ascii="Garamond"/>
                <w:b/>
              </w:rPr>
              <w:t>seminar</w:t>
            </w:r>
          </w:p>
        </w:tc>
      </w:tr>
      <w:tr w:rsidR="007A7850" w14:paraId="4899F1BF" w14:textId="77777777">
        <w:trPr>
          <w:trHeight w:val="753"/>
        </w:trPr>
        <w:tc>
          <w:tcPr>
            <w:tcW w:w="7317" w:type="dxa"/>
          </w:tcPr>
          <w:p w14:paraId="600D6470" w14:textId="77777777" w:rsidR="007A7850" w:rsidRDefault="00EE34CD">
            <w:pPr>
              <w:pStyle w:val="TableParagraph"/>
              <w:spacing w:line="240" w:lineRule="auto"/>
              <w:ind w:right="276"/>
              <w:rPr>
                <w:rFonts w:ascii="Garamond"/>
              </w:rPr>
            </w:pPr>
            <w:r>
              <w:rPr>
                <w:rFonts w:ascii="Garamond"/>
                <w:b/>
              </w:rPr>
              <w:t xml:space="preserve">IZBIRNE VSEBINE </w:t>
            </w:r>
            <w:r>
              <w:rPr>
                <w:rFonts w:ascii="Garamond"/>
              </w:rPr>
              <w:t xml:space="preserve">(primarni in sekundarni nivo, pulmologija, kardiologija, </w:t>
            </w:r>
            <w:r>
              <w:rPr>
                <w:rFonts w:ascii="Garamond"/>
              </w:rPr>
              <w:t>revmatologija, endokrinologija in diabetes, nevrologija, torakalna kirurgija, drugo)</w:t>
            </w:r>
          </w:p>
        </w:tc>
        <w:tc>
          <w:tcPr>
            <w:tcW w:w="1152" w:type="dxa"/>
          </w:tcPr>
          <w:p w14:paraId="7CD2FAB8" w14:textId="77777777" w:rsidR="007A7850" w:rsidRDefault="007A7850">
            <w:pPr>
              <w:pStyle w:val="TableParagraph"/>
              <w:spacing w:before="2" w:line="240" w:lineRule="auto"/>
              <w:ind w:left="0"/>
              <w:rPr>
                <w:rFonts w:ascii="Calibri Light"/>
                <w:sz w:val="20"/>
              </w:rPr>
            </w:pPr>
          </w:p>
          <w:p w14:paraId="44E96379" w14:textId="77777777" w:rsidR="007A7850" w:rsidRDefault="00EE34CD">
            <w:pPr>
              <w:pStyle w:val="TableParagraph"/>
              <w:spacing w:before="1" w:line="240" w:lineRule="auto"/>
              <w:ind w:left="6"/>
              <w:jc w:val="center"/>
              <w:rPr>
                <w:rFonts w:ascii="Garamond"/>
                <w:b/>
              </w:rPr>
            </w:pPr>
            <w:r>
              <w:rPr>
                <w:rFonts w:ascii="Garamond"/>
                <w:b/>
              </w:rPr>
              <w:t>4</w:t>
            </w:r>
          </w:p>
        </w:tc>
      </w:tr>
      <w:tr w:rsidR="007A7850" w14:paraId="06D5F6C0" w14:textId="77777777">
        <w:trPr>
          <w:trHeight w:val="825"/>
        </w:trPr>
        <w:tc>
          <w:tcPr>
            <w:tcW w:w="7317" w:type="dxa"/>
          </w:tcPr>
          <w:p w14:paraId="54DC0F97" w14:textId="77777777" w:rsidR="007A7850" w:rsidRDefault="00EE34CD">
            <w:pPr>
              <w:pStyle w:val="TableParagraph"/>
              <w:spacing w:line="240" w:lineRule="auto"/>
              <w:rPr>
                <w:rFonts w:ascii="Garamond"/>
                <w:b/>
              </w:rPr>
            </w:pPr>
            <w:r>
              <w:rPr>
                <w:rFonts w:ascii="Garamond"/>
                <w:b/>
              </w:rPr>
              <w:t>DOPUST</w:t>
            </w:r>
          </w:p>
        </w:tc>
        <w:tc>
          <w:tcPr>
            <w:tcW w:w="1152" w:type="dxa"/>
          </w:tcPr>
          <w:p w14:paraId="194F0094" w14:textId="77777777" w:rsidR="007A7850" w:rsidRDefault="00EE34CD">
            <w:pPr>
              <w:pStyle w:val="TableParagraph"/>
              <w:spacing w:line="259" w:lineRule="auto"/>
              <w:ind w:left="236" w:right="227"/>
              <w:jc w:val="center"/>
              <w:rPr>
                <w:rFonts w:ascii="Garamond"/>
                <w:b/>
              </w:rPr>
            </w:pPr>
            <w:r>
              <w:rPr>
                <w:rFonts w:ascii="Garamond"/>
              </w:rPr>
              <w:t xml:space="preserve">1 </w:t>
            </w:r>
            <w:r>
              <w:rPr>
                <w:rFonts w:ascii="Garamond"/>
                <w:spacing w:val="-5"/>
              </w:rPr>
              <w:t xml:space="preserve">mesec </w:t>
            </w:r>
            <w:r>
              <w:rPr>
                <w:rFonts w:ascii="Garamond"/>
              </w:rPr>
              <w:t xml:space="preserve">na leto </w:t>
            </w:r>
            <w:r>
              <w:rPr>
                <w:rFonts w:ascii="Garamond"/>
                <w:b/>
              </w:rPr>
              <w:t>2</w:t>
            </w:r>
          </w:p>
        </w:tc>
      </w:tr>
      <w:tr w:rsidR="007A7850" w14:paraId="50FAFC01" w14:textId="77777777">
        <w:trPr>
          <w:trHeight w:val="275"/>
        </w:trPr>
        <w:tc>
          <w:tcPr>
            <w:tcW w:w="7317" w:type="dxa"/>
          </w:tcPr>
          <w:p w14:paraId="5967D414" w14:textId="77777777" w:rsidR="007A7850" w:rsidRDefault="00EE34CD">
            <w:pPr>
              <w:pStyle w:val="TableParagraph"/>
              <w:spacing w:line="240" w:lineRule="auto"/>
              <w:rPr>
                <w:rFonts w:ascii="Garamond" w:hAnsi="Garamond"/>
                <w:b/>
              </w:rPr>
            </w:pPr>
            <w:r>
              <w:rPr>
                <w:rFonts w:ascii="Garamond" w:hAnsi="Garamond"/>
                <w:b/>
              </w:rPr>
              <w:t>ŠTUDIJSKI DOPUST</w:t>
            </w:r>
          </w:p>
        </w:tc>
        <w:tc>
          <w:tcPr>
            <w:tcW w:w="1152" w:type="dxa"/>
          </w:tcPr>
          <w:p w14:paraId="7F3FE32C" w14:textId="77777777" w:rsidR="007A7850" w:rsidRDefault="00EE34CD">
            <w:pPr>
              <w:pStyle w:val="TableParagraph"/>
              <w:spacing w:line="240" w:lineRule="auto"/>
              <w:ind w:left="6"/>
              <w:jc w:val="center"/>
              <w:rPr>
                <w:rFonts w:ascii="Garamond"/>
                <w:b/>
              </w:rPr>
            </w:pPr>
            <w:r>
              <w:rPr>
                <w:rFonts w:ascii="Garamond"/>
                <w:b/>
              </w:rPr>
              <w:t>2</w:t>
            </w:r>
          </w:p>
        </w:tc>
      </w:tr>
    </w:tbl>
    <w:p w14:paraId="47A2974B" w14:textId="77777777" w:rsidR="007A7850" w:rsidRDefault="007A7850">
      <w:pPr>
        <w:jc w:val="center"/>
        <w:rPr>
          <w:rFonts w:ascii="Garamond"/>
        </w:rPr>
        <w:sectPr w:rsidR="007A7850">
          <w:footerReference w:type="default" r:id="rId9"/>
          <w:pgSz w:w="11920" w:h="16850"/>
          <w:pgMar w:top="1380" w:right="740" w:bottom="1360" w:left="600" w:header="0" w:footer="1168" w:gutter="0"/>
          <w:pgNumType w:start="21"/>
          <w:cols w:space="720"/>
        </w:sectPr>
      </w:pPr>
    </w:p>
    <w:p w14:paraId="4392E56C" w14:textId="77777777" w:rsidR="007A7850" w:rsidRDefault="00EE34CD">
      <w:pPr>
        <w:pStyle w:val="Naslov1"/>
        <w:ind w:right="800"/>
      </w:pPr>
      <w:bookmarkStart w:id="14" w:name="_bookmark14"/>
      <w:bookmarkEnd w:id="14"/>
      <w:r>
        <w:rPr>
          <w:color w:val="1F3863"/>
        </w:rPr>
        <w:lastRenderedPageBreak/>
        <w:t xml:space="preserve">Organizacija specializacije, upravljanje s specializacijo, </w:t>
      </w:r>
      <w:r>
        <w:rPr>
          <w:color w:val="1F3863"/>
        </w:rPr>
        <w:t>spremljanje kakovosti specializacije ter spremembe in nadgradnje specializacije</w:t>
      </w:r>
    </w:p>
    <w:p w14:paraId="68449F4C" w14:textId="6B0C44F3" w:rsidR="007A7850" w:rsidRDefault="007A7850">
      <w:pPr>
        <w:pStyle w:val="Telobesedila"/>
        <w:spacing w:before="10"/>
        <w:rPr>
          <w:rFonts w:ascii="Calibri Light"/>
          <w:sz w:val="36"/>
        </w:rPr>
      </w:pPr>
      <w:bookmarkStart w:id="15" w:name="_bookmark15"/>
      <w:bookmarkEnd w:id="15"/>
    </w:p>
    <w:p w14:paraId="1DF39D13" w14:textId="77777777" w:rsidR="007A7850" w:rsidRDefault="00EE34CD">
      <w:pPr>
        <w:pStyle w:val="Naslov2"/>
        <w:spacing w:before="158"/>
        <w:jc w:val="both"/>
      </w:pPr>
      <w:bookmarkStart w:id="16" w:name="_bookmark16"/>
      <w:bookmarkEnd w:id="16"/>
      <w:r>
        <w:rPr>
          <w:color w:val="2E5395"/>
        </w:rPr>
        <w:t>Upravljanje specializacije</w:t>
      </w:r>
    </w:p>
    <w:p w14:paraId="25DDB5D3" w14:textId="77777777" w:rsidR="007A7850" w:rsidRDefault="00EE34CD">
      <w:pPr>
        <w:pStyle w:val="Telobesedila"/>
        <w:spacing w:line="403" w:lineRule="auto"/>
        <w:ind w:left="107" w:right="3342"/>
      </w:pPr>
      <w:r>
        <w:t>Upravljanje specializacije poteka skladno s pravili Zdravniške zbornice Slovenije. Za upravljanje specializacije iz klinične prehrane so potrebni naslednji vidiki:</w:t>
      </w:r>
    </w:p>
    <w:p w14:paraId="459523E9" w14:textId="77777777" w:rsidR="007A7850" w:rsidRDefault="00EE34CD">
      <w:pPr>
        <w:pStyle w:val="Odstavekseznama"/>
        <w:numPr>
          <w:ilvl w:val="0"/>
          <w:numId w:val="10"/>
        </w:numPr>
        <w:tabs>
          <w:tab w:val="left" w:pos="828"/>
          <w:tab w:val="left" w:pos="829"/>
        </w:tabs>
        <w:spacing w:before="0" w:line="279" w:lineRule="exact"/>
      </w:pPr>
      <w:r>
        <w:t>število/delež obravnavanih bolnikov, ki jih specializanti opravijo na posameznem</w:t>
      </w:r>
      <w:r>
        <w:rPr>
          <w:spacing w:val="-18"/>
        </w:rPr>
        <w:t xml:space="preserve"> </w:t>
      </w:r>
      <w:r>
        <w:t>kroženju</w:t>
      </w:r>
    </w:p>
    <w:p w14:paraId="058F8DB2" w14:textId="77777777" w:rsidR="007A7850" w:rsidRDefault="00EE34CD">
      <w:pPr>
        <w:pStyle w:val="Odstavekseznama"/>
        <w:numPr>
          <w:ilvl w:val="0"/>
          <w:numId w:val="10"/>
        </w:numPr>
        <w:tabs>
          <w:tab w:val="left" w:pos="828"/>
          <w:tab w:val="left" w:pos="829"/>
        </w:tabs>
      </w:pPr>
      <w:r>
        <w:t>redno opravljanje kolokvijev in drugih</w:t>
      </w:r>
      <w:r>
        <w:rPr>
          <w:spacing w:val="-1"/>
        </w:rPr>
        <w:t xml:space="preserve"> </w:t>
      </w:r>
      <w:r>
        <w:t>obveznosti</w:t>
      </w:r>
    </w:p>
    <w:p w14:paraId="6F3B964A" w14:textId="77777777" w:rsidR="007A7850" w:rsidRDefault="00EE34CD">
      <w:pPr>
        <w:pStyle w:val="Odstavekseznama"/>
        <w:numPr>
          <w:ilvl w:val="0"/>
          <w:numId w:val="10"/>
        </w:numPr>
        <w:tabs>
          <w:tab w:val="left" w:pos="828"/>
          <w:tab w:val="left" w:pos="829"/>
        </w:tabs>
        <w:spacing w:before="19"/>
      </w:pPr>
      <w:r>
        <w:t>redni sestanki/pogovori specializantov in drugih</w:t>
      </w:r>
      <w:r>
        <w:rPr>
          <w:spacing w:val="-6"/>
        </w:rPr>
        <w:t xml:space="preserve"> </w:t>
      </w:r>
      <w:r>
        <w:t>mentorjev</w:t>
      </w:r>
    </w:p>
    <w:p w14:paraId="5C0190AA" w14:textId="77777777" w:rsidR="007A7850" w:rsidRDefault="00EE34CD">
      <w:pPr>
        <w:pStyle w:val="Odstavekseznama"/>
        <w:numPr>
          <w:ilvl w:val="0"/>
          <w:numId w:val="10"/>
        </w:numPr>
        <w:tabs>
          <w:tab w:val="left" w:pos="828"/>
          <w:tab w:val="left" w:pos="829"/>
        </w:tabs>
        <w:spacing w:before="23"/>
      </w:pPr>
      <w:r>
        <w:t xml:space="preserve">redno opravljanje letnih </w:t>
      </w:r>
      <w:r>
        <w:t>razgovorov in analiza</w:t>
      </w:r>
      <w:r>
        <w:rPr>
          <w:spacing w:val="-1"/>
        </w:rPr>
        <w:t xml:space="preserve"> </w:t>
      </w:r>
      <w:r>
        <w:t>le-teh</w:t>
      </w:r>
    </w:p>
    <w:p w14:paraId="4317A64B" w14:textId="77777777" w:rsidR="007A7850" w:rsidRDefault="00EE34CD">
      <w:pPr>
        <w:pStyle w:val="Odstavekseznama"/>
        <w:numPr>
          <w:ilvl w:val="0"/>
          <w:numId w:val="10"/>
        </w:numPr>
        <w:tabs>
          <w:tab w:val="left" w:pos="828"/>
          <w:tab w:val="left" w:pos="829"/>
        </w:tabs>
      </w:pPr>
      <w:r>
        <w:t>periodične analize rezultatov evalvacij kroženj specializantov – 1 x</w:t>
      </w:r>
      <w:r>
        <w:rPr>
          <w:spacing w:val="-6"/>
        </w:rPr>
        <w:t xml:space="preserve"> </w:t>
      </w:r>
      <w:r>
        <w:t>letno</w:t>
      </w:r>
    </w:p>
    <w:p w14:paraId="7D537198" w14:textId="77777777" w:rsidR="007A7850" w:rsidRDefault="00EE34CD">
      <w:pPr>
        <w:pStyle w:val="Odstavekseznama"/>
        <w:numPr>
          <w:ilvl w:val="0"/>
          <w:numId w:val="10"/>
        </w:numPr>
        <w:tabs>
          <w:tab w:val="left" w:pos="828"/>
          <w:tab w:val="left" w:pos="829"/>
        </w:tabs>
        <w:spacing w:before="19"/>
      </w:pPr>
      <w:r>
        <w:t>periodične analize ocen modulov, ki jih podajo specializanti – 1 x</w:t>
      </w:r>
      <w:r>
        <w:rPr>
          <w:spacing w:val="-5"/>
        </w:rPr>
        <w:t xml:space="preserve"> </w:t>
      </w:r>
      <w:r>
        <w:t>letno</w:t>
      </w:r>
    </w:p>
    <w:p w14:paraId="0539D912" w14:textId="77777777" w:rsidR="007A7850" w:rsidRDefault="00EE34CD">
      <w:pPr>
        <w:pStyle w:val="Naslov2"/>
        <w:spacing w:before="181"/>
        <w:jc w:val="both"/>
      </w:pPr>
      <w:bookmarkStart w:id="17" w:name="_bookmark17"/>
      <w:bookmarkEnd w:id="17"/>
      <w:r>
        <w:rPr>
          <w:color w:val="2E5395"/>
        </w:rPr>
        <w:t>Spremljanje kakovosti specializacije</w:t>
      </w:r>
    </w:p>
    <w:p w14:paraId="17493CF7" w14:textId="77777777" w:rsidR="007A7850" w:rsidRDefault="00EE34CD">
      <w:pPr>
        <w:pStyle w:val="Telobesedila"/>
        <w:ind w:left="107"/>
      </w:pPr>
      <w:r>
        <w:t>Nadzor kakovosti izvajanja specializacije potekata skladno z zahtevami Zdravniške zbornice Slovenije.</w:t>
      </w:r>
    </w:p>
    <w:p w14:paraId="6FB496C3" w14:textId="77777777" w:rsidR="007A7850" w:rsidRDefault="00EE34CD">
      <w:pPr>
        <w:pStyle w:val="Telobesedila"/>
        <w:spacing w:before="183" w:line="259" w:lineRule="auto"/>
        <w:ind w:left="107" w:right="181"/>
      </w:pPr>
      <w:r>
        <w:t>Spremljanje kakovosti specializacije je analiza poteka specializacije, ki ga vsako leto opravita nacionalni koordinator specializacije in njegov namestnik. Namestnik je tudi nadzornik kakovosti in je zadolžen za administrativni nadzor nad kakovostjo specializacije.</w:t>
      </w:r>
    </w:p>
    <w:p w14:paraId="7E08982B" w14:textId="77777777" w:rsidR="007A7850" w:rsidRDefault="00EE34CD">
      <w:pPr>
        <w:pStyle w:val="Telobesedila"/>
        <w:spacing w:before="160" w:line="259" w:lineRule="auto"/>
        <w:ind w:left="107" w:right="301"/>
      </w:pPr>
      <w:r>
        <w:t xml:space="preserve">Analiza poteka specializacije vsebuje osnovno statistiko (specializanti, mentorji); analizo opravljenih kolokvijev; analizo ocen kroženj na posameznih področjih (ocena s strani </w:t>
      </w:r>
      <w:r>
        <w:t>specializanta); pregled in analizo težav med kroženji specializantov ter druge pomembne podatke, ki zadevajo potek kroženja in podiplomskega izobraževanja</w:t>
      </w:r>
    </w:p>
    <w:p w14:paraId="2AC2A807" w14:textId="77777777" w:rsidR="007A7850" w:rsidRDefault="00EE34CD">
      <w:pPr>
        <w:pStyle w:val="Telobesedila"/>
        <w:spacing w:line="267" w:lineRule="exact"/>
        <w:ind w:left="107"/>
      </w:pPr>
      <w:r>
        <w:t>zdravnikov na tem področju (po presoji nacionalnega koordinatorja).</w:t>
      </w:r>
    </w:p>
    <w:p w14:paraId="08B4D882" w14:textId="77777777" w:rsidR="007A7850" w:rsidRDefault="00EE34CD">
      <w:pPr>
        <w:pStyle w:val="Telobesedila"/>
        <w:spacing w:before="180"/>
        <w:ind w:left="107"/>
      </w:pPr>
      <w:r>
        <w:t>Na podlagi analize nacionalni koordinator in namestnik predlagata spremembe in izboljšave.</w:t>
      </w:r>
    </w:p>
    <w:p w14:paraId="1CE29D0A" w14:textId="77777777" w:rsidR="007A7850" w:rsidRDefault="00EE34CD">
      <w:pPr>
        <w:pStyle w:val="Telobesedila"/>
        <w:spacing w:before="183"/>
        <w:ind w:left="107"/>
      </w:pPr>
      <w:r>
        <w:t>V kolikor se pojavijo kakršnakoli vprašanja s področja kakovosti, le-ta rešujeta nacionalni koordinator in nadzornik</w:t>
      </w:r>
    </w:p>
    <w:p w14:paraId="2BACF84F" w14:textId="1052DD33" w:rsidR="007A7850" w:rsidRDefault="00EE34CD" w:rsidP="00856658">
      <w:pPr>
        <w:pStyle w:val="Telobesedila"/>
        <w:spacing w:before="22"/>
        <w:ind w:left="107"/>
        <w:sectPr w:rsidR="007A7850">
          <w:pgSz w:w="11920" w:h="16850"/>
          <w:pgMar w:top="1400" w:right="740" w:bottom="1420" w:left="600" w:header="0" w:footer="1168" w:gutter="0"/>
          <w:cols w:space="720"/>
        </w:sectPr>
      </w:pPr>
      <w:r>
        <w:t>kakovosti.</w:t>
      </w:r>
    </w:p>
    <w:p w14:paraId="25BEB2F6" w14:textId="77777777" w:rsidR="007A7850" w:rsidRDefault="00EE34CD" w:rsidP="00856658">
      <w:pPr>
        <w:pStyle w:val="Naslov2"/>
        <w:spacing w:before="19"/>
        <w:ind w:left="0" w:firstLine="107"/>
      </w:pPr>
      <w:bookmarkStart w:id="18" w:name="_bookmark18"/>
      <w:bookmarkEnd w:id="18"/>
      <w:r>
        <w:rPr>
          <w:color w:val="2E5395"/>
        </w:rPr>
        <w:lastRenderedPageBreak/>
        <w:t>Spremembe in nadgradnje specializacije</w:t>
      </w:r>
    </w:p>
    <w:p w14:paraId="1FE44D0E" w14:textId="77777777" w:rsidR="007A7850" w:rsidRDefault="00EE34CD">
      <w:pPr>
        <w:pStyle w:val="Telobesedila"/>
        <w:spacing w:line="259" w:lineRule="auto"/>
        <w:ind w:left="107" w:right="967"/>
      </w:pPr>
      <w:r>
        <w:t>Zaradi razvoja stroke je potrebna kritična ocena obstoječega programa specializacije, kar opravi nacionalni koordinator specializacije skupaj z glavnimi mentorji, praviloma po petih letih.</w:t>
      </w:r>
    </w:p>
    <w:p w14:paraId="2B76BBE6" w14:textId="79B0BCA4" w:rsidR="007A7850" w:rsidRDefault="00EE34CD" w:rsidP="00BF5AA1">
      <w:pPr>
        <w:pStyle w:val="Naslov2"/>
        <w:spacing w:before="159" w:line="240" w:lineRule="auto"/>
      </w:pPr>
      <w:bookmarkStart w:id="19" w:name="_bookmark19"/>
      <w:bookmarkEnd w:id="19"/>
      <w:r>
        <w:rPr>
          <w:color w:val="2E5395"/>
        </w:rPr>
        <w:t>Načrt preverjanja znanj, veščin ter napredovanje specializanta in specialistični</w:t>
      </w:r>
      <w:r w:rsidR="00BF5AA1">
        <w:rPr>
          <w:color w:val="2E5395"/>
        </w:rPr>
        <w:t xml:space="preserve"> </w:t>
      </w:r>
      <w:r>
        <w:rPr>
          <w:color w:val="2E5395"/>
        </w:rPr>
        <w:t>izpit</w:t>
      </w:r>
    </w:p>
    <w:p w14:paraId="05134318" w14:textId="77777777" w:rsidR="007A7850" w:rsidRDefault="00EE34CD">
      <w:pPr>
        <w:pStyle w:val="Telobesedila"/>
        <w:ind w:left="107"/>
      </w:pPr>
      <w:r>
        <w:t>Med samim potekom specializacije poteka sprotno preverjanje tako strokovnega znanja kot tudi t. i. mehkih veščin</w:t>
      </w:r>
    </w:p>
    <w:p w14:paraId="4F01AFB5" w14:textId="77777777" w:rsidR="007A7850" w:rsidRDefault="00EE34CD">
      <w:pPr>
        <w:pStyle w:val="Telobesedila"/>
        <w:spacing w:before="22"/>
        <w:ind w:left="107"/>
      </w:pPr>
      <w:r>
        <w:t>specializanta. Specializacija se konča s specialističnim izpitom.</w:t>
      </w:r>
    </w:p>
    <w:p w14:paraId="0EBE913E" w14:textId="77777777" w:rsidR="007A7850" w:rsidRDefault="00EE34CD">
      <w:pPr>
        <w:pStyle w:val="Naslov3"/>
        <w:spacing w:before="180"/>
        <w:ind w:left="107"/>
      </w:pPr>
      <w:bookmarkStart w:id="20" w:name="_bookmark20"/>
      <w:bookmarkEnd w:id="20"/>
      <w:r>
        <w:rPr>
          <w:color w:val="2E5395"/>
        </w:rPr>
        <w:t>Strokovno znanje</w:t>
      </w:r>
    </w:p>
    <w:p w14:paraId="29B2CD71" w14:textId="6E51B656" w:rsidR="007A7850" w:rsidRDefault="00EE34CD">
      <w:pPr>
        <w:pStyle w:val="Telobesedila"/>
        <w:spacing w:before="160"/>
        <w:ind w:left="107"/>
      </w:pPr>
      <w:r>
        <w:t>Za zagotavljanje ustrezne kakovosti specializacije se pridobljeno znanje, sposobnosti in veščine specializanta</w:t>
      </w:r>
    </w:p>
    <w:p w14:paraId="4B802724" w14:textId="77777777" w:rsidR="007A7850" w:rsidRDefault="00EE34CD">
      <w:pPr>
        <w:pStyle w:val="Telobesedila"/>
        <w:spacing w:before="22"/>
        <w:ind w:left="107"/>
      </w:pPr>
      <w:r>
        <w:t>preverjajo s trajnim nadzorom glavnega in neposrednih mentorjev (glej seznam Priloga 2).</w:t>
      </w:r>
    </w:p>
    <w:p w14:paraId="0E6A67AC" w14:textId="77777777" w:rsidR="007A7850" w:rsidRDefault="00EE34CD">
      <w:pPr>
        <w:pStyle w:val="Telobesedila"/>
        <w:spacing w:before="182" w:line="256" w:lineRule="auto"/>
        <w:ind w:left="107" w:right="106"/>
        <w:jc w:val="both"/>
      </w:pPr>
      <w:r>
        <w:t xml:space="preserve">Pridobljeno znanje specializanta klinične prehrane se sprotno preverja s kolokviji. Kolokvijev je 7 </w:t>
      </w:r>
      <w:r>
        <w:t>pisnih in 6 ustnih. Kolokviji so opredeljeni v e-listu.</w:t>
      </w:r>
    </w:p>
    <w:p w14:paraId="2317F1ED" w14:textId="77777777" w:rsidR="007A7850" w:rsidRDefault="00EE34CD">
      <w:pPr>
        <w:pStyle w:val="Odstavekseznama"/>
        <w:numPr>
          <w:ilvl w:val="0"/>
          <w:numId w:val="3"/>
        </w:numPr>
        <w:tabs>
          <w:tab w:val="left" w:pos="829"/>
        </w:tabs>
        <w:spacing w:before="165"/>
        <w:jc w:val="both"/>
      </w:pPr>
      <w:r>
        <w:t>Po opravljenih posameznih sklopih učnih modulov I-VII specializant opravi pisni</w:t>
      </w:r>
      <w:r>
        <w:rPr>
          <w:spacing w:val="-17"/>
        </w:rPr>
        <w:t xml:space="preserve"> </w:t>
      </w:r>
      <w:r>
        <w:t>kolokvij.</w:t>
      </w:r>
    </w:p>
    <w:p w14:paraId="68A8CCAA" w14:textId="77777777" w:rsidR="007A7850" w:rsidRDefault="00EE34CD">
      <w:pPr>
        <w:pStyle w:val="Odstavekseznama"/>
        <w:numPr>
          <w:ilvl w:val="0"/>
          <w:numId w:val="3"/>
        </w:numPr>
        <w:tabs>
          <w:tab w:val="left" w:pos="829"/>
        </w:tabs>
        <w:spacing w:before="20" w:line="259" w:lineRule="auto"/>
        <w:ind w:right="104"/>
        <w:jc w:val="both"/>
      </w:pPr>
      <w:r>
        <w:t>Po zaključenih obveznih kroženjih specializant opravlja ustni kolokvij pri neposrednem ali glavnem mentorju za posamezno kroženje (glej seznam kolokvijev). Praviloma se kolokvij opravi neposredno po končanem kroženju na določenem področju. V primeru, da kolokvij ni izvedljiv v roku treh mesecev po zaključenem posameznem kroženju pri neposrednem mentorju ali glavnem mentorju, specializant klinične prehrane opravlja kolokvij nacionalnem</w:t>
      </w:r>
      <w:r>
        <w:rPr>
          <w:spacing w:val="-11"/>
        </w:rPr>
        <w:t xml:space="preserve"> </w:t>
      </w:r>
      <w:r>
        <w:t>koordinatorju.</w:t>
      </w:r>
    </w:p>
    <w:p w14:paraId="2EC07F1C" w14:textId="77777777" w:rsidR="007A7850" w:rsidRDefault="00EE34CD">
      <w:pPr>
        <w:pStyle w:val="Telobesedila"/>
        <w:spacing w:before="160" w:line="400" w:lineRule="auto"/>
        <w:ind w:left="107" w:right="181"/>
      </w:pPr>
      <w:r>
        <w:t>Opravljeni</w:t>
      </w:r>
      <w:r>
        <w:rPr>
          <w:spacing w:val="-11"/>
        </w:rPr>
        <w:t xml:space="preserve"> </w:t>
      </w:r>
      <w:r>
        <w:t>kolokviji</w:t>
      </w:r>
      <w:r>
        <w:rPr>
          <w:spacing w:val="-9"/>
        </w:rPr>
        <w:t xml:space="preserve"> </w:t>
      </w:r>
      <w:r>
        <w:t>so</w:t>
      </w:r>
      <w:r>
        <w:rPr>
          <w:spacing w:val="-7"/>
        </w:rPr>
        <w:t xml:space="preserve"> </w:t>
      </w:r>
      <w:r>
        <w:rPr>
          <w:spacing w:val="-3"/>
        </w:rPr>
        <w:t>pogoj</w:t>
      </w:r>
      <w:r>
        <w:rPr>
          <w:spacing w:val="-6"/>
        </w:rPr>
        <w:t xml:space="preserve"> </w:t>
      </w:r>
      <w:r>
        <w:t>za</w:t>
      </w:r>
      <w:r>
        <w:rPr>
          <w:spacing w:val="-9"/>
        </w:rPr>
        <w:t xml:space="preserve"> </w:t>
      </w:r>
      <w:r>
        <w:t>pristop</w:t>
      </w:r>
      <w:r>
        <w:rPr>
          <w:spacing w:val="-10"/>
        </w:rPr>
        <w:t xml:space="preserve"> </w:t>
      </w:r>
      <w:r>
        <w:t>k</w:t>
      </w:r>
      <w:r>
        <w:rPr>
          <w:spacing w:val="-8"/>
        </w:rPr>
        <w:t xml:space="preserve"> </w:t>
      </w:r>
      <w:r>
        <w:t>specialističnem</w:t>
      </w:r>
      <w:r>
        <w:rPr>
          <w:spacing w:val="-8"/>
        </w:rPr>
        <w:t xml:space="preserve"> </w:t>
      </w:r>
      <w:r>
        <w:t>izpitu</w:t>
      </w:r>
      <w:r>
        <w:rPr>
          <w:spacing w:val="-6"/>
        </w:rPr>
        <w:t xml:space="preserve"> </w:t>
      </w:r>
      <w:r>
        <w:t>in</w:t>
      </w:r>
      <w:r>
        <w:rPr>
          <w:spacing w:val="-11"/>
        </w:rPr>
        <w:t xml:space="preserve"> </w:t>
      </w:r>
      <w:r>
        <w:t>morajo</w:t>
      </w:r>
      <w:r>
        <w:rPr>
          <w:spacing w:val="-8"/>
        </w:rPr>
        <w:t xml:space="preserve"> </w:t>
      </w:r>
      <w:r>
        <w:t>biti</w:t>
      </w:r>
      <w:r>
        <w:rPr>
          <w:spacing w:val="-10"/>
        </w:rPr>
        <w:t xml:space="preserve"> </w:t>
      </w:r>
      <w:r>
        <w:t>opravljeni</w:t>
      </w:r>
      <w:r>
        <w:rPr>
          <w:spacing w:val="-11"/>
        </w:rPr>
        <w:t xml:space="preserve"> </w:t>
      </w:r>
      <w:r>
        <w:t>v</w:t>
      </w:r>
      <w:r>
        <w:rPr>
          <w:spacing w:val="-8"/>
        </w:rPr>
        <w:t xml:space="preserve"> </w:t>
      </w:r>
      <w:r>
        <w:t>času</w:t>
      </w:r>
      <w:r>
        <w:rPr>
          <w:spacing w:val="-8"/>
        </w:rPr>
        <w:t xml:space="preserve"> </w:t>
      </w:r>
      <w:r>
        <w:t>trajanja</w:t>
      </w:r>
      <w:r>
        <w:rPr>
          <w:spacing w:val="-11"/>
        </w:rPr>
        <w:t xml:space="preserve"> </w:t>
      </w:r>
      <w:r>
        <w:t>specializacije. Če</w:t>
      </w:r>
      <w:r>
        <w:rPr>
          <w:spacing w:val="-5"/>
        </w:rPr>
        <w:t xml:space="preserve"> </w:t>
      </w:r>
      <w:r>
        <w:t>kolokviji</w:t>
      </w:r>
      <w:r>
        <w:rPr>
          <w:spacing w:val="-4"/>
        </w:rPr>
        <w:t xml:space="preserve"> </w:t>
      </w:r>
      <w:r>
        <w:t>niso</w:t>
      </w:r>
      <w:r>
        <w:rPr>
          <w:spacing w:val="-4"/>
        </w:rPr>
        <w:t xml:space="preserve"> </w:t>
      </w:r>
      <w:r>
        <w:t>opravljeni</w:t>
      </w:r>
      <w:r>
        <w:rPr>
          <w:spacing w:val="-4"/>
        </w:rPr>
        <w:t xml:space="preserve"> </w:t>
      </w:r>
      <w:r>
        <w:t>v</w:t>
      </w:r>
      <w:r>
        <w:rPr>
          <w:spacing w:val="-3"/>
        </w:rPr>
        <w:t xml:space="preserve"> </w:t>
      </w:r>
      <w:r>
        <w:t>času</w:t>
      </w:r>
      <w:r>
        <w:rPr>
          <w:spacing w:val="-4"/>
        </w:rPr>
        <w:t xml:space="preserve"> </w:t>
      </w:r>
      <w:r>
        <w:t>trajanja</w:t>
      </w:r>
      <w:r>
        <w:rPr>
          <w:spacing w:val="-6"/>
        </w:rPr>
        <w:t xml:space="preserve"> </w:t>
      </w:r>
      <w:r>
        <w:t>specializacije,</w:t>
      </w:r>
      <w:r>
        <w:rPr>
          <w:spacing w:val="-5"/>
        </w:rPr>
        <w:t xml:space="preserve"> </w:t>
      </w:r>
      <w:r>
        <w:t>se</w:t>
      </w:r>
      <w:r>
        <w:rPr>
          <w:spacing w:val="-4"/>
        </w:rPr>
        <w:t xml:space="preserve"> </w:t>
      </w:r>
      <w:r>
        <w:t>specializacija</w:t>
      </w:r>
      <w:r>
        <w:rPr>
          <w:spacing w:val="-4"/>
        </w:rPr>
        <w:t xml:space="preserve"> </w:t>
      </w:r>
      <w:r>
        <w:t>prekine.</w:t>
      </w:r>
    </w:p>
    <w:p w14:paraId="29D9177C" w14:textId="77777777" w:rsidR="007A7850" w:rsidRDefault="00EE34CD">
      <w:pPr>
        <w:pStyle w:val="Telobesedila"/>
        <w:spacing w:before="1" w:line="259" w:lineRule="auto"/>
        <w:ind w:left="107"/>
      </w:pPr>
      <w:r>
        <w:t>Specializant</w:t>
      </w:r>
      <w:r>
        <w:rPr>
          <w:spacing w:val="-12"/>
        </w:rPr>
        <w:t xml:space="preserve"> </w:t>
      </w:r>
      <w:r>
        <w:t>se</w:t>
      </w:r>
      <w:r>
        <w:rPr>
          <w:spacing w:val="-11"/>
        </w:rPr>
        <w:t xml:space="preserve"> </w:t>
      </w:r>
      <w:r>
        <w:t>o</w:t>
      </w:r>
      <w:r>
        <w:rPr>
          <w:spacing w:val="-13"/>
        </w:rPr>
        <w:t xml:space="preserve"> </w:t>
      </w:r>
      <w:r>
        <w:t>terminu</w:t>
      </w:r>
      <w:r>
        <w:rPr>
          <w:spacing w:val="-13"/>
        </w:rPr>
        <w:t xml:space="preserve"> </w:t>
      </w:r>
      <w:r>
        <w:t>kolokvija</w:t>
      </w:r>
      <w:r>
        <w:rPr>
          <w:spacing w:val="-10"/>
        </w:rPr>
        <w:t xml:space="preserve"> </w:t>
      </w:r>
      <w:r>
        <w:t>dogovori</w:t>
      </w:r>
      <w:r>
        <w:rPr>
          <w:spacing w:val="-9"/>
        </w:rPr>
        <w:t xml:space="preserve"> </w:t>
      </w:r>
      <w:r>
        <w:t>z</w:t>
      </w:r>
      <w:r>
        <w:rPr>
          <w:spacing w:val="-13"/>
        </w:rPr>
        <w:t xml:space="preserve"> </w:t>
      </w:r>
      <w:r>
        <w:t>neposrednim</w:t>
      </w:r>
      <w:r>
        <w:rPr>
          <w:spacing w:val="-11"/>
        </w:rPr>
        <w:t xml:space="preserve"> </w:t>
      </w:r>
      <w:r>
        <w:t>ali</w:t>
      </w:r>
      <w:r>
        <w:rPr>
          <w:spacing w:val="-10"/>
        </w:rPr>
        <w:t xml:space="preserve"> </w:t>
      </w:r>
      <w:r>
        <w:t>glavnim</w:t>
      </w:r>
      <w:r>
        <w:rPr>
          <w:spacing w:val="-11"/>
        </w:rPr>
        <w:t xml:space="preserve"> </w:t>
      </w:r>
      <w:r>
        <w:t>mentorjem,</w:t>
      </w:r>
      <w:r>
        <w:rPr>
          <w:spacing w:val="-12"/>
        </w:rPr>
        <w:t xml:space="preserve"> </w:t>
      </w:r>
      <w:r>
        <w:t>slednji</w:t>
      </w:r>
      <w:r>
        <w:rPr>
          <w:spacing w:val="-12"/>
        </w:rPr>
        <w:t xml:space="preserve"> </w:t>
      </w:r>
      <w:r>
        <w:t>preveri</w:t>
      </w:r>
      <w:r>
        <w:rPr>
          <w:spacing w:val="-12"/>
        </w:rPr>
        <w:t xml:space="preserve"> </w:t>
      </w:r>
      <w:r>
        <w:t>tako</w:t>
      </w:r>
      <w:r>
        <w:rPr>
          <w:spacing w:val="-11"/>
        </w:rPr>
        <w:t xml:space="preserve"> </w:t>
      </w:r>
      <w:r>
        <w:t>teoretično</w:t>
      </w:r>
      <w:r>
        <w:rPr>
          <w:spacing w:val="-10"/>
        </w:rPr>
        <w:t xml:space="preserve"> </w:t>
      </w:r>
      <w:r>
        <w:t>kot praktično</w:t>
      </w:r>
      <w:r>
        <w:rPr>
          <w:spacing w:val="-3"/>
        </w:rPr>
        <w:t xml:space="preserve"> </w:t>
      </w:r>
      <w:r>
        <w:t>znanje.</w:t>
      </w:r>
    </w:p>
    <w:p w14:paraId="0866C060" w14:textId="77777777" w:rsidR="007A7850" w:rsidRDefault="00EE34CD">
      <w:pPr>
        <w:pStyle w:val="Naslov4"/>
        <w:spacing w:before="162"/>
        <w:ind w:left="107"/>
      </w:pPr>
      <w:r>
        <w:rPr>
          <w:color w:val="2E5395"/>
        </w:rPr>
        <w:t>Seznam obveznih preverjanj znanj (kolokviji):</w:t>
      </w:r>
    </w:p>
    <w:p w14:paraId="68EECB8F" w14:textId="77777777" w:rsidR="007A7850" w:rsidRDefault="00EE34CD">
      <w:pPr>
        <w:pStyle w:val="Telobesedila"/>
        <w:spacing w:before="62"/>
        <w:ind w:left="107"/>
        <w:rPr>
          <w:rFonts w:ascii="Calibri Light"/>
        </w:rPr>
      </w:pPr>
      <w:r>
        <w:rPr>
          <w:rFonts w:ascii="Calibri Light"/>
          <w:color w:val="2E5395"/>
        </w:rPr>
        <w:t>PISNI KOLOKVIJI:</w:t>
      </w:r>
    </w:p>
    <w:p w14:paraId="2C041EFE" w14:textId="77777777" w:rsidR="007A7850" w:rsidRDefault="00EE34CD">
      <w:pPr>
        <w:pStyle w:val="Odstavekseznama"/>
        <w:numPr>
          <w:ilvl w:val="0"/>
          <w:numId w:val="9"/>
        </w:numPr>
        <w:tabs>
          <w:tab w:val="left" w:pos="828"/>
          <w:tab w:val="left" w:pos="829"/>
        </w:tabs>
        <w:ind w:hanging="472"/>
        <w:jc w:val="left"/>
      </w:pPr>
      <w:r>
        <w:t>Modul: temeljna znanja klinične prehrane I</w:t>
      </w:r>
    </w:p>
    <w:p w14:paraId="3525BB49" w14:textId="77777777" w:rsidR="007A7850" w:rsidRDefault="00EE34CD">
      <w:pPr>
        <w:pStyle w:val="Odstavekseznama"/>
        <w:numPr>
          <w:ilvl w:val="0"/>
          <w:numId w:val="9"/>
        </w:numPr>
        <w:tabs>
          <w:tab w:val="left" w:pos="828"/>
          <w:tab w:val="left" w:pos="829"/>
        </w:tabs>
        <w:spacing w:before="21"/>
        <w:ind w:hanging="527"/>
        <w:jc w:val="left"/>
      </w:pPr>
      <w:r>
        <w:t>Modul: temeljna znanja klinične prehrane II</w:t>
      </w:r>
    </w:p>
    <w:p w14:paraId="038E9E2A" w14:textId="77777777" w:rsidR="007A7850" w:rsidRDefault="00EE34CD">
      <w:pPr>
        <w:pStyle w:val="Odstavekseznama"/>
        <w:numPr>
          <w:ilvl w:val="0"/>
          <w:numId w:val="9"/>
        </w:numPr>
        <w:tabs>
          <w:tab w:val="left" w:pos="828"/>
          <w:tab w:val="left" w:pos="829"/>
        </w:tabs>
        <w:spacing w:before="20"/>
        <w:ind w:hanging="582"/>
        <w:jc w:val="left"/>
      </w:pPr>
      <w:r>
        <w:t>Modul: osnove klinične prehrane</w:t>
      </w:r>
      <w:r>
        <w:rPr>
          <w:spacing w:val="-3"/>
        </w:rPr>
        <w:t xml:space="preserve"> </w:t>
      </w:r>
      <w:r>
        <w:t>I</w:t>
      </w:r>
    </w:p>
    <w:p w14:paraId="11565F0B" w14:textId="77777777" w:rsidR="007A7850" w:rsidRDefault="00EE34CD">
      <w:pPr>
        <w:pStyle w:val="Odstavekseznama"/>
        <w:numPr>
          <w:ilvl w:val="0"/>
          <w:numId w:val="9"/>
        </w:numPr>
        <w:tabs>
          <w:tab w:val="left" w:pos="828"/>
          <w:tab w:val="left" w:pos="829"/>
        </w:tabs>
        <w:ind w:hanging="597"/>
        <w:jc w:val="left"/>
      </w:pPr>
      <w:r>
        <w:t>Modul: osnove klinične prehrane</w:t>
      </w:r>
      <w:r>
        <w:rPr>
          <w:spacing w:val="-3"/>
        </w:rPr>
        <w:t xml:space="preserve"> </w:t>
      </w:r>
      <w:r>
        <w:t>II</w:t>
      </w:r>
    </w:p>
    <w:p w14:paraId="3988DBCC" w14:textId="77777777" w:rsidR="007A7850" w:rsidRDefault="00EE34CD">
      <w:pPr>
        <w:pStyle w:val="Odstavekseznama"/>
        <w:numPr>
          <w:ilvl w:val="0"/>
          <w:numId w:val="9"/>
        </w:numPr>
        <w:tabs>
          <w:tab w:val="left" w:pos="828"/>
          <w:tab w:val="left" w:pos="829"/>
        </w:tabs>
        <w:ind w:hanging="542"/>
        <w:jc w:val="left"/>
      </w:pPr>
      <w:r>
        <w:t>Modul: klinična prehrana pri posameznih boleznih v vseh življenjskih obdobjih</w:t>
      </w:r>
      <w:r>
        <w:rPr>
          <w:spacing w:val="-12"/>
        </w:rPr>
        <w:t xml:space="preserve"> </w:t>
      </w:r>
      <w:r>
        <w:t>I</w:t>
      </w:r>
    </w:p>
    <w:p w14:paraId="526500CB" w14:textId="77777777" w:rsidR="007A7850" w:rsidRDefault="00EE34CD">
      <w:pPr>
        <w:pStyle w:val="Odstavekseznama"/>
        <w:numPr>
          <w:ilvl w:val="0"/>
          <w:numId w:val="9"/>
        </w:numPr>
        <w:tabs>
          <w:tab w:val="left" w:pos="828"/>
          <w:tab w:val="left" w:pos="829"/>
        </w:tabs>
        <w:ind w:hanging="597"/>
        <w:jc w:val="left"/>
      </w:pPr>
      <w:r>
        <w:t xml:space="preserve">Modul: klinična </w:t>
      </w:r>
      <w:r>
        <w:t>prehrana pri posameznih boleznih v vseh življenjskih obdobjih</w:t>
      </w:r>
      <w:r>
        <w:rPr>
          <w:spacing w:val="-13"/>
        </w:rPr>
        <w:t xml:space="preserve"> </w:t>
      </w:r>
      <w:r>
        <w:t>II</w:t>
      </w:r>
    </w:p>
    <w:p w14:paraId="07DC43DE" w14:textId="77777777" w:rsidR="007A7850" w:rsidRDefault="00EE34CD">
      <w:pPr>
        <w:pStyle w:val="Odstavekseznama"/>
        <w:numPr>
          <w:ilvl w:val="0"/>
          <w:numId w:val="9"/>
        </w:numPr>
        <w:tabs>
          <w:tab w:val="left" w:pos="828"/>
          <w:tab w:val="left" w:pos="829"/>
        </w:tabs>
        <w:spacing w:before="19"/>
        <w:ind w:hanging="652"/>
        <w:jc w:val="left"/>
      </w:pPr>
      <w:r>
        <w:t>Modul: klinična prehrana pri posameznih boleznih v vseh življenjskih obdobjih</w:t>
      </w:r>
      <w:r>
        <w:rPr>
          <w:spacing w:val="-13"/>
        </w:rPr>
        <w:t xml:space="preserve"> </w:t>
      </w:r>
      <w:r>
        <w:t>III</w:t>
      </w:r>
    </w:p>
    <w:p w14:paraId="28244024" w14:textId="77777777" w:rsidR="007A7850" w:rsidRDefault="00EE34CD">
      <w:pPr>
        <w:pStyle w:val="Telobesedila"/>
        <w:spacing w:before="183"/>
        <w:ind w:left="107"/>
        <w:rPr>
          <w:rFonts w:ascii="Calibri Light"/>
        </w:rPr>
      </w:pPr>
      <w:r>
        <w:rPr>
          <w:rFonts w:ascii="Calibri Light"/>
          <w:color w:val="2E5395"/>
        </w:rPr>
        <w:t>USTNI KOLOKVIJI:</w:t>
      </w:r>
    </w:p>
    <w:p w14:paraId="11BD6A2A" w14:textId="77777777" w:rsidR="007A7850" w:rsidRDefault="00EE34CD">
      <w:pPr>
        <w:pStyle w:val="Odstavekseznama"/>
        <w:numPr>
          <w:ilvl w:val="0"/>
          <w:numId w:val="8"/>
        </w:numPr>
        <w:tabs>
          <w:tab w:val="left" w:pos="828"/>
          <w:tab w:val="left" w:pos="829"/>
        </w:tabs>
        <w:ind w:hanging="472"/>
        <w:jc w:val="left"/>
      </w:pPr>
      <w:r>
        <w:t>Odpoved</w:t>
      </w:r>
      <w:r>
        <w:rPr>
          <w:spacing w:val="-1"/>
        </w:rPr>
        <w:t xml:space="preserve"> </w:t>
      </w:r>
      <w:r>
        <w:t>prebavil</w:t>
      </w:r>
    </w:p>
    <w:p w14:paraId="2A9E92DE" w14:textId="77777777" w:rsidR="007A7850" w:rsidRDefault="00EE34CD">
      <w:pPr>
        <w:pStyle w:val="Odstavekseznama"/>
        <w:numPr>
          <w:ilvl w:val="0"/>
          <w:numId w:val="8"/>
        </w:numPr>
        <w:tabs>
          <w:tab w:val="left" w:pos="828"/>
          <w:tab w:val="left" w:pos="829"/>
        </w:tabs>
        <w:spacing w:before="19"/>
        <w:ind w:hanging="527"/>
        <w:jc w:val="left"/>
      </w:pPr>
      <w:r>
        <w:t>Klinična prehrana v</w:t>
      </w:r>
      <w:r>
        <w:rPr>
          <w:spacing w:val="-3"/>
        </w:rPr>
        <w:t xml:space="preserve"> </w:t>
      </w:r>
      <w:r>
        <w:t>onkologiji</w:t>
      </w:r>
    </w:p>
    <w:p w14:paraId="20751EAD" w14:textId="77777777" w:rsidR="007A7850" w:rsidRDefault="00EE34CD">
      <w:pPr>
        <w:pStyle w:val="Odstavekseznama"/>
        <w:numPr>
          <w:ilvl w:val="0"/>
          <w:numId w:val="8"/>
        </w:numPr>
        <w:tabs>
          <w:tab w:val="left" w:pos="828"/>
          <w:tab w:val="left" w:pos="829"/>
        </w:tabs>
        <w:ind w:hanging="582"/>
        <w:jc w:val="left"/>
      </w:pPr>
      <w:r>
        <w:t>Klinična prehrana v</w:t>
      </w:r>
      <w:r>
        <w:rPr>
          <w:spacing w:val="-2"/>
        </w:rPr>
        <w:t xml:space="preserve"> </w:t>
      </w:r>
      <w:r>
        <w:t>rehabilitaciji</w:t>
      </w:r>
    </w:p>
    <w:p w14:paraId="48268606" w14:textId="77777777" w:rsidR="007A7850" w:rsidRDefault="00EE34CD">
      <w:pPr>
        <w:pStyle w:val="Odstavekseznama"/>
        <w:numPr>
          <w:ilvl w:val="0"/>
          <w:numId w:val="8"/>
        </w:numPr>
        <w:tabs>
          <w:tab w:val="left" w:pos="828"/>
          <w:tab w:val="left" w:pos="829"/>
        </w:tabs>
        <w:ind w:hanging="597"/>
        <w:jc w:val="left"/>
      </w:pPr>
      <w:r>
        <w:t>Klinična prehrana v</w:t>
      </w:r>
      <w:r>
        <w:rPr>
          <w:spacing w:val="-11"/>
        </w:rPr>
        <w:t xml:space="preserve"> </w:t>
      </w:r>
      <w:proofErr w:type="spellStart"/>
      <w:r>
        <w:t>bariatriji</w:t>
      </w:r>
      <w:proofErr w:type="spellEnd"/>
    </w:p>
    <w:p w14:paraId="08F07058" w14:textId="77777777" w:rsidR="007A7850" w:rsidRDefault="00EE34CD">
      <w:pPr>
        <w:pStyle w:val="Odstavekseznama"/>
        <w:numPr>
          <w:ilvl w:val="0"/>
          <w:numId w:val="8"/>
        </w:numPr>
        <w:tabs>
          <w:tab w:val="left" w:pos="828"/>
          <w:tab w:val="left" w:pos="829"/>
        </w:tabs>
        <w:ind w:hanging="542"/>
        <w:jc w:val="left"/>
      </w:pPr>
      <w:r>
        <w:t>Klinična prehrana v</w:t>
      </w:r>
      <w:r>
        <w:rPr>
          <w:spacing w:val="-9"/>
        </w:rPr>
        <w:t xml:space="preserve"> </w:t>
      </w:r>
      <w:r>
        <w:t>psihiatriji</w:t>
      </w:r>
    </w:p>
    <w:p w14:paraId="0B12A37C" w14:textId="77777777" w:rsidR="007A7850" w:rsidRDefault="00EE34CD">
      <w:pPr>
        <w:pStyle w:val="Odstavekseznama"/>
        <w:numPr>
          <w:ilvl w:val="0"/>
          <w:numId w:val="8"/>
        </w:numPr>
        <w:tabs>
          <w:tab w:val="left" w:pos="828"/>
          <w:tab w:val="left" w:pos="829"/>
        </w:tabs>
        <w:spacing w:before="19"/>
        <w:ind w:hanging="597"/>
        <w:jc w:val="left"/>
      </w:pPr>
      <w:r>
        <w:t>Klinična prehrana v intenzivni</w:t>
      </w:r>
      <w:r>
        <w:rPr>
          <w:spacing w:val="-1"/>
        </w:rPr>
        <w:t xml:space="preserve"> </w:t>
      </w:r>
      <w:r>
        <w:t>terapiji</w:t>
      </w:r>
    </w:p>
    <w:p w14:paraId="65167269" w14:textId="77777777" w:rsidR="007A7850" w:rsidRDefault="007A7850">
      <w:pPr>
        <w:sectPr w:rsidR="007A7850">
          <w:pgSz w:w="11920" w:h="16850"/>
          <w:pgMar w:top="1380" w:right="740" w:bottom="1440" w:left="600" w:header="0" w:footer="1168" w:gutter="0"/>
          <w:cols w:space="720"/>
        </w:sectPr>
      </w:pPr>
    </w:p>
    <w:p w14:paraId="292FFFFC" w14:textId="77777777" w:rsidR="007A7850" w:rsidRDefault="00EE34CD">
      <w:pPr>
        <w:pStyle w:val="Naslov4"/>
        <w:spacing w:before="38"/>
        <w:ind w:left="107"/>
      </w:pPr>
      <w:r>
        <w:rPr>
          <w:color w:val="2E5395"/>
        </w:rPr>
        <w:lastRenderedPageBreak/>
        <w:t>Seznam seminarjev:</w:t>
      </w:r>
    </w:p>
    <w:p w14:paraId="317C3838" w14:textId="77777777" w:rsidR="007A7850" w:rsidRDefault="00EE34CD">
      <w:pPr>
        <w:pStyle w:val="Telobesedila"/>
        <w:spacing w:before="24"/>
        <w:ind w:left="107"/>
      </w:pPr>
      <w:r>
        <w:t xml:space="preserve">Seminar: Radiologija, Imunologija z </w:t>
      </w:r>
      <w:proofErr w:type="spellStart"/>
      <w:r>
        <w:t>alergologijo</w:t>
      </w:r>
      <w:proofErr w:type="spellEnd"/>
    </w:p>
    <w:p w14:paraId="058595BD" w14:textId="77777777" w:rsidR="007A7850" w:rsidRDefault="00EE34CD">
      <w:pPr>
        <w:pStyle w:val="Naslov4"/>
        <w:spacing w:before="180"/>
        <w:ind w:left="107"/>
      </w:pPr>
      <w:r>
        <w:rPr>
          <w:color w:val="2E5395"/>
        </w:rPr>
        <w:t>Ostalo</w:t>
      </w:r>
    </w:p>
    <w:p w14:paraId="70CE1B85" w14:textId="77777777" w:rsidR="007A7850" w:rsidRDefault="00EE34CD">
      <w:pPr>
        <w:pStyle w:val="Telobesedila"/>
        <w:spacing w:before="24" w:line="259" w:lineRule="auto"/>
        <w:ind w:left="107" w:right="107"/>
        <w:jc w:val="both"/>
      </w:pPr>
      <w:r>
        <w:t xml:space="preserve">Znanje se lahko preverja tudi s pripravo seminarja, </w:t>
      </w:r>
      <w:r>
        <w:t>pregledom literature, pisanjem člankov in sodelovanjem pri raziskovalnem</w:t>
      </w:r>
      <w:r>
        <w:rPr>
          <w:spacing w:val="-14"/>
        </w:rPr>
        <w:t xml:space="preserve"> </w:t>
      </w:r>
      <w:r>
        <w:t>delu;</w:t>
      </w:r>
      <w:r>
        <w:rPr>
          <w:spacing w:val="-13"/>
        </w:rPr>
        <w:t xml:space="preserve"> </w:t>
      </w:r>
      <w:r>
        <w:t>lahko</w:t>
      </w:r>
      <w:r>
        <w:rPr>
          <w:spacing w:val="-14"/>
        </w:rPr>
        <w:t xml:space="preserve"> </w:t>
      </w:r>
      <w:r>
        <w:t>poteka</w:t>
      </w:r>
      <w:r>
        <w:rPr>
          <w:spacing w:val="-13"/>
        </w:rPr>
        <w:t xml:space="preserve"> </w:t>
      </w:r>
      <w:r>
        <w:t>s</w:t>
      </w:r>
      <w:r>
        <w:rPr>
          <w:spacing w:val="-14"/>
        </w:rPr>
        <w:t xml:space="preserve"> </w:t>
      </w:r>
      <w:r>
        <w:t>predstavitvijo</w:t>
      </w:r>
      <w:r>
        <w:rPr>
          <w:spacing w:val="-14"/>
        </w:rPr>
        <w:t xml:space="preserve"> </w:t>
      </w:r>
      <w:r>
        <w:t>bolnikov/javno</w:t>
      </w:r>
      <w:r>
        <w:rPr>
          <w:spacing w:val="-13"/>
        </w:rPr>
        <w:t xml:space="preserve"> </w:t>
      </w:r>
      <w:r>
        <w:t>predstavitvijo</w:t>
      </w:r>
      <w:r>
        <w:rPr>
          <w:spacing w:val="-13"/>
        </w:rPr>
        <w:t xml:space="preserve"> </w:t>
      </w:r>
      <w:r>
        <w:t>analize</w:t>
      </w:r>
      <w:r>
        <w:rPr>
          <w:spacing w:val="-14"/>
        </w:rPr>
        <w:t xml:space="preserve"> </w:t>
      </w:r>
      <w:r>
        <w:t>skupine</w:t>
      </w:r>
      <w:r>
        <w:rPr>
          <w:spacing w:val="-13"/>
        </w:rPr>
        <w:t xml:space="preserve"> </w:t>
      </w:r>
      <w:r>
        <w:t>bolnikov</w:t>
      </w:r>
      <w:r>
        <w:rPr>
          <w:spacing w:val="-13"/>
        </w:rPr>
        <w:t xml:space="preserve"> </w:t>
      </w:r>
      <w:r>
        <w:t>ali</w:t>
      </w:r>
      <w:r>
        <w:rPr>
          <w:spacing w:val="-16"/>
        </w:rPr>
        <w:t xml:space="preserve"> </w:t>
      </w:r>
      <w:r>
        <w:t>kliničnega primera</w:t>
      </w:r>
      <w:r>
        <w:rPr>
          <w:spacing w:val="-7"/>
        </w:rPr>
        <w:t xml:space="preserve"> </w:t>
      </w:r>
      <w:r>
        <w:t>na</w:t>
      </w:r>
      <w:r>
        <w:rPr>
          <w:spacing w:val="-7"/>
        </w:rPr>
        <w:t xml:space="preserve"> </w:t>
      </w:r>
      <w:r>
        <w:t>strokovnem</w:t>
      </w:r>
      <w:r>
        <w:rPr>
          <w:spacing w:val="-4"/>
        </w:rPr>
        <w:t xml:space="preserve"> </w:t>
      </w:r>
      <w:r>
        <w:t>srečanju</w:t>
      </w:r>
      <w:r>
        <w:rPr>
          <w:spacing w:val="-7"/>
        </w:rPr>
        <w:t xml:space="preserve"> </w:t>
      </w:r>
      <w:r>
        <w:t>skupine</w:t>
      </w:r>
      <w:r>
        <w:rPr>
          <w:spacing w:val="-6"/>
        </w:rPr>
        <w:t xml:space="preserve"> </w:t>
      </w:r>
      <w:r>
        <w:t>strokovnjakov</w:t>
      </w:r>
      <w:r>
        <w:rPr>
          <w:spacing w:val="-5"/>
        </w:rPr>
        <w:t xml:space="preserve"> </w:t>
      </w:r>
      <w:r>
        <w:t>v</w:t>
      </w:r>
      <w:r>
        <w:rPr>
          <w:spacing w:val="-6"/>
        </w:rPr>
        <w:t xml:space="preserve"> </w:t>
      </w:r>
      <w:r>
        <w:t>učni</w:t>
      </w:r>
      <w:r>
        <w:rPr>
          <w:spacing w:val="-7"/>
        </w:rPr>
        <w:t xml:space="preserve"> </w:t>
      </w:r>
      <w:r>
        <w:t>ustanovi</w:t>
      </w:r>
      <w:r>
        <w:rPr>
          <w:spacing w:val="-6"/>
        </w:rPr>
        <w:t xml:space="preserve"> </w:t>
      </w:r>
      <w:r>
        <w:t>ali</w:t>
      </w:r>
      <w:r>
        <w:rPr>
          <w:spacing w:val="-7"/>
        </w:rPr>
        <w:t xml:space="preserve"> </w:t>
      </w:r>
      <w:r>
        <w:t>zunaj</w:t>
      </w:r>
      <w:r>
        <w:rPr>
          <w:spacing w:val="-6"/>
        </w:rPr>
        <w:t xml:space="preserve"> </w:t>
      </w:r>
      <w:r>
        <w:t>nje;</w:t>
      </w:r>
      <w:r>
        <w:rPr>
          <w:spacing w:val="-5"/>
        </w:rPr>
        <w:t xml:space="preserve"> </w:t>
      </w:r>
      <w:r>
        <w:t>kot</w:t>
      </w:r>
      <w:r>
        <w:rPr>
          <w:spacing w:val="-6"/>
        </w:rPr>
        <w:t xml:space="preserve"> </w:t>
      </w:r>
      <w:r>
        <w:t>pripravo</w:t>
      </w:r>
      <w:r>
        <w:rPr>
          <w:spacing w:val="-4"/>
        </w:rPr>
        <w:t xml:space="preserve"> </w:t>
      </w:r>
      <w:r>
        <w:t>ali</w:t>
      </w:r>
      <w:r>
        <w:rPr>
          <w:spacing w:val="-7"/>
        </w:rPr>
        <w:t xml:space="preserve"> </w:t>
      </w:r>
      <w:r>
        <w:t>vodenje</w:t>
      </w:r>
      <w:r>
        <w:rPr>
          <w:spacing w:val="-8"/>
        </w:rPr>
        <w:t xml:space="preserve"> </w:t>
      </w:r>
      <w:r>
        <w:t>klinične konference</w:t>
      </w:r>
      <w:r>
        <w:rPr>
          <w:spacing w:val="-9"/>
        </w:rPr>
        <w:t xml:space="preserve"> </w:t>
      </w:r>
      <w:r>
        <w:t>s</w:t>
      </w:r>
      <w:r>
        <w:rPr>
          <w:spacing w:val="-10"/>
        </w:rPr>
        <w:t xml:space="preserve"> </w:t>
      </w:r>
      <w:r>
        <w:t>tematiko,</w:t>
      </w:r>
      <w:r>
        <w:rPr>
          <w:spacing w:val="-9"/>
        </w:rPr>
        <w:t xml:space="preserve"> </w:t>
      </w:r>
      <w:r>
        <w:t>ki</w:t>
      </w:r>
      <w:r>
        <w:rPr>
          <w:spacing w:val="-10"/>
        </w:rPr>
        <w:t xml:space="preserve"> </w:t>
      </w:r>
      <w:r>
        <w:t>zajema</w:t>
      </w:r>
      <w:r>
        <w:rPr>
          <w:spacing w:val="-10"/>
        </w:rPr>
        <w:t xml:space="preserve"> </w:t>
      </w:r>
      <w:r>
        <w:t>področje</w:t>
      </w:r>
      <w:r>
        <w:rPr>
          <w:spacing w:val="-8"/>
        </w:rPr>
        <w:t xml:space="preserve"> </w:t>
      </w:r>
      <w:r>
        <w:t>specializacije;</w:t>
      </w:r>
      <w:r>
        <w:rPr>
          <w:spacing w:val="-9"/>
        </w:rPr>
        <w:t xml:space="preserve"> </w:t>
      </w:r>
      <w:r>
        <w:t>objavo</w:t>
      </w:r>
      <w:r>
        <w:rPr>
          <w:spacing w:val="-9"/>
        </w:rPr>
        <w:t xml:space="preserve"> </w:t>
      </w:r>
      <w:r>
        <w:t>članka</w:t>
      </w:r>
      <w:r>
        <w:rPr>
          <w:spacing w:val="-9"/>
        </w:rPr>
        <w:t xml:space="preserve"> </w:t>
      </w:r>
      <w:r>
        <w:t>v</w:t>
      </w:r>
      <w:r>
        <w:rPr>
          <w:spacing w:val="-9"/>
        </w:rPr>
        <w:t xml:space="preserve"> </w:t>
      </w:r>
      <w:r>
        <w:t>recenziranem</w:t>
      </w:r>
      <w:r>
        <w:rPr>
          <w:spacing w:val="-8"/>
        </w:rPr>
        <w:t xml:space="preserve"> </w:t>
      </w:r>
      <w:r>
        <w:t>domačem/tujem</w:t>
      </w:r>
      <w:r>
        <w:rPr>
          <w:spacing w:val="-7"/>
        </w:rPr>
        <w:t xml:space="preserve"> </w:t>
      </w:r>
      <w:r>
        <w:t>strokovnem glasilu s temo programa specializacije – slednje se lahko upošteva enkrat</w:t>
      </w:r>
      <w:r>
        <w:rPr>
          <w:spacing w:val="-8"/>
        </w:rPr>
        <w:t xml:space="preserve"> </w:t>
      </w:r>
      <w:r>
        <w:t>letno.</w:t>
      </w:r>
    </w:p>
    <w:p w14:paraId="2E02AF6F" w14:textId="3CE4B7FB" w:rsidR="007A7850" w:rsidRDefault="00EE34CD">
      <w:pPr>
        <w:pStyle w:val="Telobesedila"/>
        <w:spacing w:before="160"/>
        <w:ind w:left="107"/>
      </w:pPr>
      <w:r>
        <w:t>Pogoj za nadaljevanje specializacije so uspešno opravljeni kolokviji in ugodna vsakoletna ocena glavnega mentorja.</w:t>
      </w:r>
      <w:r w:rsidR="004A7D0E">
        <w:t xml:space="preserve"> Če neposredni ali glavni mentor specializanta oceni, da znanje specializanta ni zadostno, lahko v skladu z določili pravilnika, ki ureja vrste, vsebino, trajanje in potek specializacij zdravnikov, zahteva opravljanje izrednega kolokvija.</w:t>
      </w:r>
    </w:p>
    <w:p w14:paraId="38110161" w14:textId="77777777" w:rsidR="007A7850" w:rsidRDefault="007A7850">
      <w:pPr>
        <w:pStyle w:val="Telobesedila"/>
        <w:spacing w:before="10"/>
        <w:rPr>
          <w:sz w:val="21"/>
        </w:rPr>
      </w:pPr>
    </w:p>
    <w:p w14:paraId="21198A1B" w14:textId="61E0DD1A" w:rsidR="007A7850" w:rsidRDefault="007A7850">
      <w:pPr>
        <w:pStyle w:val="Telobesedila"/>
        <w:spacing w:before="12"/>
      </w:pPr>
    </w:p>
    <w:p w14:paraId="6BD40493" w14:textId="77777777" w:rsidR="007A7850" w:rsidRDefault="00EE34CD">
      <w:pPr>
        <w:pStyle w:val="Naslov2"/>
        <w:jc w:val="both"/>
      </w:pPr>
      <w:bookmarkStart w:id="21" w:name="_bookmark21"/>
      <w:bookmarkEnd w:id="21"/>
      <w:r>
        <w:rPr>
          <w:color w:val="2E5395"/>
        </w:rPr>
        <w:t>Preverjanje mehkih veščin</w:t>
      </w:r>
    </w:p>
    <w:p w14:paraId="3FC06247" w14:textId="77777777" w:rsidR="007A7850" w:rsidRDefault="00EE34CD">
      <w:pPr>
        <w:pStyle w:val="Telobesedila"/>
        <w:ind w:left="107"/>
      </w:pPr>
      <w:r>
        <w:t>Preverjanje mehkih veščin ter načrt preverjanja le-teh sta opisana pod Prilogo 3.</w:t>
      </w:r>
    </w:p>
    <w:p w14:paraId="528726C4" w14:textId="77777777" w:rsidR="007A7850" w:rsidRDefault="00EE34CD">
      <w:pPr>
        <w:pStyle w:val="Naslov2"/>
        <w:spacing w:before="183" w:line="240" w:lineRule="auto"/>
        <w:jc w:val="both"/>
      </w:pPr>
      <w:bookmarkStart w:id="22" w:name="_bookmark22"/>
      <w:bookmarkEnd w:id="22"/>
      <w:r>
        <w:rPr>
          <w:color w:val="2E5395"/>
        </w:rPr>
        <w:t>Specialistični izpit</w:t>
      </w:r>
    </w:p>
    <w:p w14:paraId="25E71967" w14:textId="77777777" w:rsidR="007A7850" w:rsidRDefault="00EE34CD">
      <w:pPr>
        <w:pStyle w:val="Telobesedila"/>
        <w:spacing w:before="1"/>
        <w:ind w:left="107"/>
      </w:pPr>
      <w:r>
        <w:t>Po koncu specializacije glavni mentor preveri:</w:t>
      </w:r>
    </w:p>
    <w:p w14:paraId="2DC642FC" w14:textId="77777777" w:rsidR="007A7850" w:rsidRDefault="00EE34CD">
      <w:pPr>
        <w:pStyle w:val="Odstavekseznama"/>
        <w:numPr>
          <w:ilvl w:val="1"/>
          <w:numId w:val="8"/>
        </w:numPr>
        <w:tabs>
          <w:tab w:val="left" w:pos="828"/>
          <w:tab w:val="left" w:pos="829"/>
        </w:tabs>
        <w:spacing w:before="180"/>
        <w:ind w:left="828"/>
      </w:pPr>
      <w:r>
        <w:t>ustreznost trajanja</w:t>
      </w:r>
      <w:r>
        <w:rPr>
          <w:spacing w:val="-6"/>
        </w:rPr>
        <w:t xml:space="preserve"> </w:t>
      </w:r>
      <w:r>
        <w:t>specializacije,</w:t>
      </w:r>
    </w:p>
    <w:p w14:paraId="2A048ABA" w14:textId="77777777" w:rsidR="007A7850" w:rsidRDefault="00EE34CD">
      <w:pPr>
        <w:pStyle w:val="Odstavekseznama"/>
        <w:numPr>
          <w:ilvl w:val="1"/>
          <w:numId w:val="8"/>
        </w:numPr>
        <w:tabs>
          <w:tab w:val="left" w:pos="828"/>
          <w:tab w:val="left" w:pos="829"/>
        </w:tabs>
        <w:ind w:left="828"/>
      </w:pPr>
      <w:r>
        <w:t>izpolnjevanje predpisanih pogojev glede pridobljenega</w:t>
      </w:r>
      <w:r>
        <w:rPr>
          <w:spacing w:val="-6"/>
        </w:rPr>
        <w:t xml:space="preserve"> </w:t>
      </w:r>
      <w:r>
        <w:t>znanja,</w:t>
      </w:r>
    </w:p>
    <w:p w14:paraId="0B4AB87F" w14:textId="77777777" w:rsidR="007A7850" w:rsidRDefault="00EE34CD">
      <w:pPr>
        <w:pStyle w:val="Odstavekseznama"/>
        <w:numPr>
          <w:ilvl w:val="1"/>
          <w:numId w:val="8"/>
        </w:numPr>
        <w:tabs>
          <w:tab w:val="left" w:pos="828"/>
          <w:tab w:val="left" w:pos="829"/>
        </w:tabs>
        <w:spacing w:before="20"/>
        <w:ind w:left="828"/>
      </w:pPr>
      <w:r>
        <w:t>število in kakovost opravljenih</w:t>
      </w:r>
      <w:r>
        <w:rPr>
          <w:spacing w:val="-6"/>
        </w:rPr>
        <w:t xml:space="preserve"> </w:t>
      </w:r>
      <w:r>
        <w:t>veščin,</w:t>
      </w:r>
    </w:p>
    <w:p w14:paraId="4C949915" w14:textId="77777777" w:rsidR="007A7850" w:rsidRDefault="00EE34CD">
      <w:pPr>
        <w:pStyle w:val="Odstavekseznama"/>
        <w:numPr>
          <w:ilvl w:val="1"/>
          <w:numId w:val="8"/>
        </w:numPr>
        <w:tabs>
          <w:tab w:val="left" w:pos="828"/>
          <w:tab w:val="left" w:pos="829"/>
        </w:tabs>
        <w:spacing w:line="393" w:lineRule="auto"/>
        <w:ind w:left="107" w:right="5280" w:firstLine="360"/>
      </w:pPr>
      <w:r>
        <w:t>uspešno opravljene kolokvije, ki so bili predpisani. Specializacija se konča s specialističnim</w:t>
      </w:r>
      <w:r>
        <w:rPr>
          <w:spacing w:val="-5"/>
        </w:rPr>
        <w:t xml:space="preserve"> </w:t>
      </w:r>
      <w:r>
        <w:t>izpitom.</w:t>
      </w:r>
    </w:p>
    <w:p w14:paraId="7BC19643" w14:textId="77777777" w:rsidR="007A7850" w:rsidRDefault="00EE34CD">
      <w:pPr>
        <w:pStyle w:val="Telobesedila"/>
        <w:spacing w:before="19" w:line="256" w:lineRule="auto"/>
        <w:ind w:left="107" w:right="606"/>
      </w:pPr>
      <w:r>
        <w:t>Specialistični izpit traja 2 dni in je sestavljen iz pisnega/teoretičnega in ustnega/praktičnega preverjanja znanja kandidata.</w:t>
      </w:r>
    </w:p>
    <w:p w14:paraId="5F90A478" w14:textId="77777777" w:rsidR="007A7850" w:rsidRDefault="00EE34CD">
      <w:pPr>
        <w:pStyle w:val="Telobesedila"/>
        <w:spacing w:before="37"/>
        <w:ind w:left="107"/>
      </w:pPr>
      <w:r>
        <w:rPr>
          <w:b/>
        </w:rPr>
        <w:t xml:space="preserve">Teoretični del </w:t>
      </w:r>
      <w:r>
        <w:t>izpita je sestavljen iz vprašanj iz vsebine kompetenc specialista klinične prehrane.</w:t>
      </w:r>
    </w:p>
    <w:p w14:paraId="4B0266CF" w14:textId="77777777" w:rsidR="007A7850" w:rsidRDefault="00EE34CD">
      <w:pPr>
        <w:pStyle w:val="Telobesedila"/>
        <w:spacing w:before="183" w:line="259" w:lineRule="auto"/>
        <w:ind w:left="107" w:right="197"/>
      </w:pPr>
      <w:r>
        <w:t>Za opravljeni teoretični izpit velja tudi mednarodni izpit Evropskega združenja za klinično prehrano ESPEN (diploma ESPEN).</w:t>
      </w:r>
    </w:p>
    <w:p w14:paraId="362EFD86" w14:textId="77777777" w:rsidR="007A7850" w:rsidRDefault="00EE34CD">
      <w:pPr>
        <w:pStyle w:val="Telobesedila"/>
        <w:spacing w:before="160"/>
        <w:ind w:left="107"/>
      </w:pPr>
      <w:r>
        <w:t>Opravljeni teoretični del izpita je pogoj za ustno/praktično preverjanje znanja.</w:t>
      </w:r>
    </w:p>
    <w:p w14:paraId="43C0CDDA" w14:textId="77777777" w:rsidR="007A7850" w:rsidRDefault="00EE34CD">
      <w:pPr>
        <w:spacing w:before="180"/>
        <w:ind w:left="107"/>
      </w:pPr>
      <w:r>
        <w:rPr>
          <w:b/>
        </w:rPr>
        <w:t xml:space="preserve">Ustno/praktično preverjanje znanja </w:t>
      </w:r>
      <w:r>
        <w:t xml:space="preserve">traja en delovni dan, ne več kot 7 ur. Med </w:t>
      </w:r>
      <w:r>
        <w:t>preverjanjem znanja je predvidena</w:t>
      </w:r>
    </w:p>
    <w:p w14:paraId="56A60BAC" w14:textId="77777777" w:rsidR="007A7850" w:rsidRDefault="00EE34CD">
      <w:pPr>
        <w:pStyle w:val="Telobesedila"/>
        <w:spacing w:before="22"/>
        <w:ind w:left="107"/>
      </w:pPr>
      <w:r>
        <w:t>enourna pavza.</w:t>
      </w:r>
    </w:p>
    <w:p w14:paraId="3B1A9968" w14:textId="77777777" w:rsidR="007A7850" w:rsidRDefault="00EE34CD">
      <w:pPr>
        <w:pStyle w:val="Telobesedila"/>
        <w:spacing w:before="182" w:line="256" w:lineRule="auto"/>
        <w:ind w:left="107" w:right="756"/>
      </w:pPr>
      <w:r>
        <w:t>Kandidat opravi pregled 2 bolnikov (anamneza, klinični pregled, ustrezna diagnostika) ter postavi prehransko diagnozo. Na podlagi postavljene diagnoze določi način zdravljenja ter ustrezno sledenje bolniku.</w:t>
      </w:r>
    </w:p>
    <w:p w14:paraId="067BEF0B" w14:textId="77777777" w:rsidR="007A7850" w:rsidRDefault="00EE34CD">
      <w:pPr>
        <w:pStyle w:val="Telobesedila"/>
        <w:spacing w:before="165" w:line="259" w:lineRule="auto"/>
        <w:ind w:left="107" w:right="676"/>
      </w:pPr>
      <w:r>
        <w:t>Znanje preveri tričlanska komisija, ki jo sestavljajo predsednik in dva člana; praviloma sta dva člana specialista klinične prehrane, tretji član je predstavnik sorodne stroke (ene od temeljnih strok, ki so pogoj za pristop k specializaciji).</w:t>
      </w:r>
    </w:p>
    <w:p w14:paraId="5B8E3EAE" w14:textId="77777777" w:rsidR="007A7850" w:rsidRDefault="007A7850">
      <w:pPr>
        <w:spacing w:line="259" w:lineRule="auto"/>
        <w:sectPr w:rsidR="007A7850">
          <w:pgSz w:w="11920" w:h="16850"/>
          <w:pgMar w:top="1360" w:right="740" w:bottom="1440" w:left="600" w:header="0" w:footer="1168" w:gutter="0"/>
          <w:cols w:space="720"/>
        </w:sectPr>
      </w:pPr>
    </w:p>
    <w:p w14:paraId="7B077033" w14:textId="77777777" w:rsidR="007A7850" w:rsidRDefault="00EE34CD">
      <w:pPr>
        <w:pStyle w:val="Naslov1"/>
        <w:spacing w:line="439" w:lineRule="exact"/>
      </w:pPr>
      <w:bookmarkStart w:id="23" w:name="_bookmark23"/>
      <w:bookmarkEnd w:id="23"/>
      <w:r>
        <w:rPr>
          <w:color w:val="1F3863"/>
        </w:rPr>
        <w:lastRenderedPageBreak/>
        <w:t>Preverjanje mehkih veščin in načrt preverjanja mehkih veščin</w:t>
      </w:r>
    </w:p>
    <w:p w14:paraId="6768504F" w14:textId="77777777" w:rsidR="007A7850" w:rsidRDefault="00EE34CD">
      <w:pPr>
        <w:pStyle w:val="Telobesedila"/>
        <w:spacing w:before="39" w:line="259" w:lineRule="auto"/>
        <w:ind w:left="107" w:right="597"/>
      </w:pPr>
      <w:r>
        <w:t>Preverjanje napredka na področju mehkih veščin poteka z analizo odgovorov, prejetih s t. i. 360</w:t>
      </w:r>
      <w:r>
        <w:rPr>
          <w:vertAlign w:val="superscript"/>
        </w:rPr>
        <w:t>o</w:t>
      </w:r>
      <w:r>
        <w:t>-preverjanjem (Priloga 3).</w:t>
      </w:r>
    </w:p>
    <w:p w14:paraId="27DDC33D" w14:textId="77777777" w:rsidR="007A7850" w:rsidRDefault="00EE34CD">
      <w:pPr>
        <w:pStyle w:val="Telobesedila"/>
        <w:spacing w:before="159" w:line="259" w:lineRule="auto"/>
        <w:ind w:left="107" w:right="137"/>
      </w:pPr>
      <w:r>
        <w:t>Glavni mentor vsako leto razdeli vprašalnike desetim sodelavcem, za katere oceni, da specializanta poznajo do te mere, da lahko ocenijo njegove kompetence. Nabor sodelavcev predstavljajo različni profili zaposlenih, s katerimi je specializant v stiku. Enega od desetih vprašalnikov izpolni specializant sam.</w:t>
      </w:r>
    </w:p>
    <w:p w14:paraId="0197BB27" w14:textId="77777777" w:rsidR="007A7850" w:rsidRDefault="00EE34CD">
      <w:pPr>
        <w:pStyle w:val="Telobesedila"/>
        <w:spacing w:before="160" w:line="259" w:lineRule="auto"/>
        <w:ind w:left="107" w:right="1070"/>
      </w:pPr>
      <w:r>
        <w:t>Analizo odgovorov opravi glavni mentor specializanta ter opravi z njim razgovor v sklopu rednega letnega razgovora.</w:t>
      </w:r>
    </w:p>
    <w:p w14:paraId="34F37F4A" w14:textId="77777777" w:rsidR="007A7850" w:rsidRDefault="00EE34CD">
      <w:pPr>
        <w:pStyle w:val="Telobesedila"/>
        <w:spacing w:before="159"/>
        <w:ind w:left="107"/>
      </w:pPr>
      <w:r>
        <w:t>V primeru hujših odstopanj – predvsem v negativnem smislu – se priporoča razgovor z nacionalnim koordinatorjem</w:t>
      </w:r>
    </w:p>
    <w:p w14:paraId="7C671598" w14:textId="77777777" w:rsidR="007A7850" w:rsidRDefault="00EE34CD">
      <w:pPr>
        <w:pStyle w:val="Telobesedila"/>
        <w:spacing w:before="22"/>
        <w:ind w:left="107"/>
      </w:pPr>
      <w:r>
        <w:t>specializacije.</w:t>
      </w:r>
    </w:p>
    <w:p w14:paraId="19B45A26" w14:textId="77777777" w:rsidR="007A7850" w:rsidRDefault="00EE34CD">
      <w:pPr>
        <w:pStyle w:val="Naslov2"/>
        <w:spacing w:before="181"/>
      </w:pPr>
      <w:bookmarkStart w:id="24" w:name="_bookmark24"/>
      <w:bookmarkEnd w:id="24"/>
      <w:r>
        <w:rPr>
          <w:color w:val="2E5395"/>
        </w:rPr>
        <w:t>Letni razgovor glavni mentor/specializant</w:t>
      </w:r>
    </w:p>
    <w:p w14:paraId="36F33182" w14:textId="77777777" w:rsidR="007A7850" w:rsidRDefault="00EE34CD">
      <w:pPr>
        <w:pStyle w:val="Telobesedila"/>
        <w:ind w:left="107"/>
      </w:pPr>
      <w:r>
        <w:t>Letni razgovor je redna letna domena specializanta in glavnega mentorja.</w:t>
      </w:r>
    </w:p>
    <w:p w14:paraId="2ABF0991" w14:textId="77777777" w:rsidR="007A7850" w:rsidRDefault="00EE34CD">
      <w:pPr>
        <w:pStyle w:val="Telobesedila"/>
        <w:spacing w:before="183"/>
        <w:ind w:left="107"/>
      </w:pPr>
      <w:r>
        <w:t>Razgovor vsebuje predpisane postavke s strani Zdravniške zbornice Slovenije (Vodič za letni razgovor).</w:t>
      </w:r>
    </w:p>
    <w:p w14:paraId="7DDEC222" w14:textId="77777777" w:rsidR="007A7850" w:rsidRDefault="00EE34CD">
      <w:pPr>
        <w:pStyle w:val="Telobesedila"/>
        <w:spacing w:before="180"/>
        <w:ind w:left="107"/>
      </w:pPr>
      <w:r>
        <w:t>Letni razgovor vsebuje (ne glede na predpisane postavke s strani Zdravniške zbornice Slovenije):</w:t>
      </w:r>
    </w:p>
    <w:p w14:paraId="65CA96F9" w14:textId="77777777" w:rsidR="007A7850" w:rsidRDefault="00EE34CD">
      <w:pPr>
        <w:pStyle w:val="Odstavekseznama"/>
        <w:numPr>
          <w:ilvl w:val="0"/>
          <w:numId w:val="2"/>
        </w:numPr>
        <w:tabs>
          <w:tab w:val="left" w:pos="828"/>
          <w:tab w:val="left" w:pos="829"/>
        </w:tabs>
        <w:spacing w:before="183"/>
      </w:pPr>
      <w:r>
        <w:t>pregled opravljenega dela v preteklem</w:t>
      </w:r>
      <w:r>
        <w:rPr>
          <w:spacing w:val="-8"/>
        </w:rPr>
        <w:t xml:space="preserve"> </w:t>
      </w:r>
      <w:r>
        <w:t>letu,</w:t>
      </w:r>
    </w:p>
    <w:p w14:paraId="280EBBA1" w14:textId="77777777" w:rsidR="007A7850" w:rsidRDefault="00EE34CD">
      <w:pPr>
        <w:pStyle w:val="Odstavekseznama"/>
        <w:numPr>
          <w:ilvl w:val="0"/>
          <w:numId w:val="2"/>
        </w:numPr>
        <w:tabs>
          <w:tab w:val="left" w:pos="828"/>
          <w:tab w:val="left" w:pos="829"/>
        </w:tabs>
        <w:spacing w:before="20"/>
      </w:pPr>
      <w:r>
        <w:t>analiza dela neposrednih mentorjev v preteklem</w:t>
      </w:r>
      <w:r>
        <w:rPr>
          <w:spacing w:val="-1"/>
        </w:rPr>
        <w:t xml:space="preserve"> </w:t>
      </w:r>
      <w:r>
        <w:t>letu,</w:t>
      </w:r>
    </w:p>
    <w:p w14:paraId="5840DBEA" w14:textId="77777777" w:rsidR="007A7850" w:rsidRDefault="00EE34CD">
      <w:pPr>
        <w:pStyle w:val="Odstavekseznama"/>
        <w:numPr>
          <w:ilvl w:val="0"/>
          <w:numId w:val="2"/>
        </w:numPr>
        <w:tabs>
          <w:tab w:val="left" w:pos="828"/>
          <w:tab w:val="left" w:pos="829"/>
        </w:tabs>
      </w:pPr>
      <w:r>
        <w:t>analiza povratnih informacij pri preverjanju mehkih</w:t>
      </w:r>
      <w:r>
        <w:rPr>
          <w:spacing w:val="-7"/>
        </w:rPr>
        <w:t xml:space="preserve"> </w:t>
      </w:r>
      <w:r>
        <w:t>veščin,</w:t>
      </w:r>
    </w:p>
    <w:p w14:paraId="4B418456" w14:textId="77777777" w:rsidR="007A7850" w:rsidRDefault="00EE34CD">
      <w:pPr>
        <w:pStyle w:val="Odstavekseznama"/>
        <w:numPr>
          <w:ilvl w:val="0"/>
          <w:numId w:val="2"/>
        </w:numPr>
        <w:tabs>
          <w:tab w:val="left" w:pos="828"/>
          <w:tab w:val="left" w:pos="829"/>
        </w:tabs>
      </w:pPr>
      <w:r>
        <w:t xml:space="preserve">splošne pripombe specializanta glede poteka in </w:t>
      </w:r>
      <w:r>
        <w:t>izvajanja specializacije ter predloge za</w:t>
      </w:r>
      <w:r>
        <w:rPr>
          <w:spacing w:val="-11"/>
        </w:rPr>
        <w:t xml:space="preserve"> </w:t>
      </w:r>
      <w:r>
        <w:t>izboljšanje,</w:t>
      </w:r>
    </w:p>
    <w:p w14:paraId="2B7EB966" w14:textId="77777777" w:rsidR="007A7850" w:rsidRDefault="00EE34CD">
      <w:pPr>
        <w:pStyle w:val="Odstavekseznama"/>
        <w:numPr>
          <w:ilvl w:val="0"/>
          <w:numId w:val="2"/>
        </w:numPr>
        <w:tabs>
          <w:tab w:val="left" w:pos="828"/>
          <w:tab w:val="left" w:pos="829"/>
        </w:tabs>
        <w:spacing w:before="20"/>
      </w:pPr>
      <w:r>
        <w:t>splošne pripombe glavnega mentorja glede poteka in izvajanja specializacije ter predloge za</w:t>
      </w:r>
      <w:r>
        <w:rPr>
          <w:spacing w:val="-16"/>
        </w:rPr>
        <w:t xml:space="preserve"> </w:t>
      </w:r>
      <w:r>
        <w:t>izboljšanje,</w:t>
      </w:r>
    </w:p>
    <w:p w14:paraId="379B55F2" w14:textId="77777777" w:rsidR="007A7850" w:rsidRDefault="00EE34CD">
      <w:pPr>
        <w:pStyle w:val="Odstavekseznama"/>
        <w:numPr>
          <w:ilvl w:val="0"/>
          <w:numId w:val="2"/>
        </w:numPr>
        <w:tabs>
          <w:tab w:val="left" w:pos="828"/>
          <w:tab w:val="left" w:pos="829"/>
        </w:tabs>
      </w:pPr>
      <w:r>
        <w:t>načrt dela za naslednje leto</w:t>
      </w:r>
      <w:r>
        <w:rPr>
          <w:spacing w:val="-3"/>
        </w:rPr>
        <w:t xml:space="preserve"> </w:t>
      </w:r>
      <w:r>
        <w:t>specializacije.</w:t>
      </w:r>
    </w:p>
    <w:p w14:paraId="5D3D0139" w14:textId="77777777" w:rsidR="007A7850" w:rsidRDefault="007A7850">
      <w:pPr>
        <w:pStyle w:val="Telobesedila"/>
        <w:spacing w:before="6"/>
        <w:rPr>
          <w:sz w:val="34"/>
        </w:rPr>
      </w:pPr>
    </w:p>
    <w:p w14:paraId="0864DF85" w14:textId="77777777" w:rsidR="007A7850" w:rsidRDefault="00EE34CD">
      <w:pPr>
        <w:pStyle w:val="Naslov1"/>
        <w:spacing w:before="1"/>
      </w:pPr>
      <w:bookmarkStart w:id="25" w:name="_bookmark25"/>
      <w:bookmarkEnd w:id="25"/>
      <w:r>
        <w:rPr>
          <w:color w:val="1F3863"/>
        </w:rPr>
        <w:t>Akreditacijski kriteriji</w:t>
      </w:r>
    </w:p>
    <w:p w14:paraId="20DFB5CE" w14:textId="77777777" w:rsidR="007A7850" w:rsidRDefault="00EE34CD">
      <w:pPr>
        <w:pStyle w:val="Telobesedila"/>
        <w:spacing w:before="39"/>
        <w:ind w:left="107"/>
      </w:pPr>
      <w:r>
        <w:t>Specializacija se lahko izvaja v ustanovah, ki izpolnjujejo merila in akreditacijske kriterije za delno ali celotno</w:t>
      </w:r>
    </w:p>
    <w:p w14:paraId="414E5410" w14:textId="12E9B56A" w:rsidR="007A7850" w:rsidRDefault="00EE34CD">
      <w:pPr>
        <w:pStyle w:val="Telobesedila"/>
        <w:spacing w:before="22" w:line="259" w:lineRule="auto"/>
        <w:ind w:left="107" w:right="176"/>
      </w:pPr>
      <w:r>
        <w:t>kroženje na posameznem področju</w:t>
      </w:r>
      <w:r w:rsidR="004F2EBA">
        <w:t xml:space="preserve"> v skladu s pravilnikom, ki ureja</w:t>
      </w:r>
      <w:r>
        <w:t xml:space="preserve"> pogoj</w:t>
      </w:r>
      <w:r w:rsidR="004F2EBA">
        <w:t>e</w:t>
      </w:r>
      <w:r>
        <w:t>, ki jih morajo izpolnjevati izvajalci zdravstvene dejavnosti za izvajanje programov pripravništva, sekundariata in specializacij zdravnikov in doktorjev dentalne medicine.</w:t>
      </w:r>
    </w:p>
    <w:p w14:paraId="74FBB470" w14:textId="77777777" w:rsidR="007A7850" w:rsidRDefault="00EE34CD">
      <w:pPr>
        <w:spacing w:before="157"/>
        <w:ind w:left="107" w:right="451"/>
        <w:rPr>
          <w:i/>
        </w:rPr>
      </w:pPr>
      <w:r>
        <w:t xml:space="preserve">Nosilec zdravstvene dejavnosti klinične prehrane mora biti zdravnik specialist klinične prehrane, ki izpolnjuje kriterije pridobitve specializacije iz dela glede na veljavno zakonodajo ali zdravnik specialist klinične prehrane po opravljeni specializaciji. Zagotovljeno mora biti ustrezno število neposrednih mentorjev ali vsaj 1 glavni mentor. Kriteriji so opisani pod poglavjem </w:t>
      </w:r>
      <w:r>
        <w:rPr>
          <w:i/>
        </w:rPr>
        <w:t>Imenovanje glavnih mentorjev, neposrednih mentorjev in nacionalnega koordinatorja specializacije ter namestnika nacionalnega koordinatorja specializacije.</w:t>
      </w:r>
    </w:p>
    <w:p w14:paraId="77462997" w14:textId="77777777" w:rsidR="007A7850" w:rsidRDefault="007A7850">
      <w:pPr>
        <w:pStyle w:val="Telobesedila"/>
        <w:rPr>
          <w:i/>
        </w:rPr>
      </w:pPr>
    </w:p>
    <w:p w14:paraId="59B67E44" w14:textId="77777777" w:rsidR="007A7850" w:rsidRDefault="00EE34CD">
      <w:pPr>
        <w:pStyle w:val="Naslov4"/>
        <w:ind w:left="107"/>
      </w:pPr>
      <w:r>
        <w:rPr>
          <w:color w:val="2E5395"/>
        </w:rPr>
        <w:t>Kroženje obveznih vsebin</w:t>
      </w:r>
    </w:p>
    <w:p w14:paraId="4916CCA5" w14:textId="77777777" w:rsidR="007A7850" w:rsidRDefault="00EE34CD">
      <w:pPr>
        <w:pStyle w:val="Telobesedila"/>
        <w:spacing w:before="24" w:line="259" w:lineRule="auto"/>
        <w:ind w:left="107" w:right="104"/>
        <w:jc w:val="both"/>
      </w:pPr>
      <w:r>
        <w:t>V ustanovah, v katerih se izvaja izobraževanje za klinično prehrano iz obveznih vsebin, mora potekati zdravstvena dejavnost klinične prehrane samostojno ali v okviru druge zdravstvene dejavnosti. Dejavnost klinične prehrane se mora izvajati redno vsak dan v tednu ambulantno in/ali hospitalno. Imeti morajo organiziran prehranski tim in biti ustrezno opremljeni za izvajanje zdravstvene dejavnosti klinične prehrane. Nujni deli opreme so tudi naprave za merjenje telesne sestave in merjenje moči stiska rok, dost</w:t>
      </w:r>
      <w:r>
        <w:t>op do laboratorijskih preiskav in sodobne slikovne diagnostike. Najmanjše število multidisciplinarnih prehranskih obravnav je 100 na mesec.</w:t>
      </w:r>
    </w:p>
    <w:p w14:paraId="0AB5BCE5" w14:textId="77777777" w:rsidR="007A7850" w:rsidRDefault="007A7850">
      <w:pPr>
        <w:spacing w:line="259" w:lineRule="auto"/>
        <w:jc w:val="both"/>
        <w:sectPr w:rsidR="007A7850">
          <w:pgSz w:w="11920" w:h="16850"/>
          <w:pgMar w:top="1400" w:right="740" w:bottom="1440" w:left="600" w:header="0" w:footer="1168" w:gutter="0"/>
          <w:cols w:space="720"/>
        </w:sectPr>
      </w:pPr>
    </w:p>
    <w:p w14:paraId="791C66B1" w14:textId="77777777" w:rsidR="007A7850" w:rsidRDefault="00EE34CD">
      <w:pPr>
        <w:pStyle w:val="Telobesedila"/>
        <w:spacing w:before="37" w:line="259" w:lineRule="auto"/>
        <w:ind w:left="107" w:right="102"/>
        <w:jc w:val="both"/>
      </w:pPr>
      <w:r>
        <w:lastRenderedPageBreak/>
        <w:t>Izobraževanje</w:t>
      </w:r>
      <w:r>
        <w:rPr>
          <w:spacing w:val="-16"/>
        </w:rPr>
        <w:t xml:space="preserve"> </w:t>
      </w:r>
      <w:r>
        <w:t>na</w:t>
      </w:r>
      <w:r>
        <w:rPr>
          <w:spacing w:val="-13"/>
        </w:rPr>
        <w:t xml:space="preserve"> </w:t>
      </w:r>
      <w:r>
        <w:t>področju</w:t>
      </w:r>
      <w:r>
        <w:rPr>
          <w:spacing w:val="-16"/>
        </w:rPr>
        <w:t xml:space="preserve"> </w:t>
      </w:r>
      <w:r>
        <w:t>zdravljenja</w:t>
      </w:r>
      <w:r>
        <w:rPr>
          <w:spacing w:val="-16"/>
        </w:rPr>
        <w:t xml:space="preserve"> </w:t>
      </w:r>
      <w:r>
        <w:t>odpovedi</w:t>
      </w:r>
      <w:r>
        <w:rPr>
          <w:spacing w:val="-13"/>
        </w:rPr>
        <w:t xml:space="preserve"> </w:t>
      </w:r>
      <w:r>
        <w:t>prebavil</w:t>
      </w:r>
      <w:r>
        <w:rPr>
          <w:spacing w:val="-13"/>
        </w:rPr>
        <w:t xml:space="preserve"> </w:t>
      </w:r>
      <w:r>
        <w:t>poteka</w:t>
      </w:r>
      <w:r>
        <w:rPr>
          <w:spacing w:val="-15"/>
        </w:rPr>
        <w:t xml:space="preserve"> </w:t>
      </w:r>
      <w:r>
        <w:t>v</w:t>
      </w:r>
      <w:r>
        <w:rPr>
          <w:spacing w:val="-10"/>
        </w:rPr>
        <w:t xml:space="preserve"> </w:t>
      </w:r>
      <w:r>
        <w:t>ustanovah,</w:t>
      </w:r>
      <w:r>
        <w:rPr>
          <w:spacing w:val="-13"/>
        </w:rPr>
        <w:t xml:space="preserve"> </w:t>
      </w:r>
      <w:r>
        <w:t>ki</w:t>
      </w:r>
      <w:r>
        <w:rPr>
          <w:spacing w:val="-15"/>
        </w:rPr>
        <w:t xml:space="preserve"> </w:t>
      </w:r>
      <w:r>
        <w:t>multidisciplinarno</w:t>
      </w:r>
      <w:r>
        <w:rPr>
          <w:spacing w:val="-12"/>
        </w:rPr>
        <w:t xml:space="preserve"> </w:t>
      </w:r>
      <w:r>
        <w:t>izvajajo</w:t>
      </w:r>
      <w:r>
        <w:rPr>
          <w:spacing w:val="-12"/>
        </w:rPr>
        <w:t xml:space="preserve"> </w:t>
      </w:r>
      <w:r>
        <w:t xml:space="preserve">zdravljenje odpovedi prebavil s </w:t>
      </w:r>
      <w:proofErr w:type="spellStart"/>
      <w:r>
        <w:t>parenteralno</w:t>
      </w:r>
      <w:proofErr w:type="spellEnd"/>
      <w:r>
        <w:t xml:space="preserve"> prehrano na domu. Ustanova mora voditi v vsakem trenutku vsaj 50 </w:t>
      </w:r>
      <w:r>
        <w:t xml:space="preserve">bolnikov, vključenih v program </w:t>
      </w:r>
      <w:proofErr w:type="spellStart"/>
      <w:r>
        <w:t>parenteralne</w:t>
      </w:r>
      <w:proofErr w:type="spellEnd"/>
      <w:r>
        <w:t xml:space="preserve"> prehrane na domu. V multidisciplinarni tim so poleg zdravnika z znanji klinične prehrane vključeni še medicinska sestra, ki je usposobljena za učenje in spremljanje bolnika, ki ima </w:t>
      </w:r>
      <w:proofErr w:type="spellStart"/>
      <w:r>
        <w:t>parenteralno</w:t>
      </w:r>
      <w:proofErr w:type="spellEnd"/>
      <w:r>
        <w:t xml:space="preserve"> prehrano na domu, specializirani klinični dietetik in</w:t>
      </w:r>
      <w:r>
        <w:rPr>
          <w:spacing w:val="-2"/>
        </w:rPr>
        <w:t xml:space="preserve"> </w:t>
      </w:r>
      <w:r>
        <w:t>farmacevt.</w:t>
      </w:r>
    </w:p>
    <w:p w14:paraId="519C9BC5" w14:textId="77777777" w:rsidR="007A7850" w:rsidRDefault="00EE34CD">
      <w:pPr>
        <w:pStyle w:val="Telobesedila"/>
        <w:spacing w:before="161"/>
        <w:ind w:left="107"/>
      </w:pPr>
      <w:r>
        <w:t>Izjema je izobraževanje iz obveznih vsebin na psihiatriji, kjer se specializanti izobražujejo na strokovnem področju</w:t>
      </w:r>
    </w:p>
    <w:p w14:paraId="0010BDFF" w14:textId="77777777" w:rsidR="007A7850" w:rsidRDefault="00EE34CD">
      <w:pPr>
        <w:pStyle w:val="Telobesedila"/>
        <w:spacing w:before="22"/>
        <w:ind w:left="107"/>
      </w:pPr>
      <w:r>
        <w:t>motenj hranjenja.</w:t>
      </w:r>
    </w:p>
    <w:p w14:paraId="1D55828E" w14:textId="77777777" w:rsidR="007A7850" w:rsidRDefault="00EE34CD">
      <w:pPr>
        <w:pStyle w:val="Telobesedila"/>
        <w:spacing w:before="180" w:line="259" w:lineRule="auto"/>
        <w:ind w:left="107" w:right="105"/>
        <w:jc w:val="both"/>
      </w:pPr>
      <w:r>
        <w:t xml:space="preserve">Specializant za predpisana področja opravlja kroženja na </w:t>
      </w:r>
      <w:r>
        <w:t>oddelkih, kjer se zdravijo bolniki, katerih bolezenska stanja zahtevajo uporabo specifičnih znanj in veščin, opisanih v učnih ciljih, in v katerih se izvede predpisano število posegov/postopkov, da jih bo specializant v predpisanem času kroženja tudi lahko izvedel.</w:t>
      </w:r>
    </w:p>
    <w:p w14:paraId="747E4DC9" w14:textId="77777777" w:rsidR="007A7850" w:rsidRDefault="00EE34CD">
      <w:pPr>
        <w:pStyle w:val="Telobesedila"/>
        <w:spacing w:before="160" w:line="259" w:lineRule="auto"/>
        <w:ind w:left="107" w:right="105"/>
        <w:jc w:val="both"/>
      </w:pPr>
      <w:r>
        <w:t>Obvezne seminarje iz področja radiologije in imunologije izvedejo pod nadzorom zdravnika specialista radiologa/imunologa v sodelovanju z glavnim mentorjem.</w:t>
      </w:r>
    </w:p>
    <w:p w14:paraId="2C7B1B72" w14:textId="77777777" w:rsidR="007A7850" w:rsidRDefault="00EE34CD">
      <w:pPr>
        <w:pStyle w:val="Telobesedila"/>
        <w:spacing w:before="159"/>
        <w:ind w:left="107"/>
      </w:pPr>
      <w:r>
        <w:t>Dodatno krožijo na strokovnih področjih, kjer pridobijo dodatna znanja, ki so del stroke klinične prehrane.</w:t>
      </w:r>
    </w:p>
    <w:p w14:paraId="09D8AED2" w14:textId="77777777" w:rsidR="007A7850" w:rsidRDefault="00EE34CD">
      <w:pPr>
        <w:pStyle w:val="Naslov4"/>
        <w:spacing w:before="181"/>
        <w:ind w:left="107"/>
      </w:pPr>
      <w:r>
        <w:rPr>
          <w:color w:val="2E5395"/>
        </w:rPr>
        <w:t>Kroženje izbirnih vsebin</w:t>
      </w:r>
    </w:p>
    <w:p w14:paraId="58B76FED" w14:textId="77777777" w:rsidR="007A7850" w:rsidRDefault="00EE34CD">
      <w:pPr>
        <w:pStyle w:val="Telobesedila"/>
        <w:spacing w:before="23" w:line="259" w:lineRule="auto"/>
        <w:ind w:left="107" w:right="104"/>
        <w:jc w:val="both"/>
      </w:pPr>
      <w:r>
        <w:t>V</w:t>
      </w:r>
      <w:r>
        <w:rPr>
          <w:spacing w:val="-12"/>
        </w:rPr>
        <w:t xml:space="preserve"> </w:t>
      </w:r>
      <w:r>
        <w:t>izbirnih</w:t>
      </w:r>
      <w:r>
        <w:rPr>
          <w:spacing w:val="-12"/>
        </w:rPr>
        <w:t xml:space="preserve"> </w:t>
      </w:r>
      <w:r>
        <w:t>vsebinah</w:t>
      </w:r>
      <w:r>
        <w:rPr>
          <w:spacing w:val="-12"/>
        </w:rPr>
        <w:t xml:space="preserve"> </w:t>
      </w:r>
      <w:r>
        <w:t>se</w:t>
      </w:r>
      <w:r>
        <w:rPr>
          <w:spacing w:val="-13"/>
        </w:rPr>
        <w:t xml:space="preserve"> </w:t>
      </w:r>
      <w:r>
        <w:t>specializant</w:t>
      </w:r>
      <w:r>
        <w:rPr>
          <w:spacing w:val="-11"/>
        </w:rPr>
        <w:t xml:space="preserve"> </w:t>
      </w:r>
      <w:r>
        <w:t>primarno</w:t>
      </w:r>
      <w:r>
        <w:rPr>
          <w:spacing w:val="-13"/>
        </w:rPr>
        <w:t xml:space="preserve"> </w:t>
      </w:r>
      <w:r>
        <w:t>seznanja</w:t>
      </w:r>
      <w:r>
        <w:rPr>
          <w:spacing w:val="-12"/>
        </w:rPr>
        <w:t xml:space="preserve"> </w:t>
      </w:r>
      <w:r>
        <w:t>s</w:t>
      </w:r>
      <w:r>
        <w:rPr>
          <w:spacing w:val="-16"/>
        </w:rPr>
        <w:t xml:space="preserve"> </w:t>
      </w:r>
      <w:r>
        <w:t>specifično</w:t>
      </w:r>
      <w:r>
        <w:rPr>
          <w:spacing w:val="-12"/>
        </w:rPr>
        <w:t xml:space="preserve"> </w:t>
      </w:r>
      <w:r>
        <w:t>patologijo</w:t>
      </w:r>
      <w:r>
        <w:rPr>
          <w:spacing w:val="-11"/>
        </w:rPr>
        <w:t xml:space="preserve"> </w:t>
      </w:r>
      <w:r>
        <w:t>zato</w:t>
      </w:r>
      <w:r>
        <w:rPr>
          <w:spacing w:val="-10"/>
        </w:rPr>
        <w:t xml:space="preserve"> </w:t>
      </w:r>
      <w:r>
        <w:t>je</w:t>
      </w:r>
      <w:r>
        <w:rPr>
          <w:spacing w:val="-10"/>
        </w:rPr>
        <w:t xml:space="preserve"> </w:t>
      </w:r>
      <w:r>
        <w:t>neposredni</w:t>
      </w:r>
      <w:r>
        <w:rPr>
          <w:spacing w:val="-14"/>
        </w:rPr>
        <w:t xml:space="preserve"> </w:t>
      </w:r>
      <w:r>
        <w:t>mentor</w:t>
      </w:r>
      <w:r>
        <w:rPr>
          <w:spacing w:val="-11"/>
        </w:rPr>
        <w:t xml:space="preserve"> </w:t>
      </w:r>
      <w:r>
        <w:t>specialist</w:t>
      </w:r>
      <w:r>
        <w:rPr>
          <w:spacing w:val="-11"/>
        </w:rPr>
        <w:t xml:space="preserve"> </w:t>
      </w:r>
      <w:r>
        <w:t>tega področja. V primeru, da v ustanovi/na oddelku ni zdravnika, ki bi imel izpolnjene vse kriterije za neposrednega mentorja, je pa kroženje strokovno smiselno za razumevanje bolezenske patologije, ki potrebuje ukrepe klinične prehrane, to kroženje poteka po dogovoru med nacionalnim koordinatorjem, glavnim mentorjem in zdravnikom specialistom v tej ustanovi/na</w:t>
      </w:r>
      <w:r>
        <w:rPr>
          <w:spacing w:val="-6"/>
        </w:rPr>
        <w:t xml:space="preserve"> </w:t>
      </w:r>
      <w:r>
        <w:t>oddelku.</w:t>
      </w:r>
    </w:p>
    <w:p w14:paraId="104DB570" w14:textId="77777777" w:rsidR="007A7850" w:rsidRDefault="00EE34CD">
      <w:pPr>
        <w:pStyle w:val="Telobesedila"/>
        <w:spacing w:before="161" w:line="259" w:lineRule="auto"/>
        <w:ind w:left="107" w:right="107"/>
        <w:jc w:val="both"/>
      </w:pPr>
      <w:r>
        <w:t>Kroženje izbirnih vsebin se lahko izvede tudi v tujini. To kroženje poteka na pobudo zdravnika specializanta klinične prehrane</w:t>
      </w:r>
      <w:r>
        <w:rPr>
          <w:spacing w:val="-6"/>
        </w:rPr>
        <w:t xml:space="preserve"> </w:t>
      </w:r>
      <w:r>
        <w:t>po</w:t>
      </w:r>
      <w:r>
        <w:rPr>
          <w:spacing w:val="-5"/>
        </w:rPr>
        <w:t xml:space="preserve"> </w:t>
      </w:r>
      <w:r>
        <w:t>dogovoru</w:t>
      </w:r>
      <w:r>
        <w:rPr>
          <w:spacing w:val="-10"/>
        </w:rPr>
        <w:t xml:space="preserve"> </w:t>
      </w:r>
      <w:r>
        <w:t>med</w:t>
      </w:r>
      <w:r>
        <w:rPr>
          <w:spacing w:val="-8"/>
        </w:rPr>
        <w:t xml:space="preserve"> </w:t>
      </w:r>
      <w:r>
        <w:t>nacionalnim</w:t>
      </w:r>
      <w:r>
        <w:rPr>
          <w:spacing w:val="-6"/>
        </w:rPr>
        <w:t xml:space="preserve"> </w:t>
      </w:r>
      <w:r>
        <w:t>koordinatorjem,</w:t>
      </w:r>
      <w:r>
        <w:rPr>
          <w:spacing w:val="-6"/>
        </w:rPr>
        <w:t xml:space="preserve"> </w:t>
      </w:r>
      <w:r>
        <w:t>glavnim</w:t>
      </w:r>
      <w:r>
        <w:rPr>
          <w:spacing w:val="-7"/>
        </w:rPr>
        <w:t xml:space="preserve"> </w:t>
      </w:r>
      <w:r>
        <w:t>mentorjem</w:t>
      </w:r>
      <w:r>
        <w:rPr>
          <w:spacing w:val="-6"/>
        </w:rPr>
        <w:t xml:space="preserve"> </w:t>
      </w:r>
      <w:r>
        <w:t>in</w:t>
      </w:r>
      <w:r>
        <w:rPr>
          <w:spacing w:val="-7"/>
        </w:rPr>
        <w:t xml:space="preserve"> </w:t>
      </w:r>
      <w:r>
        <w:t>nadzornim</w:t>
      </w:r>
      <w:r>
        <w:rPr>
          <w:spacing w:val="-4"/>
        </w:rPr>
        <w:t xml:space="preserve"> </w:t>
      </w:r>
      <w:r>
        <w:t>zdravnikom</w:t>
      </w:r>
      <w:r>
        <w:rPr>
          <w:spacing w:val="-6"/>
        </w:rPr>
        <w:t xml:space="preserve"> </w:t>
      </w:r>
      <w:r>
        <w:t xml:space="preserve">specialistom v </w:t>
      </w:r>
      <w:r>
        <w:t>tujini.</w:t>
      </w:r>
    </w:p>
    <w:p w14:paraId="793E4304" w14:textId="77777777" w:rsidR="00856658" w:rsidRDefault="00856658">
      <w:pPr>
        <w:pStyle w:val="Naslov1"/>
        <w:spacing w:line="439" w:lineRule="exact"/>
        <w:rPr>
          <w:color w:val="1F3863"/>
        </w:rPr>
      </w:pPr>
      <w:bookmarkStart w:id="26" w:name="_bookmark26"/>
      <w:bookmarkEnd w:id="26"/>
    </w:p>
    <w:p w14:paraId="19FD89A5" w14:textId="1A3B8A88" w:rsidR="007A7850" w:rsidRDefault="00EE34CD">
      <w:pPr>
        <w:pStyle w:val="Naslov1"/>
        <w:spacing w:line="439" w:lineRule="exact"/>
      </w:pPr>
      <w:r>
        <w:rPr>
          <w:color w:val="1F3863"/>
        </w:rPr>
        <w:t>Priznanje specializacije iz dela</w:t>
      </w:r>
    </w:p>
    <w:p w14:paraId="2E964527" w14:textId="77777777" w:rsidR="007A7850" w:rsidRDefault="00EE34CD">
      <w:pPr>
        <w:spacing w:before="39" w:line="259" w:lineRule="auto"/>
        <w:ind w:left="107" w:right="250"/>
      </w:pPr>
      <w:r>
        <w:t xml:space="preserve">Nosilec zdravstvene dejavnosti klinične prehrane mora biti specialist klinične prehrane, ki izpolnjuje kriterije pridobitve specializacije iz dela glede na veljavno zakonodajo pogoje iz podpoglavja </w:t>
      </w:r>
      <w:r>
        <w:rPr>
          <w:i/>
        </w:rPr>
        <w:t xml:space="preserve">Kolikšno število specialistov bo primernih za priznanje specializacije in zakaj? </w:t>
      </w:r>
      <w:r>
        <w:t>.</w:t>
      </w:r>
    </w:p>
    <w:p w14:paraId="55E7A436" w14:textId="77777777" w:rsidR="007A7850" w:rsidRDefault="007A7850">
      <w:pPr>
        <w:pStyle w:val="Telobesedila"/>
        <w:spacing w:before="10"/>
        <w:rPr>
          <w:sz w:val="32"/>
        </w:rPr>
      </w:pPr>
    </w:p>
    <w:p w14:paraId="32938A8D" w14:textId="77777777" w:rsidR="007A7850" w:rsidRDefault="00EE34CD">
      <w:pPr>
        <w:pStyle w:val="Naslov1"/>
      </w:pPr>
      <w:bookmarkStart w:id="27" w:name="_bookmark27"/>
      <w:bookmarkEnd w:id="27"/>
      <w:r>
        <w:rPr>
          <w:color w:val="1F3863"/>
        </w:rPr>
        <w:t>Kriteriji za vzdrževanje kompetentnosti (podaljšanje licence)</w:t>
      </w:r>
    </w:p>
    <w:p w14:paraId="61372261" w14:textId="77777777" w:rsidR="007A7850" w:rsidRDefault="00EE34CD">
      <w:pPr>
        <w:pStyle w:val="Telobesedila"/>
        <w:spacing w:before="40"/>
        <w:ind w:left="107"/>
      </w:pPr>
      <w:r>
        <w:t>Licenca iz klinične prehrane se zdravniku podaljša ob izpolnjevanju pogojev, ki so določeni s pravilnikom, ki ureja</w:t>
      </w:r>
    </w:p>
    <w:p w14:paraId="1B2ED74E" w14:textId="77777777" w:rsidR="007A7850" w:rsidRDefault="00EE34CD">
      <w:pPr>
        <w:pStyle w:val="Telobesedila"/>
        <w:spacing w:before="21"/>
        <w:ind w:left="107"/>
      </w:pPr>
      <w:r>
        <w:t>licence zdravnikov.</w:t>
      </w:r>
    </w:p>
    <w:p w14:paraId="6F068CAC" w14:textId="77777777" w:rsidR="007A7850" w:rsidRDefault="007A7850">
      <w:pPr>
        <w:pStyle w:val="Telobesedila"/>
      </w:pPr>
    </w:p>
    <w:p w14:paraId="33477337" w14:textId="77777777" w:rsidR="00856658" w:rsidRDefault="00856658">
      <w:pPr>
        <w:pStyle w:val="Telobesedila"/>
      </w:pPr>
    </w:p>
    <w:p w14:paraId="6245DB36" w14:textId="77777777" w:rsidR="00856658" w:rsidRDefault="00856658">
      <w:pPr>
        <w:pStyle w:val="Telobesedila"/>
      </w:pPr>
    </w:p>
    <w:p w14:paraId="2FF36410" w14:textId="77777777" w:rsidR="00856658" w:rsidRDefault="00856658">
      <w:pPr>
        <w:pStyle w:val="Telobesedila"/>
      </w:pPr>
    </w:p>
    <w:p w14:paraId="23C6B88F" w14:textId="77777777" w:rsidR="00856658" w:rsidRDefault="00856658">
      <w:pPr>
        <w:pStyle w:val="Telobesedila"/>
      </w:pPr>
    </w:p>
    <w:p w14:paraId="21A87E53" w14:textId="77777777" w:rsidR="00856658" w:rsidRDefault="00856658">
      <w:pPr>
        <w:pStyle w:val="Telobesedila"/>
      </w:pPr>
    </w:p>
    <w:p w14:paraId="05DA53DC" w14:textId="77777777" w:rsidR="00856658" w:rsidRDefault="00856658">
      <w:pPr>
        <w:pStyle w:val="Telobesedila"/>
      </w:pPr>
    </w:p>
    <w:p w14:paraId="74D61B19" w14:textId="77777777" w:rsidR="00856658" w:rsidRDefault="00856658">
      <w:pPr>
        <w:pStyle w:val="Telobesedila"/>
      </w:pPr>
    </w:p>
    <w:p w14:paraId="5D1BD483" w14:textId="77777777" w:rsidR="00856658" w:rsidRDefault="00856658">
      <w:pPr>
        <w:pStyle w:val="Telobesedila"/>
      </w:pPr>
    </w:p>
    <w:p w14:paraId="694F8B4F" w14:textId="77777777" w:rsidR="007A7850" w:rsidRDefault="007A7850">
      <w:pPr>
        <w:pStyle w:val="Telobesedila"/>
      </w:pPr>
    </w:p>
    <w:p w14:paraId="2BA03409" w14:textId="77777777" w:rsidR="007A7850" w:rsidRDefault="007A7850">
      <w:pPr>
        <w:pStyle w:val="Telobesedila"/>
        <w:spacing w:before="4"/>
        <w:rPr>
          <w:sz w:val="27"/>
        </w:rPr>
      </w:pPr>
    </w:p>
    <w:p w14:paraId="3BF90B0C" w14:textId="77777777" w:rsidR="007A7850" w:rsidRDefault="00EE34CD">
      <w:pPr>
        <w:pStyle w:val="Naslov1"/>
      </w:pPr>
      <w:bookmarkStart w:id="28" w:name="_bookmark28"/>
      <w:bookmarkEnd w:id="28"/>
      <w:r>
        <w:rPr>
          <w:color w:val="1F3863"/>
        </w:rPr>
        <w:lastRenderedPageBreak/>
        <w:t>PRILOGE</w:t>
      </w:r>
    </w:p>
    <w:p w14:paraId="5C2993AA" w14:textId="77777777" w:rsidR="007A7850" w:rsidRDefault="00EE34CD">
      <w:pPr>
        <w:pStyle w:val="Odstavekseznama"/>
        <w:numPr>
          <w:ilvl w:val="0"/>
          <w:numId w:val="1"/>
        </w:numPr>
        <w:tabs>
          <w:tab w:val="left" w:pos="1189"/>
        </w:tabs>
        <w:spacing w:before="321"/>
        <w:ind w:right="105"/>
      </w:pPr>
      <w:r>
        <w:t>Podano mnenje predsednika Evropskega združenja za klinično prehrano in metabolizem (</w:t>
      </w:r>
      <w:proofErr w:type="spellStart"/>
      <w:r>
        <w:t>European</w:t>
      </w:r>
      <w:proofErr w:type="spellEnd"/>
      <w:r>
        <w:t xml:space="preserve"> </w:t>
      </w:r>
      <w:proofErr w:type="spellStart"/>
      <w:r>
        <w:t>Society</w:t>
      </w:r>
      <w:proofErr w:type="spellEnd"/>
      <w:r>
        <w:t xml:space="preserve"> </w:t>
      </w:r>
      <w:proofErr w:type="spellStart"/>
      <w:r>
        <w:t>for</w:t>
      </w:r>
      <w:proofErr w:type="spellEnd"/>
      <w:r>
        <w:t xml:space="preserve"> </w:t>
      </w:r>
      <w:proofErr w:type="spellStart"/>
      <w:r>
        <w:t>Clinical</w:t>
      </w:r>
      <w:proofErr w:type="spellEnd"/>
      <w:r>
        <w:t xml:space="preserve"> </w:t>
      </w:r>
      <w:proofErr w:type="spellStart"/>
      <w:r>
        <w:t>Nutrition</w:t>
      </w:r>
      <w:proofErr w:type="spellEnd"/>
      <w:r>
        <w:t xml:space="preserve"> </w:t>
      </w:r>
      <w:proofErr w:type="spellStart"/>
      <w:r>
        <w:t>and</w:t>
      </w:r>
      <w:proofErr w:type="spellEnd"/>
      <w:r>
        <w:t xml:space="preserve"> </w:t>
      </w:r>
      <w:proofErr w:type="spellStart"/>
      <w:r>
        <w:t>Metabolism</w:t>
      </w:r>
      <w:proofErr w:type="spellEnd"/>
      <w:r>
        <w:t>,</w:t>
      </w:r>
      <w:r>
        <w:rPr>
          <w:spacing w:val="-6"/>
        </w:rPr>
        <w:t xml:space="preserve"> </w:t>
      </w:r>
      <w:r>
        <w:t>ESPEN)</w:t>
      </w:r>
    </w:p>
    <w:p w14:paraId="4212C576" w14:textId="77777777" w:rsidR="007A7850" w:rsidRDefault="007A7850">
      <w:pPr>
        <w:pStyle w:val="Telobesedila"/>
        <w:spacing w:before="2"/>
        <w:rPr>
          <w:sz w:val="26"/>
        </w:rPr>
      </w:pPr>
    </w:p>
    <w:p w14:paraId="652E1E80" w14:textId="57EE3AD2" w:rsidR="007A7850" w:rsidRDefault="00EE34CD">
      <w:pPr>
        <w:pStyle w:val="Odstavekseznama"/>
        <w:numPr>
          <w:ilvl w:val="0"/>
          <w:numId w:val="1"/>
        </w:numPr>
        <w:tabs>
          <w:tab w:val="left" w:pos="1189"/>
        </w:tabs>
        <w:spacing w:before="0"/>
        <w:ind w:hanging="361"/>
      </w:pPr>
      <w:r>
        <w:t>Seznam/načrt</w:t>
      </w:r>
      <w:r>
        <w:rPr>
          <w:spacing w:val="7"/>
        </w:rPr>
        <w:t xml:space="preserve"> </w:t>
      </w:r>
      <w:r>
        <w:t>posegov</w:t>
      </w:r>
      <w:r>
        <w:rPr>
          <w:spacing w:val="9"/>
        </w:rPr>
        <w:t xml:space="preserve"> </w:t>
      </w:r>
      <w:r>
        <w:t>s</w:t>
      </w:r>
      <w:r>
        <w:rPr>
          <w:spacing w:val="5"/>
        </w:rPr>
        <w:t xml:space="preserve"> </w:t>
      </w:r>
      <w:r>
        <w:t>številom</w:t>
      </w:r>
      <w:r>
        <w:rPr>
          <w:spacing w:val="6"/>
        </w:rPr>
        <w:t xml:space="preserve"> </w:t>
      </w:r>
      <w:r>
        <w:t>predpisanih</w:t>
      </w:r>
      <w:r>
        <w:rPr>
          <w:spacing w:val="7"/>
        </w:rPr>
        <w:t xml:space="preserve"> </w:t>
      </w:r>
      <w:r>
        <w:t>posegov,</w:t>
      </w:r>
      <w:r>
        <w:rPr>
          <w:spacing w:val="4"/>
        </w:rPr>
        <w:t xml:space="preserve"> </w:t>
      </w:r>
      <w:r>
        <w:t>veščin</w:t>
      </w:r>
      <w:r w:rsidR="00E800F4">
        <w:t xml:space="preserve"> in</w:t>
      </w:r>
      <w:r>
        <w:rPr>
          <w:spacing w:val="8"/>
        </w:rPr>
        <w:t xml:space="preserve"> </w:t>
      </w:r>
      <w:r>
        <w:t>preizkusom</w:t>
      </w:r>
      <w:r>
        <w:rPr>
          <w:spacing w:val="6"/>
        </w:rPr>
        <w:t xml:space="preserve"> </w:t>
      </w:r>
      <w:r>
        <w:t>znanja</w:t>
      </w:r>
      <w:r>
        <w:rPr>
          <w:spacing w:val="7"/>
        </w:rPr>
        <w:t xml:space="preserve"> </w:t>
      </w:r>
    </w:p>
    <w:p w14:paraId="3554FE26" w14:textId="77777777" w:rsidR="007A7850" w:rsidRDefault="00EE34CD">
      <w:pPr>
        <w:pStyle w:val="Telobesedila"/>
        <w:ind w:left="1188"/>
      </w:pPr>
      <w:r>
        <w:t xml:space="preserve">(priloga k </w:t>
      </w:r>
      <w:proofErr w:type="spellStart"/>
      <w:r>
        <w:t>silabusu</w:t>
      </w:r>
      <w:proofErr w:type="spellEnd"/>
      <w:r>
        <w:t>).</w:t>
      </w:r>
    </w:p>
    <w:p w14:paraId="18A6D5FE" w14:textId="77777777" w:rsidR="007A7850" w:rsidRDefault="007A7850">
      <w:pPr>
        <w:pStyle w:val="Telobesedila"/>
        <w:spacing w:before="2"/>
        <w:rPr>
          <w:sz w:val="26"/>
        </w:rPr>
      </w:pPr>
    </w:p>
    <w:p w14:paraId="536C311D" w14:textId="77777777" w:rsidR="007A7850" w:rsidRDefault="00EE34CD">
      <w:pPr>
        <w:pStyle w:val="Odstavekseznama"/>
        <w:numPr>
          <w:ilvl w:val="0"/>
          <w:numId w:val="1"/>
        </w:numPr>
        <w:tabs>
          <w:tab w:val="left" w:pos="1189"/>
        </w:tabs>
        <w:spacing w:before="0"/>
        <w:ind w:hanging="361"/>
      </w:pPr>
      <w:r>
        <w:t>360° ocenjevanje odnosa in obnašanja specializantov (priloga k mehkim</w:t>
      </w:r>
      <w:r>
        <w:rPr>
          <w:spacing w:val="-7"/>
        </w:rPr>
        <w:t xml:space="preserve"> </w:t>
      </w:r>
      <w:r>
        <w:t>veščinam).</w:t>
      </w:r>
    </w:p>
    <w:p w14:paraId="78A4F614" w14:textId="77777777" w:rsidR="007A7850" w:rsidRDefault="007A7850">
      <w:pPr>
        <w:pStyle w:val="Telobesedila"/>
        <w:spacing w:before="2"/>
        <w:rPr>
          <w:sz w:val="26"/>
        </w:rPr>
      </w:pPr>
    </w:p>
    <w:p w14:paraId="5E6FA4CE" w14:textId="2EB88943" w:rsidR="007A7850" w:rsidRDefault="007A7850">
      <w:pPr>
        <w:sectPr w:rsidR="007A7850">
          <w:pgSz w:w="11920" w:h="16850"/>
          <w:pgMar w:top="1400" w:right="740" w:bottom="1440" w:left="600" w:header="0" w:footer="1168" w:gutter="0"/>
          <w:cols w:space="720"/>
        </w:sectPr>
      </w:pPr>
    </w:p>
    <w:p w14:paraId="7C125F67" w14:textId="77777777" w:rsidR="007A7850" w:rsidRDefault="00EE34CD">
      <w:pPr>
        <w:pStyle w:val="Telobesedila"/>
        <w:spacing w:before="37"/>
        <w:ind w:left="107"/>
      </w:pPr>
      <w:r>
        <w:lastRenderedPageBreak/>
        <w:t>PRILOGA 1. Podano mnenje predsednika Evropskega združenja za klinično prehrano in metabolizem (</w:t>
      </w:r>
      <w:proofErr w:type="spellStart"/>
      <w:r>
        <w:t>European</w:t>
      </w:r>
      <w:proofErr w:type="spellEnd"/>
    </w:p>
    <w:p w14:paraId="67E2FA30" w14:textId="77777777" w:rsidR="007A7850" w:rsidRDefault="00EE34CD">
      <w:pPr>
        <w:pStyle w:val="Telobesedila"/>
        <w:spacing w:before="23"/>
        <w:ind w:left="107"/>
      </w:pPr>
      <w:proofErr w:type="spellStart"/>
      <w:r>
        <w:t>Society</w:t>
      </w:r>
      <w:proofErr w:type="spellEnd"/>
      <w:r>
        <w:t xml:space="preserve"> </w:t>
      </w:r>
      <w:proofErr w:type="spellStart"/>
      <w:r>
        <w:t>for</w:t>
      </w:r>
      <w:proofErr w:type="spellEnd"/>
      <w:r>
        <w:t xml:space="preserve"> </w:t>
      </w:r>
      <w:proofErr w:type="spellStart"/>
      <w:r>
        <w:t>Clinical</w:t>
      </w:r>
      <w:proofErr w:type="spellEnd"/>
      <w:r>
        <w:t xml:space="preserve"> </w:t>
      </w:r>
      <w:proofErr w:type="spellStart"/>
      <w:r>
        <w:t>Nutrition</w:t>
      </w:r>
      <w:proofErr w:type="spellEnd"/>
      <w:r>
        <w:t xml:space="preserve"> </w:t>
      </w:r>
      <w:proofErr w:type="spellStart"/>
      <w:r>
        <w:t>and</w:t>
      </w:r>
      <w:proofErr w:type="spellEnd"/>
      <w:r>
        <w:t xml:space="preserve"> </w:t>
      </w:r>
      <w:proofErr w:type="spellStart"/>
      <w:r>
        <w:t>Metabolism</w:t>
      </w:r>
      <w:proofErr w:type="spellEnd"/>
      <w:r>
        <w:t>, ESPEN).</w:t>
      </w:r>
    </w:p>
    <w:p w14:paraId="09A4E260" w14:textId="77777777" w:rsidR="007A7850" w:rsidRDefault="007A7850">
      <w:pPr>
        <w:pStyle w:val="Telobesedila"/>
        <w:rPr>
          <w:sz w:val="20"/>
        </w:rPr>
      </w:pPr>
    </w:p>
    <w:p w14:paraId="158D35AC" w14:textId="77777777" w:rsidR="007A7850" w:rsidRDefault="007A7850">
      <w:pPr>
        <w:pStyle w:val="Telobesedila"/>
        <w:rPr>
          <w:sz w:val="20"/>
        </w:rPr>
      </w:pPr>
    </w:p>
    <w:p w14:paraId="6550D52F" w14:textId="77777777" w:rsidR="007A7850" w:rsidRDefault="00EE34CD">
      <w:pPr>
        <w:pStyle w:val="Telobesedila"/>
        <w:spacing w:before="5"/>
        <w:rPr>
          <w:sz w:val="24"/>
        </w:rPr>
      </w:pPr>
      <w:r>
        <w:rPr>
          <w:noProof/>
        </w:rPr>
        <w:drawing>
          <wp:anchor distT="0" distB="0" distL="0" distR="0" simplePos="0" relativeHeight="2" behindDoc="0" locked="0" layoutInCell="1" allowOverlap="1" wp14:anchorId="0BC489D1" wp14:editId="0DE7C7A2">
            <wp:simplePos x="0" y="0"/>
            <wp:positionH relativeFrom="page">
              <wp:posOffset>910964</wp:posOffset>
            </wp:positionH>
            <wp:positionV relativeFrom="paragraph">
              <wp:posOffset>214240</wp:posOffset>
            </wp:positionV>
            <wp:extent cx="4932180" cy="7355205"/>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4932180" cy="7355205"/>
                    </a:xfrm>
                    <a:prstGeom prst="rect">
                      <a:avLst/>
                    </a:prstGeom>
                  </pic:spPr>
                </pic:pic>
              </a:graphicData>
            </a:graphic>
          </wp:anchor>
        </w:drawing>
      </w:r>
    </w:p>
    <w:p w14:paraId="690F53C6" w14:textId="77777777" w:rsidR="007A7850" w:rsidRDefault="007A7850">
      <w:pPr>
        <w:rPr>
          <w:sz w:val="24"/>
        </w:rPr>
        <w:sectPr w:rsidR="007A7850">
          <w:pgSz w:w="11920" w:h="16850"/>
          <w:pgMar w:top="1360" w:right="740" w:bottom="1440" w:left="600" w:header="0" w:footer="1168" w:gutter="0"/>
          <w:cols w:space="720"/>
        </w:sectPr>
      </w:pPr>
    </w:p>
    <w:p w14:paraId="0C0DBBC2" w14:textId="0A7ED3AD" w:rsidR="007A7850" w:rsidRDefault="00EE34CD">
      <w:pPr>
        <w:pStyle w:val="Telobesedila"/>
        <w:spacing w:before="37"/>
        <w:ind w:left="107"/>
      </w:pPr>
      <w:r>
        <w:lastRenderedPageBreak/>
        <w:t>PRILOGA 2. Seznam/načrt posegov s številom predpisanih posegov, veščin</w:t>
      </w:r>
      <w:r w:rsidR="00E800F4">
        <w:t xml:space="preserve"> in</w:t>
      </w:r>
      <w:r>
        <w:t xml:space="preserve"> preizkusom znanja </w:t>
      </w:r>
    </w:p>
    <w:p w14:paraId="05E8B960" w14:textId="77777777" w:rsidR="007A7850" w:rsidRDefault="007A7850">
      <w:pPr>
        <w:pStyle w:val="Telobesedila"/>
        <w:spacing w:before="1"/>
        <w:rPr>
          <w:sz w:val="15"/>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99"/>
        <w:gridCol w:w="3937"/>
        <w:gridCol w:w="1128"/>
      </w:tblGrid>
      <w:tr w:rsidR="007A7850" w14:paraId="18C9E055" w14:textId="77777777">
        <w:trPr>
          <w:trHeight w:val="268"/>
        </w:trPr>
        <w:tc>
          <w:tcPr>
            <w:tcW w:w="7936" w:type="dxa"/>
            <w:gridSpan w:val="2"/>
          </w:tcPr>
          <w:p w14:paraId="4C1C5EAF" w14:textId="77777777" w:rsidR="007A7850" w:rsidRDefault="00EE34CD">
            <w:pPr>
              <w:pStyle w:val="TableParagraph"/>
              <w:rPr>
                <w:b/>
              </w:rPr>
            </w:pPr>
            <w:r>
              <w:rPr>
                <w:b/>
              </w:rPr>
              <w:t>SKUPNO ŠTEVILO PREHRANSKIH OBRAVNAV</w:t>
            </w:r>
          </w:p>
        </w:tc>
        <w:tc>
          <w:tcPr>
            <w:tcW w:w="1128" w:type="dxa"/>
          </w:tcPr>
          <w:p w14:paraId="77692BFF" w14:textId="77777777" w:rsidR="007A7850" w:rsidRDefault="00EE34CD">
            <w:pPr>
              <w:pStyle w:val="TableParagraph"/>
              <w:ind w:left="105"/>
              <w:rPr>
                <w:b/>
              </w:rPr>
            </w:pPr>
            <w:r>
              <w:rPr>
                <w:b/>
              </w:rPr>
              <w:t>400</w:t>
            </w:r>
          </w:p>
        </w:tc>
      </w:tr>
      <w:tr w:rsidR="007A7850" w14:paraId="03C77C17" w14:textId="77777777">
        <w:trPr>
          <w:trHeight w:val="268"/>
        </w:trPr>
        <w:tc>
          <w:tcPr>
            <w:tcW w:w="3999" w:type="dxa"/>
          </w:tcPr>
          <w:p w14:paraId="13AFD8C0" w14:textId="77777777" w:rsidR="007A7850" w:rsidRDefault="00EE34CD">
            <w:pPr>
              <w:pStyle w:val="TableParagraph"/>
            </w:pPr>
            <w:r>
              <w:t>PISNI ZAPIS AMBULANTNIH OBRAVNAV</w:t>
            </w:r>
          </w:p>
        </w:tc>
        <w:tc>
          <w:tcPr>
            <w:tcW w:w="3937" w:type="dxa"/>
          </w:tcPr>
          <w:p w14:paraId="5C1AF63F" w14:textId="77777777" w:rsidR="007A7850" w:rsidRDefault="007A7850">
            <w:pPr>
              <w:pStyle w:val="TableParagraph"/>
              <w:spacing w:line="240" w:lineRule="auto"/>
              <w:ind w:left="0"/>
              <w:rPr>
                <w:rFonts w:ascii="Times New Roman"/>
                <w:sz w:val="18"/>
              </w:rPr>
            </w:pPr>
          </w:p>
        </w:tc>
        <w:tc>
          <w:tcPr>
            <w:tcW w:w="1128" w:type="dxa"/>
          </w:tcPr>
          <w:p w14:paraId="1165A715" w14:textId="77777777" w:rsidR="007A7850" w:rsidRDefault="00EE34CD">
            <w:pPr>
              <w:pStyle w:val="TableParagraph"/>
              <w:ind w:left="105"/>
            </w:pPr>
            <w:r>
              <w:t>280</w:t>
            </w:r>
          </w:p>
        </w:tc>
      </w:tr>
      <w:tr w:rsidR="007A7850" w14:paraId="50040142" w14:textId="77777777">
        <w:trPr>
          <w:trHeight w:val="268"/>
        </w:trPr>
        <w:tc>
          <w:tcPr>
            <w:tcW w:w="3999" w:type="dxa"/>
          </w:tcPr>
          <w:p w14:paraId="16F03F52" w14:textId="77777777" w:rsidR="007A7850" w:rsidRDefault="007A7850">
            <w:pPr>
              <w:pStyle w:val="TableParagraph"/>
              <w:spacing w:line="240" w:lineRule="auto"/>
              <w:ind w:left="0"/>
              <w:rPr>
                <w:rFonts w:ascii="Times New Roman"/>
                <w:sz w:val="18"/>
              </w:rPr>
            </w:pPr>
          </w:p>
        </w:tc>
        <w:tc>
          <w:tcPr>
            <w:tcW w:w="3937" w:type="dxa"/>
          </w:tcPr>
          <w:p w14:paraId="19B9F2C6" w14:textId="77777777" w:rsidR="007A7850" w:rsidRDefault="00EE34CD">
            <w:pPr>
              <w:pStyle w:val="TableParagraph"/>
              <w:ind w:left="105"/>
            </w:pPr>
            <w:r>
              <w:t>preventivna prehrana, telesna dejavnost</w:t>
            </w:r>
          </w:p>
        </w:tc>
        <w:tc>
          <w:tcPr>
            <w:tcW w:w="1128" w:type="dxa"/>
          </w:tcPr>
          <w:p w14:paraId="0DA3626F" w14:textId="77777777" w:rsidR="007A7850" w:rsidRDefault="00EE34CD">
            <w:pPr>
              <w:pStyle w:val="TableParagraph"/>
              <w:ind w:left="105"/>
            </w:pPr>
            <w:r>
              <w:t>50</w:t>
            </w:r>
          </w:p>
        </w:tc>
      </w:tr>
      <w:tr w:rsidR="007A7850" w14:paraId="448466FE" w14:textId="77777777">
        <w:trPr>
          <w:trHeight w:val="537"/>
        </w:trPr>
        <w:tc>
          <w:tcPr>
            <w:tcW w:w="3999" w:type="dxa"/>
          </w:tcPr>
          <w:p w14:paraId="44B11F03" w14:textId="77777777" w:rsidR="007A7850" w:rsidRDefault="007A7850">
            <w:pPr>
              <w:pStyle w:val="TableParagraph"/>
              <w:spacing w:line="240" w:lineRule="auto"/>
              <w:ind w:left="0"/>
              <w:rPr>
                <w:rFonts w:ascii="Times New Roman"/>
              </w:rPr>
            </w:pPr>
          </w:p>
        </w:tc>
        <w:tc>
          <w:tcPr>
            <w:tcW w:w="3937" w:type="dxa"/>
          </w:tcPr>
          <w:p w14:paraId="59FF8E5B" w14:textId="77777777" w:rsidR="007A7850" w:rsidRDefault="00EE34CD">
            <w:pPr>
              <w:pStyle w:val="TableParagraph"/>
              <w:spacing w:line="268" w:lineRule="exact"/>
              <w:ind w:left="105"/>
            </w:pPr>
            <w:r>
              <w:t>posebni načini prehranjevanja,</w:t>
            </w:r>
          </w:p>
          <w:p w14:paraId="3C0511D9" w14:textId="77777777" w:rsidR="007A7850" w:rsidRDefault="00EE34CD">
            <w:pPr>
              <w:pStyle w:val="TableParagraph"/>
              <w:spacing w:line="249" w:lineRule="exact"/>
              <w:ind w:left="105"/>
            </w:pPr>
            <w:r>
              <w:t>prehranske intolerance in alergije)</w:t>
            </w:r>
          </w:p>
        </w:tc>
        <w:tc>
          <w:tcPr>
            <w:tcW w:w="1128" w:type="dxa"/>
          </w:tcPr>
          <w:p w14:paraId="298A950A" w14:textId="77777777" w:rsidR="007A7850" w:rsidRDefault="00EE34CD">
            <w:pPr>
              <w:pStyle w:val="TableParagraph"/>
              <w:spacing w:line="268" w:lineRule="exact"/>
              <w:ind w:left="105"/>
            </w:pPr>
            <w:r>
              <w:t>30</w:t>
            </w:r>
          </w:p>
        </w:tc>
      </w:tr>
      <w:tr w:rsidR="007A7850" w14:paraId="06083E8C" w14:textId="77777777">
        <w:trPr>
          <w:trHeight w:val="268"/>
        </w:trPr>
        <w:tc>
          <w:tcPr>
            <w:tcW w:w="3999" w:type="dxa"/>
          </w:tcPr>
          <w:p w14:paraId="266FE741" w14:textId="77777777" w:rsidR="007A7850" w:rsidRDefault="007A7850">
            <w:pPr>
              <w:pStyle w:val="TableParagraph"/>
              <w:spacing w:line="240" w:lineRule="auto"/>
              <w:ind w:left="0"/>
              <w:rPr>
                <w:rFonts w:ascii="Times New Roman"/>
                <w:sz w:val="18"/>
              </w:rPr>
            </w:pPr>
          </w:p>
        </w:tc>
        <w:tc>
          <w:tcPr>
            <w:tcW w:w="3937" w:type="dxa"/>
          </w:tcPr>
          <w:p w14:paraId="2E077F4F" w14:textId="77777777" w:rsidR="007A7850" w:rsidRDefault="00EE34CD">
            <w:pPr>
              <w:pStyle w:val="TableParagraph"/>
              <w:ind w:left="105"/>
            </w:pPr>
            <w:r>
              <w:t>odrasli (hranilne pomanjkljivosti)</w:t>
            </w:r>
          </w:p>
        </w:tc>
        <w:tc>
          <w:tcPr>
            <w:tcW w:w="1128" w:type="dxa"/>
          </w:tcPr>
          <w:p w14:paraId="70ABB33E" w14:textId="77777777" w:rsidR="007A7850" w:rsidRDefault="00EE34CD">
            <w:pPr>
              <w:pStyle w:val="TableParagraph"/>
              <w:ind w:left="105"/>
            </w:pPr>
            <w:r>
              <w:t>30</w:t>
            </w:r>
          </w:p>
        </w:tc>
      </w:tr>
      <w:tr w:rsidR="007A7850" w14:paraId="75DE2584" w14:textId="77777777">
        <w:trPr>
          <w:trHeight w:val="537"/>
        </w:trPr>
        <w:tc>
          <w:tcPr>
            <w:tcW w:w="3999" w:type="dxa"/>
          </w:tcPr>
          <w:p w14:paraId="05543F6E" w14:textId="77777777" w:rsidR="007A7850" w:rsidRDefault="007A7850">
            <w:pPr>
              <w:pStyle w:val="TableParagraph"/>
              <w:spacing w:line="240" w:lineRule="auto"/>
              <w:ind w:left="0"/>
              <w:rPr>
                <w:rFonts w:ascii="Times New Roman"/>
              </w:rPr>
            </w:pPr>
          </w:p>
        </w:tc>
        <w:tc>
          <w:tcPr>
            <w:tcW w:w="3937" w:type="dxa"/>
          </w:tcPr>
          <w:p w14:paraId="0C1205C7" w14:textId="77777777" w:rsidR="007A7850" w:rsidRDefault="00EE34CD">
            <w:pPr>
              <w:pStyle w:val="TableParagraph"/>
              <w:spacing w:line="268" w:lineRule="exact"/>
              <w:ind w:left="105"/>
            </w:pPr>
            <w:r>
              <w:t>otroci (hranilne pomanjkljivosti,</w:t>
            </w:r>
          </w:p>
          <w:p w14:paraId="2A745A38" w14:textId="77777777" w:rsidR="007A7850" w:rsidRDefault="00EE34CD">
            <w:pPr>
              <w:pStyle w:val="TableParagraph"/>
              <w:spacing w:line="249" w:lineRule="exact"/>
              <w:ind w:left="105"/>
            </w:pPr>
            <w:proofErr w:type="spellStart"/>
            <w:r>
              <w:t>nenapredovanje</w:t>
            </w:r>
            <w:proofErr w:type="spellEnd"/>
            <w:r>
              <w:t xml:space="preserve"> pri telesni masi)</w:t>
            </w:r>
          </w:p>
        </w:tc>
        <w:tc>
          <w:tcPr>
            <w:tcW w:w="1128" w:type="dxa"/>
          </w:tcPr>
          <w:p w14:paraId="4CB5CF4A" w14:textId="77777777" w:rsidR="007A7850" w:rsidRDefault="00EE34CD">
            <w:pPr>
              <w:pStyle w:val="TableParagraph"/>
              <w:spacing w:line="268" w:lineRule="exact"/>
              <w:ind w:left="105"/>
            </w:pPr>
            <w:r>
              <w:t>30</w:t>
            </w:r>
          </w:p>
        </w:tc>
      </w:tr>
      <w:tr w:rsidR="007A7850" w14:paraId="05C31898" w14:textId="77777777">
        <w:trPr>
          <w:trHeight w:val="268"/>
        </w:trPr>
        <w:tc>
          <w:tcPr>
            <w:tcW w:w="3999" w:type="dxa"/>
          </w:tcPr>
          <w:p w14:paraId="66523EC6" w14:textId="77777777" w:rsidR="007A7850" w:rsidRDefault="007A7850">
            <w:pPr>
              <w:pStyle w:val="TableParagraph"/>
              <w:spacing w:line="240" w:lineRule="auto"/>
              <w:ind w:left="0"/>
              <w:rPr>
                <w:rFonts w:ascii="Times New Roman"/>
                <w:sz w:val="18"/>
              </w:rPr>
            </w:pPr>
          </w:p>
        </w:tc>
        <w:tc>
          <w:tcPr>
            <w:tcW w:w="3937" w:type="dxa"/>
          </w:tcPr>
          <w:p w14:paraId="7C3F1B80" w14:textId="77777777" w:rsidR="007A7850" w:rsidRDefault="00EE34CD">
            <w:pPr>
              <w:pStyle w:val="TableParagraph"/>
              <w:ind w:left="105"/>
            </w:pPr>
            <w:r>
              <w:t>obolenja prebavil</w:t>
            </w:r>
          </w:p>
        </w:tc>
        <w:tc>
          <w:tcPr>
            <w:tcW w:w="1128" w:type="dxa"/>
          </w:tcPr>
          <w:p w14:paraId="1C0EFB15" w14:textId="77777777" w:rsidR="007A7850" w:rsidRDefault="00EE34CD">
            <w:pPr>
              <w:pStyle w:val="TableParagraph"/>
              <w:ind w:left="105"/>
            </w:pPr>
            <w:r>
              <w:t>50</w:t>
            </w:r>
          </w:p>
        </w:tc>
      </w:tr>
      <w:tr w:rsidR="007A7850" w14:paraId="0219C96C" w14:textId="77777777">
        <w:trPr>
          <w:trHeight w:val="537"/>
        </w:trPr>
        <w:tc>
          <w:tcPr>
            <w:tcW w:w="3999" w:type="dxa"/>
          </w:tcPr>
          <w:p w14:paraId="28932908" w14:textId="77777777" w:rsidR="007A7850" w:rsidRDefault="007A7850">
            <w:pPr>
              <w:pStyle w:val="TableParagraph"/>
              <w:spacing w:line="240" w:lineRule="auto"/>
              <w:ind w:left="0"/>
              <w:rPr>
                <w:rFonts w:ascii="Times New Roman"/>
              </w:rPr>
            </w:pPr>
          </w:p>
        </w:tc>
        <w:tc>
          <w:tcPr>
            <w:tcW w:w="3937" w:type="dxa"/>
          </w:tcPr>
          <w:p w14:paraId="3099D905" w14:textId="77777777" w:rsidR="007A7850" w:rsidRDefault="00EE34CD">
            <w:pPr>
              <w:pStyle w:val="TableParagraph"/>
              <w:spacing w:line="268" w:lineRule="exact"/>
              <w:ind w:left="105"/>
            </w:pPr>
            <w:r>
              <w:t xml:space="preserve">kirurgija, </w:t>
            </w:r>
            <w:proofErr w:type="spellStart"/>
            <w:r>
              <w:t>bariatrija</w:t>
            </w:r>
            <w:proofErr w:type="spellEnd"/>
            <w:r>
              <w:t xml:space="preserve">, </w:t>
            </w:r>
            <w:proofErr w:type="spellStart"/>
            <w:r>
              <w:t>metabolni</w:t>
            </w:r>
            <w:proofErr w:type="spellEnd"/>
            <w:r>
              <w:t xml:space="preserve"> sindrom,</w:t>
            </w:r>
          </w:p>
          <w:p w14:paraId="192768BD" w14:textId="77777777" w:rsidR="007A7850" w:rsidRDefault="00EE34CD">
            <w:pPr>
              <w:pStyle w:val="TableParagraph"/>
              <w:spacing w:line="249" w:lineRule="exact"/>
              <w:ind w:left="105"/>
            </w:pPr>
            <w:r>
              <w:t>nefrologija</w:t>
            </w:r>
          </w:p>
        </w:tc>
        <w:tc>
          <w:tcPr>
            <w:tcW w:w="1128" w:type="dxa"/>
          </w:tcPr>
          <w:p w14:paraId="17E9DEEC" w14:textId="77777777" w:rsidR="007A7850" w:rsidRDefault="00EE34CD">
            <w:pPr>
              <w:pStyle w:val="TableParagraph"/>
              <w:spacing w:line="268" w:lineRule="exact"/>
              <w:ind w:left="105"/>
            </w:pPr>
            <w:r>
              <w:t>50</w:t>
            </w:r>
          </w:p>
        </w:tc>
      </w:tr>
      <w:tr w:rsidR="007A7850" w14:paraId="6959496E" w14:textId="77777777">
        <w:trPr>
          <w:trHeight w:val="1075"/>
        </w:trPr>
        <w:tc>
          <w:tcPr>
            <w:tcW w:w="3999" w:type="dxa"/>
          </w:tcPr>
          <w:p w14:paraId="3250E4DD" w14:textId="77777777" w:rsidR="007A7850" w:rsidRDefault="007A7850">
            <w:pPr>
              <w:pStyle w:val="TableParagraph"/>
              <w:spacing w:line="240" w:lineRule="auto"/>
              <w:ind w:left="0"/>
              <w:rPr>
                <w:rFonts w:ascii="Times New Roman"/>
              </w:rPr>
            </w:pPr>
          </w:p>
        </w:tc>
        <w:tc>
          <w:tcPr>
            <w:tcW w:w="3937" w:type="dxa"/>
          </w:tcPr>
          <w:p w14:paraId="6468C7B4" w14:textId="77777777" w:rsidR="007A7850" w:rsidRDefault="00EE34CD">
            <w:pPr>
              <w:pStyle w:val="TableParagraph"/>
              <w:spacing w:line="268" w:lineRule="exact"/>
              <w:ind w:left="105"/>
            </w:pPr>
            <w:r>
              <w:t>nevrološki bolnik, onkološki bolnik,</w:t>
            </w:r>
          </w:p>
          <w:p w14:paraId="22C237EF" w14:textId="77777777" w:rsidR="007A7850" w:rsidRDefault="00EE34CD">
            <w:pPr>
              <w:pStyle w:val="TableParagraph"/>
              <w:spacing w:before="1" w:line="240" w:lineRule="auto"/>
              <w:ind w:left="105"/>
            </w:pPr>
            <w:r>
              <w:t>bolezni pljuč, sladkorna bolezen, motnje</w:t>
            </w:r>
          </w:p>
          <w:p w14:paraId="0FE882C0" w14:textId="77777777" w:rsidR="007A7850" w:rsidRDefault="00EE34CD">
            <w:pPr>
              <w:pStyle w:val="TableParagraph"/>
              <w:spacing w:line="240" w:lineRule="auto"/>
              <w:ind w:left="105"/>
            </w:pPr>
            <w:r>
              <w:t>hranjenja, vrojene bolezni</w:t>
            </w:r>
            <w:r>
              <w:rPr>
                <w:spacing w:val="-12"/>
              </w:rPr>
              <w:t xml:space="preserve"> </w:t>
            </w:r>
            <w:r>
              <w:t>presnove,</w:t>
            </w:r>
          </w:p>
          <w:p w14:paraId="65ECB8B2" w14:textId="77777777" w:rsidR="007A7850" w:rsidRDefault="00EE34CD">
            <w:pPr>
              <w:pStyle w:val="TableParagraph"/>
              <w:spacing w:line="249" w:lineRule="exact"/>
              <w:ind w:left="105"/>
            </w:pPr>
            <w:proofErr w:type="spellStart"/>
            <w:r>
              <w:t>revmatološke</w:t>
            </w:r>
            <w:proofErr w:type="spellEnd"/>
            <w:r>
              <w:t xml:space="preserve"> bolezni, druge</w:t>
            </w:r>
            <w:r>
              <w:rPr>
                <w:spacing w:val="-12"/>
              </w:rPr>
              <w:t xml:space="preserve"> </w:t>
            </w:r>
            <w:r>
              <w:t>bolezni</w:t>
            </w:r>
          </w:p>
        </w:tc>
        <w:tc>
          <w:tcPr>
            <w:tcW w:w="1128" w:type="dxa"/>
          </w:tcPr>
          <w:p w14:paraId="4576604D" w14:textId="77777777" w:rsidR="007A7850" w:rsidRDefault="00EE34CD">
            <w:pPr>
              <w:pStyle w:val="TableParagraph"/>
              <w:spacing w:line="268" w:lineRule="exact"/>
              <w:ind w:left="105"/>
            </w:pPr>
            <w:r>
              <w:t>50</w:t>
            </w:r>
          </w:p>
        </w:tc>
      </w:tr>
      <w:tr w:rsidR="007A7850" w14:paraId="5F9C7442" w14:textId="77777777">
        <w:trPr>
          <w:trHeight w:val="268"/>
        </w:trPr>
        <w:tc>
          <w:tcPr>
            <w:tcW w:w="3999" w:type="dxa"/>
          </w:tcPr>
          <w:p w14:paraId="2162EA89" w14:textId="77777777" w:rsidR="007A7850" w:rsidRDefault="00EE34CD">
            <w:pPr>
              <w:pStyle w:val="TableParagraph"/>
            </w:pPr>
            <w:r>
              <w:t>PISNI ZAPISI HOSPITALNIH OBRAVNAV</w:t>
            </w:r>
          </w:p>
        </w:tc>
        <w:tc>
          <w:tcPr>
            <w:tcW w:w="3937" w:type="dxa"/>
          </w:tcPr>
          <w:p w14:paraId="6ACC60FC" w14:textId="77777777" w:rsidR="007A7850" w:rsidRDefault="00EE34CD">
            <w:pPr>
              <w:pStyle w:val="TableParagraph"/>
              <w:ind w:left="105"/>
            </w:pPr>
            <w:r>
              <w:t>sindrom ponovnega hranjenja</w:t>
            </w:r>
          </w:p>
        </w:tc>
        <w:tc>
          <w:tcPr>
            <w:tcW w:w="1128" w:type="dxa"/>
          </w:tcPr>
          <w:p w14:paraId="3DB18DDF" w14:textId="77777777" w:rsidR="007A7850" w:rsidRDefault="00EE34CD">
            <w:pPr>
              <w:pStyle w:val="TableParagraph"/>
              <w:ind w:left="105"/>
            </w:pPr>
            <w:r>
              <w:t>30</w:t>
            </w:r>
          </w:p>
        </w:tc>
      </w:tr>
      <w:tr w:rsidR="007A7850" w14:paraId="6D8E1471" w14:textId="77777777">
        <w:trPr>
          <w:trHeight w:val="268"/>
        </w:trPr>
        <w:tc>
          <w:tcPr>
            <w:tcW w:w="3999" w:type="dxa"/>
          </w:tcPr>
          <w:p w14:paraId="1024F66D" w14:textId="77777777" w:rsidR="007A7850" w:rsidRDefault="007A7850">
            <w:pPr>
              <w:pStyle w:val="TableParagraph"/>
              <w:spacing w:line="240" w:lineRule="auto"/>
              <w:ind w:left="0"/>
              <w:rPr>
                <w:rFonts w:ascii="Times New Roman"/>
                <w:sz w:val="18"/>
              </w:rPr>
            </w:pPr>
          </w:p>
        </w:tc>
        <w:tc>
          <w:tcPr>
            <w:tcW w:w="3937" w:type="dxa"/>
          </w:tcPr>
          <w:p w14:paraId="750E5D08" w14:textId="77777777" w:rsidR="007A7850" w:rsidRDefault="00EE34CD">
            <w:pPr>
              <w:pStyle w:val="TableParagraph"/>
              <w:ind w:left="105"/>
            </w:pPr>
            <w:r>
              <w:t>bolezni prebavil</w:t>
            </w:r>
          </w:p>
        </w:tc>
        <w:tc>
          <w:tcPr>
            <w:tcW w:w="1128" w:type="dxa"/>
          </w:tcPr>
          <w:p w14:paraId="4313E6E7" w14:textId="77777777" w:rsidR="007A7850" w:rsidRDefault="00EE34CD">
            <w:pPr>
              <w:pStyle w:val="TableParagraph"/>
              <w:ind w:left="105"/>
            </w:pPr>
            <w:r>
              <w:t>50</w:t>
            </w:r>
          </w:p>
        </w:tc>
      </w:tr>
      <w:tr w:rsidR="007A7850" w14:paraId="11FFD447" w14:textId="77777777">
        <w:trPr>
          <w:trHeight w:val="268"/>
        </w:trPr>
        <w:tc>
          <w:tcPr>
            <w:tcW w:w="3999" w:type="dxa"/>
          </w:tcPr>
          <w:p w14:paraId="7EB31BCC" w14:textId="77777777" w:rsidR="007A7850" w:rsidRDefault="007A7850">
            <w:pPr>
              <w:pStyle w:val="TableParagraph"/>
              <w:spacing w:line="240" w:lineRule="auto"/>
              <w:ind w:left="0"/>
              <w:rPr>
                <w:rFonts w:ascii="Times New Roman"/>
                <w:sz w:val="18"/>
              </w:rPr>
            </w:pPr>
          </w:p>
        </w:tc>
        <w:tc>
          <w:tcPr>
            <w:tcW w:w="3937" w:type="dxa"/>
          </w:tcPr>
          <w:p w14:paraId="383E5EC4" w14:textId="77777777" w:rsidR="007A7850" w:rsidRDefault="00EE34CD">
            <w:pPr>
              <w:pStyle w:val="TableParagraph"/>
              <w:ind w:left="105"/>
            </w:pPr>
            <w:r>
              <w:t>ostale bolezni</w:t>
            </w:r>
          </w:p>
        </w:tc>
        <w:tc>
          <w:tcPr>
            <w:tcW w:w="1128" w:type="dxa"/>
          </w:tcPr>
          <w:p w14:paraId="4BC65035" w14:textId="77777777" w:rsidR="007A7850" w:rsidRDefault="00EE34CD">
            <w:pPr>
              <w:pStyle w:val="TableParagraph"/>
              <w:ind w:left="105"/>
            </w:pPr>
            <w:r>
              <w:t>40</w:t>
            </w:r>
          </w:p>
        </w:tc>
      </w:tr>
      <w:tr w:rsidR="007A7850" w14:paraId="173046B7" w14:textId="77777777">
        <w:trPr>
          <w:trHeight w:val="1074"/>
        </w:trPr>
        <w:tc>
          <w:tcPr>
            <w:tcW w:w="7936" w:type="dxa"/>
            <w:gridSpan w:val="2"/>
          </w:tcPr>
          <w:p w14:paraId="1E7F6529" w14:textId="77777777" w:rsidR="007A7850" w:rsidRDefault="00EE34CD">
            <w:pPr>
              <w:pStyle w:val="TableParagraph"/>
              <w:spacing w:line="240" w:lineRule="auto"/>
              <w:ind w:right="481"/>
              <w:rPr>
                <w:b/>
              </w:rPr>
            </w:pPr>
            <w:r>
              <w:rPr>
                <w:b/>
              </w:rPr>
              <w:t>INTERPRETACIJE MERITEV SESTAVE TELESA GLEDE NA GLEDE NA PRESNOVNO IN ZDRAVSTVENO STANJE POSAMEZNIKA (METODE: BIOIMPEDANCA, DENZITOMETRIJA, UZ, CT, MR)</w:t>
            </w:r>
          </w:p>
        </w:tc>
        <w:tc>
          <w:tcPr>
            <w:tcW w:w="1128" w:type="dxa"/>
          </w:tcPr>
          <w:p w14:paraId="1858A6AC" w14:textId="77777777" w:rsidR="007A7850" w:rsidRDefault="007A7850">
            <w:pPr>
              <w:pStyle w:val="TableParagraph"/>
              <w:spacing w:before="11" w:line="240" w:lineRule="auto"/>
              <w:ind w:left="0"/>
              <w:rPr>
                <w:sz w:val="21"/>
              </w:rPr>
            </w:pPr>
          </w:p>
          <w:p w14:paraId="1BFEC09F" w14:textId="77777777" w:rsidR="007A7850" w:rsidRDefault="00EE34CD">
            <w:pPr>
              <w:pStyle w:val="TableParagraph"/>
              <w:spacing w:line="240" w:lineRule="auto"/>
              <w:ind w:left="105"/>
              <w:rPr>
                <w:b/>
              </w:rPr>
            </w:pPr>
            <w:r>
              <w:rPr>
                <w:b/>
              </w:rPr>
              <w:t>300 + 3</w:t>
            </w:r>
          </w:p>
        </w:tc>
      </w:tr>
      <w:tr w:rsidR="007A7850" w14:paraId="0B221EEC" w14:textId="77777777">
        <w:trPr>
          <w:trHeight w:val="268"/>
        </w:trPr>
        <w:tc>
          <w:tcPr>
            <w:tcW w:w="3999" w:type="dxa"/>
          </w:tcPr>
          <w:p w14:paraId="3215A1BD" w14:textId="77777777" w:rsidR="007A7850" w:rsidRDefault="007A7850">
            <w:pPr>
              <w:pStyle w:val="TableParagraph"/>
              <w:spacing w:line="240" w:lineRule="auto"/>
              <w:ind w:left="0"/>
              <w:rPr>
                <w:rFonts w:ascii="Times New Roman"/>
                <w:sz w:val="18"/>
              </w:rPr>
            </w:pPr>
          </w:p>
        </w:tc>
        <w:tc>
          <w:tcPr>
            <w:tcW w:w="3937" w:type="dxa"/>
          </w:tcPr>
          <w:p w14:paraId="02EA9F8A" w14:textId="77777777" w:rsidR="007A7850" w:rsidRDefault="00EE34CD">
            <w:pPr>
              <w:pStyle w:val="TableParagraph"/>
              <w:ind w:left="105"/>
            </w:pPr>
            <w:proofErr w:type="spellStart"/>
            <w:r>
              <w:t>bioimpedanca</w:t>
            </w:r>
            <w:proofErr w:type="spellEnd"/>
            <w:r>
              <w:t xml:space="preserve"> (BIA + BIVA)</w:t>
            </w:r>
          </w:p>
        </w:tc>
        <w:tc>
          <w:tcPr>
            <w:tcW w:w="1128" w:type="dxa"/>
          </w:tcPr>
          <w:p w14:paraId="7DF7165E" w14:textId="77777777" w:rsidR="007A7850" w:rsidRDefault="00EE34CD">
            <w:pPr>
              <w:pStyle w:val="TableParagraph"/>
              <w:ind w:left="105"/>
            </w:pPr>
            <w:r>
              <w:t>180 + 50</w:t>
            </w:r>
          </w:p>
        </w:tc>
      </w:tr>
      <w:tr w:rsidR="007A7850" w14:paraId="2D659F53" w14:textId="77777777">
        <w:trPr>
          <w:trHeight w:val="268"/>
        </w:trPr>
        <w:tc>
          <w:tcPr>
            <w:tcW w:w="3999" w:type="dxa"/>
          </w:tcPr>
          <w:p w14:paraId="3708F710" w14:textId="77777777" w:rsidR="007A7850" w:rsidRDefault="007A7850">
            <w:pPr>
              <w:pStyle w:val="TableParagraph"/>
              <w:spacing w:line="240" w:lineRule="auto"/>
              <w:ind w:left="0"/>
              <w:rPr>
                <w:rFonts w:ascii="Times New Roman"/>
                <w:sz w:val="18"/>
              </w:rPr>
            </w:pPr>
          </w:p>
        </w:tc>
        <w:tc>
          <w:tcPr>
            <w:tcW w:w="3937" w:type="dxa"/>
          </w:tcPr>
          <w:p w14:paraId="6DFAE48C" w14:textId="77777777" w:rsidR="007A7850" w:rsidRDefault="00EE34CD">
            <w:pPr>
              <w:pStyle w:val="TableParagraph"/>
              <w:ind w:left="105"/>
            </w:pPr>
            <w:proofErr w:type="spellStart"/>
            <w:r>
              <w:t>denzitometrija</w:t>
            </w:r>
            <w:proofErr w:type="spellEnd"/>
          </w:p>
        </w:tc>
        <w:tc>
          <w:tcPr>
            <w:tcW w:w="1128" w:type="dxa"/>
          </w:tcPr>
          <w:p w14:paraId="4D1EB07E" w14:textId="77777777" w:rsidR="007A7850" w:rsidRDefault="00EE34CD">
            <w:pPr>
              <w:pStyle w:val="TableParagraph"/>
              <w:ind w:left="105"/>
            </w:pPr>
            <w:r>
              <w:t>70</w:t>
            </w:r>
          </w:p>
        </w:tc>
      </w:tr>
      <w:tr w:rsidR="007A7850" w14:paraId="53779C5C" w14:textId="77777777">
        <w:trPr>
          <w:trHeight w:val="268"/>
        </w:trPr>
        <w:tc>
          <w:tcPr>
            <w:tcW w:w="3999" w:type="dxa"/>
          </w:tcPr>
          <w:p w14:paraId="2E9E0CEB" w14:textId="77777777" w:rsidR="007A7850" w:rsidRDefault="007A7850">
            <w:pPr>
              <w:pStyle w:val="TableParagraph"/>
              <w:spacing w:line="240" w:lineRule="auto"/>
              <w:ind w:left="0"/>
              <w:rPr>
                <w:rFonts w:ascii="Times New Roman"/>
                <w:sz w:val="18"/>
              </w:rPr>
            </w:pPr>
          </w:p>
        </w:tc>
        <w:tc>
          <w:tcPr>
            <w:tcW w:w="3937" w:type="dxa"/>
          </w:tcPr>
          <w:p w14:paraId="00625E14" w14:textId="77777777" w:rsidR="007A7850" w:rsidRDefault="00EE34CD">
            <w:pPr>
              <w:pStyle w:val="TableParagraph"/>
              <w:ind w:left="105"/>
            </w:pPr>
            <w:r>
              <w:t>predstavitev metod UZ, CT, MR</w:t>
            </w:r>
          </w:p>
        </w:tc>
        <w:tc>
          <w:tcPr>
            <w:tcW w:w="1128" w:type="dxa"/>
          </w:tcPr>
          <w:p w14:paraId="58BFDC69" w14:textId="77777777" w:rsidR="007A7850" w:rsidRDefault="00EE34CD">
            <w:pPr>
              <w:pStyle w:val="TableParagraph"/>
              <w:ind w:left="105"/>
            </w:pPr>
            <w:r>
              <w:t>3</w:t>
            </w:r>
          </w:p>
        </w:tc>
      </w:tr>
      <w:tr w:rsidR="007A7850" w14:paraId="058157E8" w14:textId="77777777">
        <w:trPr>
          <w:trHeight w:val="806"/>
        </w:trPr>
        <w:tc>
          <w:tcPr>
            <w:tcW w:w="7936" w:type="dxa"/>
            <w:gridSpan w:val="2"/>
          </w:tcPr>
          <w:p w14:paraId="2EB65315" w14:textId="77777777" w:rsidR="007A7850" w:rsidRDefault="00EE34CD">
            <w:pPr>
              <w:pStyle w:val="TableParagraph"/>
              <w:spacing w:line="240" w:lineRule="auto"/>
              <w:ind w:right="1228"/>
              <w:rPr>
                <w:b/>
              </w:rPr>
            </w:pPr>
            <w:r>
              <w:rPr>
                <w:b/>
              </w:rPr>
              <w:t>INTERPRETACIJA LABORATORIJSKIH MERITEV GLEDE NA PRESNOVNO IN ZDRAVSTVENO STANJE POSAMEZNIKA</w:t>
            </w:r>
          </w:p>
        </w:tc>
        <w:tc>
          <w:tcPr>
            <w:tcW w:w="1128" w:type="dxa"/>
          </w:tcPr>
          <w:p w14:paraId="239E286B" w14:textId="77777777" w:rsidR="007A7850" w:rsidRDefault="00EE34CD">
            <w:pPr>
              <w:pStyle w:val="TableParagraph"/>
              <w:spacing w:line="268" w:lineRule="exact"/>
              <w:ind w:left="105"/>
              <w:rPr>
                <w:b/>
              </w:rPr>
            </w:pPr>
            <w:r>
              <w:rPr>
                <w:b/>
              </w:rPr>
              <w:t>300</w:t>
            </w:r>
          </w:p>
        </w:tc>
      </w:tr>
      <w:tr w:rsidR="007A7850" w14:paraId="4D41DE43" w14:textId="77777777">
        <w:trPr>
          <w:trHeight w:val="877"/>
        </w:trPr>
        <w:tc>
          <w:tcPr>
            <w:tcW w:w="7936" w:type="dxa"/>
            <w:gridSpan w:val="2"/>
          </w:tcPr>
          <w:p w14:paraId="4E161A40" w14:textId="77777777" w:rsidR="007A7850" w:rsidRDefault="00EE34CD">
            <w:pPr>
              <w:pStyle w:val="TableParagraph"/>
              <w:spacing w:line="240" w:lineRule="auto"/>
              <w:ind w:right="868"/>
              <w:rPr>
                <w:b/>
              </w:rPr>
            </w:pPr>
            <w:r>
              <w:rPr>
                <w:b/>
              </w:rPr>
              <w:t xml:space="preserve">PREDPISI MEDICINSKE TERAPIJE (OPD, ENTERALNA HRANA, </w:t>
            </w:r>
            <w:r>
              <w:rPr>
                <w:b/>
              </w:rPr>
              <w:t>PARENTERALNA PREHRANA) – V SKLADU S SMERNICAMI KLINIČNE PREHRANE</w:t>
            </w:r>
          </w:p>
        </w:tc>
        <w:tc>
          <w:tcPr>
            <w:tcW w:w="1128" w:type="dxa"/>
          </w:tcPr>
          <w:p w14:paraId="40F9E137" w14:textId="77777777" w:rsidR="007A7850" w:rsidRDefault="00EE34CD">
            <w:pPr>
              <w:pStyle w:val="TableParagraph"/>
              <w:spacing w:line="268" w:lineRule="exact"/>
              <w:ind w:left="105"/>
              <w:rPr>
                <w:b/>
              </w:rPr>
            </w:pPr>
            <w:r>
              <w:rPr>
                <w:b/>
              </w:rPr>
              <w:t>300</w:t>
            </w:r>
          </w:p>
        </w:tc>
      </w:tr>
      <w:tr w:rsidR="007A7850" w14:paraId="26206C82" w14:textId="77777777">
        <w:trPr>
          <w:trHeight w:val="268"/>
        </w:trPr>
        <w:tc>
          <w:tcPr>
            <w:tcW w:w="3999" w:type="dxa"/>
          </w:tcPr>
          <w:p w14:paraId="72F87DAA" w14:textId="77777777" w:rsidR="007A7850" w:rsidRDefault="007A7850">
            <w:pPr>
              <w:pStyle w:val="TableParagraph"/>
              <w:spacing w:line="240" w:lineRule="auto"/>
              <w:ind w:left="0"/>
              <w:rPr>
                <w:rFonts w:ascii="Times New Roman"/>
                <w:sz w:val="18"/>
              </w:rPr>
            </w:pPr>
          </w:p>
        </w:tc>
        <w:tc>
          <w:tcPr>
            <w:tcW w:w="3937" w:type="dxa"/>
          </w:tcPr>
          <w:p w14:paraId="41F9CDFB" w14:textId="77777777" w:rsidR="007A7850" w:rsidRDefault="00EE34CD">
            <w:pPr>
              <w:pStyle w:val="TableParagraph"/>
              <w:ind w:left="105"/>
            </w:pPr>
            <w:r>
              <w:t xml:space="preserve">predpis </w:t>
            </w:r>
            <w:proofErr w:type="spellStart"/>
            <w:r>
              <w:t>enteralne</w:t>
            </w:r>
            <w:proofErr w:type="spellEnd"/>
            <w:r>
              <w:t xml:space="preserve"> prehrane</w:t>
            </w:r>
          </w:p>
        </w:tc>
        <w:tc>
          <w:tcPr>
            <w:tcW w:w="1128" w:type="dxa"/>
          </w:tcPr>
          <w:p w14:paraId="275FED54" w14:textId="77777777" w:rsidR="007A7850" w:rsidRDefault="00EE34CD">
            <w:pPr>
              <w:pStyle w:val="TableParagraph"/>
              <w:ind w:left="105"/>
            </w:pPr>
            <w:r>
              <w:t>150</w:t>
            </w:r>
          </w:p>
        </w:tc>
      </w:tr>
      <w:tr w:rsidR="007A7850" w14:paraId="412429ED" w14:textId="77777777">
        <w:trPr>
          <w:trHeight w:val="268"/>
        </w:trPr>
        <w:tc>
          <w:tcPr>
            <w:tcW w:w="3999" w:type="dxa"/>
          </w:tcPr>
          <w:p w14:paraId="44EF8B85" w14:textId="77777777" w:rsidR="007A7850" w:rsidRDefault="007A7850">
            <w:pPr>
              <w:pStyle w:val="TableParagraph"/>
              <w:spacing w:line="240" w:lineRule="auto"/>
              <w:ind w:left="0"/>
              <w:rPr>
                <w:rFonts w:ascii="Times New Roman"/>
                <w:sz w:val="18"/>
              </w:rPr>
            </w:pPr>
          </w:p>
        </w:tc>
        <w:tc>
          <w:tcPr>
            <w:tcW w:w="3937" w:type="dxa"/>
          </w:tcPr>
          <w:p w14:paraId="34C8546B" w14:textId="77777777" w:rsidR="007A7850" w:rsidRDefault="00EE34CD">
            <w:pPr>
              <w:pStyle w:val="TableParagraph"/>
              <w:ind w:left="105"/>
            </w:pPr>
            <w:r>
              <w:t xml:space="preserve">predpis </w:t>
            </w:r>
            <w:proofErr w:type="spellStart"/>
            <w:r>
              <w:t>parenteralne</w:t>
            </w:r>
            <w:proofErr w:type="spellEnd"/>
            <w:r>
              <w:t xml:space="preserve"> prehrane</w:t>
            </w:r>
          </w:p>
        </w:tc>
        <w:tc>
          <w:tcPr>
            <w:tcW w:w="1128" w:type="dxa"/>
          </w:tcPr>
          <w:p w14:paraId="045B6451" w14:textId="77777777" w:rsidR="007A7850" w:rsidRDefault="00EE34CD">
            <w:pPr>
              <w:pStyle w:val="TableParagraph"/>
              <w:ind w:left="105"/>
            </w:pPr>
            <w:r>
              <w:t>150</w:t>
            </w:r>
          </w:p>
        </w:tc>
      </w:tr>
      <w:tr w:rsidR="007A7850" w14:paraId="62EB7779" w14:textId="77777777">
        <w:trPr>
          <w:trHeight w:val="537"/>
        </w:trPr>
        <w:tc>
          <w:tcPr>
            <w:tcW w:w="7936" w:type="dxa"/>
            <w:gridSpan w:val="2"/>
          </w:tcPr>
          <w:p w14:paraId="23695346" w14:textId="77777777" w:rsidR="007A7850" w:rsidRDefault="00EE34CD">
            <w:pPr>
              <w:pStyle w:val="TableParagraph"/>
              <w:spacing w:line="268" w:lineRule="exact"/>
              <w:rPr>
                <w:b/>
              </w:rPr>
            </w:pPr>
            <w:r>
              <w:rPr>
                <w:b/>
              </w:rPr>
              <w:t>OBRAVNAVA ZAPLETOV ENTERALNE IN PARENTERALNE PREHRANE</w:t>
            </w:r>
          </w:p>
        </w:tc>
        <w:tc>
          <w:tcPr>
            <w:tcW w:w="1128" w:type="dxa"/>
          </w:tcPr>
          <w:p w14:paraId="1AAC66AB" w14:textId="77777777" w:rsidR="007A7850" w:rsidRDefault="00EE34CD">
            <w:pPr>
              <w:pStyle w:val="TableParagraph"/>
              <w:spacing w:line="268" w:lineRule="exact"/>
              <w:ind w:left="105"/>
              <w:rPr>
                <w:b/>
              </w:rPr>
            </w:pPr>
            <w:r>
              <w:rPr>
                <w:b/>
              </w:rPr>
              <w:t>100</w:t>
            </w:r>
          </w:p>
        </w:tc>
      </w:tr>
      <w:tr w:rsidR="007A7850" w14:paraId="7DDC1339" w14:textId="77777777">
        <w:trPr>
          <w:trHeight w:val="268"/>
        </w:trPr>
        <w:tc>
          <w:tcPr>
            <w:tcW w:w="3999" w:type="dxa"/>
          </w:tcPr>
          <w:p w14:paraId="7E53567D" w14:textId="77777777" w:rsidR="007A7850" w:rsidRDefault="007A7850">
            <w:pPr>
              <w:pStyle w:val="TableParagraph"/>
              <w:spacing w:line="240" w:lineRule="auto"/>
              <w:ind w:left="0"/>
              <w:rPr>
                <w:rFonts w:ascii="Times New Roman"/>
                <w:sz w:val="18"/>
              </w:rPr>
            </w:pPr>
          </w:p>
        </w:tc>
        <w:tc>
          <w:tcPr>
            <w:tcW w:w="3937" w:type="dxa"/>
          </w:tcPr>
          <w:p w14:paraId="5E29EB13" w14:textId="77777777" w:rsidR="007A7850" w:rsidRDefault="00EE34CD">
            <w:pPr>
              <w:pStyle w:val="TableParagraph"/>
              <w:ind w:left="105"/>
            </w:pPr>
            <w:r>
              <w:t xml:space="preserve">obravnava zapletov </w:t>
            </w:r>
            <w:proofErr w:type="spellStart"/>
            <w:r>
              <w:t>enteralne</w:t>
            </w:r>
            <w:proofErr w:type="spellEnd"/>
            <w:r>
              <w:t xml:space="preserve"> prehrane</w:t>
            </w:r>
          </w:p>
        </w:tc>
        <w:tc>
          <w:tcPr>
            <w:tcW w:w="1128" w:type="dxa"/>
          </w:tcPr>
          <w:p w14:paraId="092C26E0" w14:textId="77777777" w:rsidR="007A7850" w:rsidRDefault="00EE34CD">
            <w:pPr>
              <w:pStyle w:val="TableParagraph"/>
              <w:ind w:left="105"/>
            </w:pPr>
            <w:r>
              <w:t>50</w:t>
            </w:r>
          </w:p>
        </w:tc>
      </w:tr>
      <w:tr w:rsidR="007A7850" w14:paraId="05AF8974" w14:textId="77777777">
        <w:trPr>
          <w:trHeight w:val="537"/>
        </w:trPr>
        <w:tc>
          <w:tcPr>
            <w:tcW w:w="3999" w:type="dxa"/>
          </w:tcPr>
          <w:p w14:paraId="7EDA6638" w14:textId="77777777" w:rsidR="007A7850" w:rsidRDefault="007A7850">
            <w:pPr>
              <w:pStyle w:val="TableParagraph"/>
              <w:spacing w:line="240" w:lineRule="auto"/>
              <w:ind w:left="0"/>
              <w:rPr>
                <w:rFonts w:ascii="Times New Roman"/>
              </w:rPr>
            </w:pPr>
          </w:p>
        </w:tc>
        <w:tc>
          <w:tcPr>
            <w:tcW w:w="3937" w:type="dxa"/>
          </w:tcPr>
          <w:p w14:paraId="1B905D92" w14:textId="77777777" w:rsidR="007A7850" w:rsidRDefault="00EE34CD">
            <w:pPr>
              <w:pStyle w:val="TableParagraph"/>
              <w:spacing w:line="268" w:lineRule="exact"/>
              <w:ind w:left="105"/>
            </w:pPr>
            <w:r>
              <w:t xml:space="preserve">obravnava zapletov </w:t>
            </w:r>
            <w:proofErr w:type="spellStart"/>
            <w:r>
              <w:t>parenteralne</w:t>
            </w:r>
            <w:proofErr w:type="spellEnd"/>
          </w:p>
          <w:p w14:paraId="0C625AD2" w14:textId="77777777" w:rsidR="007A7850" w:rsidRDefault="00EE34CD">
            <w:pPr>
              <w:pStyle w:val="TableParagraph"/>
              <w:spacing w:line="250" w:lineRule="exact"/>
              <w:ind w:left="105"/>
            </w:pPr>
            <w:r>
              <w:t>prehrane</w:t>
            </w:r>
          </w:p>
        </w:tc>
        <w:tc>
          <w:tcPr>
            <w:tcW w:w="1128" w:type="dxa"/>
          </w:tcPr>
          <w:p w14:paraId="3442E748" w14:textId="77777777" w:rsidR="007A7850" w:rsidRDefault="00EE34CD">
            <w:pPr>
              <w:pStyle w:val="TableParagraph"/>
              <w:spacing w:line="268" w:lineRule="exact"/>
              <w:ind w:left="105"/>
            </w:pPr>
            <w:r>
              <w:t>50</w:t>
            </w:r>
          </w:p>
        </w:tc>
      </w:tr>
      <w:tr w:rsidR="007A7850" w14:paraId="76700F93" w14:textId="77777777">
        <w:trPr>
          <w:trHeight w:val="806"/>
        </w:trPr>
        <w:tc>
          <w:tcPr>
            <w:tcW w:w="7936" w:type="dxa"/>
            <w:gridSpan w:val="2"/>
          </w:tcPr>
          <w:p w14:paraId="3A38E7E1" w14:textId="77777777" w:rsidR="007A7850" w:rsidRDefault="00EE34CD">
            <w:pPr>
              <w:pStyle w:val="TableParagraph"/>
              <w:spacing w:line="240" w:lineRule="auto"/>
              <w:ind w:right="475"/>
              <w:rPr>
                <w:b/>
              </w:rPr>
            </w:pPr>
            <w:r>
              <w:rPr>
                <w:b/>
              </w:rPr>
              <w:t>OBRAVNAVA IN TERAPIJA ODPOVEDI PREBAVIL (PARENTERALNA PREHRANA NA DOMU)</w:t>
            </w:r>
          </w:p>
        </w:tc>
        <w:tc>
          <w:tcPr>
            <w:tcW w:w="1128" w:type="dxa"/>
          </w:tcPr>
          <w:p w14:paraId="34247A2E" w14:textId="77777777" w:rsidR="007A7850" w:rsidRDefault="00EE34CD">
            <w:pPr>
              <w:pStyle w:val="TableParagraph"/>
              <w:spacing w:line="268" w:lineRule="exact"/>
              <w:ind w:left="105"/>
              <w:rPr>
                <w:b/>
              </w:rPr>
            </w:pPr>
            <w:r>
              <w:rPr>
                <w:b/>
              </w:rPr>
              <w:t>50</w:t>
            </w:r>
          </w:p>
        </w:tc>
      </w:tr>
      <w:tr w:rsidR="007A7850" w14:paraId="3233BDF6" w14:textId="77777777">
        <w:trPr>
          <w:trHeight w:val="537"/>
        </w:trPr>
        <w:tc>
          <w:tcPr>
            <w:tcW w:w="3999" w:type="dxa"/>
          </w:tcPr>
          <w:p w14:paraId="44126493" w14:textId="77777777" w:rsidR="007A7850" w:rsidRDefault="007A7850">
            <w:pPr>
              <w:pStyle w:val="TableParagraph"/>
              <w:spacing w:line="240" w:lineRule="auto"/>
              <w:ind w:left="0"/>
              <w:rPr>
                <w:rFonts w:ascii="Times New Roman"/>
              </w:rPr>
            </w:pPr>
          </w:p>
        </w:tc>
        <w:tc>
          <w:tcPr>
            <w:tcW w:w="3937" w:type="dxa"/>
          </w:tcPr>
          <w:p w14:paraId="10A94415" w14:textId="77777777" w:rsidR="007A7850" w:rsidRDefault="00EE34CD">
            <w:pPr>
              <w:pStyle w:val="TableParagraph"/>
              <w:spacing w:line="268" w:lineRule="exact"/>
              <w:ind w:left="105"/>
            </w:pPr>
            <w:r>
              <w:t>pisni zapis obravnave in terapije</w:t>
            </w:r>
          </w:p>
          <w:p w14:paraId="48A58397" w14:textId="77777777" w:rsidR="007A7850" w:rsidRDefault="00EE34CD">
            <w:pPr>
              <w:pStyle w:val="TableParagraph"/>
              <w:spacing w:line="249" w:lineRule="exact"/>
              <w:ind w:left="105"/>
            </w:pPr>
            <w:r>
              <w:t>odpovedi prebavil</w:t>
            </w:r>
          </w:p>
        </w:tc>
        <w:tc>
          <w:tcPr>
            <w:tcW w:w="1128" w:type="dxa"/>
          </w:tcPr>
          <w:p w14:paraId="10B606E8" w14:textId="77777777" w:rsidR="007A7850" w:rsidRDefault="00EE34CD">
            <w:pPr>
              <w:pStyle w:val="TableParagraph"/>
              <w:spacing w:line="268" w:lineRule="exact"/>
              <w:ind w:left="105"/>
            </w:pPr>
            <w:r>
              <w:t>45</w:t>
            </w:r>
          </w:p>
        </w:tc>
      </w:tr>
      <w:tr w:rsidR="007A7850" w14:paraId="09CC2C43" w14:textId="77777777">
        <w:trPr>
          <w:trHeight w:val="537"/>
        </w:trPr>
        <w:tc>
          <w:tcPr>
            <w:tcW w:w="3999" w:type="dxa"/>
          </w:tcPr>
          <w:p w14:paraId="060B4B61" w14:textId="77777777" w:rsidR="007A7850" w:rsidRDefault="007A7850">
            <w:pPr>
              <w:pStyle w:val="TableParagraph"/>
              <w:spacing w:line="240" w:lineRule="auto"/>
              <w:ind w:left="0"/>
              <w:rPr>
                <w:rFonts w:ascii="Times New Roman"/>
              </w:rPr>
            </w:pPr>
          </w:p>
        </w:tc>
        <w:tc>
          <w:tcPr>
            <w:tcW w:w="3937" w:type="dxa"/>
          </w:tcPr>
          <w:p w14:paraId="7A5786E0" w14:textId="77777777" w:rsidR="007A7850" w:rsidRDefault="00EE34CD">
            <w:pPr>
              <w:pStyle w:val="TableParagraph"/>
              <w:spacing w:line="268" w:lineRule="exact"/>
              <w:ind w:left="105"/>
            </w:pPr>
            <w:r>
              <w:t>pisni zapis družinskega sestanka pred</w:t>
            </w:r>
          </w:p>
          <w:p w14:paraId="0ADE39E3" w14:textId="77777777" w:rsidR="007A7850" w:rsidRDefault="00EE34CD">
            <w:pPr>
              <w:pStyle w:val="TableParagraph"/>
              <w:spacing w:line="249" w:lineRule="exact"/>
              <w:ind w:left="105"/>
            </w:pPr>
            <w:r>
              <w:t xml:space="preserve">uvedbo terapije odpovedi </w:t>
            </w:r>
            <w:r>
              <w:t>prebavil</w:t>
            </w:r>
          </w:p>
        </w:tc>
        <w:tc>
          <w:tcPr>
            <w:tcW w:w="1128" w:type="dxa"/>
          </w:tcPr>
          <w:p w14:paraId="0A5F6C58" w14:textId="77777777" w:rsidR="007A7850" w:rsidRDefault="00EE34CD">
            <w:pPr>
              <w:pStyle w:val="TableParagraph"/>
              <w:spacing w:line="268" w:lineRule="exact"/>
              <w:ind w:left="105"/>
            </w:pPr>
            <w:r>
              <w:t>5</w:t>
            </w:r>
          </w:p>
        </w:tc>
      </w:tr>
    </w:tbl>
    <w:p w14:paraId="78CAB3F8" w14:textId="77777777" w:rsidR="007A7850" w:rsidRDefault="007A7850">
      <w:pPr>
        <w:spacing w:line="268" w:lineRule="exact"/>
        <w:sectPr w:rsidR="007A7850">
          <w:pgSz w:w="11920" w:h="16850"/>
          <w:pgMar w:top="1360" w:right="740" w:bottom="1440" w:left="600" w:header="0" w:footer="1168" w:gutter="0"/>
          <w:cols w:space="720"/>
        </w:sectPr>
      </w:pPr>
    </w:p>
    <w:p w14:paraId="136722B0" w14:textId="77777777" w:rsidR="007A7850" w:rsidRDefault="00EE34CD">
      <w:pPr>
        <w:pStyle w:val="Telobesedila"/>
        <w:spacing w:before="37"/>
        <w:ind w:left="107"/>
      </w:pPr>
      <w:r>
        <w:lastRenderedPageBreak/>
        <w:t>PRILOGA</w:t>
      </w:r>
      <w:r>
        <w:rPr>
          <w:spacing w:val="-1"/>
        </w:rPr>
        <w:t xml:space="preserve"> </w:t>
      </w:r>
      <w:r>
        <w:t>3.</w:t>
      </w:r>
    </w:p>
    <w:p w14:paraId="76AA7B7F" w14:textId="77777777" w:rsidR="007A7850" w:rsidRDefault="00EE34CD">
      <w:pPr>
        <w:pStyle w:val="Telobesedila"/>
        <w:spacing w:before="183"/>
        <w:ind w:left="107"/>
      </w:pPr>
      <w:r>
        <w:t>Spoštovani,</w:t>
      </w:r>
    </w:p>
    <w:p w14:paraId="0550B4DF" w14:textId="77777777" w:rsidR="007A7850" w:rsidRDefault="00EE34CD">
      <w:pPr>
        <w:pStyle w:val="Telobesedila"/>
        <w:spacing w:before="181" w:line="259" w:lineRule="auto"/>
        <w:ind w:left="107" w:right="438"/>
      </w:pPr>
      <w:r>
        <w:t>pred vami je vprašalnik, s katerim kot sodelavec ocenite specializanta s področja klinične prehrane. Namenjen je oceni t. i. mehkih veščin in ne strokovni oceni zdravnika, s katerim delate. Analiza vprašalnika je del vsakoletne ocene specializanta, opravi se na razgovoru z glavnim mentorjem in je priloga listu specializanta, ki ga je specializant dolžan izpolniti kot pogoj za pristop k specialističnemu izpitu.</w:t>
      </w:r>
    </w:p>
    <w:p w14:paraId="04377A8D" w14:textId="77777777" w:rsidR="007A7850" w:rsidRDefault="00EE34CD">
      <w:pPr>
        <w:pStyle w:val="Telobesedila"/>
        <w:spacing w:before="160" w:line="259" w:lineRule="auto"/>
        <w:ind w:left="107" w:right="620"/>
      </w:pPr>
      <w:r>
        <w:t xml:space="preserve">Vprašalnik je anonimen in je </w:t>
      </w:r>
      <w:r>
        <w:t>namenjen napredovanju specializanta na tem področju dela in ne strokovni oceni zdravnika.</w:t>
      </w:r>
    </w:p>
    <w:p w14:paraId="5F6514CA" w14:textId="77777777" w:rsidR="007A7850" w:rsidRDefault="00EE34CD">
      <w:pPr>
        <w:pStyle w:val="Telobesedila"/>
        <w:spacing w:before="159"/>
        <w:ind w:left="107"/>
      </w:pPr>
      <w:r>
        <w:t>Izpolnjevanje vprašalnika vam bo vzelo 15 min.</w:t>
      </w:r>
    </w:p>
    <w:p w14:paraId="43DB719C" w14:textId="77777777" w:rsidR="007A7850" w:rsidRDefault="00EE34CD">
      <w:pPr>
        <w:pStyle w:val="Naslov5"/>
        <w:spacing w:before="180"/>
      </w:pPr>
      <w:r>
        <w:t>Prvi del vprašalnika izpolnite z obkroževanjem številk za trditvijo, pri čemer je pomen zapisanih številk naslednji:</w:t>
      </w:r>
    </w:p>
    <w:p w14:paraId="54A23A8C" w14:textId="77777777" w:rsidR="007A7850" w:rsidRDefault="00EE34CD">
      <w:pPr>
        <w:pStyle w:val="Odstavekseznama"/>
        <w:numPr>
          <w:ilvl w:val="0"/>
          <w:numId w:val="6"/>
        </w:numPr>
        <w:tabs>
          <w:tab w:val="left" w:pos="272"/>
        </w:tabs>
        <w:spacing w:before="183"/>
        <w:ind w:hanging="165"/>
      </w:pPr>
      <w:r>
        <w:t>– ne morem oceniti/ne želim</w:t>
      </w:r>
      <w:r>
        <w:rPr>
          <w:spacing w:val="-2"/>
        </w:rPr>
        <w:t xml:space="preserve"> </w:t>
      </w:r>
      <w:r>
        <w:t>oceniti</w:t>
      </w:r>
    </w:p>
    <w:p w14:paraId="6EACF4A2" w14:textId="77777777" w:rsidR="007A7850" w:rsidRDefault="00EE34CD">
      <w:pPr>
        <w:pStyle w:val="Odstavekseznama"/>
        <w:numPr>
          <w:ilvl w:val="0"/>
          <w:numId w:val="6"/>
        </w:numPr>
        <w:tabs>
          <w:tab w:val="left" w:pos="272"/>
        </w:tabs>
        <w:spacing w:before="180"/>
        <w:ind w:hanging="165"/>
      </w:pPr>
      <w:r>
        <w:t>– nezadostno znanje na področju kompetence (se ne zaveda pomena te kompetence ali se ne odziva</w:t>
      </w:r>
      <w:r>
        <w:rPr>
          <w:spacing w:val="-19"/>
        </w:rPr>
        <w:t xml:space="preserve"> </w:t>
      </w:r>
      <w:r>
        <w:t>ustrezno;</w:t>
      </w:r>
    </w:p>
    <w:p w14:paraId="7C31DAA4" w14:textId="77777777" w:rsidR="007A7850" w:rsidRDefault="00EE34CD">
      <w:pPr>
        <w:pStyle w:val="Telobesedila"/>
        <w:spacing w:before="22"/>
        <w:ind w:left="107"/>
      </w:pPr>
      <w:r>
        <w:t>skoraj vedno potrebuje pomoč)</w:t>
      </w:r>
    </w:p>
    <w:p w14:paraId="1F9DC615" w14:textId="77777777" w:rsidR="007A7850" w:rsidRDefault="00EE34CD">
      <w:pPr>
        <w:pStyle w:val="Odstavekseznama"/>
        <w:numPr>
          <w:ilvl w:val="0"/>
          <w:numId w:val="6"/>
        </w:numPr>
        <w:tabs>
          <w:tab w:val="left" w:pos="272"/>
        </w:tabs>
        <w:spacing w:before="181"/>
        <w:ind w:hanging="165"/>
      </w:pPr>
      <w:r>
        <w:t>– potrebne so izboljšave na področju kompetence (se zaveda pomena kompetence, ob tem pogosto</w:t>
      </w:r>
      <w:r>
        <w:rPr>
          <w:spacing w:val="-21"/>
        </w:rPr>
        <w:t xml:space="preserve"> </w:t>
      </w:r>
      <w:r>
        <w:t>potrebuje</w:t>
      </w:r>
    </w:p>
    <w:p w14:paraId="02C4DAE4" w14:textId="77777777" w:rsidR="007A7850" w:rsidRDefault="00EE34CD">
      <w:pPr>
        <w:pStyle w:val="Telobesedila"/>
        <w:spacing w:before="21"/>
        <w:ind w:left="107"/>
      </w:pPr>
      <w:r>
        <w:t>pomoč)</w:t>
      </w:r>
    </w:p>
    <w:p w14:paraId="550E0656" w14:textId="77777777" w:rsidR="007A7850" w:rsidRDefault="00EE34CD">
      <w:pPr>
        <w:pStyle w:val="Odstavekseznama"/>
        <w:numPr>
          <w:ilvl w:val="0"/>
          <w:numId w:val="6"/>
        </w:numPr>
        <w:tabs>
          <w:tab w:val="left" w:pos="272"/>
        </w:tabs>
        <w:spacing w:before="183"/>
        <w:ind w:hanging="165"/>
      </w:pPr>
      <w:r>
        <w:t>– dobro poznavanje kompetence (se zaveda pomena kompetence, redko potrebuje pomoč, predvsem v</w:t>
      </w:r>
      <w:r>
        <w:rPr>
          <w:spacing w:val="-28"/>
        </w:rPr>
        <w:t xml:space="preserve"> </w:t>
      </w:r>
      <w:r>
        <w:t>zahtevnih</w:t>
      </w:r>
    </w:p>
    <w:p w14:paraId="16160337" w14:textId="77777777" w:rsidR="007A7850" w:rsidRDefault="00EE34CD">
      <w:pPr>
        <w:pStyle w:val="Telobesedila"/>
        <w:spacing w:before="19"/>
        <w:ind w:left="107"/>
      </w:pPr>
      <w:r>
        <w:t>situacijah)</w:t>
      </w:r>
    </w:p>
    <w:p w14:paraId="658603A9" w14:textId="77777777" w:rsidR="007A7850" w:rsidRDefault="00EE34CD">
      <w:pPr>
        <w:pStyle w:val="Odstavekseznama"/>
        <w:numPr>
          <w:ilvl w:val="0"/>
          <w:numId w:val="6"/>
        </w:numPr>
        <w:tabs>
          <w:tab w:val="left" w:pos="272"/>
        </w:tabs>
        <w:spacing w:before="183" w:line="259" w:lineRule="auto"/>
        <w:ind w:left="107" w:right="260" w:firstLine="0"/>
      </w:pPr>
      <w:r>
        <w:t>- odlično poznavanje in uporaba kompetence (se zaveda pomena te kompetence, dodatne pomoči ne potrebuje, uporablja jo tudi v zahtevnih</w:t>
      </w:r>
      <w:r>
        <w:rPr>
          <w:spacing w:val="-5"/>
        </w:rPr>
        <w:t xml:space="preserve"> </w:t>
      </w:r>
      <w:r>
        <w:t>situacijah)</w:t>
      </w:r>
    </w:p>
    <w:p w14:paraId="61474A73" w14:textId="77777777" w:rsidR="007A7850" w:rsidRDefault="00EE34CD">
      <w:pPr>
        <w:pStyle w:val="Naslov5"/>
      </w:pPr>
      <w:r>
        <w:t>Drugi del vprašalnika je opisen; prosimo, da odgovor podate s kratkim opisom v nekaj stavkih.</w:t>
      </w:r>
    </w:p>
    <w:p w14:paraId="070018BD" w14:textId="77777777" w:rsidR="007A7850" w:rsidRDefault="00EE34CD">
      <w:pPr>
        <w:pStyle w:val="Telobesedila"/>
        <w:spacing w:before="180"/>
        <w:ind w:left="107"/>
      </w:pPr>
      <w:r>
        <w:t>Zahvaljujem se vam, ker prispevate h kakovosti izobraževanja zdravnikov.</w:t>
      </w:r>
    </w:p>
    <w:p w14:paraId="29C1C0E9" w14:textId="77777777" w:rsidR="007A7850" w:rsidRDefault="00EE34CD">
      <w:pPr>
        <w:pStyle w:val="Telobesedila"/>
        <w:spacing w:before="183" w:line="400" w:lineRule="auto"/>
        <w:ind w:left="107" w:right="9175"/>
      </w:pPr>
      <w:r>
        <w:t>Glavni mentor Literatura:</w:t>
      </w:r>
    </w:p>
    <w:p w14:paraId="0912719B" w14:textId="77777777" w:rsidR="007A7850" w:rsidRDefault="00EE34CD">
      <w:pPr>
        <w:pStyle w:val="Odstavekseznama"/>
        <w:numPr>
          <w:ilvl w:val="0"/>
          <w:numId w:val="5"/>
        </w:numPr>
        <w:tabs>
          <w:tab w:val="left" w:pos="327"/>
        </w:tabs>
        <w:spacing w:before="3"/>
        <w:ind w:hanging="220"/>
      </w:pPr>
      <w:r>
        <w:t xml:space="preserve">Novak Antolič Ž, </w:t>
      </w:r>
      <w:r>
        <w:t>Steblovnik L. Uvedba 360-stopinjskega ocenjevanja odnosa in obnašanja specializantov.</w:t>
      </w:r>
      <w:r>
        <w:rPr>
          <w:spacing w:val="-27"/>
        </w:rPr>
        <w:t xml:space="preserve"> </w:t>
      </w:r>
      <w:r>
        <w:t>Zdrav</w:t>
      </w:r>
    </w:p>
    <w:p w14:paraId="239CFB50" w14:textId="77777777" w:rsidR="007A7850" w:rsidRDefault="00EE34CD">
      <w:pPr>
        <w:pStyle w:val="Telobesedila"/>
        <w:spacing w:before="19"/>
        <w:ind w:left="107"/>
      </w:pPr>
      <w:r>
        <w:t>Var 2012; 51: 227-36.</w:t>
      </w:r>
    </w:p>
    <w:p w14:paraId="5861E1C9" w14:textId="77777777" w:rsidR="007A7850" w:rsidRDefault="00EE34CD">
      <w:pPr>
        <w:pStyle w:val="Odstavekseznama"/>
        <w:numPr>
          <w:ilvl w:val="0"/>
          <w:numId w:val="5"/>
        </w:numPr>
        <w:tabs>
          <w:tab w:val="left" w:pos="327"/>
        </w:tabs>
        <w:spacing w:before="183" w:line="259" w:lineRule="auto"/>
        <w:ind w:left="107" w:right="1526" w:firstLine="0"/>
      </w:pPr>
      <w:proofErr w:type="spellStart"/>
      <w:r>
        <w:t>The</w:t>
      </w:r>
      <w:proofErr w:type="spellEnd"/>
      <w:r>
        <w:t xml:space="preserve"> </w:t>
      </w:r>
      <w:proofErr w:type="spellStart"/>
      <w:r>
        <w:t>Royal</w:t>
      </w:r>
      <w:proofErr w:type="spellEnd"/>
      <w:r>
        <w:t xml:space="preserve"> </w:t>
      </w:r>
      <w:proofErr w:type="spellStart"/>
      <w:r>
        <w:t>College</w:t>
      </w:r>
      <w:proofErr w:type="spellEnd"/>
      <w:r>
        <w:t xml:space="preserve"> </w:t>
      </w:r>
      <w:proofErr w:type="spellStart"/>
      <w:r>
        <w:t>of</w:t>
      </w:r>
      <w:proofErr w:type="spellEnd"/>
      <w:r>
        <w:t xml:space="preserve"> </w:t>
      </w:r>
      <w:proofErr w:type="spellStart"/>
      <w:r>
        <w:t>Anaesthetists</w:t>
      </w:r>
      <w:proofErr w:type="spellEnd"/>
      <w:r>
        <w:t xml:space="preserve">: </w:t>
      </w:r>
      <w:proofErr w:type="spellStart"/>
      <w:r>
        <w:t>Multi-source</w:t>
      </w:r>
      <w:proofErr w:type="spellEnd"/>
      <w:r>
        <w:t xml:space="preserve"> </w:t>
      </w:r>
      <w:proofErr w:type="spellStart"/>
      <w:r>
        <w:t>Feedback</w:t>
      </w:r>
      <w:proofErr w:type="spellEnd"/>
      <w:r>
        <w:t xml:space="preserve"> (MSF) </w:t>
      </w:r>
      <w:proofErr w:type="spellStart"/>
      <w:r>
        <w:t>Assessment</w:t>
      </w:r>
      <w:proofErr w:type="spellEnd"/>
      <w:r>
        <w:t xml:space="preserve"> Form. Dosegljivo na https://rcoa.ac.uk/documents/2021-curriculum-assessment-guidance/multi-source-feedback-msf</w:t>
      </w:r>
    </w:p>
    <w:p w14:paraId="3E1FBEED" w14:textId="77777777" w:rsidR="007A7850" w:rsidRDefault="00EE34CD">
      <w:pPr>
        <w:pStyle w:val="Odstavekseznama"/>
        <w:numPr>
          <w:ilvl w:val="0"/>
          <w:numId w:val="5"/>
        </w:numPr>
        <w:tabs>
          <w:tab w:val="left" w:pos="327"/>
        </w:tabs>
        <w:spacing w:before="159" w:line="259" w:lineRule="auto"/>
        <w:ind w:left="107" w:right="623" w:firstLine="0"/>
      </w:pPr>
      <w:r>
        <w:t xml:space="preserve">How to design </w:t>
      </w:r>
      <w:proofErr w:type="spellStart"/>
      <w:r>
        <w:t>an</w:t>
      </w:r>
      <w:proofErr w:type="spellEnd"/>
      <w:r>
        <w:t xml:space="preserve"> </w:t>
      </w:r>
      <w:proofErr w:type="spellStart"/>
      <w:r>
        <w:t>effective</w:t>
      </w:r>
      <w:proofErr w:type="spellEnd"/>
      <w:r>
        <w:t xml:space="preserve"> 360 </w:t>
      </w:r>
      <w:proofErr w:type="spellStart"/>
      <w:r>
        <w:t>degree</w:t>
      </w:r>
      <w:proofErr w:type="spellEnd"/>
      <w:r>
        <w:t xml:space="preserve"> </w:t>
      </w:r>
      <w:proofErr w:type="spellStart"/>
      <w:r>
        <w:t>feedback</w:t>
      </w:r>
      <w:proofErr w:type="spellEnd"/>
      <w:r>
        <w:t xml:space="preserve"> </w:t>
      </w:r>
      <w:proofErr w:type="spellStart"/>
      <w:r>
        <w:t>questionnaire</w:t>
      </w:r>
      <w:proofErr w:type="spellEnd"/>
      <w:r>
        <w:t>. Dosegljivo na: https://rworld.co.uk/how-to- design-an-effective-360-degree-feedback-questionnaire/</w:t>
      </w:r>
    </w:p>
    <w:p w14:paraId="62EC5AF2" w14:textId="77777777" w:rsidR="007A7850" w:rsidRDefault="007A7850">
      <w:pPr>
        <w:spacing w:line="259" w:lineRule="auto"/>
        <w:sectPr w:rsidR="007A7850">
          <w:pgSz w:w="11920" w:h="16850"/>
          <w:pgMar w:top="1360" w:right="740" w:bottom="1440" w:left="600" w:header="0" w:footer="1168" w:gutter="0"/>
          <w:cols w:space="720"/>
        </w:sect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47"/>
        <w:gridCol w:w="1380"/>
        <w:gridCol w:w="1380"/>
        <w:gridCol w:w="688"/>
        <w:gridCol w:w="689"/>
        <w:gridCol w:w="1380"/>
        <w:gridCol w:w="1378"/>
      </w:tblGrid>
      <w:tr w:rsidR="007A7850" w14:paraId="05E916F6" w14:textId="77777777">
        <w:trPr>
          <w:trHeight w:val="268"/>
        </w:trPr>
        <w:tc>
          <w:tcPr>
            <w:tcW w:w="3447" w:type="dxa"/>
          </w:tcPr>
          <w:p w14:paraId="2069CF61" w14:textId="77777777" w:rsidR="007A7850" w:rsidRDefault="00EE34CD">
            <w:pPr>
              <w:pStyle w:val="TableParagraph"/>
              <w:spacing w:line="249" w:lineRule="exact"/>
            </w:pPr>
            <w:r>
              <w:lastRenderedPageBreak/>
              <w:t>Ime in priimek specializanta:</w:t>
            </w:r>
          </w:p>
        </w:tc>
        <w:tc>
          <w:tcPr>
            <w:tcW w:w="6895" w:type="dxa"/>
            <w:gridSpan w:val="6"/>
          </w:tcPr>
          <w:p w14:paraId="1645916F" w14:textId="77777777" w:rsidR="007A7850" w:rsidRDefault="007A7850">
            <w:pPr>
              <w:pStyle w:val="TableParagraph"/>
              <w:spacing w:line="240" w:lineRule="auto"/>
              <w:ind w:left="0"/>
              <w:rPr>
                <w:rFonts w:ascii="Times New Roman"/>
                <w:sz w:val="18"/>
              </w:rPr>
            </w:pPr>
          </w:p>
        </w:tc>
      </w:tr>
      <w:tr w:rsidR="007A7850" w14:paraId="6011B826" w14:textId="77777777">
        <w:trPr>
          <w:trHeight w:val="268"/>
        </w:trPr>
        <w:tc>
          <w:tcPr>
            <w:tcW w:w="3447" w:type="dxa"/>
          </w:tcPr>
          <w:p w14:paraId="5A22815B" w14:textId="77777777" w:rsidR="007A7850" w:rsidRDefault="00EE34CD">
            <w:pPr>
              <w:pStyle w:val="TableParagraph"/>
            </w:pPr>
            <w:r>
              <w:t>Glavni mentor</w:t>
            </w:r>
          </w:p>
        </w:tc>
        <w:tc>
          <w:tcPr>
            <w:tcW w:w="6895" w:type="dxa"/>
            <w:gridSpan w:val="6"/>
          </w:tcPr>
          <w:p w14:paraId="78C95D6B" w14:textId="77777777" w:rsidR="007A7850" w:rsidRDefault="007A7850">
            <w:pPr>
              <w:pStyle w:val="TableParagraph"/>
              <w:spacing w:line="240" w:lineRule="auto"/>
              <w:ind w:left="0"/>
              <w:rPr>
                <w:rFonts w:ascii="Times New Roman"/>
                <w:sz w:val="18"/>
              </w:rPr>
            </w:pPr>
          </w:p>
        </w:tc>
      </w:tr>
      <w:tr w:rsidR="007A7850" w14:paraId="5C2FAFD0" w14:textId="77777777">
        <w:trPr>
          <w:trHeight w:val="270"/>
        </w:trPr>
        <w:tc>
          <w:tcPr>
            <w:tcW w:w="3447" w:type="dxa"/>
          </w:tcPr>
          <w:p w14:paraId="22D26166" w14:textId="77777777" w:rsidR="007A7850" w:rsidRDefault="00EE34CD">
            <w:pPr>
              <w:pStyle w:val="TableParagraph"/>
              <w:spacing w:before="1" w:line="249" w:lineRule="exact"/>
            </w:pPr>
            <w:r>
              <w:t>Leto specializacije</w:t>
            </w:r>
          </w:p>
        </w:tc>
        <w:tc>
          <w:tcPr>
            <w:tcW w:w="3448" w:type="dxa"/>
            <w:gridSpan w:val="3"/>
          </w:tcPr>
          <w:p w14:paraId="7BEF467D" w14:textId="77777777" w:rsidR="007A7850" w:rsidRDefault="00EE34CD">
            <w:pPr>
              <w:pStyle w:val="TableParagraph"/>
              <w:spacing w:before="1" w:line="249" w:lineRule="exact"/>
              <w:ind w:left="108"/>
            </w:pPr>
            <w:r>
              <w:t>1</w:t>
            </w:r>
          </w:p>
        </w:tc>
        <w:tc>
          <w:tcPr>
            <w:tcW w:w="3447" w:type="dxa"/>
            <w:gridSpan w:val="3"/>
          </w:tcPr>
          <w:p w14:paraId="257031B5" w14:textId="77777777" w:rsidR="007A7850" w:rsidRDefault="00EE34CD">
            <w:pPr>
              <w:pStyle w:val="TableParagraph"/>
              <w:spacing w:before="1" w:line="249" w:lineRule="exact"/>
              <w:ind w:left="109"/>
            </w:pPr>
            <w:r>
              <w:t>2</w:t>
            </w:r>
          </w:p>
        </w:tc>
      </w:tr>
      <w:tr w:rsidR="007A7850" w14:paraId="5AEB9EED" w14:textId="77777777">
        <w:trPr>
          <w:trHeight w:val="268"/>
        </w:trPr>
        <w:tc>
          <w:tcPr>
            <w:tcW w:w="3447" w:type="dxa"/>
          </w:tcPr>
          <w:p w14:paraId="2C78AE35" w14:textId="77777777" w:rsidR="007A7850" w:rsidRDefault="00EE34CD">
            <w:pPr>
              <w:pStyle w:val="TableParagraph"/>
            </w:pPr>
            <w:r>
              <w:t>Kraj, datum:</w:t>
            </w:r>
          </w:p>
        </w:tc>
        <w:tc>
          <w:tcPr>
            <w:tcW w:w="6895" w:type="dxa"/>
            <w:gridSpan w:val="6"/>
          </w:tcPr>
          <w:p w14:paraId="2CBFF375" w14:textId="77777777" w:rsidR="007A7850" w:rsidRDefault="007A7850">
            <w:pPr>
              <w:pStyle w:val="TableParagraph"/>
              <w:spacing w:line="240" w:lineRule="auto"/>
              <w:ind w:left="0"/>
              <w:rPr>
                <w:rFonts w:ascii="Times New Roman"/>
                <w:sz w:val="18"/>
              </w:rPr>
            </w:pPr>
          </w:p>
        </w:tc>
      </w:tr>
      <w:tr w:rsidR="007A7850" w14:paraId="654EFC2A" w14:textId="77777777">
        <w:trPr>
          <w:trHeight w:val="268"/>
        </w:trPr>
        <w:tc>
          <w:tcPr>
            <w:tcW w:w="10342" w:type="dxa"/>
            <w:gridSpan w:val="7"/>
          </w:tcPr>
          <w:p w14:paraId="1C3CD89F" w14:textId="77777777" w:rsidR="007A7850" w:rsidRDefault="00EE34CD">
            <w:pPr>
              <w:pStyle w:val="TableParagraph"/>
              <w:rPr>
                <w:b/>
              </w:rPr>
            </w:pPr>
            <w:r>
              <w:rPr>
                <w:b/>
              </w:rPr>
              <w:t>I.</w:t>
            </w:r>
          </w:p>
        </w:tc>
      </w:tr>
      <w:tr w:rsidR="007A7850" w14:paraId="3C2E077B" w14:textId="77777777">
        <w:trPr>
          <w:trHeight w:val="268"/>
        </w:trPr>
        <w:tc>
          <w:tcPr>
            <w:tcW w:w="3447" w:type="dxa"/>
          </w:tcPr>
          <w:p w14:paraId="222CBE23" w14:textId="77777777" w:rsidR="007A7850" w:rsidRDefault="00EE34CD">
            <w:pPr>
              <w:pStyle w:val="TableParagraph"/>
              <w:rPr>
                <w:b/>
              </w:rPr>
            </w:pPr>
            <w:r>
              <w:rPr>
                <w:b/>
              </w:rPr>
              <w:t>PROFESIONALIZEM</w:t>
            </w:r>
          </w:p>
        </w:tc>
        <w:tc>
          <w:tcPr>
            <w:tcW w:w="6895" w:type="dxa"/>
            <w:gridSpan w:val="6"/>
          </w:tcPr>
          <w:p w14:paraId="29870741" w14:textId="77777777" w:rsidR="007A7850" w:rsidRDefault="007A7850">
            <w:pPr>
              <w:pStyle w:val="TableParagraph"/>
              <w:spacing w:line="240" w:lineRule="auto"/>
              <w:ind w:left="0"/>
              <w:rPr>
                <w:rFonts w:ascii="Times New Roman"/>
                <w:sz w:val="18"/>
              </w:rPr>
            </w:pPr>
          </w:p>
        </w:tc>
      </w:tr>
      <w:tr w:rsidR="007A7850" w14:paraId="464FA09B" w14:textId="77777777">
        <w:trPr>
          <w:trHeight w:val="268"/>
        </w:trPr>
        <w:tc>
          <w:tcPr>
            <w:tcW w:w="3447" w:type="dxa"/>
          </w:tcPr>
          <w:p w14:paraId="4CE1BC5F" w14:textId="77777777" w:rsidR="007A7850" w:rsidRDefault="00EE34CD">
            <w:pPr>
              <w:pStyle w:val="TableParagraph"/>
            </w:pPr>
            <w:r>
              <w:t>Redno javlja odsotnosti od kroženj.</w:t>
            </w:r>
          </w:p>
        </w:tc>
        <w:tc>
          <w:tcPr>
            <w:tcW w:w="1380" w:type="dxa"/>
          </w:tcPr>
          <w:p w14:paraId="0B045551" w14:textId="77777777" w:rsidR="007A7850" w:rsidRDefault="00EE34CD">
            <w:pPr>
              <w:pStyle w:val="TableParagraph"/>
              <w:ind w:left="108"/>
            </w:pPr>
            <w:r>
              <w:t>0</w:t>
            </w:r>
          </w:p>
        </w:tc>
        <w:tc>
          <w:tcPr>
            <w:tcW w:w="1380" w:type="dxa"/>
          </w:tcPr>
          <w:p w14:paraId="4049BEDF" w14:textId="77777777" w:rsidR="007A7850" w:rsidRDefault="00EE34CD">
            <w:pPr>
              <w:pStyle w:val="TableParagraph"/>
              <w:ind w:left="108"/>
            </w:pPr>
            <w:r>
              <w:t>1</w:t>
            </w:r>
          </w:p>
        </w:tc>
        <w:tc>
          <w:tcPr>
            <w:tcW w:w="1377" w:type="dxa"/>
            <w:gridSpan w:val="2"/>
          </w:tcPr>
          <w:p w14:paraId="682C3E8F" w14:textId="77777777" w:rsidR="007A7850" w:rsidRDefault="00EE34CD">
            <w:pPr>
              <w:pStyle w:val="TableParagraph"/>
              <w:ind w:left="106"/>
            </w:pPr>
            <w:r>
              <w:t>2</w:t>
            </w:r>
          </w:p>
        </w:tc>
        <w:tc>
          <w:tcPr>
            <w:tcW w:w="1380" w:type="dxa"/>
          </w:tcPr>
          <w:p w14:paraId="0468F415" w14:textId="77777777" w:rsidR="007A7850" w:rsidRDefault="00EE34CD">
            <w:pPr>
              <w:pStyle w:val="TableParagraph"/>
              <w:ind w:left="109"/>
            </w:pPr>
            <w:r>
              <w:t>3</w:t>
            </w:r>
          </w:p>
        </w:tc>
        <w:tc>
          <w:tcPr>
            <w:tcW w:w="1378" w:type="dxa"/>
          </w:tcPr>
          <w:p w14:paraId="49686DF8" w14:textId="77777777" w:rsidR="007A7850" w:rsidRDefault="00EE34CD">
            <w:pPr>
              <w:pStyle w:val="TableParagraph"/>
              <w:ind w:left="109"/>
            </w:pPr>
            <w:r>
              <w:t>4</w:t>
            </w:r>
          </w:p>
        </w:tc>
      </w:tr>
      <w:tr w:rsidR="007A7850" w14:paraId="7C651AD3" w14:textId="77777777">
        <w:trPr>
          <w:trHeight w:val="537"/>
        </w:trPr>
        <w:tc>
          <w:tcPr>
            <w:tcW w:w="3447" w:type="dxa"/>
          </w:tcPr>
          <w:p w14:paraId="77D12828" w14:textId="77777777" w:rsidR="007A7850" w:rsidRDefault="00EE34CD">
            <w:pPr>
              <w:pStyle w:val="TableParagraph"/>
              <w:spacing w:line="268" w:lineRule="exact"/>
            </w:pPr>
            <w:r>
              <w:t>Udeležuje se predavanj in</w:t>
            </w:r>
          </w:p>
          <w:p w14:paraId="2DFE7C2C" w14:textId="77777777" w:rsidR="007A7850" w:rsidRDefault="00EE34CD">
            <w:pPr>
              <w:pStyle w:val="TableParagraph"/>
              <w:spacing w:line="249" w:lineRule="exact"/>
            </w:pPr>
            <w:r>
              <w:t>izobraževanj.</w:t>
            </w:r>
          </w:p>
        </w:tc>
        <w:tc>
          <w:tcPr>
            <w:tcW w:w="1380" w:type="dxa"/>
          </w:tcPr>
          <w:p w14:paraId="16EE5E35" w14:textId="77777777" w:rsidR="007A7850" w:rsidRDefault="00EE34CD">
            <w:pPr>
              <w:pStyle w:val="TableParagraph"/>
              <w:spacing w:line="268" w:lineRule="exact"/>
              <w:ind w:left="108"/>
            </w:pPr>
            <w:r>
              <w:t>0</w:t>
            </w:r>
          </w:p>
        </w:tc>
        <w:tc>
          <w:tcPr>
            <w:tcW w:w="1380" w:type="dxa"/>
          </w:tcPr>
          <w:p w14:paraId="51A0CFE6" w14:textId="77777777" w:rsidR="007A7850" w:rsidRDefault="00EE34CD">
            <w:pPr>
              <w:pStyle w:val="TableParagraph"/>
              <w:spacing w:line="268" w:lineRule="exact"/>
              <w:ind w:left="108"/>
            </w:pPr>
            <w:r>
              <w:t>1</w:t>
            </w:r>
          </w:p>
        </w:tc>
        <w:tc>
          <w:tcPr>
            <w:tcW w:w="1377" w:type="dxa"/>
            <w:gridSpan w:val="2"/>
          </w:tcPr>
          <w:p w14:paraId="215490AF" w14:textId="77777777" w:rsidR="007A7850" w:rsidRDefault="00EE34CD">
            <w:pPr>
              <w:pStyle w:val="TableParagraph"/>
              <w:spacing w:line="268" w:lineRule="exact"/>
              <w:ind w:left="106"/>
            </w:pPr>
            <w:r>
              <w:t>2</w:t>
            </w:r>
          </w:p>
        </w:tc>
        <w:tc>
          <w:tcPr>
            <w:tcW w:w="1380" w:type="dxa"/>
          </w:tcPr>
          <w:p w14:paraId="443F5327" w14:textId="77777777" w:rsidR="007A7850" w:rsidRDefault="00EE34CD">
            <w:pPr>
              <w:pStyle w:val="TableParagraph"/>
              <w:spacing w:line="268" w:lineRule="exact"/>
              <w:ind w:left="109"/>
            </w:pPr>
            <w:r>
              <w:t>3</w:t>
            </w:r>
          </w:p>
        </w:tc>
        <w:tc>
          <w:tcPr>
            <w:tcW w:w="1378" w:type="dxa"/>
          </w:tcPr>
          <w:p w14:paraId="4C65E73E" w14:textId="77777777" w:rsidR="007A7850" w:rsidRDefault="00EE34CD">
            <w:pPr>
              <w:pStyle w:val="TableParagraph"/>
              <w:spacing w:line="268" w:lineRule="exact"/>
              <w:ind w:left="109"/>
            </w:pPr>
            <w:r>
              <w:t>4</w:t>
            </w:r>
          </w:p>
        </w:tc>
      </w:tr>
      <w:tr w:rsidR="007A7850" w14:paraId="763CBF2C" w14:textId="77777777">
        <w:trPr>
          <w:trHeight w:val="268"/>
        </w:trPr>
        <w:tc>
          <w:tcPr>
            <w:tcW w:w="3447" w:type="dxa"/>
          </w:tcPr>
          <w:p w14:paraId="4DC300AB" w14:textId="77777777" w:rsidR="007A7850" w:rsidRDefault="00EE34CD">
            <w:pPr>
              <w:pStyle w:val="TableParagraph"/>
            </w:pPr>
            <w:r>
              <w:t>Pri delu je zanesljiv in točen.</w:t>
            </w:r>
          </w:p>
        </w:tc>
        <w:tc>
          <w:tcPr>
            <w:tcW w:w="1380" w:type="dxa"/>
          </w:tcPr>
          <w:p w14:paraId="4CFD8F3D" w14:textId="77777777" w:rsidR="007A7850" w:rsidRDefault="00EE34CD">
            <w:pPr>
              <w:pStyle w:val="TableParagraph"/>
              <w:ind w:left="108"/>
            </w:pPr>
            <w:r>
              <w:t>0</w:t>
            </w:r>
          </w:p>
        </w:tc>
        <w:tc>
          <w:tcPr>
            <w:tcW w:w="1380" w:type="dxa"/>
          </w:tcPr>
          <w:p w14:paraId="366CFF50" w14:textId="77777777" w:rsidR="007A7850" w:rsidRDefault="00EE34CD">
            <w:pPr>
              <w:pStyle w:val="TableParagraph"/>
              <w:ind w:left="108"/>
            </w:pPr>
            <w:r>
              <w:t>1</w:t>
            </w:r>
          </w:p>
        </w:tc>
        <w:tc>
          <w:tcPr>
            <w:tcW w:w="1377" w:type="dxa"/>
            <w:gridSpan w:val="2"/>
          </w:tcPr>
          <w:p w14:paraId="0E8B65F9" w14:textId="77777777" w:rsidR="007A7850" w:rsidRDefault="00EE34CD">
            <w:pPr>
              <w:pStyle w:val="TableParagraph"/>
              <w:ind w:left="106"/>
            </w:pPr>
            <w:r>
              <w:t>2</w:t>
            </w:r>
          </w:p>
        </w:tc>
        <w:tc>
          <w:tcPr>
            <w:tcW w:w="1380" w:type="dxa"/>
          </w:tcPr>
          <w:p w14:paraId="14D3C6FE" w14:textId="77777777" w:rsidR="007A7850" w:rsidRDefault="00EE34CD">
            <w:pPr>
              <w:pStyle w:val="TableParagraph"/>
              <w:ind w:left="109"/>
            </w:pPr>
            <w:r>
              <w:t>3</w:t>
            </w:r>
          </w:p>
        </w:tc>
        <w:tc>
          <w:tcPr>
            <w:tcW w:w="1378" w:type="dxa"/>
          </w:tcPr>
          <w:p w14:paraId="1B85C755" w14:textId="77777777" w:rsidR="007A7850" w:rsidRDefault="00EE34CD">
            <w:pPr>
              <w:pStyle w:val="TableParagraph"/>
              <w:ind w:left="109"/>
            </w:pPr>
            <w:r>
              <w:t>4</w:t>
            </w:r>
          </w:p>
        </w:tc>
      </w:tr>
      <w:tr w:rsidR="007A7850" w14:paraId="360BA09E" w14:textId="77777777">
        <w:trPr>
          <w:trHeight w:val="268"/>
        </w:trPr>
        <w:tc>
          <w:tcPr>
            <w:tcW w:w="3447" w:type="dxa"/>
          </w:tcPr>
          <w:p w14:paraId="137EFD23" w14:textId="77777777" w:rsidR="007A7850" w:rsidRDefault="00EE34CD">
            <w:pPr>
              <w:pStyle w:val="TableParagraph"/>
            </w:pPr>
            <w:r>
              <w:t xml:space="preserve">Je dostopen in se odziva na </w:t>
            </w:r>
            <w:r>
              <w:t>klice.</w:t>
            </w:r>
          </w:p>
        </w:tc>
        <w:tc>
          <w:tcPr>
            <w:tcW w:w="1380" w:type="dxa"/>
          </w:tcPr>
          <w:p w14:paraId="09C1EED3" w14:textId="77777777" w:rsidR="007A7850" w:rsidRDefault="00EE34CD">
            <w:pPr>
              <w:pStyle w:val="TableParagraph"/>
              <w:ind w:left="108"/>
            </w:pPr>
            <w:r>
              <w:t>0</w:t>
            </w:r>
          </w:p>
        </w:tc>
        <w:tc>
          <w:tcPr>
            <w:tcW w:w="1380" w:type="dxa"/>
          </w:tcPr>
          <w:p w14:paraId="6FF3D696" w14:textId="77777777" w:rsidR="007A7850" w:rsidRDefault="00EE34CD">
            <w:pPr>
              <w:pStyle w:val="TableParagraph"/>
              <w:ind w:left="108"/>
            </w:pPr>
            <w:r>
              <w:t>1</w:t>
            </w:r>
          </w:p>
        </w:tc>
        <w:tc>
          <w:tcPr>
            <w:tcW w:w="1377" w:type="dxa"/>
            <w:gridSpan w:val="2"/>
          </w:tcPr>
          <w:p w14:paraId="787C32B2" w14:textId="77777777" w:rsidR="007A7850" w:rsidRDefault="00EE34CD">
            <w:pPr>
              <w:pStyle w:val="TableParagraph"/>
              <w:ind w:left="106"/>
            </w:pPr>
            <w:r>
              <w:t>2</w:t>
            </w:r>
          </w:p>
        </w:tc>
        <w:tc>
          <w:tcPr>
            <w:tcW w:w="1380" w:type="dxa"/>
          </w:tcPr>
          <w:p w14:paraId="4FB1E0C2" w14:textId="77777777" w:rsidR="007A7850" w:rsidRDefault="00EE34CD">
            <w:pPr>
              <w:pStyle w:val="TableParagraph"/>
              <w:ind w:left="109"/>
            </w:pPr>
            <w:r>
              <w:t>3</w:t>
            </w:r>
          </w:p>
        </w:tc>
        <w:tc>
          <w:tcPr>
            <w:tcW w:w="1378" w:type="dxa"/>
          </w:tcPr>
          <w:p w14:paraId="76084352" w14:textId="77777777" w:rsidR="007A7850" w:rsidRDefault="00EE34CD">
            <w:pPr>
              <w:pStyle w:val="TableParagraph"/>
              <w:ind w:left="109"/>
            </w:pPr>
            <w:r>
              <w:t>4</w:t>
            </w:r>
          </w:p>
        </w:tc>
      </w:tr>
      <w:tr w:rsidR="007A7850" w14:paraId="030A3F8D" w14:textId="77777777">
        <w:trPr>
          <w:trHeight w:val="268"/>
        </w:trPr>
        <w:tc>
          <w:tcPr>
            <w:tcW w:w="3447" w:type="dxa"/>
          </w:tcPr>
          <w:p w14:paraId="771DA297" w14:textId="77777777" w:rsidR="007A7850" w:rsidRDefault="00EE34CD">
            <w:pPr>
              <w:pStyle w:val="TableParagraph"/>
              <w:rPr>
                <w:b/>
              </w:rPr>
            </w:pPr>
            <w:r>
              <w:rPr>
                <w:b/>
              </w:rPr>
              <w:t>KOMUNIKACIJA</w:t>
            </w:r>
          </w:p>
        </w:tc>
        <w:tc>
          <w:tcPr>
            <w:tcW w:w="6895" w:type="dxa"/>
            <w:gridSpan w:val="6"/>
          </w:tcPr>
          <w:p w14:paraId="46F368DA" w14:textId="77777777" w:rsidR="007A7850" w:rsidRDefault="007A7850">
            <w:pPr>
              <w:pStyle w:val="TableParagraph"/>
              <w:spacing w:line="240" w:lineRule="auto"/>
              <w:ind w:left="0"/>
              <w:rPr>
                <w:rFonts w:ascii="Times New Roman"/>
                <w:sz w:val="18"/>
              </w:rPr>
            </w:pPr>
          </w:p>
        </w:tc>
      </w:tr>
      <w:tr w:rsidR="007A7850" w14:paraId="1F974F20" w14:textId="77777777">
        <w:trPr>
          <w:trHeight w:val="537"/>
        </w:trPr>
        <w:tc>
          <w:tcPr>
            <w:tcW w:w="3447" w:type="dxa"/>
          </w:tcPr>
          <w:p w14:paraId="3B34BB38" w14:textId="77777777" w:rsidR="007A7850" w:rsidRDefault="00EE34CD">
            <w:pPr>
              <w:pStyle w:val="TableParagraph"/>
              <w:spacing w:line="268" w:lineRule="exact"/>
            </w:pPr>
            <w:r>
              <w:t>Ustrezna komunikacija z bolniki in</w:t>
            </w:r>
          </w:p>
          <w:p w14:paraId="70FF399F" w14:textId="77777777" w:rsidR="007A7850" w:rsidRDefault="00EE34CD">
            <w:pPr>
              <w:pStyle w:val="TableParagraph"/>
              <w:spacing w:line="250" w:lineRule="exact"/>
            </w:pPr>
            <w:r>
              <w:t>svojci</w:t>
            </w:r>
          </w:p>
        </w:tc>
        <w:tc>
          <w:tcPr>
            <w:tcW w:w="1380" w:type="dxa"/>
          </w:tcPr>
          <w:p w14:paraId="0A527749" w14:textId="77777777" w:rsidR="007A7850" w:rsidRDefault="00EE34CD">
            <w:pPr>
              <w:pStyle w:val="TableParagraph"/>
              <w:spacing w:line="268" w:lineRule="exact"/>
              <w:ind w:left="108"/>
            </w:pPr>
            <w:r>
              <w:t>0</w:t>
            </w:r>
          </w:p>
        </w:tc>
        <w:tc>
          <w:tcPr>
            <w:tcW w:w="1380" w:type="dxa"/>
          </w:tcPr>
          <w:p w14:paraId="18B6DC00" w14:textId="77777777" w:rsidR="007A7850" w:rsidRDefault="00EE34CD">
            <w:pPr>
              <w:pStyle w:val="TableParagraph"/>
              <w:spacing w:line="268" w:lineRule="exact"/>
              <w:ind w:left="108"/>
            </w:pPr>
            <w:r>
              <w:t>1</w:t>
            </w:r>
          </w:p>
        </w:tc>
        <w:tc>
          <w:tcPr>
            <w:tcW w:w="1377" w:type="dxa"/>
            <w:gridSpan w:val="2"/>
          </w:tcPr>
          <w:p w14:paraId="3A22B37B" w14:textId="77777777" w:rsidR="007A7850" w:rsidRDefault="00EE34CD">
            <w:pPr>
              <w:pStyle w:val="TableParagraph"/>
              <w:spacing w:line="268" w:lineRule="exact"/>
              <w:ind w:left="106"/>
            </w:pPr>
            <w:r>
              <w:t>2</w:t>
            </w:r>
          </w:p>
        </w:tc>
        <w:tc>
          <w:tcPr>
            <w:tcW w:w="1380" w:type="dxa"/>
          </w:tcPr>
          <w:p w14:paraId="604C5A76" w14:textId="77777777" w:rsidR="007A7850" w:rsidRDefault="00EE34CD">
            <w:pPr>
              <w:pStyle w:val="TableParagraph"/>
              <w:spacing w:line="268" w:lineRule="exact"/>
              <w:ind w:left="109"/>
            </w:pPr>
            <w:r>
              <w:t>3</w:t>
            </w:r>
          </w:p>
        </w:tc>
        <w:tc>
          <w:tcPr>
            <w:tcW w:w="1378" w:type="dxa"/>
          </w:tcPr>
          <w:p w14:paraId="6C374678" w14:textId="77777777" w:rsidR="007A7850" w:rsidRDefault="00EE34CD">
            <w:pPr>
              <w:pStyle w:val="TableParagraph"/>
              <w:spacing w:line="268" w:lineRule="exact"/>
              <w:ind w:left="109"/>
            </w:pPr>
            <w:r>
              <w:t>4</w:t>
            </w:r>
          </w:p>
        </w:tc>
      </w:tr>
      <w:tr w:rsidR="007A7850" w14:paraId="79F561FC" w14:textId="77777777">
        <w:trPr>
          <w:trHeight w:val="537"/>
        </w:trPr>
        <w:tc>
          <w:tcPr>
            <w:tcW w:w="3447" w:type="dxa"/>
          </w:tcPr>
          <w:p w14:paraId="0AC336E6" w14:textId="77777777" w:rsidR="007A7850" w:rsidRDefault="00EE34CD">
            <w:pPr>
              <w:pStyle w:val="TableParagraph"/>
              <w:spacing w:line="268" w:lineRule="exact"/>
            </w:pPr>
            <w:r>
              <w:t>Ustrezna ustna komunikacija s</w:t>
            </w:r>
          </w:p>
          <w:p w14:paraId="7E1DD8D6" w14:textId="77777777" w:rsidR="007A7850" w:rsidRDefault="00EE34CD">
            <w:pPr>
              <w:pStyle w:val="TableParagraph"/>
              <w:spacing w:line="249" w:lineRule="exact"/>
            </w:pPr>
            <w:r>
              <w:t>sodelavci.</w:t>
            </w:r>
          </w:p>
        </w:tc>
        <w:tc>
          <w:tcPr>
            <w:tcW w:w="1380" w:type="dxa"/>
          </w:tcPr>
          <w:p w14:paraId="5A148E4A" w14:textId="77777777" w:rsidR="007A7850" w:rsidRDefault="00EE34CD">
            <w:pPr>
              <w:pStyle w:val="TableParagraph"/>
              <w:spacing w:line="268" w:lineRule="exact"/>
              <w:ind w:left="108"/>
            </w:pPr>
            <w:r>
              <w:t>0</w:t>
            </w:r>
          </w:p>
        </w:tc>
        <w:tc>
          <w:tcPr>
            <w:tcW w:w="1380" w:type="dxa"/>
          </w:tcPr>
          <w:p w14:paraId="61A39328" w14:textId="77777777" w:rsidR="007A7850" w:rsidRDefault="00EE34CD">
            <w:pPr>
              <w:pStyle w:val="TableParagraph"/>
              <w:spacing w:line="268" w:lineRule="exact"/>
              <w:ind w:left="108"/>
            </w:pPr>
            <w:r>
              <w:t>1</w:t>
            </w:r>
          </w:p>
        </w:tc>
        <w:tc>
          <w:tcPr>
            <w:tcW w:w="1377" w:type="dxa"/>
            <w:gridSpan w:val="2"/>
          </w:tcPr>
          <w:p w14:paraId="5B516369" w14:textId="77777777" w:rsidR="007A7850" w:rsidRDefault="00EE34CD">
            <w:pPr>
              <w:pStyle w:val="TableParagraph"/>
              <w:spacing w:line="268" w:lineRule="exact"/>
              <w:ind w:left="106"/>
            </w:pPr>
            <w:r>
              <w:t>2</w:t>
            </w:r>
          </w:p>
        </w:tc>
        <w:tc>
          <w:tcPr>
            <w:tcW w:w="1380" w:type="dxa"/>
          </w:tcPr>
          <w:p w14:paraId="5C5F92FA" w14:textId="77777777" w:rsidR="007A7850" w:rsidRDefault="00EE34CD">
            <w:pPr>
              <w:pStyle w:val="TableParagraph"/>
              <w:spacing w:line="268" w:lineRule="exact"/>
              <w:ind w:left="109"/>
            </w:pPr>
            <w:r>
              <w:t>3</w:t>
            </w:r>
          </w:p>
        </w:tc>
        <w:tc>
          <w:tcPr>
            <w:tcW w:w="1378" w:type="dxa"/>
          </w:tcPr>
          <w:p w14:paraId="599666DF" w14:textId="77777777" w:rsidR="007A7850" w:rsidRDefault="00EE34CD">
            <w:pPr>
              <w:pStyle w:val="TableParagraph"/>
              <w:spacing w:line="268" w:lineRule="exact"/>
              <w:ind w:left="109"/>
            </w:pPr>
            <w:r>
              <w:t>4</w:t>
            </w:r>
          </w:p>
        </w:tc>
      </w:tr>
      <w:tr w:rsidR="007A7850" w14:paraId="0F9F72E5" w14:textId="77777777">
        <w:trPr>
          <w:trHeight w:val="537"/>
        </w:trPr>
        <w:tc>
          <w:tcPr>
            <w:tcW w:w="3447" w:type="dxa"/>
          </w:tcPr>
          <w:p w14:paraId="55BCECBE" w14:textId="77777777" w:rsidR="007A7850" w:rsidRDefault="00EE34CD">
            <w:pPr>
              <w:pStyle w:val="TableParagraph"/>
              <w:spacing w:line="268" w:lineRule="exact"/>
            </w:pPr>
            <w:r>
              <w:t>Ustrezna pisna komunikacija s</w:t>
            </w:r>
          </w:p>
          <w:p w14:paraId="4BD319F4" w14:textId="77777777" w:rsidR="007A7850" w:rsidRDefault="00EE34CD">
            <w:pPr>
              <w:pStyle w:val="TableParagraph"/>
              <w:spacing w:line="249" w:lineRule="exact"/>
            </w:pPr>
            <w:r>
              <w:t>sodelavci</w:t>
            </w:r>
          </w:p>
        </w:tc>
        <w:tc>
          <w:tcPr>
            <w:tcW w:w="1380" w:type="dxa"/>
          </w:tcPr>
          <w:p w14:paraId="7C9772D0" w14:textId="77777777" w:rsidR="007A7850" w:rsidRDefault="00EE34CD">
            <w:pPr>
              <w:pStyle w:val="TableParagraph"/>
              <w:spacing w:line="268" w:lineRule="exact"/>
              <w:ind w:left="108"/>
            </w:pPr>
            <w:r>
              <w:t>0</w:t>
            </w:r>
          </w:p>
        </w:tc>
        <w:tc>
          <w:tcPr>
            <w:tcW w:w="1380" w:type="dxa"/>
          </w:tcPr>
          <w:p w14:paraId="591C9936" w14:textId="77777777" w:rsidR="007A7850" w:rsidRDefault="00EE34CD">
            <w:pPr>
              <w:pStyle w:val="TableParagraph"/>
              <w:spacing w:line="268" w:lineRule="exact"/>
              <w:ind w:left="108"/>
            </w:pPr>
            <w:r>
              <w:t>1</w:t>
            </w:r>
          </w:p>
        </w:tc>
        <w:tc>
          <w:tcPr>
            <w:tcW w:w="1377" w:type="dxa"/>
            <w:gridSpan w:val="2"/>
          </w:tcPr>
          <w:p w14:paraId="392E8C00" w14:textId="77777777" w:rsidR="007A7850" w:rsidRDefault="00EE34CD">
            <w:pPr>
              <w:pStyle w:val="TableParagraph"/>
              <w:spacing w:line="268" w:lineRule="exact"/>
              <w:ind w:left="106"/>
            </w:pPr>
            <w:r>
              <w:t>2</w:t>
            </w:r>
          </w:p>
        </w:tc>
        <w:tc>
          <w:tcPr>
            <w:tcW w:w="1380" w:type="dxa"/>
          </w:tcPr>
          <w:p w14:paraId="49BDBE9B" w14:textId="77777777" w:rsidR="007A7850" w:rsidRDefault="00EE34CD">
            <w:pPr>
              <w:pStyle w:val="TableParagraph"/>
              <w:spacing w:line="268" w:lineRule="exact"/>
              <w:ind w:left="109"/>
            </w:pPr>
            <w:r>
              <w:t>3</w:t>
            </w:r>
          </w:p>
        </w:tc>
        <w:tc>
          <w:tcPr>
            <w:tcW w:w="1378" w:type="dxa"/>
          </w:tcPr>
          <w:p w14:paraId="0F461BA6" w14:textId="77777777" w:rsidR="007A7850" w:rsidRDefault="00EE34CD">
            <w:pPr>
              <w:pStyle w:val="TableParagraph"/>
              <w:spacing w:line="268" w:lineRule="exact"/>
              <w:ind w:left="109"/>
            </w:pPr>
            <w:r>
              <w:t>4</w:t>
            </w:r>
          </w:p>
        </w:tc>
      </w:tr>
      <w:tr w:rsidR="007A7850" w14:paraId="4AF58A7B" w14:textId="77777777">
        <w:trPr>
          <w:trHeight w:val="268"/>
        </w:trPr>
        <w:tc>
          <w:tcPr>
            <w:tcW w:w="3447" w:type="dxa"/>
          </w:tcPr>
          <w:p w14:paraId="73076885" w14:textId="77777777" w:rsidR="007A7850" w:rsidRDefault="00EE34CD">
            <w:pPr>
              <w:pStyle w:val="TableParagraph"/>
            </w:pPr>
            <w:r>
              <w:t>Aktivno posluša.</w:t>
            </w:r>
          </w:p>
        </w:tc>
        <w:tc>
          <w:tcPr>
            <w:tcW w:w="1380" w:type="dxa"/>
          </w:tcPr>
          <w:p w14:paraId="7E41B265" w14:textId="77777777" w:rsidR="007A7850" w:rsidRDefault="00EE34CD">
            <w:pPr>
              <w:pStyle w:val="TableParagraph"/>
              <w:ind w:left="108"/>
            </w:pPr>
            <w:r>
              <w:t>0</w:t>
            </w:r>
          </w:p>
        </w:tc>
        <w:tc>
          <w:tcPr>
            <w:tcW w:w="1380" w:type="dxa"/>
          </w:tcPr>
          <w:p w14:paraId="3965C51A" w14:textId="77777777" w:rsidR="007A7850" w:rsidRDefault="00EE34CD">
            <w:pPr>
              <w:pStyle w:val="TableParagraph"/>
              <w:ind w:left="108"/>
            </w:pPr>
            <w:r>
              <w:t>1</w:t>
            </w:r>
          </w:p>
        </w:tc>
        <w:tc>
          <w:tcPr>
            <w:tcW w:w="1377" w:type="dxa"/>
            <w:gridSpan w:val="2"/>
          </w:tcPr>
          <w:p w14:paraId="10474C64" w14:textId="77777777" w:rsidR="007A7850" w:rsidRDefault="00EE34CD">
            <w:pPr>
              <w:pStyle w:val="TableParagraph"/>
              <w:ind w:left="106"/>
            </w:pPr>
            <w:r>
              <w:t>2</w:t>
            </w:r>
          </w:p>
        </w:tc>
        <w:tc>
          <w:tcPr>
            <w:tcW w:w="1380" w:type="dxa"/>
          </w:tcPr>
          <w:p w14:paraId="1A4A58EB" w14:textId="77777777" w:rsidR="007A7850" w:rsidRDefault="00EE34CD">
            <w:pPr>
              <w:pStyle w:val="TableParagraph"/>
              <w:ind w:left="109"/>
            </w:pPr>
            <w:r>
              <w:t>3</w:t>
            </w:r>
          </w:p>
        </w:tc>
        <w:tc>
          <w:tcPr>
            <w:tcW w:w="1378" w:type="dxa"/>
          </w:tcPr>
          <w:p w14:paraId="3141F8E1" w14:textId="77777777" w:rsidR="007A7850" w:rsidRDefault="00EE34CD">
            <w:pPr>
              <w:pStyle w:val="TableParagraph"/>
              <w:ind w:left="109"/>
            </w:pPr>
            <w:r>
              <w:t>4</w:t>
            </w:r>
          </w:p>
        </w:tc>
      </w:tr>
      <w:tr w:rsidR="007A7850" w14:paraId="1F026F76" w14:textId="77777777">
        <w:trPr>
          <w:trHeight w:val="268"/>
        </w:trPr>
        <w:tc>
          <w:tcPr>
            <w:tcW w:w="3447" w:type="dxa"/>
          </w:tcPr>
          <w:p w14:paraId="48CE7A1C" w14:textId="77777777" w:rsidR="007A7850" w:rsidRDefault="00EE34CD">
            <w:pPr>
              <w:pStyle w:val="TableParagraph"/>
            </w:pPr>
            <w:r>
              <w:t xml:space="preserve">Preveri razumevanje </w:t>
            </w:r>
            <w:r>
              <w:t>sogovornika.</w:t>
            </w:r>
          </w:p>
        </w:tc>
        <w:tc>
          <w:tcPr>
            <w:tcW w:w="1380" w:type="dxa"/>
          </w:tcPr>
          <w:p w14:paraId="342F4D74" w14:textId="77777777" w:rsidR="007A7850" w:rsidRDefault="00EE34CD">
            <w:pPr>
              <w:pStyle w:val="TableParagraph"/>
              <w:ind w:left="108"/>
            </w:pPr>
            <w:r>
              <w:t>0</w:t>
            </w:r>
          </w:p>
        </w:tc>
        <w:tc>
          <w:tcPr>
            <w:tcW w:w="1380" w:type="dxa"/>
          </w:tcPr>
          <w:p w14:paraId="15BB2758" w14:textId="77777777" w:rsidR="007A7850" w:rsidRDefault="00EE34CD">
            <w:pPr>
              <w:pStyle w:val="TableParagraph"/>
              <w:ind w:left="108"/>
            </w:pPr>
            <w:r>
              <w:t>1</w:t>
            </w:r>
          </w:p>
        </w:tc>
        <w:tc>
          <w:tcPr>
            <w:tcW w:w="1377" w:type="dxa"/>
            <w:gridSpan w:val="2"/>
          </w:tcPr>
          <w:p w14:paraId="47E12A65" w14:textId="77777777" w:rsidR="007A7850" w:rsidRDefault="00EE34CD">
            <w:pPr>
              <w:pStyle w:val="TableParagraph"/>
              <w:ind w:left="106"/>
            </w:pPr>
            <w:r>
              <w:t>2</w:t>
            </w:r>
          </w:p>
        </w:tc>
        <w:tc>
          <w:tcPr>
            <w:tcW w:w="1380" w:type="dxa"/>
          </w:tcPr>
          <w:p w14:paraId="24242CD9" w14:textId="77777777" w:rsidR="007A7850" w:rsidRDefault="00EE34CD">
            <w:pPr>
              <w:pStyle w:val="TableParagraph"/>
              <w:ind w:left="109"/>
            </w:pPr>
            <w:r>
              <w:t>3</w:t>
            </w:r>
          </w:p>
        </w:tc>
        <w:tc>
          <w:tcPr>
            <w:tcW w:w="1378" w:type="dxa"/>
          </w:tcPr>
          <w:p w14:paraId="1AD9579A" w14:textId="77777777" w:rsidR="007A7850" w:rsidRDefault="00EE34CD">
            <w:pPr>
              <w:pStyle w:val="TableParagraph"/>
              <w:ind w:left="109"/>
            </w:pPr>
            <w:r>
              <w:t>4</w:t>
            </w:r>
          </w:p>
        </w:tc>
      </w:tr>
      <w:tr w:rsidR="007A7850" w14:paraId="3B000AFE" w14:textId="77777777">
        <w:trPr>
          <w:trHeight w:val="268"/>
        </w:trPr>
        <w:tc>
          <w:tcPr>
            <w:tcW w:w="3447" w:type="dxa"/>
          </w:tcPr>
          <w:p w14:paraId="3B7AC467" w14:textId="77777777" w:rsidR="007A7850" w:rsidRDefault="00EE34CD">
            <w:pPr>
              <w:pStyle w:val="TableParagraph"/>
              <w:rPr>
                <w:b/>
              </w:rPr>
            </w:pPr>
            <w:r>
              <w:rPr>
                <w:b/>
              </w:rPr>
              <w:t>SODELOVANJE</w:t>
            </w:r>
          </w:p>
        </w:tc>
        <w:tc>
          <w:tcPr>
            <w:tcW w:w="6895" w:type="dxa"/>
            <w:gridSpan w:val="6"/>
          </w:tcPr>
          <w:p w14:paraId="6FCD88A5" w14:textId="77777777" w:rsidR="007A7850" w:rsidRDefault="007A7850">
            <w:pPr>
              <w:pStyle w:val="TableParagraph"/>
              <w:spacing w:line="240" w:lineRule="auto"/>
              <w:ind w:left="0"/>
              <w:rPr>
                <w:rFonts w:ascii="Times New Roman"/>
                <w:sz w:val="18"/>
              </w:rPr>
            </w:pPr>
          </w:p>
        </w:tc>
      </w:tr>
      <w:tr w:rsidR="007A7850" w14:paraId="2110AC34" w14:textId="77777777">
        <w:trPr>
          <w:trHeight w:val="268"/>
        </w:trPr>
        <w:tc>
          <w:tcPr>
            <w:tcW w:w="3447" w:type="dxa"/>
          </w:tcPr>
          <w:p w14:paraId="0BB27F14" w14:textId="77777777" w:rsidR="007A7850" w:rsidRDefault="00EE34CD">
            <w:pPr>
              <w:pStyle w:val="TableParagraph"/>
            </w:pPr>
            <w:r>
              <w:t>Sodeluje v timskem delu.</w:t>
            </w:r>
          </w:p>
        </w:tc>
        <w:tc>
          <w:tcPr>
            <w:tcW w:w="1380" w:type="dxa"/>
          </w:tcPr>
          <w:p w14:paraId="59C1DCB5" w14:textId="77777777" w:rsidR="007A7850" w:rsidRDefault="00EE34CD">
            <w:pPr>
              <w:pStyle w:val="TableParagraph"/>
              <w:ind w:left="108"/>
            </w:pPr>
            <w:r>
              <w:t>0</w:t>
            </w:r>
          </w:p>
        </w:tc>
        <w:tc>
          <w:tcPr>
            <w:tcW w:w="1380" w:type="dxa"/>
          </w:tcPr>
          <w:p w14:paraId="7D3CFFAA" w14:textId="77777777" w:rsidR="007A7850" w:rsidRDefault="00EE34CD">
            <w:pPr>
              <w:pStyle w:val="TableParagraph"/>
              <w:ind w:left="108"/>
            </w:pPr>
            <w:r>
              <w:t>1</w:t>
            </w:r>
          </w:p>
        </w:tc>
        <w:tc>
          <w:tcPr>
            <w:tcW w:w="1377" w:type="dxa"/>
            <w:gridSpan w:val="2"/>
          </w:tcPr>
          <w:p w14:paraId="28291CE3" w14:textId="77777777" w:rsidR="007A7850" w:rsidRDefault="00EE34CD">
            <w:pPr>
              <w:pStyle w:val="TableParagraph"/>
              <w:ind w:left="106"/>
            </w:pPr>
            <w:r>
              <w:t>2</w:t>
            </w:r>
          </w:p>
        </w:tc>
        <w:tc>
          <w:tcPr>
            <w:tcW w:w="1380" w:type="dxa"/>
          </w:tcPr>
          <w:p w14:paraId="4C45FB2B" w14:textId="77777777" w:rsidR="007A7850" w:rsidRDefault="00EE34CD">
            <w:pPr>
              <w:pStyle w:val="TableParagraph"/>
              <w:ind w:left="109"/>
            </w:pPr>
            <w:r>
              <w:t>3</w:t>
            </w:r>
          </w:p>
        </w:tc>
        <w:tc>
          <w:tcPr>
            <w:tcW w:w="1378" w:type="dxa"/>
          </w:tcPr>
          <w:p w14:paraId="33C17E22" w14:textId="77777777" w:rsidR="007A7850" w:rsidRDefault="00EE34CD">
            <w:pPr>
              <w:pStyle w:val="TableParagraph"/>
              <w:ind w:left="109"/>
            </w:pPr>
            <w:r>
              <w:t>4</w:t>
            </w:r>
          </w:p>
        </w:tc>
      </w:tr>
      <w:tr w:rsidR="007A7850" w14:paraId="12F15397" w14:textId="77777777">
        <w:trPr>
          <w:trHeight w:val="537"/>
        </w:trPr>
        <w:tc>
          <w:tcPr>
            <w:tcW w:w="3447" w:type="dxa"/>
          </w:tcPr>
          <w:p w14:paraId="17AB162B" w14:textId="77777777" w:rsidR="007A7850" w:rsidRDefault="00EE34CD">
            <w:pPr>
              <w:pStyle w:val="TableParagraph"/>
              <w:spacing w:line="268" w:lineRule="exact"/>
            </w:pPr>
            <w:r>
              <w:t>Rešuje težave, povezane s timskim</w:t>
            </w:r>
          </w:p>
          <w:p w14:paraId="197E29D8" w14:textId="77777777" w:rsidR="007A7850" w:rsidRDefault="00EE34CD">
            <w:pPr>
              <w:pStyle w:val="TableParagraph"/>
              <w:spacing w:line="249" w:lineRule="exact"/>
            </w:pPr>
            <w:r>
              <w:t>delom.</w:t>
            </w:r>
          </w:p>
        </w:tc>
        <w:tc>
          <w:tcPr>
            <w:tcW w:w="1380" w:type="dxa"/>
          </w:tcPr>
          <w:p w14:paraId="1817FC1E" w14:textId="77777777" w:rsidR="007A7850" w:rsidRDefault="00EE34CD">
            <w:pPr>
              <w:pStyle w:val="TableParagraph"/>
              <w:spacing w:line="268" w:lineRule="exact"/>
              <w:ind w:left="108"/>
            </w:pPr>
            <w:r>
              <w:t>0</w:t>
            </w:r>
          </w:p>
        </w:tc>
        <w:tc>
          <w:tcPr>
            <w:tcW w:w="1380" w:type="dxa"/>
          </w:tcPr>
          <w:p w14:paraId="6B2FCAA9" w14:textId="77777777" w:rsidR="007A7850" w:rsidRDefault="00EE34CD">
            <w:pPr>
              <w:pStyle w:val="TableParagraph"/>
              <w:spacing w:line="268" w:lineRule="exact"/>
              <w:ind w:left="108"/>
            </w:pPr>
            <w:r>
              <w:t>1</w:t>
            </w:r>
          </w:p>
        </w:tc>
        <w:tc>
          <w:tcPr>
            <w:tcW w:w="1377" w:type="dxa"/>
            <w:gridSpan w:val="2"/>
          </w:tcPr>
          <w:p w14:paraId="237EA557" w14:textId="77777777" w:rsidR="007A7850" w:rsidRDefault="00EE34CD">
            <w:pPr>
              <w:pStyle w:val="TableParagraph"/>
              <w:spacing w:line="268" w:lineRule="exact"/>
              <w:ind w:left="106"/>
            </w:pPr>
            <w:r>
              <w:t>2</w:t>
            </w:r>
          </w:p>
        </w:tc>
        <w:tc>
          <w:tcPr>
            <w:tcW w:w="1380" w:type="dxa"/>
          </w:tcPr>
          <w:p w14:paraId="4C99BC51" w14:textId="77777777" w:rsidR="007A7850" w:rsidRDefault="00EE34CD">
            <w:pPr>
              <w:pStyle w:val="TableParagraph"/>
              <w:spacing w:line="268" w:lineRule="exact"/>
              <w:ind w:left="109"/>
            </w:pPr>
            <w:r>
              <w:t>3</w:t>
            </w:r>
          </w:p>
        </w:tc>
        <w:tc>
          <w:tcPr>
            <w:tcW w:w="1378" w:type="dxa"/>
          </w:tcPr>
          <w:p w14:paraId="40DA54BB" w14:textId="77777777" w:rsidR="007A7850" w:rsidRDefault="00EE34CD">
            <w:pPr>
              <w:pStyle w:val="TableParagraph"/>
              <w:spacing w:line="268" w:lineRule="exact"/>
              <w:ind w:left="109"/>
            </w:pPr>
            <w:r>
              <w:t>4</w:t>
            </w:r>
          </w:p>
        </w:tc>
      </w:tr>
      <w:tr w:rsidR="007A7850" w14:paraId="294D8F42" w14:textId="77777777">
        <w:trPr>
          <w:trHeight w:val="268"/>
        </w:trPr>
        <w:tc>
          <w:tcPr>
            <w:tcW w:w="3447" w:type="dxa"/>
          </w:tcPr>
          <w:p w14:paraId="4F209089" w14:textId="77777777" w:rsidR="007A7850" w:rsidRDefault="00EE34CD">
            <w:pPr>
              <w:pStyle w:val="TableParagraph"/>
            </w:pPr>
            <w:r>
              <w:t>Razume stališča drugih.</w:t>
            </w:r>
          </w:p>
        </w:tc>
        <w:tc>
          <w:tcPr>
            <w:tcW w:w="1380" w:type="dxa"/>
          </w:tcPr>
          <w:p w14:paraId="2F55B8F4" w14:textId="77777777" w:rsidR="007A7850" w:rsidRDefault="00EE34CD">
            <w:pPr>
              <w:pStyle w:val="TableParagraph"/>
              <w:ind w:left="108"/>
            </w:pPr>
            <w:r>
              <w:t>0</w:t>
            </w:r>
          </w:p>
        </w:tc>
        <w:tc>
          <w:tcPr>
            <w:tcW w:w="1380" w:type="dxa"/>
          </w:tcPr>
          <w:p w14:paraId="06A532AC" w14:textId="77777777" w:rsidR="007A7850" w:rsidRDefault="00EE34CD">
            <w:pPr>
              <w:pStyle w:val="TableParagraph"/>
              <w:ind w:left="108"/>
            </w:pPr>
            <w:r>
              <w:t>1</w:t>
            </w:r>
          </w:p>
        </w:tc>
        <w:tc>
          <w:tcPr>
            <w:tcW w:w="1377" w:type="dxa"/>
            <w:gridSpan w:val="2"/>
          </w:tcPr>
          <w:p w14:paraId="0A95B5A6" w14:textId="77777777" w:rsidR="007A7850" w:rsidRDefault="00EE34CD">
            <w:pPr>
              <w:pStyle w:val="TableParagraph"/>
              <w:ind w:left="106"/>
            </w:pPr>
            <w:r>
              <w:t>2</w:t>
            </w:r>
          </w:p>
        </w:tc>
        <w:tc>
          <w:tcPr>
            <w:tcW w:w="1380" w:type="dxa"/>
          </w:tcPr>
          <w:p w14:paraId="2C664785" w14:textId="77777777" w:rsidR="007A7850" w:rsidRDefault="00EE34CD">
            <w:pPr>
              <w:pStyle w:val="TableParagraph"/>
              <w:ind w:left="109"/>
            </w:pPr>
            <w:r>
              <w:t>3</w:t>
            </w:r>
          </w:p>
        </w:tc>
        <w:tc>
          <w:tcPr>
            <w:tcW w:w="1378" w:type="dxa"/>
          </w:tcPr>
          <w:p w14:paraId="6AD28537" w14:textId="77777777" w:rsidR="007A7850" w:rsidRDefault="00EE34CD">
            <w:pPr>
              <w:pStyle w:val="TableParagraph"/>
              <w:ind w:left="109"/>
            </w:pPr>
            <w:r>
              <w:t>4</w:t>
            </w:r>
          </w:p>
        </w:tc>
      </w:tr>
      <w:tr w:rsidR="007A7850" w14:paraId="160EFA0F" w14:textId="77777777">
        <w:trPr>
          <w:trHeight w:val="268"/>
        </w:trPr>
        <w:tc>
          <w:tcPr>
            <w:tcW w:w="3447" w:type="dxa"/>
          </w:tcPr>
          <w:p w14:paraId="1F7DAF9E" w14:textId="77777777" w:rsidR="007A7850" w:rsidRDefault="00EE34CD">
            <w:pPr>
              <w:pStyle w:val="TableParagraph"/>
            </w:pPr>
            <w:r>
              <w:t>Zaveda se lastnih omejitev.</w:t>
            </w:r>
          </w:p>
        </w:tc>
        <w:tc>
          <w:tcPr>
            <w:tcW w:w="1380" w:type="dxa"/>
          </w:tcPr>
          <w:p w14:paraId="33C715AB" w14:textId="77777777" w:rsidR="007A7850" w:rsidRDefault="00EE34CD">
            <w:pPr>
              <w:pStyle w:val="TableParagraph"/>
              <w:ind w:left="108"/>
            </w:pPr>
            <w:r>
              <w:t>0</w:t>
            </w:r>
          </w:p>
        </w:tc>
        <w:tc>
          <w:tcPr>
            <w:tcW w:w="1380" w:type="dxa"/>
          </w:tcPr>
          <w:p w14:paraId="77970FB8" w14:textId="77777777" w:rsidR="007A7850" w:rsidRDefault="00EE34CD">
            <w:pPr>
              <w:pStyle w:val="TableParagraph"/>
              <w:ind w:left="108"/>
            </w:pPr>
            <w:r>
              <w:t>1</w:t>
            </w:r>
          </w:p>
        </w:tc>
        <w:tc>
          <w:tcPr>
            <w:tcW w:w="1377" w:type="dxa"/>
            <w:gridSpan w:val="2"/>
          </w:tcPr>
          <w:p w14:paraId="7942F46F" w14:textId="77777777" w:rsidR="007A7850" w:rsidRDefault="00EE34CD">
            <w:pPr>
              <w:pStyle w:val="TableParagraph"/>
              <w:ind w:left="106"/>
            </w:pPr>
            <w:r>
              <w:t>2</w:t>
            </w:r>
          </w:p>
        </w:tc>
        <w:tc>
          <w:tcPr>
            <w:tcW w:w="1380" w:type="dxa"/>
          </w:tcPr>
          <w:p w14:paraId="18A84A6D" w14:textId="77777777" w:rsidR="007A7850" w:rsidRDefault="00EE34CD">
            <w:pPr>
              <w:pStyle w:val="TableParagraph"/>
              <w:ind w:left="109"/>
            </w:pPr>
            <w:r>
              <w:t>3</w:t>
            </w:r>
          </w:p>
        </w:tc>
        <w:tc>
          <w:tcPr>
            <w:tcW w:w="1378" w:type="dxa"/>
          </w:tcPr>
          <w:p w14:paraId="0B3BF411" w14:textId="77777777" w:rsidR="007A7850" w:rsidRDefault="00EE34CD">
            <w:pPr>
              <w:pStyle w:val="TableParagraph"/>
              <w:ind w:left="109"/>
            </w:pPr>
            <w:r>
              <w:t>4</w:t>
            </w:r>
          </w:p>
        </w:tc>
      </w:tr>
      <w:tr w:rsidR="007A7850" w14:paraId="3718D27D" w14:textId="77777777">
        <w:trPr>
          <w:trHeight w:val="268"/>
        </w:trPr>
        <w:tc>
          <w:tcPr>
            <w:tcW w:w="3447" w:type="dxa"/>
          </w:tcPr>
          <w:p w14:paraId="579BC8AC" w14:textId="77777777" w:rsidR="007A7850" w:rsidRDefault="00EE34CD">
            <w:pPr>
              <w:pStyle w:val="TableParagraph"/>
              <w:spacing w:line="249" w:lineRule="exact"/>
              <w:rPr>
                <w:b/>
              </w:rPr>
            </w:pPr>
            <w:r>
              <w:rPr>
                <w:b/>
              </w:rPr>
              <w:t>ETIKA</w:t>
            </w:r>
          </w:p>
        </w:tc>
        <w:tc>
          <w:tcPr>
            <w:tcW w:w="6895" w:type="dxa"/>
            <w:gridSpan w:val="6"/>
          </w:tcPr>
          <w:p w14:paraId="0E6E434E" w14:textId="77777777" w:rsidR="007A7850" w:rsidRDefault="007A7850">
            <w:pPr>
              <w:pStyle w:val="TableParagraph"/>
              <w:spacing w:line="240" w:lineRule="auto"/>
              <w:ind w:left="0"/>
              <w:rPr>
                <w:rFonts w:ascii="Times New Roman"/>
                <w:sz w:val="18"/>
              </w:rPr>
            </w:pPr>
          </w:p>
        </w:tc>
      </w:tr>
      <w:tr w:rsidR="007A7850" w14:paraId="5FF7242B" w14:textId="77777777">
        <w:trPr>
          <w:trHeight w:val="268"/>
        </w:trPr>
        <w:tc>
          <w:tcPr>
            <w:tcW w:w="3447" w:type="dxa"/>
          </w:tcPr>
          <w:p w14:paraId="4E4FE65E" w14:textId="77777777" w:rsidR="007A7850" w:rsidRDefault="00EE34CD">
            <w:pPr>
              <w:pStyle w:val="TableParagraph"/>
            </w:pPr>
            <w:r>
              <w:t>Spoštuje zasebnost bolnika.</w:t>
            </w:r>
          </w:p>
        </w:tc>
        <w:tc>
          <w:tcPr>
            <w:tcW w:w="1380" w:type="dxa"/>
          </w:tcPr>
          <w:p w14:paraId="6A457FA2" w14:textId="77777777" w:rsidR="007A7850" w:rsidRDefault="00EE34CD">
            <w:pPr>
              <w:pStyle w:val="TableParagraph"/>
              <w:ind w:left="108"/>
            </w:pPr>
            <w:r>
              <w:t>0</w:t>
            </w:r>
          </w:p>
        </w:tc>
        <w:tc>
          <w:tcPr>
            <w:tcW w:w="1380" w:type="dxa"/>
          </w:tcPr>
          <w:p w14:paraId="073E61BE" w14:textId="77777777" w:rsidR="007A7850" w:rsidRDefault="00EE34CD">
            <w:pPr>
              <w:pStyle w:val="TableParagraph"/>
              <w:ind w:left="108"/>
            </w:pPr>
            <w:r>
              <w:t>1</w:t>
            </w:r>
          </w:p>
        </w:tc>
        <w:tc>
          <w:tcPr>
            <w:tcW w:w="1377" w:type="dxa"/>
            <w:gridSpan w:val="2"/>
          </w:tcPr>
          <w:p w14:paraId="7F385B1C" w14:textId="77777777" w:rsidR="007A7850" w:rsidRDefault="00EE34CD">
            <w:pPr>
              <w:pStyle w:val="TableParagraph"/>
              <w:ind w:left="106"/>
            </w:pPr>
            <w:r>
              <w:t>2</w:t>
            </w:r>
          </w:p>
        </w:tc>
        <w:tc>
          <w:tcPr>
            <w:tcW w:w="1380" w:type="dxa"/>
          </w:tcPr>
          <w:p w14:paraId="300C3E01" w14:textId="77777777" w:rsidR="007A7850" w:rsidRDefault="00EE34CD">
            <w:pPr>
              <w:pStyle w:val="TableParagraph"/>
              <w:ind w:left="109"/>
            </w:pPr>
            <w:r>
              <w:t>3</w:t>
            </w:r>
          </w:p>
        </w:tc>
        <w:tc>
          <w:tcPr>
            <w:tcW w:w="1378" w:type="dxa"/>
          </w:tcPr>
          <w:p w14:paraId="60B3775D" w14:textId="77777777" w:rsidR="007A7850" w:rsidRDefault="00EE34CD">
            <w:pPr>
              <w:pStyle w:val="TableParagraph"/>
              <w:ind w:left="109"/>
            </w:pPr>
            <w:r>
              <w:t>4</w:t>
            </w:r>
          </w:p>
        </w:tc>
      </w:tr>
      <w:tr w:rsidR="007A7850" w14:paraId="45FB0940" w14:textId="77777777">
        <w:trPr>
          <w:trHeight w:val="268"/>
        </w:trPr>
        <w:tc>
          <w:tcPr>
            <w:tcW w:w="3447" w:type="dxa"/>
          </w:tcPr>
          <w:p w14:paraId="2733695A" w14:textId="77777777" w:rsidR="007A7850" w:rsidRDefault="00EE34CD">
            <w:pPr>
              <w:pStyle w:val="TableParagraph"/>
            </w:pPr>
            <w:r>
              <w:t xml:space="preserve">Ne </w:t>
            </w:r>
            <w:r>
              <w:t>diskriminira bolnika.</w:t>
            </w:r>
          </w:p>
        </w:tc>
        <w:tc>
          <w:tcPr>
            <w:tcW w:w="1380" w:type="dxa"/>
          </w:tcPr>
          <w:p w14:paraId="7A5D7277" w14:textId="77777777" w:rsidR="007A7850" w:rsidRDefault="00EE34CD">
            <w:pPr>
              <w:pStyle w:val="TableParagraph"/>
              <w:ind w:left="108"/>
            </w:pPr>
            <w:r>
              <w:t>0</w:t>
            </w:r>
          </w:p>
        </w:tc>
        <w:tc>
          <w:tcPr>
            <w:tcW w:w="1380" w:type="dxa"/>
          </w:tcPr>
          <w:p w14:paraId="6DFD3816" w14:textId="77777777" w:rsidR="007A7850" w:rsidRDefault="00EE34CD">
            <w:pPr>
              <w:pStyle w:val="TableParagraph"/>
              <w:ind w:left="108"/>
            </w:pPr>
            <w:r>
              <w:t>1</w:t>
            </w:r>
          </w:p>
        </w:tc>
        <w:tc>
          <w:tcPr>
            <w:tcW w:w="1377" w:type="dxa"/>
            <w:gridSpan w:val="2"/>
          </w:tcPr>
          <w:p w14:paraId="265DA3BF" w14:textId="77777777" w:rsidR="007A7850" w:rsidRDefault="00EE34CD">
            <w:pPr>
              <w:pStyle w:val="TableParagraph"/>
              <w:ind w:left="106"/>
            </w:pPr>
            <w:r>
              <w:t>2</w:t>
            </w:r>
          </w:p>
        </w:tc>
        <w:tc>
          <w:tcPr>
            <w:tcW w:w="1380" w:type="dxa"/>
          </w:tcPr>
          <w:p w14:paraId="715FA4AF" w14:textId="77777777" w:rsidR="007A7850" w:rsidRDefault="00EE34CD">
            <w:pPr>
              <w:pStyle w:val="TableParagraph"/>
              <w:ind w:left="109"/>
            </w:pPr>
            <w:r>
              <w:t>3</w:t>
            </w:r>
          </w:p>
        </w:tc>
        <w:tc>
          <w:tcPr>
            <w:tcW w:w="1378" w:type="dxa"/>
          </w:tcPr>
          <w:p w14:paraId="7D3DC6A8" w14:textId="77777777" w:rsidR="007A7850" w:rsidRDefault="00EE34CD">
            <w:pPr>
              <w:pStyle w:val="TableParagraph"/>
              <w:ind w:left="109"/>
            </w:pPr>
            <w:r>
              <w:t>4</w:t>
            </w:r>
          </w:p>
        </w:tc>
      </w:tr>
      <w:tr w:rsidR="007A7850" w14:paraId="6B538FEF" w14:textId="77777777">
        <w:trPr>
          <w:trHeight w:val="268"/>
        </w:trPr>
        <w:tc>
          <w:tcPr>
            <w:tcW w:w="3447" w:type="dxa"/>
          </w:tcPr>
          <w:p w14:paraId="4A9EBD95" w14:textId="77777777" w:rsidR="007A7850" w:rsidRDefault="00EE34CD">
            <w:pPr>
              <w:pStyle w:val="TableParagraph"/>
            </w:pPr>
            <w:r>
              <w:t>Ne diskriminira sodelavcev.</w:t>
            </w:r>
          </w:p>
        </w:tc>
        <w:tc>
          <w:tcPr>
            <w:tcW w:w="1380" w:type="dxa"/>
          </w:tcPr>
          <w:p w14:paraId="46DBD518" w14:textId="77777777" w:rsidR="007A7850" w:rsidRDefault="00EE34CD">
            <w:pPr>
              <w:pStyle w:val="TableParagraph"/>
              <w:ind w:left="108"/>
            </w:pPr>
            <w:r>
              <w:t>0</w:t>
            </w:r>
          </w:p>
        </w:tc>
        <w:tc>
          <w:tcPr>
            <w:tcW w:w="1380" w:type="dxa"/>
          </w:tcPr>
          <w:p w14:paraId="7A8ADCFF" w14:textId="77777777" w:rsidR="007A7850" w:rsidRDefault="00EE34CD">
            <w:pPr>
              <w:pStyle w:val="TableParagraph"/>
              <w:ind w:left="108"/>
            </w:pPr>
            <w:r>
              <w:t>1</w:t>
            </w:r>
          </w:p>
        </w:tc>
        <w:tc>
          <w:tcPr>
            <w:tcW w:w="1377" w:type="dxa"/>
            <w:gridSpan w:val="2"/>
          </w:tcPr>
          <w:p w14:paraId="3C4D1654" w14:textId="77777777" w:rsidR="007A7850" w:rsidRDefault="00EE34CD">
            <w:pPr>
              <w:pStyle w:val="TableParagraph"/>
              <w:ind w:left="106"/>
            </w:pPr>
            <w:r>
              <w:t>2</w:t>
            </w:r>
          </w:p>
        </w:tc>
        <w:tc>
          <w:tcPr>
            <w:tcW w:w="1380" w:type="dxa"/>
          </w:tcPr>
          <w:p w14:paraId="745E595F" w14:textId="77777777" w:rsidR="007A7850" w:rsidRDefault="00EE34CD">
            <w:pPr>
              <w:pStyle w:val="TableParagraph"/>
              <w:ind w:left="109"/>
            </w:pPr>
            <w:r>
              <w:t>3</w:t>
            </w:r>
          </w:p>
        </w:tc>
        <w:tc>
          <w:tcPr>
            <w:tcW w:w="1378" w:type="dxa"/>
          </w:tcPr>
          <w:p w14:paraId="62978EF1" w14:textId="77777777" w:rsidR="007A7850" w:rsidRDefault="00EE34CD">
            <w:pPr>
              <w:pStyle w:val="TableParagraph"/>
              <w:ind w:left="109"/>
            </w:pPr>
            <w:r>
              <w:t>4</w:t>
            </w:r>
          </w:p>
        </w:tc>
      </w:tr>
      <w:tr w:rsidR="007A7850" w14:paraId="2525513C" w14:textId="77777777">
        <w:trPr>
          <w:trHeight w:val="268"/>
        </w:trPr>
        <w:tc>
          <w:tcPr>
            <w:tcW w:w="3447" w:type="dxa"/>
          </w:tcPr>
          <w:p w14:paraId="7FC5C299" w14:textId="77777777" w:rsidR="007A7850" w:rsidRDefault="00EE34CD">
            <w:pPr>
              <w:pStyle w:val="TableParagraph"/>
            </w:pPr>
            <w:r>
              <w:t>Deluje v skladu z etičnimi kodeksi.</w:t>
            </w:r>
          </w:p>
        </w:tc>
        <w:tc>
          <w:tcPr>
            <w:tcW w:w="1380" w:type="dxa"/>
          </w:tcPr>
          <w:p w14:paraId="60C774AC" w14:textId="77777777" w:rsidR="007A7850" w:rsidRDefault="00EE34CD">
            <w:pPr>
              <w:pStyle w:val="TableParagraph"/>
              <w:ind w:left="108"/>
            </w:pPr>
            <w:r>
              <w:t>0</w:t>
            </w:r>
          </w:p>
        </w:tc>
        <w:tc>
          <w:tcPr>
            <w:tcW w:w="1380" w:type="dxa"/>
          </w:tcPr>
          <w:p w14:paraId="5ED3C585" w14:textId="77777777" w:rsidR="007A7850" w:rsidRDefault="00EE34CD">
            <w:pPr>
              <w:pStyle w:val="TableParagraph"/>
              <w:ind w:left="108"/>
            </w:pPr>
            <w:r>
              <w:t>1</w:t>
            </w:r>
          </w:p>
        </w:tc>
        <w:tc>
          <w:tcPr>
            <w:tcW w:w="1377" w:type="dxa"/>
            <w:gridSpan w:val="2"/>
          </w:tcPr>
          <w:p w14:paraId="7D4D73C0" w14:textId="77777777" w:rsidR="007A7850" w:rsidRDefault="00EE34CD">
            <w:pPr>
              <w:pStyle w:val="TableParagraph"/>
              <w:ind w:left="106"/>
            </w:pPr>
            <w:r>
              <w:t>2</w:t>
            </w:r>
          </w:p>
        </w:tc>
        <w:tc>
          <w:tcPr>
            <w:tcW w:w="1380" w:type="dxa"/>
          </w:tcPr>
          <w:p w14:paraId="1F5E974B" w14:textId="77777777" w:rsidR="007A7850" w:rsidRDefault="00EE34CD">
            <w:pPr>
              <w:pStyle w:val="TableParagraph"/>
              <w:ind w:left="109"/>
            </w:pPr>
            <w:r>
              <w:t>3</w:t>
            </w:r>
          </w:p>
        </w:tc>
        <w:tc>
          <w:tcPr>
            <w:tcW w:w="1378" w:type="dxa"/>
          </w:tcPr>
          <w:p w14:paraId="0ADEEC8B" w14:textId="77777777" w:rsidR="007A7850" w:rsidRDefault="00EE34CD">
            <w:pPr>
              <w:pStyle w:val="TableParagraph"/>
              <w:ind w:left="109"/>
            </w:pPr>
            <w:r>
              <w:t>4</w:t>
            </w:r>
          </w:p>
        </w:tc>
      </w:tr>
      <w:tr w:rsidR="007A7850" w14:paraId="27008B5B" w14:textId="77777777">
        <w:trPr>
          <w:trHeight w:val="270"/>
        </w:trPr>
        <w:tc>
          <w:tcPr>
            <w:tcW w:w="3447" w:type="dxa"/>
          </w:tcPr>
          <w:p w14:paraId="23AA423E" w14:textId="77777777" w:rsidR="007A7850" w:rsidRDefault="00EE34CD">
            <w:pPr>
              <w:pStyle w:val="TableParagraph"/>
              <w:spacing w:before="1" w:line="249" w:lineRule="exact"/>
              <w:rPr>
                <w:b/>
              </w:rPr>
            </w:pPr>
            <w:r>
              <w:rPr>
                <w:b/>
              </w:rPr>
              <w:t>VARNOST IN KAKOVOST</w:t>
            </w:r>
          </w:p>
        </w:tc>
        <w:tc>
          <w:tcPr>
            <w:tcW w:w="6895" w:type="dxa"/>
            <w:gridSpan w:val="6"/>
          </w:tcPr>
          <w:p w14:paraId="55BBF706" w14:textId="77777777" w:rsidR="007A7850" w:rsidRDefault="007A7850">
            <w:pPr>
              <w:pStyle w:val="TableParagraph"/>
              <w:spacing w:line="240" w:lineRule="auto"/>
              <w:ind w:left="0"/>
              <w:rPr>
                <w:rFonts w:ascii="Times New Roman"/>
                <w:sz w:val="20"/>
              </w:rPr>
            </w:pPr>
          </w:p>
        </w:tc>
      </w:tr>
      <w:tr w:rsidR="007A7850" w14:paraId="7BFD0A7E" w14:textId="77777777">
        <w:trPr>
          <w:trHeight w:val="537"/>
        </w:trPr>
        <w:tc>
          <w:tcPr>
            <w:tcW w:w="3447" w:type="dxa"/>
          </w:tcPr>
          <w:p w14:paraId="5AEEE44B" w14:textId="77777777" w:rsidR="007A7850" w:rsidRDefault="00EE34CD">
            <w:pPr>
              <w:pStyle w:val="TableParagraph"/>
              <w:spacing w:line="268" w:lineRule="exact"/>
            </w:pPr>
            <w:r>
              <w:t>Skrbi za varnost in blagostanje</w:t>
            </w:r>
          </w:p>
          <w:p w14:paraId="19B900F8" w14:textId="77777777" w:rsidR="007A7850" w:rsidRDefault="00EE34CD">
            <w:pPr>
              <w:pStyle w:val="TableParagraph"/>
              <w:spacing w:line="249" w:lineRule="exact"/>
            </w:pPr>
            <w:r>
              <w:t>bolnikov.</w:t>
            </w:r>
          </w:p>
        </w:tc>
        <w:tc>
          <w:tcPr>
            <w:tcW w:w="1380" w:type="dxa"/>
          </w:tcPr>
          <w:p w14:paraId="6966D6E6" w14:textId="77777777" w:rsidR="007A7850" w:rsidRDefault="00EE34CD">
            <w:pPr>
              <w:pStyle w:val="TableParagraph"/>
              <w:spacing w:line="268" w:lineRule="exact"/>
              <w:ind w:left="108"/>
            </w:pPr>
            <w:r>
              <w:t>0</w:t>
            </w:r>
          </w:p>
        </w:tc>
        <w:tc>
          <w:tcPr>
            <w:tcW w:w="1380" w:type="dxa"/>
          </w:tcPr>
          <w:p w14:paraId="294F2739" w14:textId="77777777" w:rsidR="007A7850" w:rsidRDefault="00EE34CD">
            <w:pPr>
              <w:pStyle w:val="TableParagraph"/>
              <w:spacing w:line="268" w:lineRule="exact"/>
              <w:ind w:left="108"/>
            </w:pPr>
            <w:r>
              <w:t>1</w:t>
            </w:r>
          </w:p>
        </w:tc>
        <w:tc>
          <w:tcPr>
            <w:tcW w:w="1377" w:type="dxa"/>
            <w:gridSpan w:val="2"/>
          </w:tcPr>
          <w:p w14:paraId="5CA07E3C" w14:textId="77777777" w:rsidR="007A7850" w:rsidRDefault="00EE34CD">
            <w:pPr>
              <w:pStyle w:val="TableParagraph"/>
              <w:spacing w:line="268" w:lineRule="exact"/>
              <w:ind w:left="106"/>
            </w:pPr>
            <w:r>
              <w:t>2</w:t>
            </w:r>
          </w:p>
        </w:tc>
        <w:tc>
          <w:tcPr>
            <w:tcW w:w="1380" w:type="dxa"/>
          </w:tcPr>
          <w:p w14:paraId="1417BD69" w14:textId="77777777" w:rsidR="007A7850" w:rsidRDefault="00EE34CD">
            <w:pPr>
              <w:pStyle w:val="TableParagraph"/>
              <w:spacing w:line="268" w:lineRule="exact"/>
              <w:ind w:left="109"/>
            </w:pPr>
            <w:r>
              <w:t>3</w:t>
            </w:r>
          </w:p>
        </w:tc>
        <w:tc>
          <w:tcPr>
            <w:tcW w:w="1378" w:type="dxa"/>
          </w:tcPr>
          <w:p w14:paraId="6DCA110D" w14:textId="77777777" w:rsidR="007A7850" w:rsidRDefault="00EE34CD">
            <w:pPr>
              <w:pStyle w:val="TableParagraph"/>
              <w:spacing w:line="268" w:lineRule="exact"/>
              <w:ind w:left="109"/>
            </w:pPr>
            <w:r>
              <w:t>4</w:t>
            </w:r>
          </w:p>
        </w:tc>
      </w:tr>
      <w:tr w:rsidR="007A7850" w14:paraId="55EC835F" w14:textId="77777777">
        <w:trPr>
          <w:trHeight w:val="534"/>
        </w:trPr>
        <w:tc>
          <w:tcPr>
            <w:tcW w:w="3447" w:type="dxa"/>
          </w:tcPr>
          <w:p w14:paraId="35887DD5" w14:textId="77777777" w:rsidR="007A7850" w:rsidRDefault="00EE34CD">
            <w:pPr>
              <w:pStyle w:val="TableParagraph"/>
              <w:spacing w:line="267" w:lineRule="exact"/>
            </w:pPr>
            <w:r>
              <w:t>Primerno se odziva na nevarne</w:t>
            </w:r>
          </w:p>
          <w:p w14:paraId="50502A2C" w14:textId="77777777" w:rsidR="007A7850" w:rsidRDefault="00EE34CD">
            <w:pPr>
              <w:pStyle w:val="TableParagraph"/>
            </w:pPr>
            <w:r>
              <w:t>dogodke.</w:t>
            </w:r>
          </w:p>
        </w:tc>
        <w:tc>
          <w:tcPr>
            <w:tcW w:w="1380" w:type="dxa"/>
          </w:tcPr>
          <w:p w14:paraId="2E6EB300" w14:textId="77777777" w:rsidR="007A7850" w:rsidRDefault="00EE34CD">
            <w:pPr>
              <w:pStyle w:val="TableParagraph"/>
              <w:spacing w:line="268" w:lineRule="exact"/>
              <w:ind w:left="108"/>
            </w:pPr>
            <w:r>
              <w:t>0</w:t>
            </w:r>
          </w:p>
        </w:tc>
        <w:tc>
          <w:tcPr>
            <w:tcW w:w="1380" w:type="dxa"/>
          </w:tcPr>
          <w:p w14:paraId="67D5D8BF" w14:textId="77777777" w:rsidR="007A7850" w:rsidRDefault="00EE34CD">
            <w:pPr>
              <w:pStyle w:val="TableParagraph"/>
              <w:spacing w:line="268" w:lineRule="exact"/>
              <w:ind w:left="108"/>
            </w:pPr>
            <w:r>
              <w:t>1</w:t>
            </w:r>
          </w:p>
        </w:tc>
        <w:tc>
          <w:tcPr>
            <w:tcW w:w="1377" w:type="dxa"/>
            <w:gridSpan w:val="2"/>
          </w:tcPr>
          <w:p w14:paraId="11E8F7BF" w14:textId="77777777" w:rsidR="007A7850" w:rsidRDefault="00EE34CD">
            <w:pPr>
              <w:pStyle w:val="TableParagraph"/>
              <w:spacing w:line="268" w:lineRule="exact"/>
              <w:ind w:left="106"/>
            </w:pPr>
            <w:r>
              <w:t>2</w:t>
            </w:r>
          </w:p>
        </w:tc>
        <w:tc>
          <w:tcPr>
            <w:tcW w:w="1380" w:type="dxa"/>
          </w:tcPr>
          <w:p w14:paraId="3175247E" w14:textId="77777777" w:rsidR="007A7850" w:rsidRDefault="00EE34CD">
            <w:pPr>
              <w:pStyle w:val="TableParagraph"/>
              <w:spacing w:line="268" w:lineRule="exact"/>
              <w:ind w:left="109"/>
            </w:pPr>
            <w:r>
              <w:t>3</w:t>
            </w:r>
          </w:p>
        </w:tc>
        <w:tc>
          <w:tcPr>
            <w:tcW w:w="1378" w:type="dxa"/>
          </w:tcPr>
          <w:p w14:paraId="7605C1E6" w14:textId="77777777" w:rsidR="007A7850" w:rsidRDefault="00EE34CD">
            <w:pPr>
              <w:pStyle w:val="TableParagraph"/>
              <w:spacing w:line="268" w:lineRule="exact"/>
              <w:ind w:left="109"/>
            </w:pPr>
            <w:r>
              <w:t>4</w:t>
            </w:r>
          </w:p>
        </w:tc>
      </w:tr>
      <w:tr w:rsidR="007A7850" w14:paraId="7D076E3C" w14:textId="77777777">
        <w:trPr>
          <w:trHeight w:val="270"/>
        </w:trPr>
        <w:tc>
          <w:tcPr>
            <w:tcW w:w="3447" w:type="dxa"/>
          </w:tcPr>
          <w:p w14:paraId="6D78C639" w14:textId="77777777" w:rsidR="007A7850" w:rsidRDefault="00EE34CD">
            <w:pPr>
              <w:pStyle w:val="TableParagraph"/>
              <w:spacing w:before="1" w:line="249" w:lineRule="exact"/>
              <w:rPr>
                <w:b/>
              </w:rPr>
            </w:pPr>
            <w:r>
              <w:rPr>
                <w:b/>
              </w:rPr>
              <w:t xml:space="preserve">SKRB </w:t>
            </w:r>
            <w:r>
              <w:rPr>
                <w:b/>
              </w:rPr>
              <w:t>ZASE</w:t>
            </w:r>
          </w:p>
        </w:tc>
        <w:tc>
          <w:tcPr>
            <w:tcW w:w="6895" w:type="dxa"/>
            <w:gridSpan w:val="6"/>
          </w:tcPr>
          <w:p w14:paraId="4D597C6E" w14:textId="77777777" w:rsidR="007A7850" w:rsidRDefault="007A7850">
            <w:pPr>
              <w:pStyle w:val="TableParagraph"/>
              <w:spacing w:line="240" w:lineRule="auto"/>
              <w:ind w:left="0"/>
              <w:rPr>
                <w:rFonts w:ascii="Times New Roman"/>
                <w:sz w:val="20"/>
              </w:rPr>
            </w:pPr>
          </w:p>
        </w:tc>
      </w:tr>
      <w:tr w:rsidR="007A7850" w14:paraId="69B64C40" w14:textId="77777777">
        <w:trPr>
          <w:trHeight w:val="537"/>
        </w:trPr>
        <w:tc>
          <w:tcPr>
            <w:tcW w:w="3447" w:type="dxa"/>
          </w:tcPr>
          <w:p w14:paraId="211CF1AE" w14:textId="77777777" w:rsidR="007A7850" w:rsidRDefault="00EE34CD">
            <w:pPr>
              <w:pStyle w:val="TableParagraph"/>
              <w:spacing w:line="268" w:lineRule="exact"/>
            </w:pPr>
            <w:r>
              <w:t>Ustrezen odziv na negativne</w:t>
            </w:r>
          </w:p>
          <w:p w14:paraId="6E7059AE" w14:textId="77777777" w:rsidR="007A7850" w:rsidRDefault="00EE34CD">
            <w:pPr>
              <w:pStyle w:val="TableParagraph"/>
              <w:spacing w:line="249" w:lineRule="exact"/>
            </w:pPr>
            <w:r>
              <w:t>informacije.</w:t>
            </w:r>
          </w:p>
        </w:tc>
        <w:tc>
          <w:tcPr>
            <w:tcW w:w="1380" w:type="dxa"/>
          </w:tcPr>
          <w:p w14:paraId="672D4E43" w14:textId="77777777" w:rsidR="007A7850" w:rsidRDefault="00EE34CD">
            <w:pPr>
              <w:pStyle w:val="TableParagraph"/>
              <w:spacing w:line="268" w:lineRule="exact"/>
              <w:ind w:left="108"/>
            </w:pPr>
            <w:r>
              <w:t>0</w:t>
            </w:r>
          </w:p>
        </w:tc>
        <w:tc>
          <w:tcPr>
            <w:tcW w:w="1380" w:type="dxa"/>
          </w:tcPr>
          <w:p w14:paraId="50204950" w14:textId="77777777" w:rsidR="007A7850" w:rsidRDefault="00EE34CD">
            <w:pPr>
              <w:pStyle w:val="TableParagraph"/>
              <w:spacing w:line="268" w:lineRule="exact"/>
              <w:ind w:left="108"/>
            </w:pPr>
            <w:r>
              <w:t>1</w:t>
            </w:r>
          </w:p>
        </w:tc>
        <w:tc>
          <w:tcPr>
            <w:tcW w:w="1377" w:type="dxa"/>
            <w:gridSpan w:val="2"/>
          </w:tcPr>
          <w:p w14:paraId="01A96E43" w14:textId="77777777" w:rsidR="007A7850" w:rsidRDefault="00EE34CD">
            <w:pPr>
              <w:pStyle w:val="TableParagraph"/>
              <w:spacing w:line="268" w:lineRule="exact"/>
              <w:ind w:left="106"/>
            </w:pPr>
            <w:r>
              <w:t>2</w:t>
            </w:r>
          </w:p>
        </w:tc>
        <w:tc>
          <w:tcPr>
            <w:tcW w:w="1380" w:type="dxa"/>
          </w:tcPr>
          <w:p w14:paraId="5BF7BEE7" w14:textId="77777777" w:rsidR="007A7850" w:rsidRDefault="00EE34CD">
            <w:pPr>
              <w:pStyle w:val="TableParagraph"/>
              <w:spacing w:line="268" w:lineRule="exact"/>
              <w:ind w:left="109"/>
            </w:pPr>
            <w:r>
              <w:t>3</w:t>
            </w:r>
          </w:p>
        </w:tc>
        <w:tc>
          <w:tcPr>
            <w:tcW w:w="1378" w:type="dxa"/>
          </w:tcPr>
          <w:p w14:paraId="4A639775" w14:textId="77777777" w:rsidR="007A7850" w:rsidRDefault="00EE34CD">
            <w:pPr>
              <w:pStyle w:val="TableParagraph"/>
              <w:spacing w:line="268" w:lineRule="exact"/>
              <w:ind w:left="109"/>
            </w:pPr>
            <w:r>
              <w:t>4</w:t>
            </w:r>
          </w:p>
        </w:tc>
      </w:tr>
      <w:tr w:rsidR="007A7850" w14:paraId="077EA46E" w14:textId="77777777">
        <w:trPr>
          <w:trHeight w:val="535"/>
        </w:trPr>
        <w:tc>
          <w:tcPr>
            <w:tcW w:w="3447" w:type="dxa"/>
          </w:tcPr>
          <w:p w14:paraId="119830E8" w14:textId="77777777" w:rsidR="007A7850" w:rsidRDefault="00EE34CD">
            <w:pPr>
              <w:pStyle w:val="TableParagraph"/>
              <w:spacing w:line="267" w:lineRule="exact"/>
            </w:pPr>
            <w:r>
              <w:t>Prepozna stres pri sodelavcih in</w:t>
            </w:r>
          </w:p>
          <w:p w14:paraId="1698FF36" w14:textId="77777777" w:rsidR="007A7850" w:rsidRDefault="00EE34CD">
            <w:pPr>
              <w:pStyle w:val="TableParagraph"/>
            </w:pPr>
            <w:r>
              <w:t>ustrezno reagira nanj.</w:t>
            </w:r>
          </w:p>
        </w:tc>
        <w:tc>
          <w:tcPr>
            <w:tcW w:w="1380" w:type="dxa"/>
          </w:tcPr>
          <w:p w14:paraId="068386AC" w14:textId="77777777" w:rsidR="007A7850" w:rsidRDefault="00EE34CD">
            <w:pPr>
              <w:pStyle w:val="TableParagraph"/>
              <w:spacing w:line="268" w:lineRule="exact"/>
              <w:ind w:left="108"/>
            </w:pPr>
            <w:r>
              <w:t>0</w:t>
            </w:r>
          </w:p>
        </w:tc>
        <w:tc>
          <w:tcPr>
            <w:tcW w:w="1380" w:type="dxa"/>
          </w:tcPr>
          <w:p w14:paraId="7ED235F8" w14:textId="77777777" w:rsidR="007A7850" w:rsidRDefault="00EE34CD">
            <w:pPr>
              <w:pStyle w:val="TableParagraph"/>
              <w:spacing w:line="268" w:lineRule="exact"/>
              <w:ind w:left="108"/>
            </w:pPr>
            <w:r>
              <w:t>1</w:t>
            </w:r>
          </w:p>
        </w:tc>
        <w:tc>
          <w:tcPr>
            <w:tcW w:w="1377" w:type="dxa"/>
            <w:gridSpan w:val="2"/>
          </w:tcPr>
          <w:p w14:paraId="616D61DA" w14:textId="77777777" w:rsidR="007A7850" w:rsidRDefault="00EE34CD">
            <w:pPr>
              <w:pStyle w:val="TableParagraph"/>
              <w:spacing w:line="268" w:lineRule="exact"/>
              <w:ind w:left="106"/>
            </w:pPr>
            <w:r>
              <w:t>2</w:t>
            </w:r>
          </w:p>
        </w:tc>
        <w:tc>
          <w:tcPr>
            <w:tcW w:w="1380" w:type="dxa"/>
          </w:tcPr>
          <w:p w14:paraId="3C4FE4A7" w14:textId="77777777" w:rsidR="007A7850" w:rsidRDefault="00EE34CD">
            <w:pPr>
              <w:pStyle w:val="TableParagraph"/>
              <w:spacing w:line="268" w:lineRule="exact"/>
              <w:ind w:left="109"/>
            </w:pPr>
            <w:r>
              <w:t>3</w:t>
            </w:r>
          </w:p>
        </w:tc>
        <w:tc>
          <w:tcPr>
            <w:tcW w:w="1378" w:type="dxa"/>
          </w:tcPr>
          <w:p w14:paraId="6003A931" w14:textId="77777777" w:rsidR="007A7850" w:rsidRDefault="00EE34CD">
            <w:pPr>
              <w:pStyle w:val="TableParagraph"/>
              <w:spacing w:line="268" w:lineRule="exact"/>
              <w:ind w:left="109"/>
            </w:pPr>
            <w:r>
              <w:t>4</w:t>
            </w:r>
          </w:p>
        </w:tc>
      </w:tr>
      <w:tr w:rsidR="007A7850" w14:paraId="11136EB7" w14:textId="77777777">
        <w:trPr>
          <w:trHeight w:val="270"/>
        </w:trPr>
        <w:tc>
          <w:tcPr>
            <w:tcW w:w="3447" w:type="dxa"/>
          </w:tcPr>
          <w:p w14:paraId="2076CB75" w14:textId="77777777" w:rsidR="007A7850" w:rsidRDefault="00EE34CD">
            <w:pPr>
              <w:pStyle w:val="TableParagraph"/>
              <w:spacing w:before="1" w:line="249" w:lineRule="exact"/>
            </w:pPr>
            <w:r>
              <w:t>Zna postavljati meje.</w:t>
            </w:r>
          </w:p>
        </w:tc>
        <w:tc>
          <w:tcPr>
            <w:tcW w:w="1380" w:type="dxa"/>
          </w:tcPr>
          <w:p w14:paraId="08680386" w14:textId="77777777" w:rsidR="007A7850" w:rsidRDefault="00EE34CD">
            <w:pPr>
              <w:pStyle w:val="TableParagraph"/>
              <w:spacing w:before="1" w:line="249" w:lineRule="exact"/>
              <w:ind w:left="108"/>
            </w:pPr>
            <w:r>
              <w:t>0</w:t>
            </w:r>
          </w:p>
        </w:tc>
        <w:tc>
          <w:tcPr>
            <w:tcW w:w="1380" w:type="dxa"/>
          </w:tcPr>
          <w:p w14:paraId="195BF21D" w14:textId="77777777" w:rsidR="007A7850" w:rsidRDefault="00EE34CD">
            <w:pPr>
              <w:pStyle w:val="TableParagraph"/>
              <w:spacing w:before="1" w:line="249" w:lineRule="exact"/>
              <w:ind w:left="108"/>
            </w:pPr>
            <w:r>
              <w:t>1</w:t>
            </w:r>
          </w:p>
        </w:tc>
        <w:tc>
          <w:tcPr>
            <w:tcW w:w="1377" w:type="dxa"/>
            <w:gridSpan w:val="2"/>
          </w:tcPr>
          <w:p w14:paraId="7764127B" w14:textId="77777777" w:rsidR="007A7850" w:rsidRDefault="00EE34CD">
            <w:pPr>
              <w:pStyle w:val="TableParagraph"/>
              <w:spacing w:before="1" w:line="249" w:lineRule="exact"/>
              <w:ind w:left="106"/>
            </w:pPr>
            <w:r>
              <w:t>2</w:t>
            </w:r>
          </w:p>
        </w:tc>
        <w:tc>
          <w:tcPr>
            <w:tcW w:w="1380" w:type="dxa"/>
          </w:tcPr>
          <w:p w14:paraId="5525F19E" w14:textId="77777777" w:rsidR="007A7850" w:rsidRDefault="00EE34CD">
            <w:pPr>
              <w:pStyle w:val="TableParagraph"/>
              <w:spacing w:before="1" w:line="249" w:lineRule="exact"/>
              <w:ind w:left="109"/>
            </w:pPr>
            <w:r>
              <w:t>3</w:t>
            </w:r>
          </w:p>
        </w:tc>
        <w:tc>
          <w:tcPr>
            <w:tcW w:w="1378" w:type="dxa"/>
          </w:tcPr>
          <w:p w14:paraId="2BB31AAF" w14:textId="77777777" w:rsidR="007A7850" w:rsidRDefault="00EE34CD">
            <w:pPr>
              <w:pStyle w:val="TableParagraph"/>
              <w:spacing w:before="1" w:line="249" w:lineRule="exact"/>
              <w:ind w:left="109"/>
            </w:pPr>
            <w:r>
              <w:t>4</w:t>
            </w:r>
          </w:p>
        </w:tc>
      </w:tr>
      <w:tr w:rsidR="007A7850" w14:paraId="1E282967" w14:textId="77777777">
        <w:trPr>
          <w:trHeight w:val="268"/>
        </w:trPr>
        <w:tc>
          <w:tcPr>
            <w:tcW w:w="3447" w:type="dxa"/>
          </w:tcPr>
          <w:p w14:paraId="318B0C5E" w14:textId="77777777" w:rsidR="007A7850" w:rsidRDefault="00EE34CD">
            <w:pPr>
              <w:pStyle w:val="TableParagraph"/>
            </w:pPr>
            <w:r>
              <w:t>Skrbi za lastno dobro počutje.</w:t>
            </w:r>
          </w:p>
        </w:tc>
        <w:tc>
          <w:tcPr>
            <w:tcW w:w="1380" w:type="dxa"/>
          </w:tcPr>
          <w:p w14:paraId="3E663A3B" w14:textId="77777777" w:rsidR="007A7850" w:rsidRDefault="00EE34CD">
            <w:pPr>
              <w:pStyle w:val="TableParagraph"/>
              <w:ind w:left="108"/>
            </w:pPr>
            <w:r>
              <w:t>0</w:t>
            </w:r>
          </w:p>
        </w:tc>
        <w:tc>
          <w:tcPr>
            <w:tcW w:w="1380" w:type="dxa"/>
          </w:tcPr>
          <w:p w14:paraId="72D4B93B" w14:textId="77777777" w:rsidR="007A7850" w:rsidRDefault="00EE34CD">
            <w:pPr>
              <w:pStyle w:val="TableParagraph"/>
              <w:ind w:left="108"/>
            </w:pPr>
            <w:r>
              <w:t>1</w:t>
            </w:r>
          </w:p>
        </w:tc>
        <w:tc>
          <w:tcPr>
            <w:tcW w:w="1377" w:type="dxa"/>
            <w:gridSpan w:val="2"/>
          </w:tcPr>
          <w:p w14:paraId="65D2F76E" w14:textId="77777777" w:rsidR="007A7850" w:rsidRDefault="00EE34CD">
            <w:pPr>
              <w:pStyle w:val="TableParagraph"/>
              <w:ind w:left="106"/>
            </w:pPr>
            <w:r>
              <w:t>2</w:t>
            </w:r>
          </w:p>
        </w:tc>
        <w:tc>
          <w:tcPr>
            <w:tcW w:w="1380" w:type="dxa"/>
          </w:tcPr>
          <w:p w14:paraId="696B1F7C" w14:textId="77777777" w:rsidR="007A7850" w:rsidRDefault="00EE34CD">
            <w:pPr>
              <w:pStyle w:val="TableParagraph"/>
              <w:ind w:left="109"/>
            </w:pPr>
            <w:r>
              <w:t>3</w:t>
            </w:r>
          </w:p>
        </w:tc>
        <w:tc>
          <w:tcPr>
            <w:tcW w:w="1378" w:type="dxa"/>
          </w:tcPr>
          <w:p w14:paraId="4DA3C0CC" w14:textId="77777777" w:rsidR="007A7850" w:rsidRDefault="00EE34CD">
            <w:pPr>
              <w:pStyle w:val="TableParagraph"/>
              <w:ind w:left="109"/>
            </w:pPr>
            <w:r>
              <w:t>4</w:t>
            </w:r>
          </w:p>
        </w:tc>
      </w:tr>
      <w:tr w:rsidR="007A7850" w14:paraId="0FC46563" w14:textId="77777777">
        <w:trPr>
          <w:trHeight w:val="268"/>
        </w:trPr>
        <w:tc>
          <w:tcPr>
            <w:tcW w:w="10342" w:type="dxa"/>
            <w:gridSpan w:val="7"/>
          </w:tcPr>
          <w:p w14:paraId="05C91F5A" w14:textId="77777777" w:rsidR="007A7850" w:rsidRDefault="00EE34CD">
            <w:pPr>
              <w:pStyle w:val="TableParagraph"/>
              <w:rPr>
                <w:b/>
              </w:rPr>
            </w:pPr>
            <w:r>
              <w:rPr>
                <w:b/>
              </w:rPr>
              <w:t>II.</w:t>
            </w:r>
          </w:p>
        </w:tc>
      </w:tr>
      <w:tr w:rsidR="007A7850" w14:paraId="61F51D98" w14:textId="77777777">
        <w:trPr>
          <w:trHeight w:val="1072"/>
        </w:trPr>
        <w:tc>
          <w:tcPr>
            <w:tcW w:w="3447" w:type="dxa"/>
          </w:tcPr>
          <w:p w14:paraId="7C724873" w14:textId="77777777" w:rsidR="007A7850" w:rsidRDefault="007A7850">
            <w:pPr>
              <w:pStyle w:val="TableParagraph"/>
              <w:spacing w:before="11" w:line="240" w:lineRule="auto"/>
              <w:ind w:left="0"/>
              <w:rPr>
                <w:sz w:val="21"/>
              </w:rPr>
            </w:pPr>
          </w:p>
          <w:p w14:paraId="47525A8A" w14:textId="77777777" w:rsidR="007A7850" w:rsidRDefault="00EE34CD">
            <w:pPr>
              <w:pStyle w:val="TableParagraph"/>
              <w:spacing w:line="240" w:lineRule="auto"/>
              <w:rPr>
                <w:b/>
              </w:rPr>
            </w:pPr>
            <w:r>
              <w:rPr>
                <w:b/>
              </w:rPr>
              <w:t>Katere so odlike specializanta ?</w:t>
            </w:r>
          </w:p>
        </w:tc>
        <w:tc>
          <w:tcPr>
            <w:tcW w:w="6895" w:type="dxa"/>
            <w:gridSpan w:val="6"/>
          </w:tcPr>
          <w:p w14:paraId="3D68363A" w14:textId="77777777" w:rsidR="007A7850" w:rsidRDefault="007A7850">
            <w:pPr>
              <w:pStyle w:val="TableParagraph"/>
              <w:spacing w:line="240" w:lineRule="auto"/>
              <w:ind w:left="0"/>
              <w:rPr>
                <w:rFonts w:ascii="Times New Roman"/>
              </w:rPr>
            </w:pPr>
          </w:p>
        </w:tc>
      </w:tr>
      <w:tr w:rsidR="007A7850" w14:paraId="79F4C188" w14:textId="77777777">
        <w:trPr>
          <w:trHeight w:val="539"/>
        </w:trPr>
        <w:tc>
          <w:tcPr>
            <w:tcW w:w="3447" w:type="dxa"/>
          </w:tcPr>
          <w:p w14:paraId="137D37D9" w14:textId="77777777" w:rsidR="007A7850" w:rsidRDefault="007A7850">
            <w:pPr>
              <w:pStyle w:val="TableParagraph"/>
              <w:spacing w:line="240" w:lineRule="auto"/>
              <w:ind w:left="0"/>
              <w:rPr>
                <w:rFonts w:ascii="Times New Roman"/>
              </w:rPr>
            </w:pPr>
          </w:p>
        </w:tc>
        <w:tc>
          <w:tcPr>
            <w:tcW w:w="6895" w:type="dxa"/>
            <w:gridSpan w:val="6"/>
          </w:tcPr>
          <w:p w14:paraId="45D43B53" w14:textId="77777777" w:rsidR="007A7850" w:rsidRDefault="007A7850">
            <w:pPr>
              <w:pStyle w:val="TableParagraph"/>
              <w:spacing w:line="240" w:lineRule="auto"/>
              <w:ind w:left="0"/>
              <w:rPr>
                <w:rFonts w:ascii="Times New Roman"/>
              </w:rPr>
            </w:pPr>
          </w:p>
        </w:tc>
      </w:tr>
    </w:tbl>
    <w:p w14:paraId="3DB16B34" w14:textId="77777777" w:rsidR="007A7850" w:rsidRDefault="007A7850">
      <w:pPr>
        <w:rPr>
          <w:rFonts w:ascii="Times New Roman"/>
        </w:rPr>
        <w:sectPr w:rsidR="007A7850">
          <w:pgSz w:w="11920" w:h="16850"/>
          <w:pgMar w:top="1400" w:right="740" w:bottom="1360" w:left="600" w:header="0" w:footer="1168" w:gutter="0"/>
          <w:cols w:space="720"/>
        </w:sect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47"/>
        <w:gridCol w:w="6896"/>
      </w:tblGrid>
      <w:tr w:rsidR="007A7850" w14:paraId="74F38B7C" w14:textId="77777777">
        <w:trPr>
          <w:trHeight w:val="537"/>
        </w:trPr>
        <w:tc>
          <w:tcPr>
            <w:tcW w:w="3447" w:type="dxa"/>
          </w:tcPr>
          <w:p w14:paraId="5A6A79D6" w14:textId="77777777" w:rsidR="007A7850" w:rsidRDefault="00EE34CD">
            <w:pPr>
              <w:pStyle w:val="TableParagraph"/>
              <w:spacing w:line="268" w:lineRule="exact"/>
              <w:rPr>
                <w:b/>
              </w:rPr>
            </w:pPr>
            <w:r>
              <w:rPr>
                <w:b/>
              </w:rPr>
              <w:lastRenderedPageBreak/>
              <w:t>Na katerih področjih vidite</w:t>
            </w:r>
          </w:p>
          <w:p w14:paraId="41D0FFAD" w14:textId="77777777" w:rsidR="007A7850" w:rsidRDefault="00EE34CD">
            <w:pPr>
              <w:pStyle w:val="TableParagraph"/>
              <w:spacing w:line="249" w:lineRule="exact"/>
              <w:rPr>
                <w:b/>
              </w:rPr>
            </w:pPr>
            <w:r>
              <w:rPr>
                <w:b/>
              </w:rPr>
              <w:t>možnosti za izboljšave ?</w:t>
            </w:r>
          </w:p>
        </w:tc>
        <w:tc>
          <w:tcPr>
            <w:tcW w:w="6896" w:type="dxa"/>
          </w:tcPr>
          <w:p w14:paraId="09ED7022" w14:textId="77777777" w:rsidR="007A7850" w:rsidRDefault="007A7850">
            <w:pPr>
              <w:pStyle w:val="TableParagraph"/>
              <w:spacing w:line="240" w:lineRule="auto"/>
              <w:ind w:left="0"/>
              <w:rPr>
                <w:rFonts w:ascii="Times New Roman"/>
              </w:rPr>
            </w:pPr>
          </w:p>
        </w:tc>
      </w:tr>
      <w:tr w:rsidR="007A7850" w14:paraId="2E04F0CA" w14:textId="77777777">
        <w:trPr>
          <w:trHeight w:val="1612"/>
        </w:trPr>
        <w:tc>
          <w:tcPr>
            <w:tcW w:w="3447" w:type="dxa"/>
          </w:tcPr>
          <w:p w14:paraId="3E3B0AA9" w14:textId="77777777" w:rsidR="007A7850" w:rsidRDefault="007A7850">
            <w:pPr>
              <w:pStyle w:val="TableParagraph"/>
              <w:spacing w:before="10" w:line="240" w:lineRule="auto"/>
              <w:ind w:left="0"/>
              <w:rPr>
                <w:sz w:val="21"/>
              </w:rPr>
            </w:pPr>
          </w:p>
          <w:p w14:paraId="7A14BD8C" w14:textId="77777777" w:rsidR="007A7850" w:rsidRDefault="00EE34CD">
            <w:pPr>
              <w:pStyle w:val="TableParagraph"/>
              <w:spacing w:line="270" w:lineRule="atLeast"/>
              <w:ind w:right="432"/>
              <w:rPr>
                <w:b/>
              </w:rPr>
            </w:pPr>
            <w:r>
              <w:rPr>
                <w:b/>
              </w:rPr>
              <w:t>Na katerih področjih vidite nezadostno ali celo nevarno (za bolnike, svojce, sodelavce ali za specializanta samega) vedenje/obnašanje/odnos ?</w:t>
            </w:r>
          </w:p>
        </w:tc>
        <w:tc>
          <w:tcPr>
            <w:tcW w:w="6896" w:type="dxa"/>
          </w:tcPr>
          <w:p w14:paraId="08B8A0FE" w14:textId="77777777" w:rsidR="007A7850" w:rsidRDefault="007A7850">
            <w:pPr>
              <w:pStyle w:val="TableParagraph"/>
              <w:spacing w:line="240" w:lineRule="auto"/>
              <w:ind w:left="0"/>
              <w:rPr>
                <w:rFonts w:ascii="Times New Roman"/>
              </w:rPr>
            </w:pPr>
          </w:p>
        </w:tc>
      </w:tr>
      <w:tr w:rsidR="007A7850" w14:paraId="035231A3" w14:textId="77777777">
        <w:trPr>
          <w:trHeight w:val="802"/>
        </w:trPr>
        <w:tc>
          <w:tcPr>
            <w:tcW w:w="3447" w:type="dxa"/>
          </w:tcPr>
          <w:p w14:paraId="0E9637EC" w14:textId="77777777" w:rsidR="007A7850" w:rsidRDefault="00EE34CD">
            <w:pPr>
              <w:pStyle w:val="TableParagraph"/>
              <w:spacing w:line="264" w:lineRule="exact"/>
              <w:rPr>
                <w:b/>
              </w:rPr>
            </w:pPr>
            <w:r>
              <w:rPr>
                <w:b/>
              </w:rPr>
              <w:t>Dodatni komentarji</w:t>
            </w:r>
          </w:p>
        </w:tc>
        <w:tc>
          <w:tcPr>
            <w:tcW w:w="6896" w:type="dxa"/>
          </w:tcPr>
          <w:p w14:paraId="33EC179A" w14:textId="77777777" w:rsidR="007A7850" w:rsidRDefault="007A7850">
            <w:pPr>
              <w:pStyle w:val="TableParagraph"/>
              <w:spacing w:line="240" w:lineRule="auto"/>
              <w:ind w:left="0"/>
              <w:rPr>
                <w:rFonts w:ascii="Times New Roman"/>
              </w:rPr>
            </w:pPr>
          </w:p>
        </w:tc>
      </w:tr>
    </w:tbl>
    <w:p w14:paraId="33B83CD6" w14:textId="4284F272" w:rsidR="007A7850" w:rsidRDefault="007A7850">
      <w:pPr>
        <w:pStyle w:val="Telobesedila"/>
      </w:pPr>
    </w:p>
    <w:p w14:paraId="3E02B988" w14:textId="77777777" w:rsidR="007A7850" w:rsidRDefault="007A7850">
      <w:pPr>
        <w:pStyle w:val="Telobesedila"/>
        <w:spacing w:before="9"/>
        <w:rPr>
          <w:sz w:val="23"/>
        </w:rPr>
      </w:pPr>
    </w:p>
    <w:sectPr w:rsidR="007A7850">
      <w:footerReference w:type="default" r:id="rId11"/>
      <w:pgSz w:w="11910" w:h="16840"/>
      <w:pgMar w:top="1580" w:right="1300" w:bottom="280" w:left="13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7A800A" w14:textId="77777777" w:rsidR="00495D6D" w:rsidRDefault="00495D6D">
      <w:r>
        <w:separator/>
      </w:r>
    </w:p>
  </w:endnote>
  <w:endnote w:type="continuationSeparator" w:id="0">
    <w:p w14:paraId="7B6CD842" w14:textId="77777777" w:rsidR="00495D6D" w:rsidRDefault="00495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10714" w14:textId="1DF17CFB" w:rsidR="007A7850" w:rsidRDefault="004940F4">
    <w:pPr>
      <w:pStyle w:val="Telobesedila"/>
      <w:spacing w:line="14" w:lineRule="auto"/>
      <w:rPr>
        <w:sz w:val="20"/>
      </w:rPr>
    </w:pPr>
    <w:r>
      <w:rPr>
        <w:noProof/>
      </w:rPr>
      <mc:AlternateContent>
        <mc:Choice Requires="wps">
          <w:drawing>
            <wp:anchor distT="0" distB="0" distL="114300" distR="114300" simplePos="0" relativeHeight="249534464" behindDoc="1" locked="0" layoutInCell="1" allowOverlap="1" wp14:anchorId="55C0FE7E" wp14:editId="0E98FB68">
              <wp:simplePos x="0" y="0"/>
              <wp:positionH relativeFrom="page">
                <wp:posOffset>6484620</wp:posOffset>
              </wp:positionH>
              <wp:positionV relativeFrom="page">
                <wp:posOffset>9760585</wp:posOffset>
              </wp:positionV>
              <wp:extent cx="219710" cy="165735"/>
              <wp:effectExtent l="0" t="0" r="0" b="0"/>
              <wp:wrapNone/>
              <wp:docPr id="17962844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B026B9" w14:textId="77777777" w:rsidR="007A7850" w:rsidRDefault="00EE34CD">
                          <w:pPr>
                            <w:pStyle w:val="Telobesedila"/>
                            <w:spacing w:line="245" w:lineRule="exact"/>
                            <w:ind w:left="60"/>
                          </w:pPr>
                          <w:r>
                            <w:fldChar w:fldCharType="begin"/>
                          </w:r>
                          <w:r>
                            <w:instrText xml:space="preserve"> PAGE </w:instrText>
                          </w:r>
                          <w:r>
                            <w:fldChar w:fldCharType="separate"/>
                          </w:r>
                          <w: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C0FE7E" id="_x0000_t202" coordsize="21600,21600" o:spt="202" path="m,l,21600r21600,l21600,xe">
              <v:stroke joinstyle="miter"/>
              <v:path gradientshapeok="t" o:connecttype="rect"/>
            </v:shapetype>
            <v:shape id="Text Box 2" o:spid="_x0000_s1027" type="#_x0000_t202" style="position:absolute;margin-left:510.6pt;margin-top:768.55pt;width:17.3pt;height:13.05pt;z-index:-253782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" filled="f" stroked="f">
              <v:textbox inset="0,0,0,0">
                <w:txbxContent>
                  <w:p w14:paraId="67B026B9" w14:textId="77777777" w:rsidR="007A7850" w:rsidRDefault="00000000">
                    <w:pPr>
                      <w:pStyle w:val="Telobesedila"/>
                      <w:spacing w:line="245" w:lineRule="exact"/>
                      <w:ind w:left="60"/>
                    </w:pPr>
                    <w:r>
                      <w:fldChar w:fldCharType="begin"/>
                    </w:r>
                    <w:r>
                      <w:instrText xml:space="preserve"> PAGE </w:instrText>
                    </w:r>
                    <w:r>
                      <w:fldChar w:fldCharType="separate"/>
                    </w:r>
                    <w:r>
                      <w:t>17</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1F12A" w14:textId="2C639DC8" w:rsidR="007A7850" w:rsidRDefault="004940F4">
    <w:pPr>
      <w:pStyle w:val="Telobesedila"/>
      <w:spacing w:line="14" w:lineRule="auto"/>
      <w:rPr>
        <w:sz w:val="14"/>
      </w:rPr>
    </w:pPr>
    <w:r>
      <w:rPr>
        <w:noProof/>
      </w:rPr>
      <mc:AlternateContent>
        <mc:Choice Requires="wps">
          <w:drawing>
            <wp:anchor distT="0" distB="0" distL="114300" distR="114300" simplePos="0" relativeHeight="249535488" behindDoc="1" locked="0" layoutInCell="1" allowOverlap="1" wp14:anchorId="1148E12D" wp14:editId="2AB993B0">
              <wp:simplePos x="0" y="0"/>
              <wp:positionH relativeFrom="page">
                <wp:posOffset>6844030</wp:posOffset>
              </wp:positionH>
              <wp:positionV relativeFrom="page">
                <wp:posOffset>9761855</wp:posOffset>
              </wp:positionV>
              <wp:extent cx="219710" cy="165735"/>
              <wp:effectExtent l="0" t="0" r="0" b="0"/>
              <wp:wrapNone/>
              <wp:docPr id="21262997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745E1" w14:textId="77777777" w:rsidR="007A7850" w:rsidRDefault="00EE34CD">
                          <w:pPr>
                            <w:pStyle w:val="Telobesedila"/>
                            <w:spacing w:line="245" w:lineRule="exact"/>
                            <w:ind w:left="60"/>
                          </w:pPr>
                          <w:r>
                            <w:fldChar w:fldCharType="begin"/>
                          </w:r>
                          <w:r>
                            <w:instrText xml:space="preserve"> PAGE </w:instrText>
                          </w:r>
                          <w:r>
                            <w:fldChar w:fldCharType="separate"/>
                          </w:r>
                          <w:r>
                            <w:t>32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48E12D" id="_x0000_t202" coordsize="21600,21600" o:spt="202" path="m,l,21600r21600,l21600,xe">
              <v:stroke joinstyle="miter"/>
              <v:path gradientshapeok="t" o:connecttype="rect"/>
            </v:shapetype>
            <v:shape id="Text Box 1" o:spid="_x0000_s1028" type="#_x0000_t202" style="position:absolute;margin-left:538.9pt;margin-top:768.65pt;width:17.3pt;height:13.05pt;z-index:-253780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" filled="f" stroked="f">
              <v:textbox inset="0,0,0,0">
                <w:txbxContent>
                  <w:p w14:paraId="529745E1" w14:textId="77777777" w:rsidR="007A7850" w:rsidRDefault="00000000">
                    <w:pPr>
                      <w:pStyle w:val="Telobesedila"/>
                      <w:spacing w:line="245" w:lineRule="exact"/>
                      <w:ind w:left="60"/>
                    </w:pPr>
                    <w:r>
                      <w:fldChar w:fldCharType="begin"/>
                    </w:r>
                    <w:r>
                      <w:instrText xml:space="preserve"> PAGE </w:instrText>
                    </w:r>
                    <w:r>
                      <w:fldChar w:fldCharType="separate"/>
                    </w:r>
                    <w:r>
                      <w:t>32</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98673" w14:textId="77777777" w:rsidR="007A7850" w:rsidRDefault="007A7850">
    <w:pPr>
      <w:pStyle w:val="Telobesedila"/>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8C17CB" w14:textId="77777777" w:rsidR="00495D6D" w:rsidRDefault="00495D6D">
      <w:r>
        <w:separator/>
      </w:r>
    </w:p>
  </w:footnote>
  <w:footnote w:type="continuationSeparator" w:id="0">
    <w:p w14:paraId="1895F82E" w14:textId="77777777" w:rsidR="00495D6D" w:rsidRDefault="00495D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F0DBF"/>
    <w:multiLevelType w:val="hybridMultilevel"/>
    <w:tmpl w:val="0114A1F8"/>
    <w:lvl w:ilvl="0" w:tplc="2BB8874C">
      <w:start w:val="1"/>
      <w:numFmt w:val="upperRoman"/>
      <w:lvlText w:val="%1."/>
      <w:lvlJc w:val="left"/>
      <w:pPr>
        <w:ind w:left="1730" w:hanging="720"/>
      </w:pPr>
      <w:rPr>
        <w:rFonts w:ascii="Calibri" w:eastAsia="Calibri" w:hAnsi="Calibri" w:cs="Calibri" w:hint="default"/>
        <w:spacing w:val="-1"/>
        <w:w w:val="100"/>
        <w:sz w:val="22"/>
        <w:szCs w:val="22"/>
        <w:lang w:val="sl-SI" w:eastAsia="sl-SI" w:bidi="sl-SI"/>
      </w:rPr>
    </w:lvl>
    <w:lvl w:ilvl="1" w:tplc="15BE820E">
      <w:start w:val="1"/>
      <w:numFmt w:val="decimal"/>
      <w:lvlText w:val="%2."/>
      <w:lvlJc w:val="left"/>
      <w:pPr>
        <w:ind w:left="2090" w:hanging="360"/>
      </w:pPr>
      <w:rPr>
        <w:rFonts w:ascii="Calibri" w:eastAsia="Calibri" w:hAnsi="Calibri" w:cs="Calibri" w:hint="default"/>
        <w:w w:val="100"/>
        <w:sz w:val="22"/>
        <w:szCs w:val="22"/>
        <w:lang w:val="sl-SI" w:eastAsia="sl-SI" w:bidi="sl-SI"/>
      </w:rPr>
    </w:lvl>
    <w:lvl w:ilvl="2" w:tplc="F5B0EA58">
      <w:numFmt w:val="bullet"/>
      <w:lvlText w:val="•"/>
      <w:lvlJc w:val="left"/>
      <w:pPr>
        <w:ind w:left="3041" w:hanging="360"/>
      </w:pPr>
      <w:rPr>
        <w:rFonts w:hint="default"/>
        <w:lang w:val="sl-SI" w:eastAsia="sl-SI" w:bidi="sl-SI"/>
      </w:rPr>
    </w:lvl>
    <w:lvl w:ilvl="3" w:tplc="DA7090DC">
      <w:numFmt w:val="bullet"/>
      <w:lvlText w:val="•"/>
      <w:lvlJc w:val="left"/>
      <w:pPr>
        <w:ind w:left="3982" w:hanging="360"/>
      </w:pPr>
      <w:rPr>
        <w:rFonts w:hint="default"/>
        <w:lang w:val="sl-SI" w:eastAsia="sl-SI" w:bidi="sl-SI"/>
      </w:rPr>
    </w:lvl>
    <w:lvl w:ilvl="4" w:tplc="AC8C2032">
      <w:numFmt w:val="bullet"/>
      <w:lvlText w:val="•"/>
      <w:lvlJc w:val="left"/>
      <w:pPr>
        <w:ind w:left="4923" w:hanging="360"/>
      </w:pPr>
      <w:rPr>
        <w:rFonts w:hint="default"/>
        <w:lang w:val="sl-SI" w:eastAsia="sl-SI" w:bidi="sl-SI"/>
      </w:rPr>
    </w:lvl>
    <w:lvl w:ilvl="5" w:tplc="8B629032">
      <w:numFmt w:val="bullet"/>
      <w:lvlText w:val="•"/>
      <w:lvlJc w:val="left"/>
      <w:pPr>
        <w:ind w:left="5864" w:hanging="360"/>
      </w:pPr>
      <w:rPr>
        <w:rFonts w:hint="default"/>
        <w:lang w:val="sl-SI" w:eastAsia="sl-SI" w:bidi="sl-SI"/>
      </w:rPr>
    </w:lvl>
    <w:lvl w:ilvl="6" w:tplc="7660B4BA">
      <w:numFmt w:val="bullet"/>
      <w:lvlText w:val="•"/>
      <w:lvlJc w:val="left"/>
      <w:pPr>
        <w:ind w:left="6806" w:hanging="360"/>
      </w:pPr>
      <w:rPr>
        <w:rFonts w:hint="default"/>
        <w:lang w:val="sl-SI" w:eastAsia="sl-SI" w:bidi="sl-SI"/>
      </w:rPr>
    </w:lvl>
    <w:lvl w:ilvl="7" w:tplc="B9D0E584">
      <w:numFmt w:val="bullet"/>
      <w:lvlText w:val="•"/>
      <w:lvlJc w:val="left"/>
      <w:pPr>
        <w:ind w:left="7747" w:hanging="360"/>
      </w:pPr>
      <w:rPr>
        <w:rFonts w:hint="default"/>
        <w:lang w:val="sl-SI" w:eastAsia="sl-SI" w:bidi="sl-SI"/>
      </w:rPr>
    </w:lvl>
    <w:lvl w:ilvl="8" w:tplc="AEF8ED9C">
      <w:numFmt w:val="bullet"/>
      <w:lvlText w:val="•"/>
      <w:lvlJc w:val="left"/>
      <w:pPr>
        <w:ind w:left="8688" w:hanging="360"/>
      </w:pPr>
      <w:rPr>
        <w:rFonts w:hint="default"/>
        <w:lang w:val="sl-SI" w:eastAsia="sl-SI" w:bidi="sl-SI"/>
      </w:rPr>
    </w:lvl>
  </w:abstractNum>
  <w:abstractNum w:abstractNumId="1" w15:restartNumberingAfterBreak="0">
    <w:nsid w:val="04572A8E"/>
    <w:multiLevelType w:val="hybridMultilevel"/>
    <w:tmpl w:val="71C64A6A"/>
    <w:lvl w:ilvl="0" w:tplc="2A5C5A2E">
      <w:start w:val="1"/>
      <w:numFmt w:val="decimal"/>
      <w:lvlText w:val="%1."/>
      <w:lvlJc w:val="left"/>
      <w:pPr>
        <w:ind w:left="1188" w:hanging="360"/>
      </w:pPr>
      <w:rPr>
        <w:rFonts w:ascii="Calibri" w:eastAsia="Calibri" w:hAnsi="Calibri" w:cs="Calibri" w:hint="default"/>
        <w:w w:val="100"/>
        <w:sz w:val="22"/>
        <w:szCs w:val="22"/>
        <w:lang w:val="sl-SI" w:eastAsia="sl-SI" w:bidi="sl-SI"/>
      </w:rPr>
    </w:lvl>
    <w:lvl w:ilvl="1" w:tplc="250484A2">
      <w:numFmt w:val="bullet"/>
      <w:lvlText w:val="•"/>
      <w:lvlJc w:val="left"/>
      <w:pPr>
        <w:ind w:left="2119" w:hanging="360"/>
      </w:pPr>
      <w:rPr>
        <w:rFonts w:hint="default"/>
        <w:lang w:val="sl-SI" w:eastAsia="sl-SI" w:bidi="sl-SI"/>
      </w:rPr>
    </w:lvl>
    <w:lvl w:ilvl="2" w:tplc="A8206D56">
      <w:numFmt w:val="bullet"/>
      <w:lvlText w:val="•"/>
      <w:lvlJc w:val="left"/>
      <w:pPr>
        <w:ind w:left="3058" w:hanging="360"/>
      </w:pPr>
      <w:rPr>
        <w:rFonts w:hint="default"/>
        <w:lang w:val="sl-SI" w:eastAsia="sl-SI" w:bidi="sl-SI"/>
      </w:rPr>
    </w:lvl>
    <w:lvl w:ilvl="3" w:tplc="13A062BA">
      <w:numFmt w:val="bullet"/>
      <w:lvlText w:val="•"/>
      <w:lvlJc w:val="left"/>
      <w:pPr>
        <w:ind w:left="3997" w:hanging="360"/>
      </w:pPr>
      <w:rPr>
        <w:rFonts w:hint="default"/>
        <w:lang w:val="sl-SI" w:eastAsia="sl-SI" w:bidi="sl-SI"/>
      </w:rPr>
    </w:lvl>
    <w:lvl w:ilvl="4" w:tplc="D1DC93D8">
      <w:numFmt w:val="bullet"/>
      <w:lvlText w:val="•"/>
      <w:lvlJc w:val="left"/>
      <w:pPr>
        <w:ind w:left="4936" w:hanging="360"/>
      </w:pPr>
      <w:rPr>
        <w:rFonts w:hint="default"/>
        <w:lang w:val="sl-SI" w:eastAsia="sl-SI" w:bidi="sl-SI"/>
      </w:rPr>
    </w:lvl>
    <w:lvl w:ilvl="5" w:tplc="6066C4F4">
      <w:numFmt w:val="bullet"/>
      <w:lvlText w:val="•"/>
      <w:lvlJc w:val="left"/>
      <w:pPr>
        <w:ind w:left="5875" w:hanging="360"/>
      </w:pPr>
      <w:rPr>
        <w:rFonts w:hint="default"/>
        <w:lang w:val="sl-SI" w:eastAsia="sl-SI" w:bidi="sl-SI"/>
      </w:rPr>
    </w:lvl>
    <w:lvl w:ilvl="6" w:tplc="812AB446">
      <w:numFmt w:val="bullet"/>
      <w:lvlText w:val="•"/>
      <w:lvlJc w:val="left"/>
      <w:pPr>
        <w:ind w:left="6814" w:hanging="360"/>
      </w:pPr>
      <w:rPr>
        <w:rFonts w:hint="default"/>
        <w:lang w:val="sl-SI" w:eastAsia="sl-SI" w:bidi="sl-SI"/>
      </w:rPr>
    </w:lvl>
    <w:lvl w:ilvl="7" w:tplc="6A5CCCA0">
      <w:numFmt w:val="bullet"/>
      <w:lvlText w:val="•"/>
      <w:lvlJc w:val="left"/>
      <w:pPr>
        <w:ind w:left="7753" w:hanging="360"/>
      </w:pPr>
      <w:rPr>
        <w:rFonts w:hint="default"/>
        <w:lang w:val="sl-SI" w:eastAsia="sl-SI" w:bidi="sl-SI"/>
      </w:rPr>
    </w:lvl>
    <w:lvl w:ilvl="8" w:tplc="C2D2AAF4">
      <w:numFmt w:val="bullet"/>
      <w:lvlText w:val="•"/>
      <w:lvlJc w:val="left"/>
      <w:pPr>
        <w:ind w:left="8692" w:hanging="360"/>
      </w:pPr>
      <w:rPr>
        <w:rFonts w:hint="default"/>
        <w:lang w:val="sl-SI" w:eastAsia="sl-SI" w:bidi="sl-SI"/>
      </w:rPr>
    </w:lvl>
  </w:abstractNum>
  <w:abstractNum w:abstractNumId="2" w15:restartNumberingAfterBreak="0">
    <w:nsid w:val="08794D5C"/>
    <w:multiLevelType w:val="hybridMultilevel"/>
    <w:tmpl w:val="2A5A20EA"/>
    <w:lvl w:ilvl="0" w:tplc="1178957E">
      <w:numFmt w:val="bullet"/>
      <w:lvlText w:val=""/>
      <w:lvlJc w:val="left"/>
      <w:pPr>
        <w:ind w:left="1538" w:hanging="360"/>
      </w:pPr>
      <w:rPr>
        <w:rFonts w:ascii="Symbol" w:eastAsia="Symbol" w:hAnsi="Symbol" w:cs="Symbol" w:hint="default"/>
        <w:w w:val="100"/>
        <w:sz w:val="22"/>
        <w:szCs w:val="22"/>
        <w:lang w:val="sl-SI" w:eastAsia="sl-SI" w:bidi="sl-SI"/>
      </w:rPr>
    </w:lvl>
    <w:lvl w:ilvl="1" w:tplc="A4EC9ED2">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2" w:tplc="8AFC7E54">
      <w:numFmt w:val="bullet"/>
      <w:lvlText w:val=""/>
      <w:lvlJc w:val="left"/>
      <w:pPr>
        <w:ind w:left="3022" w:hanging="361"/>
      </w:pPr>
      <w:rPr>
        <w:rFonts w:ascii="Wingdings" w:eastAsia="Wingdings" w:hAnsi="Wingdings" w:cs="Wingdings" w:hint="default"/>
        <w:w w:val="100"/>
        <w:sz w:val="22"/>
        <w:szCs w:val="22"/>
        <w:lang w:val="sl-SI" w:eastAsia="sl-SI" w:bidi="sl-SI"/>
      </w:rPr>
    </w:lvl>
    <w:lvl w:ilvl="3" w:tplc="C52CCCB0">
      <w:numFmt w:val="bullet"/>
      <w:lvlText w:val="-"/>
      <w:lvlJc w:val="left"/>
      <w:pPr>
        <w:ind w:left="3699" w:hanging="360"/>
      </w:pPr>
      <w:rPr>
        <w:rFonts w:ascii="Calibri" w:eastAsia="Calibri" w:hAnsi="Calibri" w:cs="Calibri" w:hint="default"/>
        <w:w w:val="100"/>
        <w:sz w:val="22"/>
        <w:szCs w:val="22"/>
        <w:lang w:val="sl-SI" w:eastAsia="sl-SI" w:bidi="sl-SI"/>
      </w:rPr>
    </w:lvl>
    <w:lvl w:ilvl="4" w:tplc="F3BE879C">
      <w:numFmt w:val="bullet"/>
      <w:lvlText w:val="•"/>
      <w:lvlJc w:val="left"/>
      <w:pPr>
        <w:ind w:left="3160" w:hanging="360"/>
      </w:pPr>
      <w:rPr>
        <w:rFonts w:hint="default"/>
        <w:lang w:val="sl-SI" w:eastAsia="sl-SI" w:bidi="sl-SI"/>
      </w:rPr>
    </w:lvl>
    <w:lvl w:ilvl="5" w:tplc="F5BA9C22">
      <w:numFmt w:val="bullet"/>
      <w:lvlText w:val="•"/>
      <w:lvlJc w:val="left"/>
      <w:pPr>
        <w:ind w:left="3700" w:hanging="360"/>
      </w:pPr>
      <w:rPr>
        <w:rFonts w:hint="default"/>
        <w:lang w:val="sl-SI" w:eastAsia="sl-SI" w:bidi="sl-SI"/>
      </w:rPr>
    </w:lvl>
    <w:lvl w:ilvl="6" w:tplc="4C2494F0">
      <w:numFmt w:val="bullet"/>
      <w:lvlText w:val="•"/>
      <w:lvlJc w:val="left"/>
      <w:pPr>
        <w:ind w:left="5074" w:hanging="360"/>
      </w:pPr>
      <w:rPr>
        <w:rFonts w:hint="default"/>
        <w:lang w:val="sl-SI" w:eastAsia="sl-SI" w:bidi="sl-SI"/>
      </w:rPr>
    </w:lvl>
    <w:lvl w:ilvl="7" w:tplc="50ECFD56">
      <w:numFmt w:val="bullet"/>
      <w:lvlText w:val="•"/>
      <w:lvlJc w:val="left"/>
      <w:pPr>
        <w:ind w:left="6448" w:hanging="360"/>
      </w:pPr>
      <w:rPr>
        <w:rFonts w:hint="default"/>
        <w:lang w:val="sl-SI" w:eastAsia="sl-SI" w:bidi="sl-SI"/>
      </w:rPr>
    </w:lvl>
    <w:lvl w:ilvl="8" w:tplc="5DB2DFF6">
      <w:numFmt w:val="bullet"/>
      <w:lvlText w:val="•"/>
      <w:lvlJc w:val="left"/>
      <w:pPr>
        <w:ind w:left="7822" w:hanging="360"/>
      </w:pPr>
      <w:rPr>
        <w:rFonts w:hint="default"/>
        <w:lang w:val="sl-SI" w:eastAsia="sl-SI" w:bidi="sl-SI"/>
      </w:rPr>
    </w:lvl>
  </w:abstractNum>
  <w:abstractNum w:abstractNumId="3" w15:restartNumberingAfterBreak="0">
    <w:nsid w:val="0A034751"/>
    <w:multiLevelType w:val="hybridMultilevel"/>
    <w:tmpl w:val="719875FE"/>
    <w:lvl w:ilvl="0" w:tplc="2F96F1B4">
      <w:start w:val="1"/>
      <w:numFmt w:val="decimal"/>
      <w:lvlText w:val="%1."/>
      <w:lvlJc w:val="left"/>
      <w:pPr>
        <w:ind w:left="326" w:hanging="219"/>
      </w:pPr>
      <w:rPr>
        <w:rFonts w:ascii="Calibri" w:eastAsia="Calibri" w:hAnsi="Calibri" w:cs="Calibri" w:hint="default"/>
        <w:w w:val="100"/>
        <w:sz w:val="22"/>
        <w:szCs w:val="22"/>
        <w:lang w:val="sl-SI" w:eastAsia="sl-SI" w:bidi="sl-SI"/>
      </w:rPr>
    </w:lvl>
    <w:lvl w:ilvl="1" w:tplc="14A4384C">
      <w:numFmt w:val="bullet"/>
      <w:lvlText w:val="•"/>
      <w:lvlJc w:val="left"/>
      <w:pPr>
        <w:ind w:left="1345" w:hanging="219"/>
      </w:pPr>
      <w:rPr>
        <w:rFonts w:hint="default"/>
        <w:lang w:val="sl-SI" w:eastAsia="sl-SI" w:bidi="sl-SI"/>
      </w:rPr>
    </w:lvl>
    <w:lvl w:ilvl="2" w:tplc="219498FC">
      <w:numFmt w:val="bullet"/>
      <w:lvlText w:val="•"/>
      <w:lvlJc w:val="left"/>
      <w:pPr>
        <w:ind w:left="2370" w:hanging="219"/>
      </w:pPr>
      <w:rPr>
        <w:rFonts w:hint="default"/>
        <w:lang w:val="sl-SI" w:eastAsia="sl-SI" w:bidi="sl-SI"/>
      </w:rPr>
    </w:lvl>
    <w:lvl w:ilvl="3" w:tplc="958A41F2">
      <w:numFmt w:val="bullet"/>
      <w:lvlText w:val="•"/>
      <w:lvlJc w:val="left"/>
      <w:pPr>
        <w:ind w:left="3395" w:hanging="219"/>
      </w:pPr>
      <w:rPr>
        <w:rFonts w:hint="default"/>
        <w:lang w:val="sl-SI" w:eastAsia="sl-SI" w:bidi="sl-SI"/>
      </w:rPr>
    </w:lvl>
    <w:lvl w:ilvl="4" w:tplc="40E63762">
      <w:numFmt w:val="bullet"/>
      <w:lvlText w:val="•"/>
      <w:lvlJc w:val="left"/>
      <w:pPr>
        <w:ind w:left="4420" w:hanging="219"/>
      </w:pPr>
      <w:rPr>
        <w:rFonts w:hint="default"/>
        <w:lang w:val="sl-SI" w:eastAsia="sl-SI" w:bidi="sl-SI"/>
      </w:rPr>
    </w:lvl>
    <w:lvl w:ilvl="5" w:tplc="087A79A0">
      <w:numFmt w:val="bullet"/>
      <w:lvlText w:val="•"/>
      <w:lvlJc w:val="left"/>
      <w:pPr>
        <w:ind w:left="5445" w:hanging="219"/>
      </w:pPr>
      <w:rPr>
        <w:rFonts w:hint="default"/>
        <w:lang w:val="sl-SI" w:eastAsia="sl-SI" w:bidi="sl-SI"/>
      </w:rPr>
    </w:lvl>
    <w:lvl w:ilvl="6" w:tplc="4CA250F2">
      <w:numFmt w:val="bullet"/>
      <w:lvlText w:val="•"/>
      <w:lvlJc w:val="left"/>
      <w:pPr>
        <w:ind w:left="6470" w:hanging="219"/>
      </w:pPr>
      <w:rPr>
        <w:rFonts w:hint="default"/>
        <w:lang w:val="sl-SI" w:eastAsia="sl-SI" w:bidi="sl-SI"/>
      </w:rPr>
    </w:lvl>
    <w:lvl w:ilvl="7" w:tplc="B4CEFAB8">
      <w:numFmt w:val="bullet"/>
      <w:lvlText w:val="•"/>
      <w:lvlJc w:val="left"/>
      <w:pPr>
        <w:ind w:left="7495" w:hanging="219"/>
      </w:pPr>
      <w:rPr>
        <w:rFonts w:hint="default"/>
        <w:lang w:val="sl-SI" w:eastAsia="sl-SI" w:bidi="sl-SI"/>
      </w:rPr>
    </w:lvl>
    <w:lvl w:ilvl="8" w:tplc="FE0EED56">
      <w:numFmt w:val="bullet"/>
      <w:lvlText w:val="•"/>
      <w:lvlJc w:val="left"/>
      <w:pPr>
        <w:ind w:left="8520" w:hanging="219"/>
      </w:pPr>
      <w:rPr>
        <w:rFonts w:hint="default"/>
        <w:lang w:val="sl-SI" w:eastAsia="sl-SI" w:bidi="sl-SI"/>
      </w:rPr>
    </w:lvl>
  </w:abstractNum>
  <w:abstractNum w:abstractNumId="4" w15:restartNumberingAfterBreak="0">
    <w:nsid w:val="0C9847BC"/>
    <w:multiLevelType w:val="hybridMultilevel"/>
    <w:tmpl w:val="790ADAF8"/>
    <w:lvl w:ilvl="0" w:tplc="F67A676A">
      <w:start w:val="1"/>
      <w:numFmt w:val="upperRoman"/>
      <w:lvlText w:val="%1."/>
      <w:lvlJc w:val="left"/>
      <w:pPr>
        <w:ind w:left="828" w:hanging="471"/>
        <w:jc w:val="right"/>
      </w:pPr>
      <w:rPr>
        <w:rFonts w:ascii="Calibri" w:eastAsia="Calibri" w:hAnsi="Calibri" w:cs="Calibri" w:hint="default"/>
        <w:spacing w:val="-1"/>
        <w:w w:val="100"/>
        <w:sz w:val="22"/>
        <w:szCs w:val="22"/>
        <w:lang w:val="sl-SI" w:eastAsia="sl-SI" w:bidi="sl-SI"/>
      </w:rPr>
    </w:lvl>
    <w:lvl w:ilvl="1" w:tplc="CF30F8EA">
      <w:numFmt w:val="bullet"/>
      <w:lvlText w:val="•"/>
      <w:lvlJc w:val="left"/>
      <w:pPr>
        <w:ind w:left="1795" w:hanging="471"/>
      </w:pPr>
      <w:rPr>
        <w:rFonts w:hint="default"/>
        <w:lang w:val="sl-SI" w:eastAsia="sl-SI" w:bidi="sl-SI"/>
      </w:rPr>
    </w:lvl>
    <w:lvl w:ilvl="2" w:tplc="BC0471D0">
      <w:numFmt w:val="bullet"/>
      <w:lvlText w:val="•"/>
      <w:lvlJc w:val="left"/>
      <w:pPr>
        <w:ind w:left="2770" w:hanging="471"/>
      </w:pPr>
      <w:rPr>
        <w:rFonts w:hint="default"/>
        <w:lang w:val="sl-SI" w:eastAsia="sl-SI" w:bidi="sl-SI"/>
      </w:rPr>
    </w:lvl>
    <w:lvl w:ilvl="3" w:tplc="B2A88954">
      <w:numFmt w:val="bullet"/>
      <w:lvlText w:val="•"/>
      <w:lvlJc w:val="left"/>
      <w:pPr>
        <w:ind w:left="3745" w:hanging="471"/>
      </w:pPr>
      <w:rPr>
        <w:rFonts w:hint="default"/>
        <w:lang w:val="sl-SI" w:eastAsia="sl-SI" w:bidi="sl-SI"/>
      </w:rPr>
    </w:lvl>
    <w:lvl w:ilvl="4" w:tplc="F9B2ADFC">
      <w:numFmt w:val="bullet"/>
      <w:lvlText w:val="•"/>
      <w:lvlJc w:val="left"/>
      <w:pPr>
        <w:ind w:left="4720" w:hanging="471"/>
      </w:pPr>
      <w:rPr>
        <w:rFonts w:hint="default"/>
        <w:lang w:val="sl-SI" w:eastAsia="sl-SI" w:bidi="sl-SI"/>
      </w:rPr>
    </w:lvl>
    <w:lvl w:ilvl="5" w:tplc="4C860FFE">
      <w:numFmt w:val="bullet"/>
      <w:lvlText w:val="•"/>
      <w:lvlJc w:val="left"/>
      <w:pPr>
        <w:ind w:left="5695" w:hanging="471"/>
      </w:pPr>
      <w:rPr>
        <w:rFonts w:hint="default"/>
        <w:lang w:val="sl-SI" w:eastAsia="sl-SI" w:bidi="sl-SI"/>
      </w:rPr>
    </w:lvl>
    <w:lvl w:ilvl="6" w:tplc="D8BC332A">
      <w:numFmt w:val="bullet"/>
      <w:lvlText w:val="•"/>
      <w:lvlJc w:val="left"/>
      <w:pPr>
        <w:ind w:left="6670" w:hanging="471"/>
      </w:pPr>
      <w:rPr>
        <w:rFonts w:hint="default"/>
        <w:lang w:val="sl-SI" w:eastAsia="sl-SI" w:bidi="sl-SI"/>
      </w:rPr>
    </w:lvl>
    <w:lvl w:ilvl="7" w:tplc="2C7AAD8E">
      <w:numFmt w:val="bullet"/>
      <w:lvlText w:val="•"/>
      <w:lvlJc w:val="left"/>
      <w:pPr>
        <w:ind w:left="7645" w:hanging="471"/>
      </w:pPr>
      <w:rPr>
        <w:rFonts w:hint="default"/>
        <w:lang w:val="sl-SI" w:eastAsia="sl-SI" w:bidi="sl-SI"/>
      </w:rPr>
    </w:lvl>
    <w:lvl w:ilvl="8" w:tplc="9E824F8C">
      <w:numFmt w:val="bullet"/>
      <w:lvlText w:val="•"/>
      <w:lvlJc w:val="left"/>
      <w:pPr>
        <w:ind w:left="8620" w:hanging="471"/>
      </w:pPr>
      <w:rPr>
        <w:rFonts w:hint="default"/>
        <w:lang w:val="sl-SI" w:eastAsia="sl-SI" w:bidi="sl-SI"/>
      </w:rPr>
    </w:lvl>
  </w:abstractNum>
  <w:abstractNum w:abstractNumId="5" w15:restartNumberingAfterBreak="0">
    <w:nsid w:val="0EBB58AC"/>
    <w:multiLevelType w:val="hybridMultilevel"/>
    <w:tmpl w:val="06D0CC4A"/>
    <w:lvl w:ilvl="0" w:tplc="C854C0E4">
      <w:start w:val="1"/>
      <w:numFmt w:val="decimal"/>
      <w:lvlText w:val="%1."/>
      <w:lvlJc w:val="left"/>
      <w:pPr>
        <w:ind w:left="1898" w:hanging="360"/>
      </w:pPr>
      <w:rPr>
        <w:rFonts w:ascii="Calibri" w:eastAsia="Calibri" w:hAnsi="Calibri" w:cs="Calibri" w:hint="default"/>
        <w:w w:val="100"/>
        <w:sz w:val="22"/>
        <w:szCs w:val="22"/>
        <w:lang w:val="sl-SI" w:eastAsia="sl-SI" w:bidi="sl-SI"/>
      </w:rPr>
    </w:lvl>
    <w:lvl w:ilvl="1" w:tplc="A546DD8E">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2" w:tplc="4100FEF0">
      <w:numFmt w:val="bullet"/>
      <w:lvlText w:val="•"/>
      <w:lvlJc w:val="left"/>
      <w:pPr>
        <w:ind w:left="3183" w:hanging="360"/>
      </w:pPr>
      <w:rPr>
        <w:rFonts w:hint="default"/>
        <w:lang w:val="sl-SI" w:eastAsia="sl-SI" w:bidi="sl-SI"/>
      </w:rPr>
    </w:lvl>
    <w:lvl w:ilvl="3" w:tplc="FED4AD98">
      <w:numFmt w:val="bullet"/>
      <w:lvlText w:val="•"/>
      <w:lvlJc w:val="left"/>
      <w:pPr>
        <w:ind w:left="4106" w:hanging="360"/>
      </w:pPr>
      <w:rPr>
        <w:rFonts w:hint="default"/>
        <w:lang w:val="sl-SI" w:eastAsia="sl-SI" w:bidi="sl-SI"/>
      </w:rPr>
    </w:lvl>
    <w:lvl w:ilvl="4" w:tplc="39AE5910">
      <w:numFmt w:val="bullet"/>
      <w:lvlText w:val="•"/>
      <w:lvlJc w:val="left"/>
      <w:pPr>
        <w:ind w:left="5030" w:hanging="360"/>
      </w:pPr>
      <w:rPr>
        <w:rFonts w:hint="default"/>
        <w:lang w:val="sl-SI" w:eastAsia="sl-SI" w:bidi="sl-SI"/>
      </w:rPr>
    </w:lvl>
    <w:lvl w:ilvl="5" w:tplc="464A0076">
      <w:numFmt w:val="bullet"/>
      <w:lvlText w:val="•"/>
      <w:lvlJc w:val="left"/>
      <w:pPr>
        <w:ind w:left="5953" w:hanging="360"/>
      </w:pPr>
      <w:rPr>
        <w:rFonts w:hint="default"/>
        <w:lang w:val="sl-SI" w:eastAsia="sl-SI" w:bidi="sl-SI"/>
      </w:rPr>
    </w:lvl>
    <w:lvl w:ilvl="6" w:tplc="27F2EE42">
      <w:numFmt w:val="bullet"/>
      <w:lvlText w:val="•"/>
      <w:lvlJc w:val="left"/>
      <w:pPr>
        <w:ind w:left="6877" w:hanging="360"/>
      </w:pPr>
      <w:rPr>
        <w:rFonts w:hint="default"/>
        <w:lang w:val="sl-SI" w:eastAsia="sl-SI" w:bidi="sl-SI"/>
      </w:rPr>
    </w:lvl>
    <w:lvl w:ilvl="7" w:tplc="F088211E">
      <w:numFmt w:val="bullet"/>
      <w:lvlText w:val="•"/>
      <w:lvlJc w:val="left"/>
      <w:pPr>
        <w:ind w:left="7800" w:hanging="360"/>
      </w:pPr>
      <w:rPr>
        <w:rFonts w:hint="default"/>
        <w:lang w:val="sl-SI" w:eastAsia="sl-SI" w:bidi="sl-SI"/>
      </w:rPr>
    </w:lvl>
    <w:lvl w:ilvl="8" w:tplc="EAC6641E">
      <w:numFmt w:val="bullet"/>
      <w:lvlText w:val="•"/>
      <w:lvlJc w:val="left"/>
      <w:pPr>
        <w:ind w:left="8724" w:hanging="360"/>
      </w:pPr>
      <w:rPr>
        <w:rFonts w:hint="default"/>
        <w:lang w:val="sl-SI" w:eastAsia="sl-SI" w:bidi="sl-SI"/>
      </w:rPr>
    </w:lvl>
  </w:abstractNum>
  <w:abstractNum w:abstractNumId="6" w15:restartNumberingAfterBreak="0">
    <w:nsid w:val="15E6479B"/>
    <w:multiLevelType w:val="hybridMultilevel"/>
    <w:tmpl w:val="9462F728"/>
    <w:lvl w:ilvl="0" w:tplc="71044108">
      <w:numFmt w:val="bullet"/>
      <w:lvlText w:val=""/>
      <w:lvlJc w:val="left"/>
      <w:pPr>
        <w:ind w:left="828" w:hanging="361"/>
      </w:pPr>
      <w:rPr>
        <w:rFonts w:ascii="Symbol" w:eastAsia="Symbol" w:hAnsi="Symbol" w:cs="Symbol" w:hint="default"/>
        <w:w w:val="100"/>
        <w:sz w:val="22"/>
        <w:szCs w:val="22"/>
        <w:lang w:val="sl-SI" w:eastAsia="sl-SI" w:bidi="sl-SI"/>
      </w:rPr>
    </w:lvl>
    <w:lvl w:ilvl="1" w:tplc="2444AD28">
      <w:numFmt w:val="bullet"/>
      <w:lvlText w:val="•"/>
      <w:lvlJc w:val="left"/>
      <w:pPr>
        <w:ind w:left="1795" w:hanging="361"/>
      </w:pPr>
      <w:rPr>
        <w:rFonts w:hint="default"/>
        <w:lang w:val="sl-SI" w:eastAsia="sl-SI" w:bidi="sl-SI"/>
      </w:rPr>
    </w:lvl>
    <w:lvl w:ilvl="2" w:tplc="601EF264">
      <w:numFmt w:val="bullet"/>
      <w:lvlText w:val="•"/>
      <w:lvlJc w:val="left"/>
      <w:pPr>
        <w:ind w:left="2770" w:hanging="361"/>
      </w:pPr>
      <w:rPr>
        <w:rFonts w:hint="default"/>
        <w:lang w:val="sl-SI" w:eastAsia="sl-SI" w:bidi="sl-SI"/>
      </w:rPr>
    </w:lvl>
    <w:lvl w:ilvl="3" w:tplc="95844C62">
      <w:numFmt w:val="bullet"/>
      <w:lvlText w:val="•"/>
      <w:lvlJc w:val="left"/>
      <w:pPr>
        <w:ind w:left="3745" w:hanging="361"/>
      </w:pPr>
      <w:rPr>
        <w:rFonts w:hint="default"/>
        <w:lang w:val="sl-SI" w:eastAsia="sl-SI" w:bidi="sl-SI"/>
      </w:rPr>
    </w:lvl>
    <w:lvl w:ilvl="4" w:tplc="E2E03DB0">
      <w:numFmt w:val="bullet"/>
      <w:lvlText w:val="•"/>
      <w:lvlJc w:val="left"/>
      <w:pPr>
        <w:ind w:left="4720" w:hanging="361"/>
      </w:pPr>
      <w:rPr>
        <w:rFonts w:hint="default"/>
        <w:lang w:val="sl-SI" w:eastAsia="sl-SI" w:bidi="sl-SI"/>
      </w:rPr>
    </w:lvl>
    <w:lvl w:ilvl="5" w:tplc="1DB036EA">
      <w:numFmt w:val="bullet"/>
      <w:lvlText w:val="•"/>
      <w:lvlJc w:val="left"/>
      <w:pPr>
        <w:ind w:left="5695" w:hanging="361"/>
      </w:pPr>
      <w:rPr>
        <w:rFonts w:hint="default"/>
        <w:lang w:val="sl-SI" w:eastAsia="sl-SI" w:bidi="sl-SI"/>
      </w:rPr>
    </w:lvl>
    <w:lvl w:ilvl="6" w:tplc="29946056">
      <w:numFmt w:val="bullet"/>
      <w:lvlText w:val="•"/>
      <w:lvlJc w:val="left"/>
      <w:pPr>
        <w:ind w:left="6670" w:hanging="361"/>
      </w:pPr>
      <w:rPr>
        <w:rFonts w:hint="default"/>
        <w:lang w:val="sl-SI" w:eastAsia="sl-SI" w:bidi="sl-SI"/>
      </w:rPr>
    </w:lvl>
    <w:lvl w:ilvl="7" w:tplc="1CC88500">
      <w:numFmt w:val="bullet"/>
      <w:lvlText w:val="•"/>
      <w:lvlJc w:val="left"/>
      <w:pPr>
        <w:ind w:left="7645" w:hanging="361"/>
      </w:pPr>
      <w:rPr>
        <w:rFonts w:hint="default"/>
        <w:lang w:val="sl-SI" w:eastAsia="sl-SI" w:bidi="sl-SI"/>
      </w:rPr>
    </w:lvl>
    <w:lvl w:ilvl="8" w:tplc="EAA8C836">
      <w:numFmt w:val="bullet"/>
      <w:lvlText w:val="•"/>
      <w:lvlJc w:val="left"/>
      <w:pPr>
        <w:ind w:left="8620" w:hanging="361"/>
      </w:pPr>
      <w:rPr>
        <w:rFonts w:hint="default"/>
        <w:lang w:val="sl-SI" w:eastAsia="sl-SI" w:bidi="sl-SI"/>
      </w:rPr>
    </w:lvl>
  </w:abstractNum>
  <w:abstractNum w:abstractNumId="7" w15:restartNumberingAfterBreak="0">
    <w:nsid w:val="18911B8E"/>
    <w:multiLevelType w:val="hybridMultilevel"/>
    <w:tmpl w:val="83D63D58"/>
    <w:lvl w:ilvl="0" w:tplc="DEBC6C9E">
      <w:start w:val="1"/>
      <w:numFmt w:val="decimal"/>
      <w:lvlText w:val="%1."/>
      <w:lvlJc w:val="left"/>
      <w:pPr>
        <w:ind w:left="2170" w:hanging="360"/>
      </w:pPr>
      <w:rPr>
        <w:rFonts w:ascii="Calibri" w:eastAsia="Calibri" w:hAnsi="Calibri" w:cs="Calibri" w:hint="default"/>
        <w:w w:val="100"/>
        <w:sz w:val="22"/>
        <w:szCs w:val="22"/>
        <w:lang w:val="sl-SI" w:eastAsia="sl-SI" w:bidi="sl-SI"/>
      </w:rPr>
    </w:lvl>
    <w:lvl w:ilvl="1" w:tplc="502610E2">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2" w:tplc="F98892D4">
      <w:numFmt w:val="bullet"/>
      <w:lvlText w:val="•"/>
      <w:lvlJc w:val="left"/>
      <w:pPr>
        <w:ind w:left="3183" w:hanging="360"/>
      </w:pPr>
      <w:rPr>
        <w:rFonts w:hint="default"/>
        <w:lang w:val="sl-SI" w:eastAsia="sl-SI" w:bidi="sl-SI"/>
      </w:rPr>
    </w:lvl>
    <w:lvl w:ilvl="3" w:tplc="6E866D36">
      <w:numFmt w:val="bullet"/>
      <w:lvlText w:val="•"/>
      <w:lvlJc w:val="left"/>
      <w:pPr>
        <w:ind w:left="4106" w:hanging="360"/>
      </w:pPr>
      <w:rPr>
        <w:rFonts w:hint="default"/>
        <w:lang w:val="sl-SI" w:eastAsia="sl-SI" w:bidi="sl-SI"/>
      </w:rPr>
    </w:lvl>
    <w:lvl w:ilvl="4" w:tplc="32400EA0">
      <w:numFmt w:val="bullet"/>
      <w:lvlText w:val="•"/>
      <w:lvlJc w:val="left"/>
      <w:pPr>
        <w:ind w:left="5030" w:hanging="360"/>
      </w:pPr>
      <w:rPr>
        <w:rFonts w:hint="default"/>
        <w:lang w:val="sl-SI" w:eastAsia="sl-SI" w:bidi="sl-SI"/>
      </w:rPr>
    </w:lvl>
    <w:lvl w:ilvl="5" w:tplc="662E77C0">
      <w:numFmt w:val="bullet"/>
      <w:lvlText w:val="•"/>
      <w:lvlJc w:val="left"/>
      <w:pPr>
        <w:ind w:left="5953" w:hanging="360"/>
      </w:pPr>
      <w:rPr>
        <w:rFonts w:hint="default"/>
        <w:lang w:val="sl-SI" w:eastAsia="sl-SI" w:bidi="sl-SI"/>
      </w:rPr>
    </w:lvl>
    <w:lvl w:ilvl="6" w:tplc="5E74028A">
      <w:numFmt w:val="bullet"/>
      <w:lvlText w:val="•"/>
      <w:lvlJc w:val="left"/>
      <w:pPr>
        <w:ind w:left="6877" w:hanging="360"/>
      </w:pPr>
      <w:rPr>
        <w:rFonts w:hint="default"/>
        <w:lang w:val="sl-SI" w:eastAsia="sl-SI" w:bidi="sl-SI"/>
      </w:rPr>
    </w:lvl>
    <w:lvl w:ilvl="7" w:tplc="D83E47C8">
      <w:numFmt w:val="bullet"/>
      <w:lvlText w:val="•"/>
      <w:lvlJc w:val="left"/>
      <w:pPr>
        <w:ind w:left="7800" w:hanging="360"/>
      </w:pPr>
      <w:rPr>
        <w:rFonts w:hint="default"/>
        <w:lang w:val="sl-SI" w:eastAsia="sl-SI" w:bidi="sl-SI"/>
      </w:rPr>
    </w:lvl>
    <w:lvl w:ilvl="8" w:tplc="386E3736">
      <w:numFmt w:val="bullet"/>
      <w:lvlText w:val="•"/>
      <w:lvlJc w:val="left"/>
      <w:pPr>
        <w:ind w:left="8724" w:hanging="360"/>
      </w:pPr>
      <w:rPr>
        <w:rFonts w:hint="default"/>
        <w:lang w:val="sl-SI" w:eastAsia="sl-SI" w:bidi="sl-SI"/>
      </w:rPr>
    </w:lvl>
  </w:abstractNum>
  <w:abstractNum w:abstractNumId="8" w15:restartNumberingAfterBreak="0">
    <w:nsid w:val="1FC867A5"/>
    <w:multiLevelType w:val="hybridMultilevel"/>
    <w:tmpl w:val="03309AF8"/>
    <w:lvl w:ilvl="0" w:tplc="BA5E1798">
      <w:numFmt w:val="bullet"/>
      <w:lvlText w:val=""/>
      <w:lvlJc w:val="left"/>
      <w:pPr>
        <w:ind w:left="828" w:hanging="361"/>
      </w:pPr>
      <w:rPr>
        <w:rFonts w:ascii="Symbol" w:eastAsia="Symbol" w:hAnsi="Symbol" w:cs="Symbol" w:hint="default"/>
        <w:w w:val="100"/>
        <w:sz w:val="22"/>
        <w:szCs w:val="22"/>
        <w:lang w:val="sl-SI" w:eastAsia="sl-SI" w:bidi="sl-SI"/>
      </w:rPr>
    </w:lvl>
    <w:lvl w:ilvl="1" w:tplc="7A8A85D2">
      <w:numFmt w:val="bullet"/>
      <w:lvlText w:val="•"/>
      <w:lvlJc w:val="left"/>
      <w:pPr>
        <w:ind w:left="1795" w:hanging="361"/>
      </w:pPr>
      <w:rPr>
        <w:rFonts w:hint="default"/>
        <w:lang w:val="sl-SI" w:eastAsia="sl-SI" w:bidi="sl-SI"/>
      </w:rPr>
    </w:lvl>
    <w:lvl w:ilvl="2" w:tplc="2C809138">
      <w:numFmt w:val="bullet"/>
      <w:lvlText w:val="•"/>
      <w:lvlJc w:val="left"/>
      <w:pPr>
        <w:ind w:left="2770" w:hanging="361"/>
      </w:pPr>
      <w:rPr>
        <w:rFonts w:hint="default"/>
        <w:lang w:val="sl-SI" w:eastAsia="sl-SI" w:bidi="sl-SI"/>
      </w:rPr>
    </w:lvl>
    <w:lvl w:ilvl="3" w:tplc="93F00924">
      <w:numFmt w:val="bullet"/>
      <w:lvlText w:val="•"/>
      <w:lvlJc w:val="left"/>
      <w:pPr>
        <w:ind w:left="3745" w:hanging="361"/>
      </w:pPr>
      <w:rPr>
        <w:rFonts w:hint="default"/>
        <w:lang w:val="sl-SI" w:eastAsia="sl-SI" w:bidi="sl-SI"/>
      </w:rPr>
    </w:lvl>
    <w:lvl w:ilvl="4" w:tplc="24622902">
      <w:numFmt w:val="bullet"/>
      <w:lvlText w:val="•"/>
      <w:lvlJc w:val="left"/>
      <w:pPr>
        <w:ind w:left="4720" w:hanging="361"/>
      </w:pPr>
      <w:rPr>
        <w:rFonts w:hint="default"/>
        <w:lang w:val="sl-SI" w:eastAsia="sl-SI" w:bidi="sl-SI"/>
      </w:rPr>
    </w:lvl>
    <w:lvl w:ilvl="5" w:tplc="8D00B238">
      <w:numFmt w:val="bullet"/>
      <w:lvlText w:val="•"/>
      <w:lvlJc w:val="left"/>
      <w:pPr>
        <w:ind w:left="5695" w:hanging="361"/>
      </w:pPr>
      <w:rPr>
        <w:rFonts w:hint="default"/>
        <w:lang w:val="sl-SI" w:eastAsia="sl-SI" w:bidi="sl-SI"/>
      </w:rPr>
    </w:lvl>
    <w:lvl w:ilvl="6" w:tplc="B316CA28">
      <w:numFmt w:val="bullet"/>
      <w:lvlText w:val="•"/>
      <w:lvlJc w:val="left"/>
      <w:pPr>
        <w:ind w:left="6670" w:hanging="361"/>
      </w:pPr>
      <w:rPr>
        <w:rFonts w:hint="default"/>
        <w:lang w:val="sl-SI" w:eastAsia="sl-SI" w:bidi="sl-SI"/>
      </w:rPr>
    </w:lvl>
    <w:lvl w:ilvl="7" w:tplc="E1B20634">
      <w:numFmt w:val="bullet"/>
      <w:lvlText w:val="•"/>
      <w:lvlJc w:val="left"/>
      <w:pPr>
        <w:ind w:left="7645" w:hanging="361"/>
      </w:pPr>
      <w:rPr>
        <w:rFonts w:hint="default"/>
        <w:lang w:val="sl-SI" w:eastAsia="sl-SI" w:bidi="sl-SI"/>
      </w:rPr>
    </w:lvl>
    <w:lvl w:ilvl="8" w:tplc="346688D0">
      <w:numFmt w:val="bullet"/>
      <w:lvlText w:val="•"/>
      <w:lvlJc w:val="left"/>
      <w:pPr>
        <w:ind w:left="8620" w:hanging="361"/>
      </w:pPr>
      <w:rPr>
        <w:rFonts w:hint="default"/>
        <w:lang w:val="sl-SI" w:eastAsia="sl-SI" w:bidi="sl-SI"/>
      </w:rPr>
    </w:lvl>
  </w:abstractNum>
  <w:abstractNum w:abstractNumId="9" w15:restartNumberingAfterBreak="0">
    <w:nsid w:val="24BC7609"/>
    <w:multiLevelType w:val="hybridMultilevel"/>
    <w:tmpl w:val="06F4304A"/>
    <w:lvl w:ilvl="0" w:tplc="FE12AA54">
      <w:numFmt w:val="bullet"/>
      <w:lvlText w:val=""/>
      <w:lvlJc w:val="left"/>
      <w:pPr>
        <w:ind w:left="1810" w:hanging="360"/>
      </w:pPr>
      <w:rPr>
        <w:rFonts w:ascii="Symbol" w:eastAsia="Symbol" w:hAnsi="Symbol" w:cs="Symbol" w:hint="default"/>
        <w:w w:val="100"/>
        <w:sz w:val="22"/>
        <w:szCs w:val="22"/>
        <w:lang w:val="sl-SI" w:eastAsia="sl-SI" w:bidi="sl-SI"/>
      </w:rPr>
    </w:lvl>
    <w:lvl w:ilvl="1" w:tplc="E9C83BAA">
      <w:numFmt w:val="bullet"/>
      <w:lvlText w:val="o"/>
      <w:lvlJc w:val="left"/>
      <w:pPr>
        <w:ind w:left="2302" w:hanging="360"/>
      </w:pPr>
      <w:rPr>
        <w:rFonts w:ascii="Courier New" w:eastAsia="Courier New" w:hAnsi="Courier New" w:cs="Courier New" w:hint="default"/>
        <w:w w:val="100"/>
        <w:sz w:val="22"/>
        <w:szCs w:val="22"/>
        <w:lang w:val="sl-SI" w:eastAsia="sl-SI" w:bidi="sl-SI"/>
      </w:rPr>
    </w:lvl>
    <w:lvl w:ilvl="2" w:tplc="62D4F2CA">
      <w:numFmt w:val="bullet"/>
      <w:lvlText w:val="•"/>
      <w:lvlJc w:val="left"/>
      <w:pPr>
        <w:ind w:left="2300" w:hanging="360"/>
      </w:pPr>
      <w:rPr>
        <w:rFonts w:hint="default"/>
        <w:lang w:val="sl-SI" w:eastAsia="sl-SI" w:bidi="sl-SI"/>
      </w:rPr>
    </w:lvl>
    <w:lvl w:ilvl="3" w:tplc="CCC40FB6">
      <w:numFmt w:val="bullet"/>
      <w:lvlText w:val="•"/>
      <w:lvlJc w:val="left"/>
      <w:pPr>
        <w:ind w:left="3333" w:hanging="360"/>
      </w:pPr>
      <w:rPr>
        <w:rFonts w:hint="default"/>
        <w:lang w:val="sl-SI" w:eastAsia="sl-SI" w:bidi="sl-SI"/>
      </w:rPr>
    </w:lvl>
    <w:lvl w:ilvl="4" w:tplc="1BD0782E">
      <w:numFmt w:val="bullet"/>
      <w:lvlText w:val="•"/>
      <w:lvlJc w:val="left"/>
      <w:pPr>
        <w:ind w:left="4367" w:hanging="360"/>
      </w:pPr>
      <w:rPr>
        <w:rFonts w:hint="default"/>
        <w:lang w:val="sl-SI" w:eastAsia="sl-SI" w:bidi="sl-SI"/>
      </w:rPr>
    </w:lvl>
    <w:lvl w:ilvl="5" w:tplc="F7AE683A">
      <w:numFmt w:val="bullet"/>
      <w:lvlText w:val="•"/>
      <w:lvlJc w:val="left"/>
      <w:pPr>
        <w:ind w:left="5401" w:hanging="360"/>
      </w:pPr>
      <w:rPr>
        <w:rFonts w:hint="default"/>
        <w:lang w:val="sl-SI" w:eastAsia="sl-SI" w:bidi="sl-SI"/>
      </w:rPr>
    </w:lvl>
    <w:lvl w:ilvl="6" w:tplc="161696A4">
      <w:numFmt w:val="bullet"/>
      <w:lvlText w:val="•"/>
      <w:lvlJc w:val="left"/>
      <w:pPr>
        <w:ind w:left="6435" w:hanging="360"/>
      </w:pPr>
      <w:rPr>
        <w:rFonts w:hint="default"/>
        <w:lang w:val="sl-SI" w:eastAsia="sl-SI" w:bidi="sl-SI"/>
      </w:rPr>
    </w:lvl>
    <w:lvl w:ilvl="7" w:tplc="868886D2">
      <w:numFmt w:val="bullet"/>
      <w:lvlText w:val="•"/>
      <w:lvlJc w:val="left"/>
      <w:pPr>
        <w:ind w:left="7469" w:hanging="360"/>
      </w:pPr>
      <w:rPr>
        <w:rFonts w:hint="default"/>
        <w:lang w:val="sl-SI" w:eastAsia="sl-SI" w:bidi="sl-SI"/>
      </w:rPr>
    </w:lvl>
    <w:lvl w:ilvl="8" w:tplc="D0527450">
      <w:numFmt w:val="bullet"/>
      <w:lvlText w:val="•"/>
      <w:lvlJc w:val="left"/>
      <w:pPr>
        <w:ind w:left="8503" w:hanging="360"/>
      </w:pPr>
      <w:rPr>
        <w:rFonts w:hint="default"/>
        <w:lang w:val="sl-SI" w:eastAsia="sl-SI" w:bidi="sl-SI"/>
      </w:rPr>
    </w:lvl>
  </w:abstractNum>
  <w:abstractNum w:abstractNumId="10" w15:restartNumberingAfterBreak="0">
    <w:nsid w:val="2B2F669D"/>
    <w:multiLevelType w:val="hybridMultilevel"/>
    <w:tmpl w:val="D93A0D3E"/>
    <w:lvl w:ilvl="0" w:tplc="7286DF50">
      <w:numFmt w:val="bullet"/>
      <w:lvlText w:val=""/>
      <w:lvlJc w:val="left"/>
      <w:pPr>
        <w:ind w:left="1538" w:hanging="360"/>
      </w:pPr>
      <w:rPr>
        <w:rFonts w:ascii="Symbol" w:eastAsia="Symbol" w:hAnsi="Symbol" w:cs="Symbol" w:hint="default"/>
        <w:w w:val="100"/>
        <w:sz w:val="22"/>
        <w:szCs w:val="22"/>
        <w:lang w:val="sl-SI" w:eastAsia="sl-SI" w:bidi="sl-SI"/>
      </w:rPr>
    </w:lvl>
    <w:lvl w:ilvl="1" w:tplc="94B096DE">
      <w:numFmt w:val="bullet"/>
      <w:lvlText w:val="•"/>
      <w:lvlJc w:val="left"/>
      <w:pPr>
        <w:ind w:left="2443" w:hanging="360"/>
      </w:pPr>
      <w:rPr>
        <w:rFonts w:hint="default"/>
        <w:lang w:val="sl-SI" w:eastAsia="sl-SI" w:bidi="sl-SI"/>
      </w:rPr>
    </w:lvl>
    <w:lvl w:ilvl="2" w:tplc="53126E1C">
      <w:numFmt w:val="bullet"/>
      <w:lvlText w:val="•"/>
      <w:lvlJc w:val="left"/>
      <w:pPr>
        <w:ind w:left="3346" w:hanging="360"/>
      </w:pPr>
      <w:rPr>
        <w:rFonts w:hint="default"/>
        <w:lang w:val="sl-SI" w:eastAsia="sl-SI" w:bidi="sl-SI"/>
      </w:rPr>
    </w:lvl>
    <w:lvl w:ilvl="3" w:tplc="B5062452">
      <w:numFmt w:val="bullet"/>
      <w:lvlText w:val="•"/>
      <w:lvlJc w:val="left"/>
      <w:pPr>
        <w:ind w:left="4249" w:hanging="360"/>
      </w:pPr>
      <w:rPr>
        <w:rFonts w:hint="default"/>
        <w:lang w:val="sl-SI" w:eastAsia="sl-SI" w:bidi="sl-SI"/>
      </w:rPr>
    </w:lvl>
    <w:lvl w:ilvl="4" w:tplc="A24A9EEC">
      <w:numFmt w:val="bullet"/>
      <w:lvlText w:val="•"/>
      <w:lvlJc w:val="left"/>
      <w:pPr>
        <w:ind w:left="5152" w:hanging="360"/>
      </w:pPr>
      <w:rPr>
        <w:rFonts w:hint="default"/>
        <w:lang w:val="sl-SI" w:eastAsia="sl-SI" w:bidi="sl-SI"/>
      </w:rPr>
    </w:lvl>
    <w:lvl w:ilvl="5" w:tplc="5C10285E">
      <w:numFmt w:val="bullet"/>
      <w:lvlText w:val="•"/>
      <w:lvlJc w:val="left"/>
      <w:pPr>
        <w:ind w:left="6055" w:hanging="360"/>
      </w:pPr>
      <w:rPr>
        <w:rFonts w:hint="default"/>
        <w:lang w:val="sl-SI" w:eastAsia="sl-SI" w:bidi="sl-SI"/>
      </w:rPr>
    </w:lvl>
    <w:lvl w:ilvl="6" w:tplc="263C13DA">
      <w:numFmt w:val="bullet"/>
      <w:lvlText w:val="•"/>
      <w:lvlJc w:val="left"/>
      <w:pPr>
        <w:ind w:left="6958" w:hanging="360"/>
      </w:pPr>
      <w:rPr>
        <w:rFonts w:hint="default"/>
        <w:lang w:val="sl-SI" w:eastAsia="sl-SI" w:bidi="sl-SI"/>
      </w:rPr>
    </w:lvl>
    <w:lvl w:ilvl="7" w:tplc="EDD0E87C">
      <w:numFmt w:val="bullet"/>
      <w:lvlText w:val="•"/>
      <w:lvlJc w:val="left"/>
      <w:pPr>
        <w:ind w:left="7861" w:hanging="360"/>
      </w:pPr>
      <w:rPr>
        <w:rFonts w:hint="default"/>
        <w:lang w:val="sl-SI" w:eastAsia="sl-SI" w:bidi="sl-SI"/>
      </w:rPr>
    </w:lvl>
    <w:lvl w:ilvl="8" w:tplc="891EE4E0">
      <w:numFmt w:val="bullet"/>
      <w:lvlText w:val="•"/>
      <w:lvlJc w:val="left"/>
      <w:pPr>
        <w:ind w:left="8764" w:hanging="360"/>
      </w:pPr>
      <w:rPr>
        <w:rFonts w:hint="default"/>
        <w:lang w:val="sl-SI" w:eastAsia="sl-SI" w:bidi="sl-SI"/>
      </w:rPr>
    </w:lvl>
  </w:abstractNum>
  <w:abstractNum w:abstractNumId="11" w15:restartNumberingAfterBreak="0">
    <w:nsid w:val="2F866D3D"/>
    <w:multiLevelType w:val="hybridMultilevel"/>
    <w:tmpl w:val="2F1CC698"/>
    <w:lvl w:ilvl="0" w:tplc="4F4EFC9A">
      <w:numFmt w:val="decimal"/>
      <w:lvlText w:val="%1"/>
      <w:lvlJc w:val="left"/>
      <w:pPr>
        <w:ind w:left="271" w:hanging="164"/>
      </w:pPr>
      <w:rPr>
        <w:rFonts w:ascii="Calibri" w:eastAsia="Calibri" w:hAnsi="Calibri" w:cs="Calibri" w:hint="default"/>
        <w:w w:val="100"/>
        <w:sz w:val="22"/>
        <w:szCs w:val="22"/>
        <w:lang w:val="sl-SI" w:eastAsia="sl-SI" w:bidi="sl-SI"/>
      </w:rPr>
    </w:lvl>
    <w:lvl w:ilvl="1" w:tplc="6D18C088">
      <w:numFmt w:val="bullet"/>
      <w:lvlText w:val="•"/>
      <w:lvlJc w:val="left"/>
      <w:pPr>
        <w:ind w:left="1309" w:hanging="164"/>
      </w:pPr>
      <w:rPr>
        <w:rFonts w:hint="default"/>
        <w:lang w:val="sl-SI" w:eastAsia="sl-SI" w:bidi="sl-SI"/>
      </w:rPr>
    </w:lvl>
    <w:lvl w:ilvl="2" w:tplc="989E7930">
      <w:numFmt w:val="bullet"/>
      <w:lvlText w:val="•"/>
      <w:lvlJc w:val="left"/>
      <w:pPr>
        <w:ind w:left="2338" w:hanging="164"/>
      </w:pPr>
      <w:rPr>
        <w:rFonts w:hint="default"/>
        <w:lang w:val="sl-SI" w:eastAsia="sl-SI" w:bidi="sl-SI"/>
      </w:rPr>
    </w:lvl>
    <w:lvl w:ilvl="3" w:tplc="CAA49EC4">
      <w:numFmt w:val="bullet"/>
      <w:lvlText w:val="•"/>
      <w:lvlJc w:val="left"/>
      <w:pPr>
        <w:ind w:left="3367" w:hanging="164"/>
      </w:pPr>
      <w:rPr>
        <w:rFonts w:hint="default"/>
        <w:lang w:val="sl-SI" w:eastAsia="sl-SI" w:bidi="sl-SI"/>
      </w:rPr>
    </w:lvl>
    <w:lvl w:ilvl="4" w:tplc="30C453CC">
      <w:numFmt w:val="bullet"/>
      <w:lvlText w:val="•"/>
      <w:lvlJc w:val="left"/>
      <w:pPr>
        <w:ind w:left="4396" w:hanging="164"/>
      </w:pPr>
      <w:rPr>
        <w:rFonts w:hint="default"/>
        <w:lang w:val="sl-SI" w:eastAsia="sl-SI" w:bidi="sl-SI"/>
      </w:rPr>
    </w:lvl>
    <w:lvl w:ilvl="5" w:tplc="27B0D58C">
      <w:numFmt w:val="bullet"/>
      <w:lvlText w:val="•"/>
      <w:lvlJc w:val="left"/>
      <w:pPr>
        <w:ind w:left="5425" w:hanging="164"/>
      </w:pPr>
      <w:rPr>
        <w:rFonts w:hint="default"/>
        <w:lang w:val="sl-SI" w:eastAsia="sl-SI" w:bidi="sl-SI"/>
      </w:rPr>
    </w:lvl>
    <w:lvl w:ilvl="6" w:tplc="095A3FDC">
      <w:numFmt w:val="bullet"/>
      <w:lvlText w:val="•"/>
      <w:lvlJc w:val="left"/>
      <w:pPr>
        <w:ind w:left="6454" w:hanging="164"/>
      </w:pPr>
      <w:rPr>
        <w:rFonts w:hint="default"/>
        <w:lang w:val="sl-SI" w:eastAsia="sl-SI" w:bidi="sl-SI"/>
      </w:rPr>
    </w:lvl>
    <w:lvl w:ilvl="7" w:tplc="473630BC">
      <w:numFmt w:val="bullet"/>
      <w:lvlText w:val="•"/>
      <w:lvlJc w:val="left"/>
      <w:pPr>
        <w:ind w:left="7483" w:hanging="164"/>
      </w:pPr>
      <w:rPr>
        <w:rFonts w:hint="default"/>
        <w:lang w:val="sl-SI" w:eastAsia="sl-SI" w:bidi="sl-SI"/>
      </w:rPr>
    </w:lvl>
    <w:lvl w:ilvl="8" w:tplc="07A49DFA">
      <w:numFmt w:val="bullet"/>
      <w:lvlText w:val="•"/>
      <w:lvlJc w:val="left"/>
      <w:pPr>
        <w:ind w:left="8512" w:hanging="164"/>
      </w:pPr>
      <w:rPr>
        <w:rFonts w:hint="default"/>
        <w:lang w:val="sl-SI" w:eastAsia="sl-SI" w:bidi="sl-SI"/>
      </w:rPr>
    </w:lvl>
  </w:abstractNum>
  <w:abstractNum w:abstractNumId="12" w15:restartNumberingAfterBreak="0">
    <w:nsid w:val="30E50E9F"/>
    <w:multiLevelType w:val="hybridMultilevel"/>
    <w:tmpl w:val="4B38F458"/>
    <w:lvl w:ilvl="0" w:tplc="5AB2FA32">
      <w:numFmt w:val="bullet"/>
      <w:lvlText w:val=""/>
      <w:lvlJc w:val="left"/>
      <w:pPr>
        <w:ind w:left="827" w:hanging="360"/>
      </w:pPr>
      <w:rPr>
        <w:rFonts w:ascii="Symbol" w:eastAsia="Symbol" w:hAnsi="Symbol" w:cs="Symbol" w:hint="default"/>
        <w:w w:val="100"/>
        <w:sz w:val="22"/>
        <w:szCs w:val="22"/>
        <w:lang w:val="sl-SI" w:eastAsia="sl-SI" w:bidi="sl-SI"/>
      </w:rPr>
    </w:lvl>
    <w:lvl w:ilvl="1" w:tplc="EABCD7E4">
      <w:numFmt w:val="bullet"/>
      <w:lvlText w:val="–"/>
      <w:lvlJc w:val="left"/>
      <w:pPr>
        <w:ind w:left="993" w:hanging="166"/>
      </w:pPr>
      <w:rPr>
        <w:rFonts w:ascii="Garamond" w:eastAsia="Garamond" w:hAnsi="Garamond" w:cs="Garamond" w:hint="default"/>
        <w:w w:val="100"/>
        <w:sz w:val="22"/>
        <w:szCs w:val="22"/>
        <w:lang w:val="sl-SI" w:eastAsia="sl-SI" w:bidi="sl-SI"/>
      </w:rPr>
    </w:lvl>
    <w:lvl w:ilvl="2" w:tplc="CF8CA4A8">
      <w:numFmt w:val="bullet"/>
      <w:lvlText w:val="•"/>
      <w:lvlJc w:val="left"/>
      <w:pPr>
        <w:ind w:left="1700" w:hanging="166"/>
      </w:pPr>
      <w:rPr>
        <w:rFonts w:hint="default"/>
        <w:lang w:val="sl-SI" w:eastAsia="sl-SI" w:bidi="sl-SI"/>
      </w:rPr>
    </w:lvl>
    <w:lvl w:ilvl="3" w:tplc="36CC9CF0">
      <w:numFmt w:val="bullet"/>
      <w:lvlText w:val="•"/>
      <w:lvlJc w:val="left"/>
      <w:pPr>
        <w:ind w:left="2401" w:hanging="166"/>
      </w:pPr>
      <w:rPr>
        <w:rFonts w:hint="default"/>
        <w:lang w:val="sl-SI" w:eastAsia="sl-SI" w:bidi="sl-SI"/>
      </w:rPr>
    </w:lvl>
    <w:lvl w:ilvl="4" w:tplc="4274D746">
      <w:numFmt w:val="bullet"/>
      <w:lvlText w:val="•"/>
      <w:lvlJc w:val="left"/>
      <w:pPr>
        <w:ind w:left="3102" w:hanging="166"/>
      </w:pPr>
      <w:rPr>
        <w:rFonts w:hint="default"/>
        <w:lang w:val="sl-SI" w:eastAsia="sl-SI" w:bidi="sl-SI"/>
      </w:rPr>
    </w:lvl>
    <w:lvl w:ilvl="5" w:tplc="332EC4A4">
      <w:numFmt w:val="bullet"/>
      <w:lvlText w:val="•"/>
      <w:lvlJc w:val="left"/>
      <w:pPr>
        <w:ind w:left="3803" w:hanging="166"/>
      </w:pPr>
      <w:rPr>
        <w:rFonts w:hint="default"/>
        <w:lang w:val="sl-SI" w:eastAsia="sl-SI" w:bidi="sl-SI"/>
      </w:rPr>
    </w:lvl>
    <w:lvl w:ilvl="6" w:tplc="6D6C66D2">
      <w:numFmt w:val="bullet"/>
      <w:lvlText w:val="•"/>
      <w:lvlJc w:val="left"/>
      <w:pPr>
        <w:ind w:left="4503" w:hanging="166"/>
      </w:pPr>
      <w:rPr>
        <w:rFonts w:hint="default"/>
        <w:lang w:val="sl-SI" w:eastAsia="sl-SI" w:bidi="sl-SI"/>
      </w:rPr>
    </w:lvl>
    <w:lvl w:ilvl="7" w:tplc="F41C7786">
      <w:numFmt w:val="bullet"/>
      <w:lvlText w:val="•"/>
      <w:lvlJc w:val="left"/>
      <w:pPr>
        <w:ind w:left="5204" w:hanging="166"/>
      </w:pPr>
      <w:rPr>
        <w:rFonts w:hint="default"/>
        <w:lang w:val="sl-SI" w:eastAsia="sl-SI" w:bidi="sl-SI"/>
      </w:rPr>
    </w:lvl>
    <w:lvl w:ilvl="8" w:tplc="AE2C7672">
      <w:numFmt w:val="bullet"/>
      <w:lvlText w:val="•"/>
      <w:lvlJc w:val="left"/>
      <w:pPr>
        <w:ind w:left="5905" w:hanging="166"/>
      </w:pPr>
      <w:rPr>
        <w:rFonts w:hint="default"/>
        <w:lang w:val="sl-SI" w:eastAsia="sl-SI" w:bidi="sl-SI"/>
      </w:rPr>
    </w:lvl>
  </w:abstractNum>
  <w:abstractNum w:abstractNumId="13" w15:restartNumberingAfterBreak="0">
    <w:nsid w:val="344D2D81"/>
    <w:multiLevelType w:val="hybridMultilevel"/>
    <w:tmpl w:val="F7981878"/>
    <w:lvl w:ilvl="0" w:tplc="FDA2B996">
      <w:numFmt w:val="bullet"/>
      <w:lvlText w:val=""/>
      <w:lvlJc w:val="left"/>
      <w:pPr>
        <w:ind w:left="827" w:hanging="360"/>
      </w:pPr>
      <w:rPr>
        <w:rFonts w:ascii="Symbol" w:eastAsia="Symbol" w:hAnsi="Symbol" w:cs="Symbol" w:hint="default"/>
        <w:w w:val="100"/>
        <w:sz w:val="22"/>
        <w:szCs w:val="22"/>
        <w:lang w:val="sl-SI" w:eastAsia="sl-SI" w:bidi="sl-SI"/>
      </w:rPr>
    </w:lvl>
    <w:lvl w:ilvl="1" w:tplc="44D4DA80">
      <w:numFmt w:val="bullet"/>
      <w:lvlText w:val="•"/>
      <w:lvlJc w:val="left"/>
      <w:pPr>
        <w:ind w:left="1468" w:hanging="360"/>
      </w:pPr>
      <w:rPr>
        <w:rFonts w:hint="default"/>
        <w:lang w:val="sl-SI" w:eastAsia="sl-SI" w:bidi="sl-SI"/>
      </w:rPr>
    </w:lvl>
    <w:lvl w:ilvl="2" w:tplc="1D28F7DA">
      <w:numFmt w:val="bullet"/>
      <w:lvlText w:val="•"/>
      <w:lvlJc w:val="left"/>
      <w:pPr>
        <w:ind w:left="2117" w:hanging="360"/>
      </w:pPr>
      <w:rPr>
        <w:rFonts w:hint="default"/>
        <w:lang w:val="sl-SI" w:eastAsia="sl-SI" w:bidi="sl-SI"/>
      </w:rPr>
    </w:lvl>
    <w:lvl w:ilvl="3" w:tplc="FB1E5FB6">
      <w:numFmt w:val="bullet"/>
      <w:lvlText w:val="•"/>
      <w:lvlJc w:val="left"/>
      <w:pPr>
        <w:ind w:left="2766" w:hanging="360"/>
      </w:pPr>
      <w:rPr>
        <w:rFonts w:hint="default"/>
        <w:lang w:val="sl-SI" w:eastAsia="sl-SI" w:bidi="sl-SI"/>
      </w:rPr>
    </w:lvl>
    <w:lvl w:ilvl="4" w:tplc="62EC8C88">
      <w:numFmt w:val="bullet"/>
      <w:lvlText w:val="•"/>
      <w:lvlJc w:val="left"/>
      <w:pPr>
        <w:ind w:left="3414" w:hanging="360"/>
      </w:pPr>
      <w:rPr>
        <w:rFonts w:hint="default"/>
        <w:lang w:val="sl-SI" w:eastAsia="sl-SI" w:bidi="sl-SI"/>
      </w:rPr>
    </w:lvl>
    <w:lvl w:ilvl="5" w:tplc="B3347C44">
      <w:numFmt w:val="bullet"/>
      <w:lvlText w:val="•"/>
      <w:lvlJc w:val="left"/>
      <w:pPr>
        <w:ind w:left="4063" w:hanging="360"/>
      </w:pPr>
      <w:rPr>
        <w:rFonts w:hint="default"/>
        <w:lang w:val="sl-SI" w:eastAsia="sl-SI" w:bidi="sl-SI"/>
      </w:rPr>
    </w:lvl>
    <w:lvl w:ilvl="6" w:tplc="CF6C04F8">
      <w:numFmt w:val="bullet"/>
      <w:lvlText w:val="•"/>
      <w:lvlJc w:val="left"/>
      <w:pPr>
        <w:ind w:left="4712" w:hanging="360"/>
      </w:pPr>
      <w:rPr>
        <w:rFonts w:hint="default"/>
        <w:lang w:val="sl-SI" w:eastAsia="sl-SI" w:bidi="sl-SI"/>
      </w:rPr>
    </w:lvl>
    <w:lvl w:ilvl="7" w:tplc="FA228D58">
      <w:numFmt w:val="bullet"/>
      <w:lvlText w:val="•"/>
      <w:lvlJc w:val="left"/>
      <w:pPr>
        <w:ind w:left="5360" w:hanging="360"/>
      </w:pPr>
      <w:rPr>
        <w:rFonts w:hint="default"/>
        <w:lang w:val="sl-SI" w:eastAsia="sl-SI" w:bidi="sl-SI"/>
      </w:rPr>
    </w:lvl>
    <w:lvl w:ilvl="8" w:tplc="109C94D8">
      <w:numFmt w:val="bullet"/>
      <w:lvlText w:val="•"/>
      <w:lvlJc w:val="left"/>
      <w:pPr>
        <w:ind w:left="6009" w:hanging="360"/>
      </w:pPr>
      <w:rPr>
        <w:rFonts w:hint="default"/>
        <w:lang w:val="sl-SI" w:eastAsia="sl-SI" w:bidi="sl-SI"/>
      </w:rPr>
    </w:lvl>
  </w:abstractNum>
  <w:abstractNum w:abstractNumId="14" w15:restartNumberingAfterBreak="0">
    <w:nsid w:val="3BD51E13"/>
    <w:multiLevelType w:val="hybridMultilevel"/>
    <w:tmpl w:val="FE744DD4"/>
    <w:lvl w:ilvl="0" w:tplc="2FFA1642">
      <w:numFmt w:val="bullet"/>
      <w:lvlText w:val="o"/>
      <w:lvlJc w:val="left"/>
      <w:pPr>
        <w:ind w:left="828" w:hanging="361"/>
      </w:pPr>
      <w:rPr>
        <w:rFonts w:ascii="Courier New" w:eastAsia="Courier New" w:hAnsi="Courier New" w:cs="Courier New" w:hint="default"/>
        <w:w w:val="100"/>
        <w:sz w:val="22"/>
        <w:szCs w:val="22"/>
        <w:lang w:val="sl-SI" w:eastAsia="sl-SI" w:bidi="sl-SI"/>
      </w:rPr>
    </w:lvl>
    <w:lvl w:ilvl="1" w:tplc="58DE9D68">
      <w:numFmt w:val="bullet"/>
      <w:lvlText w:val="•"/>
      <w:lvlJc w:val="left"/>
      <w:pPr>
        <w:ind w:left="1795" w:hanging="361"/>
      </w:pPr>
      <w:rPr>
        <w:rFonts w:hint="default"/>
        <w:lang w:val="sl-SI" w:eastAsia="sl-SI" w:bidi="sl-SI"/>
      </w:rPr>
    </w:lvl>
    <w:lvl w:ilvl="2" w:tplc="45F6851A">
      <w:numFmt w:val="bullet"/>
      <w:lvlText w:val="•"/>
      <w:lvlJc w:val="left"/>
      <w:pPr>
        <w:ind w:left="2770" w:hanging="361"/>
      </w:pPr>
      <w:rPr>
        <w:rFonts w:hint="default"/>
        <w:lang w:val="sl-SI" w:eastAsia="sl-SI" w:bidi="sl-SI"/>
      </w:rPr>
    </w:lvl>
    <w:lvl w:ilvl="3" w:tplc="9D1602C2">
      <w:numFmt w:val="bullet"/>
      <w:lvlText w:val="•"/>
      <w:lvlJc w:val="left"/>
      <w:pPr>
        <w:ind w:left="3745" w:hanging="361"/>
      </w:pPr>
      <w:rPr>
        <w:rFonts w:hint="default"/>
        <w:lang w:val="sl-SI" w:eastAsia="sl-SI" w:bidi="sl-SI"/>
      </w:rPr>
    </w:lvl>
    <w:lvl w:ilvl="4" w:tplc="1A84A050">
      <w:numFmt w:val="bullet"/>
      <w:lvlText w:val="•"/>
      <w:lvlJc w:val="left"/>
      <w:pPr>
        <w:ind w:left="4720" w:hanging="361"/>
      </w:pPr>
      <w:rPr>
        <w:rFonts w:hint="default"/>
        <w:lang w:val="sl-SI" w:eastAsia="sl-SI" w:bidi="sl-SI"/>
      </w:rPr>
    </w:lvl>
    <w:lvl w:ilvl="5" w:tplc="92A67736">
      <w:numFmt w:val="bullet"/>
      <w:lvlText w:val="•"/>
      <w:lvlJc w:val="left"/>
      <w:pPr>
        <w:ind w:left="5695" w:hanging="361"/>
      </w:pPr>
      <w:rPr>
        <w:rFonts w:hint="default"/>
        <w:lang w:val="sl-SI" w:eastAsia="sl-SI" w:bidi="sl-SI"/>
      </w:rPr>
    </w:lvl>
    <w:lvl w:ilvl="6" w:tplc="D81AD9FA">
      <w:numFmt w:val="bullet"/>
      <w:lvlText w:val="•"/>
      <w:lvlJc w:val="left"/>
      <w:pPr>
        <w:ind w:left="6670" w:hanging="361"/>
      </w:pPr>
      <w:rPr>
        <w:rFonts w:hint="default"/>
        <w:lang w:val="sl-SI" w:eastAsia="sl-SI" w:bidi="sl-SI"/>
      </w:rPr>
    </w:lvl>
    <w:lvl w:ilvl="7" w:tplc="CA083F74">
      <w:numFmt w:val="bullet"/>
      <w:lvlText w:val="•"/>
      <w:lvlJc w:val="left"/>
      <w:pPr>
        <w:ind w:left="7645" w:hanging="361"/>
      </w:pPr>
      <w:rPr>
        <w:rFonts w:hint="default"/>
        <w:lang w:val="sl-SI" w:eastAsia="sl-SI" w:bidi="sl-SI"/>
      </w:rPr>
    </w:lvl>
    <w:lvl w:ilvl="8" w:tplc="A5F63988">
      <w:numFmt w:val="bullet"/>
      <w:lvlText w:val="•"/>
      <w:lvlJc w:val="left"/>
      <w:pPr>
        <w:ind w:left="8620" w:hanging="361"/>
      </w:pPr>
      <w:rPr>
        <w:rFonts w:hint="default"/>
        <w:lang w:val="sl-SI" w:eastAsia="sl-SI" w:bidi="sl-SI"/>
      </w:rPr>
    </w:lvl>
  </w:abstractNum>
  <w:abstractNum w:abstractNumId="15" w15:restartNumberingAfterBreak="0">
    <w:nsid w:val="4C1A55DB"/>
    <w:multiLevelType w:val="hybridMultilevel"/>
    <w:tmpl w:val="F806BB4A"/>
    <w:lvl w:ilvl="0" w:tplc="7D6038FC">
      <w:numFmt w:val="bullet"/>
      <w:lvlText w:val=""/>
      <w:lvlJc w:val="left"/>
      <w:pPr>
        <w:ind w:left="827" w:hanging="360"/>
      </w:pPr>
      <w:rPr>
        <w:rFonts w:ascii="Symbol" w:eastAsia="Symbol" w:hAnsi="Symbol" w:cs="Symbol" w:hint="default"/>
        <w:w w:val="100"/>
        <w:sz w:val="22"/>
        <w:szCs w:val="22"/>
        <w:lang w:val="sl-SI" w:eastAsia="sl-SI" w:bidi="sl-SI"/>
      </w:rPr>
    </w:lvl>
    <w:lvl w:ilvl="1" w:tplc="8E9A3702">
      <w:numFmt w:val="bullet"/>
      <w:lvlText w:val="•"/>
      <w:lvlJc w:val="left"/>
      <w:pPr>
        <w:ind w:left="1468" w:hanging="360"/>
      </w:pPr>
      <w:rPr>
        <w:rFonts w:hint="default"/>
        <w:lang w:val="sl-SI" w:eastAsia="sl-SI" w:bidi="sl-SI"/>
      </w:rPr>
    </w:lvl>
    <w:lvl w:ilvl="2" w:tplc="D9341962">
      <w:numFmt w:val="bullet"/>
      <w:lvlText w:val="•"/>
      <w:lvlJc w:val="left"/>
      <w:pPr>
        <w:ind w:left="2117" w:hanging="360"/>
      </w:pPr>
      <w:rPr>
        <w:rFonts w:hint="default"/>
        <w:lang w:val="sl-SI" w:eastAsia="sl-SI" w:bidi="sl-SI"/>
      </w:rPr>
    </w:lvl>
    <w:lvl w:ilvl="3" w:tplc="15FCCF76">
      <w:numFmt w:val="bullet"/>
      <w:lvlText w:val="•"/>
      <w:lvlJc w:val="left"/>
      <w:pPr>
        <w:ind w:left="2766" w:hanging="360"/>
      </w:pPr>
      <w:rPr>
        <w:rFonts w:hint="default"/>
        <w:lang w:val="sl-SI" w:eastAsia="sl-SI" w:bidi="sl-SI"/>
      </w:rPr>
    </w:lvl>
    <w:lvl w:ilvl="4" w:tplc="8AF8DC24">
      <w:numFmt w:val="bullet"/>
      <w:lvlText w:val="•"/>
      <w:lvlJc w:val="left"/>
      <w:pPr>
        <w:ind w:left="3414" w:hanging="360"/>
      </w:pPr>
      <w:rPr>
        <w:rFonts w:hint="default"/>
        <w:lang w:val="sl-SI" w:eastAsia="sl-SI" w:bidi="sl-SI"/>
      </w:rPr>
    </w:lvl>
    <w:lvl w:ilvl="5" w:tplc="CF2A130E">
      <w:numFmt w:val="bullet"/>
      <w:lvlText w:val="•"/>
      <w:lvlJc w:val="left"/>
      <w:pPr>
        <w:ind w:left="4063" w:hanging="360"/>
      </w:pPr>
      <w:rPr>
        <w:rFonts w:hint="default"/>
        <w:lang w:val="sl-SI" w:eastAsia="sl-SI" w:bidi="sl-SI"/>
      </w:rPr>
    </w:lvl>
    <w:lvl w:ilvl="6" w:tplc="7C2866F6">
      <w:numFmt w:val="bullet"/>
      <w:lvlText w:val="•"/>
      <w:lvlJc w:val="left"/>
      <w:pPr>
        <w:ind w:left="4712" w:hanging="360"/>
      </w:pPr>
      <w:rPr>
        <w:rFonts w:hint="default"/>
        <w:lang w:val="sl-SI" w:eastAsia="sl-SI" w:bidi="sl-SI"/>
      </w:rPr>
    </w:lvl>
    <w:lvl w:ilvl="7" w:tplc="506234F4">
      <w:numFmt w:val="bullet"/>
      <w:lvlText w:val="•"/>
      <w:lvlJc w:val="left"/>
      <w:pPr>
        <w:ind w:left="5360" w:hanging="360"/>
      </w:pPr>
      <w:rPr>
        <w:rFonts w:hint="default"/>
        <w:lang w:val="sl-SI" w:eastAsia="sl-SI" w:bidi="sl-SI"/>
      </w:rPr>
    </w:lvl>
    <w:lvl w:ilvl="8" w:tplc="BB16D7AA">
      <w:numFmt w:val="bullet"/>
      <w:lvlText w:val="•"/>
      <w:lvlJc w:val="left"/>
      <w:pPr>
        <w:ind w:left="6009" w:hanging="360"/>
      </w:pPr>
      <w:rPr>
        <w:rFonts w:hint="default"/>
        <w:lang w:val="sl-SI" w:eastAsia="sl-SI" w:bidi="sl-SI"/>
      </w:rPr>
    </w:lvl>
  </w:abstractNum>
  <w:abstractNum w:abstractNumId="16" w15:restartNumberingAfterBreak="0">
    <w:nsid w:val="4F595A39"/>
    <w:multiLevelType w:val="hybridMultilevel"/>
    <w:tmpl w:val="2A5A2AF8"/>
    <w:lvl w:ilvl="0" w:tplc="C452F0C4">
      <w:start w:val="1"/>
      <w:numFmt w:val="upperRoman"/>
      <w:lvlText w:val="%1."/>
      <w:lvlJc w:val="left"/>
      <w:pPr>
        <w:ind w:left="828" w:hanging="471"/>
        <w:jc w:val="right"/>
      </w:pPr>
      <w:rPr>
        <w:rFonts w:ascii="Calibri" w:eastAsia="Calibri" w:hAnsi="Calibri" w:cs="Calibri" w:hint="default"/>
        <w:spacing w:val="-1"/>
        <w:w w:val="100"/>
        <w:sz w:val="22"/>
        <w:szCs w:val="22"/>
        <w:lang w:val="sl-SI" w:eastAsia="sl-SI" w:bidi="sl-SI"/>
      </w:rPr>
    </w:lvl>
    <w:lvl w:ilvl="1" w:tplc="49522676">
      <w:numFmt w:val="bullet"/>
      <w:lvlText w:val=""/>
      <w:lvlJc w:val="left"/>
      <w:pPr>
        <w:ind w:left="108" w:hanging="361"/>
      </w:pPr>
      <w:rPr>
        <w:rFonts w:ascii="Symbol" w:eastAsia="Symbol" w:hAnsi="Symbol" w:cs="Symbol" w:hint="default"/>
        <w:w w:val="100"/>
        <w:sz w:val="22"/>
        <w:szCs w:val="22"/>
        <w:lang w:val="sl-SI" w:eastAsia="sl-SI" w:bidi="sl-SI"/>
      </w:rPr>
    </w:lvl>
    <w:lvl w:ilvl="2" w:tplc="CEE0E13A">
      <w:numFmt w:val="bullet"/>
      <w:lvlText w:val="•"/>
      <w:lvlJc w:val="left"/>
      <w:pPr>
        <w:ind w:left="1903" w:hanging="361"/>
      </w:pPr>
      <w:rPr>
        <w:rFonts w:hint="default"/>
        <w:lang w:val="sl-SI" w:eastAsia="sl-SI" w:bidi="sl-SI"/>
      </w:rPr>
    </w:lvl>
    <w:lvl w:ilvl="3" w:tplc="EDB26570">
      <w:numFmt w:val="bullet"/>
      <w:lvlText w:val="•"/>
      <w:lvlJc w:val="left"/>
      <w:pPr>
        <w:ind w:left="2986" w:hanging="361"/>
      </w:pPr>
      <w:rPr>
        <w:rFonts w:hint="default"/>
        <w:lang w:val="sl-SI" w:eastAsia="sl-SI" w:bidi="sl-SI"/>
      </w:rPr>
    </w:lvl>
    <w:lvl w:ilvl="4" w:tplc="EAC2BBA6">
      <w:numFmt w:val="bullet"/>
      <w:lvlText w:val="•"/>
      <w:lvlJc w:val="left"/>
      <w:pPr>
        <w:ind w:left="4070" w:hanging="361"/>
      </w:pPr>
      <w:rPr>
        <w:rFonts w:hint="default"/>
        <w:lang w:val="sl-SI" w:eastAsia="sl-SI" w:bidi="sl-SI"/>
      </w:rPr>
    </w:lvl>
    <w:lvl w:ilvl="5" w:tplc="3F72830E">
      <w:numFmt w:val="bullet"/>
      <w:lvlText w:val="•"/>
      <w:lvlJc w:val="left"/>
      <w:pPr>
        <w:ind w:left="5153" w:hanging="361"/>
      </w:pPr>
      <w:rPr>
        <w:rFonts w:hint="default"/>
        <w:lang w:val="sl-SI" w:eastAsia="sl-SI" w:bidi="sl-SI"/>
      </w:rPr>
    </w:lvl>
    <w:lvl w:ilvl="6" w:tplc="0FC2E654">
      <w:numFmt w:val="bullet"/>
      <w:lvlText w:val="•"/>
      <w:lvlJc w:val="left"/>
      <w:pPr>
        <w:ind w:left="6237" w:hanging="361"/>
      </w:pPr>
      <w:rPr>
        <w:rFonts w:hint="default"/>
        <w:lang w:val="sl-SI" w:eastAsia="sl-SI" w:bidi="sl-SI"/>
      </w:rPr>
    </w:lvl>
    <w:lvl w:ilvl="7" w:tplc="D7A80694">
      <w:numFmt w:val="bullet"/>
      <w:lvlText w:val="•"/>
      <w:lvlJc w:val="left"/>
      <w:pPr>
        <w:ind w:left="7320" w:hanging="361"/>
      </w:pPr>
      <w:rPr>
        <w:rFonts w:hint="default"/>
        <w:lang w:val="sl-SI" w:eastAsia="sl-SI" w:bidi="sl-SI"/>
      </w:rPr>
    </w:lvl>
    <w:lvl w:ilvl="8" w:tplc="CA884C60">
      <w:numFmt w:val="bullet"/>
      <w:lvlText w:val="•"/>
      <w:lvlJc w:val="left"/>
      <w:pPr>
        <w:ind w:left="8404" w:hanging="361"/>
      </w:pPr>
      <w:rPr>
        <w:rFonts w:hint="default"/>
        <w:lang w:val="sl-SI" w:eastAsia="sl-SI" w:bidi="sl-SI"/>
      </w:rPr>
    </w:lvl>
  </w:abstractNum>
  <w:abstractNum w:abstractNumId="17" w15:restartNumberingAfterBreak="0">
    <w:nsid w:val="5B185FBB"/>
    <w:multiLevelType w:val="hybridMultilevel"/>
    <w:tmpl w:val="A39AC5E0"/>
    <w:lvl w:ilvl="0" w:tplc="9ADEA468">
      <w:numFmt w:val="bullet"/>
      <w:lvlText w:val=""/>
      <w:lvlJc w:val="left"/>
      <w:pPr>
        <w:ind w:left="827" w:hanging="360"/>
      </w:pPr>
      <w:rPr>
        <w:rFonts w:ascii="Symbol" w:eastAsia="Symbol" w:hAnsi="Symbol" w:cs="Symbol" w:hint="default"/>
        <w:w w:val="100"/>
        <w:sz w:val="22"/>
        <w:szCs w:val="22"/>
        <w:lang w:val="sl-SI" w:eastAsia="sl-SI" w:bidi="sl-SI"/>
      </w:rPr>
    </w:lvl>
    <w:lvl w:ilvl="1" w:tplc="DAD23EE0">
      <w:numFmt w:val="bullet"/>
      <w:lvlText w:val="•"/>
      <w:lvlJc w:val="left"/>
      <w:pPr>
        <w:ind w:left="1468" w:hanging="360"/>
      </w:pPr>
      <w:rPr>
        <w:rFonts w:hint="default"/>
        <w:lang w:val="sl-SI" w:eastAsia="sl-SI" w:bidi="sl-SI"/>
      </w:rPr>
    </w:lvl>
    <w:lvl w:ilvl="2" w:tplc="8518837E">
      <w:numFmt w:val="bullet"/>
      <w:lvlText w:val="•"/>
      <w:lvlJc w:val="left"/>
      <w:pPr>
        <w:ind w:left="2117" w:hanging="360"/>
      </w:pPr>
      <w:rPr>
        <w:rFonts w:hint="default"/>
        <w:lang w:val="sl-SI" w:eastAsia="sl-SI" w:bidi="sl-SI"/>
      </w:rPr>
    </w:lvl>
    <w:lvl w:ilvl="3" w:tplc="0F8A5C3A">
      <w:numFmt w:val="bullet"/>
      <w:lvlText w:val="•"/>
      <w:lvlJc w:val="left"/>
      <w:pPr>
        <w:ind w:left="2766" w:hanging="360"/>
      </w:pPr>
      <w:rPr>
        <w:rFonts w:hint="default"/>
        <w:lang w:val="sl-SI" w:eastAsia="sl-SI" w:bidi="sl-SI"/>
      </w:rPr>
    </w:lvl>
    <w:lvl w:ilvl="4" w:tplc="8D823828">
      <w:numFmt w:val="bullet"/>
      <w:lvlText w:val="•"/>
      <w:lvlJc w:val="left"/>
      <w:pPr>
        <w:ind w:left="3414" w:hanging="360"/>
      </w:pPr>
      <w:rPr>
        <w:rFonts w:hint="default"/>
        <w:lang w:val="sl-SI" w:eastAsia="sl-SI" w:bidi="sl-SI"/>
      </w:rPr>
    </w:lvl>
    <w:lvl w:ilvl="5" w:tplc="BB0A1DD4">
      <w:numFmt w:val="bullet"/>
      <w:lvlText w:val="•"/>
      <w:lvlJc w:val="left"/>
      <w:pPr>
        <w:ind w:left="4063" w:hanging="360"/>
      </w:pPr>
      <w:rPr>
        <w:rFonts w:hint="default"/>
        <w:lang w:val="sl-SI" w:eastAsia="sl-SI" w:bidi="sl-SI"/>
      </w:rPr>
    </w:lvl>
    <w:lvl w:ilvl="6" w:tplc="CF08F252">
      <w:numFmt w:val="bullet"/>
      <w:lvlText w:val="•"/>
      <w:lvlJc w:val="left"/>
      <w:pPr>
        <w:ind w:left="4712" w:hanging="360"/>
      </w:pPr>
      <w:rPr>
        <w:rFonts w:hint="default"/>
        <w:lang w:val="sl-SI" w:eastAsia="sl-SI" w:bidi="sl-SI"/>
      </w:rPr>
    </w:lvl>
    <w:lvl w:ilvl="7" w:tplc="D19CEBFA">
      <w:numFmt w:val="bullet"/>
      <w:lvlText w:val="•"/>
      <w:lvlJc w:val="left"/>
      <w:pPr>
        <w:ind w:left="5360" w:hanging="360"/>
      </w:pPr>
      <w:rPr>
        <w:rFonts w:hint="default"/>
        <w:lang w:val="sl-SI" w:eastAsia="sl-SI" w:bidi="sl-SI"/>
      </w:rPr>
    </w:lvl>
    <w:lvl w:ilvl="8" w:tplc="5532ECA2">
      <w:numFmt w:val="bullet"/>
      <w:lvlText w:val="•"/>
      <w:lvlJc w:val="left"/>
      <w:pPr>
        <w:ind w:left="6009" w:hanging="360"/>
      </w:pPr>
      <w:rPr>
        <w:rFonts w:hint="default"/>
        <w:lang w:val="sl-SI" w:eastAsia="sl-SI" w:bidi="sl-SI"/>
      </w:rPr>
    </w:lvl>
  </w:abstractNum>
  <w:abstractNum w:abstractNumId="18" w15:restartNumberingAfterBreak="0">
    <w:nsid w:val="5C96265D"/>
    <w:multiLevelType w:val="hybridMultilevel"/>
    <w:tmpl w:val="CB54D2DE"/>
    <w:lvl w:ilvl="0" w:tplc="187A5EDA">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1" w:tplc="643CDDEC">
      <w:numFmt w:val="bullet"/>
      <w:lvlText w:val="•"/>
      <w:lvlJc w:val="left"/>
      <w:pPr>
        <w:ind w:left="3091" w:hanging="360"/>
      </w:pPr>
      <w:rPr>
        <w:rFonts w:hint="default"/>
        <w:lang w:val="sl-SI" w:eastAsia="sl-SI" w:bidi="sl-SI"/>
      </w:rPr>
    </w:lvl>
    <w:lvl w:ilvl="2" w:tplc="28965364">
      <w:numFmt w:val="bullet"/>
      <w:lvlText w:val="•"/>
      <w:lvlJc w:val="left"/>
      <w:pPr>
        <w:ind w:left="3922" w:hanging="360"/>
      </w:pPr>
      <w:rPr>
        <w:rFonts w:hint="default"/>
        <w:lang w:val="sl-SI" w:eastAsia="sl-SI" w:bidi="sl-SI"/>
      </w:rPr>
    </w:lvl>
    <w:lvl w:ilvl="3" w:tplc="BA108FBA">
      <w:numFmt w:val="bullet"/>
      <w:lvlText w:val="•"/>
      <w:lvlJc w:val="left"/>
      <w:pPr>
        <w:ind w:left="4753" w:hanging="360"/>
      </w:pPr>
      <w:rPr>
        <w:rFonts w:hint="default"/>
        <w:lang w:val="sl-SI" w:eastAsia="sl-SI" w:bidi="sl-SI"/>
      </w:rPr>
    </w:lvl>
    <w:lvl w:ilvl="4" w:tplc="64D6DB60">
      <w:numFmt w:val="bullet"/>
      <w:lvlText w:val="•"/>
      <w:lvlJc w:val="left"/>
      <w:pPr>
        <w:ind w:left="5584" w:hanging="360"/>
      </w:pPr>
      <w:rPr>
        <w:rFonts w:hint="default"/>
        <w:lang w:val="sl-SI" w:eastAsia="sl-SI" w:bidi="sl-SI"/>
      </w:rPr>
    </w:lvl>
    <w:lvl w:ilvl="5" w:tplc="74123B38">
      <w:numFmt w:val="bullet"/>
      <w:lvlText w:val="•"/>
      <w:lvlJc w:val="left"/>
      <w:pPr>
        <w:ind w:left="6415" w:hanging="360"/>
      </w:pPr>
      <w:rPr>
        <w:rFonts w:hint="default"/>
        <w:lang w:val="sl-SI" w:eastAsia="sl-SI" w:bidi="sl-SI"/>
      </w:rPr>
    </w:lvl>
    <w:lvl w:ilvl="6" w:tplc="2F787484">
      <w:numFmt w:val="bullet"/>
      <w:lvlText w:val="•"/>
      <w:lvlJc w:val="left"/>
      <w:pPr>
        <w:ind w:left="7246" w:hanging="360"/>
      </w:pPr>
      <w:rPr>
        <w:rFonts w:hint="default"/>
        <w:lang w:val="sl-SI" w:eastAsia="sl-SI" w:bidi="sl-SI"/>
      </w:rPr>
    </w:lvl>
    <w:lvl w:ilvl="7" w:tplc="6E38E374">
      <w:numFmt w:val="bullet"/>
      <w:lvlText w:val="•"/>
      <w:lvlJc w:val="left"/>
      <w:pPr>
        <w:ind w:left="8077" w:hanging="360"/>
      </w:pPr>
      <w:rPr>
        <w:rFonts w:hint="default"/>
        <w:lang w:val="sl-SI" w:eastAsia="sl-SI" w:bidi="sl-SI"/>
      </w:rPr>
    </w:lvl>
    <w:lvl w:ilvl="8" w:tplc="8D381304">
      <w:numFmt w:val="bullet"/>
      <w:lvlText w:val="•"/>
      <w:lvlJc w:val="left"/>
      <w:pPr>
        <w:ind w:left="8908" w:hanging="360"/>
      </w:pPr>
      <w:rPr>
        <w:rFonts w:hint="default"/>
        <w:lang w:val="sl-SI" w:eastAsia="sl-SI" w:bidi="sl-SI"/>
      </w:rPr>
    </w:lvl>
  </w:abstractNum>
  <w:abstractNum w:abstractNumId="19" w15:restartNumberingAfterBreak="0">
    <w:nsid w:val="6D0D4D8C"/>
    <w:multiLevelType w:val="hybridMultilevel"/>
    <w:tmpl w:val="6794FCD2"/>
    <w:lvl w:ilvl="0" w:tplc="AA2E49A4">
      <w:numFmt w:val="bullet"/>
      <w:lvlText w:val=""/>
      <w:lvlJc w:val="left"/>
      <w:pPr>
        <w:ind w:left="1810" w:hanging="360"/>
      </w:pPr>
      <w:rPr>
        <w:rFonts w:ascii="Symbol" w:eastAsia="Symbol" w:hAnsi="Symbol" w:cs="Symbol" w:hint="default"/>
        <w:w w:val="100"/>
        <w:sz w:val="22"/>
        <w:szCs w:val="22"/>
        <w:lang w:val="sl-SI" w:eastAsia="sl-SI" w:bidi="sl-SI"/>
      </w:rPr>
    </w:lvl>
    <w:lvl w:ilvl="1" w:tplc="8064E2BE">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2" w:tplc="0D9EC428">
      <w:numFmt w:val="bullet"/>
      <w:lvlText w:val="•"/>
      <w:lvlJc w:val="left"/>
      <w:pPr>
        <w:ind w:left="2300" w:hanging="360"/>
      </w:pPr>
      <w:rPr>
        <w:rFonts w:hint="default"/>
        <w:lang w:val="sl-SI" w:eastAsia="sl-SI" w:bidi="sl-SI"/>
      </w:rPr>
    </w:lvl>
    <w:lvl w:ilvl="3" w:tplc="DF22C7F6">
      <w:numFmt w:val="bullet"/>
      <w:lvlText w:val="•"/>
      <w:lvlJc w:val="left"/>
      <w:pPr>
        <w:ind w:left="2540" w:hanging="360"/>
      </w:pPr>
      <w:rPr>
        <w:rFonts w:hint="default"/>
        <w:lang w:val="sl-SI" w:eastAsia="sl-SI" w:bidi="sl-SI"/>
      </w:rPr>
    </w:lvl>
    <w:lvl w:ilvl="4" w:tplc="CBC83CDC">
      <w:numFmt w:val="bullet"/>
      <w:lvlText w:val="•"/>
      <w:lvlJc w:val="left"/>
      <w:pPr>
        <w:ind w:left="3687" w:hanging="360"/>
      </w:pPr>
      <w:rPr>
        <w:rFonts w:hint="default"/>
        <w:lang w:val="sl-SI" w:eastAsia="sl-SI" w:bidi="sl-SI"/>
      </w:rPr>
    </w:lvl>
    <w:lvl w:ilvl="5" w:tplc="3042A242">
      <w:numFmt w:val="bullet"/>
      <w:lvlText w:val="•"/>
      <w:lvlJc w:val="left"/>
      <w:pPr>
        <w:ind w:left="4834" w:hanging="360"/>
      </w:pPr>
      <w:rPr>
        <w:rFonts w:hint="default"/>
        <w:lang w:val="sl-SI" w:eastAsia="sl-SI" w:bidi="sl-SI"/>
      </w:rPr>
    </w:lvl>
    <w:lvl w:ilvl="6" w:tplc="3DAE8F34">
      <w:numFmt w:val="bullet"/>
      <w:lvlText w:val="•"/>
      <w:lvlJc w:val="left"/>
      <w:pPr>
        <w:ind w:left="5981" w:hanging="360"/>
      </w:pPr>
      <w:rPr>
        <w:rFonts w:hint="default"/>
        <w:lang w:val="sl-SI" w:eastAsia="sl-SI" w:bidi="sl-SI"/>
      </w:rPr>
    </w:lvl>
    <w:lvl w:ilvl="7" w:tplc="360CC870">
      <w:numFmt w:val="bullet"/>
      <w:lvlText w:val="•"/>
      <w:lvlJc w:val="left"/>
      <w:pPr>
        <w:ind w:left="7129" w:hanging="360"/>
      </w:pPr>
      <w:rPr>
        <w:rFonts w:hint="default"/>
        <w:lang w:val="sl-SI" w:eastAsia="sl-SI" w:bidi="sl-SI"/>
      </w:rPr>
    </w:lvl>
    <w:lvl w:ilvl="8" w:tplc="2724FA88">
      <w:numFmt w:val="bullet"/>
      <w:lvlText w:val="•"/>
      <w:lvlJc w:val="left"/>
      <w:pPr>
        <w:ind w:left="8276" w:hanging="360"/>
      </w:pPr>
      <w:rPr>
        <w:rFonts w:hint="default"/>
        <w:lang w:val="sl-SI" w:eastAsia="sl-SI" w:bidi="sl-SI"/>
      </w:rPr>
    </w:lvl>
  </w:abstractNum>
  <w:abstractNum w:abstractNumId="20" w15:restartNumberingAfterBreak="0">
    <w:nsid w:val="6F333831"/>
    <w:multiLevelType w:val="hybridMultilevel"/>
    <w:tmpl w:val="E120196C"/>
    <w:lvl w:ilvl="0" w:tplc="B8C4A720">
      <w:numFmt w:val="bullet"/>
      <w:lvlText w:val=""/>
      <w:lvlJc w:val="left"/>
      <w:pPr>
        <w:ind w:left="827" w:hanging="360"/>
      </w:pPr>
      <w:rPr>
        <w:rFonts w:ascii="Symbol" w:eastAsia="Symbol" w:hAnsi="Symbol" w:cs="Symbol" w:hint="default"/>
        <w:w w:val="100"/>
        <w:sz w:val="22"/>
        <w:szCs w:val="22"/>
        <w:lang w:val="sl-SI" w:eastAsia="sl-SI" w:bidi="sl-SI"/>
      </w:rPr>
    </w:lvl>
    <w:lvl w:ilvl="1" w:tplc="2A0A4A64">
      <w:numFmt w:val="bullet"/>
      <w:lvlText w:val="•"/>
      <w:lvlJc w:val="left"/>
      <w:pPr>
        <w:ind w:left="1468" w:hanging="360"/>
      </w:pPr>
      <w:rPr>
        <w:rFonts w:hint="default"/>
        <w:lang w:val="sl-SI" w:eastAsia="sl-SI" w:bidi="sl-SI"/>
      </w:rPr>
    </w:lvl>
    <w:lvl w:ilvl="2" w:tplc="7748605C">
      <w:numFmt w:val="bullet"/>
      <w:lvlText w:val="•"/>
      <w:lvlJc w:val="left"/>
      <w:pPr>
        <w:ind w:left="2117" w:hanging="360"/>
      </w:pPr>
      <w:rPr>
        <w:rFonts w:hint="default"/>
        <w:lang w:val="sl-SI" w:eastAsia="sl-SI" w:bidi="sl-SI"/>
      </w:rPr>
    </w:lvl>
    <w:lvl w:ilvl="3" w:tplc="2CF65BBA">
      <w:numFmt w:val="bullet"/>
      <w:lvlText w:val="•"/>
      <w:lvlJc w:val="left"/>
      <w:pPr>
        <w:ind w:left="2766" w:hanging="360"/>
      </w:pPr>
      <w:rPr>
        <w:rFonts w:hint="default"/>
        <w:lang w:val="sl-SI" w:eastAsia="sl-SI" w:bidi="sl-SI"/>
      </w:rPr>
    </w:lvl>
    <w:lvl w:ilvl="4" w:tplc="647A3AEC">
      <w:numFmt w:val="bullet"/>
      <w:lvlText w:val="•"/>
      <w:lvlJc w:val="left"/>
      <w:pPr>
        <w:ind w:left="3414" w:hanging="360"/>
      </w:pPr>
      <w:rPr>
        <w:rFonts w:hint="default"/>
        <w:lang w:val="sl-SI" w:eastAsia="sl-SI" w:bidi="sl-SI"/>
      </w:rPr>
    </w:lvl>
    <w:lvl w:ilvl="5" w:tplc="E3D63FB4">
      <w:numFmt w:val="bullet"/>
      <w:lvlText w:val="•"/>
      <w:lvlJc w:val="left"/>
      <w:pPr>
        <w:ind w:left="4063" w:hanging="360"/>
      </w:pPr>
      <w:rPr>
        <w:rFonts w:hint="default"/>
        <w:lang w:val="sl-SI" w:eastAsia="sl-SI" w:bidi="sl-SI"/>
      </w:rPr>
    </w:lvl>
    <w:lvl w:ilvl="6" w:tplc="495CCC62">
      <w:numFmt w:val="bullet"/>
      <w:lvlText w:val="•"/>
      <w:lvlJc w:val="left"/>
      <w:pPr>
        <w:ind w:left="4712" w:hanging="360"/>
      </w:pPr>
      <w:rPr>
        <w:rFonts w:hint="default"/>
        <w:lang w:val="sl-SI" w:eastAsia="sl-SI" w:bidi="sl-SI"/>
      </w:rPr>
    </w:lvl>
    <w:lvl w:ilvl="7" w:tplc="7B0035FA">
      <w:numFmt w:val="bullet"/>
      <w:lvlText w:val="•"/>
      <w:lvlJc w:val="left"/>
      <w:pPr>
        <w:ind w:left="5360" w:hanging="360"/>
      </w:pPr>
      <w:rPr>
        <w:rFonts w:hint="default"/>
        <w:lang w:val="sl-SI" w:eastAsia="sl-SI" w:bidi="sl-SI"/>
      </w:rPr>
    </w:lvl>
    <w:lvl w:ilvl="8" w:tplc="39E217E0">
      <w:numFmt w:val="bullet"/>
      <w:lvlText w:val="•"/>
      <w:lvlJc w:val="left"/>
      <w:pPr>
        <w:ind w:left="6009" w:hanging="360"/>
      </w:pPr>
      <w:rPr>
        <w:rFonts w:hint="default"/>
        <w:lang w:val="sl-SI" w:eastAsia="sl-SI" w:bidi="sl-SI"/>
      </w:rPr>
    </w:lvl>
  </w:abstractNum>
  <w:abstractNum w:abstractNumId="21" w15:restartNumberingAfterBreak="0">
    <w:nsid w:val="714B0C82"/>
    <w:multiLevelType w:val="hybridMultilevel"/>
    <w:tmpl w:val="24C4BCAA"/>
    <w:lvl w:ilvl="0" w:tplc="466A9D2E">
      <w:numFmt w:val="bullet"/>
      <w:lvlText w:val=""/>
      <w:lvlJc w:val="left"/>
      <w:pPr>
        <w:ind w:left="828" w:hanging="361"/>
      </w:pPr>
      <w:rPr>
        <w:rFonts w:ascii="Symbol" w:eastAsia="Symbol" w:hAnsi="Symbol" w:cs="Symbol" w:hint="default"/>
        <w:w w:val="100"/>
        <w:sz w:val="22"/>
        <w:szCs w:val="22"/>
        <w:lang w:val="sl-SI" w:eastAsia="sl-SI" w:bidi="sl-SI"/>
      </w:rPr>
    </w:lvl>
    <w:lvl w:ilvl="1" w:tplc="91A605E2">
      <w:numFmt w:val="bullet"/>
      <w:lvlText w:val="•"/>
      <w:lvlJc w:val="left"/>
      <w:pPr>
        <w:ind w:left="1795" w:hanging="361"/>
      </w:pPr>
      <w:rPr>
        <w:rFonts w:hint="default"/>
        <w:lang w:val="sl-SI" w:eastAsia="sl-SI" w:bidi="sl-SI"/>
      </w:rPr>
    </w:lvl>
    <w:lvl w:ilvl="2" w:tplc="132CFEB2">
      <w:numFmt w:val="bullet"/>
      <w:lvlText w:val="•"/>
      <w:lvlJc w:val="left"/>
      <w:pPr>
        <w:ind w:left="2770" w:hanging="361"/>
      </w:pPr>
      <w:rPr>
        <w:rFonts w:hint="default"/>
        <w:lang w:val="sl-SI" w:eastAsia="sl-SI" w:bidi="sl-SI"/>
      </w:rPr>
    </w:lvl>
    <w:lvl w:ilvl="3" w:tplc="84DC6938">
      <w:numFmt w:val="bullet"/>
      <w:lvlText w:val="•"/>
      <w:lvlJc w:val="left"/>
      <w:pPr>
        <w:ind w:left="3745" w:hanging="361"/>
      </w:pPr>
      <w:rPr>
        <w:rFonts w:hint="default"/>
        <w:lang w:val="sl-SI" w:eastAsia="sl-SI" w:bidi="sl-SI"/>
      </w:rPr>
    </w:lvl>
    <w:lvl w:ilvl="4" w:tplc="0BB226FA">
      <w:numFmt w:val="bullet"/>
      <w:lvlText w:val="•"/>
      <w:lvlJc w:val="left"/>
      <w:pPr>
        <w:ind w:left="4720" w:hanging="361"/>
      </w:pPr>
      <w:rPr>
        <w:rFonts w:hint="default"/>
        <w:lang w:val="sl-SI" w:eastAsia="sl-SI" w:bidi="sl-SI"/>
      </w:rPr>
    </w:lvl>
    <w:lvl w:ilvl="5" w:tplc="C512CE32">
      <w:numFmt w:val="bullet"/>
      <w:lvlText w:val="•"/>
      <w:lvlJc w:val="left"/>
      <w:pPr>
        <w:ind w:left="5695" w:hanging="361"/>
      </w:pPr>
      <w:rPr>
        <w:rFonts w:hint="default"/>
        <w:lang w:val="sl-SI" w:eastAsia="sl-SI" w:bidi="sl-SI"/>
      </w:rPr>
    </w:lvl>
    <w:lvl w:ilvl="6" w:tplc="09EE6272">
      <w:numFmt w:val="bullet"/>
      <w:lvlText w:val="•"/>
      <w:lvlJc w:val="left"/>
      <w:pPr>
        <w:ind w:left="6670" w:hanging="361"/>
      </w:pPr>
      <w:rPr>
        <w:rFonts w:hint="default"/>
        <w:lang w:val="sl-SI" w:eastAsia="sl-SI" w:bidi="sl-SI"/>
      </w:rPr>
    </w:lvl>
    <w:lvl w:ilvl="7" w:tplc="28EE9B90">
      <w:numFmt w:val="bullet"/>
      <w:lvlText w:val="•"/>
      <w:lvlJc w:val="left"/>
      <w:pPr>
        <w:ind w:left="7645" w:hanging="361"/>
      </w:pPr>
      <w:rPr>
        <w:rFonts w:hint="default"/>
        <w:lang w:val="sl-SI" w:eastAsia="sl-SI" w:bidi="sl-SI"/>
      </w:rPr>
    </w:lvl>
    <w:lvl w:ilvl="8" w:tplc="512ED932">
      <w:numFmt w:val="bullet"/>
      <w:lvlText w:val="•"/>
      <w:lvlJc w:val="left"/>
      <w:pPr>
        <w:ind w:left="8620" w:hanging="361"/>
      </w:pPr>
      <w:rPr>
        <w:rFonts w:hint="default"/>
        <w:lang w:val="sl-SI" w:eastAsia="sl-SI" w:bidi="sl-SI"/>
      </w:rPr>
    </w:lvl>
  </w:abstractNum>
  <w:abstractNum w:abstractNumId="22" w15:restartNumberingAfterBreak="0">
    <w:nsid w:val="73252014"/>
    <w:multiLevelType w:val="hybridMultilevel"/>
    <w:tmpl w:val="C396EA56"/>
    <w:lvl w:ilvl="0" w:tplc="A048518C">
      <w:numFmt w:val="bullet"/>
      <w:lvlText w:val=""/>
      <w:lvlJc w:val="left"/>
      <w:pPr>
        <w:ind w:left="1810" w:hanging="360"/>
      </w:pPr>
      <w:rPr>
        <w:rFonts w:ascii="Symbol" w:eastAsia="Symbol" w:hAnsi="Symbol" w:cs="Symbol" w:hint="default"/>
        <w:w w:val="100"/>
        <w:sz w:val="22"/>
        <w:szCs w:val="22"/>
        <w:lang w:val="sl-SI" w:eastAsia="sl-SI" w:bidi="sl-SI"/>
      </w:rPr>
    </w:lvl>
    <w:lvl w:ilvl="1" w:tplc="E83839BC">
      <w:numFmt w:val="bullet"/>
      <w:lvlText w:val="o"/>
      <w:lvlJc w:val="left"/>
      <w:pPr>
        <w:ind w:left="2258" w:hanging="360"/>
      </w:pPr>
      <w:rPr>
        <w:rFonts w:ascii="Courier New" w:eastAsia="Courier New" w:hAnsi="Courier New" w:cs="Courier New" w:hint="default"/>
        <w:w w:val="100"/>
        <w:sz w:val="22"/>
        <w:szCs w:val="22"/>
        <w:lang w:val="sl-SI" w:eastAsia="sl-SI" w:bidi="sl-SI"/>
      </w:rPr>
    </w:lvl>
    <w:lvl w:ilvl="2" w:tplc="72967BB8">
      <w:numFmt w:val="bullet"/>
      <w:lvlText w:val="•"/>
      <w:lvlJc w:val="left"/>
      <w:pPr>
        <w:ind w:left="2540" w:hanging="360"/>
      </w:pPr>
      <w:rPr>
        <w:rFonts w:hint="default"/>
        <w:lang w:val="sl-SI" w:eastAsia="sl-SI" w:bidi="sl-SI"/>
      </w:rPr>
    </w:lvl>
    <w:lvl w:ilvl="3" w:tplc="E05231AC">
      <w:numFmt w:val="bullet"/>
      <w:lvlText w:val="•"/>
      <w:lvlJc w:val="left"/>
      <w:pPr>
        <w:ind w:left="3543" w:hanging="360"/>
      </w:pPr>
      <w:rPr>
        <w:rFonts w:hint="default"/>
        <w:lang w:val="sl-SI" w:eastAsia="sl-SI" w:bidi="sl-SI"/>
      </w:rPr>
    </w:lvl>
    <w:lvl w:ilvl="4" w:tplc="14705C7E">
      <w:numFmt w:val="bullet"/>
      <w:lvlText w:val="•"/>
      <w:lvlJc w:val="left"/>
      <w:pPr>
        <w:ind w:left="4547" w:hanging="360"/>
      </w:pPr>
      <w:rPr>
        <w:rFonts w:hint="default"/>
        <w:lang w:val="sl-SI" w:eastAsia="sl-SI" w:bidi="sl-SI"/>
      </w:rPr>
    </w:lvl>
    <w:lvl w:ilvl="5" w:tplc="AC083650">
      <w:numFmt w:val="bullet"/>
      <w:lvlText w:val="•"/>
      <w:lvlJc w:val="left"/>
      <w:pPr>
        <w:ind w:left="5551" w:hanging="360"/>
      </w:pPr>
      <w:rPr>
        <w:rFonts w:hint="default"/>
        <w:lang w:val="sl-SI" w:eastAsia="sl-SI" w:bidi="sl-SI"/>
      </w:rPr>
    </w:lvl>
    <w:lvl w:ilvl="6" w:tplc="2AC2C71C">
      <w:numFmt w:val="bullet"/>
      <w:lvlText w:val="•"/>
      <w:lvlJc w:val="left"/>
      <w:pPr>
        <w:ind w:left="6555" w:hanging="360"/>
      </w:pPr>
      <w:rPr>
        <w:rFonts w:hint="default"/>
        <w:lang w:val="sl-SI" w:eastAsia="sl-SI" w:bidi="sl-SI"/>
      </w:rPr>
    </w:lvl>
    <w:lvl w:ilvl="7" w:tplc="15FE2154">
      <w:numFmt w:val="bullet"/>
      <w:lvlText w:val="•"/>
      <w:lvlJc w:val="left"/>
      <w:pPr>
        <w:ind w:left="7559" w:hanging="360"/>
      </w:pPr>
      <w:rPr>
        <w:rFonts w:hint="default"/>
        <w:lang w:val="sl-SI" w:eastAsia="sl-SI" w:bidi="sl-SI"/>
      </w:rPr>
    </w:lvl>
    <w:lvl w:ilvl="8" w:tplc="D3C48EDE">
      <w:numFmt w:val="bullet"/>
      <w:lvlText w:val="•"/>
      <w:lvlJc w:val="left"/>
      <w:pPr>
        <w:ind w:left="8563" w:hanging="360"/>
      </w:pPr>
      <w:rPr>
        <w:rFonts w:hint="default"/>
        <w:lang w:val="sl-SI" w:eastAsia="sl-SI" w:bidi="sl-SI"/>
      </w:rPr>
    </w:lvl>
  </w:abstractNum>
  <w:abstractNum w:abstractNumId="23" w15:restartNumberingAfterBreak="0">
    <w:nsid w:val="751F6E3E"/>
    <w:multiLevelType w:val="hybridMultilevel"/>
    <w:tmpl w:val="0674D420"/>
    <w:lvl w:ilvl="0" w:tplc="5052BD3C">
      <w:numFmt w:val="bullet"/>
      <w:lvlText w:val=""/>
      <w:lvlJc w:val="left"/>
      <w:pPr>
        <w:ind w:left="1538" w:hanging="360"/>
      </w:pPr>
      <w:rPr>
        <w:rFonts w:ascii="Symbol" w:eastAsia="Symbol" w:hAnsi="Symbol" w:cs="Symbol" w:hint="default"/>
        <w:w w:val="100"/>
        <w:sz w:val="22"/>
        <w:szCs w:val="22"/>
        <w:lang w:val="sl-SI" w:eastAsia="sl-SI" w:bidi="sl-SI"/>
      </w:rPr>
    </w:lvl>
    <w:lvl w:ilvl="1" w:tplc="3D206F7C">
      <w:numFmt w:val="bullet"/>
      <w:lvlText w:val="•"/>
      <w:lvlJc w:val="left"/>
      <w:pPr>
        <w:ind w:left="2443" w:hanging="360"/>
      </w:pPr>
      <w:rPr>
        <w:rFonts w:hint="default"/>
        <w:lang w:val="sl-SI" w:eastAsia="sl-SI" w:bidi="sl-SI"/>
      </w:rPr>
    </w:lvl>
    <w:lvl w:ilvl="2" w:tplc="7CA418FE">
      <w:numFmt w:val="bullet"/>
      <w:lvlText w:val="•"/>
      <w:lvlJc w:val="left"/>
      <w:pPr>
        <w:ind w:left="3346" w:hanging="360"/>
      </w:pPr>
      <w:rPr>
        <w:rFonts w:hint="default"/>
        <w:lang w:val="sl-SI" w:eastAsia="sl-SI" w:bidi="sl-SI"/>
      </w:rPr>
    </w:lvl>
    <w:lvl w:ilvl="3" w:tplc="0C96458E">
      <w:numFmt w:val="bullet"/>
      <w:lvlText w:val="•"/>
      <w:lvlJc w:val="left"/>
      <w:pPr>
        <w:ind w:left="4249" w:hanging="360"/>
      </w:pPr>
      <w:rPr>
        <w:rFonts w:hint="default"/>
        <w:lang w:val="sl-SI" w:eastAsia="sl-SI" w:bidi="sl-SI"/>
      </w:rPr>
    </w:lvl>
    <w:lvl w:ilvl="4" w:tplc="B4BC0B72">
      <w:numFmt w:val="bullet"/>
      <w:lvlText w:val="•"/>
      <w:lvlJc w:val="left"/>
      <w:pPr>
        <w:ind w:left="5152" w:hanging="360"/>
      </w:pPr>
      <w:rPr>
        <w:rFonts w:hint="default"/>
        <w:lang w:val="sl-SI" w:eastAsia="sl-SI" w:bidi="sl-SI"/>
      </w:rPr>
    </w:lvl>
    <w:lvl w:ilvl="5" w:tplc="9458621A">
      <w:numFmt w:val="bullet"/>
      <w:lvlText w:val="•"/>
      <w:lvlJc w:val="left"/>
      <w:pPr>
        <w:ind w:left="6055" w:hanging="360"/>
      </w:pPr>
      <w:rPr>
        <w:rFonts w:hint="default"/>
        <w:lang w:val="sl-SI" w:eastAsia="sl-SI" w:bidi="sl-SI"/>
      </w:rPr>
    </w:lvl>
    <w:lvl w:ilvl="6" w:tplc="FE2A154A">
      <w:numFmt w:val="bullet"/>
      <w:lvlText w:val="•"/>
      <w:lvlJc w:val="left"/>
      <w:pPr>
        <w:ind w:left="6958" w:hanging="360"/>
      </w:pPr>
      <w:rPr>
        <w:rFonts w:hint="default"/>
        <w:lang w:val="sl-SI" w:eastAsia="sl-SI" w:bidi="sl-SI"/>
      </w:rPr>
    </w:lvl>
    <w:lvl w:ilvl="7" w:tplc="263E5B96">
      <w:numFmt w:val="bullet"/>
      <w:lvlText w:val="•"/>
      <w:lvlJc w:val="left"/>
      <w:pPr>
        <w:ind w:left="7861" w:hanging="360"/>
      </w:pPr>
      <w:rPr>
        <w:rFonts w:hint="default"/>
        <w:lang w:val="sl-SI" w:eastAsia="sl-SI" w:bidi="sl-SI"/>
      </w:rPr>
    </w:lvl>
    <w:lvl w:ilvl="8" w:tplc="1A0A502A">
      <w:numFmt w:val="bullet"/>
      <w:lvlText w:val="•"/>
      <w:lvlJc w:val="left"/>
      <w:pPr>
        <w:ind w:left="8764" w:hanging="360"/>
      </w:pPr>
      <w:rPr>
        <w:rFonts w:hint="default"/>
        <w:lang w:val="sl-SI" w:eastAsia="sl-SI" w:bidi="sl-SI"/>
      </w:rPr>
    </w:lvl>
  </w:abstractNum>
  <w:abstractNum w:abstractNumId="24" w15:restartNumberingAfterBreak="0">
    <w:nsid w:val="7E00105E"/>
    <w:multiLevelType w:val="hybridMultilevel"/>
    <w:tmpl w:val="27B6C738"/>
    <w:lvl w:ilvl="0" w:tplc="485A2E1C">
      <w:numFmt w:val="bullet"/>
      <w:lvlText w:val=""/>
      <w:lvlJc w:val="left"/>
      <w:pPr>
        <w:ind w:left="827" w:hanging="360"/>
      </w:pPr>
      <w:rPr>
        <w:rFonts w:ascii="Symbol" w:eastAsia="Symbol" w:hAnsi="Symbol" w:cs="Symbol" w:hint="default"/>
        <w:w w:val="100"/>
        <w:sz w:val="22"/>
        <w:szCs w:val="22"/>
        <w:lang w:val="sl-SI" w:eastAsia="sl-SI" w:bidi="sl-SI"/>
      </w:rPr>
    </w:lvl>
    <w:lvl w:ilvl="1" w:tplc="7592D270">
      <w:numFmt w:val="bullet"/>
      <w:lvlText w:val="•"/>
      <w:lvlJc w:val="left"/>
      <w:pPr>
        <w:ind w:left="1468" w:hanging="360"/>
      </w:pPr>
      <w:rPr>
        <w:rFonts w:hint="default"/>
        <w:lang w:val="sl-SI" w:eastAsia="sl-SI" w:bidi="sl-SI"/>
      </w:rPr>
    </w:lvl>
    <w:lvl w:ilvl="2" w:tplc="AAF61AB2">
      <w:numFmt w:val="bullet"/>
      <w:lvlText w:val="•"/>
      <w:lvlJc w:val="left"/>
      <w:pPr>
        <w:ind w:left="2117" w:hanging="360"/>
      </w:pPr>
      <w:rPr>
        <w:rFonts w:hint="default"/>
        <w:lang w:val="sl-SI" w:eastAsia="sl-SI" w:bidi="sl-SI"/>
      </w:rPr>
    </w:lvl>
    <w:lvl w:ilvl="3" w:tplc="63FC31EE">
      <w:numFmt w:val="bullet"/>
      <w:lvlText w:val="•"/>
      <w:lvlJc w:val="left"/>
      <w:pPr>
        <w:ind w:left="2766" w:hanging="360"/>
      </w:pPr>
      <w:rPr>
        <w:rFonts w:hint="default"/>
        <w:lang w:val="sl-SI" w:eastAsia="sl-SI" w:bidi="sl-SI"/>
      </w:rPr>
    </w:lvl>
    <w:lvl w:ilvl="4" w:tplc="DFD6B950">
      <w:numFmt w:val="bullet"/>
      <w:lvlText w:val="•"/>
      <w:lvlJc w:val="left"/>
      <w:pPr>
        <w:ind w:left="3414" w:hanging="360"/>
      </w:pPr>
      <w:rPr>
        <w:rFonts w:hint="default"/>
        <w:lang w:val="sl-SI" w:eastAsia="sl-SI" w:bidi="sl-SI"/>
      </w:rPr>
    </w:lvl>
    <w:lvl w:ilvl="5" w:tplc="A936E87A">
      <w:numFmt w:val="bullet"/>
      <w:lvlText w:val="•"/>
      <w:lvlJc w:val="left"/>
      <w:pPr>
        <w:ind w:left="4063" w:hanging="360"/>
      </w:pPr>
      <w:rPr>
        <w:rFonts w:hint="default"/>
        <w:lang w:val="sl-SI" w:eastAsia="sl-SI" w:bidi="sl-SI"/>
      </w:rPr>
    </w:lvl>
    <w:lvl w:ilvl="6" w:tplc="14681C24">
      <w:numFmt w:val="bullet"/>
      <w:lvlText w:val="•"/>
      <w:lvlJc w:val="left"/>
      <w:pPr>
        <w:ind w:left="4712" w:hanging="360"/>
      </w:pPr>
      <w:rPr>
        <w:rFonts w:hint="default"/>
        <w:lang w:val="sl-SI" w:eastAsia="sl-SI" w:bidi="sl-SI"/>
      </w:rPr>
    </w:lvl>
    <w:lvl w:ilvl="7" w:tplc="E9DC329C">
      <w:numFmt w:val="bullet"/>
      <w:lvlText w:val="•"/>
      <w:lvlJc w:val="left"/>
      <w:pPr>
        <w:ind w:left="5360" w:hanging="360"/>
      </w:pPr>
      <w:rPr>
        <w:rFonts w:hint="default"/>
        <w:lang w:val="sl-SI" w:eastAsia="sl-SI" w:bidi="sl-SI"/>
      </w:rPr>
    </w:lvl>
    <w:lvl w:ilvl="8" w:tplc="0562F18A">
      <w:numFmt w:val="bullet"/>
      <w:lvlText w:val="•"/>
      <w:lvlJc w:val="left"/>
      <w:pPr>
        <w:ind w:left="6009" w:hanging="360"/>
      </w:pPr>
      <w:rPr>
        <w:rFonts w:hint="default"/>
        <w:lang w:val="sl-SI" w:eastAsia="sl-SI" w:bidi="sl-SI"/>
      </w:rPr>
    </w:lvl>
  </w:abstractNum>
  <w:num w:numId="1" w16cid:durableId="91631073">
    <w:abstractNumId w:val="1"/>
  </w:num>
  <w:num w:numId="2" w16cid:durableId="1268077811">
    <w:abstractNumId w:val="6"/>
  </w:num>
  <w:num w:numId="3" w16cid:durableId="781340004">
    <w:abstractNumId w:val="8"/>
  </w:num>
  <w:num w:numId="4" w16cid:durableId="787042858">
    <w:abstractNumId w:val="2"/>
  </w:num>
  <w:num w:numId="5" w16cid:durableId="1471558930">
    <w:abstractNumId w:val="3"/>
  </w:num>
  <w:num w:numId="6" w16cid:durableId="375396525">
    <w:abstractNumId w:val="11"/>
  </w:num>
  <w:num w:numId="7" w16cid:durableId="2090421623">
    <w:abstractNumId w:val="14"/>
  </w:num>
  <w:num w:numId="8" w16cid:durableId="298655795">
    <w:abstractNumId w:val="16"/>
  </w:num>
  <w:num w:numId="9" w16cid:durableId="1760173651">
    <w:abstractNumId w:val="4"/>
  </w:num>
  <w:num w:numId="10" w16cid:durableId="2093115139">
    <w:abstractNumId w:val="21"/>
  </w:num>
  <w:num w:numId="11" w16cid:durableId="2137991475">
    <w:abstractNumId w:val="24"/>
  </w:num>
  <w:num w:numId="12" w16cid:durableId="545989333">
    <w:abstractNumId w:val="20"/>
  </w:num>
  <w:num w:numId="13" w16cid:durableId="78672606">
    <w:abstractNumId w:val="17"/>
  </w:num>
  <w:num w:numId="14" w16cid:durableId="1457217096">
    <w:abstractNumId w:val="15"/>
  </w:num>
  <w:num w:numId="15" w16cid:durableId="1038314080">
    <w:abstractNumId w:val="13"/>
  </w:num>
  <w:num w:numId="16" w16cid:durableId="1891066920">
    <w:abstractNumId w:val="12"/>
  </w:num>
  <w:num w:numId="17" w16cid:durableId="1316571719">
    <w:abstractNumId w:val="23"/>
  </w:num>
  <w:num w:numId="18" w16cid:durableId="27948878">
    <w:abstractNumId w:val="0"/>
  </w:num>
  <w:num w:numId="19" w16cid:durableId="1916013296">
    <w:abstractNumId w:val="22"/>
  </w:num>
  <w:num w:numId="20" w16cid:durableId="1982731034">
    <w:abstractNumId w:val="9"/>
  </w:num>
  <w:num w:numId="21" w16cid:durableId="1022124453">
    <w:abstractNumId w:val="19"/>
  </w:num>
  <w:num w:numId="22" w16cid:durableId="937564365">
    <w:abstractNumId w:val="5"/>
  </w:num>
  <w:num w:numId="23" w16cid:durableId="168912068">
    <w:abstractNumId w:val="18"/>
  </w:num>
  <w:num w:numId="24" w16cid:durableId="529143872">
    <w:abstractNumId w:val="7"/>
  </w:num>
  <w:num w:numId="25" w16cid:durableId="18770353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850"/>
    <w:rsid w:val="00055694"/>
    <w:rsid w:val="000A7B6B"/>
    <w:rsid w:val="0012665C"/>
    <w:rsid w:val="00146C8B"/>
    <w:rsid w:val="0015586F"/>
    <w:rsid w:val="00275A86"/>
    <w:rsid w:val="00277F72"/>
    <w:rsid w:val="002B508D"/>
    <w:rsid w:val="002D4CB6"/>
    <w:rsid w:val="002D513A"/>
    <w:rsid w:val="003B3471"/>
    <w:rsid w:val="00455EE0"/>
    <w:rsid w:val="004940F4"/>
    <w:rsid w:val="00495D6D"/>
    <w:rsid w:val="004A7D0E"/>
    <w:rsid w:val="004B273C"/>
    <w:rsid w:val="004F2EBA"/>
    <w:rsid w:val="00510EDF"/>
    <w:rsid w:val="00577944"/>
    <w:rsid w:val="00583B09"/>
    <w:rsid w:val="00604A23"/>
    <w:rsid w:val="00617A79"/>
    <w:rsid w:val="007A7850"/>
    <w:rsid w:val="008221E4"/>
    <w:rsid w:val="00856658"/>
    <w:rsid w:val="008871DE"/>
    <w:rsid w:val="0091196B"/>
    <w:rsid w:val="00954A23"/>
    <w:rsid w:val="00967588"/>
    <w:rsid w:val="00A1729B"/>
    <w:rsid w:val="00A65B87"/>
    <w:rsid w:val="00AF4ADE"/>
    <w:rsid w:val="00B3059A"/>
    <w:rsid w:val="00B67C9A"/>
    <w:rsid w:val="00B87408"/>
    <w:rsid w:val="00BD540E"/>
    <w:rsid w:val="00BF5AA1"/>
    <w:rsid w:val="00C24267"/>
    <w:rsid w:val="00C41B93"/>
    <w:rsid w:val="00C6777A"/>
    <w:rsid w:val="00CB6BDE"/>
    <w:rsid w:val="00CD7E17"/>
    <w:rsid w:val="00DD1B26"/>
    <w:rsid w:val="00E800F4"/>
    <w:rsid w:val="00EA70AD"/>
    <w:rsid w:val="00EE34CD"/>
    <w:rsid w:val="00F01727"/>
    <w:rsid w:val="00F34C07"/>
    <w:rsid w:val="00F77C64"/>
    <w:rsid w:val="00FF59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9E57DE"/>
  <w15:docId w15:val="{579D48D0-8592-834F-9D3A-98990A955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Calibri" w:eastAsia="Calibri" w:hAnsi="Calibri" w:cs="Calibri"/>
      <w:lang w:val="sl-SI" w:eastAsia="sl-SI" w:bidi="sl-SI"/>
    </w:rPr>
  </w:style>
  <w:style w:type="paragraph" w:styleId="Naslov1">
    <w:name w:val="heading 1"/>
    <w:basedOn w:val="Navaden"/>
    <w:uiPriority w:val="9"/>
    <w:qFormat/>
    <w:pPr>
      <w:ind w:left="107"/>
      <w:outlineLvl w:val="0"/>
    </w:pPr>
    <w:rPr>
      <w:rFonts w:ascii="Calibri Light" w:eastAsia="Calibri Light" w:hAnsi="Calibri Light" w:cs="Calibri Light"/>
      <w:sz w:val="36"/>
      <w:szCs w:val="36"/>
    </w:rPr>
  </w:style>
  <w:style w:type="paragraph" w:styleId="Naslov2">
    <w:name w:val="heading 2"/>
    <w:basedOn w:val="Navaden"/>
    <w:uiPriority w:val="9"/>
    <w:unhideWhenUsed/>
    <w:qFormat/>
    <w:pPr>
      <w:spacing w:line="391" w:lineRule="exact"/>
      <w:ind w:left="107"/>
      <w:outlineLvl w:val="1"/>
    </w:pPr>
    <w:rPr>
      <w:rFonts w:ascii="Calibri Light" w:eastAsia="Calibri Light" w:hAnsi="Calibri Light" w:cs="Calibri Light"/>
      <w:sz w:val="32"/>
      <w:szCs w:val="32"/>
    </w:rPr>
  </w:style>
  <w:style w:type="paragraph" w:styleId="Naslov3">
    <w:name w:val="heading 3"/>
    <w:basedOn w:val="Navaden"/>
    <w:uiPriority w:val="9"/>
    <w:unhideWhenUsed/>
    <w:qFormat/>
    <w:pPr>
      <w:spacing w:line="341" w:lineRule="exact"/>
      <w:ind w:left="818"/>
      <w:outlineLvl w:val="2"/>
    </w:pPr>
    <w:rPr>
      <w:rFonts w:ascii="Calibri Light" w:eastAsia="Calibri Light" w:hAnsi="Calibri Light" w:cs="Calibri Light"/>
      <w:sz w:val="28"/>
      <w:szCs w:val="28"/>
    </w:rPr>
  </w:style>
  <w:style w:type="paragraph" w:styleId="Naslov4">
    <w:name w:val="heading 4"/>
    <w:basedOn w:val="Navaden"/>
    <w:uiPriority w:val="9"/>
    <w:unhideWhenUsed/>
    <w:qFormat/>
    <w:pPr>
      <w:spacing w:before="182"/>
      <w:ind w:left="818"/>
      <w:outlineLvl w:val="3"/>
    </w:pPr>
    <w:rPr>
      <w:rFonts w:ascii="Calibri Light" w:eastAsia="Calibri Light" w:hAnsi="Calibri Light" w:cs="Calibri Light"/>
      <w:sz w:val="24"/>
      <w:szCs w:val="24"/>
    </w:rPr>
  </w:style>
  <w:style w:type="paragraph" w:styleId="Naslov5">
    <w:name w:val="heading 5"/>
    <w:basedOn w:val="Navaden"/>
    <w:uiPriority w:val="9"/>
    <w:unhideWhenUsed/>
    <w:qFormat/>
    <w:pPr>
      <w:spacing w:before="160"/>
      <w:ind w:left="107"/>
      <w:outlineLvl w:val="4"/>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Kazalovsebine1">
    <w:name w:val="toc 1"/>
    <w:basedOn w:val="Navaden"/>
    <w:uiPriority w:val="1"/>
    <w:qFormat/>
    <w:pPr>
      <w:spacing w:before="101"/>
      <w:ind w:left="1303"/>
    </w:pPr>
  </w:style>
  <w:style w:type="paragraph" w:styleId="Kazalovsebine2">
    <w:name w:val="toc 2"/>
    <w:basedOn w:val="Navaden"/>
    <w:uiPriority w:val="1"/>
    <w:qFormat/>
    <w:pPr>
      <w:spacing w:before="99"/>
      <w:ind w:left="1524"/>
    </w:pPr>
  </w:style>
  <w:style w:type="paragraph" w:styleId="Kazalovsebine3">
    <w:name w:val="toc 3"/>
    <w:basedOn w:val="Navaden"/>
    <w:uiPriority w:val="1"/>
    <w:qFormat/>
    <w:pPr>
      <w:spacing w:before="101"/>
      <w:ind w:left="1742"/>
    </w:pPr>
  </w:style>
  <w:style w:type="paragraph" w:styleId="Telobesedila">
    <w:name w:val="Body Text"/>
    <w:basedOn w:val="Navaden"/>
    <w:uiPriority w:val="1"/>
    <w:qFormat/>
  </w:style>
  <w:style w:type="paragraph" w:styleId="Odstavekseznama">
    <w:name w:val="List Paragraph"/>
    <w:basedOn w:val="Navaden"/>
    <w:uiPriority w:val="1"/>
    <w:qFormat/>
    <w:pPr>
      <w:spacing w:before="22"/>
      <w:ind w:left="2258" w:hanging="361"/>
    </w:pPr>
  </w:style>
  <w:style w:type="paragraph" w:customStyle="1" w:styleId="TableParagraph">
    <w:name w:val="Table Paragraph"/>
    <w:basedOn w:val="Navaden"/>
    <w:uiPriority w:val="1"/>
    <w:qFormat/>
    <w:pPr>
      <w:spacing w:line="248" w:lineRule="exact"/>
      <w:ind w:left="107"/>
    </w:pPr>
  </w:style>
  <w:style w:type="character" w:styleId="Pripombasklic">
    <w:name w:val="annotation reference"/>
    <w:basedOn w:val="Privzetapisavaodstavka"/>
    <w:uiPriority w:val="99"/>
    <w:semiHidden/>
    <w:unhideWhenUsed/>
    <w:rsid w:val="00510EDF"/>
    <w:rPr>
      <w:sz w:val="16"/>
      <w:szCs w:val="16"/>
    </w:rPr>
  </w:style>
  <w:style w:type="paragraph" w:styleId="Pripombabesedilo">
    <w:name w:val="annotation text"/>
    <w:basedOn w:val="Navaden"/>
    <w:link w:val="PripombabesediloZnak"/>
    <w:uiPriority w:val="99"/>
    <w:unhideWhenUsed/>
    <w:rsid w:val="00510EDF"/>
    <w:rPr>
      <w:sz w:val="20"/>
      <w:szCs w:val="20"/>
    </w:rPr>
  </w:style>
  <w:style w:type="character" w:customStyle="1" w:styleId="PripombabesediloZnak">
    <w:name w:val="Pripomba – besedilo Znak"/>
    <w:basedOn w:val="Privzetapisavaodstavka"/>
    <w:link w:val="Pripombabesedilo"/>
    <w:uiPriority w:val="99"/>
    <w:rsid w:val="00510EDF"/>
    <w:rPr>
      <w:rFonts w:ascii="Calibri" w:eastAsia="Calibri" w:hAnsi="Calibri" w:cs="Calibri"/>
      <w:sz w:val="20"/>
      <w:szCs w:val="20"/>
      <w:lang w:val="sl-SI" w:eastAsia="sl-SI" w:bidi="sl-SI"/>
    </w:rPr>
  </w:style>
  <w:style w:type="paragraph" w:styleId="Zadevapripombe">
    <w:name w:val="annotation subject"/>
    <w:basedOn w:val="Pripombabesedilo"/>
    <w:next w:val="Pripombabesedilo"/>
    <w:link w:val="ZadevapripombeZnak"/>
    <w:uiPriority w:val="99"/>
    <w:semiHidden/>
    <w:unhideWhenUsed/>
    <w:rsid w:val="00510EDF"/>
    <w:rPr>
      <w:b/>
      <w:bCs/>
    </w:rPr>
  </w:style>
  <w:style w:type="character" w:customStyle="1" w:styleId="ZadevapripombeZnak">
    <w:name w:val="Zadeva pripombe Znak"/>
    <w:basedOn w:val="PripombabesediloZnak"/>
    <w:link w:val="Zadevapripombe"/>
    <w:uiPriority w:val="99"/>
    <w:semiHidden/>
    <w:rsid w:val="00510EDF"/>
    <w:rPr>
      <w:rFonts w:ascii="Calibri" w:eastAsia="Calibri" w:hAnsi="Calibri" w:cs="Calibri"/>
      <w:b/>
      <w:bCs/>
      <w:sz w:val="20"/>
      <w:szCs w:val="20"/>
      <w:lang w:val="sl-SI" w:eastAsia="sl-SI" w:bidi="sl-SI"/>
    </w:rPr>
  </w:style>
  <w:style w:type="paragraph" w:styleId="Revizija">
    <w:name w:val="Revision"/>
    <w:hidden/>
    <w:uiPriority w:val="99"/>
    <w:semiHidden/>
    <w:rsid w:val="00510EDF"/>
    <w:pPr>
      <w:widowControl/>
      <w:autoSpaceDE/>
      <w:autoSpaceDN/>
    </w:pPr>
    <w:rPr>
      <w:rFonts w:ascii="Calibri" w:eastAsia="Calibri" w:hAnsi="Calibri" w:cs="Calibri"/>
      <w:lang w:val="sl-SI" w:eastAsia="sl-SI"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kozjek1@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10267</Words>
  <Characters>58526</Characters>
  <Application>Microsoft Office Word</Application>
  <DocSecurity>4</DocSecurity>
  <Lines>487</Lines>
  <Paragraphs>137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Sergeja Kozar</dc:creator>
  <cp:lastModifiedBy>MZ</cp:lastModifiedBy>
  <cp:revision>2</cp:revision>
  <dcterms:created xsi:type="dcterms:W3CDTF">2026-01-22T14:28:00Z</dcterms:created>
  <dcterms:modified xsi:type="dcterms:W3CDTF">2026-01-22T14:28:00Z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2025-04-29T00:00:00Z</vt:filetime>
  </property>
  <property fmtid="{D5CDD505-2E9C-101B-9397-08002B2CF9AE}" pid="3" name="Creator">
    <vt:lpwstr>Microsoft® Word 2019</vt:lpwstr>
  </property>
  <property fmtid="{D5CDD505-2E9C-101B-9397-08002B2CF9AE}" pid="4" name="LastSaved">
    <vt:filetime>2026-01-18T00:00:00Z</vt:filetime>
  </property>
</Properties>
</file>