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5143" w:rsidRDefault="00E05143" w:rsidP="00E05143">
      <w:pPr>
        <w:pStyle w:val="datumtevilka"/>
        <w:jc w:val="both"/>
        <w:rPr>
          <w:color w:val="000000"/>
        </w:rPr>
      </w:pPr>
    </w:p>
    <w:p w:rsidR="00E05143" w:rsidRPr="002760DC" w:rsidRDefault="00E05143" w:rsidP="00E05143">
      <w:pPr>
        <w:pStyle w:val="datumtevilka"/>
        <w:jc w:val="both"/>
      </w:pPr>
      <w:r w:rsidRPr="002760DC">
        <w:rPr>
          <w:color w:val="000000"/>
        </w:rPr>
        <w:t>EVA:</w:t>
      </w:r>
      <w:r w:rsidRPr="002760DC">
        <w:rPr>
          <w:color w:val="000000"/>
        </w:rPr>
        <w:tab/>
      </w:r>
      <w:r>
        <w:rPr>
          <w:color w:val="000000"/>
        </w:rPr>
        <w:t>2025-2180-0016</w:t>
      </w:r>
    </w:p>
    <w:p w:rsidR="00E05143" w:rsidRPr="002760DC" w:rsidRDefault="00E05143" w:rsidP="00E05143">
      <w:pPr>
        <w:pStyle w:val="datumtevilka"/>
        <w:jc w:val="both"/>
      </w:pPr>
      <w:r w:rsidRPr="002760DC">
        <w:t xml:space="preserve">Številka: </w:t>
      </w:r>
      <w:r w:rsidRPr="002760DC">
        <w:tab/>
      </w:r>
      <w:r>
        <w:rPr>
          <w:color w:val="000000"/>
        </w:rPr>
        <w:t>00704-347/2025/13</w:t>
      </w:r>
    </w:p>
    <w:p w:rsidR="00E05143" w:rsidRPr="002760DC" w:rsidRDefault="00E05143" w:rsidP="00E05143">
      <w:pPr>
        <w:pStyle w:val="datumtevilka"/>
        <w:jc w:val="both"/>
      </w:pPr>
      <w:r>
        <w:t>Datum:</w:t>
      </w:r>
      <w:r w:rsidRPr="002760DC">
        <w:tab/>
      </w:r>
      <w:r>
        <w:rPr>
          <w:color w:val="000000"/>
        </w:rPr>
        <w:t>15. 1. 2026</w:t>
      </w:r>
      <w:r w:rsidRPr="002760DC">
        <w:t xml:space="preserve"> </w:t>
      </w:r>
    </w:p>
    <w:p w:rsidR="00E05143" w:rsidRDefault="00E05143" w:rsidP="00E05143">
      <w:pPr>
        <w:pStyle w:val="Odstavekseznama"/>
        <w:tabs>
          <w:tab w:val="left" w:pos="7920"/>
        </w:tabs>
        <w:autoSpaceDE w:val="0"/>
        <w:autoSpaceDN w:val="0"/>
        <w:adjustRightInd w:val="0"/>
        <w:spacing w:line="260" w:lineRule="exact"/>
        <w:jc w:val="both"/>
        <w:rPr>
          <w:color w:val="000000"/>
        </w:rPr>
      </w:pPr>
    </w:p>
    <w:p w:rsidR="00E05143" w:rsidRDefault="00E05143" w:rsidP="00E05143">
      <w:pPr>
        <w:pStyle w:val="Odstavekseznama"/>
        <w:tabs>
          <w:tab w:val="left" w:pos="7920"/>
        </w:tabs>
        <w:autoSpaceDE w:val="0"/>
        <w:autoSpaceDN w:val="0"/>
        <w:adjustRightInd w:val="0"/>
        <w:spacing w:line="260" w:lineRule="exact"/>
        <w:jc w:val="both"/>
        <w:rPr>
          <w:color w:val="000000"/>
        </w:rPr>
      </w:pPr>
    </w:p>
    <w:p w:rsidR="00E05143" w:rsidRPr="00E05143" w:rsidRDefault="00E05143" w:rsidP="00E05143">
      <w:pPr>
        <w:pStyle w:val="Odstavekseznama"/>
        <w:tabs>
          <w:tab w:val="left" w:pos="7920"/>
        </w:tabs>
        <w:autoSpaceDE w:val="0"/>
        <w:autoSpaceDN w:val="0"/>
        <w:adjustRightInd w:val="0"/>
        <w:spacing w:line="260" w:lineRule="exact"/>
        <w:ind w:left="0"/>
        <w:jc w:val="center"/>
        <w:rPr>
          <w:b/>
          <w:color w:val="000000"/>
        </w:rPr>
      </w:pPr>
      <w:r w:rsidRPr="00E05143">
        <w:rPr>
          <w:b/>
          <w:color w:val="000000"/>
        </w:rPr>
        <w:t>Predl</w:t>
      </w:r>
      <w:bookmarkStart w:id="0" w:name="_GoBack"/>
      <w:bookmarkEnd w:id="0"/>
      <w:r w:rsidRPr="00E05143">
        <w:rPr>
          <w:b/>
          <w:color w:val="000000"/>
        </w:rPr>
        <w:t>og amandmajev k Predlogu zakona o spremembah in dopolnitvah Zakona o športu</w:t>
      </w:r>
    </w:p>
    <w:p w:rsidR="00CB18F8" w:rsidRDefault="00CB18F8" w:rsidP="00E05143">
      <w:pPr>
        <w:jc w:val="both"/>
      </w:pPr>
    </w:p>
    <w:p w:rsidR="00E05143" w:rsidRDefault="00E05143" w:rsidP="00E05143">
      <w:pPr>
        <w:jc w:val="both"/>
      </w:pPr>
    </w:p>
    <w:p w:rsidR="00E05143" w:rsidRDefault="00E05143" w:rsidP="00E05143">
      <w:pPr>
        <w:autoSpaceDE w:val="0"/>
        <w:autoSpaceDN w:val="0"/>
        <w:adjustRightInd w:val="0"/>
        <w:spacing w:line="240" w:lineRule="atLeast"/>
        <w:jc w:val="both"/>
        <w:rPr>
          <w:bCs/>
          <w:lang w:eastAsia="sl-SI"/>
        </w:rPr>
      </w:pPr>
    </w:p>
    <w:p w:rsidR="00E05143" w:rsidRPr="00570D0B" w:rsidRDefault="00E05143" w:rsidP="00E05143">
      <w:pPr>
        <w:spacing w:after="160" w:line="259" w:lineRule="auto"/>
        <w:jc w:val="both"/>
        <w:rPr>
          <w:rFonts w:eastAsia="Aptos"/>
          <w:b/>
          <w:bCs/>
          <w:kern w:val="2"/>
          <w14:ligatures w14:val="standardContextual"/>
        </w:rPr>
      </w:pPr>
      <w:r w:rsidRPr="00570D0B">
        <w:rPr>
          <w:rFonts w:eastAsia="Aptos"/>
          <w:b/>
          <w:bCs/>
          <w:kern w:val="2"/>
          <w14:ligatures w14:val="standardContextual"/>
        </w:rPr>
        <w:t xml:space="preserve">K 1. ČLENU: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Besedilo 1. člena se spremeni tako, da se glasi: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Zakonu o športu (Uradni list RS, št. 29/17, 21/18 – </w:t>
      </w:r>
      <w:proofErr w:type="spellStart"/>
      <w:r w:rsidRPr="00570D0B">
        <w:rPr>
          <w:rFonts w:eastAsia="Aptos"/>
          <w:kern w:val="2"/>
          <w14:ligatures w14:val="standardContextual"/>
        </w:rPr>
        <w:t>ZNOrg</w:t>
      </w:r>
      <w:proofErr w:type="spellEnd"/>
      <w:r w:rsidRPr="00570D0B">
        <w:rPr>
          <w:rFonts w:eastAsia="Aptos"/>
          <w:kern w:val="2"/>
          <w14:ligatures w14:val="standardContextual"/>
        </w:rPr>
        <w:t xml:space="preserve">, 82/20, 3/22 – </w:t>
      </w:r>
      <w:proofErr w:type="spellStart"/>
      <w:r w:rsidRPr="00570D0B">
        <w:rPr>
          <w:rFonts w:eastAsia="Aptos"/>
          <w:kern w:val="2"/>
          <w14:ligatures w14:val="standardContextual"/>
        </w:rPr>
        <w:t>ZDeb</w:t>
      </w:r>
      <w:proofErr w:type="spellEnd"/>
      <w:r w:rsidRPr="00570D0B">
        <w:rPr>
          <w:rFonts w:eastAsia="Aptos"/>
          <w:kern w:val="2"/>
          <w14:ligatures w14:val="standardContextual"/>
        </w:rPr>
        <w:t xml:space="preserve"> in 37/24 – ZMat-B) se v 35. členu v četrtem odstavku besedilo »do izjemne pokojnine« nadomesti z besedilom »do dodatka k pokojnini za delo in izjemne dosežke na področju športa«.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šestem odstavku se 2. točka spremeni tako, da se glasi: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»2. do dodatka k pokojnini za delo in izjemne dosežke na področju športa.«</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Osmi odstavek se spremeni tako, da se glasi: </w:t>
      </w:r>
    </w:p>
    <w:p w:rsidR="00E05143" w:rsidRPr="00570D0B" w:rsidRDefault="00E05143" w:rsidP="00E05143">
      <w:pPr>
        <w:spacing w:after="160" w:line="259" w:lineRule="auto"/>
        <w:jc w:val="both"/>
        <w:rPr>
          <w:rFonts w:eastAsia="Aptos"/>
          <w:kern w:val="2"/>
          <w14:ligatures w14:val="standardContextual"/>
        </w:rPr>
      </w:pPr>
      <w:bookmarkStart w:id="1" w:name="_Hlk219188513"/>
      <w:r w:rsidRPr="00570D0B">
        <w:rPr>
          <w:rFonts w:eastAsia="Aptos"/>
          <w:kern w:val="2"/>
          <w14:ligatures w14:val="standardContextual"/>
        </w:rPr>
        <w:t>»(8) Dodatek k pokojnini za delo in izjemne dosežke na področju športa iz četrtega odstavka in iz 2. točke šestega odstavka tega člena se določi pod pogoji in na način, kot ga določa zakon, ki ureja priznavanje pravice do dodatka k pokojnini za delo in izjemne dosežke na področju športa.«</w:t>
      </w:r>
    </w:p>
    <w:bookmarkEnd w:id="1"/>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Za osmim odstavkom se dodata nova deveti in deseti odstavek, ki se glasita: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»(9) Športnik ima pod pogoji in na način, kot jih določa ta zakon, pravico do storitev nacionalnega kariernega centra, pravico do dodatka k pokojnini – športne priznavalnine ter pravico do prehodnega denarnega nadomestila.</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(10) Do pravic iz prejšnjega odstavka niso upravičene osebe, ki jih je pristojna nacionalna ali mednarodna športna zveza kaznovala zaradi uporabe nedovoljenih snovi v športu v skladu z Zakonom o ratifikaciji Mednarodne konvencije proti uporabi nedovoljenih snovi v športu (Uradni list RS – Mednarodne pogodbe, št. 15/07) s prepovedjo tekmovanj za dve leti ali več, če je bila uporaba nedovoljenih snovi v športu storjena naklepno, oziroma osebe, ki so bile pravnomočno obsojene na kazen zapora za naklepna kazniva dejanja, ki je daljša od šestih mesecev, pa jim obsodba še ni bila izbrisana.«.«.</w:t>
      </w:r>
    </w:p>
    <w:p w:rsidR="00E05143" w:rsidRPr="00570D0B" w:rsidRDefault="00E05143" w:rsidP="00E05143">
      <w:pPr>
        <w:spacing w:after="160" w:line="259" w:lineRule="auto"/>
        <w:jc w:val="both"/>
        <w:rPr>
          <w:rFonts w:eastAsia="Aptos"/>
          <w:b/>
          <w:bCs/>
          <w:kern w:val="2"/>
          <w14:ligatures w14:val="standardContextual"/>
        </w:rPr>
      </w:pPr>
    </w:p>
    <w:p w:rsidR="00E05143" w:rsidRPr="00570D0B" w:rsidRDefault="00E05143" w:rsidP="00E05143">
      <w:pPr>
        <w:spacing w:after="160" w:line="259" w:lineRule="auto"/>
        <w:jc w:val="both"/>
        <w:rPr>
          <w:rFonts w:eastAsia="Aptos"/>
          <w:b/>
          <w:bCs/>
          <w:kern w:val="2"/>
          <w14:ligatures w14:val="standardContextual"/>
        </w:rPr>
      </w:pPr>
      <w:r w:rsidRPr="00570D0B">
        <w:rPr>
          <w:rFonts w:eastAsia="Aptos"/>
          <w:b/>
          <w:bCs/>
          <w:kern w:val="2"/>
          <w14:ligatures w14:val="standardContextual"/>
        </w:rPr>
        <w:t xml:space="preserve">Obrazložitev: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skladu z mnenjem Zakonodajno-pravne službe Državnega zbora (v nadaljevanju: ZPS) je bila opravljena ponovna proučitev 35. člena ZŠpo-1. Zaradi konsistentnosti pravne ureditve so zato predlagane dodatne spremembe četrtega, šestega in osmega odstavka tega člena, saj trenutno veljavna pravna ureditev ne omogoča pravice do izjemnih pokojnin za delo in izjemne dosežke na področju športa, temveč se upravičencem dodeli pravica do dodatka k pokojnini. Besedilo četrtega, šestega in osmega odstavka 35. člena se spremeni na način, da določajo pravico do dodatka k pokojnini, ne pravice do izjemne pokojnine.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Predlagani novi deseti odstavek 35. člena se v primerjavi s prvotnim predlogom spremeni tako, da v celoti sledi ureditvi iz tretjega odstavka 3. člena Zakona o dodatku k pokojnini za delo in </w:t>
      </w:r>
      <w:r w:rsidRPr="00570D0B">
        <w:rPr>
          <w:rFonts w:eastAsia="Aptos"/>
          <w:kern w:val="2"/>
          <w14:ligatures w14:val="standardContextual"/>
        </w:rPr>
        <w:lastRenderedPageBreak/>
        <w:t xml:space="preserve">izjemne dosežke na področju športa (Uradni list RS, št. 34/17 in 119/21). Na ta način bosta izenačeni ureditvi dodatka za delo in izjemne dosežke na področju športa ter dodatka k pokojnini – športne priznavalnine v delu, v katerem določata omejitve kroga upravičencev na podlagi </w:t>
      </w:r>
      <w:proofErr w:type="spellStart"/>
      <w:r w:rsidRPr="00570D0B">
        <w:rPr>
          <w:rFonts w:eastAsia="Aptos"/>
          <w:kern w:val="2"/>
          <w14:ligatures w14:val="standardContextual"/>
        </w:rPr>
        <w:t>protidopinških</w:t>
      </w:r>
      <w:proofErr w:type="spellEnd"/>
      <w:r w:rsidRPr="00570D0B">
        <w:rPr>
          <w:rFonts w:eastAsia="Aptos"/>
          <w:kern w:val="2"/>
          <w14:ligatures w14:val="standardContextual"/>
        </w:rPr>
        <w:t xml:space="preserve"> kršitev ali storitve kaznivih dejanj. </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b/>
          <w:bCs/>
          <w:kern w:val="2"/>
          <w14:ligatures w14:val="standardContextual"/>
        </w:rPr>
      </w:pPr>
      <w:r w:rsidRPr="00570D0B">
        <w:rPr>
          <w:rFonts w:eastAsia="Aptos"/>
          <w:b/>
          <w:bCs/>
          <w:kern w:val="2"/>
          <w14:ligatures w14:val="standardContextual"/>
        </w:rPr>
        <w:t xml:space="preserve">K 2. ČLENU: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novem 35.a členu se osmi odstavek črta.</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Dosedanji deveti do trinajsti odstavek postanejo osmi do dvanajsti odstavek.</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Za dvanajstim odstavkom se doda nov trinajsti odstavek, ki se glasi: </w:t>
      </w:r>
    </w:p>
    <w:p w:rsidR="00E05143" w:rsidRPr="00570D0B" w:rsidRDefault="00E05143" w:rsidP="00E05143">
      <w:pPr>
        <w:spacing w:after="160" w:line="259" w:lineRule="auto"/>
        <w:jc w:val="both"/>
        <w:rPr>
          <w:bCs/>
        </w:rPr>
      </w:pPr>
      <w:r w:rsidRPr="00570D0B">
        <w:rPr>
          <w:rFonts w:eastAsia="Aptos"/>
          <w:kern w:val="2"/>
          <w14:ligatures w14:val="standardContextual"/>
        </w:rPr>
        <w:t xml:space="preserve">»(13) Pravica </w:t>
      </w:r>
      <w:r w:rsidRPr="00570D0B">
        <w:rPr>
          <w:bCs/>
        </w:rPr>
        <w:t>do dodatka k pokojnini – športne priznavalnine in pravica do dodatka k pokojnini na podlagi zakona, ki ureja priznavanje pravice do dodatka k pokojnini za delo in izjemne dosežke na področju športa, se medsebojno izključujeta.«.</w:t>
      </w:r>
    </w:p>
    <w:p w:rsidR="00E05143" w:rsidRPr="00570D0B" w:rsidRDefault="00E05143" w:rsidP="00E05143">
      <w:pPr>
        <w:spacing w:after="160" w:line="259" w:lineRule="auto"/>
        <w:jc w:val="both"/>
        <w:rPr>
          <w:bCs/>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novem 35.b členu se v prvem in drugem odstavku beseda »naloge« nadomesti z besedo »storitve«. </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novem 35.c členu se naslov člena spremeni tako, da se glasi: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»(storitve NKC na področju usklajevanja športnih in izobraževalnih obveznosti športnikov)«.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prvem odstavku se beseda »dejavnosti« nadomesti z besedo »storitve«.</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drugem in tretjem odstavku se besedilo »vključitve v dejavnosti« nadomesti z besedo »storitev«. </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novem 35.č členu se naslov člena spremeni tako, da se glasi: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»(storitve NKC na področju prehoda na trg dela po koncu športne kariere)«.</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prvem odstavku se beseda »dejavnosti« nadomesti z besedo »storitve«.</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drugem in tretjem odstavku se besedilo »vključitve v dejavnosti« nadomesti z besedo »storitev«.</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novem 35.e členu se v prvem odstavku beseda »nalog« nadomesti z besedo »storitev«.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drugem odstavku se beseda »delovanja« nadomesti z besedilom »opravljanja storitev«.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V drugem odstavku se v 2. in 4. točki beseda »nalog« nadomesti z besedo »storitev«. </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četrtem odstavku se beseda »nalogah« nadomesti z besedo »storitvah«.</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novem 35.i členu se na koncu drugega odstavka doda besedilo: »Čas mirovanja se ne všteva v čas trajanja pravice do prehodnega denarnega nadomestila.«.</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b/>
          <w:bCs/>
          <w:kern w:val="2"/>
          <w14:ligatures w14:val="standardContextual"/>
        </w:rPr>
      </w:pPr>
      <w:r w:rsidRPr="00570D0B">
        <w:rPr>
          <w:rFonts w:eastAsia="Aptos"/>
          <w:b/>
          <w:bCs/>
          <w:kern w:val="2"/>
          <w14:ligatures w14:val="standardContextual"/>
        </w:rPr>
        <w:t>Obrazložitev: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lastRenderedPageBreak/>
        <w:t>K novemu 35.a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skladu z opozorilom ZPS je besedilo osmega odstavka 35.a člena, ki določa mirovanje pravice do dodatka k pokojnini – športne priznavalnine v času pripora, črtano. Pripor je procesni ukrep, namenjen zagotavljanju nemotenega poteka kazenskega postopka, ki mora trajati najkrajši možni čas. Posameznik v času pripora in ves čas kazenskega postopka do pravnomočnosti morebitne obsodilne sodbe velja za nedolžnega, zato ni ustrezno, da je dejstvo, da je posameznik v priporu, podlaga za izgubo pravice do dodatka k pokojnini – športne priznavalnine. Zaradi črtanja odstavka se naslednji odstavki ustrezno preštevilčijo.</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Dodan je nov 13. odstavek 35.a člena, ki določa medsebojno izključevanje pravice do dodatka k pokojnini za delo in izjemne dosežke na področju športa ter pravice do dodatka k pokojnini – športne priznavalnine. Brez določbe bi namreč bilo mogoče hkratno uveljavljanje obeh dodatkov (osnovna pokojnina je namreč pri obeh pogoj in podlaga za izračun), kar ni namen uvedbe dodatka k pokojnini – športne priznavalnine. Višina dodatka k pokojnini za delo in izjemne dosežke na področju športa je namreč tolikšna, da dodatek in pokojnina skupaj močno presegata cenzus (1.100 EUR), določen v predlogu zakona, zato upravičencem do tega dodatka ni smiselno dodeliti tudi športne priznavalnine.</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K novemu 35.b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ZPS je opozorila, da v predlogu zakona ni poenotena uporaba izrazov »naloga«, »dejavnost« in »storitev«. Zaradi notranje konsistentnosti predloga zakona so navedeni izrazi poenoteni na način, da se uporablja izraz »storitev«.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K novemu 35.c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Naslov člena se spremeni tako, da je skladen z besedilom člena. Zaradi notranje konsistentnosti predloga zakona je beseda »dejavnost« nadomeščena z besedo »storitev«.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K novemu 35.č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Naslov člena se spremeni tako, da je skladen z vsebino člena. Zaradi notranje konsistentnosti predloga zakona je beseda »dejavnost« nadomeščena z besedo »storitev«.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K novemu 35.e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Zaradi notranje konsistentnosti predloga zakona je beseda »naloga« nadomeščena z besedo »storitev«.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K novemu 35.i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 xml:space="preserve">Ustrezno je, da pravica do prehodnega denarnega nadomestila miruje v času, ko izobraževalni proces, za namen katerega je posamezniku pravica priznana, ne more potekati, vendar pa je zaradi varovanja pravic posameznikov pomembno, da je mogoče pravico naknadno uveljavljati za obdobje, ki je časovno izenačeno z obdobjem, v katerem pravice iz upravičenih razlogov niso mogli izvrševati. Zato je drugi odstavek 35.i dopolnjen člena tako, da ustrezno ureja mirovanje pravice. Ureditev je primerljivo skladna z ureditvijo mirovanja pravice do denarnega nadomestila in pravice do plačila prispevkov do upokojitve iz drugega odstavka 64. člena Zakona o urejanju trga dela (Uradni list RS, št. 80/10, 40/12 – ZUJF, 21/13, 63/13, 100/13, 32/14 – ZPDZC-1, 47/15 – ZZSDT, 55/17, 75/19, 11/20 – </w:t>
      </w:r>
      <w:proofErr w:type="spellStart"/>
      <w:r w:rsidRPr="00570D0B">
        <w:rPr>
          <w:rFonts w:eastAsia="Aptos"/>
          <w:kern w:val="2"/>
          <w14:ligatures w14:val="standardContextual"/>
        </w:rPr>
        <w:t>odl</w:t>
      </w:r>
      <w:proofErr w:type="spellEnd"/>
      <w:r w:rsidRPr="00570D0B">
        <w:rPr>
          <w:rFonts w:eastAsia="Aptos"/>
          <w:kern w:val="2"/>
          <w14:ligatures w14:val="standardContextual"/>
        </w:rPr>
        <w:t xml:space="preserve">. US, 189/20 – ZFRO, 54/21, 172/21 – </w:t>
      </w:r>
      <w:proofErr w:type="spellStart"/>
      <w:r w:rsidRPr="00570D0B">
        <w:rPr>
          <w:rFonts w:eastAsia="Aptos"/>
          <w:kern w:val="2"/>
          <w14:ligatures w14:val="standardContextual"/>
        </w:rPr>
        <w:t>ZODPol</w:t>
      </w:r>
      <w:proofErr w:type="spellEnd"/>
      <w:r w:rsidRPr="00570D0B">
        <w:rPr>
          <w:rFonts w:eastAsia="Aptos"/>
          <w:kern w:val="2"/>
          <w14:ligatures w14:val="standardContextual"/>
        </w:rPr>
        <w:t xml:space="preserve">-G, 54/22, 59/22 – </w:t>
      </w:r>
      <w:proofErr w:type="spellStart"/>
      <w:r w:rsidRPr="00570D0B">
        <w:rPr>
          <w:rFonts w:eastAsia="Aptos"/>
          <w:kern w:val="2"/>
          <w14:ligatures w14:val="standardContextual"/>
        </w:rPr>
        <w:t>odl</w:t>
      </w:r>
      <w:proofErr w:type="spellEnd"/>
      <w:r w:rsidRPr="00570D0B">
        <w:rPr>
          <w:rFonts w:eastAsia="Aptos"/>
          <w:kern w:val="2"/>
          <w14:ligatures w14:val="standardContextual"/>
        </w:rPr>
        <w:t>. US, 109/23, 62/24 – ZUOPUE, 70/25 in 83/25).</w:t>
      </w:r>
    </w:p>
    <w:p w:rsidR="00E05143" w:rsidRPr="00570D0B" w:rsidRDefault="00E05143" w:rsidP="00E05143">
      <w:pPr>
        <w:spacing w:after="160" w:line="259" w:lineRule="auto"/>
        <w:jc w:val="both"/>
        <w:rPr>
          <w:rFonts w:eastAsia="Aptos"/>
          <w:kern w:val="2"/>
          <w14:ligatures w14:val="standardContextual"/>
        </w:rPr>
      </w:pPr>
    </w:p>
    <w:p w:rsidR="00E05143" w:rsidRPr="00570D0B" w:rsidRDefault="00E05143" w:rsidP="00E05143">
      <w:pPr>
        <w:spacing w:after="160" w:line="259" w:lineRule="auto"/>
        <w:jc w:val="both"/>
        <w:rPr>
          <w:rFonts w:eastAsia="Aptos"/>
          <w:kern w:val="2"/>
          <w14:ligatures w14:val="standardContextual"/>
        </w:rPr>
      </w:pPr>
      <w:r w:rsidRPr="00570D0B">
        <w:rPr>
          <w:rFonts w:eastAsia="Aptos"/>
          <w:b/>
          <w:bCs/>
          <w:kern w:val="2"/>
          <w14:ligatures w14:val="standardContextual"/>
        </w:rPr>
        <w:t>K 3. ČLENU</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 3. členu se v novem 76.a členu v prvem odstavku 6. točka črta.</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Dosedanji 7. in 8. točka postaneta 6. in 7. točka.</w:t>
      </w:r>
    </w:p>
    <w:p w:rsidR="00E05143" w:rsidRPr="00570D0B" w:rsidRDefault="00E05143" w:rsidP="00E05143">
      <w:pPr>
        <w:spacing w:after="160" w:line="259" w:lineRule="auto"/>
        <w:jc w:val="both"/>
        <w:rPr>
          <w:rFonts w:eastAsia="Aptos"/>
          <w:b/>
          <w:bCs/>
          <w:kern w:val="2"/>
          <w14:ligatures w14:val="standardContextual"/>
        </w:rPr>
      </w:pPr>
      <w:r w:rsidRPr="00570D0B">
        <w:rPr>
          <w:rFonts w:eastAsia="Aptos"/>
          <w:b/>
          <w:bCs/>
          <w:kern w:val="2"/>
          <w14:ligatures w14:val="standardContextual"/>
        </w:rPr>
        <w:lastRenderedPageBreak/>
        <w:t>Obrazložitev:</w:t>
      </w:r>
    </w:p>
    <w:p w:rsidR="00E05143" w:rsidRPr="00570D0B" w:rsidRDefault="00E05143" w:rsidP="00E05143">
      <w:pPr>
        <w:spacing w:after="160" w:line="259" w:lineRule="auto"/>
        <w:jc w:val="both"/>
        <w:rPr>
          <w:rFonts w:eastAsia="Aptos"/>
          <w:kern w:val="2"/>
          <w14:ligatures w14:val="standardContextual"/>
        </w:rPr>
      </w:pPr>
      <w:r w:rsidRPr="00570D0B">
        <w:rPr>
          <w:rFonts w:eastAsia="Aptos"/>
          <w:kern w:val="2"/>
          <w14:ligatures w14:val="standardContextual"/>
        </w:rPr>
        <w:t>Vsebina 6. točke prvega odstavka novega 76.a člena je že vsebovana v 5. točki istega odstavka, zato je določba nepotrebna in se jo črta. Ostale točke se ustrezno preštevilčijo.</w:t>
      </w:r>
    </w:p>
    <w:p w:rsidR="00E05143" w:rsidRDefault="00E05143" w:rsidP="00E05143">
      <w:pPr>
        <w:spacing w:after="160" w:line="259" w:lineRule="auto"/>
        <w:jc w:val="both"/>
        <w:rPr>
          <w:bCs/>
          <w:lang w:eastAsia="sl-SI"/>
        </w:rPr>
      </w:pPr>
    </w:p>
    <w:p w:rsidR="00E05143" w:rsidRPr="00E05143" w:rsidRDefault="00E05143" w:rsidP="00E05143">
      <w:pPr>
        <w:jc w:val="both"/>
      </w:pPr>
    </w:p>
    <w:sectPr w:rsidR="00E05143" w:rsidRPr="00E05143" w:rsidSect="001766A3">
      <w:headerReference w:type="default" r:id="rId8"/>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1EBF" w:rsidRDefault="00AA1EBF" w:rsidP="007F7766">
      <w:pPr>
        <w:spacing w:line="240" w:lineRule="auto"/>
      </w:pPr>
      <w:r>
        <w:separator/>
      </w:r>
    </w:p>
  </w:endnote>
  <w:endnote w:type="continuationSeparator" w:id="0">
    <w:p w:rsidR="00AA1EBF" w:rsidRDefault="00AA1EBF" w:rsidP="007F77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Frutiger">
    <w:altName w:val="Arial"/>
    <w:charset w:val="EE"/>
    <w:family w:val="swiss"/>
    <w:pitch w:val="variable"/>
    <w:sig w:usb0="00000000" w:usb1="80000000" w:usb2="00000008" w:usb3="00000000" w:csb0="000001FF" w:csb1="00000000"/>
  </w:font>
  <w:font w:name="Aptos">
    <w:charset w:val="00"/>
    <w:family w:val="swiss"/>
    <w:pitch w:val="variable"/>
    <w:sig w:usb0="20000287" w:usb1="00000003" w:usb2="00000000" w:usb3="00000000" w:csb0="0000019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Default="001766A3">
    <w:pPr>
      <w:pStyle w:val="Noga"/>
      <w:jc w:val="right"/>
    </w:pPr>
    <w:r>
      <w:fldChar w:fldCharType="begin"/>
    </w:r>
    <w:r>
      <w:instrText xml:space="preserve"> PAGE   \* MERGEFORMAT </w:instrText>
    </w:r>
    <w:r>
      <w:fldChar w:fldCharType="separate"/>
    </w:r>
    <w:r w:rsidR="00E05143">
      <w:rPr>
        <w:noProof/>
      </w:rPr>
      <w:t>4</w:t>
    </w:r>
    <w:r>
      <w:rPr>
        <w:noProof/>
      </w:rPr>
      <w:fldChar w:fldCharType="end"/>
    </w:r>
  </w:p>
  <w:p w:rsidR="001766A3" w:rsidRDefault="001766A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1EBF" w:rsidRDefault="00AA1EBF" w:rsidP="007F7766">
      <w:pPr>
        <w:spacing w:line="240" w:lineRule="auto"/>
      </w:pPr>
      <w:r>
        <w:separator/>
      </w:r>
    </w:p>
  </w:footnote>
  <w:footnote w:type="continuationSeparator" w:id="0">
    <w:p w:rsidR="00AA1EBF" w:rsidRDefault="00AA1EBF" w:rsidP="007F776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66A3" w:rsidRPr="00110CBD" w:rsidRDefault="001766A3" w:rsidP="001766A3">
    <w:pPr>
      <w:pStyle w:val="Glava"/>
      <w:spacing w:line="240" w:lineRule="exact"/>
      <w:rPr>
        <w:rFonts w:ascii="Republika" w:hAnsi="Republika" w:cs="Republika"/>
        <w:sz w:val="16"/>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5678C" w:rsidRDefault="00C5678C" w:rsidP="00C5678C">
    <w:pPr>
      <w:pStyle w:val="Glava"/>
      <w:tabs>
        <w:tab w:val="clear" w:pos="4320"/>
        <w:tab w:val="left" w:pos="5112"/>
      </w:tabs>
      <w:spacing w:before="120" w:line="240" w:lineRule="exact"/>
      <w:rPr>
        <w:sz w:val="16"/>
      </w:rPr>
    </w:pP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8" name="Slika 8"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sz w:val="16"/>
      </w:rPr>
      <w:t>Gregorčičeva 20–25, Sl-1001 Ljubljana</w:t>
    </w:r>
    <w:r>
      <w:rPr>
        <w:sz w:val="16"/>
      </w:rPr>
      <w:tab/>
      <w:t>T: +386 1 478 1000</w:t>
    </w:r>
  </w:p>
  <w:p w:rsidR="00C5678C" w:rsidRDefault="00C5678C" w:rsidP="00C5678C">
    <w:pPr>
      <w:pStyle w:val="Glava"/>
      <w:tabs>
        <w:tab w:val="clear" w:pos="4320"/>
        <w:tab w:val="left" w:pos="5112"/>
      </w:tabs>
      <w:spacing w:line="240" w:lineRule="exact"/>
      <w:rPr>
        <w:sz w:val="16"/>
      </w:rPr>
    </w:pPr>
    <w:r>
      <w:rPr>
        <w:sz w:val="16"/>
      </w:rPr>
      <w:tab/>
      <w:t>F: +386 1 478 1607</w:t>
    </w:r>
  </w:p>
  <w:p w:rsidR="00C5678C" w:rsidRDefault="00C5678C" w:rsidP="00C5678C">
    <w:pPr>
      <w:pStyle w:val="Glava"/>
      <w:tabs>
        <w:tab w:val="clear" w:pos="4320"/>
        <w:tab w:val="left" w:pos="5112"/>
      </w:tabs>
      <w:spacing w:line="240" w:lineRule="exact"/>
      <w:rPr>
        <w:sz w:val="16"/>
      </w:rPr>
    </w:pPr>
    <w:r>
      <w:rPr>
        <w:sz w:val="16"/>
      </w:rPr>
      <w:tab/>
      <w:t>E: gp.gs@gov.si</w:t>
    </w:r>
  </w:p>
  <w:p w:rsidR="00C5678C" w:rsidRDefault="00C5678C" w:rsidP="00C5678C">
    <w:pPr>
      <w:pStyle w:val="Glava"/>
      <w:tabs>
        <w:tab w:val="clear" w:pos="4320"/>
        <w:tab w:val="left" w:pos="5112"/>
      </w:tabs>
      <w:spacing w:line="240" w:lineRule="exact"/>
      <w:rPr>
        <w:sz w:val="16"/>
      </w:rPr>
    </w:pPr>
    <w:r>
      <w:rPr>
        <w:sz w:val="16"/>
      </w:rPr>
      <w:tab/>
      <w:t>http://www.vlada.si/</w:t>
    </w:r>
  </w:p>
  <w:p w:rsidR="00C5678C" w:rsidRDefault="00C5678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A10D640"/>
    <w:lvl w:ilvl="0">
      <w:numFmt w:val="bullet"/>
      <w:lvlText w:val="*"/>
      <w:lvlJc w:val="left"/>
    </w:lvl>
  </w:abstractNum>
  <w:abstractNum w:abstractNumId="1" w15:restartNumberingAfterBreak="0">
    <w:nsid w:val="01C17F62"/>
    <w:multiLevelType w:val="hybridMultilevel"/>
    <w:tmpl w:val="550C27A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04EB6AD9"/>
    <w:multiLevelType w:val="hybridMultilevel"/>
    <w:tmpl w:val="A1083858"/>
    <w:lvl w:ilvl="0" w:tplc="894E09E0">
      <w:start w:val="1"/>
      <w:numFmt w:val="bullet"/>
      <w:lvlText w:val=""/>
      <w:lvlJc w:val="left"/>
      <w:pPr>
        <w:ind w:left="720" w:hanging="360"/>
      </w:pPr>
      <w:rPr>
        <w:rFonts w:ascii="Symbol" w:hAnsi="Symbol" w:hint="default"/>
      </w:rPr>
    </w:lvl>
    <w:lvl w:ilvl="1" w:tplc="894E09E0">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653519"/>
    <w:multiLevelType w:val="hybridMultilevel"/>
    <w:tmpl w:val="7436D52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5E1877"/>
    <w:multiLevelType w:val="hybridMultilevel"/>
    <w:tmpl w:val="6A301650"/>
    <w:lvl w:ilvl="0" w:tplc="2C5AE1A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E8653AD"/>
    <w:multiLevelType w:val="hybridMultilevel"/>
    <w:tmpl w:val="6B96D792"/>
    <w:lvl w:ilvl="0" w:tplc="0409000F">
      <w:start w:val="1"/>
      <w:numFmt w:val="decimal"/>
      <w:lvlText w:val="%1."/>
      <w:lvlJc w:val="left"/>
      <w:pPr>
        <w:tabs>
          <w:tab w:val="num" w:pos="4897"/>
        </w:tabs>
        <w:ind w:left="4897"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2CA0730"/>
    <w:multiLevelType w:val="hybridMultilevel"/>
    <w:tmpl w:val="2C5AEA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A821FEB"/>
    <w:multiLevelType w:val="hybridMultilevel"/>
    <w:tmpl w:val="4974662A"/>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03671ED"/>
    <w:multiLevelType w:val="hybridMultilevel"/>
    <w:tmpl w:val="5C221D22"/>
    <w:lvl w:ilvl="0" w:tplc="AC4430B4">
      <w:start w:val="2"/>
      <w:numFmt w:val="bullet"/>
      <w:lvlText w:val="-"/>
      <w:lvlJc w:val="left"/>
      <w:pPr>
        <w:ind w:left="752"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4A164E"/>
    <w:multiLevelType w:val="hybridMultilevel"/>
    <w:tmpl w:val="0C209630"/>
    <w:lvl w:ilvl="0" w:tplc="009808A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345419E"/>
    <w:multiLevelType w:val="multilevel"/>
    <w:tmpl w:val="31B07E7E"/>
    <w:lvl w:ilvl="0">
      <w:start w:val="1"/>
      <w:numFmt w:val="decimal"/>
      <w:lvlText w:val="%1."/>
      <w:lvlJc w:val="left"/>
      <w:pPr>
        <w:ind w:left="720" w:hanging="720"/>
      </w:pPr>
    </w:lvl>
    <w:lvl w:ilvl="1">
      <w:start w:val="1"/>
      <w:numFmt w:val="upperLetter"/>
      <w:lvlText w:val="%2."/>
      <w:legacy w:legacy="1" w:legacySpace="0" w:legacyIndent="720"/>
      <w:lvlJc w:val="left"/>
      <w:pPr>
        <w:ind w:left="1440" w:hanging="720"/>
      </w:pPr>
    </w:lvl>
    <w:lvl w:ilvl="2">
      <w:start w:val="1"/>
      <w:numFmt w:val="decimal"/>
      <w:lvlText w:val="%3."/>
      <w:legacy w:legacy="1" w:legacySpace="0" w:legacyIndent="720"/>
      <w:lvlJc w:val="left"/>
      <w:pPr>
        <w:ind w:left="2160" w:hanging="720"/>
      </w:pPr>
    </w:lvl>
    <w:lvl w:ilvl="3">
      <w:start w:val="1"/>
      <w:numFmt w:val="lowerLetter"/>
      <w:lvlText w:val="%4)"/>
      <w:legacy w:legacy="1" w:legacySpace="0" w:legacyIndent="720"/>
      <w:lvlJc w:val="left"/>
      <w:pPr>
        <w:ind w:left="2880" w:hanging="720"/>
      </w:pPr>
    </w:lvl>
    <w:lvl w:ilvl="4">
      <w:start w:val="1"/>
      <w:numFmt w:val="decimal"/>
      <w:lvlText w:val="(%5)"/>
      <w:legacy w:legacy="1" w:legacySpace="0" w:legacyIndent="720"/>
      <w:lvlJc w:val="left"/>
      <w:pPr>
        <w:ind w:left="3600" w:hanging="720"/>
      </w:pPr>
    </w:lvl>
    <w:lvl w:ilvl="5">
      <w:start w:val="1"/>
      <w:numFmt w:val="lowerLetter"/>
      <w:lvlText w:val="(%6)"/>
      <w:legacy w:legacy="1" w:legacySpace="0" w:legacyIndent="720"/>
      <w:lvlJc w:val="left"/>
      <w:pPr>
        <w:ind w:left="4320" w:hanging="720"/>
      </w:pPr>
    </w:lvl>
    <w:lvl w:ilvl="6">
      <w:start w:val="1"/>
      <w:numFmt w:val="lowerRoman"/>
      <w:lvlText w:val="(%7)"/>
      <w:legacy w:legacy="1" w:legacySpace="0" w:legacyIndent="720"/>
      <w:lvlJc w:val="left"/>
      <w:pPr>
        <w:ind w:left="5040" w:hanging="720"/>
      </w:pPr>
    </w:lvl>
    <w:lvl w:ilvl="7">
      <w:start w:val="1"/>
      <w:numFmt w:val="lowerLetter"/>
      <w:lvlText w:val="(%8)"/>
      <w:legacy w:legacy="1" w:legacySpace="0" w:legacyIndent="720"/>
      <w:lvlJc w:val="left"/>
      <w:pPr>
        <w:ind w:left="5760" w:hanging="720"/>
      </w:pPr>
    </w:lvl>
    <w:lvl w:ilvl="8">
      <w:start w:val="1"/>
      <w:numFmt w:val="lowerRoman"/>
      <w:lvlText w:val="(%9)"/>
      <w:legacy w:legacy="1" w:legacySpace="0" w:legacyIndent="720"/>
      <w:lvlJc w:val="left"/>
      <w:pPr>
        <w:ind w:left="6480" w:hanging="720"/>
      </w:pPr>
    </w:lvl>
  </w:abstractNum>
  <w:abstractNum w:abstractNumId="11" w15:restartNumberingAfterBreak="0">
    <w:nsid w:val="259574FD"/>
    <w:multiLevelType w:val="hybridMultilevel"/>
    <w:tmpl w:val="49186D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7F7713A"/>
    <w:multiLevelType w:val="hybridMultilevel"/>
    <w:tmpl w:val="03D68746"/>
    <w:lvl w:ilvl="0" w:tplc="7B82BE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8882075"/>
    <w:multiLevelType w:val="hybridMultilevel"/>
    <w:tmpl w:val="F0C2F1F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2A0428BA"/>
    <w:multiLevelType w:val="hybridMultilevel"/>
    <w:tmpl w:val="94D2A764"/>
    <w:lvl w:ilvl="0" w:tplc="0424000F">
      <w:start w:val="1"/>
      <w:numFmt w:val="decimal"/>
      <w:lvlText w:val="%1."/>
      <w:lvlJc w:val="left"/>
      <w:pPr>
        <w:ind w:left="36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2C131952"/>
    <w:multiLevelType w:val="hybridMultilevel"/>
    <w:tmpl w:val="0958C5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2662CA7"/>
    <w:multiLevelType w:val="hybridMultilevel"/>
    <w:tmpl w:val="11206974"/>
    <w:lvl w:ilvl="0" w:tplc="4AEEE190">
      <w:start w:val="7"/>
      <w:numFmt w:val="bullet"/>
      <w:lvlText w:val="-"/>
      <w:lvlJc w:val="left"/>
      <w:pPr>
        <w:ind w:left="720" w:hanging="360"/>
      </w:pPr>
      <w:rPr>
        <w:rFonts w:ascii="Arial" w:eastAsia="Times New Roman" w:hAnsi="Arial" w:cs="Arial" w:hint="default"/>
        <w:b/>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28502A"/>
    <w:multiLevelType w:val="hybridMultilevel"/>
    <w:tmpl w:val="DA1635DA"/>
    <w:lvl w:ilvl="0" w:tplc="7786DD34">
      <w:start w:val="1"/>
      <w:numFmt w:val="decimal"/>
      <w:lvlText w:val="%1."/>
      <w:lvlJc w:val="left"/>
      <w:pPr>
        <w:ind w:left="720" w:hanging="360"/>
      </w:pPr>
      <w:rPr>
        <w:rFonts w:hint="default"/>
        <w:b/>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46B2CDB"/>
    <w:multiLevelType w:val="hybridMultilevel"/>
    <w:tmpl w:val="252A3A60"/>
    <w:lvl w:ilvl="0" w:tplc="A328A864">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9" w15:restartNumberingAfterBreak="0">
    <w:nsid w:val="3C1E0F6E"/>
    <w:multiLevelType w:val="hybridMultilevel"/>
    <w:tmpl w:val="56E2A00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F2C37FC"/>
    <w:multiLevelType w:val="hybridMultilevel"/>
    <w:tmpl w:val="0648781A"/>
    <w:lvl w:ilvl="0" w:tplc="1ABC1274">
      <w:start w:val="1"/>
      <w:numFmt w:val="decimal"/>
      <w:lvlText w:val="%1."/>
      <w:lvlJc w:val="left"/>
      <w:pPr>
        <w:ind w:left="720" w:hanging="360"/>
      </w:pPr>
      <w:rPr>
        <w:rFonts w:ascii="Arial" w:eastAsiaTheme="minorHAnsi"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start w:val="1"/>
      <w:numFmt w:val="decimal"/>
      <w:lvlText w:val="%2."/>
      <w:lvlJc w:val="left"/>
      <w:pPr>
        <w:tabs>
          <w:tab w:val="num" w:pos="1440"/>
        </w:tabs>
        <w:ind w:left="1440" w:hanging="360"/>
      </w:pPr>
    </w:lvl>
    <w:lvl w:ilvl="2" w:tplc="04240005">
      <w:start w:val="1"/>
      <w:numFmt w:val="decimal"/>
      <w:lvlText w:val="%3."/>
      <w:lvlJc w:val="left"/>
      <w:pPr>
        <w:tabs>
          <w:tab w:val="num" w:pos="2160"/>
        </w:tabs>
        <w:ind w:left="2160" w:hanging="360"/>
      </w:p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abstractNum w:abstractNumId="22" w15:restartNumberingAfterBreak="0">
    <w:nsid w:val="468A54D1"/>
    <w:multiLevelType w:val="hybridMultilevel"/>
    <w:tmpl w:val="D7BCE9AC"/>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71654FC"/>
    <w:multiLevelType w:val="hybridMultilevel"/>
    <w:tmpl w:val="654C859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8C32607"/>
    <w:multiLevelType w:val="hybridMultilevel"/>
    <w:tmpl w:val="0A2691F2"/>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4C8F41FD"/>
    <w:multiLevelType w:val="hybridMultilevel"/>
    <w:tmpl w:val="9F308CF6"/>
    <w:lvl w:ilvl="0" w:tplc="14381392">
      <w:numFmt w:val="bullet"/>
      <w:lvlText w:val="-"/>
      <w:lvlJc w:val="left"/>
      <w:pPr>
        <w:ind w:left="720" w:hanging="360"/>
      </w:pPr>
      <w:rPr>
        <w:rFonts w:ascii="Arial" w:eastAsia="Times New Roman" w:hAnsi="Arial" w:cs="Arial" w:hint="default"/>
      </w:rPr>
    </w:lvl>
    <w:lvl w:ilvl="1" w:tplc="885A5D6E">
      <w:numFmt w:val="bullet"/>
      <w:lvlText w:val="–"/>
      <w:lvlJc w:val="left"/>
      <w:pPr>
        <w:ind w:left="1440" w:hanging="360"/>
      </w:pPr>
      <w:rPr>
        <w:rFonts w:ascii="Arial" w:eastAsia="Times New Roman" w:hAnsi="Arial" w:cs="Arial" w:hint="default"/>
      </w:rPr>
    </w:lvl>
    <w:lvl w:ilvl="2" w:tplc="04240003">
      <w:start w:val="1"/>
      <w:numFmt w:val="bullet"/>
      <w:lvlText w:val="o"/>
      <w:lvlJc w:val="left"/>
      <w:pPr>
        <w:ind w:left="2160" w:hanging="360"/>
      </w:pPr>
      <w:rPr>
        <w:rFonts w:ascii="Courier New" w:hAnsi="Courier New" w:cs="Courier New"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F506A6"/>
    <w:multiLevelType w:val="hybridMultilevel"/>
    <w:tmpl w:val="2FD8B9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02A1DFA"/>
    <w:multiLevelType w:val="hybridMultilevel"/>
    <w:tmpl w:val="86EC75F0"/>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1F2904"/>
    <w:multiLevelType w:val="hybridMultilevel"/>
    <w:tmpl w:val="4BDE16F8"/>
    <w:lvl w:ilvl="0" w:tplc="A328A8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AF94143"/>
    <w:multiLevelType w:val="hybridMultilevel"/>
    <w:tmpl w:val="0C209630"/>
    <w:lvl w:ilvl="0" w:tplc="FFFFFFFF">
      <w:start w:val="1"/>
      <w:numFmt w:val="upperRoman"/>
      <w:lvlText w:val="%1."/>
      <w:lvlJc w:val="left"/>
      <w:pPr>
        <w:ind w:left="1080" w:hanging="72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1" w15:restartNumberingAfterBreak="0">
    <w:nsid w:val="5EF808C5"/>
    <w:multiLevelType w:val="hybridMultilevel"/>
    <w:tmpl w:val="91B2062A"/>
    <w:lvl w:ilvl="0" w:tplc="279E37A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15B2EC8"/>
    <w:multiLevelType w:val="hybridMultilevel"/>
    <w:tmpl w:val="F07EBF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7B209B"/>
    <w:multiLevelType w:val="hybridMultilevel"/>
    <w:tmpl w:val="03BEE52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66940317"/>
    <w:multiLevelType w:val="hybridMultilevel"/>
    <w:tmpl w:val="C3AC2A10"/>
    <w:lvl w:ilvl="0" w:tplc="EB526D60">
      <w:start w:val="2"/>
      <w:numFmt w:val="bullet"/>
      <w:lvlText w:val="-"/>
      <w:lvlJc w:val="left"/>
      <w:pPr>
        <w:ind w:left="720" w:hanging="360"/>
      </w:pPr>
      <w:rPr>
        <w:rFonts w:ascii="Arial" w:eastAsia="Times New Roman" w:hAnsi="Arial" w:cs="Arial" w:hint="default"/>
      </w:rPr>
    </w:lvl>
    <w:lvl w:ilvl="1" w:tplc="1AD83C46">
      <w:start w:val="1"/>
      <w:numFmt w:val="decimal"/>
      <w:lvlText w:val="%2."/>
      <w:lvlJc w:val="left"/>
      <w:pPr>
        <w:ind w:left="1788" w:hanging="708"/>
      </w:pPr>
      <w:rPr>
        <w:rFonts w:hint="default"/>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5" w15:restartNumberingAfterBreak="0">
    <w:nsid w:val="67C300D9"/>
    <w:multiLevelType w:val="hybridMultilevel"/>
    <w:tmpl w:val="D92C03C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14381392">
      <w:numFmt w:val="bullet"/>
      <w:lvlText w:val="-"/>
      <w:lvlJc w:val="left"/>
      <w:pPr>
        <w:tabs>
          <w:tab w:val="num" w:pos="2160"/>
        </w:tabs>
        <w:ind w:left="2160" w:hanging="360"/>
      </w:pPr>
      <w:rPr>
        <w:rFonts w:ascii="Arial" w:eastAsia="Times New Roman" w:hAnsi="Arial" w:cs="Arial" w:hint="default"/>
      </w:rPr>
    </w:lvl>
    <w:lvl w:ilvl="3" w:tplc="04240001">
      <w:start w:val="1"/>
      <w:numFmt w:val="decimal"/>
      <w:lvlText w:val="%4."/>
      <w:lvlJc w:val="left"/>
      <w:pPr>
        <w:tabs>
          <w:tab w:val="num" w:pos="2880"/>
        </w:tabs>
        <w:ind w:left="2880" w:hanging="360"/>
      </w:pPr>
    </w:lvl>
    <w:lvl w:ilvl="4" w:tplc="04240003">
      <w:start w:val="1"/>
      <w:numFmt w:val="decimal"/>
      <w:lvlText w:val="%5."/>
      <w:lvlJc w:val="left"/>
      <w:pPr>
        <w:tabs>
          <w:tab w:val="num" w:pos="3600"/>
        </w:tabs>
        <w:ind w:left="3600" w:hanging="360"/>
      </w:pPr>
    </w:lvl>
    <w:lvl w:ilvl="5" w:tplc="04240005">
      <w:start w:val="1"/>
      <w:numFmt w:val="decimal"/>
      <w:lvlText w:val="%6."/>
      <w:lvlJc w:val="left"/>
      <w:pPr>
        <w:tabs>
          <w:tab w:val="num" w:pos="4320"/>
        </w:tabs>
        <w:ind w:left="4320" w:hanging="360"/>
      </w:pPr>
    </w:lvl>
    <w:lvl w:ilvl="6" w:tplc="04240001">
      <w:start w:val="1"/>
      <w:numFmt w:val="decimal"/>
      <w:lvlText w:val="%7."/>
      <w:lvlJc w:val="left"/>
      <w:pPr>
        <w:tabs>
          <w:tab w:val="num" w:pos="5040"/>
        </w:tabs>
        <w:ind w:left="5040" w:hanging="360"/>
      </w:pPr>
    </w:lvl>
    <w:lvl w:ilvl="7" w:tplc="04240003">
      <w:start w:val="1"/>
      <w:numFmt w:val="decimal"/>
      <w:lvlText w:val="%8."/>
      <w:lvlJc w:val="left"/>
      <w:pPr>
        <w:tabs>
          <w:tab w:val="num" w:pos="5760"/>
        </w:tabs>
        <w:ind w:left="5760" w:hanging="360"/>
      </w:pPr>
    </w:lvl>
    <w:lvl w:ilvl="8" w:tplc="04240005">
      <w:start w:val="1"/>
      <w:numFmt w:val="decimal"/>
      <w:lvlText w:val="%9."/>
      <w:lvlJc w:val="left"/>
      <w:pPr>
        <w:tabs>
          <w:tab w:val="num" w:pos="6480"/>
        </w:tabs>
        <w:ind w:left="6480" w:hanging="360"/>
      </w:pPr>
    </w:lvl>
  </w:abstractNum>
  <w:num w:numId="1">
    <w:abstractNumId w:val="30"/>
  </w:num>
  <w:num w:numId="2">
    <w:abstractNumId w:val="35"/>
  </w:num>
  <w:num w:numId="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25"/>
  </w:num>
  <w:num w:numId="6">
    <w:abstractNumId w:val="27"/>
  </w:num>
  <w:num w:numId="7">
    <w:abstractNumId w:val="7"/>
  </w:num>
  <w:num w:numId="8">
    <w:abstractNumId w:val="24"/>
  </w:num>
  <w:num w:numId="9">
    <w:abstractNumId w:val="15"/>
  </w:num>
  <w:num w:numId="10">
    <w:abstractNumId w:val="28"/>
  </w:num>
  <w:num w:numId="11">
    <w:abstractNumId w:val="18"/>
  </w:num>
  <w:num w:numId="12">
    <w:abstractNumId w:val="19"/>
  </w:num>
  <w:num w:numId="13">
    <w:abstractNumId w:val="1"/>
  </w:num>
  <w:num w:numId="14">
    <w:abstractNumId w:val="13"/>
  </w:num>
  <w:num w:numId="15">
    <w:abstractNumId w:val="11"/>
  </w:num>
  <w:num w:numId="16">
    <w:abstractNumId w:val="10"/>
  </w:num>
  <w:num w:numId="17">
    <w:abstractNumId w:val="6"/>
  </w:num>
  <w:num w:numId="18">
    <w:abstractNumId w:val="0"/>
    <w:lvlOverride w:ilvl="0">
      <w:lvl w:ilvl="0">
        <w:numFmt w:val="bullet"/>
        <w:lvlText w:val=""/>
        <w:legacy w:legacy="1" w:legacySpace="0" w:legacyIndent="0"/>
        <w:lvlJc w:val="left"/>
        <w:rPr>
          <w:rFonts w:ascii="Symbol" w:hAnsi="Symbol" w:hint="default"/>
          <w:sz w:val="22"/>
        </w:rPr>
      </w:lvl>
    </w:lvlOverride>
  </w:num>
  <w:num w:numId="19">
    <w:abstractNumId w:val="33"/>
  </w:num>
  <w:num w:numId="20">
    <w:abstractNumId w:val="4"/>
  </w:num>
  <w:num w:numId="21">
    <w:abstractNumId w:val="23"/>
  </w:num>
  <w:num w:numId="22">
    <w:abstractNumId w:val="2"/>
  </w:num>
  <w:num w:numId="23">
    <w:abstractNumId w:val="34"/>
  </w:num>
  <w:num w:numId="24">
    <w:abstractNumId w:val="16"/>
  </w:num>
  <w:num w:numId="25">
    <w:abstractNumId w:val="9"/>
  </w:num>
  <w:num w:numId="26">
    <w:abstractNumId w:val="29"/>
  </w:num>
  <w:num w:numId="27">
    <w:abstractNumId w:val="22"/>
  </w:num>
  <w:num w:numId="28">
    <w:abstractNumId w:val="5"/>
  </w:num>
  <w:num w:numId="29">
    <w:abstractNumId w:val="17"/>
  </w:num>
  <w:num w:numId="30">
    <w:abstractNumId w:val="32"/>
  </w:num>
  <w:num w:numId="31">
    <w:abstractNumId w:val="3"/>
  </w:num>
  <w:num w:numId="32">
    <w:abstractNumId w:val="26"/>
  </w:num>
  <w:num w:numId="33">
    <w:abstractNumId w:val="8"/>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1"/>
  </w:num>
  <w:num w:numId="36">
    <w:abstractNumId w:val="2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624"/>
  <w:hyphenationZone w:val="425"/>
  <w:characterSpacingControl w:val="doNotCompress"/>
  <w:hdrShapeDefaults>
    <o:shapedefaults v:ext="edit" spidmax="1064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766"/>
    <w:rsid w:val="00001137"/>
    <w:rsid w:val="000031BA"/>
    <w:rsid w:val="00003C69"/>
    <w:rsid w:val="00007CB3"/>
    <w:rsid w:val="00007E6D"/>
    <w:rsid w:val="00012818"/>
    <w:rsid w:val="00014E7F"/>
    <w:rsid w:val="00015C0D"/>
    <w:rsid w:val="0003219A"/>
    <w:rsid w:val="00046D75"/>
    <w:rsid w:val="00053A04"/>
    <w:rsid w:val="00055002"/>
    <w:rsid w:val="00055CD3"/>
    <w:rsid w:val="000566BE"/>
    <w:rsid w:val="000648FE"/>
    <w:rsid w:val="00066537"/>
    <w:rsid w:val="00066E1D"/>
    <w:rsid w:val="00067C37"/>
    <w:rsid w:val="00067F75"/>
    <w:rsid w:val="0007283D"/>
    <w:rsid w:val="00076573"/>
    <w:rsid w:val="00083A11"/>
    <w:rsid w:val="0008602C"/>
    <w:rsid w:val="0008630C"/>
    <w:rsid w:val="00086794"/>
    <w:rsid w:val="000937A3"/>
    <w:rsid w:val="00096177"/>
    <w:rsid w:val="000970C3"/>
    <w:rsid w:val="00097C8E"/>
    <w:rsid w:val="000A06B8"/>
    <w:rsid w:val="000A0CA9"/>
    <w:rsid w:val="000A3A0E"/>
    <w:rsid w:val="000A58EF"/>
    <w:rsid w:val="000A592D"/>
    <w:rsid w:val="000A7675"/>
    <w:rsid w:val="000A76F3"/>
    <w:rsid w:val="000B29FD"/>
    <w:rsid w:val="000B3531"/>
    <w:rsid w:val="000B65BD"/>
    <w:rsid w:val="000C1126"/>
    <w:rsid w:val="000C5C4D"/>
    <w:rsid w:val="000D5BB7"/>
    <w:rsid w:val="000E6643"/>
    <w:rsid w:val="000F1278"/>
    <w:rsid w:val="000F397A"/>
    <w:rsid w:val="000F4BA6"/>
    <w:rsid w:val="001013B9"/>
    <w:rsid w:val="00104912"/>
    <w:rsid w:val="0010603E"/>
    <w:rsid w:val="00110D48"/>
    <w:rsid w:val="00112DD1"/>
    <w:rsid w:val="00113E98"/>
    <w:rsid w:val="00115D6D"/>
    <w:rsid w:val="00116589"/>
    <w:rsid w:val="00120AC1"/>
    <w:rsid w:val="00120B8C"/>
    <w:rsid w:val="001239DE"/>
    <w:rsid w:val="00123B24"/>
    <w:rsid w:val="0013739B"/>
    <w:rsid w:val="00142BEA"/>
    <w:rsid w:val="00142F27"/>
    <w:rsid w:val="0014612C"/>
    <w:rsid w:val="00150347"/>
    <w:rsid w:val="00161471"/>
    <w:rsid w:val="00161AF8"/>
    <w:rsid w:val="001766A3"/>
    <w:rsid w:val="0017707F"/>
    <w:rsid w:val="00185D27"/>
    <w:rsid w:val="001903A2"/>
    <w:rsid w:val="00197C31"/>
    <w:rsid w:val="001A7385"/>
    <w:rsid w:val="001B5633"/>
    <w:rsid w:val="001C06BA"/>
    <w:rsid w:val="001C4102"/>
    <w:rsid w:val="001D219D"/>
    <w:rsid w:val="001E4AC8"/>
    <w:rsid w:val="001E5BB1"/>
    <w:rsid w:val="001F025B"/>
    <w:rsid w:val="001F6475"/>
    <w:rsid w:val="00203EC2"/>
    <w:rsid w:val="002121EA"/>
    <w:rsid w:val="00215767"/>
    <w:rsid w:val="002172C6"/>
    <w:rsid w:val="00221FFA"/>
    <w:rsid w:val="002303FA"/>
    <w:rsid w:val="00230DE4"/>
    <w:rsid w:val="002333EC"/>
    <w:rsid w:val="00240D3C"/>
    <w:rsid w:val="00243C9B"/>
    <w:rsid w:val="002524AB"/>
    <w:rsid w:val="00254B9A"/>
    <w:rsid w:val="002629CC"/>
    <w:rsid w:val="0026366C"/>
    <w:rsid w:val="002663F0"/>
    <w:rsid w:val="00273EB9"/>
    <w:rsid w:val="002751BA"/>
    <w:rsid w:val="00280609"/>
    <w:rsid w:val="00291C3B"/>
    <w:rsid w:val="00292DDF"/>
    <w:rsid w:val="00295D5E"/>
    <w:rsid w:val="002A5E90"/>
    <w:rsid w:val="002A78A4"/>
    <w:rsid w:val="002B1CE8"/>
    <w:rsid w:val="002C0874"/>
    <w:rsid w:val="002D36FE"/>
    <w:rsid w:val="002D61C5"/>
    <w:rsid w:val="002D724E"/>
    <w:rsid w:val="002E4074"/>
    <w:rsid w:val="002E78F2"/>
    <w:rsid w:val="002F22CE"/>
    <w:rsid w:val="002F2496"/>
    <w:rsid w:val="00300284"/>
    <w:rsid w:val="00300A13"/>
    <w:rsid w:val="00303BD1"/>
    <w:rsid w:val="00311770"/>
    <w:rsid w:val="00317257"/>
    <w:rsid w:val="00325D7A"/>
    <w:rsid w:val="00331E61"/>
    <w:rsid w:val="00340430"/>
    <w:rsid w:val="00341090"/>
    <w:rsid w:val="00341444"/>
    <w:rsid w:val="00343D4C"/>
    <w:rsid w:val="0034670F"/>
    <w:rsid w:val="003510B5"/>
    <w:rsid w:val="003540F3"/>
    <w:rsid w:val="003575A2"/>
    <w:rsid w:val="00357BC7"/>
    <w:rsid w:val="00360CD2"/>
    <w:rsid w:val="00361228"/>
    <w:rsid w:val="003618AF"/>
    <w:rsid w:val="00365AB5"/>
    <w:rsid w:val="00366CE1"/>
    <w:rsid w:val="003672D4"/>
    <w:rsid w:val="00372EDE"/>
    <w:rsid w:val="003861E6"/>
    <w:rsid w:val="003874D6"/>
    <w:rsid w:val="00394411"/>
    <w:rsid w:val="00394A4C"/>
    <w:rsid w:val="003A0E85"/>
    <w:rsid w:val="003A1C89"/>
    <w:rsid w:val="003A1F14"/>
    <w:rsid w:val="003A5B79"/>
    <w:rsid w:val="003B0434"/>
    <w:rsid w:val="003B142E"/>
    <w:rsid w:val="003B1D58"/>
    <w:rsid w:val="003B5B7E"/>
    <w:rsid w:val="003B7064"/>
    <w:rsid w:val="003C2DDF"/>
    <w:rsid w:val="003C2E0E"/>
    <w:rsid w:val="003C4536"/>
    <w:rsid w:val="003C57D5"/>
    <w:rsid w:val="003C754A"/>
    <w:rsid w:val="003C7A5F"/>
    <w:rsid w:val="003D1B9F"/>
    <w:rsid w:val="003D1EE4"/>
    <w:rsid w:val="003D1F58"/>
    <w:rsid w:val="003D5931"/>
    <w:rsid w:val="003E15D2"/>
    <w:rsid w:val="003E212D"/>
    <w:rsid w:val="003E40B1"/>
    <w:rsid w:val="003E7F6C"/>
    <w:rsid w:val="003F1307"/>
    <w:rsid w:val="003F1EA9"/>
    <w:rsid w:val="003F25E7"/>
    <w:rsid w:val="003F34B9"/>
    <w:rsid w:val="003F34F3"/>
    <w:rsid w:val="0040295D"/>
    <w:rsid w:val="00402D53"/>
    <w:rsid w:val="004066FB"/>
    <w:rsid w:val="00416DC6"/>
    <w:rsid w:val="00426392"/>
    <w:rsid w:val="00426700"/>
    <w:rsid w:val="004301C6"/>
    <w:rsid w:val="00434022"/>
    <w:rsid w:val="00435AD2"/>
    <w:rsid w:val="00436DDD"/>
    <w:rsid w:val="00437105"/>
    <w:rsid w:val="0044168B"/>
    <w:rsid w:val="00444030"/>
    <w:rsid w:val="00451CBD"/>
    <w:rsid w:val="004547FB"/>
    <w:rsid w:val="004559ED"/>
    <w:rsid w:val="00457BAD"/>
    <w:rsid w:val="00460D09"/>
    <w:rsid w:val="00463EBC"/>
    <w:rsid w:val="0048041C"/>
    <w:rsid w:val="00481689"/>
    <w:rsid w:val="00485195"/>
    <w:rsid w:val="00494B6D"/>
    <w:rsid w:val="004955F7"/>
    <w:rsid w:val="00495ACC"/>
    <w:rsid w:val="00496F95"/>
    <w:rsid w:val="004A1A1B"/>
    <w:rsid w:val="004A1C81"/>
    <w:rsid w:val="004B7D5E"/>
    <w:rsid w:val="004C7E0A"/>
    <w:rsid w:val="004D2B13"/>
    <w:rsid w:val="004E512B"/>
    <w:rsid w:val="004E6E24"/>
    <w:rsid w:val="004F12A4"/>
    <w:rsid w:val="004F2857"/>
    <w:rsid w:val="00502912"/>
    <w:rsid w:val="005047E0"/>
    <w:rsid w:val="0050604A"/>
    <w:rsid w:val="00516916"/>
    <w:rsid w:val="00524D62"/>
    <w:rsid w:val="005324FA"/>
    <w:rsid w:val="0053256D"/>
    <w:rsid w:val="00533CE1"/>
    <w:rsid w:val="00533EF8"/>
    <w:rsid w:val="0053470A"/>
    <w:rsid w:val="00542400"/>
    <w:rsid w:val="00544134"/>
    <w:rsid w:val="005579A0"/>
    <w:rsid w:val="00560E28"/>
    <w:rsid w:val="005637B9"/>
    <w:rsid w:val="0056433B"/>
    <w:rsid w:val="00565DBE"/>
    <w:rsid w:val="00565EEB"/>
    <w:rsid w:val="00570403"/>
    <w:rsid w:val="0057371F"/>
    <w:rsid w:val="00574534"/>
    <w:rsid w:val="00577EF5"/>
    <w:rsid w:val="005826EA"/>
    <w:rsid w:val="00586A8A"/>
    <w:rsid w:val="00587794"/>
    <w:rsid w:val="00593538"/>
    <w:rsid w:val="005A154D"/>
    <w:rsid w:val="005A26E3"/>
    <w:rsid w:val="005A7C0C"/>
    <w:rsid w:val="005B056E"/>
    <w:rsid w:val="005B3AC9"/>
    <w:rsid w:val="005B6604"/>
    <w:rsid w:val="005C0768"/>
    <w:rsid w:val="005C441E"/>
    <w:rsid w:val="005D06C1"/>
    <w:rsid w:val="005D455F"/>
    <w:rsid w:val="005D6A0D"/>
    <w:rsid w:val="005E2AD6"/>
    <w:rsid w:val="005F2E86"/>
    <w:rsid w:val="005F5E0D"/>
    <w:rsid w:val="0060547D"/>
    <w:rsid w:val="00605E12"/>
    <w:rsid w:val="00622DD8"/>
    <w:rsid w:val="00651029"/>
    <w:rsid w:val="00655356"/>
    <w:rsid w:val="00662CEC"/>
    <w:rsid w:val="00664343"/>
    <w:rsid w:val="006647D0"/>
    <w:rsid w:val="00680BAB"/>
    <w:rsid w:val="00683478"/>
    <w:rsid w:val="00686BDF"/>
    <w:rsid w:val="006A3FAF"/>
    <w:rsid w:val="006A4B13"/>
    <w:rsid w:val="006B7E1D"/>
    <w:rsid w:val="006C405B"/>
    <w:rsid w:val="006C5CEB"/>
    <w:rsid w:val="006C6190"/>
    <w:rsid w:val="006C63F4"/>
    <w:rsid w:val="006D002F"/>
    <w:rsid w:val="006D389D"/>
    <w:rsid w:val="006D4E98"/>
    <w:rsid w:val="006E08E1"/>
    <w:rsid w:val="006E20F6"/>
    <w:rsid w:val="006E5073"/>
    <w:rsid w:val="006E68C6"/>
    <w:rsid w:val="006F17DD"/>
    <w:rsid w:val="006F43EE"/>
    <w:rsid w:val="006F45F4"/>
    <w:rsid w:val="006F508C"/>
    <w:rsid w:val="00707473"/>
    <w:rsid w:val="0070748D"/>
    <w:rsid w:val="00710C23"/>
    <w:rsid w:val="007132C6"/>
    <w:rsid w:val="00722779"/>
    <w:rsid w:val="007260CF"/>
    <w:rsid w:val="007271F4"/>
    <w:rsid w:val="0072761E"/>
    <w:rsid w:val="00737CE5"/>
    <w:rsid w:val="0074035E"/>
    <w:rsid w:val="00742D55"/>
    <w:rsid w:val="00746A0E"/>
    <w:rsid w:val="00755A54"/>
    <w:rsid w:val="007578AE"/>
    <w:rsid w:val="00761F92"/>
    <w:rsid w:val="00763278"/>
    <w:rsid w:val="00763E8A"/>
    <w:rsid w:val="00763ECE"/>
    <w:rsid w:val="00770C74"/>
    <w:rsid w:val="007713E8"/>
    <w:rsid w:val="007751B7"/>
    <w:rsid w:val="007758D9"/>
    <w:rsid w:val="007765D7"/>
    <w:rsid w:val="00782D3F"/>
    <w:rsid w:val="00784D5A"/>
    <w:rsid w:val="007851A8"/>
    <w:rsid w:val="00790913"/>
    <w:rsid w:val="00794111"/>
    <w:rsid w:val="007A053D"/>
    <w:rsid w:val="007A08BA"/>
    <w:rsid w:val="007A1942"/>
    <w:rsid w:val="007A614D"/>
    <w:rsid w:val="007B00F0"/>
    <w:rsid w:val="007B33B0"/>
    <w:rsid w:val="007B3FA0"/>
    <w:rsid w:val="007C1772"/>
    <w:rsid w:val="007D117D"/>
    <w:rsid w:val="007D1BB2"/>
    <w:rsid w:val="007D201C"/>
    <w:rsid w:val="007D7AD8"/>
    <w:rsid w:val="007E1D63"/>
    <w:rsid w:val="007F2209"/>
    <w:rsid w:val="007F24C6"/>
    <w:rsid w:val="007F7766"/>
    <w:rsid w:val="00803744"/>
    <w:rsid w:val="008060A4"/>
    <w:rsid w:val="00811175"/>
    <w:rsid w:val="00813946"/>
    <w:rsid w:val="00814DAD"/>
    <w:rsid w:val="00830BDE"/>
    <w:rsid w:val="0083559A"/>
    <w:rsid w:val="008362E6"/>
    <w:rsid w:val="00841FF0"/>
    <w:rsid w:val="00846E31"/>
    <w:rsid w:val="008504B0"/>
    <w:rsid w:val="00850FF9"/>
    <w:rsid w:val="00851680"/>
    <w:rsid w:val="00855D4B"/>
    <w:rsid w:val="00873841"/>
    <w:rsid w:val="00874577"/>
    <w:rsid w:val="00877985"/>
    <w:rsid w:val="00887000"/>
    <w:rsid w:val="00895AC4"/>
    <w:rsid w:val="00895F0A"/>
    <w:rsid w:val="00896A39"/>
    <w:rsid w:val="008A07AE"/>
    <w:rsid w:val="008A2117"/>
    <w:rsid w:val="008A2E0B"/>
    <w:rsid w:val="008A33E3"/>
    <w:rsid w:val="008A7CB0"/>
    <w:rsid w:val="008B1924"/>
    <w:rsid w:val="008B3065"/>
    <w:rsid w:val="008B4899"/>
    <w:rsid w:val="008C04B6"/>
    <w:rsid w:val="008C3514"/>
    <w:rsid w:val="008F7DA6"/>
    <w:rsid w:val="00902108"/>
    <w:rsid w:val="00904F54"/>
    <w:rsid w:val="00906FAC"/>
    <w:rsid w:val="009106DD"/>
    <w:rsid w:val="00912770"/>
    <w:rsid w:val="009130BE"/>
    <w:rsid w:val="00913596"/>
    <w:rsid w:val="00915337"/>
    <w:rsid w:val="009162EA"/>
    <w:rsid w:val="00917B46"/>
    <w:rsid w:val="00920482"/>
    <w:rsid w:val="00925381"/>
    <w:rsid w:val="00932922"/>
    <w:rsid w:val="009422D9"/>
    <w:rsid w:val="009427F8"/>
    <w:rsid w:val="00943EFA"/>
    <w:rsid w:val="0094684C"/>
    <w:rsid w:val="0095051F"/>
    <w:rsid w:val="00953EBE"/>
    <w:rsid w:val="00954498"/>
    <w:rsid w:val="00955FD6"/>
    <w:rsid w:val="009567E5"/>
    <w:rsid w:val="00962526"/>
    <w:rsid w:val="00970B08"/>
    <w:rsid w:val="009741C3"/>
    <w:rsid w:val="00974A5D"/>
    <w:rsid w:val="009764A8"/>
    <w:rsid w:val="00980F30"/>
    <w:rsid w:val="00981636"/>
    <w:rsid w:val="00985197"/>
    <w:rsid w:val="00994617"/>
    <w:rsid w:val="0099564E"/>
    <w:rsid w:val="00995F24"/>
    <w:rsid w:val="009975BB"/>
    <w:rsid w:val="009A358A"/>
    <w:rsid w:val="009A496B"/>
    <w:rsid w:val="009A67D7"/>
    <w:rsid w:val="009B2F83"/>
    <w:rsid w:val="009B381A"/>
    <w:rsid w:val="009D4E65"/>
    <w:rsid w:val="009D591E"/>
    <w:rsid w:val="009E0A69"/>
    <w:rsid w:val="009E15AE"/>
    <w:rsid w:val="009F0651"/>
    <w:rsid w:val="009F457B"/>
    <w:rsid w:val="009F5038"/>
    <w:rsid w:val="009F6B15"/>
    <w:rsid w:val="00A002E1"/>
    <w:rsid w:val="00A10F8D"/>
    <w:rsid w:val="00A147F6"/>
    <w:rsid w:val="00A216F9"/>
    <w:rsid w:val="00A2363A"/>
    <w:rsid w:val="00A25E6B"/>
    <w:rsid w:val="00A25FCF"/>
    <w:rsid w:val="00A2709C"/>
    <w:rsid w:val="00A27613"/>
    <w:rsid w:val="00A27766"/>
    <w:rsid w:val="00A32990"/>
    <w:rsid w:val="00A33D75"/>
    <w:rsid w:val="00A42C66"/>
    <w:rsid w:val="00A46F30"/>
    <w:rsid w:val="00A47498"/>
    <w:rsid w:val="00A528CF"/>
    <w:rsid w:val="00A54233"/>
    <w:rsid w:val="00A73F17"/>
    <w:rsid w:val="00A82E29"/>
    <w:rsid w:val="00A8461C"/>
    <w:rsid w:val="00A86D92"/>
    <w:rsid w:val="00A87C62"/>
    <w:rsid w:val="00A90735"/>
    <w:rsid w:val="00A9272C"/>
    <w:rsid w:val="00A9463B"/>
    <w:rsid w:val="00AA08D7"/>
    <w:rsid w:val="00AA1EBF"/>
    <w:rsid w:val="00AA2A01"/>
    <w:rsid w:val="00AA2B8C"/>
    <w:rsid w:val="00AA576E"/>
    <w:rsid w:val="00AB10FB"/>
    <w:rsid w:val="00AB4B6A"/>
    <w:rsid w:val="00AB6303"/>
    <w:rsid w:val="00AC280A"/>
    <w:rsid w:val="00AD4195"/>
    <w:rsid w:val="00AD52E0"/>
    <w:rsid w:val="00AE11FD"/>
    <w:rsid w:val="00AE28B4"/>
    <w:rsid w:val="00AE442F"/>
    <w:rsid w:val="00AE4921"/>
    <w:rsid w:val="00B07166"/>
    <w:rsid w:val="00B13F7B"/>
    <w:rsid w:val="00B14D79"/>
    <w:rsid w:val="00B15A84"/>
    <w:rsid w:val="00B24A61"/>
    <w:rsid w:val="00B27097"/>
    <w:rsid w:val="00B27755"/>
    <w:rsid w:val="00B306B2"/>
    <w:rsid w:val="00B33AFB"/>
    <w:rsid w:val="00B37397"/>
    <w:rsid w:val="00B437F6"/>
    <w:rsid w:val="00B44010"/>
    <w:rsid w:val="00B45173"/>
    <w:rsid w:val="00B54667"/>
    <w:rsid w:val="00B55712"/>
    <w:rsid w:val="00B63902"/>
    <w:rsid w:val="00B65E02"/>
    <w:rsid w:val="00B66896"/>
    <w:rsid w:val="00B720FD"/>
    <w:rsid w:val="00B83228"/>
    <w:rsid w:val="00B86D5D"/>
    <w:rsid w:val="00B95C82"/>
    <w:rsid w:val="00B976E0"/>
    <w:rsid w:val="00BA33E6"/>
    <w:rsid w:val="00BA370A"/>
    <w:rsid w:val="00BA6078"/>
    <w:rsid w:val="00BB06B0"/>
    <w:rsid w:val="00BB4F7C"/>
    <w:rsid w:val="00BC2FA5"/>
    <w:rsid w:val="00BC70B7"/>
    <w:rsid w:val="00BD0E1C"/>
    <w:rsid w:val="00BD21DE"/>
    <w:rsid w:val="00BD4626"/>
    <w:rsid w:val="00BE3795"/>
    <w:rsid w:val="00BF0FDE"/>
    <w:rsid w:val="00BF329A"/>
    <w:rsid w:val="00C00FA0"/>
    <w:rsid w:val="00C02C7C"/>
    <w:rsid w:val="00C07783"/>
    <w:rsid w:val="00C07BE7"/>
    <w:rsid w:val="00C12C30"/>
    <w:rsid w:val="00C225DE"/>
    <w:rsid w:val="00C23E36"/>
    <w:rsid w:val="00C30E0D"/>
    <w:rsid w:val="00C31903"/>
    <w:rsid w:val="00C31F12"/>
    <w:rsid w:val="00C35BBC"/>
    <w:rsid w:val="00C5678C"/>
    <w:rsid w:val="00C76519"/>
    <w:rsid w:val="00C8321E"/>
    <w:rsid w:val="00C959BD"/>
    <w:rsid w:val="00CA4829"/>
    <w:rsid w:val="00CA506B"/>
    <w:rsid w:val="00CA5A16"/>
    <w:rsid w:val="00CB18F8"/>
    <w:rsid w:val="00CB2F00"/>
    <w:rsid w:val="00CB39B3"/>
    <w:rsid w:val="00CB53F0"/>
    <w:rsid w:val="00CC391D"/>
    <w:rsid w:val="00CC6B30"/>
    <w:rsid w:val="00CD0128"/>
    <w:rsid w:val="00CD2226"/>
    <w:rsid w:val="00CD4C5B"/>
    <w:rsid w:val="00CD5E96"/>
    <w:rsid w:val="00CE0E06"/>
    <w:rsid w:val="00CE1606"/>
    <w:rsid w:val="00CE4AB9"/>
    <w:rsid w:val="00CE7CD5"/>
    <w:rsid w:val="00CF2098"/>
    <w:rsid w:val="00CF40D3"/>
    <w:rsid w:val="00D02DD8"/>
    <w:rsid w:val="00D07737"/>
    <w:rsid w:val="00D20BE6"/>
    <w:rsid w:val="00D21856"/>
    <w:rsid w:val="00D23B5D"/>
    <w:rsid w:val="00D31A61"/>
    <w:rsid w:val="00D31D28"/>
    <w:rsid w:val="00D43BD2"/>
    <w:rsid w:val="00D468D7"/>
    <w:rsid w:val="00D46C29"/>
    <w:rsid w:val="00D53861"/>
    <w:rsid w:val="00D570B8"/>
    <w:rsid w:val="00D60614"/>
    <w:rsid w:val="00D62F15"/>
    <w:rsid w:val="00D65EDB"/>
    <w:rsid w:val="00D73ED7"/>
    <w:rsid w:val="00D764B8"/>
    <w:rsid w:val="00D776D5"/>
    <w:rsid w:val="00D84C69"/>
    <w:rsid w:val="00D92C12"/>
    <w:rsid w:val="00D95C5A"/>
    <w:rsid w:val="00D96CF7"/>
    <w:rsid w:val="00DA2B9E"/>
    <w:rsid w:val="00DA2C02"/>
    <w:rsid w:val="00DA6520"/>
    <w:rsid w:val="00DC155D"/>
    <w:rsid w:val="00DC4222"/>
    <w:rsid w:val="00DC5579"/>
    <w:rsid w:val="00DC6175"/>
    <w:rsid w:val="00DD071B"/>
    <w:rsid w:val="00DD2E81"/>
    <w:rsid w:val="00DD6754"/>
    <w:rsid w:val="00DE0D37"/>
    <w:rsid w:val="00DE0EC5"/>
    <w:rsid w:val="00DE1033"/>
    <w:rsid w:val="00DE6266"/>
    <w:rsid w:val="00DE6C84"/>
    <w:rsid w:val="00E004D3"/>
    <w:rsid w:val="00E0172F"/>
    <w:rsid w:val="00E02643"/>
    <w:rsid w:val="00E04129"/>
    <w:rsid w:val="00E05143"/>
    <w:rsid w:val="00E05A44"/>
    <w:rsid w:val="00E11C30"/>
    <w:rsid w:val="00E126B1"/>
    <w:rsid w:val="00E21CC5"/>
    <w:rsid w:val="00E252B9"/>
    <w:rsid w:val="00E27D65"/>
    <w:rsid w:val="00E31EFD"/>
    <w:rsid w:val="00E34A87"/>
    <w:rsid w:val="00E36BA0"/>
    <w:rsid w:val="00E41E50"/>
    <w:rsid w:val="00E444E4"/>
    <w:rsid w:val="00E44A9F"/>
    <w:rsid w:val="00E47CAC"/>
    <w:rsid w:val="00E505F9"/>
    <w:rsid w:val="00E52677"/>
    <w:rsid w:val="00E72189"/>
    <w:rsid w:val="00E7249F"/>
    <w:rsid w:val="00E85F19"/>
    <w:rsid w:val="00E91F54"/>
    <w:rsid w:val="00E923B3"/>
    <w:rsid w:val="00E92BEE"/>
    <w:rsid w:val="00E97F97"/>
    <w:rsid w:val="00EB10E0"/>
    <w:rsid w:val="00EB16D1"/>
    <w:rsid w:val="00EB46BD"/>
    <w:rsid w:val="00EB4A96"/>
    <w:rsid w:val="00EC17AE"/>
    <w:rsid w:val="00EC6219"/>
    <w:rsid w:val="00ED4504"/>
    <w:rsid w:val="00ED4CD0"/>
    <w:rsid w:val="00EF092E"/>
    <w:rsid w:val="00EF1247"/>
    <w:rsid w:val="00EF161B"/>
    <w:rsid w:val="00F03660"/>
    <w:rsid w:val="00F04D3F"/>
    <w:rsid w:val="00F1754B"/>
    <w:rsid w:val="00F177EC"/>
    <w:rsid w:val="00F363C0"/>
    <w:rsid w:val="00F370AF"/>
    <w:rsid w:val="00F4190E"/>
    <w:rsid w:val="00F41B00"/>
    <w:rsid w:val="00F551B9"/>
    <w:rsid w:val="00F553C3"/>
    <w:rsid w:val="00F571F8"/>
    <w:rsid w:val="00F61471"/>
    <w:rsid w:val="00F61E0A"/>
    <w:rsid w:val="00F65A69"/>
    <w:rsid w:val="00F6602A"/>
    <w:rsid w:val="00F666D7"/>
    <w:rsid w:val="00F66B44"/>
    <w:rsid w:val="00F71EF3"/>
    <w:rsid w:val="00F72060"/>
    <w:rsid w:val="00F73DFE"/>
    <w:rsid w:val="00F75FE5"/>
    <w:rsid w:val="00F82324"/>
    <w:rsid w:val="00F8456B"/>
    <w:rsid w:val="00F9114A"/>
    <w:rsid w:val="00F920C3"/>
    <w:rsid w:val="00F932FE"/>
    <w:rsid w:val="00FA24FA"/>
    <w:rsid w:val="00FA3BD4"/>
    <w:rsid w:val="00FA63CA"/>
    <w:rsid w:val="00FB0C6A"/>
    <w:rsid w:val="00FB70B0"/>
    <w:rsid w:val="00FC0C22"/>
    <w:rsid w:val="00FC6162"/>
    <w:rsid w:val="00FD34E8"/>
    <w:rsid w:val="00FD7418"/>
    <w:rsid w:val="00FD7443"/>
    <w:rsid w:val="00FE43AA"/>
    <w:rsid w:val="00FE6682"/>
    <w:rsid w:val="00FF2B25"/>
    <w:rsid w:val="00FF3742"/>
    <w:rsid w:val="00FF5C9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5:docId w15:val="{AC41EE5F-814D-4573-91D9-F4843108AB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7766"/>
    <w:pPr>
      <w:spacing w:after="0" w:line="260" w:lineRule="atLeast"/>
    </w:pPr>
    <w:rPr>
      <w:rFonts w:ascii="Arial" w:eastAsia="Times New Roman" w:hAnsi="Arial" w:cs="Arial"/>
      <w:sz w:val="20"/>
      <w:szCs w:val="20"/>
      <w:lang w:val="sl-SI" w:eastAsia="en-US"/>
    </w:rPr>
  </w:style>
  <w:style w:type="paragraph" w:styleId="Naslov1">
    <w:name w:val="heading 1"/>
    <w:aliases w:val="NASLOV"/>
    <w:basedOn w:val="Navaden"/>
    <w:next w:val="Navaden"/>
    <w:link w:val="Naslov1Znak"/>
    <w:autoRedefine/>
    <w:qFormat/>
    <w:rsid w:val="00A2709C"/>
    <w:pPr>
      <w:keepNext/>
      <w:spacing w:before="240" w:after="60" w:line="259" w:lineRule="auto"/>
      <w:outlineLvl w:val="0"/>
    </w:pPr>
    <w:rPr>
      <w:rFonts w:ascii="Calibri" w:eastAsia="Calibri" w:hAnsi="Calibri"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7F7766"/>
    <w:pPr>
      <w:tabs>
        <w:tab w:val="center" w:pos="4320"/>
        <w:tab w:val="right" w:pos="8640"/>
      </w:tabs>
    </w:pPr>
  </w:style>
  <w:style w:type="character" w:customStyle="1" w:styleId="GlavaZnak">
    <w:name w:val="Glava Znak"/>
    <w:basedOn w:val="Privzetapisavaodstavka"/>
    <w:link w:val="Glava"/>
    <w:uiPriority w:val="99"/>
    <w:rsid w:val="007F7766"/>
    <w:rPr>
      <w:rFonts w:ascii="Arial" w:eastAsia="Times New Roman" w:hAnsi="Arial" w:cs="Arial"/>
      <w:sz w:val="20"/>
      <w:szCs w:val="20"/>
      <w:lang w:val="sl-SI" w:eastAsia="en-US"/>
    </w:rPr>
  </w:style>
  <w:style w:type="paragraph" w:styleId="Noga">
    <w:name w:val="footer"/>
    <w:basedOn w:val="Navaden"/>
    <w:link w:val="NogaZnak"/>
    <w:uiPriority w:val="99"/>
    <w:rsid w:val="007F7766"/>
    <w:pPr>
      <w:tabs>
        <w:tab w:val="center" w:pos="4320"/>
        <w:tab w:val="right" w:pos="8640"/>
      </w:tabs>
    </w:pPr>
    <w:rPr>
      <w:lang w:val="en-US"/>
    </w:rPr>
  </w:style>
  <w:style w:type="character" w:customStyle="1" w:styleId="NogaZnak">
    <w:name w:val="Noga Znak"/>
    <w:basedOn w:val="Privzetapisavaodstavka"/>
    <w:link w:val="Noga"/>
    <w:uiPriority w:val="99"/>
    <w:rsid w:val="007F7766"/>
    <w:rPr>
      <w:rFonts w:ascii="Arial" w:eastAsia="Times New Roman" w:hAnsi="Arial" w:cs="Arial"/>
      <w:sz w:val="20"/>
      <w:szCs w:val="20"/>
      <w:lang w:eastAsia="en-US"/>
    </w:rPr>
  </w:style>
  <w:style w:type="paragraph" w:customStyle="1" w:styleId="datumtevilka">
    <w:name w:val="datum številka"/>
    <w:basedOn w:val="Navaden"/>
    <w:qFormat/>
    <w:rsid w:val="007F7766"/>
    <w:pPr>
      <w:tabs>
        <w:tab w:val="left" w:pos="1701"/>
      </w:tabs>
    </w:pPr>
    <w:rPr>
      <w:lang w:eastAsia="sl-SI"/>
    </w:rPr>
  </w:style>
  <w:style w:type="paragraph" w:customStyle="1" w:styleId="ZADEVA">
    <w:name w:val="ZADEVA"/>
    <w:basedOn w:val="Navaden"/>
    <w:qFormat/>
    <w:rsid w:val="007F7766"/>
    <w:pPr>
      <w:tabs>
        <w:tab w:val="left" w:pos="1701"/>
      </w:tabs>
      <w:ind w:left="1701" w:hanging="1701"/>
    </w:pPr>
    <w:rPr>
      <w:b/>
      <w:bCs/>
      <w:lang w:val="it-IT"/>
    </w:rPr>
  </w:style>
  <w:style w:type="character" w:styleId="Hiperpovezava">
    <w:name w:val="Hyperlink"/>
    <w:basedOn w:val="Privzetapisavaodstavka"/>
    <w:uiPriority w:val="99"/>
    <w:rsid w:val="007F7766"/>
    <w:rPr>
      <w:color w:val="0000FF"/>
      <w:u w:val="single"/>
    </w:rPr>
  </w:style>
  <w:style w:type="paragraph" w:customStyle="1" w:styleId="ZnakZnak">
    <w:name w:val="Znak Znak"/>
    <w:basedOn w:val="Navaden"/>
    <w:uiPriority w:val="99"/>
    <w:rsid w:val="007F7766"/>
    <w:pPr>
      <w:spacing w:after="160" w:line="240" w:lineRule="exact"/>
    </w:pPr>
    <w:rPr>
      <w:rFonts w:ascii="Tahoma" w:hAnsi="Tahoma" w:cs="Tahoma"/>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rsid w:val="007F7766"/>
    <w:rPr>
      <w:rFonts w:cs="Times New Roman"/>
      <w:lang w:val="en-US"/>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7F7766"/>
    <w:rPr>
      <w:rFonts w:ascii="Arial" w:eastAsia="Times New Roman" w:hAnsi="Arial" w:cs="Times New Roman"/>
      <w:sz w:val="20"/>
      <w:szCs w:val="20"/>
      <w:lang w:eastAsia="en-US"/>
    </w:rPr>
  </w:style>
  <w:style w:type="character" w:styleId="Sprotnaopomba-sklic">
    <w:name w:val="footnote reference"/>
    <w:aliases w:val="Fussnota,Footnote symbol,Footnote,Footnotes refss,callout,BVI fnr,16 Point,Superscript 6 Point,nota pié di pagina"/>
    <w:basedOn w:val="Privzetapisavaodstavka"/>
    <w:rsid w:val="007F7766"/>
    <w:rPr>
      <w:vertAlign w:val="superscript"/>
    </w:rPr>
  </w:style>
  <w:style w:type="paragraph" w:customStyle="1" w:styleId="odstavek1">
    <w:name w:val="odstavek1"/>
    <w:basedOn w:val="Navaden"/>
    <w:rsid w:val="007F7766"/>
    <w:pPr>
      <w:spacing w:before="240" w:line="240" w:lineRule="auto"/>
      <w:ind w:firstLine="1021"/>
      <w:jc w:val="both"/>
    </w:pPr>
    <w:rPr>
      <w:sz w:val="22"/>
      <w:szCs w:val="22"/>
      <w:lang w:eastAsia="sl-SI"/>
    </w:rPr>
  </w:style>
  <w:style w:type="paragraph" w:styleId="Odstavekseznama">
    <w:name w:val="List Paragraph"/>
    <w:aliases w:val="Task Body,Viñetas (Inicio Parrafo),3 Txt tabla,Zerrenda-paragrafoa,Lista multicolor - Énfasis 11,3,Bullet 1,Bullet Points,Colorful List - Accent 11,Dot pt,F5 List Paragraph,Indicator Text,Issue Action POC,List Paragraph Char Char Char"/>
    <w:basedOn w:val="Navaden"/>
    <w:link w:val="OdstavekseznamaZnak"/>
    <w:uiPriority w:val="34"/>
    <w:qFormat/>
    <w:rsid w:val="00970B08"/>
    <w:pPr>
      <w:ind w:left="720"/>
      <w:contextualSpacing/>
    </w:pPr>
  </w:style>
  <w:style w:type="paragraph" w:customStyle="1" w:styleId="ZnakZnakCharCharZnakCharChar">
    <w:name w:val="Znak Znak Char Char Znak Char Char"/>
    <w:basedOn w:val="Navaden"/>
    <w:rsid w:val="00DE6C84"/>
    <w:pPr>
      <w:spacing w:after="160" w:line="240" w:lineRule="exact"/>
    </w:pPr>
    <w:rPr>
      <w:rFonts w:ascii="Tahoma" w:hAnsi="Tahoma" w:cs="Times New Roman"/>
    </w:rPr>
  </w:style>
  <w:style w:type="paragraph" w:styleId="Navadensplet">
    <w:name w:val="Normal (Web)"/>
    <w:basedOn w:val="Navaden"/>
    <w:uiPriority w:val="99"/>
    <w:rsid w:val="00D62F15"/>
    <w:pPr>
      <w:spacing w:line="240" w:lineRule="auto"/>
    </w:pPr>
    <w:rPr>
      <w:rFonts w:ascii="Verdana" w:hAnsi="Verdana" w:cs="Times New Roman"/>
      <w:color w:val="4F4F4F"/>
      <w:sz w:val="17"/>
      <w:szCs w:val="17"/>
      <w:lang w:eastAsia="sl-SI"/>
    </w:rPr>
  </w:style>
  <w:style w:type="paragraph" w:customStyle="1" w:styleId="Default">
    <w:name w:val="Default"/>
    <w:rsid w:val="00954498"/>
    <w:pPr>
      <w:autoSpaceDE w:val="0"/>
      <w:autoSpaceDN w:val="0"/>
      <w:adjustRightInd w:val="0"/>
      <w:spacing w:after="0" w:line="240" w:lineRule="auto"/>
    </w:pPr>
    <w:rPr>
      <w:rFonts w:ascii="Times New Roman" w:hAnsi="Times New Roman" w:cs="Times New Roman"/>
      <w:color w:val="000000"/>
      <w:sz w:val="24"/>
      <w:szCs w:val="24"/>
      <w:lang w:val="sl-SI"/>
    </w:rPr>
  </w:style>
  <w:style w:type="paragraph" w:customStyle="1" w:styleId="tevilnatoka1">
    <w:name w:val="tevilnatoka1"/>
    <w:basedOn w:val="Navaden"/>
    <w:rsid w:val="006E08E1"/>
    <w:pPr>
      <w:spacing w:line="240" w:lineRule="auto"/>
      <w:ind w:left="425" w:hanging="425"/>
      <w:jc w:val="both"/>
    </w:pPr>
    <w:rPr>
      <w:sz w:val="22"/>
      <w:szCs w:val="22"/>
      <w:lang w:eastAsia="sl-SI"/>
    </w:rPr>
  </w:style>
  <w:style w:type="paragraph" w:styleId="Besedilooblaka">
    <w:name w:val="Balloon Text"/>
    <w:basedOn w:val="Navaden"/>
    <w:link w:val="BesedilooblakaZnak"/>
    <w:unhideWhenUsed/>
    <w:rsid w:val="002B1CE8"/>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2B1CE8"/>
    <w:rPr>
      <w:rFonts w:ascii="Segoe UI" w:eastAsia="Times New Roman" w:hAnsi="Segoe UI" w:cs="Segoe UI"/>
      <w:sz w:val="18"/>
      <w:szCs w:val="18"/>
      <w:lang w:val="sl-SI" w:eastAsia="en-US"/>
    </w:rPr>
  </w:style>
  <w:style w:type="paragraph" w:customStyle="1" w:styleId="odstavek">
    <w:name w:val="odstavek"/>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tevilnatoka">
    <w:name w:val="tevilnatoka"/>
    <w:basedOn w:val="Navaden"/>
    <w:rsid w:val="009130BE"/>
    <w:pPr>
      <w:spacing w:before="100" w:beforeAutospacing="1" w:after="100" w:afterAutospacing="1" w:line="240" w:lineRule="auto"/>
    </w:pPr>
    <w:rPr>
      <w:rFonts w:ascii="Times New Roman" w:hAnsi="Times New Roman" w:cs="Times New Roman"/>
      <w:sz w:val="24"/>
      <w:szCs w:val="24"/>
      <w:lang w:eastAsia="sl-SI"/>
    </w:rPr>
  </w:style>
  <w:style w:type="paragraph" w:customStyle="1" w:styleId="alineazatevilnotoko">
    <w:name w:val="alineazatevilnotoko"/>
    <w:basedOn w:val="Navaden"/>
    <w:rsid w:val="009A496B"/>
    <w:pPr>
      <w:spacing w:before="100" w:beforeAutospacing="1" w:after="100" w:afterAutospacing="1" w:line="240" w:lineRule="auto"/>
    </w:pPr>
    <w:rPr>
      <w:rFonts w:ascii="Times New Roman" w:hAnsi="Times New Roman" w:cs="Times New Roman"/>
      <w:sz w:val="24"/>
      <w:szCs w:val="24"/>
      <w:lang w:eastAsia="sl-SI"/>
    </w:rPr>
  </w:style>
  <w:style w:type="character" w:styleId="Pripombasklic">
    <w:name w:val="annotation reference"/>
    <w:basedOn w:val="Privzetapisavaodstavka"/>
    <w:unhideWhenUsed/>
    <w:rsid w:val="00481689"/>
    <w:rPr>
      <w:sz w:val="16"/>
      <w:szCs w:val="16"/>
    </w:rPr>
  </w:style>
  <w:style w:type="paragraph" w:styleId="Pripombabesedilo">
    <w:name w:val="annotation text"/>
    <w:basedOn w:val="Navaden"/>
    <w:link w:val="PripombabesediloZnak"/>
    <w:unhideWhenUsed/>
    <w:rsid w:val="00481689"/>
    <w:pPr>
      <w:spacing w:line="240" w:lineRule="auto"/>
    </w:pPr>
  </w:style>
  <w:style w:type="character" w:customStyle="1" w:styleId="PripombabesediloZnak">
    <w:name w:val="Pripomba – besedilo Znak"/>
    <w:basedOn w:val="Privzetapisavaodstavka"/>
    <w:link w:val="Pripombabesedilo"/>
    <w:rsid w:val="00481689"/>
    <w:rPr>
      <w:rFonts w:ascii="Arial" w:eastAsia="Times New Roman" w:hAnsi="Arial" w:cs="Arial"/>
      <w:sz w:val="20"/>
      <w:szCs w:val="20"/>
      <w:lang w:val="sl-SI" w:eastAsia="en-US"/>
    </w:rPr>
  </w:style>
  <w:style w:type="paragraph" w:styleId="Zadevapripombe">
    <w:name w:val="annotation subject"/>
    <w:basedOn w:val="Pripombabesedilo"/>
    <w:next w:val="Pripombabesedilo"/>
    <w:link w:val="ZadevapripombeZnak"/>
    <w:unhideWhenUsed/>
    <w:rsid w:val="00481689"/>
    <w:rPr>
      <w:b/>
      <w:bCs/>
    </w:rPr>
  </w:style>
  <w:style w:type="character" w:customStyle="1" w:styleId="ZadevapripombeZnak">
    <w:name w:val="Zadeva pripombe Znak"/>
    <w:basedOn w:val="PripombabesediloZnak"/>
    <w:link w:val="Zadevapripombe"/>
    <w:rsid w:val="00481689"/>
    <w:rPr>
      <w:rFonts w:ascii="Arial" w:eastAsia="Times New Roman" w:hAnsi="Arial" w:cs="Arial"/>
      <w:b/>
      <w:bCs/>
      <w:sz w:val="20"/>
      <w:szCs w:val="20"/>
      <w:lang w:val="sl-SI" w:eastAsia="en-US"/>
    </w:rPr>
  </w:style>
  <w:style w:type="character" w:customStyle="1" w:styleId="Naslov1Znak">
    <w:name w:val="Naslov 1 Znak"/>
    <w:aliases w:val="NASLOV Znak"/>
    <w:basedOn w:val="Privzetapisavaodstavka"/>
    <w:link w:val="Naslov1"/>
    <w:rsid w:val="00A2709C"/>
    <w:rPr>
      <w:rFonts w:ascii="Calibri" w:eastAsia="Calibri" w:hAnsi="Calibri" w:cs="Times New Roman"/>
      <w:b/>
      <w:kern w:val="32"/>
      <w:sz w:val="28"/>
      <w:szCs w:val="32"/>
      <w:lang w:val="sl-SI" w:eastAsia="sl-SI"/>
    </w:rPr>
  </w:style>
  <w:style w:type="paragraph" w:styleId="Zgradbadokumenta">
    <w:name w:val="Document Map"/>
    <w:basedOn w:val="Navaden"/>
    <w:link w:val="ZgradbadokumentaZnak"/>
    <w:rsid w:val="00A2709C"/>
    <w:pPr>
      <w:spacing w:after="160" w:line="259" w:lineRule="auto"/>
    </w:pPr>
    <w:rPr>
      <w:rFonts w:ascii="Tahoma" w:eastAsia="Calibri" w:hAnsi="Tahoma" w:cs="Tahoma"/>
      <w:sz w:val="16"/>
      <w:szCs w:val="16"/>
    </w:rPr>
  </w:style>
  <w:style w:type="character" w:customStyle="1" w:styleId="ZgradbadokumentaZnak">
    <w:name w:val="Zgradba dokumenta Znak"/>
    <w:basedOn w:val="Privzetapisavaodstavka"/>
    <w:link w:val="Zgradbadokumenta"/>
    <w:rsid w:val="00A2709C"/>
    <w:rPr>
      <w:rFonts w:ascii="Tahoma" w:eastAsia="Calibri" w:hAnsi="Tahoma" w:cs="Tahoma"/>
      <w:sz w:val="16"/>
      <w:szCs w:val="16"/>
      <w:lang w:val="sl-SI" w:eastAsia="en-US"/>
    </w:rPr>
  </w:style>
  <w:style w:type="table" w:styleId="Tabelamrea">
    <w:name w:val="Table Grid"/>
    <w:basedOn w:val="Navadnatabela"/>
    <w:uiPriority w:val="39"/>
    <w:rsid w:val="00A2709C"/>
    <w:pPr>
      <w:spacing w:after="0" w:line="240" w:lineRule="auto"/>
    </w:pPr>
    <w:rPr>
      <w:rFonts w:ascii="Times New Roman" w:eastAsia="Times New Roman" w:hAnsi="Times New Roman" w:cs="Times New Roman"/>
      <w:sz w:val="20"/>
      <w:szCs w:val="20"/>
      <w:lang w:val="sl-SI"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podpisi">
    <w:name w:val="podpisi"/>
    <w:basedOn w:val="Navaden"/>
    <w:qFormat/>
    <w:rsid w:val="00A2709C"/>
    <w:pPr>
      <w:tabs>
        <w:tab w:val="left" w:pos="3402"/>
      </w:tabs>
      <w:spacing w:after="160" w:line="259" w:lineRule="auto"/>
    </w:pPr>
    <w:rPr>
      <w:rFonts w:ascii="Calibri" w:eastAsia="Calibri" w:hAnsi="Calibri" w:cs="Times New Roman"/>
      <w:sz w:val="22"/>
      <w:szCs w:val="22"/>
      <w:lang w:val="it-IT"/>
    </w:rPr>
  </w:style>
  <w:style w:type="character" w:styleId="SledenaHiperpovezava">
    <w:name w:val="FollowedHyperlink"/>
    <w:rsid w:val="00A2709C"/>
    <w:rPr>
      <w:color w:val="800080"/>
      <w:u w:val="single"/>
    </w:rPr>
  </w:style>
  <w:style w:type="paragraph" w:styleId="Napis">
    <w:name w:val="caption"/>
    <w:basedOn w:val="Navaden"/>
    <w:next w:val="Navaden"/>
    <w:uiPriority w:val="35"/>
    <w:unhideWhenUsed/>
    <w:qFormat/>
    <w:rsid w:val="00A2709C"/>
    <w:pPr>
      <w:spacing w:after="160" w:line="259" w:lineRule="auto"/>
    </w:pPr>
    <w:rPr>
      <w:rFonts w:ascii="Calibri" w:eastAsia="Calibri" w:hAnsi="Calibri" w:cs="Times New Roman"/>
      <w:b/>
      <w:bCs/>
      <w:szCs w:val="22"/>
    </w:rPr>
  </w:style>
  <w:style w:type="character" w:styleId="Poudarek">
    <w:name w:val="Emphasis"/>
    <w:uiPriority w:val="20"/>
    <w:qFormat/>
    <w:rsid w:val="00A2709C"/>
    <w:rPr>
      <w:i/>
      <w:iCs/>
    </w:rPr>
  </w:style>
  <w:style w:type="character" w:customStyle="1" w:styleId="st">
    <w:name w:val="st"/>
    <w:rsid w:val="00A2709C"/>
  </w:style>
  <w:style w:type="paragraph" w:styleId="Seznam">
    <w:name w:val="List"/>
    <w:basedOn w:val="Telobesedila"/>
    <w:rsid w:val="000648FE"/>
    <w:pPr>
      <w:tabs>
        <w:tab w:val="left" w:pos="284"/>
        <w:tab w:val="left" w:pos="567"/>
        <w:tab w:val="left" w:pos="851"/>
        <w:tab w:val="left" w:pos="1134"/>
        <w:tab w:val="left" w:pos="1418"/>
        <w:tab w:val="left" w:pos="1701"/>
        <w:tab w:val="left" w:pos="2268"/>
        <w:tab w:val="left" w:pos="2835"/>
        <w:tab w:val="left" w:pos="3402"/>
      </w:tabs>
      <w:spacing w:after="0" w:line="259" w:lineRule="auto"/>
      <w:ind w:left="284" w:hanging="284"/>
      <w:jc w:val="both"/>
    </w:pPr>
    <w:rPr>
      <w:rFonts w:ascii="Frutiger" w:hAnsi="Frutiger" w:cs="Times New Roman"/>
      <w:w w:val="90"/>
      <w:sz w:val="22"/>
      <w:lang w:eastAsia="sl-SI"/>
    </w:rPr>
  </w:style>
  <w:style w:type="paragraph" w:styleId="Telobesedila">
    <w:name w:val="Body Text"/>
    <w:basedOn w:val="Navaden"/>
    <w:link w:val="TelobesedilaZnak"/>
    <w:uiPriority w:val="99"/>
    <w:semiHidden/>
    <w:unhideWhenUsed/>
    <w:rsid w:val="000648FE"/>
    <w:pPr>
      <w:spacing w:after="120"/>
    </w:pPr>
  </w:style>
  <w:style w:type="character" w:customStyle="1" w:styleId="TelobesedilaZnak">
    <w:name w:val="Telo besedila Znak"/>
    <w:basedOn w:val="Privzetapisavaodstavka"/>
    <w:link w:val="Telobesedila"/>
    <w:uiPriority w:val="99"/>
    <w:semiHidden/>
    <w:rsid w:val="000648FE"/>
    <w:rPr>
      <w:rFonts w:ascii="Arial" w:eastAsia="Times New Roman" w:hAnsi="Arial" w:cs="Arial"/>
      <w:sz w:val="20"/>
      <w:szCs w:val="20"/>
      <w:lang w:val="sl-SI" w:eastAsia="en-US"/>
    </w:rPr>
  </w:style>
  <w:style w:type="character" w:customStyle="1" w:styleId="row-header-quote-text">
    <w:name w:val="row-header-quote-text"/>
    <w:basedOn w:val="Privzetapisavaodstavka"/>
    <w:rsid w:val="00B27097"/>
  </w:style>
  <w:style w:type="paragraph" w:styleId="Brezrazmikov">
    <w:name w:val="No Spacing"/>
    <w:uiPriority w:val="1"/>
    <w:qFormat/>
    <w:rsid w:val="003D1F58"/>
    <w:pPr>
      <w:spacing w:after="0" w:line="240" w:lineRule="auto"/>
    </w:pPr>
    <w:rPr>
      <w:rFonts w:ascii="Arial" w:eastAsia="Times New Roman" w:hAnsi="Arial" w:cs="Times New Roman"/>
      <w:sz w:val="20"/>
      <w:szCs w:val="24"/>
      <w:lang w:eastAsia="en-US"/>
    </w:rPr>
  </w:style>
  <w:style w:type="character" w:customStyle="1" w:styleId="OdstavekseznamaZnak">
    <w:name w:val="Odstavek seznama Znak"/>
    <w:aliases w:val="Task Body Znak,Viñetas (Inicio Parrafo) Znak,3 Txt tabla Znak,Zerrenda-paragrafoa Znak,Lista multicolor - Énfasis 11 Znak,3 Znak,Bullet 1 Znak,Bullet Points Znak,Colorful List - Accent 11 Znak,Dot pt Znak,F5 List Paragraph Znak"/>
    <w:link w:val="Odstavekseznama"/>
    <w:uiPriority w:val="34"/>
    <w:qFormat/>
    <w:locked/>
    <w:rsid w:val="003D1F58"/>
    <w:rPr>
      <w:rFonts w:ascii="Arial" w:eastAsia="Times New Roman" w:hAnsi="Arial" w:cs="Arial"/>
      <w:sz w:val="20"/>
      <w:szCs w:val="20"/>
      <w:lang w:val="sl-SI" w:eastAsia="en-US"/>
    </w:rPr>
  </w:style>
  <w:style w:type="character" w:customStyle="1" w:styleId="Bodytext2">
    <w:name w:val="Body text (2)_"/>
    <w:basedOn w:val="Privzetapisavaodstavka"/>
    <w:link w:val="Bodytext21"/>
    <w:uiPriority w:val="99"/>
    <w:rsid w:val="00755A54"/>
    <w:rPr>
      <w:rFonts w:ascii="Arial" w:hAnsi="Arial" w:cs="Arial"/>
      <w:shd w:val="clear" w:color="auto" w:fill="FFFFFF"/>
    </w:rPr>
  </w:style>
  <w:style w:type="paragraph" w:customStyle="1" w:styleId="Bodytext21">
    <w:name w:val="Body text (2)1"/>
    <w:basedOn w:val="Navaden"/>
    <w:link w:val="Bodytext2"/>
    <w:uiPriority w:val="99"/>
    <w:rsid w:val="00755A54"/>
    <w:pPr>
      <w:widowControl w:val="0"/>
      <w:shd w:val="clear" w:color="auto" w:fill="FFFFFF"/>
      <w:spacing w:after="960" w:line="274" w:lineRule="exact"/>
      <w:ind w:hanging="440"/>
    </w:pPr>
    <w:rPr>
      <w:rFonts w:eastAsiaTheme="minorEastAsia"/>
      <w:sz w:val="22"/>
      <w:szCs w:val="22"/>
      <w:lang w:val="en-US" w:eastAsia="ja-JP"/>
    </w:rPr>
  </w:style>
  <w:style w:type="character" w:customStyle="1" w:styleId="Bodytext5">
    <w:name w:val="Body text (5)_"/>
    <w:basedOn w:val="Privzetapisavaodstavka"/>
    <w:link w:val="Bodytext51"/>
    <w:uiPriority w:val="99"/>
    <w:locked/>
    <w:rsid w:val="00755A54"/>
    <w:rPr>
      <w:rFonts w:ascii="Arial" w:hAnsi="Arial" w:cs="Arial"/>
      <w:b/>
      <w:bCs/>
      <w:shd w:val="clear" w:color="auto" w:fill="FFFFFF"/>
    </w:rPr>
  </w:style>
  <w:style w:type="character" w:customStyle="1" w:styleId="Bodytext5NotBold">
    <w:name w:val="Body text (5) + Not Bold"/>
    <w:basedOn w:val="Bodytext5"/>
    <w:uiPriority w:val="99"/>
    <w:rsid w:val="00755A54"/>
    <w:rPr>
      <w:rFonts w:ascii="Arial" w:hAnsi="Arial" w:cs="Arial"/>
      <w:b w:val="0"/>
      <w:bCs w:val="0"/>
      <w:shd w:val="clear" w:color="auto" w:fill="FFFFFF"/>
    </w:rPr>
  </w:style>
  <w:style w:type="paragraph" w:customStyle="1" w:styleId="Bodytext51">
    <w:name w:val="Body text (5)1"/>
    <w:basedOn w:val="Navaden"/>
    <w:link w:val="Bodytext5"/>
    <w:uiPriority w:val="99"/>
    <w:rsid w:val="00755A54"/>
    <w:pPr>
      <w:widowControl w:val="0"/>
      <w:shd w:val="clear" w:color="auto" w:fill="FFFFFF"/>
      <w:spacing w:before="900" w:after="540" w:line="302" w:lineRule="exact"/>
      <w:ind w:hanging="1280"/>
      <w:jc w:val="both"/>
    </w:pPr>
    <w:rPr>
      <w:rFonts w:eastAsiaTheme="minorEastAsia"/>
      <w:b/>
      <w:bCs/>
      <w:sz w:val="22"/>
      <w:szCs w:val="22"/>
      <w:lang w:val="en-US" w:eastAsia="ja-JP"/>
    </w:rPr>
  </w:style>
  <w:style w:type="paragraph" w:customStyle="1" w:styleId="Naslovpredpisa">
    <w:name w:val="Naslov_predpisa"/>
    <w:basedOn w:val="Navaden"/>
    <w:link w:val="NaslovpredpisaZnak"/>
    <w:qFormat/>
    <w:rsid w:val="00BA6078"/>
    <w:pPr>
      <w:suppressAutoHyphens/>
      <w:overflowPunct w:val="0"/>
      <w:autoSpaceDE w:val="0"/>
      <w:autoSpaceDN w:val="0"/>
      <w:adjustRightInd w:val="0"/>
      <w:spacing w:before="120" w:after="160" w:line="200" w:lineRule="exact"/>
      <w:jc w:val="center"/>
      <w:textAlignment w:val="baseline"/>
    </w:pPr>
    <w:rPr>
      <w:b/>
      <w:sz w:val="22"/>
      <w:szCs w:val="22"/>
      <w:lang w:eastAsia="sl-SI"/>
    </w:rPr>
  </w:style>
  <w:style w:type="character" w:customStyle="1" w:styleId="NaslovpredpisaZnak">
    <w:name w:val="Naslov_predpisa Znak"/>
    <w:link w:val="Naslovpredpisa"/>
    <w:rsid w:val="00BA6078"/>
    <w:rPr>
      <w:rFonts w:ascii="Arial" w:eastAsia="Times New Roman" w:hAnsi="Arial" w:cs="Arial"/>
      <w:b/>
      <w:lang w:val="sl-SI" w:eastAsia="sl-SI"/>
    </w:rPr>
  </w:style>
  <w:style w:type="paragraph" w:styleId="Telobesedila-zamik">
    <w:name w:val="Body Text Indent"/>
    <w:basedOn w:val="Navaden"/>
    <w:link w:val="Telobesedila-zamikZnak"/>
    <w:uiPriority w:val="99"/>
    <w:semiHidden/>
    <w:unhideWhenUsed/>
    <w:rsid w:val="00A42C66"/>
    <w:pPr>
      <w:spacing w:after="120"/>
      <w:ind w:left="283"/>
    </w:pPr>
  </w:style>
  <w:style w:type="character" w:customStyle="1" w:styleId="Telobesedila-zamikZnak">
    <w:name w:val="Telo besedila - zamik Znak"/>
    <w:basedOn w:val="Privzetapisavaodstavka"/>
    <w:link w:val="Telobesedila-zamik"/>
    <w:uiPriority w:val="99"/>
    <w:semiHidden/>
    <w:rsid w:val="00A42C66"/>
    <w:rPr>
      <w:rFonts w:ascii="Arial" w:eastAsia="Times New Roman" w:hAnsi="Arial" w:cs="Arial"/>
      <w:sz w:val="20"/>
      <w:szCs w:val="20"/>
      <w:lang w:val="sl-SI"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202085">
      <w:bodyDiv w:val="1"/>
      <w:marLeft w:val="0"/>
      <w:marRight w:val="0"/>
      <w:marTop w:val="0"/>
      <w:marBottom w:val="0"/>
      <w:divBdr>
        <w:top w:val="none" w:sz="0" w:space="0" w:color="auto"/>
        <w:left w:val="none" w:sz="0" w:space="0" w:color="auto"/>
        <w:bottom w:val="none" w:sz="0" w:space="0" w:color="auto"/>
        <w:right w:val="none" w:sz="0" w:space="0" w:color="auto"/>
      </w:divBdr>
    </w:div>
    <w:div w:id="250705560">
      <w:bodyDiv w:val="1"/>
      <w:marLeft w:val="0"/>
      <w:marRight w:val="0"/>
      <w:marTop w:val="0"/>
      <w:marBottom w:val="0"/>
      <w:divBdr>
        <w:top w:val="none" w:sz="0" w:space="0" w:color="auto"/>
        <w:left w:val="none" w:sz="0" w:space="0" w:color="auto"/>
        <w:bottom w:val="none" w:sz="0" w:space="0" w:color="auto"/>
        <w:right w:val="none" w:sz="0" w:space="0" w:color="auto"/>
      </w:divBdr>
    </w:div>
    <w:div w:id="369963659">
      <w:bodyDiv w:val="1"/>
      <w:marLeft w:val="0"/>
      <w:marRight w:val="0"/>
      <w:marTop w:val="0"/>
      <w:marBottom w:val="0"/>
      <w:divBdr>
        <w:top w:val="none" w:sz="0" w:space="0" w:color="auto"/>
        <w:left w:val="none" w:sz="0" w:space="0" w:color="auto"/>
        <w:bottom w:val="none" w:sz="0" w:space="0" w:color="auto"/>
        <w:right w:val="none" w:sz="0" w:space="0" w:color="auto"/>
      </w:divBdr>
    </w:div>
    <w:div w:id="849641184">
      <w:bodyDiv w:val="1"/>
      <w:marLeft w:val="0"/>
      <w:marRight w:val="0"/>
      <w:marTop w:val="0"/>
      <w:marBottom w:val="0"/>
      <w:divBdr>
        <w:top w:val="none" w:sz="0" w:space="0" w:color="auto"/>
        <w:left w:val="none" w:sz="0" w:space="0" w:color="auto"/>
        <w:bottom w:val="none" w:sz="0" w:space="0" w:color="auto"/>
        <w:right w:val="none" w:sz="0" w:space="0" w:color="auto"/>
      </w:divBdr>
    </w:div>
    <w:div w:id="1388072575">
      <w:bodyDiv w:val="1"/>
      <w:marLeft w:val="0"/>
      <w:marRight w:val="0"/>
      <w:marTop w:val="0"/>
      <w:marBottom w:val="0"/>
      <w:divBdr>
        <w:top w:val="none" w:sz="0" w:space="0" w:color="auto"/>
        <w:left w:val="none" w:sz="0" w:space="0" w:color="auto"/>
        <w:bottom w:val="none" w:sz="0" w:space="0" w:color="auto"/>
        <w:right w:val="none" w:sz="0" w:space="0" w:color="auto"/>
      </w:divBdr>
    </w:div>
    <w:div w:id="1476992791">
      <w:bodyDiv w:val="1"/>
      <w:marLeft w:val="0"/>
      <w:marRight w:val="0"/>
      <w:marTop w:val="0"/>
      <w:marBottom w:val="0"/>
      <w:divBdr>
        <w:top w:val="none" w:sz="0" w:space="0" w:color="auto"/>
        <w:left w:val="none" w:sz="0" w:space="0" w:color="auto"/>
        <w:bottom w:val="none" w:sz="0" w:space="0" w:color="auto"/>
        <w:right w:val="none" w:sz="0" w:space="0" w:color="auto"/>
      </w:divBdr>
    </w:div>
    <w:div w:id="1579442559">
      <w:bodyDiv w:val="1"/>
      <w:marLeft w:val="0"/>
      <w:marRight w:val="0"/>
      <w:marTop w:val="0"/>
      <w:marBottom w:val="0"/>
      <w:divBdr>
        <w:top w:val="none" w:sz="0" w:space="0" w:color="auto"/>
        <w:left w:val="none" w:sz="0" w:space="0" w:color="auto"/>
        <w:bottom w:val="none" w:sz="0" w:space="0" w:color="auto"/>
        <w:right w:val="none" w:sz="0" w:space="0" w:color="auto"/>
      </w:divBdr>
      <w:divsChild>
        <w:div w:id="944504868">
          <w:marLeft w:val="0"/>
          <w:marRight w:val="0"/>
          <w:marTop w:val="0"/>
          <w:marBottom w:val="0"/>
          <w:divBdr>
            <w:top w:val="none" w:sz="0" w:space="0" w:color="auto"/>
            <w:left w:val="none" w:sz="0" w:space="0" w:color="auto"/>
            <w:bottom w:val="none" w:sz="0" w:space="0" w:color="auto"/>
            <w:right w:val="none" w:sz="0" w:space="0" w:color="auto"/>
          </w:divBdr>
          <w:divsChild>
            <w:div w:id="622344134">
              <w:marLeft w:val="0"/>
              <w:marRight w:val="0"/>
              <w:marTop w:val="100"/>
              <w:marBottom w:val="100"/>
              <w:divBdr>
                <w:top w:val="none" w:sz="0" w:space="0" w:color="auto"/>
                <w:left w:val="none" w:sz="0" w:space="0" w:color="auto"/>
                <w:bottom w:val="none" w:sz="0" w:space="0" w:color="auto"/>
                <w:right w:val="none" w:sz="0" w:space="0" w:color="auto"/>
              </w:divBdr>
              <w:divsChild>
                <w:div w:id="1117020942">
                  <w:marLeft w:val="0"/>
                  <w:marRight w:val="0"/>
                  <w:marTop w:val="0"/>
                  <w:marBottom w:val="0"/>
                  <w:divBdr>
                    <w:top w:val="none" w:sz="0" w:space="0" w:color="auto"/>
                    <w:left w:val="none" w:sz="0" w:space="0" w:color="auto"/>
                    <w:bottom w:val="none" w:sz="0" w:space="0" w:color="auto"/>
                    <w:right w:val="none" w:sz="0" w:space="0" w:color="auto"/>
                  </w:divBdr>
                  <w:divsChild>
                    <w:div w:id="1118376092">
                      <w:marLeft w:val="0"/>
                      <w:marRight w:val="0"/>
                      <w:marTop w:val="0"/>
                      <w:marBottom w:val="0"/>
                      <w:divBdr>
                        <w:top w:val="none" w:sz="0" w:space="0" w:color="auto"/>
                        <w:left w:val="none" w:sz="0" w:space="0" w:color="auto"/>
                        <w:bottom w:val="none" w:sz="0" w:space="0" w:color="auto"/>
                        <w:right w:val="none" w:sz="0" w:space="0" w:color="auto"/>
                      </w:divBdr>
                      <w:divsChild>
                        <w:div w:id="461273592">
                          <w:marLeft w:val="0"/>
                          <w:marRight w:val="0"/>
                          <w:marTop w:val="0"/>
                          <w:marBottom w:val="0"/>
                          <w:divBdr>
                            <w:top w:val="none" w:sz="0" w:space="0" w:color="auto"/>
                            <w:left w:val="none" w:sz="0" w:space="0" w:color="auto"/>
                            <w:bottom w:val="none" w:sz="0" w:space="0" w:color="auto"/>
                            <w:right w:val="none" w:sz="0" w:space="0" w:color="auto"/>
                          </w:divBdr>
                          <w:divsChild>
                            <w:div w:id="1238058213">
                              <w:marLeft w:val="0"/>
                              <w:marRight w:val="0"/>
                              <w:marTop w:val="0"/>
                              <w:marBottom w:val="0"/>
                              <w:divBdr>
                                <w:top w:val="none" w:sz="0" w:space="0" w:color="auto"/>
                                <w:left w:val="none" w:sz="0" w:space="0" w:color="auto"/>
                                <w:bottom w:val="none" w:sz="0" w:space="0" w:color="auto"/>
                                <w:right w:val="none" w:sz="0" w:space="0" w:color="auto"/>
                              </w:divBdr>
                              <w:divsChild>
                                <w:div w:id="712970887">
                                  <w:marLeft w:val="0"/>
                                  <w:marRight w:val="0"/>
                                  <w:marTop w:val="0"/>
                                  <w:marBottom w:val="0"/>
                                  <w:divBdr>
                                    <w:top w:val="none" w:sz="0" w:space="0" w:color="auto"/>
                                    <w:left w:val="none" w:sz="0" w:space="0" w:color="auto"/>
                                    <w:bottom w:val="none" w:sz="0" w:space="0" w:color="auto"/>
                                    <w:right w:val="none" w:sz="0" w:space="0" w:color="auto"/>
                                  </w:divBdr>
                                  <w:divsChild>
                                    <w:div w:id="513033122">
                                      <w:marLeft w:val="0"/>
                                      <w:marRight w:val="0"/>
                                      <w:marTop w:val="0"/>
                                      <w:marBottom w:val="0"/>
                                      <w:divBdr>
                                        <w:top w:val="none" w:sz="0" w:space="0" w:color="auto"/>
                                        <w:left w:val="none" w:sz="0" w:space="0" w:color="auto"/>
                                        <w:bottom w:val="none" w:sz="0" w:space="0" w:color="auto"/>
                                        <w:right w:val="none" w:sz="0" w:space="0" w:color="auto"/>
                                      </w:divBdr>
                                      <w:divsChild>
                                        <w:div w:id="443116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2083178">
      <w:bodyDiv w:val="1"/>
      <w:marLeft w:val="0"/>
      <w:marRight w:val="0"/>
      <w:marTop w:val="0"/>
      <w:marBottom w:val="0"/>
      <w:divBdr>
        <w:top w:val="none" w:sz="0" w:space="0" w:color="auto"/>
        <w:left w:val="none" w:sz="0" w:space="0" w:color="auto"/>
        <w:bottom w:val="none" w:sz="0" w:space="0" w:color="auto"/>
        <w:right w:val="none" w:sz="0" w:space="0" w:color="auto"/>
      </w:divBdr>
    </w:div>
    <w:div w:id="1768386086">
      <w:bodyDiv w:val="1"/>
      <w:marLeft w:val="0"/>
      <w:marRight w:val="0"/>
      <w:marTop w:val="0"/>
      <w:marBottom w:val="0"/>
      <w:divBdr>
        <w:top w:val="none" w:sz="0" w:space="0" w:color="auto"/>
        <w:left w:val="none" w:sz="0" w:space="0" w:color="auto"/>
        <w:bottom w:val="none" w:sz="0" w:space="0" w:color="auto"/>
        <w:right w:val="none" w:sz="0" w:space="0" w:color="auto"/>
      </w:divBdr>
      <w:divsChild>
        <w:div w:id="2067488273">
          <w:marLeft w:val="0"/>
          <w:marRight w:val="0"/>
          <w:marTop w:val="0"/>
          <w:marBottom w:val="0"/>
          <w:divBdr>
            <w:top w:val="none" w:sz="0" w:space="0" w:color="auto"/>
            <w:left w:val="none" w:sz="0" w:space="0" w:color="auto"/>
            <w:bottom w:val="none" w:sz="0" w:space="0" w:color="auto"/>
            <w:right w:val="none" w:sz="0" w:space="0" w:color="auto"/>
          </w:divBdr>
          <w:divsChild>
            <w:div w:id="1445419167">
              <w:marLeft w:val="0"/>
              <w:marRight w:val="0"/>
              <w:marTop w:val="100"/>
              <w:marBottom w:val="100"/>
              <w:divBdr>
                <w:top w:val="none" w:sz="0" w:space="0" w:color="auto"/>
                <w:left w:val="none" w:sz="0" w:space="0" w:color="auto"/>
                <w:bottom w:val="none" w:sz="0" w:space="0" w:color="auto"/>
                <w:right w:val="none" w:sz="0" w:space="0" w:color="auto"/>
              </w:divBdr>
              <w:divsChild>
                <w:div w:id="1045258729">
                  <w:marLeft w:val="0"/>
                  <w:marRight w:val="0"/>
                  <w:marTop w:val="0"/>
                  <w:marBottom w:val="0"/>
                  <w:divBdr>
                    <w:top w:val="none" w:sz="0" w:space="0" w:color="auto"/>
                    <w:left w:val="none" w:sz="0" w:space="0" w:color="auto"/>
                    <w:bottom w:val="none" w:sz="0" w:space="0" w:color="auto"/>
                    <w:right w:val="none" w:sz="0" w:space="0" w:color="auto"/>
                  </w:divBdr>
                  <w:divsChild>
                    <w:div w:id="285553492">
                      <w:marLeft w:val="0"/>
                      <w:marRight w:val="0"/>
                      <w:marTop w:val="0"/>
                      <w:marBottom w:val="0"/>
                      <w:divBdr>
                        <w:top w:val="none" w:sz="0" w:space="0" w:color="auto"/>
                        <w:left w:val="none" w:sz="0" w:space="0" w:color="auto"/>
                        <w:bottom w:val="none" w:sz="0" w:space="0" w:color="auto"/>
                        <w:right w:val="none" w:sz="0" w:space="0" w:color="auto"/>
                      </w:divBdr>
                      <w:divsChild>
                        <w:div w:id="1138182380">
                          <w:marLeft w:val="0"/>
                          <w:marRight w:val="0"/>
                          <w:marTop w:val="0"/>
                          <w:marBottom w:val="0"/>
                          <w:divBdr>
                            <w:top w:val="none" w:sz="0" w:space="0" w:color="auto"/>
                            <w:left w:val="none" w:sz="0" w:space="0" w:color="auto"/>
                            <w:bottom w:val="none" w:sz="0" w:space="0" w:color="auto"/>
                            <w:right w:val="none" w:sz="0" w:space="0" w:color="auto"/>
                          </w:divBdr>
                          <w:divsChild>
                            <w:div w:id="235940085">
                              <w:marLeft w:val="0"/>
                              <w:marRight w:val="0"/>
                              <w:marTop w:val="0"/>
                              <w:marBottom w:val="0"/>
                              <w:divBdr>
                                <w:top w:val="none" w:sz="0" w:space="0" w:color="auto"/>
                                <w:left w:val="none" w:sz="0" w:space="0" w:color="auto"/>
                                <w:bottom w:val="none" w:sz="0" w:space="0" w:color="auto"/>
                                <w:right w:val="none" w:sz="0" w:space="0" w:color="auto"/>
                              </w:divBdr>
                              <w:divsChild>
                                <w:div w:id="151798699">
                                  <w:marLeft w:val="0"/>
                                  <w:marRight w:val="0"/>
                                  <w:marTop w:val="0"/>
                                  <w:marBottom w:val="0"/>
                                  <w:divBdr>
                                    <w:top w:val="none" w:sz="0" w:space="0" w:color="auto"/>
                                    <w:left w:val="none" w:sz="0" w:space="0" w:color="auto"/>
                                    <w:bottom w:val="none" w:sz="0" w:space="0" w:color="auto"/>
                                    <w:right w:val="none" w:sz="0" w:space="0" w:color="auto"/>
                                  </w:divBdr>
                                  <w:divsChild>
                                    <w:div w:id="687104818">
                                      <w:marLeft w:val="0"/>
                                      <w:marRight w:val="0"/>
                                      <w:marTop w:val="0"/>
                                      <w:marBottom w:val="0"/>
                                      <w:divBdr>
                                        <w:top w:val="none" w:sz="0" w:space="0" w:color="auto"/>
                                        <w:left w:val="none" w:sz="0" w:space="0" w:color="auto"/>
                                        <w:bottom w:val="none" w:sz="0" w:space="0" w:color="auto"/>
                                        <w:right w:val="none" w:sz="0" w:space="0" w:color="auto"/>
                                      </w:divBdr>
                                      <w:divsChild>
                                        <w:div w:id="73173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895073">
      <w:bodyDiv w:val="1"/>
      <w:marLeft w:val="0"/>
      <w:marRight w:val="0"/>
      <w:marTop w:val="0"/>
      <w:marBottom w:val="0"/>
      <w:divBdr>
        <w:top w:val="none" w:sz="0" w:space="0" w:color="auto"/>
        <w:left w:val="none" w:sz="0" w:space="0" w:color="auto"/>
        <w:bottom w:val="none" w:sz="0" w:space="0" w:color="auto"/>
        <w:right w:val="none" w:sz="0" w:space="0" w:color="auto"/>
      </w:divBdr>
    </w:div>
    <w:div w:id="1809859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0900295-8924-4E03-83D8-E96725B21D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1190</Words>
  <Characters>6785</Characters>
  <Application>Microsoft Office Word</Application>
  <DocSecurity>0</DocSecurity>
  <Lines>56</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Your Company Name</Company>
  <LinksUpToDate>false</LinksUpToDate>
  <CharactersWithSpaces>7960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Your User Name</dc:creator>
  <cp:lastModifiedBy>Ingrid Hribar</cp:lastModifiedBy>
  <cp:revision>2</cp:revision>
  <cp:lastPrinted>2019-11-25T15:08:00Z</cp:lastPrinted>
  <dcterms:created xsi:type="dcterms:W3CDTF">2026-01-15T12:02:00Z</dcterms:created>
  <dcterms:modified xsi:type="dcterms:W3CDTF">2026-01-15T12:02:00Z</dcterms:modified>
</cp:coreProperties>
</file>