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449B6" w14:textId="6ECE8F78" w:rsidR="00024A88" w:rsidRPr="0041669D" w:rsidRDefault="00024A88" w:rsidP="00933E6F">
      <w:pPr>
        <w:pStyle w:val="Default"/>
        <w:jc w:val="both"/>
        <w:rPr>
          <w:b/>
          <w:bCs/>
          <w:sz w:val="20"/>
          <w:szCs w:val="20"/>
        </w:rPr>
      </w:pPr>
      <w:bookmarkStart w:id="0" w:name="_Hlk165033136"/>
      <w:r w:rsidRPr="003F290C">
        <w:rPr>
          <w:b/>
          <w:bCs/>
          <w:sz w:val="20"/>
          <w:szCs w:val="20"/>
        </w:rPr>
        <w:t>Priloga II:</w:t>
      </w:r>
      <w:r w:rsidRPr="003F290C">
        <w:rPr>
          <w:sz w:val="20"/>
          <w:szCs w:val="20"/>
        </w:rPr>
        <w:t xml:space="preserve"> </w:t>
      </w:r>
      <w:r w:rsidRPr="003F290C">
        <w:rPr>
          <w:b/>
          <w:bCs/>
          <w:sz w:val="20"/>
          <w:szCs w:val="20"/>
        </w:rPr>
        <w:t xml:space="preserve">Specializirani poklici na področju kulture </w:t>
      </w:r>
      <w:r w:rsidR="004D3477" w:rsidRPr="003F290C">
        <w:rPr>
          <w:b/>
          <w:bCs/>
          <w:sz w:val="20"/>
          <w:szCs w:val="20"/>
        </w:rPr>
        <w:t xml:space="preserve">– deficitarni poklici </w:t>
      </w:r>
      <w:r w:rsidRPr="003F290C">
        <w:rPr>
          <w:b/>
          <w:bCs/>
          <w:sz w:val="20"/>
          <w:szCs w:val="20"/>
        </w:rPr>
        <w:t>in kriteriji izjemn</w:t>
      </w:r>
      <w:r w:rsidR="004C3230">
        <w:rPr>
          <w:b/>
          <w:bCs/>
          <w:sz w:val="20"/>
          <w:szCs w:val="20"/>
        </w:rPr>
        <w:t>ega</w:t>
      </w:r>
      <w:r w:rsidRPr="003F290C">
        <w:rPr>
          <w:b/>
          <w:bCs/>
          <w:sz w:val="20"/>
          <w:szCs w:val="20"/>
        </w:rPr>
        <w:t xml:space="preserve"> kulturn</w:t>
      </w:r>
      <w:r w:rsidR="004C3230">
        <w:rPr>
          <w:b/>
          <w:bCs/>
          <w:sz w:val="20"/>
          <w:szCs w:val="20"/>
        </w:rPr>
        <w:t>ega</w:t>
      </w:r>
      <w:r w:rsidRPr="003F290C">
        <w:rPr>
          <w:b/>
          <w:bCs/>
          <w:sz w:val="20"/>
          <w:szCs w:val="20"/>
        </w:rPr>
        <w:t xml:space="preserve"> prispevk</w:t>
      </w:r>
      <w:r w:rsidR="004C3230">
        <w:rPr>
          <w:b/>
          <w:bCs/>
          <w:sz w:val="20"/>
          <w:szCs w:val="20"/>
        </w:rPr>
        <w:t>a</w:t>
      </w:r>
      <w:r w:rsidRPr="003F290C">
        <w:rPr>
          <w:b/>
          <w:bCs/>
          <w:sz w:val="20"/>
          <w:szCs w:val="20"/>
        </w:rPr>
        <w:t xml:space="preserve"> za pridobitev pravice do plačila prispevkov za socialno varnost</w:t>
      </w:r>
      <w:r w:rsidRPr="003F290C">
        <w:rPr>
          <w:sz w:val="20"/>
          <w:szCs w:val="20"/>
        </w:rPr>
        <w:t xml:space="preserve"> </w:t>
      </w:r>
    </w:p>
    <w:p w14:paraId="17F56C0F" w14:textId="2B2028FB" w:rsidR="005950E7" w:rsidRDefault="005950E7" w:rsidP="00AE4550">
      <w:pPr>
        <w:pStyle w:val="Default"/>
        <w:jc w:val="both"/>
        <w:rPr>
          <w:sz w:val="20"/>
          <w:szCs w:val="20"/>
        </w:rPr>
      </w:pPr>
    </w:p>
    <w:p w14:paraId="4EDAAE6B" w14:textId="77777777" w:rsidR="00E03E04" w:rsidRPr="00187905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r w:rsidRPr="00187905">
        <w:rPr>
          <w:b/>
          <w:bCs/>
          <w:sz w:val="20"/>
          <w:szCs w:val="20"/>
        </w:rPr>
        <w:t>Točkovanje in doseganje pragov</w:t>
      </w:r>
    </w:p>
    <w:p w14:paraId="60929DDC" w14:textId="77777777" w:rsidR="0084545B" w:rsidRDefault="0084545B" w:rsidP="00AE4550">
      <w:pPr>
        <w:pStyle w:val="Default"/>
        <w:jc w:val="both"/>
        <w:rPr>
          <w:sz w:val="20"/>
          <w:szCs w:val="20"/>
        </w:rPr>
      </w:pPr>
      <w:bookmarkStart w:id="1" w:name="_Hlk173835748"/>
    </w:p>
    <w:p w14:paraId="366225D3" w14:textId="6B9F7D30" w:rsidR="00E03E04" w:rsidRPr="00187905" w:rsidRDefault="005F7857" w:rsidP="00AE4550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Določeni s</w:t>
      </w:r>
      <w:r w:rsidR="00E03E04" w:rsidRPr="00187905">
        <w:rPr>
          <w:sz w:val="20"/>
          <w:szCs w:val="20"/>
        </w:rPr>
        <w:t xml:space="preserve">o trije pragovi: </w:t>
      </w:r>
    </w:p>
    <w:p w14:paraId="6E51D928" w14:textId="49A3A0F7" w:rsidR="00E03E04" w:rsidRPr="00187905" w:rsidRDefault="00E03E04" w:rsidP="00AE4550">
      <w:pPr>
        <w:pStyle w:val="Default"/>
        <w:numPr>
          <w:ilvl w:val="0"/>
          <w:numId w:val="9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 xml:space="preserve">prag </w:t>
      </w:r>
      <w:r w:rsidR="004C3230">
        <w:rPr>
          <w:sz w:val="20"/>
          <w:szCs w:val="20"/>
        </w:rPr>
        <w:t xml:space="preserve">pri </w:t>
      </w:r>
      <w:r w:rsidRPr="00187905">
        <w:rPr>
          <w:sz w:val="20"/>
          <w:szCs w:val="20"/>
        </w:rPr>
        <w:t>kriterij</w:t>
      </w:r>
      <w:r w:rsidR="004C3230">
        <w:rPr>
          <w:sz w:val="20"/>
          <w:szCs w:val="20"/>
        </w:rPr>
        <w:t>u</w:t>
      </w:r>
      <w:r w:rsidRPr="00187905">
        <w:rPr>
          <w:sz w:val="20"/>
          <w:szCs w:val="20"/>
        </w:rPr>
        <w:t xml:space="preserve"> obsega; </w:t>
      </w:r>
    </w:p>
    <w:p w14:paraId="5504B4A3" w14:textId="2562FA46" w:rsidR="00E03E04" w:rsidRPr="00187905" w:rsidRDefault="00E03E04" w:rsidP="00AE4550">
      <w:pPr>
        <w:pStyle w:val="Default"/>
        <w:numPr>
          <w:ilvl w:val="0"/>
          <w:numId w:val="9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 xml:space="preserve">prag </w:t>
      </w:r>
      <w:r w:rsidR="004C3230">
        <w:rPr>
          <w:sz w:val="20"/>
          <w:szCs w:val="20"/>
        </w:rPr>
        <w:t xml:space="preserve">pri </w:t>
      </w:r>
      <w:r w:rsidRPr="00187905">
        <w:rPr>
          <w:sz w:val="20"/>
          <w:szCs w:val="20"/>
        </w:rPr>
        <w:t>kriterij</w:t>
      </w:r>
      <w:r w:rsidR="004C3230">
        <w:rPr>
          <w:sz w:val="20"/>
          <w:szCs w:val="20"/>
        </w:rPr>
        <w:t>u</w:t>
      </w:r>
      <w:r w:rsidRPr="00187905">
        <w:rPr>
          <w:sz w:val="20"/>
          <w:szCs w:val="20"/>
        </w:rPr>
        <w:t xml:space="preserve"> kakovosti; </w:t>
      </w:r>
    </w:p>
    <w:p w14:paraId="3092BAA4" w14:textId="5B963B51" w:rsidR="00E03E04" w:rsidRPr="00187905" w:rsidRDefault="00E03E04" w:rsidP="00AE4550">
      <w:pPr>
        <w:pStyle w:val="Default"/>
        <w:numPr>
          <w:ilvl w:val="0"/>
          <w:numId w:val="9"/>
        </w:numPr>
        <w:jc w:val="both"/>
        <w:rPr>
          <w:sz w:val="20"/>
          <w:szCs w:val="20"/>
        </w:rPr>
      </w:pPr>
      <w:r w:rsidRPr="00187905">
        <w:rPr>
          <w:sz w:val="20"/>
          <w:szCs w:val="20"/>
        </w:rPr>
        <w:t>skupni prag, ki je seštevek točk</w:t>
      </w:r>
      <w:r w:rsidR="004C3230">
        <w:rPr>
          <w:sz w:val="20"/>
          <w:szCs w:val="20"/>
        </w:rPr>
        <w:t xml:space="preserve"> pri</w:t>
      </w:r>
      <w:r w:rsidRPr="00187905">
        <w:rPr>
          <w:sz w:val="20"/>
          <w:szCs w:val="20"/>
        </w:rPr>
        <w:t xml:space="preserve"> kriterij</w:t>
      </w:r>
      <w:r w:rsidR="004C3230">
        <w:rPr>
          <w:sz w:val="20"/>
          <w:szCs w:val="20"/>
        </w:rPr>
        <w:t>u</w:t>
      </w:r>
      <w:r w:rsidRPr="00187905">
        <w:rPr>
          <w:sz w:val="20"/>
          <w:szCs w:val="20"/>
        </w:rPr>
        <w:t xml:space="preserve"> obsega in kriterij</w:t>
      </w:r>
      <w:r w:rsidR="004C3230">
        <w:rPr>
          <w:sz w:val="20"/>
          <w:szCs w:val="20"/>
        </w:rPr>
        <w:t>u</w:t>
      </w:r>
      <w:r w:rsidRPr="00187905">
        <w:rPr>
          <w:sz w:val="20"/>
          <w:szCs w:val="20"/>
        </w:rPr>
        <w:t xml:space="preserve"> kakovosti. </w:t>
      </w:r>
    </w:p>
    <w:p w14:paraId="080EEEDD" w14:textId="77777777" w:rsidR="00E03E04" w:rsidRPr="008F1EC7" w:rsidRDefault="00E03E04" w:rsidP="00AE4550">
      <w:pPr>
        <w:pStyle w:val="Default"/>
        <w:jc w:val="both"/>
        <w:rPr>
          <w:sz w:val="20"/>
          <w:szCs w:val="20"/>
          <w:highlight w:val="yellow"/>
        </w:rPr>
      </w:pPr>
    </w:p>
    <w:p w14:paraId="3FEE3A20" w14:textId="4EDC5AC5" w:rsidR="00E03E04" w:rsidRPr="00187905" w:rsidRDefault="005E411B" w:rsidP="00AE4550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Samostojni delavec v kulturi</w:t>
      </w:r>
      <w:r w:rsidR="00E03E04" w:rsidRPr="00187905">
        <w:rPr>
          <w:sz w:val="20"/>
          <w:szCs w:val="20"/>
        </w:rPr>
        <w:t xml:space="preserve"> pridobi pravico do plačila prispevkov za socialno varnost, če ocena njegovega dela v zadnjih </w:t>
      </w:r>
      <w:r w:rsidR="00F35C9F" w:rsidRPr="00F35C9F">
        <w:rPr>
          <w:sz w:val="20"/>
          <w:szCs w:val="20"/>
        </w:rPr>
        <w:t>petih let</w:t>
      </w:r>
      <w:r w:rsidR="00F35C9F">
        <w:rPr>
          <w:sz w:val="20"/>
          <w:szCs w:val="20"/>
        </w:rPr>
        <w:t>ih</w:t>
      </w:r>
      <w:r w:rsidR="00F35C9F" w:rsidRPr="00F35C9F">
        <w:rPr>
          <w:sz w:val="20"/>
          <w:szCs w:val="20"/>
        </w:rPr>
        <w:t xml:space="preserve"> pred vložitvijo vloge </w:t>
      </w:r>
      <w:r w:rsidR="00E03E04" w:rsidRPr="00187905">
        <w:rPr>
          <w:sz w:val="20"/>
          <w:szCs w:val="20"/>
        </w:rPr>
        <w:t xml:space="preserve">dosega ustrezno skupno število točk (skupni prag), pri čemer mora hkrati doseči prag pri kriteriju obsega in prag pri kriterijih kakovosti. </w:t>
      </w:r>
    </w:p>
    <w:p w14:paraId="3138AD0D" w14:textId="77777777" w:rsidR="00E03E04" w:rsidRDefault="00E03E04" w:rsidP="00AE4550">
      <w:pPr>
        <w:pStyle w:val="Default"/>
        <w:jc w:val="both"/>
        <w:rPr>
          <w:sz w:val="20"/>
          <w:szCs w:val="20"/>
          <w:highlight w:val="yellow"/>
        </w:rPr>
      </w:pPr>
    </w:p>
    <w:p w14:paraId="665393E0" w14:textId="561ED425" w:rsidR="00E03E04" w:rsidRPr="00493E5A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bookmarkStart w:id="2" w:name="_Hlk173835781"/>
      <w:r w:rsidRPr="00493E5A">
        <w:rPr>
          <w:sz w:val="20"/>
          <w:szCs w:val="20"/>
        </w:rPr>
        <w:t>Najvišje število vseh mo</w:t>
      </w:r>
      <w:r w:rsidR="0087731B">
        <w:rPr>
          <w:sz w:val="20"/>
          <w:szCs w:val="20"/>
        </w:rPr>
        <w:t>žnih</w:t>
      </w:r>
      <w:r w:rsidRPr="00493E5A">
        <w:rPr>
          <w:sz w:val="20"/>
          <w:szCs w:val="20"/>
        </w:rPr>
        <w:t xml:space="preserve"> točk, torej seštevek </w:t>
      </w:r>
      <w:r w:rsidR="0087731B">
        <w:rPr>
          <w:sz w:val="20"/>
          <w:szCs w:val="20"/>
        </w:rPr>
        <w:t xml:space="preserve">točk pri </w:t>
      </w:r>
      <w:r w:rsidRPr="00493E5A">
        <w:rPr>
          <w:sz w:val="20"/>
          <w:szCs w:val="20"/>
        </w:rPr>
        <w:t>kriterija obsega in kriterijev kakovosti, je 100.</w:t>
      </w:r>
      <w:r w:rsidRPr="00493E5A">
        <w:rPr>
          <w:b/>
          <w:bCs/>
          <w:sz w:val="20"/>
          <w:szCs w:val="20"/>
        </w:rPr>
        <w:t xml:space="preserve"> </w:t>
      </w:r>
      <w:bookmarkStart w:id="3" w:name="_Hlk169098045"/>
      <w:r w:rsidRPr="00493E5A">
        <w:rPr>
          <w:sz w:val="20"/>
          <w:szCs w:val="20"/>
        </w:rPr>
        <w:t>Najvišje skupno število točk pri kriterijih kakovosti je 70, najvišje število točk pri kriteriju obsega pa 30.</w:t>
      </w:r>
      <w:bookmarkEnd w:id="2"/>
      <w:r w:rsidRPr="00493E5A">
        <w:rPr>
          <w:sz w:val="20"/>
          <w:szCs w:val="20"/>
        </w:rPr>
        <w:t xml:space="preserve"> </w:t>
      </w:r>
      <w:bookmarkEnd w:id="3"/>
    </w:p>
    <w:bookmarkEnd w:id="1"/>
    <w:p w14:paraId="2F5CF582" w14:textId="77777777" w:rsidR="00E03E04" w:rsidRDefault="00E03E04" w:rsidP="00AE4550">
      <w:pPr>
        <w:pStyle w:val="Default"/>
        <w:jc w:val="both"/>
        <w:rPr>
          <w:sz w:val="20"/>
          <w:szCs w:val="20"/>
          <w:highlight w:val="yellow"/>
        </w:rPr>
      </w:pPr>
    </w:p>
    <w:p w14:paraId="1C433CBE" w14:textId="036D7959" w:rsidR="00E03E04" w:rsidRPr="0095697A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r w:rsidRPr="0095697A">
        <w:rPr>
          <w:b/>
          <w:bCs/>
          <w:sz w:val="20"/>
          <w:szCs w:val="20"/>
        </w:rPr>
        <w:t>Skupni prag</w:t>
      </w:r>
      <w:r>
        <w:rPr>
          <w:b/>
          <w:bCs/>
          <w:sz w:val="20"/>
          <w:szCs w:val="20"/>
        </w:rPr>
        <w:t xml:space="preserve"> – deficitarni poklici</w:t>
      </w:r>
    </w:p>
    <w:p w14:paraId="3A72BBEF" w14:textId="59785B7B" w:rsidR="00E03E04" w:rsidRPr="003F290C" w:rsidRDefault="00E03E04" w:rsidP="00AE4550">
      <w:pPr>
        <w:pStyle w:val="Default"/>
        <w:jc w:val="both"/>
        <w:rPr>
          <w:sz w:val="20"/>
          <w:szCs w:val="20"/>
        </w:rPr>
      </w:pPr>
      <w:r w:rsidRPr="0095697A">
        <w:rPr>
          <w:sz w:val="20"/>
          <w:szCs w:val="20"/>
        </w:rPr>
        <w:t>Skupni prag za pridobitev pravice do plačila prispevkov za socialno varnost</w:t>
      </w:r>
      <w:r w:rsidRPr="0095697A">
        <w:rPr>
          <w:b/>
          <w:bCs/>
          <w:sz w:val="20"/>
          <w:szCs w:val="20"/>
        </w:rPr>
        <w:t xml:space="preserve"> </w:t>
      </w:r>
      <w:r w:rsidRPr="0095697A">
        <w:rPr>
          <w:sz w:val="20"/>
          <w:szCs w:val="20"/>
        </w:rPr>
        <w:t xml:space="preserve">je seštevek </w:t>
      </w:r>
      <w:r w:rsidR="0087731B">
        <w:rPr>
          <w:sz w:val="20"/>
          <w:szCs w:val="20"/>
        </w:rPr>
        <w:t xml:space="preserve">točk pri </w:t>
      </w:r>
      <w:r w:rsidRPr="0095697A">
        <w:rPr>
          <w:sz w:val="20"/>
          <w:szCs w:val="20"/>
        </w:rPr>
        <w:t>kriterij</w:t>
      </w:r>
      <w:r w:rsidR="004C3230">
        <w:rPr>
          <w:sz w:val="20"/>
          <w:szCs w:val="20"/>
        </w:rPr>
        <w:t>ih</w:t>
      </w:r>
      <w:r w:rsidRPr="0095697A">
        <w:rPr>
          <w:sz w:val="20"/>
          <w:szCs w:val="20"/>
        </w:rPr>
        <w:t xml:space="preserve"> kakovosti in kriterij</w:t>
      </w:r>
      <w:r w:rsidR="007634CE">
        <w:rPr>
          <w:sz w:val="20"/>
          <w:szCs w:val="20"/>
        </w:rPr>
        <w:t>u</w:t>
      </w:r>
      <w:r w:rsidRPr="0095697A">
        <w:rPr>
          <w:sz w:val="20"/>
          <w:szCs w:val="20"/>
        </w:rPr>
        <w:t xml:space="preserve"> obsega </w:t>
      </w:r>
      <w:r w:rsidR="005950E7">
        <w:rPr>
          <w:sz w:val="20"/>
          <w:szCs w:val="20"/>
        </w:rPr>
        <w:t>in znaša 70 točk</w:t>
      </w:r>
      <w:r w:rsidRPr="0095697A">
        <w:rPr>
          <w:sz w:val="20"/>
          <w:szCs w:val="20"/>
        </w:rPr>
        <w:t>.</w:t>
      </w:r>
    </w:p>
    <w:p w14:paraId="4F4E8352" w14:textId="77777777" w:rsidR="00E03E04" w:rsidRDefault="00E03E04" w:rsidP="00AE4550">
      <w:pPr>
        <w:pStyle w:val="Default"/>
        <w:jc w:val="both"/>
        <w:rPr>
          <w:sz w:val="20"/>
          <w:szCs w:val="20"/>
        </w:rPr>
      </w:pPr>
    </w:p>
    <w:p w14:paraId="1FF5A858" w14:textId="233DDCA3" w:rsidR="00E03E04" w:rsidRPr="000D3A23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r w:rsidRPr="000D3A23">
        <w:rPr>
          <w:b/>
          <w:bCs/>
          <w:sz w:val="20"/>
          <w:szCs w:val="20"/>
        </w:rPr>
        <w:t>Kriteriji kakovosti in prag pri kriteriju kakovosti</w:t>
      </w:r>
      <w:r>
        <w:rPr>
          <w:b/>
          <w:bCs/>
          <w:sz w:val="20"/>
          <w:szCs w:val="20"/>
        </w:rPr>
        <w:t xml:space="preserve"> – deficitarni poklici</w:t>
      </w:r>
    </w:p>
    <w:p w14:paraId="297AE5A4" w14:textId="301BA75F" w:rsidR="00E03E04" w:rsidRDefault="00E03E04" w:rsidP="00AE4550">
      <w:p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Kriteriji kakovosti so </w:t>
      </w:r>
      <w:r>
        <w:rPr>
          <w:rFonts w:ascii="Arial" w:hAnsi="Arial" w:cs="Arial"/>
          <w:sz w:val="20"/>
          <w:szCs w:val="20"/>
        </w:rPr>
        <w:t>enaki za vse poklice. R</w:t>
      </w:r>
      <w:r w:rsidRPr="000D3A23">
        <w:rPr>
          <w:rFonts w:ascii="Arial" w:hAnsi="Arial" w:cs="Arial"/>
          <w:sz w:val="20"/>
          <w:szCs w:val="20"/>
        </w:rPr>
        <w:t xml:space="preserve">azdeljeni </w:t>
      </w:r>
      <w:r>
        <w:rPr>
          <w:rFonts w:ascii="Arial" w:hAnsi="Arial" w:cs="Arial"/>
          <w:sz w:val="20"/>
          <w:szCs w:val="20"/>
        </w:rPr>
        <w:t xml:space="preserve">so </w:t>
      </w:r>
      <w:r w:rsidRPr="000D3A23">
        <w:rPr>
          <w:rFonts w:ascii="Arial" w:hAnsi="Arial" w:cs="Arial"/>
          <w:sz w:val="20"/>
          <w:szCs w:val="20"/>
        </w:rPr>
        <w:t>na pet kategorij</w:t>
      </w:r>
      <w:r>
        <w:rPr>
          <w:rFonts w:ascii="Arial" w:hAnsi="Arial" w:cs="Arial"/>
          <w:sz w:val="20"/>
          <w:szCs w:val="20"/>
        </w:rPr>
        <w:t>:</w:t>
      </w:r>
    </w:p>
    <w:p w14:paraId="6AC8907A" w14:textId="77777777" w:rsidR="00E03E04" w:rsidRDefault="00E03E04" w:rsidP="00AE4550">
      <w:pPr>
        <w:pStyle w:val="Odstavekseznama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celostna ocena kakovosti prijaviteljevega dela in prispevek k razvoju področja; </w:t>
      </w:r>
    </w:p>
    <w:p w14:paraId="2B5B9899" w14:textId="77777777" w:rsidR="00E03E04" w:rsidRDefault="00E03E04" w:rsidP="00AE4550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referenčnost prijavitelja; </w:t>
      </w:r>
    </w:p>
    <w:p w14:paraId="73F9FE38" w14:textId="77777777" w:rsidR="00E03E04" w:rsidRPr="00FD23D4" w:rsidRDefault="00E03E04" w:rsidP="00AE4550">
      <w:pPr>
        <w:pStyle w:val="Odstavekseznama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nominacije za nagrade in nagrade; </w:t>
      </w:r>
    </w:p>
    <w:p w14:paraId="589AA5F9" w14:textId="77777777" w:rsidR="00E03E04" w:rsidRDefault="00E03E04" w:rsidP="00AE4550">
      <w:pPr>
        <w:pStyle w:val="Odstavekseznama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 xml:space="preserve">prispevek k dostopnosti, internacionalizaciji ali medsektorski vpetosti kulture; </w:t>
      </w:r>
    </w:p>
    <w:p w14:paraId="3FDE3692" w14:textId="77777777" w:rsidR="00E03E04" w:rsidRDefault="00E03E04" w:rsidP="00AE4550">
      <w:pPr>
        <w:pStyle w:val="Odstavekseznama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>razvoj veščin, povezanih s področjem dela</w:t>
      </w:r>
      <w:r>
        <w:rPr>
          <w:rFonts w:ascii="Arial" w:hAnsi="Arial" w:cs="Arial"/>
          <w:sz w:val="20"/>
          <w:szCs w:val="20"/>
        </w:rPr>
        <w:t>.</w:t>
      </w:r>
      <w:r w:rsidRPr="000D3A23">
        <w:rPr>
          <w:rFonts w:ascii="Arial" w:hAnsi="Arial" w:cs="Arial"/>
          <w:sz w:val="20"/>
          <w:szCs w:val="20"/>
        </w:rPr>
        <w:t xml:space="preserve"> </w:t>
      </w:r>
    </w:p>
    <w:p w14:paraId="4AE05535" w14:textId="77777777" w:rsidR="00E03E04" w:rsidRDefault="00E03E04" w:rsidP="00AE455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31A7C0" w14:textId="1B27101A" w:rsidR="00E03E04" w:rsidRPr="000D3A23" w:rsidRDefault="00E03E04" w:rsidP="00AE4550">
      <w:pPr>
        <w:spacing w:after="0"/>
        <w:jc w:val="both"/>
        <w:rPr>
          <w:rFonts w:ascii="Arial" w:hAnsi="Arial" w:cs="Arial"/>
          <w:sz w:val="20"/>
          <w:szCs w:val="20"/>
        </w:rPr>
      </w:pPr>
      <w:r w:rsidRPr="000D3A23">
        <w:rPr>
          <w:rFonts w:ascii="Arial" w:hAnsi="Arial" w:cs="Arial"/>
          <w:sz w:val="20"/>
          <w:szCs w:val="20"/>
        </w:rPr>
        <w:t>Najvišje mo</w:t>
      </w:r>
      <w:r w:rsidR="0087731B">
        <w:rPr>
          <w:rFonts w:ascii="Arial" w:hAnsi="Arial" w:cs="Arial"/>
          <w:sz w:val="20"/>
          <w:szCs w:val="20"/>
        </w:rPr>
        <w:t>žno</w:t>
      </w:r>
      <w:r w:rsidRPr="000D3A23">
        <w:rPr>
          <w:rFonts w:ascii="Arial" w:hAnsi="Arial" w:cs="Arial"/>
          <w:sz w:val="20"/>
          <w:szCs w:val="20"/>
        </w:rPr>
        <w:t xml:space="preserve"> število točk pri kriterijih kakovosti je 70. Točke se seštevajo modularno </w:t>
      </w:r>
      <w:r w:rsidR="0087731B">
        <w:rPr>
          <w:rFonts w:ascii="Arial" w:hAnsi="Arial" w:cs="Arial"/>
          <w:sz w:val="20"/>
          <w:szCs w:val="20"/>
        </w:rPr>
        <w:t>po</w:t>
      </w:r>
      <w:r w:rsidRPr="000D3A2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petih </w:t>
      </w:r>
      <w:r w:rsidRPr="000D3A23">
        <w:rPr>
          <w:rFonts w:ascii="Arial" w:hAnsi="Arial" w:cs="Arial"/>
          <w:sz w:val="20"/>
          <w:szCs w:val="20"/>
        </w:rPr>
        <w:t>različnih kriterij</w:t>
      </w:r>
      <w:r w:rsidR="00563713">
        <w:rPr>
          <w:rFonts w:ascii="Arial" w:hAnsi="Arial" w:cs="Arial"/>
          <w:sz w:val="20"/>
          <w:szCs w:val="20"/>
        </w:rPr>
        <w:t>ih</w:t>
      </w:r>
      <w:r w:rsidRPr="000D3A23">
        <w:rPr>
          <w:rFonts w:ascii="Arial" w:hAnsi="Arial" w:cs="Arial"/>
          <w:sz w:val="20"/>
          <w:szCs w:val="20"/>
        </w:rPr>
        <w:t xml:space="preserve"> kakovosti</w:t>
      </w:r>
      <w:r>
        <w:rPr>
          <w:rFonts w:ascii="Arial" w:hAnsi="Arial" w:cs="Arial"/>
          <w:sz w:val="20"/>
          <w:szCs w:val="20"/>
        </w:rPr>
        <w:t>, kar pomeni, da lahko posameznik zbira točke na vseh ali</w:t>
      </w:r>
      <w:r w:rsidR="0087731B">
        <w:rPr>
          <w:rFonts w:ascii="Arial" w:hAnsi="Arial" w:cs="Arial"/>
          <w:sz w:val="20"/>
          <w:szCs w:val="20"/>
        </w:rPr>
        <w:t xml:space="preserve"> le pri</w:t>
      </w:r>
      <w:r>
        <w:rPr>
          <w:rFonts w:ascii="Arial" w:hAnsi="Arial" w:cs="Arial"/>
          <w:sz w:val="20"/>
          <w:szCs w:val="20"/>
        </w:rPr>
        <w:t xml:space="preserve"> nekaterih kriterijih. </w:t>
      </w:r>
    </w:p>
    <w:p w14:paraId="5AFD2DE4" w14:textId="77777777" w:rsidR="00E03E04" w:rsidRPr="004B347C" w:rsidRDefault="00E03E04" w:rsidP="00AE455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209" w:type="dxa"/>
        <w:tblInd w:w="0" w:type="dxa"/>
        <w:tblLook w:val="04A0" w:firstRow="1" w:lastRow="0" w:firstColumn="1" w:lastColumn="0" w:noHBand="0" w:noVBand="1"/>
      </w:tblPr>
      <w:tblGrid>
        <w:gridCol w:w="2698"/>
        <w:gridCol w:w="1404"/>
        <w:gridCol w:w="5107"/>
      </w:tblGrid>
      <w:tr w:rsidR="00E03E04" w:rsidRPr="004B347C" w14:paraId="2DDEBEA7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DD6660F" w14:textId="77777777" w:rsidR="00E03E04" w:rsidRPr="004B347C" w:rsidRDefault="00E03E04" w:rsidP="00AE455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Kriteriji kakovosti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5162C4E" w14:textId="77777777" w:rsidR="00E03E04" w:rsidRPr="004B347C" w:rsidRDefault="00E03E04" w:rsidP="00AE455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Mogoče število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EAEAAE4" w14:textId="77777777" w:rsidR="00E03E04" w:rsidRPr="004B347C" w:rsidRDefault="00E03E04" w:rsidP="00AE455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Izkazovanje izpolnjevanja kriterijev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 ustreznimi dokazili </w:t>
            </w:r>
          </w:p>
        </w:tc>
      </w:tr>
      <w:tr w:rsidR="00E03E04" w:rsidRPr="004B347C" w14:paraId="22C948D3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CDA1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Celostna ocena kakovosti prijaviteljevega dela in </w:t>
            </w:r>
            <w:r>
              <w:rPr>
                <w:rFonts w:ascii="Arial" w:hAnsi="Arial" w:cs="Arial"/>
                <w:sz w:val="20"/>
                <w:szCs w:val="20"/>
              </w:rPr>
              <w:t>prispevek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k razvoju področja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85D6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82F3F" w14:textId="1ABFDF2C" w:rsidR="00E03E04" w:rsidRPr="004813F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813F4">
              <w:rPr>
                <w:rFonts w:ascii="Arial" w:hAnsi="Arial" w:cs="Arial"/>
                <w:sz w:val="20"/>
                <w:szCs w:val="20"/>
              </w:rPr>
              <w:t>Prijaviteljevo delo izkazuje visoko kakovost, njegovo delo je prebojno in inovativno, pri delu sodeluje z različnimi organizacijami oziroma posamezniki.</w:t>
            </w:r>
          </w:p>
        </w:tc>
      </w:tr>
      <w:tr w:rsidR="00E03E04" w:rsidRPr="004B347C" w14:paraId="1D8B53B6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B7E54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Referenčnost prijavitelja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A0E6B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7F7A9" w14:textId="42D5400B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</w:t>
            </w:r>
            <w:r>
              <w:rPr>
                <w:rFonts w:ascii="Arial" w:hAnsi="Arial" w:cs="Arial"/>
                <w:sz w:val="20"/>
                <w:szCs w:val="20"/>
              </w:rPr>
              <w:t xml:space="preserve"> izkazuje </w:t>
            </w:r>
            <w:r w:rsidRPr="004B347C">
              <w:rPr>
                <w:rFonts w:ascii="Arial" w:hAnsi="Arial" w:cs="Arial"/>
                <w:sz w:val="20"/>
                <w:szCs w:val="20"/>
              </w:rPr>
              <w:t>strokovn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ocen</w:t>
            </w:r>
            <w:r>
              <w:rPr>
                <w:rFonts w:ascii="Arial" w:hAnsi="Arial" w:cs="Arial"/>
                <w:sz w:val="20"/>
                <w:szCs w:val="20"/>
              </w:rPr>
              <w:t>e njegovega dela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medijih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37BDE">
              <w:rPr>
                <w:rFonts w:ascii="Arial" w:hAnsi="Arial" w:cs="Arial"/>
                <w:sz w:val="20"/>
                <w:szCs w:val="20"/>
              </w:rPr>
              <w:t>strokovnih ali znanstvenih publikacija</w:t>
            </w:r>
            <w:r>
              <w:rPr>
                <w:rFonts w:ascii="Arial" w:hAnsi="Arial" w:cs="Arial"/>
                <w:sz w:val="20"/>
                <w:szCs w:val="20"/>
              </w:rPr>
              <w:t xml:space="preserve">h, ali </w:t>
            </w:r>
            <w:r w:rsidR="0087731B">
              <w:rPr>
                <w:rFonts w:ascii="Arial" w:hAnsi="Arial" w:cs="Arial"/>
                <w:sz w:val="20"/>
                <w:szCs w:val="20"/>
              </w:rPr>
              <w:t xml:space="preserve">jih izkazuje z </w:t>
            </w:r>
            <w:r>
              <w:rPr>
                <w:rFonts w:ascii="Arial" w:hAnsi="Arial" w:cs="Arial"/>
                <w:sz w:val="20"/>
                <w:szCs w:val="20"/>
              </w:rPr>
              <w:t>drugi</w:t>
            </w:r>
            <w:r w:rsidR="0087731B">
              <w:rPr>
                <w:rFonts w:ascii="Arial" w:hAnsi="Arial" w:cs="Arial"/>
                <w:sz w:val="20"/>
                <w:szCs w:val="20"/>
              </w:rPr>
              <w:t>mi</w:t>
            </w:r>
            <w:r>
              <w:rPr>
                <w:rFonts w:ascii="Arial" w:hAnsi="Arial" w:cs="Arial"/>
                <w:sz w:val="20"/>
                <w:szCs w:val="20"/>
              </w:rPr>
              <w:t xml:space="preserve"> medijski</w:t>
            </w:r>
            <w:r w:rsidR="0087731B">
              <w:rPr>
                <w:rFonts w:ascii="Arial" w:hAnsi="Arial" w:cs="Arial"/>
                <w:sz w:val="20"/>
                <w:szCs w:val="20"/>
              </w:rPr>
              <w:t>mi</w:t>
            </w:r>
            <w:r>
              <w:rPr>
                <w:rFonts w:ascii="Arial" w:hAnsi="Arial" w:cs="Arial"/>
                <w:sz w:val="20"/>
                <w:szCs w:val="20"/>
              </w:rPr>
              <w:t xml:space="preserve"> odziv</w:t>
            </w:r>
            <w:r w:rsidR="0087731B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  <w:p w14:paraId="5664F199" w14:textId="77777777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95674D" w14:textId="2AFA2215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 strokovnih ocenah ali medijskih prispevkih o delih, kjer je narava dela kolektivna, se upoštevajo tudi ocene ali prispevki o tem delu, kjer prijavitelj v oceni ali prispevku ni</w:t>
            </w:r>
            <w:r w:rsidR="0087731B">
              <w:rPr>
                <w:rFonts w:ascii="Arial" w:hAnsi="Arial" w:cs="Arial"/>
                <w:sz w:val="20"/>
                <w:szCs w:val="20"/>
              </w:rPr>
              <w:t xml:space="preserve"> izrecno</w:t>
            </w:r>
            <w:r>
              <w:rPr>
                <w:rFonts w:ascii="Arial" w:hAnsi="Arial" w:cs="Arial"/>
                <w:sz w:val="20"/>
                <w:szCs w:val="20"/>
              </w:rPr>
              <w:t xml:space="preserve"> naveden. </w:t>
            </w:r>
          </w:p>
          <w:p w14:paraId="73A8E450" w14:textId="77777777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14BCE45" w14:textId="4401EE9C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eferenčnost je </w:t>
            </w:r>
            <w:r>
              <w:rPr>
                <w:rFonts w:ascii="Arial" w:hAnsi="Arial" w:cs="Arial"/>
                <w:sz w:val="20"/>
                <w:szCs w:val="20"/>
              </w:rPr>
              <w:t xml:space="preserve">lahko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razvidna tudi iz priporočil referenčnih institucij, posameznikov </w:t>
            </w:r>
            <w:r w:rsidR="0087731B">
              <w:rPr>
                <w:rFonts w:ascii="Arial" w:hAnsi="Arial" w:cs="Arial"/>
                <w:sz w:val="20"/>
                <w:szCs w:val="20"/>
              </w:rPr>
              <w:t>ali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stanovskih društev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434F49F" w14:textId="77777777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E996382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Referenčnost je lahko razvidna tudi iz dejstva, da je prijavitelj </w:t>
            </w:r>
            <w:r w:rsidRPr="004B347C">
              <w:rPr>
                <w:rFonts w:ascii="Arial" w:hAnsi="Arial" w:cs="Arial"/>
                <w:sz w:val="20"/>
                <w:szCs w:val="20"/>
              </w:rPr>
              <w:t>selektor referenčnih festivalov ali član strokovnih komisij ali žirij referenčnih festivalov</w:t>
            </w:r>
            <w:r>
              <w:rPr>
                <w:rFonts w:ascii="Arial" w:hAnsi="Arial" w:cs="Arial"/>
                <w:sz w:val="20"/>
                <w:szCs w:val="20"/>
              </w:rPr>
              <w:t xml:space="preserve"> ali izborov strokovnih nagrad. </w:t>
            </w:r>
          </w:p>
        </w:tc>
      </w:tr>
      <w:tr w:rsidR="00E03E04" w:rsidRPr="004B347C" w14:paraId="40C0827F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72CA9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Nominacije za nagrade </w:t>
            </w:r>
            <w:r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4B347C">
              <w:rPr>
                <w:rFonts w:ascii="Arial" w:hAnsi="Arial" w:cs="Arial"/>
                <w:sz w:val="20"/>
                <w:szCs w:val="20"/>
              </w:rPr>
              <w:t>nagrade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0411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F49E" w14:textId="3AD1F9B9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 je prejemnik nagrad ali nominacij za nagrade</w:t>
            </w:r>
            <w:r w:rsidRPr="009B7F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843EF">
              <w:rPr>
                <w:rFonts w:ascii="Arial" w:hAnsi="Arial" w:cs="Arial"/>
                <w:sz w:val="20"/>
                <w:szCs w:val="20"/>
              </w:rPr>
              <w:t>s področja kulture, ki jih podeljuje</w:t>
            </w:r>
            <w:r w:rsidR="0087731B">
              <w:rPr>
                <w:rFonts w:ascii="Arial" w:hAnsi="Arial" w:cs="Arial"/>
                <w:sz w:val="20"/>
                <w:szCs w:val="20"/>
              </w:rPr>
              <w:t>jo</w:t>
            </w:r>
            <w:r w:rsidRPr="00C843EF">
              <w:rPr>
                <w:rFonts w:ascii="Arial" w:hAnsi="Arial" w:cs="Arial"/>
                <w:sz w:val="20"/>
                <w:szCs w:val="20"/>
              </w:rPr>
              <w:t xml:space="preserve"> Republika Slovenija, lokalne skupnosti v Republiki Sloveniji</w:t>
            </w:r>
            <w:r>
              <w:rPr>
                <w:rFonts w:ascii="Arial" w:hAnsi="Arial" w:cs="Arial"/>
                <w:sz w:val="20"/>
                <w:szCs w:val="20"/>
              </w:rPr>
              <w:t xml:space="preserve"> ali</w:t>
            </w:r>
            <w:r w:rsidRPr="00C843EF">
              <w:rPr>
                <w:rFonts w:ascii="Arial" w:hAnsi="Arial" w:cs="Arial"/>
                <w:sz w:val="20"/>
                <w:szCs w:val="20"/>
              </w:rPr>
              <w:t xml:space="preserve"> organizacije s </w:t>
            </w:r>
            <w:r w:rsidRPr="00C843EF">
              <w:rPr>
                <w:rFonts w:ascii="Arial" w:hAnsi="Arial" w:cs="Arial"/>
                <w:sz w:val="20"/>
                <w:szCs w:val="20"/>
              </w:rPr>
              <w:lastRenderedPageBreak/>
              <w:t>sedežem v Republiki Sloveniji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843EF">
              <w:rPr>
                <w:rFonts w:ascii="Arial" w:hAnsi="Arial" w:cs="Arial"/>
                <w:sz w:val="20"/>
                <w:szCs w:val="20"/>
              </w:rPr>
              <w:t>ali</w:t>
            </w:r>
            <w:r>
              <w:rPr>
                <w:rFonts w:ascii="Arial" w:hAnsi="Arial" w:cs="Arial"/>
                <w:sz w:val="20"/>
                <w:szCs w:val="20"/>
              </w:rPr>
              <w:t>/in</w:t>
            </w:r>
            <w:r w:rsidRPr="00C843E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po presoji strokovne komisije referenčne mednarodne institucije. </w:t>
            </w:r>
          </w:p>
          <w:p w14:paraId="115E0F38" w14:textId="77777777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7A8533" w14:textId="24660F2B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D23D4">
              <w:rPr>
                <w:rFonts w:ascii="Arial" w:hAnsi="Arial" w:cs="Arial"/>
                <w:sz w:val="20"/>
                <w:szCs w:val="20"/>
              </w:rPr>
              <w:t xml:space="preserve">V enakem obsegu kot pri nominacijah za nagrade se upošteva tudi, če se je prijavitelj </w:t>
            </w:r>
            <w:r>
              <w:rPr>
                <w:rFonts w:ascii="Arial" w:hAnsi="Arial" w:cs="Arial"/>
                <w:sz w:val="20"/>
                <w:szCs w:val="20"/>
              </w:rPr>
              <w:t xml:space="preserve">uvrstil v tekmovalne programe referenčnih festivalov ali je </w:t>
            </w:r>
            <w:r w:rsidRPr="00BC65E5">
              <w:rPr>
                <w:rFonts w:ascii="Arial" w:hAnsi="Arial" w:cs="Arial"/>
                <w:sz w:val="20"/>
                <w:szCs w:val="20"/>
              </w:rPr>
              <w:t>sodelova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BC65E5">
              <w:rPr>
                <w:rFonts w:ascii="Arial" w:hAnsi="Arial" w:cs="Arial"/>
                <w:sz w:val="20"/>
                <w:szCs w:val="20"/>
              </w:rPr>
              <w:t xml:space="preserve"> na </w:t>
            </w:r>
            <w:r>
              <w:rPr>
                <w:rFonts w:ascii="Arial" w:hAnsi="Arial" w:cs="Arial"/>
                <w:sz w:val="20"/>
                <w:szCs w:val="20"/>
              </w:rPr>
              <w:t xml:space="preserve">referenčnih javnih </w:t>
            </w:r>
            <w:r w:rsidRPr="00BC65E5">
              <w:rPr>
                <w:rFonts w:ascii="Arial" w:hAnsi="Arial" w:cs="Arial"/>
                <w:sz w:val="20"/>
                <w:szCs w:val="20"/>
              </w:rPr>
              <w:t>natečajih</w:t>
            </w:r>
            <w:r>
              <w:rPr>
                <w:rFonts w:ascii="Arial" w:hAnsi="Arial" w:cs="Arial"/>
                <w:sz w:val="20"/>
                <w:szCs w:val="20"/>
              </w:rPr>
              <w:t>, na katerih je bil uvrščen</w:t>
            </w:r>
            <w:r w:rsidRPr="00BC6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731B"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Pr="00BC65E5">
              <w:rPr>
                <w:rFonts w:ascii="Arial" w:hAnsi="Arial" w:cs="Arial"/>
                <w:sz w:val="20"/>
                <w:szCs w:val="20"/>
              </w:rPr>
              <w:t>ožji izbor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754D5A9" w14:textId="77777777" w:rsidR="00E03E04" w:rsidRPr="00C644C6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C958FF4" w14:textId="4BEF842B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cf01"/>
                <w:rFonts w:ascii="Arial" w:hAnsi="Arial"/>
                <w:sz w:val="20"/>
              </w:rPr>
              <w:t>P</w:t>
            </w:r>
            <w:r w:rsidRPr="00FD23D4">
              <w:rPr>
                <w:rStyle w:val="cf01"/>
                <w:rFonts w:ascii="Arial" w:hAnsi="Arial"/>
                <w:sz w:val="20"/>
              </w:rPr>
              <w:t>ri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poklici</w:t>
            </w:r>
            <w:r w:rsidRPr="00FD23D4">
              <w:rPr>
                <w:rStyle w:val="cf01"/>
                <w:rFonts w:ascii="Arial" w:hAnsi="Arial"/>
                <w:sz w:val="20"/>
              </w:rPr>
              <w:t>h,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za katere </w:t>
            </w:r>
            <w:r>
              <w:rPr>
                <w:rStyle w:val="cf01"/>
                <w:rFonts w:ascii="Arial" w:hAnsi="Arial" w:cs="Arial"/>
                <w:sz w:val="20"/>
                <w:szCs w:val="20"/>
              </w:rPr>
              <w:t xml:space="preserve">zaradi kolektivne narave dela 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ne obstajajo </w:t>
            </w:r>
            <w:r w:rsidR="0087731B">
              <w:rPr>
                <w:rStyle w:val="cf01"/>
                <w:rFonts w:ascii="Arial" w:hAnsi="Arial" w:cs="Arial"/>
                <w:sz w:val="20"/>
                <w:szCs w:val="20"/>
              </w:rPr>
              <w:t>posebne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nagrade, se </w:t>
            </w:r>
            <w:r>
              <w:rPr>
                <w:rStyle w:val="cf01"/>
                <w:rFonts w:ascii="Arial" w:hAnsi="Arial" w:cs="Arial"/>
                <w:sz w:val="20"/>
                <w:szCs w:val="20"/>
              </w:rPr>
              <w:t xml:space="preserve">lahko 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>pri oceni prijaviteljevega dela smiselno upošteva</w:t>
            </w:r>
            <w:r w:rsidR="0087731B">
              <w:rPr>
                <w:rStyle w:val="cf01"/>
                <w:rFonts w:ascii="Arial" w:hAnsi="Arial" w:cs="Arial"/>
                <w:sz w:val="20"/>
                <w:szCs w:val="20"/>
              </w:rPr>
              <w:t>jo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 xml:space="preserve"> nagrade</w:t>
            </w:r>
            <w:r>
              <w:rPr>
                <w:rStyle w:val="cf01"/>
                <w:rFonts w:ascii="Arial" w:hAnsi="Arial" w:cs="Arial"/>
                <w:sz w:val="20"/>
                <w:szCs w:val="20"/>
              </w:rPr>
              <w:t xml:space="preserve"> ali nominacije za nagrade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>, ki</w:t>
            </w:r>
            <w:r>
              <w:rPr>
                <w:rStyle w:val="cf01"/>
                <w:rFonts w:ascii="Arial" w:hAnsi="Arial" w:cs="Arial"/>
                <w:sz w:val="20"/>
                <w:szCs w:val="20"/>
              </w:rPr>
              <w:t xml:space="preserve"> jih je prejelo delo, </w:t>
            </w:r>
            <w:r w:rsidRPr="00FD23D4">
              <w:rPr>
                <w:rStyle w:val="cf01"/>
                <w:rFonts w:ascii="Arial" w:hAnsi="Arial" w:cs="Arial"/>
                <w:sz w:val="20"/>
                <w:szCs w:val="20"/>
              </w:rPr>
              <w:t>pri katerem je sodeloval prijavitelj</w:t>
            </w:r>
            <w:r w:rsidR="0012636A" w:rsidRPr="0012636A">
              <w:rPr>
                <w:rStyle w:val="cf01"/>
                <w:rFonts w:ascii="Arial" w:hAnsi="Arial" w:cs="Arial"/>
                <w:sz w:val="20"/>
                <w:szCs w:val="20"/>
              </w:rPr>
              <w:t>, četudi ni poimensko</w:t>
            </w:r>
            <w:r w:rsidR="0087731B">
              <w:rPr>
                <w:rStyle w:val="cf01"/>
                <w:rFonts w:ascii="Arial" w:hAnsi="Arial" w:cs="Arial"/>
                <w:sz w:val="20"/>
                <w:szCs w:val="20"/>
              </w:rPr>
              <w:t xml:space="preserve"> naveden</w:t>
            </w:r>
            <w:r w:rsidR="0012636A" w:rsidRPr="0012636A">
              <w:rPr>
                <w:rStyle w:val="cf01"/>
                <w:rFonts w:ascii="Arial" w:hAnsi="Arial" w:cs="Arial"/>
                <w:sz w:val="20"/>
                <w:szCs w:val="20"/>
              </w:rPr>
              <w:t xml:space="preserve"> med prejemniki nagrade</w:t>
            </w:r>
            <w:r>
              <w:rPr>
                <w:rStyle w:val="cf01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03E04" w:rsidRPr="004B347C" w14:paraId="2F94143D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B098B" w14:textId="77777777" w:rsidR="00E03E04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Prispevek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k dostopnosti</w:t>
            </w:r>
            <w:r>
              <w:rPr>
                <w:rFonts w:ascii="Arial" w:hAnsi="Arial" w:cs="Arial"/>
                <w:sz w:val="20"/>
                <w:szCs w:val="20"/>
              </w:rPr>
              <w:t>, internacionalizaciji ali medsektorski vpetosti kulture</w:t>
            </w:r>
          </w:p>
          <w:p w14:paraId="2389F74F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1550E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9059B" w14:textId="097B44F2" w:rsidR="00E03E04" w:rsidRPr="003A22B8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22B8">
              <w:rPr>
                <w:rFonts w:ascii="Arial" w:hAnsi="Arial" w:cs="Arial"/>
                <w:sz w:val="20"/>
                <w:szCs w:val="20"/>
              </w:rPr>
              <w:t>Prijaviteljevo delo i</w:t>
            </w:r>
            <w:r w:rsidRPr="00AF7189">
              <w:rPr>
                <w:rFonts w:ascii="Arial" w:hAnsi="Arial" w:cs="Arial"/>
                <w:sz w:val="20"/>
                <w:szCs w:val="20"/>
              </w:rPr>
              <w:t>zpolnjuje</w:t>
            </w:r>
            <w:r w:rsidRPr="003A22B8">
              <w:rPr>
                <w:rFonts w:ascii="Arial" w:hAnsi="Arial" w:cs="Arial"/>
                <w:sz w:val="20"/>
                <w:szCs w:val="20"/>
              </w:rPr>
              <w:t xml:space="preserve"> e</w:t>
            </w:r>
            <w:r w:rsidRPr="00AF7189">
              <w:rPr>
                <w:rFonts w:ascii="Arial" w:hAnsi="Arial" w:cs="Arial"/>
                <w:sz w:val="20"/>
                <w:szCs w:val="20"/>
              </w:rPr>
              <w:t>n</w:t>
            </w:r>
            <w:r w:rsidR="0087731B">
              <w:rPr>
                <w:rFonts w:ascii="Arial" w:hAnsi="Arial" w:cs="Arial"/>
                <w:sz w:val="20"/>
                <w:szCs w:val="20"/>
              </w:rPr>
              <w:t>o</w:t>
            </w:r>
            <w:r w:rsidRPr="003A22B8">
              <w:rPr>
                <w:rFonts w:ascii="Arial" w:hAnsi="Arial" w:cs="Arial"/>
                <w:sz w:val="20"/>
                <w:szCs w:val="20"/>
              </w:rPr>
              <w:t xml:space="preserve"> ali več pod</w:t>
            </w:r>
            <w:r w:rsidR="0087731B">
              <w:rPr>
                <w:rFonts w:ascii="Arial" w:hAnsi="Arial" w:cs="Arial"/>
                <w:sz w:val="20"/>
                <w:szCs w:val="20"/>
              </w:rPr>
              <w:t>meril</w:t>
            </w:r>
            <w:r w:rsidRPr="003A22B8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14A8C72E" w14:textId="79FF2E59" w:rsidR="00E03E04" w:rsidRPr="00C87C28" w:rsidRDefault="0087731B" w:rsidP="00AE4550">
            <w:pPr>
              <w:pStyle w:val="Odstavekseznam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E03E04">
              <w:rPr>
                <w:rFonts w:ascii="Arial" w:hAnsi="Arial" w:cs="Arial"/>
                <w:sz w:val="20"/>
                <w:szCs w:val="20"/>
              </w:rPr>
              <w:t xml:space="preserve">ostopnost: </w:t>
            </w:r>
            <w:r w:rsidR="00E03E04" w:rsidRPr="00C87C28">
              <w:rPr>
                <w:rFonts w:ascii="Arial" w:hAnsi="Arial" w:cs="Arial"/>
                <w:sz w:val="20"/>
                <w:szCs w:val="20"/>
              </w:rPr>
              <w:t>prijaviteljevo delo prispeva k skladnemu regionalnemu razvoju na področju kulture ali/in k dostopnosti vsebin na območjih, na katerih posamezno področje kulture ni večinsko zastopano, ali/in k dostopnosti kulture za ranljive skupine;</w:t>
            </w:r>
          </w:p>
          <w:p w14:paraId="29EDE835" w14:textId="5863FEFF" w:rsidR="00E03E04" w:rsidRDefault="0087731B" w:rsidP="00563713">
            <w:pPr>
              <w:pStyle w:val="Odstavekseznama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 i</w:t>
            </w:r>
            <w:r w:rsidR="00E03E04">
              <w:rPr>
                <w:rFonts w:ascii="Arial" w:hAnsi="Arial" w:cs="Arial"/>
                <w:sz w:val="20"/>
                <w:szCs w:val="20"/>
              </w:rPr>
              <w:t>nternacionalizacija: p</w:t>
            </w:r>
            <w:r w:rsidR="00E03E04" w:rsidRPr="00AF7189">
              <w:rPr>
                <w:rFonts w:ascii="Arial" w:hAnsi="Arial" w:cs="Arial"/>
                <w:sz w:val="20"/>
                <w:szCs w:val="20"/>
              </w:rPr>
              <w:t>rijavitelj gostuje v tujini, se aktivno udeležuje strokovnih ali</w:t>
            </w:r>
            <w:r w:rsidR="00E03E04">
              <w:rPr>
                <w:rFonts w:ascii="Arial" w:hAnsi="Arial" w:cs="Arial"/>
                <w:sz w:val="20"/>
                <w:szCs w:val="20"/>
              </w:rPr>
              <w:t>/in</w:t>
            </w:r>
            <w:r w:rsidR="00E03E04" w:rsidRPr="00AF7189">
              <w:rPr>
                <w:rFonts w:ascii="Arial" w:hAnsi="Arial" w:cs="Arial"/>
                <w:sz w:val="20"/>
                <w:szCs w:val="20"/>
              </w:rPr>
              <w:t xml:space="preserve"> umetniških mednarodnih dogodkov ali</w:t>
            </w:r>
            <w:r w:rsidR="00E03E04">
              <w:rPr>
                <w:rFonts w:ascii="Arial" w:hAnsi="Arial" w:cs="Arial"/>
                <w:sz w:val="20"/>
                <w:szCs w:val="20"/>
              </w:rPr>
              <w:t>/in</w:t>
            </w:r>
            <w:r w:rsidR="00E03E04" w:rsidRPr="00AF7189">
              <w:rPr>
                <w:rFonts w:ascii="Arial" w:hAnsi="Arial" w:cs="Arial"/>
                <w:sz w:val="20"/>
                <w:szCs w:val="20"/>
              </w:rPr>
              <w:t xml:space="preserve"> jih organizira, sodeluje z mednarodnimi organizacijami ali ustvarjalci v Sloveniji </w:t>
            </w:r>
            <w:r w:rsidR="00E03E04">
              <w:rPr>
                <w:rFonts w:ascii="Arial" w:hAnsi="Arial" w:cs="Arial"/>
                <w:sz w:val="20"/>
                <w:szCs w:val="20"/>
              </w:rPr>
              <w:t>ali/</w:t>
            </w:r>
            <w:r w:rsidR="00E03E04" w:rsidRPr="00AF7189">
              <w:rPr>
                <w:rFonts w:ascii="Arial" w:hAnsi="Arial" w:cs="Arial"/>
                <w:sz w:val="20"/>
                <w:szCs w:val="20"/>
              </w:rPr>
              <w:t>in v mednarodnem prostoru</w:t>
            </w:r>
            <w:r w:rsidR="00E03E04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6F21172" w14:textId="2533C83D" w:rsidR="00E03E04" w:rsidRPr="008012F4" w:rsidRDefault="0087731B" w:rsidP="00563713">
            <w:pPr>
              <w:pStyle w:val="Odstavekseznama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 m</w:t>
            </w:r>
            <w:r w:rsidR="00E03E04">
              <w:rPr>
                <w:rFonts w:ascii="Arial" w:hAnsi="Arial" w:cs="Arial"/>
                <w:sz w:val="20"/>
                <w:szCs w:val="20"/>
              </w:rPr>
              <w:t xml:space="preserve">edsektorska vpetost: 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E03E04" w:rsidRPr="008012F4">
              <w:rPr>
                <w:rFonts w:ascii="Arial" w:hAnsi="Arial" w:cs="Arial"/>
                <w:sz w:val="20"/>
                <w:szCs w:val="20"/>
              </w:rPr>
              <w:t xml:space="preserve">rijaviteljevo strokovno delo se povezuje z drugimi področji, na primer </w:t>
            </w:r>
            <w:r w:rsidR="00E03E04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="00E03E04" w:rsidRPr="008012F4">
              <w:rPr>
                <w:rFonts w:ascii="Arial" w:hAnsi="Arial" w:cs="Arial"/>
                <w:sz w:val="20"/>
                <w:szCs w:val="20"/>
              </w:rPr>
              <w:t>kulturno-umetnostno vzgojo, pedagoškim delom, znanostjo, zdravjem, tehnologijo, raziskovanjem, socialnim delom</w:t>
            </w:r>
            <w:r w:rsidR="00E03E04">
              <w:rPr>
                <w:rFonts w:ascii="Arial" w:hAnsi="Arial" w:cs="Arial"/>
                <w:sz w:val="20"/>
                <w:szCs w:val="20"/>
              </w:rPr>
              <w:t>, gospodarstvom</w:t>
            </w:r>
            <w:r w:rsidR="00E03E04" w:rsidRPr="008012F4">
              <w:rPr>
                <w:rFonts w:ascii="Arial" w:hAnsi="Arial" w:cs="Arial"/>
                <w:sz w:val="20"/>
                <w:szCs w:val="20"/>
              </w:rPr>
              <w:t xml:space="preserve"> i</w:t>
            </w:r>
            <w:r>
              <w:rPr>
                <w:rFonts w:ascii="Arial" w:hAnsi="Arial" w:cs="Arial"/>
                <w:sz w:val="20"/>
                <w:szCs w:val="20"/>
              </w:rPr>
              <w:t>n podobno</w:t>
            </w:r>
            <w:r w:rsidR="00E03E04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E03E04" w:rsidRPr="004B347C" w14:paraId="0B038249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9291F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Razvoj veščin, povezanih s področjem dela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769C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20B2C" w14:textId="255A95C4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 se udeležuje izobraževanj, delavnic, seminarjev, konferenc</w:t>
            </w:r>
            <w:r>
              <w:rPr>
                <w:rFonts w:ascii="Arial" w:hAnsi="Arial" w:cs="Arial"/>
                <w:sz w:val="20"/>
                <w:szCs w:val="20"/>
              </w:rPr>
              <w:t xml:space="preserve"> i</w:t>
            </w:r>
            <w:r w:rsidR="0087731B">
              <w:rPr>
                <w:rFonts w:ascii="Arial" w:hAnsi="Arial" w:cs="Arial"/>
                <w:sz w:val="20"/>
                <w:szCs w:val="20"/>
              </w:rPr>
              <w:t>n podobno</w:t>
            </w:r>
            <w:r w:rsidRPr="004B347C">
              <w:rPr>
                <w:rFonts w:ascii="Arial" w:hAnsi="Arial" w:cs="Arial"/>
                <w:sz w:val="20"/>
                <w:szCs w:val="20"/>
              </w:rPr>
              <w:t>, povezanih s področjem dela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</w:t>
            </w:r>
            <w:r>
              <w:rPr>
                <w:rFonts w:ascii="Arial" w:hAnsi="Arial" w:cs="Arial"/>
                <w:sz w:val="20"/>
                <w:szCs w:val="20"/>
              </w:rPr>
              <w:t>/in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deluje kot mentor na svojem strokovnem področju. </w:t>
            </w:r>
          </w:p>
        </w:tc>
      </w:tr>
      <w:tr w:rsidR="00E03E04" w:rsidRPr="004B347C" w14:paraId="54CC54EF" w14:textId="77777777" w:rsidTr="0023140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0A9E232" w14:textId="77777777" w:rsidR="00E03E04" w:rsidRPr="004B347C" w:rsidRDefault="00E03E04" w:rsidP="00AE455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Skupaj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0574A11" w14:textId="77777777" w:rsidR="00E03E04" w:rsidRPr="004B347C" w:rsidRDefault="00E03E04" w:rsidP="00AE455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70 točk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146F8" w14:textId="77777777" w:rsidR="00E03E04" w:rsidRPr="004B347C" w:rsidRDefault="00E03E04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E3418C" w14:textId="77777777" w:rsidR="00E03E04" w:rsidRPr="004B347C" w:rsidRDefault="00E03E04" w:rsidP="00AE4550">
      <w:pPr>
        <w:pStyle w:val="Default"/>
        <w:jc w:val="both"/>
        <w:rPr>
          <w:sz w:val="20"/>
          <w:szCs w:val="20"/>
        </w:rPr>
      </w:pPr>
    </w:p>
    <w:p w14:paraId="0EFD6283" w14:textId="73A977FE" w:rsidR="00E03E04" w:rsidRPr="00E03E04" w:rsidRDefault="00E03E04" w:rsidP="00AE455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03E04">
        <w:rPr>
          <w:rFonts w:ascii="Arial" w:hAnsi="Arial" w:cs="Arial"/>
          <w:sz w:val="20"/>
          <w:szCs w:val="20"/>
        </w:rPr>
        <w:t xml:space="preserve">Prag za izpolnjevanje pogoja izjemnosti pri kriterijih kakovosti </w:t>
      </w:r>
      <w:r w:rsidR="005950E7">
        <w:rPr>
          <w:rFonts w:ascii="Arial" w:hAnsi="Arial" w:cs="Arial"/>
          <w:sz w:val="20"/>
          <w:szCs w:val="20"/>
        </w:rPr>
        <w:t>znaša 45 točk</w:t>
      </w:r>
      <w:r w:rsidRPr="00E03E04">
        <w:rPr>
          <w:rFonts w:ascii="Arial" w:hAnsi="Arial" w:cs="Arial"/>
          <w:sz w:val="20"/>
          <w:szCs w:val="20"/>
        </w:rPr>
        <w:t>.</w:t>
      </w:r>
    </w:p>
    <w:p w14:paraId="7224DDBF" w14:textId="77777777" w:rsidR="00E03E04" w:rsidRPr="004B347C" w:rsidRDefault="00E03E04" w:rsidP="00AE4550">
      <w:pPr>
        <w:pStyle w:val="Default"/>
        <w:jc w:val="both"/>
        <w:rPr>
          <w:sz w:val="20"/>
          <w:szCs w:val="20"/>
        </w:rPr>
      </w:pPr>
    </w:p>
    <w:p w14:paraId="0B5BD184" w14:textId="214AFE22" w:rsidR="00E03E04" w:rsidRPr="00B8693A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bookmarkStart w:id="4" w:name="_Hlk169097996"/>
      <w:r w:rsidRPr="00B8693A">
        <w:rPr>
          <w:b/>
          <w:bCs/>
          <w:sz w:val="20"/>
          <w:szCs w:val="20"/>
        </w:rPr>
        <w:t>Seštevanje točk</w:t>
      </w:r>
      <w:r w:rsidR="00563713">
        <w:rPr>
          <w:b/>
          <w:bCs/>
          <w:sz w:val="20"/>
          <w:szCs w:val="20"/>
        </w:rPr>
        <w:t xml:space="preserve"> pri</w:t>
      </w:r>
      <w:r w:rsidRPr="00B8693A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kriterij</w:t>
      </w:r>
      <w:r w:rsidR="00563713">
        <w:rPr>
          <w:b/>
          <w:bCs/>
          <w:sz w:val="20"/>
          <w:szCs w:val="20"/>
        </w:rPr>
        <w:t>ih</w:t>
      </w:r>
      <w:r>
        <w:rPr>
          <w:b/>
          <w:bCs/>
          <w:sz w:val="20"/>
          <w:szCs w:val="20"/>
        </w:rPr>
        <w:t xml:space="preserve"> kakovosti</w:t>
      </w:r>
      <w:r w:rsidR="0087731B">
        <w:rPr>
          <w:b/>
          <w:bCs/>
          <w:sz w:val="20"/>
          <w:szCs w:val="20"/>
        </w:rPr>
        <w:t xml:space="preserve"> za</w:t>
      </w:r>
      <w:r w:rsidRPr="00B8693A">
        <w:rPr>
          <w:b/>
          <w:bCs/>
          <w:sz w:val="20"/>
          <w:szCs w:val="20"/>
        </w:rPr>
        <w:t xml:space="preserve"> prijavitelj</w:t>
      </w:r>
      <w:r w:rsidR="0087731B">
        <w:rPr>
          <w:b/>
          <w:bCs/>
          <w:sz w:val="20"/>
          <w:szCs w:val="20"/>
        </w:rPr>
        <w:t>e</w:t>
      </w:r>
      <w:r w:rsidRPr="00B8693A">
        <w:rPr>
          <w:b/>
          <w:bCs/>
          <w:sz w:val="20"/>
          <w:szCs w:val="20"/>
        </w:rPr>
        <w:t xml:space="preserve"> z več poklici</w:t>
      </w:r>
    </w:p>
    <w:p w14:paraId="5C81626F" w14:textId="72290182" w:rsidR="00E03E04" w:rsidRDefault="00E03E04" w:rsidP="00AE4550">
      <w:pPr>
        <w:pStyle w:val="Default"/>
        <w:jc w:val="both"/>
        <w:rPr>
          <w:sz w:val="20"/>
          <w:szCs w:val="20"/>
        </w:rPr>
      </w:pPr>
      <w:r w:rsidRPr="00B8693A">
        <w:rPr>
          <w:sz w:val="20"/>
          <w:szCs w:val="20"/>
        </w:rPr>
        <w:t xml:space="preserve">Če posameznik hkrati poda vlogo za pridobitev pravice do plačila prispevkov za več poklicev, s katerimi je vpisan v razvid </w:t>
      </w:r>
      <w:r w:rsidR="005E411B">
        <w:rPr>
          <w:sz w:val="20"/>
          <w:szCs w:val="20"/>
        </w:rPr>
        <w:t>samostojnih delavcev</w:t>
      </w:r>
      <w:r w:rsidRPr="00B8693A">
        <w:rPr>
          <w:sz w:val="20"/>
          <w:szCs w:val="20"/>
        </w:rPr>
        <w:t xml:space="preserve"> v kulturi, se pri ugotavljanju izpolnjevanja kriterijev kakovosti sešteje</w:t>
      </w:r>
      <w:r>
        <w:rPr>
          <w:sz w:val="20"/>
          <w:szCs w:val="20"/>
        </w:rPr>
        <w:t>jo</w:t>
      </w:r>
      <w:r w:rsidRPr="00B8693A">
        <w:rPr>
          <w:sz w:val="20"/>
          <w:szCs w:val="20"/>
        </w:rPr>
        <w:t xml:space="preserve"> točke v okviru vseh prijavljenih poklicev</w:t>
      </w:r>
      <w:r w:rsidR="00D90A74">
        <w:rPr>
          <w:sz w:val="20"/>
          <w:szCs w:val="20"/>
        </w:rPr>
        <w:t xml:space="preserve"> tako</w:t>
      </w:r>
      <w:r w:rsidRPr="00B8693A">
        <w:rPr>
          <w:sz w:val="20"/>
          <w:szCs w:val="20"/>
        </w:rPr>
        <w:t xml:space="preserve">, da se za vsak posamezni kriterij v končnem seštevku upošteva najvišje število točk pri presoji vseh posameznih poklicev. </w:t>
      </w:r>
      <w:bookmarkStart w:id="5" w:name="_Hlk173836055"/>
      <w:r w:rsidRPr="00B8693A">
        <w:rPr>
          <w:sz w:val="20"/>
          <w:szCs w:val="20"/>
        </w:rPr>
        <w:t>N</w:t>
      </w:r>
      <w:r>
        <w:rPr>
          <w:sz w:val="20"/>
          <w:szCs w:val="20"/>
        </w:rPr>
        <w:t>e glede na to je n</w:t>
      </w:r>
      <w:r w:rsidRPr="00B8693A">
        <w:rPr>
          <w:sz w:val="20"/>
          <w:szCs w:val="20"/>
        </w:rPr>
        <w:t xml:space="preserve">ajvišje število točk, ki se </w:t>
      </w:r>
      <w:r>
        <w:rPr>
          <w:sz w:val="20"/>
          <w:szCs w:val="20"/>
        </w:rPr>
        <w:t xml:space="preserve">lahko </w:t>
      </w:r>
      <w:r w:rsidRPr="00B8693A">
        <w:rPr>
          <w:sz w:val="20"/>
          <w:szCs w:val="20"/>
        </w:rPr>
        <w:t>upošteva pri kriterijih kakovosti</w:t>
      </w:r>
      <w:r>
        <w:rPr>
          <w:sz w:val="20"/>
          <w:szCs w:val="20"/>
        </w:rPr>
        <w:t>, v vsakem primeru</w:t>
      </w:r>
      <w:r w:rsidRPr="00B8693A">
        <w:rPr>
          <w:sz w:val="20"/>
          <w:szCs w:val="20"/>
        </w:rPr>
        <w:t xml:space="preserve"> 70.</w:t>
      </w:r>
      <w:bookmarkEnd w:id="5"/>
    </w:p>
    <w:bookmarkEnd w:id="4"/>
    <w:p w14:paraId="6AAA1FFA" w14:textId="77777777" w:rsidR="00E03E04" w:rsidRDefault="00E03E04" w:rsidP="00AE4550">
      <w:pPr>
        <w:pStyle w:val="Default"/>
        <w:jc w:val="both"/>
        <w:rPr>
          <w:b/>
          <w:bCs/>
          <w:sz w:val="20"/>
          <w:szCs w:val="20"/>
        </w:rPr>
      </w:pPr>
    </w:p>
    <w:p w14:paraId="1B99A9FE" w14:textId="4792052C" w:rsidR="00E03E04" w:rsidRPr="004B347C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r w:rsidRPr="004B347C">
        <w:rPr>
          <w:b/>
          <w:bCs/>
          <w:sz w:val="20"/>
          <w:szCs w:val="20"/>
        </w:rPr>
        <w:t>Kriterij obsega</w:t>
      </w:r>
      <w:r>
        <w:rPr>
          <w:b/>
          <w:bCs/>
          <w:sz w:val="20"/>
          <w:szCs w:val="20"/>
        </w:rPr>
        <w:t xml:space="preserve"> in prag pri kriteriju obsega</w:t>
      </w:r>
    </w:p>
    <w:p w14:paraId="47F19A92" w14:textId="4CDC411A" w:rsidR="00E03E04" w:rsidRPr="003F290C" w:rsidRDefault="00E03E04" w:rsidP="00AE4550">
      <w:pPr>
        <w:pStyle w:val="Default"/>
        <w:jc w:val="both"/>
        <w:rPr>
          <w:sz w:val="20"/>
          <w:szCs w:val="20"/>
        </w:rPr>
      </w:pPr>
      <w:bookmarkStart w:id="6" w:name="_Hlk173836071"/>
      <w:r>
        <w:rPr>
          <w:sz w:val="20"/>
          <w:szCs w:val="20"/>
        </w:rPr>
        <w:t>Natančna vsebina k</w:t>
      </w:r>
      <w:r w:rsidRPr="004B347C">
        <w:rPr>
          <w:sz w:val="20"/>
          <w:szCs w:val="20"/>
        </w:rPr>
        <w:t>riterij</w:t>
      </w:r>
      <w:r>
        <w:rPr>
          <w:sz w:val="20"/>
          <w:szCs w:val="20"/>
        </w:rPr>
        <w:t>a</w:t>
      </w:r>
      <w:r w:rsidRPr="004B347C">
        <w:rPr>
          <w:sz w:val="20"/>
          <w:szCs w:val="20"/>
        </w:rPr>
        <w:t xml:space="preserve"> obsega </w:t>
      </w:r>
      <w:r>
        <w:rPr>
          <w:sz w:val="20"/>
          <w:szCs w:val="20"/>
        </w:rPr>
        <w:t>je</w:t>
      </w:r>
      <w:r w:rsidRPr="004B347C">
        <w:rPr>
          <w:sz w:val="20"/>
          <w:szCs w:val="20"/>
        </w:rPr>
        <w:t xml:space="preserve"> določen</w:t>
      </w:r>
      <w:r>
        <w:rPr>
          <w:sz w:val="20"/>
          <w:szCs w:val="20"/>
        </w:rPr>
        <w:t>a</w:t>
      </w:r>
      <w:r w:rsidRPr="004B347C">
        <w:rPr>
          <w:sz w:val="20"/>
          <w:szCs w:val="20"/>
        </w:rPr>
        <w:t xml:space="preserve"> za vsak poklic posebej, prag za </w:t>
      </w:r>
      <w:r>
        <w:rPr>
          <w:sz w:val="20"/>
          <w:szCs w:val="20"/>
        </w:rPr>
        <w:t>izpolnjev</w:t>
      </w:r>
      <w:r w:rsidRPr="004B347C">
        <w:rPr>
          <w:sz w:val="20"/>
          <w:szCs w:val="20"/>
        </w:rPr>
        <w:t xml:space="preserve">anje </w:t>
      </w:r>
      <w:r>
        <w:rPr>
          <w:sz w:val="20"/>
          <w:szCs w:val="20"/>
        </w:rPr>
        <w:t>pogoja izjemnosti</w:t>
      </w:r>
      <w:r w:rsidRPr="004B347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pri kriteriju obsega </w:t>
      </w:r>
      <w:r w:rsidR="005950E7">
        <w:rPr>
          <w:sz w:val="20"/>
          <w:szCs w:val="20"/>
        </w:rPr>
        <w:t>znaša 25 točk</w:t>
      </w:r>
      <w:r w:rsidRPr="004B347C">
        <w:rPr>
          <w:sz w:val="20"/>
          <w:szCs w:val="20"/>
        </w:rPr>
        <w:t>. Najvišje mo</w:t>
      </w:r>
      <w:r w:rsidR="00D90A74">
        <w:rPr>
          <w:sz w:val="20"/>
          <w:szCs w:val="20"/>
        </w:rPr>
        <w:t>žno</w:t>
      </w:r>
      <w:r w:rsidRPr="004B347C">
        <w:rPr>
          <w:sz w:val="20"/>
          <w:szCs w:val="20"/>
        </w:rPr>
        <w:t xml:space="preserve"> število točk pri kriteriju obsega je 30.</w:t>
      </w:r>
      <w:bookmarkEnd w:id="6"/>
    </w:p>
    <w:p w14:paraId="34708AD6" w14:textId="77777777" w:rsidR="00E03E04" w:rsidRPr="004B347C" w:rsidRDefault="00E03E04" w:rsidP="00AE4550">
      <w:pPr>
        <w:pStyle w:val="Default"/>
        <w:jc w:val="both"/>
        <w:rPr>
          <w:sz w:val="20"/>
          <w:szCs w:val="20"/>
        </w:rPr>
      </w:pPr>
    </w:p>
    <w:p w14:paraId="5C8B1419" w14:textId="6636BD23" w:rsidR="00E03E04" w:rsidRPr="004B347C" w:rsidRDefault="00E03E04" w:rsidP="00AE45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b/>
          <w:bCs/>
          <w:sz w:val="20"/>
          <w:szCs w:val="20"/>
        </w:rPr>
        <w:t xml:space="preserve">Seštevanje točk </w:t>
      </w:r>
      <w:r w:rsidR="00D90A74">
        <w:rPr>
          <w:rFonts w:ascii="Arial" w:hAnsi="Arial" w:cs="Arial"/>
          <w:b/>
          <w:bCs/>
          <w:sz w:val="20"/>
          <w:szCs w:val="20"/>
        </w:rPr>
        <w:t xml:space="preserve">pri </w:t>
      </w:r>
      <w:r>
        <w:rPr>
          <w:rFonts w:ascii="Arial" w:hAnsi="Arial" w:cs="Arial"/>
          <w:b/>
          <w:bCs/>
          <w:sz w:val="20"/>
          <w:szCs w:val="20"/>
        </w:rPr>
        <w:t>kriterij</w:t>
      </w:r>
      <w:r w:rsidR="00563713">
        <w:rPr>
          <w:rFonts w:ascii="Arial" w:hAnsi="Arial" w:cs="Arial"/>
          <w:b/>
          <w:bCs/>
          <w:sz w:val="20"/>
          <w:szCs w:val="20"/>
        </w:rPr>
        <w:t>u</w:t>
      </w:r>
      <w:r>
        <w:rPr>
          <w:rFonts w:ascii="Arial" w:hAnsi="Arial" w:cs="Arial"/>
          <w:b/>
          <w:bCs/>
          <w:sz w:val="20"/>
          <w:szCs w:val="20"/>
        </w:rPr>
        <w:t xml:space="preserve"> obsega </w:t>
      </w:r>
      <w:r w:rsidR="00D90A74">
        <w:rPr>
          <w:rFonts w:ascii="Arial" w:hAnsi="Arial" w:cs="Arial"/>
          <w:b/>
          <w:bCs/>
          <w:sz w:val="20"/>
          <w:szCs w:val="20"/>
        </w:rPr>
        <w:t>za</w:t>
      </w:r>
      <w:r w:rsidRPr="004B347C">
        <w:rPr>
          <w:rFonts w:ascii="Arial" w:hAnsi="Arial" w:cs="Arial"/>
          <w:b/>
          <w:bCs/>
          <w:sz w:val="20"/>
          <w:szCs w:val="20"/>
        </w:rPr>
        <w:t xml:space="preserve"> prijavitelj</w:t>
      </w:r>
      <w:r w:rsidR="00D90A74">
        <w:rPr>
          <w:rFonts w:ascii="Arial" w:hAnsi="Arial" w:cs="Arial"/>
          <w:b/>
          <w:bCs/>
          <w:sz w:val="20"/>
          <w:szCs w:val="20"/>
        </w:rPr>
        <w:t>e</w:t>
      </w:r>
      <w:r w:rsidRPr="004B347C">
        <w:rPr>
          <w:rFonts w:ascii="Arial" w:hAnsi="Arial" w:cs="Arial"/>
          <w:b/>
          <w:bCs/>
          <w:sz w:val="20"/>
          <w:szCs w:val="20"/>
        </w:rPr>
        <w:t xml:space="preserve"> z več poklici</w:t>
      </w:r>
    </w:p>
    <w:p w14:paraId="5E8EF38C" w14:textId="57392D63" w:rsidR="00E03E04" w:rsidRPr="004B347C" w:rsidRDefault="00E03E04" w:rsidP="00AE45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sz w:val="20"/>
          <w:szCs w:val="20"/>
        </w:rPr>
        <w:t xml:space="preserve">Če posameznik hkrati poda vlogo za pridobitev pravice do plačila prispevkov za več poklicev, s katerimi je vpisan v razvid </w:t>
      </w:r>
      <w:r w:rsidR="005E411B">
        <w:rPr>
          <w:rFonts w:ascii="Arial" w:hAnsi="Arial" w:cs="Arial"/>
          <w:sz w:val="20"/>
          <w:szCs w:val="20"/>
        </w:rPr>
        <w:t>samostojnih delavcev</w:t>
      </w:r>
      <w:r w:rsidRPr="004B347C">
        <w:rPr>
          <w:rFonts w:ascii="Arial" w:hAnsi="Arial" w:cs="Arial"/>
          <w:sz w:val="20"/>
          <w:szCs w:val="20"/>
        </w:rPr>
        <w:t xml:space="preserve"> v kulturi, se pri ugotavljanju izpolnjevanja kriterija obsega sešteje</w:t>
      </w:r>
      <w:r>
        <w:rPr>
          <w:rFonts w:ascii="Arial" w:hAnsi="Arial" w:cs="Arial"/>
          <w:sz w:val="20"/>
          <w:szCs w:val="20"/>
        </w:rPr>
        <w:t>jo</w:t>
      </w:r>
      <w:r w:rsidRPr="004B347C">
        <w:rPr>
          <w:rFonts w:ascii="Arial" w:hAnsi="Arial" w:cs="Arial"/>
          <w:sz w:val="20"/>
          <w:szCs w:val="20"/>
        </w:rPr>
        <w:t xml:space="preserve"> točke v okviru vseh prijavljenih poklicev. </w:t>
      </w:r>
      <w:bookmarkStart w:id="7" w:name="_Hlk173836087"/>
      <w:r w:rsidRPr="004B347C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e glede na to je n</w:t>
      </w:r>
      <w:r w:rsidRPr="004B347C">
        <w:rPr>
          <w:rFonts w:ascii="Arial" w:hAnsi="Arial" w:cs="Arial"/>
          <w:sz w:val="20"/>
          <w:szCs w:val="20"/>
        </w:rPr>
        <w:t xml:space="preserve">ajvišje število točk, ki se </w:t>
      </w:r>
      <w:r>
        <w:rPr>
          <w:rFonts w:ascii="Arial" w:hAnsi="Arial" w:cs="Arial"/>
          <w:sz w:val="20"/>
          <w:szCs w:val="20"/>
        </w:rPr>
        <w:t xml:space="preserve">lahko </w:t>
      </w:r>
      <w:r w:rsidRPr="004B347C">
        <w:rPr>
          <w:rFonts w:ascii="Arial" w:hAnsi="Arial" w:cs="Arial"/>
          <w:sz w:val="20"/>
          <w:szCs w:val="20"/>
        </w:rPr>
        <w:t>upošteva pri kriteriju obsega</w:t>
      </w:r>
      <w:r>
        <w:rPr>
          <w:rFonts w:ascii="Arial" w:hAnsi="Arial" w:cs="Arial"/>
          <w:sz w:val="20"/>
          <w:szCs w:val="20"/>
        </w:rPr>
        <w:t>, v vsakem primeru</w:t>
      </w:r>
      <w:r w:rsidRPr="004B347C">
        <w:rPr>
          <w:rFonts w:ascii="Arial" w:hAnsi="Arial" w:cs="Arial"/>
          <w:sz w:val="20"/>
          <w:szCs w:val="20"/>
        </w:rPr>
        <w:t xml:space="preserve"> 30.</w:t>
      </w:r>
      <w:bookmarkEnd w:id="7"/>
      <w:r w:rsidRPr="004B347C">
        <w:rPr>
          <w:rFonts w:ascii="Arial" w:hAnsi="Arial" w:cs="Arial"/>
          <w:sz w:val="20"/>
          <w:szCs w:val="20"/>
        </w:rPr>
        <w:t xml:space="preserve"> </w:t>
      </w:r>
    </w:p>
    <w:p w14:paraId="2D22345A" w14:textId="77777777" w:rsidR="00E03E04" w:rsidRDefault="00E03E04" w:rsidP="00AE45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AF34282" w14:textId="77777777" w:rsidR="00CF42E8" w:rsidRDefault="00CF42E8" w:rsidP="00AE4550">
      <w:pPr>
        <w:pStyle w:val="Default"/>
        <w:jc w:val="both"/>
        <w:rPr>
          <w:b/>
          <w:bCs/>
          <w:sz w:val="20"/>
          <w:szCs w:val="20"/>
        </w:rPr>
      </w:pPr>
    </w:p>
    <w:p w14:paraId="143F2927" w14:textId="7DE4BB52" w:rsidR="00E03E04" w:rsidRPr="003E6DD0" w:rsidRDefault="00E03E04" w:rsidP="00AE4550">
      <w:pPr>
        <w:pStyle w:val="Default"/>
        <w:jc w:val="both"/>
        <w:rPr>
          <w:b/>
          <w:bCs/>
          <w:sz w:val="20"/>
          <w:szCs w:val="20"/>
        </w:rPr>
      </w:pPr>
      <w:r w:rsidRPr="003E6DD0">
        <w:rPr>
          <w:b/>
          <w:bCs/>
          <w:sz w:val="20"/>
          <w:szCs w:val="20"/>
        </w:rPr>
        <w:lastRenderedPageBreak/>
        <w:t xml:space="preserve">Vrednotenje </w:t>
      </w:r>
      <w:r w:rsidRPr="005E411B">
        <w:rPr>
          <w:b/>
          <w:bCs/>
          <w:sz w:val="20"/>
          <w:szCs w:val="20"/>
        </w:rPr>
        <w:t xml:space="preserve">dela </w:t>
      </w:r>
      <w:r w:rsidR="005E411B" w:rsidRPr="005E411B">
        <w:rPr>
          <w:b/>
          <w:bCs/>
          <w:sz w:val="20"/>
          <w:szCs w:val="20"/>
        </w:rPr>
        <w:t xml:space="preserve">samostojnega delavca v kulturi </w:t>
      </w:r>
      <w:r w:rsidR="00D90A74" w:rsidRPr="005E411B">
        <w:rPr>
          <w:b/>
          <w:bCs/>
          <w:sz w:val="20"/>
          <w:szCs w:val="20"/>
        </w:rPr>
        <w:t>v primeru</w:t>
      </w:r>
      <w:r w:rsidRPr="003E6DD0">
        <w:rPr>
          <w:b/>
          <w:bCs/>
          <w:sz w:val="20"/>
          <w:szCs w:val="20"/>
        </w:rPr>
        <w:t xml:space="preserve"> krajše</w:t>
      </w:r>
      <w:r w:rsidR="00D90A74">
        <w:rPr>
          <w:b/>
          <w:bCs/>
          <w:sz w:val="20"/>
          <w:szCs w:val="20"/>
        </w:rPr>
        <w:t>ga</w:t>
      </w:r>
      <w:r w:rsidRPr="003E6DD0">
        <w:rPr>
          <w:b/>
          <w:bCs/>
          <w:sz w:val="20"/>
          <w:szCs w:val="20"/>
        </w:rPr>
        <w:t xml:space="preserve"> delovne</w:t>
      </w:r>
      <w:r w:rsidR="00D90A74">
        <w:rPr>
          <w:b/>
          <w:bCs/>
          <w:sz w:val="20"/>
          <w:szCs w:val="20"/>
        </w:rPr>
        <w:t>ga</w:t>
      </w:r>
      <w:r w:rsidRPr="003E6DD0">
        <w:rPr>
          <w:b/>
          <w:bCs/>
          <w:sz w:val="20"/>
          <w:szCs w:val="20"/>
        </w:rPr>
        <w:t xml:space="preserve"> čas</w:t>
      </w:r>
      <w:r w:rsidR="00D90A74">
        <w:rPr>
          <w:b/>
          <w:bCs/>
          <w:sz w:val="20"/>
          <w:szCs w:val="20"/>
        </w:rPr>
        <w:t>a</w:t>
      </w:r>
    </w:p>
    <w:p w14:paraId="561A8972" w14:textId="599A8DD4" w:rsidR="00E03E04" w:rsidRPr="003E6DD0" w:rsidRDefault="00E03E04" w:rsidP="00AE4550">
      <w:pPr>
        <w:pStyle w:val="Default"/>
        <w:jc w:val="both"/>
        <w:rPr>
          <w:sz w:val="20"/>
          <w:szCs w:val="20"/>
        </w:rPr>
      </w:pPr>
      <w:r w:rsidRPr="003E6DD0">
        <w:rPr>
          <w:sz w:val="20"/>
          <w:szCs w:val="20"/>
        </w:rPr>
        <w:t xml:space="preserve">Pri vrednotenju dela </w:t>
      </w:r>
      <w:r w:rsidR="005E411B">
        <w:rPr>
          <w:sz w:val="20"/>
          <w:szCs w:val="20"/>
        </w:rPr>
        <w:t>samostojnega delavca v kulturi</w:t>
      </w:r>
      <w:r w:rsidRPr="003E6DD0">
        <w:rPr>
          <w:sz w:val="20"/>
          <w:szCs w:val="20"/>
        </w:rPr>
        <w:t xml:space="preserve">, ki v zadnjih </w:t>
      </w:r>
      <w:r w:rsidR="00F35C9F" w:rsidRPr="00F35C9F">
        <w:rPr>
          <w:sz w:val="20"/>
          <w:szCs w:val="20"/>
        </w:rPr>
        <w:t>petih let</w:t>
      </w:r>
      <w:r w:rsidR="00F35C9F">
        <w:rPr>
          <w:sz w:val="20"/>
          <w:szCs w:val="20"/>
        </w:rPr>
        <w:t>ih</w:t>
      </w:r>
      <w:r w:rsidR="00F35C9F" w:rsidRPr="00F35C9F">
        <w:rPr>
          <w:sz w:val="20"/>
          <w:szCs w:val="20"/>
        </w:rPr>
        <w:t xml:space="preserve"> pred vložitvijo vloge </w:t>
      </w:r>
      <w:r w:rsidRPr="003E6DD0">
        <w:rPr>
          <w:sz w:val="20"/>
          <w:szCs w:val="20"/>
        </w:rPr>
        <w:t xml:space="preserve">ni </w:t>
      </w:r>
      <w:r w:rsidR="00D90A74">
        <w:rPr>
          <w:sz w:val="20"/>
          <w:szCs w:val="20"/>
        </w:rPr>
        <w:t>delal</w:t>
      </w:r>
      <w:r w:rsidRPr="003E6DD0">
        <w:rPr>
          <w:sz w:val="20"/>
          <w:szCs w:val="20"/>
        </w:rPr>
        <w:t xml:space="preserve"> poln</w:t>
      </w:r>
      <w:r w:rsidR="00D90A74">
        <w:rPr>
          <w:sz w:val="20"/>
          <w:szCs w:val="20"/>
        </w:rPr>
        <w:t>i</w:t>
      </w:r>
      <w:r w:rsidRPr="003E6DD0">
        <w:rPr>
          <w:sz w:val="20"/>
          <w:szCs w:val="20"/>
        </w:rPr>
        <w:t xml:space="preserve"> delovni čas zaradi uveljavljanja </w:t>
      </w:r>
      <w:r w:rsidRPr="003E6DD0">
        <w:rPr>
          <w:color w:val="292B2C"/>
          <w:sz w:val="20"/>
          <w:szCs w:val="20"/>
          <w:shd w:val="clear" w:color="auto" w:fill="FFFFFF"/>
        </w:rPr>
        <w:t>pravice staršev do krajšega delovnega časa zaradi nege in varstva otroka</w:t>
      </w:r>
      <w:r w:rsidRPr="003E6DD0">
        <w:rPr>
          <w:sz w:val="20"/>
          <w:szCs w:val="20"/>
        </w:rPr>
        <w:t xml:space="preserve"> ali </w:t>
      </w:r>
      <w:r w:rsidR="00933E6F" w:rsidRPr="00933E6F">
        <w:rPr>
          <w:sz w:val="20"/>
          <w:szCs w:val="20"/>
        </w:rPr>
        <w:t>koriščenja pravice do dela s krajšim delovnim časom od polnega, vendar najmanj 4 ure dnevno oziroma najmanj 20 ur tedensko skladno s predpisi, ki urejajo obvezno pokojninsko in invalidsko zavarovanje</w:t>
      </w:r>
      <w:r w:rsidR="00815FB8">
        <w:rPr>
          <w:sz w:val="20"/>
          <w:szCs w:val="20"/>
        </w:rPr>
        <w:t xml:space="preserve"> ali</w:t>
      </w:r>
      <w:r w:rsidR="00815FB8" w:rsidRPr="00815FB8">
        <w:t xml:space="preserve"> </w:t>
      </w:r>
      <w:r w:rsidR="00815FB8" w:rsidRPr="00815FB8">
        <w:rPr>
          <w:sz w:val="20"/>
          <w:szCs w:val="20"/>
        </w:rPr>
        <w:t>s pravico da delajo krajši delovni čas iz zdravstvenih razlogov po predpisih, ki urejajo zdravstveno varstvo in zdravstveno zavarovanje</w:t>
      </w:r>
      <w:r w:rsidRPr="003E6DD0">
        <w:rPr>
          <w:sz w:val="20"/>
          <w:szCs w:val="20"/>
        </w:rPr>
        <w:t xml:space="preserve">, se </w:t>
      </w:r>
      <w:r w:rsidRPr="00FF46F0">
        <w:rPr>
          <w:sz w:val="20"/>
          <w:szCs w:val="20"/>
        </w:rPr>
        <w:t>zahtevani točkovni pragovi pri vseh treh vrstah pragov</w:t>
      </w:r>
      <w:r>
        <w:rPr>
          <w:sz w:val="20"/>
          <w:szCs w:val="20"/>
        </w:rPr>
        <w:t xml:space="preserve"> </w:t>
      </w:r>
      <w:r w:rsidRPr="003E6DD0">
        <w:rPr>
          <w:sz w:val="20"/>
          <w:szCs w:val="20"/>
        </w:rPr>
        <w:t xml:space="preserve">sorazmerno znižajo. </w:t>
      </w:r>
    </w:p>
    <w:p w14:paraId="5317B0CE" w14:textId="77777777" w:rsidR="00E03E04" w:rsidRDefault="00E03E04" w:rsidP="00AE4550">
      <w:pPr>
        <w:pStyle w:val="Default"/>
        <w:jc w:val="both"/>
        <w:rPr>
          <w:sz w:val="20"/>
          <w:szCs w:val="20"/>
        </w:rPr>
      </w:pPr>
    </w:p>
    <w:p w14:paraId="4EE6B93C" w14:textId="5C32839D" w:rsidR="00E03E04" w:rsidRDefault="00E03E04" w:rsidP="00AE4550">
      <w:pPr>
        <w:pStyle w:val="Default"/>
        <w:jc w:val="both"/>
        <w:rPr>
          <w:sz w:val="20"/>
          <w:szCs w:val="20"/>
        </w:rPr>
      </w:pPr>
      <w:r w:rsidRPr="003E6DD0">
        <w:rPr>
          <w:sz w:val="20"/>
          <w:szCs w:val="20"/>
        </w:rPr>
        <w:t xml:space="preserve">To se izračuna </w:t>
      </w:r>
      <w:r w:rsidR="00D90A74">
        <w:rPr>
          <w:sz w:val="20"/>
          <w:szCs w:val="20"/>
        </w:rPr>
        <w:t>tako</w:t>
      </w:r>
      <w:r w:rsidRPr="003E6DD0">
        <w:rPr>
          <w:sz w:val="20"/>
          <w:szCs w:val="20"/>
        </w:rPr>
        <w:t xml:space="preserve">, da se vsota delovnih ur, ki jih je v obdobju zadnjih </w:t>
      </w:r>
      <w:r w:rsidR="00F35C9F" w:rsidRPr="00F35C9F">
        <w:rPr>
          <w:sz w:val="20"/>
          <w:szCs w:val="20"/>
        </w:rPr>
        <w:t>petih let</w:t>
      </w:r>
      <w:r w:rsidR="00F35C9F">
        <w:rPr>
          <w:sz w:val="20"/>
          <w:szCs w:val="20"/>
        </w:rPr>
        <w:t>ih</w:t>
      </w:r>
      <w:r w:rsidR="00F35C9F" w:rsidRPr="00F35C9F">
        <w:rPr>
          <w:sz w:val="20"/>
          <w:szCs w:val="20"/>
        </w:rPr>
        <w:t xml:space="preserve"> pred vložitvijo vloge </w:t>
      </w:r>
      <w:r w:rsidRPr="003E6DD0">
        <w:rPr>
          <w:sz w:val="20"/>
          <w:szCs w:val="20"/>
        </w:rPr>
        <w:t xml:space="preserve">dejansko opravil </w:t>
      </w:r>
      <w:r w:rsidR="00FB098F">
        <w:rPr>
          <w:sz w:val="20"/>
          <w:szCs w:val="20"/>
        </w:rPr>
        <w:t>samostojni delavec v kulturi</w:t>
      </w:r>
      <w:r w:rsidRPr="003E6DD0">
        <w:rPr>
          <w:sz w:val="20"/>
          <w:szCs w:val="20"/>
        </w:rPr>
        <w:t>, deli s številom delovnih ur, ki bi jih opravil, če bi del</w:t>
      </w:r>
      <w:r w:rsidR="00D90A74">
        <w:rPr>
          <w:sz w:val="20"/>
          <w:szCs w:val="20"/>
        </w:rPr>
        <w:t>al</w:t>
      </w:r>
      <w:r w:rsidRPr="003E6DD0">
        <w:rPr>
          <w:sz w:val="20"/>
          <w:szCs w:val="20"/>
        </w:rPr>
        <w:t xml:space="preserve"> poln</w:t>
      </w:r>
      <w:r w:rsidR="00D90A74">
        <w:rPr>
          <w:sz w:val="20"/>
          <w:szCs w:val="20"/>
        </w:rPr>
        <w:t>i</w:t>
      </w:r>
      <w:r w:rsidRPr="003E6DD0">
        <w:rPr>
          <w:sz w:val="20"/>
          <w:szCs w:val="20"/>
        </w:rPr>
        <w:t xml:space="preserve"> delovni čas. Količnik se nato pomnoži s točkovnim pragom </w:t>
      </w:r>
      <w:r w:rsidR="00563713">
        <w:rPr>
          <w:sz w:val="20"/>
          <w:szCs w:val="20"/>
        </w:rPr>
        <w:t>pri</w:t>
      </w:r>
      <w:r w:rsidRPr="003E6DD0">
        <w:rPr>
          <w:sz w:val="20"/>
          <w:szCs w:val="20"/>
        </w:rPr>
        <w:t xml:space="preserve"> kriterij</w:t>
      </w:r>
      <w:r w:rsidR="00563713">
        <w:rPr>
          <w:sz w:val="20"/>
          <w:szCs w:val="20"/>
        </w:rPr>
        <w:t>u</w:t>
      </w:r>
      <w:r w:rsidRPr="003E6DD0">
        <w:rPr>
          <w:sz w:val="20"/>
          <w:szCs w:val="20"/>
        </w:rPr>
        <w:t xml:space="preserve"> obsega </w:t>
      </w:r>
      <w:r w:rsidR="00D90A74">
        <w:rPr>
          <w:sz w:val="20"/>
          <w:szCs w:val="20"/>
        </w:rPr>
        <w:t>in</w:t>
      </w:r>
      <w:r w:rsidRPr="003E6DD0">
        <w:rPr>
          <w:sz w:val="20"/>
          <w:szCs w:val="20"/>
        </w:rPr>
        <w:t xml:space="preserve"> </w:t>
      </w:r>
      <w:r w:rsidR="00D90A74">
        <w:rPr>
          <w:sz w:val="20"/>
          <w:szCs w:val="20"/>
        </w:rPr>
        <w:t xml:space="preserve">s </w:t>
      </w:r>
      <w:r w:rsidRPr="003E6DD0">
        <w:rPr>
          <w:sz w:val="20"/>
          <w:szCs w:val="20"/>
        </w:rPr>
        <w:t>skupnim točkovnim pragom.</w:t>
      </w:r>
      <w:r>
        <w:rPr>
          <w:sz w:val="20"/>
          <w:szCs w:val="20"/>
        </w:rPr>
        <w:t xml:space="preserve"> </w:t>
      </w:r>
      <w:r w:rsidRPr="005A1D50">
        <w:rPr>
          <w:sz w:val="20"/>
          <w:szCs w:val="20"/>
        </w:rPr>
        <w:t xml:space="preserve">Tako izračunane vrednosti </w:t>
      </w:r>
      <w:r w:rsidR="00D90A74">
        <w:rPr>
          <w:sz w:val="20"/>
          <w:szCs w:val="20"/>
        </w:rPr>
        <w:t>so</w:t>
      </w:r>
      <w:r w:rsidRPr="005A1D50">
        <w:rPr>
          <w:sz w:val="20"/>
          <w:szCs w:val="20"/>
        </w:rPr>
        <w:t xml:space="preserve"> znižan</w:t>
      </w:r>
      <w:r w:rsidR="00D90A74">
        <w:rPr>
          <w:sz w:val="20"/>
          <w:szCs w:val="20"/>
        </w:rPr>
        <w:t>i</w:t>
      </w:r>
      <w:r w:rsidRPr="005A1D50">
        <w:rPr>
          <w:sz w:val="20"/>
          <w:szCs w:val="20"/>
        </w:rPr>
        <w:t xml:space="preserve"> točkovn</w:t>
      </w:r>
      <w:r w:rsidR="00D90A74">
        <w:rPr>
          <w:sz w:val="20"/>
          <w:szCs w:val="20"/>
        </w:rPr>
        <w:t>i</w:t>
      </w:r>
      <w:r w:rsidRPr="005A1D50">
        <w:rPr>
          <w:sz w:val="20"/>
          <w:szCs w:val="20"/>
        </w:rPr>
        <w:t xml:space="preserve"> pragov</w:t>
      </w:r>
      <w:r w:rsidR="00D90A74">
        <w:rPr>
          <w:sz w:val="20"/>
          <w:szCs w:val="20"/>
        </w:rPr>
        <w:t>i</w:t>
      </w:r>
      <w:r w:rsidRPr="005A1D50">
        <w:rPr>
          <w:sz w:val="20"/>
          <w:szCs w:val="20"/>
        </w:rPr>
        <w:t xml:space="preserve"> za vrednotenje dela </w:t>
      </w:r>
      <w:r w:rsidR="00FB098F">
        <w:rPr>
          <w:sz w:val="20"/>
          <w:szCs w:val="20"/>
        </w:rPr>
        <w:t>samostojneg</w:t>
      </w:r>
      <w:r w:rsidRPr="005A1D50">
        <w:rPr>
          <w:sz w:val="20"/>
          <w:szCs w:val="20"/>
        </w:rPr>
        <w:t>a</w:t>
      </w:r>
      <w:r w:rsidR="00FB098F">
        <w:rPr>
          <w:sz w:val="20"/>
          <w:szCs w:val="20"/>
        </w:rPr>
        <w:t xml:space="preserve"> delavca v kulturi</w:t>
      </w:r>
      <w:r w:rsidRPr="005A1D50">
        <w:rPr>
          <w:sz w:val="20"/>
          <w:szCs w:val="20"/>
        </w:rPr>
        <w:t xml:space="preserve">, ki v zadnjih </w:t>
      </w:r>
      <w:r w:rsidR="00F35C9F" w:rsidRPr="00F35C9F">
        <w:rPr>
          <w:sz w:val="20"/>
          <w:szCs w:val="20"/>
        </w:rPr>
        <w:t>petih let</w:t>
      </w:r>
      <w:r w:rsidR="00F35C9F">
        <w:rPr>
          <w:sz w:val="20"/>
          <w:szCs w:val="20"/>
        </w:rPr>
        <w:t>ih</w:t>
      </w:r>
      <w:r w:rsidR="00F35C9F" w:rsidRPr="00F35C9F">
        <w:rPr>
          <w:sz w:val="20"/>
          <w:szCs w:val="20"/>
        </w:rPr>
        <w:t xml:space="preserve"> pred vložitvijo vloge </w:t>
      </w:r>
      <w:r w:rsidRPr="005A1D50">
        <w:rPr>
          <w:sz w:val="20"/>
          <w:szCs w:val="20"/>
        </w:rPr>
        <w:t xml:space="preserve">ni </w:t>
      </w:r>
      <w:r w:rsidR="00D90A74">
        <w:rPr>
          <w:sz w:val="20"/>
          <w:szCs w:val="20"/>
        </w:rPr>
        <w:t>delal</w:t>
      </w:r>
      <w:r w:rsidRPr="005A1D50">
        <w:rPr>
          <w:sz w:val="20"/>
          <w:szCs w:val="20"/>
        </w:rPr>
        <w:t xml:space="preserve"> poln</w:t>
      </w:r>
      <w:r w:rsidR="00D90A74">
        <w:rPr>
          <w:sz w:val="20"/>
          <w:szCs w:val="20"/>
        </w:rPr>
        <w:t>i</w:t>
      </w:r>
      <w:r w:rsidRPr="005A1D50">
        <w:rPr>
          <w:sz w:val="20"/>
          <w:szCs w:val="20"/>
        </w:rPr>
        <w:t xml:space="preserve"> delovni čas.</w:t>
      </w:r>
      <w:r>
        <w:rPr>
          <w:sz w:val="20"/>
          <w:szCs w:val="20"/>
        </w:rPr>
        <w:t xml:space="preserve"> </w:t>
      </w:r>
      <w:r w:rsidRPr="005A1D50">
        <w:rPr>
          <w:sz w:val="20"/>
          <w:szCs w:val="20"/>
        </w:rPr>
        <w:t>Ne glede na navedeno se vrednosti točkovnih pragov ne morejo znižati za več kot 50</w:t>
      </w:r>
      <w:r w:rsidR="00D90A74">
        <w:rPr>
          <w:sz w:val="20"/>
          <w:szCs w:val="20"/>
        </w:rPr>
        <w:t xml:space="preserve"> odstotkov</w:t>
      </w:r>
      <w:r w:rsidRPr="005A1D50">
        <w:rPr>
          <w:sz w:val="20"/>
          <w:szCs w:val="20"/>
        </w:rPr>
        <w:t>.</w:t>
      </w:r>
    </w:p>
    <w:bookmarkEnd w:id="0"/>
    <w:p w14:paraId="653EF623" w14:textId="5478ABE2" w:rsidR="009B5176" w:rsidRDefault="009B5176" w:rsidP="00AE455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93B2CC3" w14:textId="7864DA9B" w:rsidR="00614C4F" w:rsidRDefault="00614C4F" w:rsidP="00AE45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Seznam deficitarnih poklicev in kriteriji obsega</w:t>
      </w:r>
    </w:p>
    <w:p w14:paraId="54B52B8A" w14:textId="77777777" w:rsidR="00614C4F" w:rsidRPr="003F290C" w:rsidRDefault="00614C4F" w:rsidP="00AE455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mrea"/>
        <w:tblW w:w="9064" w:type="dxa"/>
        <w:tblInd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10"/>
        <w:gridCol w:w="1418"/>
        <w:gridCol w:w="5386"/>
      </w:tblGrid>
      <w:tr w:rsidR="00024A88" w:rsidRPr="003F290C" w14:paraId="7CD2B0E3" w14:textId="77777777" w:rsidTr="00AC39DB">
        <w:trPr>
          <w:trHeight w:val="300"/>
        </w:trPr>
        <w:tc>
          <w:tcPr>
            <w:tcW w:w="2260" w:type="dxa"/>
            <w:gridSpan w:val="2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3653EE89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418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4CF2DB5B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386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1BD606E1" w14:textId="4F7CD72C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024A88" w:rsidRPr="003F290C" w14:paraId="61528E29" w14:textId="77777777" w:rsidTr="042C4F29">
        <w:trPr>
          <w:trHeight w:val="300"/>
        </w:trPr>
        <w:tc>
          <w:tcPr>
            <w:tcW w:w="2260" w:type="dxa"/>
            <w:gridSpan w:val="2"/>
            <w:tcMar>
              <w:left w:w="105" w:type="dxa"/>
              <w:right w:w="105" w:type="dxa"/>
            </w:tcMar>
          </w:tcPr>
          <w:p w14:paraId="39D8FBC9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KINOOPERATER</w:t>
            </w:r>
          </w:p>
        </w:tc>
        <w:tc>
          <w:tcPr>
            <w:tcW w:w="1418" w:type="dxa"/>
            <w:tcMar>
              <w:left w:w="105" w:type="dxa"/>
              <w:right w:w="105" w:type="dxa"/>
            </w:tcMar>
          </w:tcPr>
          <w:p w14:paraId="544029A8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C8AF17E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395F31FC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tcMar>
              <w:left w:w="105" w:type="dxa"/>
              <w:right w:w="105" w:type="dxa"/>
            </w:tcMar>
          </w:tcPr>
          <w:p w14:paraId="1CE8D228" w14:textId="212D3EE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sodelovanje pri 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umetniškem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kino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matografskem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programu</w:t>
            </w:r>
            <w:r w:rsidR="004F3F05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 točk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  <w:r w:rsidRPr="003F290C">
              <w:rPr>
                <w:rFonts w:ascii="Arial" w:eastAsia="Arial" w:hAnsi="Arial" w:cs="Arial"/>
                <w:color w:val="FF0000"/>
                <w:sz w:val="20"/>
                <w:szCs w:val="20"/>
              </w:rPr>
              <w:t xml:space="preserve"> </w:t>
            </w:r>
          </w:p>
          <w:p w14:paraId="7FF192A8" w14:textId="77777777" w:rsidR="00A06F3E" w:rsidRPr="003F290C" w:rsidRDefault="00A06F3E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9A7CB1E" w14:textId="3C0492FC" w:rsidR="00A06F3E" w:rsidRPr="003F290C" w:rsidRDefault="00A06F3E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1 sodelovanje pri projekcijah na referenčnem filmskem festivalu </w:t>
            </w:r>
            <w:r w:rsidR="00AE4550">
              <w:rPr>
                <w:rFonts w:ascii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hAnsi="Arial" w:cs="Arial"/>
                <w:sz w:val="20"/>
                <w:szCs w:val="20"/>
              </w:rPr>
              <w:t>4 točke</w:t>
            </w:r>
            <w:r w:rsidR="00AE4550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9AE49E8" w14:textId="77777777" w:rsidR="00A06F3E" w:rsidRPr="003F290C" w:rsidRDefault="00A06F3E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ABEF165" w14:textId="6C85E9F9" w:rsidR="00A06F3E" w:rsidRDefault="00A06F3E" w:rsidP="00AE455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1 priprava promocijskih </w:t>
            </w:r>
            <w:r w:rsidR="004A392F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dejavnosti </w:t>
            </w: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in </w:t>
            </w:r>
            <w:r w:rsidR="00B35B41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gradiva</w:t>
            </w: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 na področju referenčnih kinematografskih dejavnosti </w:t>
            </w:r>
            <w:r w:rsidR="00AE4550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(</w:t>
            </w: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2 točk</w:t>
            </w:r>
            <w:r w:rsidR="004F3F05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i</w:t>
            </w:r>
            <w:r w:rsidR="00AE4550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)</w:t>
            </w:r>
          </w:p>
          <w:p w14:paraId="4E66D1EF" w14:textId="77777777" w:rsidR="00AE4550" w:rsidRPr="003F290C" w:rsidRDefault="00AE4550" w:rsidP="00AE45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40D67C4" w14:textId="7CA4E2A0" w:rsidR="00A06F3E" w:rsidRPr="003F290C" w:rsidRDefault="00A06F3E" w:rsidP="00AE4550">
            <w:pPr>
              <w:spacing w:after="160" w:line="259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1 sodelovanje z drugimi tehnično sorodnimi ali podpornimi </w:t>
            </w:r>
            <w:r w:rsidR="00032024">
              <w:rPr>
                <w:rFonts w:ascii="Arial" w:hAnsi="Arial" w:cs="Arial"/>
                <w:sz w:val="20"/>
                <w:szCs w:val="20"/>
              </w:rPr>
              <w:t>dejavnostmi</w:t>
            </w:r>
            <w:r w:rsidR="00032024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2024">
              <w:rPr>
                <w:rFonts w:ascii="Arial" w:hAnsi="Arial" w:cs="Arial"/>
                <w:sz w:val="20"/>
                <w:szCs w:val="20"/>
              </w:rPr>
              <w:t>pri</w:t>
            </w:r>
            <w:r w:rsidR="00A265EC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drugih referenčnih kulturnih dogodkih </w:t>
            </w:r>
            <w:r w:rsidR="00AE4550">
              <w:rPr>
                <w:rFonts w:ascii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hAnsi="Arial" w:cs="Arial"/>
                <w:sz w:val="20"/>
                <w:szCs w:val="20"/>
              </w:rPr>
              <w:t>2 točk</w:t>
            </w:r>
            <w:r w:rsidR="004F3F05">
              <w:rPr>
                <w:rFonts w:ascii="Arial" w:hAnsi="Arial" w:cs="Arial"/>
                <w:sz w:val="20"/>
                <w:szCs w:val="20"/>
              </w:rPr>
              <w:t>i</w:t>
            </w:r>
            <w:r w:rsidR="00AE4550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0C66BF" w:rsidRPr="003F290C" w14:paraId="5598F9BF" w14:textId="77777777" w:rsidTr="00E759B1">
        <w:trPr>
          <w:trHeight w:val="300"/>
        </w:trPr>
        <w:tc>
          <w:tcPr>
            <w:tcW w:w="2250" w:type="dxa"/>
            <w:vMerge w:val="restart"/>
            <w:tcMar>
              <w:left w:w="105" w:type="dxa"/>
              <w:right w:w="105" w:type="dxa"/>
            </w:tcMar>
          </w:tcPr>
          <w:p w14:paraId="5E9DCB27" w14:textId="6BE6AD0A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KRITIK/RECENZENT</w:t>
            </w:r>
          </w:p>
        </w:tc>
        <w:tc>
          <w:tcPr>
            <w:tcW w:w="1428" w:type="dxa"/>
            <w:gridSpan w:val="2"/>
            <w:vMerge w:val="restart"/>
            <w:tcMar>
              <w:left w:w="105" w:type="dxa"/>
              <w:right w:w="105" w:type="dxa"/>
            </w:tcMar>
          </w:tcPr>
          <w:p w14:paraId="668790A0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9C434D2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72B4F4D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538E3648" w14:textId="4D288B0D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strokovna ocena v obsegu najmanj 2000 znakov</w:t>
            </w:r>
            <w:r w:rsidR="004F3F0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0</w:t>
            </w:r>
            <w:r w:rsidR="00A265E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75 točk</w:t>
            </w:r>
            <w:r w:rsidR="00A265EC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11C544FF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7F4A022" w14:textId="750A908A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1 daljša kritiška ocena v obsegu najmanj 6000 znakov, objavljena v referenčni knjižni </w:t>
            </w:r>
            <w:r w:rsidR="0012636A">
              <w:rPr>
                <w:rFonts w:ascii="Arial" w:eastAsia="Arial" w:hAnsi="Arial" w:cs="Arial"/>
                <w:sz w:val="20"/>
                <w:szCs w:val="20"/>
              </w:rPr>
              <w:t>ali</w:t>
            </w:r>
            <w:r w:rsidR="0012636A" w:rsidRPr="003F290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revijalni tiskani/digitalni izdaji/radijskem </w:t>
            </w:r>
            <w:r w:rsidR="0012636A">
              <w:rPr>
                <w:rFonts w:ascii="Arial" w:eastAsia="Arial" w:hAnsi="Arial" w:cs="Arial"/>
                <w:sz w:val="20"/>
                <w:szCs w:val="20"/>
              </w:rPr>
              <w:t>ali</w:t>
            </w:r>
            <w:r w:rsidR="0012636A" w:rsidRPr="003F290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televizijskem mediju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3 točke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5EB02CB7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7B045B1" w14:textId="03FFF7D0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spremna študija k l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iterarnim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/strokovnim publikacijam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7,5 točk</w:t>
            </w:r>
            <w:r w:rsidR="0003202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306E6FA4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7BDC657" w14:textId="66348A96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monografsko delo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15 točk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666EB053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F6F4D40" w14:textId="4E0F6CE1" w:rsidR="000C66BF" w:rsidRPr="003F290C" w:rsidRDefault="000C66BF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uredniška strokovna monografija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 xml:space="preserve"> 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10 točk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7C9E51AB" w14:textId="77777777" w:rsidR="000C66BF" w:rsidRPr="003F290C" w:rsidRDefault="000C66BF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5D38581B" w14:textId="58EA0F20" w:rsidR="000C66BF" w:rsidRPr="00AE4550" w:rsidRDefault="000C66BF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moderiranje strokovnega pogovora ali izvedba strokovnega predavanja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ali </w:t>
            </w:r>
            <w:r w:rsidR="00A03C49" w:rsidRP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sodelovanje na moderir</w:t>
            </w:r>
            <w:r w:rsid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</w:t>
            </w:r>
            <w:r w:rsidR="00A03C49" w:rsidRP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ni strok</w:t>
            </w:r>
            <w:r w:rsid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o</w:t>
            </w:r>
            <w:r w:rsidR="00A03C49" w:rsidRP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vni okrogli mizi oziroma pogovoru</w:t>
            </w:r>
            <w:r w:rsid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="00A03C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75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točke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0C66BF" w:rsidRPr="003F290C" w14:paraId="50AA8898" w14:textId="77777777" w:rsidTr="00E759B1">
        <w:trPr>
          <w:trHeight w:val="555"/>
        </w:trPr>
        <w:tc>
          <w:tcPr>
            <w:tcW w:w="2250" w:type="dxa"/>
            <w:vMerge/>
            <w:vAlign w:val="center"/>
          </w:tcPr>
          <w:p w14:paraId="68B1EA7A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0C7D3F36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BEEBBE1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16FCD816" w14:textId="77777777" w:rsidTr="00E759B1">
        <w:trPr>
          <w:trHeight w:val="300"/>
        </w:trPr>
        <w:tc>
          <w:tcPr>
            <w:tcW w:w="2250" w:type="dxa"/>
            <w:vMerge/>
            <w:vAlign w:val="center"/>
          </w:tcPr>
          <w:p w14:paraId="3947119A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767B0760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8D6E42F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5AAE451C" w14:textId="77777777" w:rsidTr="00E759B1">
        <w:trPr>
          <w:trHeight w:val="480"/>
        </w:trPr>
        <w:tc>
          <w:tcPr>
            <w:tcW w:w="2250" w:type="dxa"/>
            <w:vMerge/>
            <w:vAlign w:val="center"/>
          </w:tcPr>
          <w:p w14:paraId="7CFA84E0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31C8911E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673FC98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1DB62E65" w14:textId="77777777" w:rsidTr="00E759B1">
        <w:trPr>
          <w:trHeight w:val="269"/>
        </w:trPr>
        <w:tc>
          <w:tcPr>
            <w:tcW w:w="2250" w:type="dxa"/>
            <w:vMerge/>
            <w:vAlign w:val="center"/>
          </w:tcPr>
          <w:p w14:paraId="6A9E209B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4F55C78E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28D565FC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7352A7B3" w14:textId="77777777" w:rsidTr="00E759B1">
        <w:trPr>
          <w:trHeight w:val="600"/>
        </w:trPr>
        <w:tc>
          <w:tcPr>
            <w:tcW w:w="2250" w:type="dxa"/>
            <w:vMerge/>
            <w:vAlign w:val="center"/>
          </w:tcPr>
          <w:p w14:paraId="711E94DB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3D41904B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1749551B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09603CB8" w14:textId="77777777" w:rsidTr="00E759B1">
        <w:trPr>
          <w:trHeight w:val="540"/>
        </w:trPr>
        <w:tc>
          <w:tcPr>
            <w:tcW w:w="2250" w:type="dxa"/>
            <w:vMerge/>
            <w:vAlign w:val="center"/>
          </w:tcPr>
          <w:p w14:paraId="44F87563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0ABC3E72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2B448F8" w14:textId="77777777" w:rsidR="000C66BF" w:rsidRPr="003F290C" w:rsidRDefault="000C66BF" w:rsidP="00AE4550">
            <w:pPr>
              <w:jc w:val="both"/>
            </w:pPr>
          </w:p>
        </w:tc>
      </w:tr>
      <w:tr w:rsidR="000C66BF" w:rsidRPr="003F290C" w14:paraId="26EE18AE" w14:textId="77777777" w:rsidTr="00E759B1">
        <w:trPr>
          <w:trHeight w:val="825"/>
        </w:trPr>
        <w:tc>
          <w:tcPr>
            <w:tcW w:w="2250" w:type="dxa"/>
            <w:vMerge/>
            <w:vAlign w:val="center"/>
          </w:tcPr>
          <w:p w14:paraId="4C06249A" w14:textId="77777777" w:rsidR="000C66BF" w:rsidRPr="003F290C" w:rsidRDefault="000C66BF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22B705E8" w14:textId="77777777" w:rsidR="000C66BF" w:rsidRPr="003F290C" w:rsidRDefault="000C66BF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26A6694" w14:textId="77777777" w:rsidR="000C66BF" w:rsidRPr="003F290C" w:rsidRDefault="000C66BF" w:rsidP="00AE4550">
            <w:pPr>
              <w:jc w:val="both"/>
            </w:pPr>
          </w:p>
        </w:tc>
      </w:tr>
      <w:tr w:rsidR="00024A88" w:rsidRPr="003F290C" w14:paraId="118A57C9" w14:textId="77777777" w:rsidTr="00024A88">
        <w:trPr>
          <w:trHeight w:val="300"/>
        </w:trPr>
        <w:tc>
          <w:tcPr>
            <w:tcW w:w="2260" w:type="dxa"/>
            <w:gridSpan w:val="2"/>
            <w:vMerge w:val="restart"/>
            <w:tcMar>
              <w:left w:w="105" w:type="dxa"/>
              <w:right w:w="105" w:type="dxa"/>
            </w:tcMar>
          </w:tcPr>
          <w:p w14:paraId="6C39D037" w14:textId="2767120B" w:rsidR="00024A88" w:rsidRPr="00FF46F0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F46F0">
              <w:rPr>
                <w:rFonts w:ascii="Arial" w:eastAsia="Arial" w:hAnsi="Arial" w:cs="Arial"/>
                <w:sz w:val="20"/>
                <w:szCs w:val="20"/>
              </w:rPr>
              <w:t>REALIZATOR</w:t>
            </w:r>
          </w:p>
          <w:p w14:paraId="00F5C9C4" w14:textId="77777777" w:rsidR="00024A88" w:rsidRPr="00FF46F0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F46F0">
              <w:rPr>
                <w:rFonts w:ascii="Arial" w:eastAsia="Arial" w:hAnsi="Arial" w:cs="Arial"/>
                <w:sz w:val="20"/>
                <w:szCs w:val="20"/>
              </w:rPr>
              <w:t>LUTKOVNE ZASNOVE/</w:t>
            </w:r>
          </w:p>
          <w:p w14:paraId="704A1A60" w14:textId="27641360" w:rsidR="00024A88" w:rsidRPr="00FF46F0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F46F0">
              <w:rPr>
                <w:rFonts w:ascii="Arial" w:eastAsia="Arial" w:hAnsi="Arial" w:cs="Arial"/>
                <w:sz w:val="20"/>
                <w:szCs w:val="20"/>
              </w:rPr>
              <w:t>TEHNOLOG/</w:t>
            </w:r>
          </w:p>
          <w:p w14:paraId="46358A18" w14:textId="78A98518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F46F0">
              <w:rPr>
                <w:rFonts w:ascii="Arial" w:eastAsia="Arial" w:hAnsi="Arial" w:cs="Arial"/>
                <w:sz w:val="20"/>
                <w:szCs w:val="20"/>
              </w:rPr>
              <w:t>REALIZATOR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 LIKOVNE PODOBE ZA ANIMIRANI FILM</w:t>
            </w:r>
          </w:p>
        </w:tc>
        <w:tc>
          <w:tcPr>
            <w:tcW w:w="1418" w:type="dxa"/>
            <w:vMerge w:val="restart"/>
            <w:tcMar>
              <w:left w:w="105" w:type="dxa"/>
              <w:right w:w="105" w:type="dxa"/>
            </w:tcMar>
          </w:tcPr>
          <w:p w14:paraId="2BE550F3" w14:textId="6C026C89" w:rsidR="00024A88" w:rsidRPr="00AE4550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UPRIZ/AV</w:t>
            </w: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3E0B6181" w14:textId="64EDF6C3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UPRIZ</w:t>
            </w:r>
            <w:r w:rsidR="0091589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: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37ABFBE9" w14:textId="234E8F3F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1 oblikovanje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lutkovne zasnove predstav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v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 xml:space="preserve">JZ ali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NVO s področja kulture ali na drugih javnih kulturnih prizoriščih 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7,5 točk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AE4550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5BEBEC4A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4D4BA23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6C1C3782" w14:textId="0C9284EF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E90152" w:rsidRPr="00E9015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oblikovanje likovne zasnove ali likovne podobe pri animiranem filmu</w:t>
            </w:r>
            <w:r w:rsidR="00E90152" w:rsidRPr="00E90152" w:rsidDel="00E9015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15 točk</w:t>
            </w:r>
            <w:r w:rsidR="00AE455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024A88" w:rsidRPr="003F290C" w14:paraId="6C65CAFD" w14:textId="77777777" w:rsidTr="00024A88">
        <w:trPr>
          <w:trHeight w:val="555"/>
        </w:trPr>
        <w:tc>
          <w:tcPr>
            <w:tcW w:w="2260" w:type="dxa"/>
            <w:gridSpan w:val="2"/>
            <w:vMerge/>
            <w:vAlign w:val="center"/>
          </w:tcPr>
          <w:p w14:paraId="035680AE" w14:textId="77777777" w:rsidR="00024A88" w:rsidRPr="003F290C" w:rsidRDefault="00024A88" w:rsidP="00AE4550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289351B4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6B22C99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6044B02D" w14:textId="77777777" w:rsidTr="00024A88">
        <w:trPr>
          <w:trHeight w:val="300"/>
        </w:trPr>
        <w:tc>
          <w:tcPr>
            <w:tcW w:w="2260" w:type="dxa"/>
            <w:gridSpan w:val="2"/>
            <w:vMerge/>
            <w:vAlign w:val="center"/>
          </w:tcPr>
          <w:p w14:paraId="18292AD9" w14:textId="77777777" w:rsidR="00024A88" w:rsidRPr="003F290C" w:rsidRDefault="00024A88" w:rsidP="00AE4550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7E5D7FB3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3F8F10F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2076E3D2" w14:textId="77777777" w:rsidTr="00024A88">
        <w:trPr>
          <w:trHeight w:val="480"/>
        </w:trPr>
        <w:tc>
          <w:tcPr>
            <w:tcW w:w="2260" w:type="dxa"/>
            <w:gridSpan w:val="2"/>
            <w:vMerge/>
            <w:vAlign w:val="center"/>
          </w:tcPr>
          <w:p w14:paraId="4627A57C" w14:textId="77777777" w:rsidR="00024A88" w:rsidRPr="003F290C" w:rsidRDefault="00024A88" w:rsidP="00AE4550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7A04588A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13C5A5D0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3B264647" w14:textId="77777777" w:rsidTr="00024A88">
        <w:trPr>
          <w:trHeight w:val="269"/>
        </w:trPr>
        <w:tc>
          <w:tcPr>
            <w:tcW w:w="2260" w:type="dxa"/>
            <w:gridSpan w:val="2"/>
            <w:vMerge/>
            <w:vAlign w:val="center"/>
          </w:tcPr>
          <w:p w14:paraId="0C0EBF2B" w14:textId="77777777" w:rsidR="00024A88" w:rsidRPr="003F290C" w:rsidRDefault="00024A88" w:rsidP="00AE4550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2CC879DD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21F7D154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41930557" w14:textId="77777777" w:rsidTr="00E21281">
        <w:trPr>
          <w:trHeight w:val="269"/>
        </w:trPr>
        <w:tc>
          <w:tcPr>
            <w:tcW w:w="2260" w:type="dxa"/>
            <w:gridSpan w:val="2"/>
            <w:vMerge/>
            <w:vAlign w:val="center"/>
          </w:tcPr>
          <w:p w14:paraId="4662E590" w14:textId="77777777" w:rsidR="00024A88" w:rsidRPr="003F290C" w:rsidRDefault="00024A88" w:rsidP="00AE4550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5B0DA1FF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50CA7ED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709D1AC6" w14:textId="77777777" w:rsidTr="00A73304">
        <w:trPr>
          <w:trHeight w:val="300"/>
        </w:trPr>
        <w:tc>
          <w:tcPr>
            <w:tcW w:w="2250" w:type="dxa"/>
            <w:vMerge w:val="restart"/>
            <w:tcMar>
              <w:left w:w="105" w:type="dxa"/>
              <w:right w:w="105" w:type="dxa"/>
            </w:tcMar>
          </w:tcPr>
          <w:p w14:paraId="6A4182AF" w14:textId="77777777" w:rsidR="001814D8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lastRenderedPageBreak/>
              <w:t xml:space="preserve">SKRBNIK </w:t>
            </w:r>
            <w:r w:rsidRPr="00FF46F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KONTINUITETE/</w:t>
            </w:r>
          </w:p>
          <w:p w14:paraId="3D2297A8" w14:textId="77777777" w:rsidR="00B35B41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SKRIPTER</w:t>
            </w:r>
          </w:p>
          <w:p w14:paraId="4FA2B864" w14:textId="77777777" w:rsidR="00B35B41" w:rsidRDefault="00B35B41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4E127C2A" w14:textId="3C42FD3D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vMerge w:val="restart"/>
            <w:tcMar>
              <w:left w:w="105" w:type="dxa"/>
              <w:right w:w="105" w:type="dxa"/>
            </w:tcMar>
          </w:tcPr>
          <w:p w14:paraId="3632270F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D112F16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57482127" w14:textId="7786ED61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celovečerni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12A2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 točk</w:t>
            </w:r>
            <w:r w:rsidR="00012A2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3858BFB0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FBE8EFD" w14:textId="53DC151B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srednjemetražni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)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12A2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 točke</w:t>
            </w:r>
            <w:r w:rsidR="00012A2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0C8067C4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09A3A3CB" w14:textId="4CD3872F" w:rsidR="00DA79D6" w:rsidRPr="004B347C" w:rsidRDefault="00DA79D6" w:rsidP="00AE455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E34FF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60 minut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5CF5745" w14:textId="77777777" w:rsidR="00DA79D6" w:rsidRDefault="00DA79D6" w:rsidP="00AE455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E53D891" w14:textId="41B8BFA9" w:rsidR="00DA79D6" w:rsidRDefault="00DA79D6" w:rsidP="00AE455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 w:rsidR="00E34FF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30 minut 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51A81F19" w14:textId="77777777" w:rsidR="00DA79D6" w:rsidRDefault="00DA79D6" w:rsidP="00AE455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BDD58E" w14:textId="1D467DD1" w:rsidR="00DA79D6" w:rsidRDefault="00DA79D6" w:rsidP="00AE4550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nova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predvajana epizoda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dnevne </w:t>
            </w:r>
            <w:r w:rsidR="00E34FF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(animirane)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  <w:r w:rsidR="001814D8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2C8D1E2E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CCB9245" w14:textId="060FFEFD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nov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javno predvajan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i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1C2FF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krat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ki</w:t>
            </w:r>
            <w:r w:rsidR="001C2FF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07C16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 točke</w:t>
            </w:r>
            <w:r w:rsidR="00F07C16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68B72673" w14:textId="77777777" w:rsidR="00024A88" w:rsidRPr="003F290C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554AEB42" w14:textId="344E6C1F" w:rsidR="00024A88" w:rsidRDefault="00024A8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javno predvajano drugo </w:t>
            </w:r>
            <w:r w:rsidR="001814D8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(animirano) AV</w:t>
            </w:r>
            <w:r w:rsidR="00B35B4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-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delo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42B2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 točki</w:t>
            </w:r>
            <w:r w:rsidR="00642B2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)</w:t>
            </w:r>
          </w:p>
          <w:p w14:paraId="455F6929" w14:textId="77777777" w:rsidR="001814D8" w:rsidRDefault="001814D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63028E1" w14:textId="12B4B1A5" w:rsidR="00024A88" w:rsidRPr="003F290C" w:rsidRDefault="001814D8" w:rsidP="00AE4550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novo javno predvajano animirano delo v različnem trajanju, ki je del drugega AV</w:t>
            </w:r>
            <w:r w:rsidR="00B35B41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575980">
              <w:rPr>
                <w:rFonts w:ascii="Arial" w:hAnsi="Arial" w:cs="Arial"/>
                <w:color w:val="000000" w:themeColor="text1"/>
                <w:sz w:val="20"/>
                <w:szCs w:val="20"/>
              </w:rPr>
              <w:t>dela (3 točke)</w:t>
            </w:r>
          </w:p>
        </w:tc>
      </w:tr>
      <w:tr w:rsidR="00024A88" w:rsidRPr="003F290C" w14:paraId="68FB0636" w14:textId="77777777" w:rsidTr="00A73304">
        <w:trPr>
          <w:trHeight w:val="555"/>
        </w:trPr>
        <w:tc>
          <w:tcPr>
            <w:tcW w:w="2250" w:type="dxa"/>
            <w:vMerge/>
            <w:vAlign w:val="center"/>
          </w:tcPr>
          <w:p w14:paraId="5619125E" w14:textId="77777777" w:rsidR="00024A88" w:rsidRPr="003F290C" w:rsidRDefault="00024A88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1AE2847B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F011E79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1E24F33F" w14:textId="77777777" w:rsidTr="00A73304">
        <w:trPr>
          <w:trHeight w:val="300"/>
        </w:trPr>
        <w:tc>
          <w:tcPr>
            <w:tcW w:w="2250" w:type="dxa"/>
            <w:vMerge/>
            <w:vAlign w:val="center"/>
          </w:tcPr>
          <w:p w14:paraId="012A2202" w14:textId="77777777" w:rsidR="00024A88" w:rsidRPr="003F290C" w:rsidRDefault="00024A88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486758C7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FC5B105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57CF8BD8" w14:textId="77777777" w:rsidTr="00A73304">
        <w:trPr>
          <w:trHeight w:val="480"/>
        </w:trPr>
        <w:tc>
          <w:tcPr>
            <w:tcW w:w="2250" w:type="dxa"/>
            <w:vMerge/>
            <w:vAlign w:val="center"/>
          </w:tcPr>
          <w:p w14:paraId="0A9476FB" w14:textId="77777777" w:rsidR="00024A88" w:rsidRPr="003F290C" w:rsidRDefault="00024A88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7CA52C68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7A59EF2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0B3C621F" w14:textId="77777777" w:rsidTr="00A73304">
        <w:trPr>
          <w:trHeight w:val="269"/>
        </w:trPr>
        <w:tc>
          <w:tcPr>
            <w:tcW w:w="2250" w:type="dxa"/>
            <w:vMerge/>
            <w:vAlign w:val="center"/>
          </w:tcPr>
          <w:p w14:paraId="5034C6D1" w14:textId="77777777" w:rsidR="00024A88" w:rsidRPr="003F290C" w:rsidRDefault="00024A88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13BC289B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46E6C45" w14:textId="77777777" w:rsidR="00024A88" w:rsidRPr="003F290C" w:rsidRDefault="00024A88" w:rsidP="00AE4550">
            <w:pPr>
              <w:jc w:val="both"/>
            </w:pPr>
          </w:p>
        </w:tc>
      </w:tr>
      <w:tr w:rsidR="00024A88" w:rsidRPr="003F290C" w14:paraId="33016AF8" w14:textId="77777777" w:rsidTr="00A73304">
        <w:trPr>
          <w:trHeight w:val="600"/>
        </w:trPr>
        <w:tc>
          <w:tcPr>
            <w:tcW w:w="2250" w:type="dxa"/>
            <w:vMerge/>
            <w:vAlign w:val="center"/>
          </w:tcPr>
          <w:p w14:paraId="268CE494" w14:textId="77777777" w:rsidR="00024A88" w:rsidRPr="003F290C" w:rsidRDefault="00024A88" w:rsidP="00AE4550">
            <w:pPr>
              <w:jc w:val="both"/>
            </w:pPr>
          </w:p>
        </w:tc>
        <w:tc>
          <w:tcPr>
            <w:tcW w:w="1428" w:type="dxa"/>
            <w:gridSpan w:val="2"/>
            <w:vMerge/>
            <w:vAlign w:val="center"/>
          </w:tcPr>
          <w:p w14:paraId="0629C6C7" w14:textId="77777777" w:rsidR="00024A88" w:rsidRPr="003F290C" w:rsidRDefault="00024A88" w:rsidP="00AE4550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0BBB7EF0" w14:textId="77777777" w:rsidR="00024A88" w:rsidRPr="003F290C" w:rsidRDefault="00024A88" w:rsidP="00AE4550">
            <w:pPr>
              <w:jc w:val="both"/>
            </w:pPr>
          </w:p>
        </w:tc>
      </w:tr>
    </w:tbl>
    <w:p w14:paraId="58718542" w14:textId="77777777" w:rsidR="00024A88" w:rsidRPr="003F290C" w:rsidRDefault="00024A88" w:rsidP="00AE4550">
      <w:pPr>
        <w:spacing w:after="0" w:line="240" w:lineRule="auto"/>
        <w:jc w:val="both"/>
        <w:rPr>
          <w:rFonts w:ascii="Arial" w:hAnsi="Arial" w:cs="Arial"/>
        </w:rPr>
      </w:pPr>
    </w:p>
    <w:p w14:paraId="032B7609" w14:textId="42B174E1" w:rsidR="00076211" w:rsidRPr="00994630" w:rsidRDefault="00076211" w:rsidP="00AE4550">
      <w:pPr>
        <w:pStyle w:val="Default"/>
        <w:spacing w:line="288" w:lineRule="auto"/>
        <w:jc w:val="both"/>
        <w:rPr>
          <w:rStyle w:val="markedcontent"/>
          <w:b/>
          <w:bCs/>
          <w:sz w:val="20"/>
          <w:szCs w:val="20"/>
        </w:rPr>
      </w:pPr>
      <w:bookmarkStart w:id="8" w:name="_Hlk173930871"/>
      <w:r>
        <w:rPr>
          <w:rStyle w:val="markedcontent"/>
          <w:b/>
          <w:bCs/>
          <w:sz w:val="20"/>
          <w:szCs w:val="20"/>
        </w:rPr>
        <w:t xml:space="preserve">Razlaga kriterijev, </w:t>
      </w:r>
      <w:r w:rsidR="00B35B41">
        <w:rPr>
          <w:rStyle w:val="markedcontent"/>
          <w:b/>
          <w:bCs/>
          <w:sz w:val="20"/>
          <w:szCs w:val="20"/>
        </w:rPr>
        <w:t>določenih v</w:t>
      </w:r>
      <w:r>
        <w:rPr>
          <w:rStyle w:val="markedcontent"/>
          <w:b/>
          <w:bCs/>
          <w:sz w:val="20"/>
          <w:szCs w:val="20"/>
        </w:rPr>
        <w:t xml:space="preserve"> Prilog</w:t>
      </w:r>
      <w:r w:rsidR="00B35B41">
        <w:rPr>
          <w:rStyle w:val="markedcontent"/>
          <w:b/>
          <w:bCs/>
          <w:sz w:val="20"/>
          <w:szCs w:val="20"/>
        </w:rPr>
        <w:t>i</w:t>
      </w:r>
      <w:r>
        <w:rPr>
          <w:rStyle w:val="markedcontent"/>
          <w:b/>
          <w:bCs/>
          <w:sz w:val="20"/>
          <w:szCs w:val="20"/>
        </w:rPr>
        <w:t xml:space="preserve"> II </w:t>
      </w:r>
    </w:p>
    <w:p w14:paraId="355BF2FD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2385A4D6" w14:textId="5B478F69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Referenčna prizorišča in producenti/izdajatelji</w:t>
      </w:r>
      <w:r w:rsidRPr="00B560E1">
        <w:rPr>
          <w:rStyle w:val="markedcontent"/>
          <w:sz w:val="20"/>
          <w:szCs w:val="20"/>
        </w:rPr>
        <w:t xml:space="preserve"> na posameznem področju so tisti, ki primarno in</w:t>
      </w:r>
      <w:r>
        <w:rPr>
          <w:rStyle w:val="markedcontent"/>
          <w:sz w:val="20"/>
          <w:szCs w:val="20"/>
        </w:rPr>
        <w:t xml:space="preserve"> </w:t>
      </w:r>
      <w:r w:rsidR="00B35B41">
        <w:rPr>
          <w:rStyle w:val="markedcontent"/>
          <w:sz w:val="20"/>
          <w:szCs w:val="20"/>
        </w:rPr>
        <w:t>stalno</w:t>
      </w:r>
      <w:r w:rsidRPr="00B560E1">
        <w:rPr>
          <w:rStyle w:val="markedcontent"/>
          <w:sz w:val="20"/>
          <w:szCs w:val="20"/>
        </w:rPr>
        <w:t xml:space="preserve"> delujejo na področju ter </w:t>
      </w:r>
      <w:r>
        <w:rPr>
          <w:rStyle w:val="markedcontent"/>
          <w:sz w:val="20"/>
          <w:szCs w:val="20"/>
        </w:rPr>
        <w:t>stalno sodel</w:t>
      </w:r>
      <w:r w:rsidR="00B35B41">
        <w:rPr>
          <w:rStyle w:val="markedcontent"/>
          <w:sz w:val="20"/>
          <w:szCs w:val="20"/>
        </w:rPr>
        <w:t>ujejo</w:t>
      </w:r>
      <w:r>
        <w:rPr>
          <w:rStyle w:val="markedcontent"/>
          <w:sz w:val="20"/>
          <w:szCs w:val="20"/>
        </w:rPr>
        <w:t xml:space="preserve"> s strokovnjaki </w:t>
      </w:r>
      <w:r w:rsidRPr="00B560E1">
        <w:rPr>
          <w:rStyle w:val="markedcontent"/>
          <w:sz w:val="20"/>
          <w:szCs w:val="20"/>
        </w:rPr>
        <w:t>za področje, ki ga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pokrivajo. Izjemoma lahko sem s</w:t>
      </w:r>
      <w:r w:rsidR="00B35B41">
        <w:rPr>
          <w:rStyle w:val="markedcontent"/>
          <w:sz w:val="20"/>
          <w:szCs w:val="20"/>
        </w:rPr>
        <w:t>padajo</w:t>
      </w:r>
      <w:r w:rsidRPr="00B560E1">
        <w:rPr>
          <w:rStyle w:val="markedcontent"/>
          <w:sz w:val="20"/>
          <w:szCs w:val="20"/>
        </w:rPr>
        <w:t xml:space="preserve"> tudi druga prizorišča in producenti/izdajatelji, ki so se v strokovni javnosti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uveljavili zaradi preteklih dogodkov na posameznem področju, kar izkazujejo z medijskimi odzivi in priporočili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področnih strokovnjakov.</w:t>
      </w:r>
      <w:r>
        <w:rPr>
          <w:rStyle w:val="markedcontent"/>
          <w:sz w:val="20"/>
          <w:szCs w:val="20"/>
        </w:rPr>
        <w:t xml:space="preserve"> Referenčna prizorišča oziroma producenti/izdajatelji zagotavljajo </w:t>
      </w:r>
      <w:r w:rsidRPr="00C353DA">
        <w:rPr>
          <w:sz w:val="20"/>
          <w:szCs w:val="20"/>
        </w:rPr>
        <w:t>celot</w:t>
      </w:r>
      <w:r w:rsidR="00B35B41">
        <w:rPr>
          <w:sz w:val="20"/>
          <w:szCs w:val="20"/>
        </w:rPr>
        <w:t>ni</w:t>
      </w:r>
      <w:r w:rsidRPr="00C353DA">
        <w:rPr>
          <w:sz w:val="20"/>
          <w:szCs w:val="20"/>
        </w:rPr>
        <w:t xml:space="preserve"> aparat </w:t>
      </w:r>
      <w:r>
        <w:rPr>
          <w:sz w:val="20"/>
          <w:szCs w:val="20"/>
        </w:rPr>
        <w:t xml:space="preserve">za delo, </w:t>
      </w:r>
      <w:r w:rsidRPr="00C353DA">
        <w:rPr>
          <w:sz w:val="20"/>
          <w:szCs w:val="20"/>
        </w:rPr>
        <w:t>vključno z ustreznimi prostori</w:t>
      </w:r>
      <w:r>
        <w:rPr>
          <w:sz w:val="20"/>
          <w:szCs w:val="20"/>
        </w:rPr>
        <w:t>, podpornimi aktivnostmi in</w:t>
      </w:r>
      <w:r w:rsidR="0012636A">
        <w:rPr>
          <w:sz w:val="20"/>
          <w:szCs w:val="20"/>
        </w:rPr>
        <w:t>,</w:t>
      </w:r>
      <w:r w:rsidRPr="00C353DA">
        <w:rPr>
          <w:sz w:val="20"/>
          <w:szCs w:val="20"/>
        </w:rPr>
        <w:t xml:space="preserve"> </w:t>
      </w:r>
      <w:r>
        <w:rPr>
          <w:sz w:val="20"/>
          <w:szCs w:val="20"/>
        </w:rPr>
        <w:t>kadar je to smiselno, publikacijami</w:t>
      </w:r>
      <w:r w:rsidRPr="00C353DA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C416F">
        <w:rPr>
          <w:rStyle w:val="markedcontent"/>
          <w:sz w:val="20"/>
          <w:szCs w:val="20"/>
        </w:rPr>
        <w:t>Referenčni prireditveni prostori</w:t>
      </w:r>
      <w:r w:rsidRPr="00B560E1">
        <w:rPr>
          <w:rStyle w:val="markedcontent"/>
          <w:sz w:val="20"/>
          <w:szCs w:val="20"/>
        </w:rPr>
        <w:t xml:space="preserve"> so tisti, katerih primarna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dejavnost je organiziranje sodobnih umetniških dogodkov. Dokazujejo se z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medijskimi odzivi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in izkazujejo udeležbo priznanih strokovnjakov, ki z dosedanjim delom dokazujejo usposobljenost za najzahtevne</w:t>
      </w:r>
      <w:r w:rsidR="00B35B41">
        <w:rPr>
          <w:rStyle w:val="markedcontent"/>
          <w:sz w:val="20"/>
          <w:szCs w:val="20"/>
        </w:rPr>
        <w:t>jše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kuratorske naloge.</w:t>
      </w:r>
      <w:r>
        <w:rPr>
          <w:rStyle w:val="markedcontent"/>
          <w:sz w:val="20"/>
          <w:szCs w:val="20"/>
        </w:rPr>
        <w:t xml:space="preserve"> </w:t>
      </w:r>
      <w:r w:rsidR="00B35B41">
        <w:rPr>
          <w:rStyle w:val="markedcontent"/>
          <w:sz w:val="20"/>
          <w:szCs w:val="20"/>
        </w:rPr>
        <w:t>Če</w:t>
      </w:r>
      <w:r>
        <w:rPr>
          <w:rStyle w:val="markedcontent"/>
          <w:sz w:val="20"/>
          <w:szCs w:val="20"/>
        </w:rPr>
        <w:t xml:space="preserve"> dogodek poteka na umetnost</w:t>
      </w:r>
      <w:r w:rsidR="00B35B41">
        <w:rPr>
          <w:rStyle w:val="markedcontent"/>
          <w:sz w:val="20"/>
          <w:szCs w:val="20"/>
        </w:rPr>
        <w:t>no</w:t>
      </w:r>
      <w:r>
        <w:rPr>
          <w:rStyle w:val="markedcontent"/>
          <w:sz w:val="20"/>
          <w:szCs w:val="20"/>
        </w:rPr>
        <w:t xml:space="preserve"> neobičajnem prizorišču, se presoja</w:t>
      </w:r>
      <w:r w:rsidR="00B35B41">
        <w:rPr>
          <w:rStyle w:val="markedcontent"/>
          <w:sz w:val="20"/>
          <w:szCs w:val="20"/>
        </w:rPr>
        <w:t>ta</w:t>
      </w:r>
      <w:r>
        <w:rPr>
          <w:rStyle w:val="markedcontent"/>
          <w:sz w:val="20"/>
          <w:szCs w:val="20"/>
        </w:rPr>
        <w:t xml:space="preserve"> kakovost in referenčnost prireditelja oziroma producenta.</w:t>
      </w:r>
    </w:p>
    <w:p w14:paraId="591176D0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0E07F7EF" w14:textId="2ABCA38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Referenčni dogodki</w:t>
      </w:r>
      <w:r w:rsidRPr="00B560E1">
        <w:rPr>
          <w:rStyle w:val="markedcontent"/>
          <w:sz w:val="20"/>
          <w:szCs w:val="20"/>
        </w:rPr>
        <w:t xml:space="preserve"> in prireditve na posameznem področju so tisti dogodki in prireditve, ki so se uveljavili v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strokovni javnosti na nacionalni ali mednarodni ravni. </w:t>
      </w:r>
    </w:p>
    <w:p w14:paraId="62BF54A7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611F79C9" w14:textId="4E3BEEBF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8C416F">
        <w:rPr>
          <w:rStyle w:val="markedcontent"/>
          <w:b/>
          <w:bCs/>
          <w:sz w:val="20"/>
          <w:szCs w:val="20"/>
        </w:rPr>
        <w:t>Referenčni strokovnjaki</w:t>
      </w:r>
      <w:r w:rsidRPr="00B560E1">
        <w:rPr>
          <w:rStyle w:val="markedcontent"/>
          <w:sz w:val="20"/>
          <w:szCs w:val="20"/>
        </w:rPr>
        <w:t xml:space="preserve"> za posamezno področje so tisti, ki so s svojim delom v preteklosti izkazali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usposobljenost za vrednotenje in promocijo posameznega področja umetnosti v </w:t>
      </w:r>
      <w:r>
        <w:rPr>
          <w:rStyle w:val="markedcontent"/>
          <w:sz w:val="20"/>
          <w:szCs w:val="20"/>
        </w:rPr>
        <w:t>nacionalnem</w:t>
      </w:r>
      <w:r w:rsidRPr="00B560E1">
        <w:rPr>
          <w:rStyle w:val="markedcontent"/>
          <w:sz w:val="20"/>
          <w:szCs w:val="20"/>
        </w:rPr>
        <w:t xml:space="preserve"> in mednarodnem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kulturnem prostoru.</w:t>
      </w:r>
    </w:p>
    <w:p w14:paraId="0F8FFC2C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21C9E9E5" w14:textId="37B0A2D0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EC5092">
        <w:rPr>
          <w:rStyle w:val="markedcontent"/>
          <w:b/>
          <w:bCs/>
          <w:sz w:val="20"/>
          <w:szCs w:val="20"/>
        </w:rPr>
        <w:t>Javno predvajanje</w:t>
      </w:r>
      <w:r w:rsidRPr="00B560E1">
        <w:rPr>
          <w:rStyle w:val="markedcontent"/>
          <w:sz w:val="20"/>
          <w:szCs w:val="20"/>
        </w:rPr>
        <w:t xml:space="preserve"> filmskih in avdiovizualnih del </w:t>
      </w:r>
      <w:r w:rsidR="00B35B41">
        <w:rPr>
          <w:rStyle w:val="markedcontent"/>
          <w:sz w:val="20"/>
          <w:szCs w:val="20"/>
        </w:rPr>
        <w:t>sta</w:t>
      </w:r>
      <w:r w:rsidRPr="00B560E1">
        <w:rPr>
          <w:rStyle w:val="markedcontent"/>
          <w:sz w:val="20"/>
          <w:szCs w:val="20"/>
        </w:rPr>
        <w:t xml:space="preserve"> predvajanje del na javnih kinematografskih projekcijah, ki so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temu primerno javno napovedane in predstavljene, ter predvajanje avdiovizualnih del </w:t>
      </w:r>
      <w:r w:rsidR="00B35B41">
        <w:rPr>
          <w:rStyle w:val="markedcontent"/>
          <w:sz w:val="20"/>
          <w:szCs w:val="20"/>
        </w:rPr>
        <w:t>v</w:t>
      </w:r>
      <w:r w:rsidRPr="00B560E1">
        <w:rPr>
          <w:rStyle w:val="markedcontent"/>
          <w:sz w:val="20"/>
          <w:szCs w:val="20"/>
        </w:rPr>
        <w:t xml:space="preserve"> televizijskih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program</w:t>
      </w:r>
      <w:r w:rsidR="00B35B41">
        <w:rPr>
          <w:rStyle w:val="markedcontent"/>
          <w:sz w:val="20"/>
          <w:szCs w:val="20"/>
        </w:rPr>
        <w:t>ih</w:t>
      </w:r>
      <w:r w:rsidRPr="00B560E1">
        <w:rPr>
          <w:rStyle w:val="markedcontent"/>
          <w:sz w:val="20"/>
          <w:szCs w:val="20"/>
        </w:rPr>
        <w:t xml:space="preserve"> oziroma avdiovizualnih medijskih stori</w:t>
      </w:r>
      <w:r w:rsidR="00B35B41">
        <w:rPr>
          <w:rStyle w:val="markedcontent"/>
          <w:sz w:val="20"/>
          <w:szCs w:val="20"/>
        </w:rPr>
        <w:t>tvah</w:t>
      </w:r>
      <w:r w:rsidRPr="00B560E1">
        <w:rPr>
          <w:rStyle w:val="markedcontent"/>
          <w:sz w:val="20"/>
          <w:szCs w:val="20"/>
        </w:rPr>
        <w:t>.</w:t>
      </w:r>
      <w:r>
        <w:rPr>
          <w:rStyle w:val="markedcontent"/>
          <w:sz w:val="20"/>
          <w:szCs w:val="20"/>
        </w:rPr>
        <w:t xml:space="preserve"> Zaradi dolgega poprodukcijskega procesa na področju filma in AV izjemoma k</w:t>
      </w:r>
      <w:r w:rsidRPr="008C416F">
        <w:rPr>
          <w:rStyle w:val="markedcontent"/>
          <w:sz w:val="20"/>
          <w:szCs w:val="20"/>
        </w:rPr>
        <w:t xml:space="preserve">ot javno predvajanje </w:t>
      </w:r>
      <w:r>
        <w:rPr>
          <w:rStyle w:val="markedcontent"/>
          <w:sz w:val="20"/>
          <w:szCs w:val="20"/>
        </w:rPr>
        <w:t xml:space="preserve">lahko </w:t>
      </w:r>
      <w:r w:rsidRPr="008C416F">
        <w:rPr>
          <w:rStyle w:val="markedcontent"/>
          <w:sz w:val="20"/>
          <w:szCs w:val="20"/>
        </w:rPr>
        <w:t>štejejo tudi dela, ki še niso bila javno predvajana</w:t>
      </w:r>
      <w:r>
        <w:rPr>
          <w:rStyle w:val="markedcontent"/>
          <w:sz w:val="20"/>
          <w:szCs w:val="20"/>
        </w:rPr>
        <w:t>,</w:t>
      </w:r>
      <w:r w:rsidRPr="008C416F">
        <w:rPr>
          <w:rStyle w:val="markedcontent"/>
          <w:sz w:val="20"/>
          <w:szCs w:val="20"/>
        </w:rPr>
        <w:t xml:space="preserve"> </w:t>
      </w:r>
      <w:r w:rsidR="00B35B41">
        <w:rPr>
          <w:rStyle w:val="markedcontent"/>
          <w:sz w:val="20"/>
          <w:szCs w:val="20"/>
        </w:rPr>
        <w:t>vendar</w:t>
      </w:r>
      <w:r w:rsidRPr="008C416F">
        <w:rPr>
          <w:rStyle w:val="markedcontent"/>
          <w:sz w:val="20"/>
          <w:szCs w:val="20"/>
        </w:rPr>
        <w:t xml:space="preserve"> lahko prijavitelj z drugimi dokazili dokaže, da gre za novo delo, v sklopu katerega je </w:t>
      </w:r>
      <w:r w:rsidR="00B35B41">
        <w:rPr>
          <w:rStyle w:val="markedcontent"/>
          <w:sz w:val="20"/>
          <w:szCs w:val="20"/>
        </w:rPr>
        <w:t>končal svoje</w:t>
      </w:r>
      <w:r w:rsidRPr="008C416F">
        <w:rPr>
          <w:rStyle w:val="markedcontent"/>
          <w:sz w:val="20"/>
          <w:szCs w:val="20"/>
        </w:rPr>
        <w:t xml:space="preserve"> delo.</w:t>
      </w:r>
    </w:p>
    <w:p w14:paraId="5A1EBBB9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681497A0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Vrednotenje nagrad</w:t>
      </w:r>
    </w:p>
    <w:p w14:paraId="7909B2C8" w14:textId="0C023828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B560E1">
        <w:rPr>
          <w:rStyle w:val="markedcontent"/>
          <w:sz w:val="20"/>
          <w:szCs w:val="20"/>
        </w:rPr>
        <w:t>Presojo nagrad za življenjsko delo ali opus ne glede na to, kdaj je nagrada podeljena, opravi strokovna komisija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glede na njeno </w:t>
      </w:r>
      <w:r w:rsidR="002200C0">
        <w:rPr>
          <w:rStyle w:val="markedcontent"/>
          <w:sz w:val="20"/>
          <w:szCs w:val="20"/>
        </w:rPr>
        <w:t>vrsto</w:t>
      </w:r>
      <w:r w:rsidRPr="00B560E1">
        <w:rPr>
          <w:rStyle w:val="markedcontent"/>
          <w:sz w:val="20"/>
          <w:szCs w:val="20"/>
        </w:rPr>
        <w:t xml:space="preserve"> in pomen.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Pri tistih, ki prvič zaprošajo za pravico do plačila prispevkov, se študentska Prešernova nagrada na področju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 xml:space="preserve">umetnosti in kulture, ki jo je prosilec prejel v zadnjih </w:t>
      </w:r>
      <w:r w:rsidR="00F35C9F" w:rsidRPr="00F35C9F">
        <w:rPr>
          <w:rStyle w:val="markedcontent"/>
          <w:sz w:val="20"/>
          <w:szCs w:val="20"/>
        </w:rPr>
        <w:t xml:space="preserve">petih </w:t>
      </w:r>
      <w:r w:rsidR="00F35C9F" w:rsidRPr="00F35C9F">
        <w:rPr>
          <w:rStyle w:val="markedcontent"/>
          <w:sz w:val="20"/>
          <w:szCs w:val="20"/>
        </w:rPr>
        <w:lastRenderedPageBreak/>
        <w:t>let</w:t>
      </w:r>
      <w:r w:rsidR="00F35C9F">
        <w:rPr>
          <w:rStyle w:val="markedcontent"/>
          <w:sz w:val="20"/>
          <w:szCs w:val="20"/>
        </w:rPr>
        <w:t>ih</w:t>
      </w:r>
      <w:r w:rsidR="00F35C9F" w:rsidRPr="00F35C9F">
        <w:rPr>
          <w:rStyle w:val="markedcontent"/>
          <w:sz w:val="20"/>
          <w:szCs w:val="20"/>
        </w:rPr>
        <w:t xml:space="preserve"> pred vložitvijo vloge</w:t>
      </w:r>
      <w:r w:rsidRPr="00B560E1">
        <w:rPr>
          <w:rStyle w:val="markedcontent"/>
          <w:sz w:val="20"/>
          <w:szCs w:val="20"/>
        </w:rPr>
        <w:t xml:space="preserve">, in </w:t>
      </w:r>
      <w:r w:rsidR="002200C0">
        <w:rPr>
          <w:rStyle w:val="markedcontent"/>
          <w:sz w:val="20"/>
          <w:szCs w:val="20"/>
        </w:rPr>
        <w:t>pod</w:t>
      </w:r>
      <w:r w:rsidRPr="00B560E1">
        <w:rPr>
          <w:rStyle w:val="markedcontent"/>
          <w:sz w:val="20"/>
          <w:szCs w:val="20"/>
        </w:rPr>
        <w:t xml:space="preserve"> pogoj</w:t>
      </w:r>
      <w:r w:rsidR="002200C0">
        <w:rPr>
          <w:rStyle w:val="markedcontent"/>
          <w:sz w:val="20"/>
          <w:szCs w:val="20"/>
        </w:rPr>
        <w:t>e,</w:t>
      </w:r>
      <w:r w:rsidRPr="00B560E1">
        <w:rPr>
          <w:rStyle w:val="markedcontent"/>
          <w:sz w:val="20"/>
          <w:szCs w:val="20"/>
        </w:rPr>
        <w:t xml:space="preserve"> da od zaključka študija ni minilo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več kot dve leti, vrednoti kot najvišja nacionalna oziroma primerljiva mednarodna nagrada.</w:t>
      </w:r>
    </w:p>
    <w:p w14:paraId="041CA4D0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</w:p>
    <w:p w14:paraId="59EB604E" w14:textId="77777777" w:rsidR="00076211" w:rsidRDefault="00076211" w:rsidP="00AE4550">
      <w:pPr>
        <w:pStyle w:val="Default"/>
        <w:spacing w:line="288" w:lineRule="auto"/>
        <w:jc w:val="both"/>
        <w:rPr>
          <w:rStyle w:val="markedcontent"/>
          <w:sz w:val="20"/>
          <w:szCs w:val="20"/>
        </w:rPr>
      </w:pPr>
      <w:r w:rsidRPr="00994630">
        <w:rPr>
          <w:rStyle w:val="markedcontent"/>
          <w:b/>
          <w:bCs/>
          <w:sz w:val="20"/>
          <w:szCs w:val="20"/>
        </w:rPr>
        <w:t>Strokovno delo na področju varstva kulturne dediščine, varstva arhivskega gradiva in knjižnične dejavnosti</w:t>
      </w:r>
    </w:p>
    <w:p w14:paraId="35DA78A3" w14:textId="0D4C2E61" w:rsidR="00076211" w:rsidRPr="00B560E1" w:rsidRDefault="00076211" w:rsidP="00AE4550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rStyle w:val="markedcontent"/>
          <w:sz w:val="20"/>
          <w:szCs w:val="20"/>
        </w:rPr>
        <w:t>Z</w:t>
      </w:r>
      <w:r w:rsidRPr="00B560E1">
        <w:rPr>
          <w:rStyle w:val="markedcontent"/>
          <w:sz w:val="20"/>
          <w:szCs w:val="20"/>
        </w:rPr>
        <w:t>a ugotavljanje izjemnih dosežkov, izpopolnjevanja in objav se smiselno uporabljajo pravilniki, ki opredeljujejo</w:t>
      </w:r>
      <w:r>
        <w:rPr>
          <w:rStyle w:val="markedcontent"/>
          <w:sz w:val="20"/>
          <w:szCs w:val="20"/>
        </w:rPr>
        <w:t xml:space="preserve"> </w:t>
      </w:r>
      <w:r w:rsidRPr="00B560E1">
        <w:rPr>
          <w:rStyle w:val="markedcontent"/>
          <w:sz w:val="20"/>
          <w:szCs w:val="20"/>
        </w:rPr>
        <w:t>strokovne nazive na navedenih področjih</w:t>
      </w:r>
      <w:r>
        <w:rPr>
          <w:rStyle w:val="markedcontent"/>
          <w:sz w:val="20"/>
          <w:szCs w:val="20"/>
        </w:rPr>
        <w:t>.</w:t>
      </w:r>
      <w:bookmarkEnd w:id="8"/>
    </w:p>
    <w:p w14:paraId="6F704D73" w14:textId="6A30AB69" w:rsidR="00FC0998" w:rsidRPr="003F290C" w:rsidRDefault="00FC0998" w:rsidP="00AE4550">
      <w:pPr>
        <w:jc w:val="both"/>
        <w:rPr>
          <w:rFonts w:ascii="Arial" w:hAnsi="Arial" w:cs="Arial"/>
        </w:rPr>
      </w:pPr>
    </w:p>
    <w:sectPr w:rsidR="00FC0998" w:rsidRPr="003F2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20B13"/>
    <w:multiLevelType w:val="hybridMultilevel"/>
    <w:tmpl w:val="34843108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D72C6A"/>
    <w:multiLevelType w:val="hybridMultilevel"/>
    <w:tmpl w:val="F206641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4A6ED0"/>
    <w:multiLevelType w:val="hybridMultilevel"/>
    <w:tmpl w:val="7480D96A"/>
    <w:lvl w:ilvl="0" w:tplc="9E547E4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CB06FD"/>
    <w:multiLevelType w:val="hybridMultilevel"/>
    <w:tmpl w:val="9C222BC2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DB5CC6"/>
    <w:multiLevelType w:val="hybridMultilevel"/>
    <w:tmpl w:val="B46896B0"/>
    <w:lvl w:ilvl="0" w:tplc="C2DAC89C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5D010C"/>
    <w:multiLevelType w:val="hybridMultilevel"/>
    <w:tmpl w:val="9E7A1D16"/>
    <w:lvl w:ilvl="0" w:tplc="527E0044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306A9D"/>
    <w:multiLevelType w:val="hybridMultilevel"/>
    <w:tmpl w:val="2C7256A8"/>
    <w:lvl w:ilvl="0" w:tplc="CC36E824">
      <w:numFmt w:val="bullet"/>
      <w:lvlText w:val="‒"/>
      <w:lvlJc w:val="left"/>
      <w:pPr>
        <w:ind w:left="720" w:hanging="360"/>
      </w:pPr>
      <w:rPr>
        <w:rFonts w:ascii="Arial" w:eastAsiaTheme="minorHAns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663645"/>
    <w:multiLevelType w:val="hybridMultilevel"/>
    <w:tmpl w:val="3A924948"/>
    <w:lvl w:ilvl="0" w:tplc="0896ADDA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C128D6"/>
    <w:multiLevelType w:val="hybridMultilevel"/>
    <w:tmpl w:val="5B7C1FE0"/>
    <w:lvl w:ilvl="0" w:tplc="394EE27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50728B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07A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12F1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6CD6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E49D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B422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6EC8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8636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0766278">
    <w:abstractNumId w:val="8"/>
  </w:num>
  <w:num w:numId="2" w16cid:durableId="1453937313">
    <w:abstractNumId w:val="1"/>
  </w:num>
  <w:num w:numId="3" w16cid:durableId="2034115395">
    <w:abstractNumId w:val="5"/>
  </w:num>
  <w:num w:numId="4" w16cid:durableId="1886482198">
    <w:abstractNumId w:val="4"/>
  </w:num>
  <w:num w:numId="5" w16cid:durableId="338431608">
    <w:abstractNumId w:val="2"/>
  </w:num>
  <w:num w:numId="6" w16cid:durableId="1602487318">
    <w:abstractNumId w:val="3"/>
  </w:num>
  <w:num w:numId="7" w16cid:durableId="1466048099">
    <w:abstractNumId w:val="7"/>
  </w:num>
  <w:num w:numId="8" w16cid:durableId="2114282956">
    <w:abstractNumId w:val="0"/>
  </w:num>
  <w:num w:numId="9" w16cid:durableId="4010978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4A88"/>
    <w:rsid w:val="00012A2B"/>
    <w:rsid w:val="0001569A"/>
    <w:rsid w:val="00024A88"/>
    <w:rsid w:val="00032024"/>
    <w:rsid w:val="000371ED"/>
    <w:rsid w:val="0004573B"/>
    <w:rsid w:val="00066559"/>
    <w:rsid w:val="00072F30"/>
    <w:rsid w:val="00076211"/>
    <w:rsid w:val="00085E67"/>
    <w:rsid w:val="000C66BF"/>
    <w:rsid w:val="000E35DD"/>
    <w:rsid w:val="000E7BBC"/>
    <w:rsid w:val="00104C69"/>
    <w:rsid w:val="00120191"/>
    <w:rsid w:val="0012636A"/>
    <w:rsid w:val="001649F2"/>
    <w:rsid w:val="001710DB"/>
    <w:rsid w:val="001814D8"/>
    <w:rsid w:val="00183505"/>
    <w:rsid w:val="0018417F"/>
    <w:rsid w:val="001859A8"/>
    <w:rsid w:val="001A4B91"/>
    <w:rsid w:val="001B1DE7"/>
    <w:rsid w:val="001C2C3D"/>
    <w:rsid w:val="001C2FFB"/>
    <w:rsid w:val="001C6ABD"/>
    <w:rsid w:val="001D083F"/>
    <w:rsid w:val="001D69B5"/>
    <w:rsid w:val="00210406"/>
    <w:rsid w:val="002200C0"/>
    <w:rsid w:val="00241F13"/>
    <w:rsid w:val="00242881"/>
    <w:rsid w:val="00271B21"/>
    <w:rsid w:val="002724D1"/>
    <w:rsid w:val="002C67EF"/>
    <w:rsid w:val="002D7CD1"/>
    <w:rsid w:val="003531C1"/>
    <w:rsid w:val="00375C4A"/>
    <w:rsid w:val="00383ADE"/>
    <w:rsid w:val="003D2301"/>
    <w:rsid w:val="003D3FE7"/>
    <w:rsid w:val="003D665D"/>
    <w:rsid w:val="003F290C"/>
    <w:rsid w:val="0041669D"/>
    <w:rsid w:val="00422930"/>
    <w:rsid w:val="004511FB"/>
    <w:rsid w:val="00457810"/>
    <w:rsid w:val="004612C3"/>
    <w:rsid w:val="0049488F"/>
    <w:rsid w:val="004A392F"/>
    <w:rsid w:val="004A4204"/>
    <w:rsid w:val="004B09EC"/>
    <w:rsid w:val="004B0A80"/>
    <w:rsid w:val="004C3230"/>
    <w:rsid w:val="004C7436"/>
    <w:rsid w:val="004D3477"/>
    <w:rsid w:val="004F3F05"/>
    <w:rsid w:val="00513C33"/>
    <w:rsid w:val="00563713"/>
    <w:rsid w:val="00584E5F"/>
    <w:rsid w:val="005950E7"/>
    <w:rsid w:val="00597887"/>
    <w:rsid w:val="005E411B"/>
    <w:rsid w:val="005F6C92"/>
    <w:rsid w:val="005F7857"/>
    <w:rsid w:val="00614C4F"/>
    <w:rsid w:val="00617041"/>
    <w:rsid w:val="00617593"/>
    <w:rsid w:val="00621467"/>
    <w:rsid w:val="00624E88"/>
    <w:rsid w:val="00633308"/>
    <w:rsid w:val="00637CA7"/>
    <w:rsid w:val="00641150"/>
    <w:rsid w:val="00642B21"/>
    <w:rsid w:val="00657201"/>
    <w:rsid w:val="00657579"/>
    <w:rsid w:val="0068566C"/>
    <w:rsid w:val="006C6CDF"/>
    <w:rsid w:val="006E598C"/>
    <w:rsid w:val="0072551F"/>
    <w:rsid w:val="00730ECB"/>
    <w:rsid w:val="00737912"/>
    <w:rsid w:val="007476A1"/>
    <w:rsid w:val="00753724"/>
    <w:rsid w:val="007634CE"/>
    <w:rsid w:val="007745E0"/>
    <w:rsid w:val="00774BA9"/>
    <w:rsid w:val="007774CD"/>
    <w:rsid w:val="00780EB1"/>
    <w:rsid w:val="007D2792"/>
    <w:rsid w:val="007D61D9"/>
    <w:rsid w:val="00815FB8"/>
    <w:rsid w:val="0082679A"/>
    <w:rsid w:val="0084545B"/>
    <w:rsid w:val="008768FA"/>
    <w:rsid w:val="0087731B"/>
    <w:rsid w:val="0089076A"/>
    <w:rsid w:val="008A5904"/>
    <w:rsid w:val="008A6040"/>
    <w:rsid w:val="008D3032"/>
    <w:rsid w:val="008D41F2"/>
    <w:rsid w:val="008E3496"/>
    <w:rsid w:val="0091589B"/>
    <w:rsid w:val="00933E6F"/>
    <w:rsid w:val="0094497B"/>
    <w:rsid w:val="00963435"/>
    <w:rsid w:val="009A42EF"/>
    <w:rsid w:val="009B21B2"/>
    <w:rsid w:val="009B5176"/>
    <w:rsid w:val="009D2E97"/>
    <w:rsid w:val="009D2EA3"/>
    <w:rsid w:val="009F19AC"/>
    <w:rsid w:val="00A03C49"/>
    <w:rsid w:val="00A06F3E"/>
    <w:rsid w:val="00A103BC"/>
    <w:rsid w:val="00A265EC"/>
    <w:rsid w:val="00A351C1"/>
    <w:rsid w:val="00A3670F"/>
    <w:rsid w:val="00A72FE7"/>
    <w:rsid w:val="00A74485"/>
    <w:rsid w:val="00A8763F"/>
    <w:rsid w:val="00AA0094"/>
    <w:rsid w:val="00AA3CA6"/>
    <w:rsid w:val="00AA3D35"/>
    <w:rsid w:val="00AB3017"/>
    <w:rsid w:val="00AC39DB"/>
    <w:rsid w:val="00AE1D25"/>
    <w:rsid w:val="00AE4550"/>
    <w:rsid w:val="00AF0080"/>
    <w:rsid w:val="00AF058D"/>
    <w:rsid w:val="00AF1762"/>
    <w:rsid w:val="00B30E8C"/>
    <w:rsid w:val="00B35B41"/>
    <w:rsid w:val="00B650DC"/>
    <w:rsid w:val="00BC710C"/>
    <w:rsid w:val="00BD3147"/>
    <w:rsid w:val="00BD6082"/>
    <w:rsid w:val="00BE3760"/>
    <w:rsid w:val="00C006FC"/>
    <w:rsid w:val="00C010E9"/>
    <w:rsid w:val="00C061C8"/>
    <w:rsid w:val="00C14C3B"/>
    <w:rsid w:val="00C313C8"/>
    <w:rsid w:val="00C52406"/>
    <w:rsid w:val="00C5424C"/>
    <w:rsid w:val="00C7127E"/>
    <w:rsid w:val="00C80670"/>
    <w:rsid w:val="00CB13A2"/>
    <w:rsid w:val="00CC71B5"/>
    <w:rsid w:val="00CE58E8"/>
    <w:rsid w:val="00CF42E8"/>
    <w:rsid w:val="00D05FF0"/>
    <w:rsid w:val="00D2263F"/>
    <w:rsid w:val="00D32ADF"/>
    <w:rsid w:val="00D33CC9"/>
    <w:rsid w:val="00D62013"/>
    <w:rsid w:val="00D867D7"/>
    <w:rsid w:val="00D90A74"/>
    <w:rsid w:val="00DA79D6"/>
    <w:rsid w:val="00DB2541"/>
    <w:rsid w:val="00DD6F2F"/>
    <w:rsid w:val="00DF579B"/>
    <w:rsid w:val="00E03E04"/>
    <w:rsid w:val="00E117B0"/>
    <w:rsid w:val="00E21281"/>
    <w:rsid w:val="00E31E7D"/>
    <w:rsid w:val="00E34FF0"/>
    <w:rsid w:val="00E55CAE"/>
    <w:rsid w:val="00E577A9"/>
    <w:rsid w:val="00E74B0E"/>
    <w:rsid w:val="00E80CE7"/>
    <w:rsid w:val="00E8372F"/>
    <w:rsid w:val="00E90152"/>
    <w:rsid w:val="00E96DBB"/>
    <w:rsid w:val="00EB09FA"/>
    <w:rsid w:val="00ED3373"/>
    <w:rsid w:val="00ED553E"/>
    <w:rsid w:val="00F07C16"/>
    <w:rsid w:val="00F30EA8"/>
    <w:rsid w:val="00F35C9F"/>
    <w:rsid w:val="00F57A51"/>
    <w:rsid w:val="00F62E5E"/>
    <w:rsid w:val="00F72C30"/>
    <w:rsid w:val="00F74ED2"/>
    <w:rsid w:val="00FB098F"/>
    <w:rsid w:val="00FB6923"/>
    <w:rsid w:val="00FC0998"/>
    <w:rsid w:val="00FC62EF"/>
    <w:rsid w:val="00FE2CE8"/>
    <w:rsid w:val="00FF46F0"/>
    <w:rsid w:val="042C4F29"/>
    <w:rsid w:val="0D5F779F"/>
    <w:rsid w:val="1A2EB705"/>
    <w:rsid w:val="4809ECE3"/>
    <w:rsid w:val="48974F65"/>
    <w:rsid w:val="4BC5A525"/>
    <w:rsid w:val="4DA047FB"/>
    <w:rsid w:val="4F65AAB3"/>
    <w:rsid w:val="5AE0A3D7"/>
    <w:rsid w:val="66A88F79"/>
    <w:rsid w:val="68451269"/>
    <w:rsid w:val="69D2E6DB"/>
    <w:rsid w:val="6ED1F3BF"/>
    <w:rsid w:val="7349A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FBEA0"/>
  <w15:chartTrackingRefBased/>
  <w15:docId w15:val="{C02E408A-0576-41B4-A04C-B5164883E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24A88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024A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table" w:styleId="Tabelamrea">
    <w:name w:val="Table Grid"/>
    <w:basedOn w:val="Navadnatabela"/>
    <w:uiPriority w:val="39"/>
    <w:rsid w:val="00024A88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024A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24A88"/>
    <w:rPr>
      <w:kern w:val="0"/>
      <w:sz w:val="20"/>
      <w:szCs w:val="2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024A88"/>
    <w:rPr>
      <w:sz w:val="16"/>
      <w:szCs w:val="16"/>
    </w:rPr>
  </w:style>
  <w:style w:type="character" w:customStyle="1" w:styleId="Omemba1">
    <w:name w:val="Omemba1"/>
    <w:basedOn w:val="Privzetapisavaodstavka"/>
    <w:uiPriority w:val="99"/>
    <w:unhideWhenUsed/>
    <w:rsid w:val="00024A88"/>
    <w:rPr>
      <w:color w:val="2B579A"/>
      <w:shd w:val="clear" w:color="auto" w:fill="E6E6E6"/>
    </w:rPr>
  </w:style>
  <w:style w:type="paragraph" w:styleId="Revizija">
    <w:name w:val="Revision"/>
    <w:hidden/>
    <w:uiPriority w:val="99"/>
    <w:semiHidden/>
    <w:rsid w:val="00024A88"/>
    <w:pPr>
      <w:spacing w:after="0" w:line="240" w:lineRule="auto"/>
    </w:pPr>
    <w:rPr>
      <w:kern w:val="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E598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E598C"/>
    <w:rPr>
      <w:b/>
      <w:bCs/>
      <w:kern w:val="0"/>
      <w:sz w:val="20"/>
      <w:szCs w:val="20"/>
      <w14:ligatures w14:val="none"/>
    </w:rPr>
  </w:style>
  <w:style w:type="paragraph" w:styleId="Odstavekseznama">
    <w:name w:val="List Paragraph"/>
    <w:basedOn w:val="Navaden"/>
    <w:uiPriority w:val="34"/>
    <w:qFormat/>
    <w:pPr>
      <w:ind w:left="720"/>
      <w:contextualSpacing/>
    </w:pPr>
  </w:style>
  <w:style w:type="paragraph" w:customStyle="1" w:styleId="pf0">
    <w:name w:val="pf0"/>
    <w:basedOn w:val="Navaden"/>
    <w:rsid w:val="00BD6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BD6082"/>
    <w:rPr>
      <w:rFonts w:ascii="Segoe UI" w:hAnsi="Segoe UI" w:cs="Segoe UI" w:hint="default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572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57201"/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normaltextrun">
    <w:name w:val="normaltextrun"/>
    <w:basedOn w:val="Privzetapisavaodstavka"/>
    <w:rsid w:val="00E80CE7"/>
  </w:style>
  <w:style w:type="character" w:customStyle="1" w:styleId="markedcontent">
    <w:name w:val="markedcontent"/>
    <w:basedOn w:val="Privzetapisavaodstavka"/>
    <w:rsid w:val="006575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57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7BA6BBD-6676-4732-BB3D-607C341AA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1821</Words>
  <Characters>10386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Tadej Meserko</dc:creator>
  <cp:keywords/>
  <dc:description/>
  <cp:lastModifiedBy>Mihael Štrukelj</cp:lastModifiedBy>
  <cp:revision>7</cp:revision>
  <dcterms:created xsi:type="dcterms:W3CDTF">2026-01-15T08:51:00Z</dcterms:created>
  <dcterms:modified xsi:type="dcterms:W3CDTF">2026-01-15T09:02:00Z</dcterms:modified>
</cp:coreProperties>
</file>