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17CD" w:rsidRDefault="002F17CD" w:rsidP="002F17CD">
      <w:pPr>
        <w:pStyle w:val="datumtevilka"/>
        <w:rPr>
          <w:rFonts w:cs="Arial"/>
          <w:color w:val="000000"/>
        </w:rPr>
      </w:pPr>
    </w:p>
    <w:p w:rsidR="00071321" w:rsidRPr="002760DC" w:rsidRDefault="00071321" w:rsidP="002F17CD">
      <w:pPr>
        <w:pStyle w:val="datumtevilka"/>
      </w:pPr>
      <w:r w:rsidRPr="002760DC">
        <w:rPr>
          <w:rFonts w:cs="Arial"/>
          <w:color w:val="000000"/>
        </w:rPr>
        <w:t>EVA:</w:t>
      </w:r>
      <w:r w:rsidRPr="002760DC">
        <w:rPr>
          <w:rFonts w:cs="Arial"/>
          <w:color w:val="000000"/>
        </w:rPr>
        <w:tab/>
      </w:r>
      <w:r w:rsidR="003D4E03">
        <w:rPr>
          <w:rFonts w:cs="Arial"/>
          <w:color w:val="000000"/>
        </w:rPr>
        <w:t>2025-2560-0029</w:t>
      </w:r>
    </w:p>
    <w:p w:rsidR="00071321" w:rsidRPr="002760DC" w:rsidRDefault="00071321" w:rsidP="002F17CD">
      <w:pPr>
        <w:pStyle w:val="datumtevilka"/>
      </w:pPr>
      <w:r w:rsidRPr="002760DC">
        <w:t xml:space="preserve">Številka: </w:t>
      </w:r>
      <w:r w:rsidRPr="002760DC">
        <w:tab/>
      </w:r>
      <w:r w:rsidR="003D4E03">
        <w:rPr>
          <w:rFonts w:cs="Arial"/>
          <w:color w:val="000000"/>
        </w:rPr>
        <w:t>00704-344/2025/11</w:t>
      </w:r>
    </w:p>
    <w:p w:rsidR="00071321" w:rsidRPr="002760DC" w:rsidRDefault="00071321" w:rsidP="002F17CD">
      <w:pPr>
        <w:pStyle w:val="datumtevilka"/>
      </w:pPr>
      <w:r>
        <w:t>Datum:</w:t>
      </w:r>
      <w:r w:rsidRPr="002760DC">
        <w:tab/>
      </w:r>
      <w:r w:rsidR="003D4E03">
        <w:rPr>
          <w:rFonts w:cs="Arial"/>
          <w:color w:val="000000"/>
        </w:rPr>
        <w:t>23. 12. 2025</w:t>
      </w:r>
      <w:r w:rsidRPr="002760DC">
        <w:t xml:space="preserve"> </w:t>
      </w:r>
    </w:p>
    <w:p w:rsidR="00071321" w:rsidRPr="002760DC" w:rsidRDefault="00071321" w:rsidP="002F17CD"/>
    <w:p w:rsidR="00071321" w:rsidRDefault="00071321" w:rsidP="002F17CD">
      <w:pPr>
        <w:autoSpaceDE w:val="0"/>
        <w:autoSpaceDN w:val="0"/>
        <w:adjustRightInd w:val="0"/>
        <w:rPr>
          <w:rFonts w:cs="Arial"/>
          <w:color w:val="000000"/>
          <w:szCs w:val="20"/>
        </w:rPr>
      </w:pPr>
    </w:p>
    <w:p w:rsidR="00071321" w:rsidRPr="002760DC" w:rsidRDefault="00071321" w:rsidP="002F17CD">
      <w:pPr>
        <w:jc w:val="both"/>
        <w:rPr>
          <w:rFonts w:cs="Arial"/>
          <w:color w:val="000000"/>
          <w:szCs w:val="20"/>
        </w:rPr>
      </w:pPr>
      <w:r w:rsidRPr="00920093">
        <w:rPr>
          <w:rFonts w:cs="Arial"/>
          <w:szCs w:val="20"/>
        </w:rPr>
        <w:t xml:space="preserve">Na podlagi </w:t>
      </w:r>
      <w:r w:rsidR="008966C4" w:rsidRPr="008966C4">
        <w:rPr>
          <w:rFonts w:cs="Arial"/>
          <w:szCs w:val="20"/>
        </w:rPr>
        <w:t>prvega odstavka 35. člena Zakona o rudarstvu (Uradni list RS, št. 14/14 – uradno prečiščeno besedilo, 61/17 – GZ, 54/22, 78/23 – ZUNPEOVE in 81/24) v zvezi z 61. členom Zakona o obnovi, razvoju in zagotavljanju finančnih sredstev (Uradni list RS, št. 1</w:t>
      </w:r>
      <w:r w:rsidR="008966C4">
        <w:rPr>
          <w:rFonts w:cs="Arial"/>
          <w:szCs w:val="20"/>
        </w:rPr>
        <w:t>31/23, 81/24, 109/24 in 57/25)</w:t>
      </w:r>
      <w:r>
        <w:rPr>
          <w:rFonts w:cs="Arial"/>
          <w:color w:val="000000"/>
          <w:szCs w:val="20"/>
        </w:rPr>
        <w:t xml:space="preserve"> </w:t>
      </w:r>
      <w:r>
        <w:rPr>
          <w:rFonts w:cs="Arial"/>
          <w:szCs w:val="20"/>
        </w:rPr>
        <w:t xml:space="preserve">je </w:t>
      </w:r>
      <w:r w:rsidRPr="002760DC">
        <w:rPr>
          <w:rFonts w:cs="Arial"/>
          <w:color w:val="000000"/>
          <w:szCs w:val="20"/>
        </w:rPr>
        <w:t xml:space="preserve">Vlada Republike Slovenije na </w:t>
      </w:r>
      <w:r w:rsidR="003D4E03">
        <w:rPr>
          <w:rFonts w:cs="Arial"/>
          <w:color w:val="000000"/>
          <w:szCs w:val="20"/>
        </w:rPr>
        <w:t>391. dopisni seji</w:t>
      </w:r>
      <w:r w:rsidRPr="002760DC">
        <w:rPr>
          <w:rFonts w:cs="Arial"/>
          <w:color w:val="000000"/>
          <w:szCs w:val="20"/>
        </w:rPr>
        <w:t xml:space="preserve"> dne </w:t>
      </w:r>
      <w:r w:rsidR="003D4E03">
        <w:rPr>
          <w:rFonts w:cs="Arial"/>
          <w:color w:val="000000"/>
          <w:szCs w:val="20"/>
        </w:rPr>
        <w:t>23. 12. 2025</w:t>
      </w:r>
      <w:r w:rsidRPr="002760DC">
        <w:rPr>
          <w:rFonts w:cs="Arial"/>
          <w:color w:val="000000"/>
          <w:szCs w:val="20"/>
        </w:rPr>
        <w:t xml:space="preserve"> pod točko </w:t>
      </w:r>
      <w:r w:rsidR="00004552">
        <w:rPr>
          <w:rFonts w:cs="Arial"/>
          <w:color w:val="000000"/>
          <w:szCs w:val="20"/>
        </w:rPr>
        <w:t>2</w:t>
      </w:r>
      <w:r w:rsidRPr="002760DC">
        <w:rPr>
          <w:rFonts w:cs="Arial"/>
          <w:color w:val="000000"/>
          <w:szCs w:val="20"/>
        </w:rPr>
        <w:t xml:space="preserve"> sprejela naslednji</w:t>
      </w:r>
    </w:p>
    <w:p w:rsidR="00071321" w:rsidRPr="002760DC" w:rsidRDefault="00071321" w:rsidP="002F17CD">
      <w:pPr>
        <w:autoSpaceDE w:val="0"/>
        <w:autoSpaceDN w:val="0"/>
        <w:adjustRightInd w:val="0"/>
        <w:jc w:val="both"/>
        <w:rPr>
          <w:rFonts w:cs="Arial"/>
          <w:color w:val="000000"/>
          <w:szCs w:val="20"/>
        </w:rPr>
      </w:pPr>
    </w:p>
    <w:p w:rsidR="00071321" w:rsidRPr="002760DC" w:rsidRDefault="00071321" w:rsidP="002F17CD">
      <w:pPr>
        <w:autoSpaceDE w:val="0"/>
        <w:autoSpaceDN w:val="0"/>
        <w:adjustRightInd w:val="0"/>
        <w:rPr>
          <w:rFonts w:cs="Arial"/>
          <w:color w:val="000000"/>
          <w:szCs w:val="20"/>
        </w:rPr>
      </w:pPr>
    </w:p>
    <w:p w:rsidR="00071321" w:rsidRPr="002760DC" w:rsidRDefault="00071321" w:rsidP="002F17CD">
      <w:pPr>
        <w:autoSpaceDE w:val="0"/>
        <w:autoSpaceDN w:val="0"/>
        <w:adjustRightInd w:val="0"/>
        <w:jc w:val="center"/>
        <w:rPr>
          <w:rFonts w:cs="Arial"/>
          <w:color w:val="000000"/>
          <w:szCs w:val="20"/>
        </w:rPr>
      </w:pPr>
      <w:r w:rsidRPr="002760DC">
        <w:rPr>
          <w:rFonts w:cs="Arial"/>
          <w:color w:val="000000"/>
          <w:szCs w:val="20"/>
        </w:rPr>
        <w:t>S K L E P</w:t>
      </w:r>
    </w:p>
    <w:p w:rsidR="00071321" w:rsidRPr="002760DC" w:rsidRDefault="00071321" w:rsidP="002F17CD">
      <w:pPr>
        <w:autoSpaceDE w:val="0"/>
        <w:autoSpaceDN w:val="0"/>
        <w:adjustRightInd w:val="0"/>
        <w:rPr>
          <w:rFonts w:cs="Arial"/>
          <w:color w:val="000000"/>
          <w:szCs w:val="20"/>
        </w:rPr>
      </w:pPr>
    </w:p>
    <w:p w:rsidR="002F17CD" w:rsidRPr="00007DFF" w:rsidRDefault="002F17CD" w:rsidP="002F17CD">
      <w:pPr>
        <w:pStyle w:val="Neotevilenodstavek"/>
        <w:spacing w:before="0" w:after="0" w:line="260" w:lineRule="exact"/>
        <w:rPr>
          <w:rFonts w:cs="Arial"/>
          <w:iCs/>
        </w:rPr>
      </w:pPr>
    </w:p>
    <w:p w:rsidR="002F17CD" w:rsidRDefault="002F17CD" w:rsidP="002F17CD">
      <w:pPr>
        <w:pStyle w:val="Neotevilenodstavek"/>
        <w:numPr>
          <w:ilvl w:val="0"/>
          <w:numId w:val="4"/>
        </w:numPr>
        <w:spacing w:before="0" w:after="0" w:line="260" w:lineRule="exact"/>
        <w:ind w:left="709" w:hanging="709"/>
        <w:rPr>
          <w:rFonts w:cs="Arial"/>
          <w:iCs/>
        </w:rPr>
      </w:pPr>
      <w:r w:rsidRPr="00007DFF">
        <w:rPr>
          <w:rFonts w:cs="Arial"/>
          <w:iCs/>
        </w:rPr>
        <w:t xml:space="preserve">Vlada Republike Slovenije </w:t>
      </w:r>
      <w:r>
        <w:rPr>
          <w:rFonts w:cs="Arial"/>
          <w:iCs/>
        </w:rPr>
        <w:t xml:space="preserve">je </w:t>
      </w:r>
      <w:r w:rsidRPr="00007DFF">
        <w:rPr>
          <w:rFonts w:cs="Arial"/>
          <w:iCs/>
        </w:rPr>
        <w:t>izda</w:t>
      </w:r>
      <w:r>
        <w:rPr>
          <w:rFonts w:cs="Arial"/>
          <w:iCs/>
        </w:rPr>
        <w:t>l</w:t>
      </w:r>
      <w:r w:rsidRPr="00007DFF">
        <w:rPr>
          <w:rFonts w:cs="Arial"/>
          <w:iCs/>
        </w:rPr>
        <w:t xml:space="preserve">a Uredbo </w:t>
      </w:r>
      <w:r w:rsidRPr="002F2797">
        <w:rPr>
          <w:rFonts w:cs="Arial"/>
        </w:rPr>
        <w:t>o rudarski pravici za izkoriščanje tehničnega kamna apnenec v pridobivalnem prostoru Verd 3 v občini Vrhnika</w:t>
      </w:r>
      <w:r w:rsidRPr="00007DFF">
        <w:rPr>
          <w:rFonts w:cs="Arial"/>
          <w:iCs/>
        </w:rPr>
        <w:t xml:space="preserve"> in jo objavi v Uradnem listu Republike Slovenije.</w:t>
      </w:r>
    </w:p>
    <w:p w:rsidR="002F17CD" w:rsidRDefault="002F17CD" w:rsidP="002F17CD">
      <w:pPr>
        <w:pStyle w:val="Neotevilenodstavek"/>
        <w:spacing w:before="0" w:after="0" w:line="260" w:lineRule="exact"/>
        <w:ind w:left="709" w:hanging="709"/>
        <w:rPr>
          <w:rFonts w:cs="Arial"/>
          <w:iCs/>
        </w:rPr>
      </w:pPr>
    </w:p>
    <w:p w:rsidR="002F17CD" w:rsidRPr="002F17CD" w:rsidRDefault="002F17CD" w:rsidP="002F17CD">
      <w:pPr>
        <w:pStyle w:val="Odstavekseznama"/>
        <w:numPr>
          <w:ilvl w:val="0"/>
          <w:numId w:val="4"/>
        </w:numPr>
        <w:suppressAutoHyphens/>
        <w:ind w:left="709" w:hanging="709"/>
        <w:contextualSpacing w:val="0"/>
        <w:jc w:val="both"/>
        <w:rPr>
          <w:rFonts w:cs="Arial"/>
          <w:color w:val="212529"/>
          <w:szCs w:val="20"/>
          <w:lang w:eastAsia="sl-SI"/>
        </w:rPr>
      </w:pPr>
      <w:r w:rsidRPr="007C4D0A">
        <w:rPr>
          <w:rFonts w:cs="Arial"/>
          <w:szCs w:val="20"/>
          <w:lang w:eastAsia="sl-SI"/>
        </w:rPr>
        <w:t>Ker je pridobivalni prostor Verd 3 v skladu s prvim odstavkom 61. člena Z</w:t>
      </w:r>
      <w:r w:rsidR="00CA16F7">
        <w:rPr>
          <w:rFonts w:cs="Arial"/>
          <w:szCs w:val="20"/>
          <w:lang w:eastAsia="sl-SI"/>
        </w:rPr>
        <w:t>akona o obnovi, razvoju in zagotavljanju finančnih sredstev</w:t>
      </w:r>
      <w:r w:rsidR="004C1DC2">
        <w:rPr>
          <w:rFonts w:cs="Arial"/>
          <w:szCs w:val="20"/>
          <w:lang w:eastAsia="sl-SI"/>
        </w:rPr>
        <w:t xml:space="preserve"> </w:t>
      </w:r>
      <w:r w:rsidR="004C1DC2" w:rsidRPr="004C1DC2">
        <w:rPr>
          <w:rFonts w:cs="Arial"/>
          <w:szCs w:val="20"/>
          <w:lang w:eastAsia="sl-SI"/>
        </w:rPr>
        <w:t>(Uradni list RS, št. 131/23, 81/24, 109/24 in 57/25)</w:t>
      </w:r>
      <w:r w:rsidRPr="007C4D0A">
        <w:rPr>
          <w:rFonts w:cs="Arial"/>
          <w:szCs w:val="20"/>
          <w:lang w:eastAsia="sl-SI"/>
        </w:rPr>
        <w:t xml:space="preserve"> uvrščen na prvo mesto prednostnega seznama za obravnavo vlog za pridobitev rudarske pravice za izkoriščanje mineralne surovine, Vlada Republike Slovenije Ministrstvu za naravne vire in prostor in Ministrstvu za okolje, podnebje in energijo nalaga, da v postopku obravnave vlog v zvezi s pridobitvijo rudarske pravice za izkoriščanje mineralne surovine, ki sodijo v njuno pristojnost, postopata absolutno prioritetno in s čim manjšo zamudo za vlagatelje.</w:t>
      </w:r>
    </w:p>
    <w:p w:rsidR="002F17CD" w:rsidRPr="007C4D0A" w:rsidRDefault="002F17CD" w:rsidP="002F17CD">
      <w:pPr>
        <w:pStyle w:val="Odstavekseznama"/>
        <w:suppressAutoHyphens/>
        <w:ind w:left="709" w:hanging="709"/>
        <w:contextualSpacing w:val="0"/>
        <w:jc w:val="both"/>
        <w:rPr>
          <w:rFonts w:cs="Arial"/>
          <w:color w:val="212529"/>
          <w:szCs w:val="20"/>
          <w:lang w:eastAsia="sl-SI"/>
        </w:rPr>
      </w:pPr>
    </w:p>
    <w:p w:rsidR="002F17CD" w:rsidRPr="007C4D0A" w:rsidRDefault="002F17CD" w:rsidP="002F17CD">
      <w:pPr>
        <w:pStyle w:val="Odstavekseznama"/>
        <w:numPr>
          <w:ilvl w:val="0"/>
          <w:numId w:val="4"/>
        </w:numPr>
        <w:suppressAutoHyphens/>
        <w:ind w:left="709" w:hanging="709"/>
        <w:contextualSpacing w:val="0"/>
        <w:jc w:val="both"/>
        <w:rPr>
          <w:color w:val="000000"/>
          <w:szCs w:val="20"/>
        </w:rPr>
      </w:pPr>
      <w:r w:rsidRPr="007C4D0A">
        <w:rPr>
          <w:rFonts w:cs="Arial"/>
          <w:color w:val="000000"/>
          <w:szCs w:val="20"/>
        </w:rPr>
        <w:t xml:space="preserve">Vlada Republike Slovenije </w:t>
      </w:r>
      <w:r w:rsidRPr="007C4D0A">
        <w:rPr>
          <w:rFonts w:cs="Arial"/>
          <w:szCs w:val="20"/>
        </w:rPr>
        <w:t xml:space="preserve">Ministrstvu za okolje, podnebje in energijo nalaga, </w:t>
      </w:r>
      <w:r w:rsidRPr="007C4D0A">
        <w:rPr>
          <w:rFonts w:cs="Arial"/>
          <w:color w:val="212529"/>
          <w:szCs w:val="20"/>
          <w:lang w:eastAsia="sl-SI"/>
        </w:rPr>
        <w:t xml:space="preserve">da o izvajanju postopkov </w:t>
      </w:r>
      <w:r w:rsidRPr="007C4D0A">
        <w:rPr>
          <w:rFonts w:cs="Arial"/>
          <w:szCs w:val="20"/>
          <w:lang w:eastAsia="sl-SI"/>
        </w:rPr>
        <w:t xml:space="preserve">obravnave vlog v zvezi s pridobitvijo rudarske pravice za izkoriščanje mineralne surovine, ki sodijo v njegovo pristojnost, poroča na vsaki prvi redni seji Vlade Republike </w:t>
      </w:r>
      <w:r w:rsidRPr="0043770C">
        <w:rPr>
          <w:rFonts w:cs="Arial"/>
          <w:szCs w:val="20"/>
          <w:lang w:eastAsia="sl-SI"/>
        </w:rPr>
        <w:t>Slovenije</w:t>
      </w:r>
      <w:r w:rsidR="0053135A" w:rsidRPr="0043770C">
        <w:rPr>
          <w:rFonts w:cs="Arial"/>
          <w:szCs w:val="20"/>
          <w:lang w:eastAsia="sl-SI"/>
        </w:rPr>
        <w:t xml:space="preserve"> v mesecu</w:t>
      </w:r>
      <w:r w:rsidRPr="0043770C">
        <w:rPr>
          <w:rFonts w:cs="Arial"/>
          <w:szCs w:val="20"/>
          <w:lang w:eastAsia="sl-SI"/>
        </w:rPr>
        <w:t xml:space="preserve">, </w:t>
      </w:r>
      <w:r w:rsidRPr="007C4D0A">
        <w:rPr>
          <w:rFonts w:cs="Arial"/>
          <w:szCs w:val="20"/>
        </w:rPr>
        <w:t xml:space="preserve">postopek presoje vplivov na okolje pa zaključi </w:t>
      </w:r>
      <w:r w:rsidR="00F55939">
        <w:rPr>
          <w:rFonts w:cs="Arial"/>
          <w:szCs w:val="20"/>
        </w:rPr>
        <w:t>najpozneje</w:t>
      </w:r>
      <w:r w:rsidRPr="007C4D0A">
        <w:rPr>
          <w:rFonts w:cs="Arial"/>
          <w:szCs w:val="20"/>
        </w:rPr>
        <w:t xml:space="preserve"> v treh mesecih od vložitve popolne vloge</w:t>
      </w:r>
      <w:r w:rsidRPr="007C4D0A">
        <w:rPr>
          <w:rFonts w:cs="Arial"/>
          <w:color w:val="212529"/>
          <w:szCs w:val="20"/>
          <w:lang w:eastAsia="sl-SI"/>
        </w:rPr>
        <w:t>.</w:t>
      </w:r>
      <w:r w:rsidRPr="007C4D0A">
        <w:rPr>
          <w:color w:val="000000"/>
          <w:szCs w:val="20"/>
        </w:rPr>
        <w:t xml:space="preserve"> </w:t>
      </w:r>
    </w:p>
    <w:p w:rsidR="00071321" w:rsidRDefault="00071321" w:rsidP="002F17CD">
      <w:pPr>
        <w:autoSpaceDE w:val="0"/>
        <w:autoSpaceDN w:val="0"/>
        <w:adjustRightInd w:val="0"/>
        <w:jc w:val="both"/>
        <w:rPr>
          <w:rFonts w:cs="Arial"/>
          <w:color w:val="000000"/>
          <w:szCs w:val="20"/>
          <w:lang w:eastAsia="sl-SI"/>
        </w:rPr>
      </w:pPr>
    </w:p>
    <w:p w:rsidR="00071321" w:rsidRPr="002760DC" w:rsidRDefault="00071321" w:rsidP="002F17CD">
      <w:pPr>
        <w:autoSpaceDE w:val="0"/>
        <w:autoSpaceDN w:val="0"/>
        <w:adjustRightInd w:val="0"/>
        <w:jc w:val="both"/>
        <w:rPr>
          <w:rFonts w:cs="Arial"/>
          <w:color w:val="000000"/>
          <w:szCs w:val="20"/>
        </w:rPr>
      </w:pPr>
    </w:p>
    <w:p w:rsidR="00071321" w:rsidRPr="002760DC" w:rsidRDefault="00071321" w:rsidP="002F17CD">
      <w:pPr>
        <w:tabs>
          <w:tab w:val="left" w:pos="7920"/>
        </w:tabs>
        <w:autoSpaceDE w:val="0"/>
        <w:autoSpaceDN w:val="0"/>
        <w:adjustRightInd w:val="0"/>
        <w:rPr>
          <w:rFonts w:cs="Arial"/>
          <w:color w:val="000000"/>
          <w:szCs w:val="20"/>
        </w:rPr>
      </w:pPr>
    </w:p>
    <w:p w:rsidR="00071321" w:rsidRPr="00203C0E" w:rsidRDefault="003D4E03" w:rsidP="002F17CD">
      <w:pPr>
        <w:tabs>
          <w:tab w:val="left" w:pos="7920"/>
        </w:tabs>
        <w:autoSpaceDE w:val="0"/>
        <w:autoSpaceDN w:val="0"/>
        <w:adjustRightInd w:val="0"/>
        <w:ind w:left="3400"/>
        <w:rPr>
          <w:rFonts w:cs="Arial"/>
          <w:color w:val="000000"/>
          <w:szCs w:val="20"/>
          <w:lang w:eastAsia="sl-SI"/>
        </w:rPr>
      </w:pPr>
      <w:r>
        <w:rPr>
          <w:rFonts w:cs="Arial"/>
          <w:color w:val="000000"/>
          <w:szCs w:val="20"/>
        </w:rPr>
        <w:t xml:space="preserve">Barbara Kolenko </w:t>
      </w:r>
      <w:proofErr w:type="spellStart"/>
      <w:r>
        <w:rPr>
          <w:rFonts w:cs="Arial"/>
          <w:color w:val="000000"/>
          <w:szCs w:val="20"/>
        </w:rPr>
        <w:t>Helbl</w:t>
      </w:r>
      <w:proofErr w:type="spellEnd"/>
    </w:p>
    <w:p w:rsidR="00071321" w:rsidRPr="006B1C10" w:rsidRDefault="003D4E03" w:rsidP="002F17CD">
      <w:pPr>
        <w:autoSpaceDE w:val="0"/>
        <w:autoSpaceDN w:val="0"/>
        <w:adjustRightInd w:val="0"/>
        <w:ind w:left="3402"/>
        <w:rPr>
          <w:rFonts w:cs="Arial"/>
          <w:color w:val="000000"/>
          <w:szCs w:val="20"/>
        </w:rPr>
      </w:pPr>
      <w:r>
        <w:rPr>
          <w:rFonts w:cs="Arial"/>
          <w:color w:val="000000"/>
          <w:szCs w:val="20"/>
        </w:rPr>
        <w:t>generalna sekretarka</w:t>
      </w:r>
    </w:p>
    <w:p w:rsidR="00071321" w:rsidRDefault="00071321" w:rsidP="002F17CD">
      <w:pPr>
        <w:pStyle w:val="podpisi"/>
        <w:rPr>
          <w:rFonts w:cs="Arial"/>
          <w:color w:val="000000"/>
          <w:szCs w:val="20"/>
          <w:lang w:val="sl-SI"/>
        </w:rPr>
      </w:pPr>
    </w:p>
    <w:p w:rsidR="00071321" w:rsidRPr="002760DC" w:rsidRDefault="00071321" w:rsidP="002F17CD">
      <w:pPr>
        <w:tabs>
          <w:tab w:val="left" w:pos="7920"/>
        </w:tabs>
        <w:autoSpaceDE w:val="0"/>
        <w:autoSpaceDN w:val="0"/>
        <w:adjustRightInd w:val="0"/>
        <w:jc w:val="both"/>
        <w:rPr>
          <w:rFonts w:cs="Arial"/>
          <w:color w:val="000000"/>
          <w:szCs w:val="20"/>
        </w:rPr>
      </w:pPr>
    </w:p>
    <w:p w:rsidR="00071321" w:rsidRPr="002760DC" w:rsidRDefault="00071321" w:rsidP="002F17CD">
      <w:pPr>
        <w:tabs>
          <w:tab w:val="left" w:pos="7920"/>
        </w:tabs>
        <w:autoSpaceDE w:val="0"/>
        <w:autoSpaceDN w:val="0"/>
        <w:adjustRightInd w:val="0"/>
        <w:jc w:val="both"/>
        <w:rPr>
          <w:rFonts w:cs="Arial"/>
          <w:color w:val="000000"/>
          <w:szCs w:val="20"/>
        </w:rPr>
      </w:pPr>
    </w:p>
    <w:p w:rsidR="00071321" w:rsidRPr="002760DC" w:rsidRDefault="00071321" w:rsidP="002F17CD">
      <w:pPr>
        <w:tabs>
          <w:tab w:val="left" w:pos="5570"/>
        </w:tabs>
        <w:autoSpaceDE w:val="0"/>
        <w:autoSpaceDN w:val="0"/>
        <w:adjustRightInd w:val="0"/>
        <w:rPr>
          <w:rFonts w:cs="Arial"/>
          <w:color w:val="000000"/>
          <w:szCs w:val="20"/>
        </w:rPr>
      </w:pPr>
    </w:p>
    <w:p w:rsidR="00071321" w:rsidRPr="002760DC" w:rsidRDefault="00071321" w:rsidP="002F17CD">
      <w:pPr>
        <w:autoSpaceDE w:val="0"/>
        <w:autoSpaceDN w:val="0"/>
        <w:adjustRightInd w:val="0"/>
        <w:rPr>
          <w:rFonts w:cs="Arial"/>
          <w:color w:val="000000"/>
          <w:szCs w:val="20"/>
        </w:rPr>
      </w:pPr>
      <w:r w:rsidRPr="002760DC">
        <w:rPr>
          <w:rFonts w:cs="Arial"/>
          <w:color w:val="000000"/>
          <w:szCs w:val="20"/>
        </w:rPr>
        <w:t>Prejmejo:</w:t>
      </w:r>
    </w:p>
    <w:p w:rsidR="003D4E03" w:rsidRDefault="003D4E03" w:rsidP="002F17CD">
      <w:pPr>
        <w:numPr>
          <w:ilvl w:val="0"/>
          <w:numId w:val="1"/>
        </w:numPr>
        <w:autoSpaceDE w:val="0"/>
        <w:autoSpaceDN w:val="0"/>
        <w:adjustRightInd w:val="0"/>
        <w:ind w:left="709" w:hanging="709"/>
        <w:rPr>
          <w:rFonts w:cs="Arial"/>
          <w:color w:val="000000"/>
          <w:szCs w:val="20"/>
        </w:rPr>
      </w:pPr>
      <w:r>
        <w:rPr>
          <w:rFonts w:cs="Arial"/>
          <w:color w:val="000000"/>
          <w:szCs w:val="20"/>
        </w:rPr>
        <w:t xml:space="preserve">Ministrstvo za naravne vire in </w:t>
      </w:r>
      <w:r w:rsidR="002F17CD">
        <w:rPr>
          <w:rFonts w:cs="Arial"/>
          <w:color w:val="000000"/>
          <w:szCs w:val="20"/>
        </w:rPr>
        <w:t>prostor</w:t>
      </w:r>
    </w:p>
    <w:p w:rsidR="003D4E03" w:rsidRDefault="003D4E03" w:rsidP="002F17CD">
      <w:pPr>
        <w:numPr>
          <w:ilvl w:val="0"/>
          <w:numId w:val="1"/>
        </w:numPr>
        <w:autoSpaceDE w:val="0"/>
        <w:autoSpaceDN w:val="0"/>
        <w:adjustRightInd w:val="0"/>
        <w:ind w:left="709" w:hanging="709"/>
        <w:rPr>
          <w:rFonts w:cs="Arial"/>
          <w:color w:val="000000"/>
          <w:szCs w:val="20"/>
        </w:rPr>
      </w:pPr>
      <w:r>
        <w:rPr>
          <w:rFonts w:cs="Arial"/>
          <w:color w:val="000000"/>
          <w:szCs w:val="20"/>
        </w:rPr>
        <w:t>Ministrstvo z</w:t>
      </w:r>
      <w:r w:rsidR="002F17CD">
        <w:rPr>
          <w:rFonts w:cs="Arial"/>
          <w:color w:val="000000"/>
          <w:szCs w:val="20"/>
        </w:rPr>
        <w:t>a okolje, podnebje in energijo</w:t>
      </w:r>
    </w:p>
    <w:p w:rsidR="003D4E03" w:rsidRDefault="002F17CD" w:rsidP="002F17CD">
      <w:pPr>
        <w:numPr>
          <w:ilvl w:val="0"/>
          <w:numId w:val="1"/>
        </w:numPr>
        <w:autoSpaceDE w:val="0"/>
        <w:autoSpaceDN w:val="0"/>
        <w:adjustRightInd w:val="0"/>
        <w:ind w:left="709" w:hanging="709"/>
        <w:rPr>
          <w:rFonts w:cs="Arial"/>
          <w:color w:val="000000"/>
          <w:szCs w:val="20"/>
        </w:rPr>
      </w:pPr>
      <w:r>
        <w:rPr>
          <w:rFonts w:cs="Arial"/>
          <w:color w:val="000000"/>
          <w:szCs w:val="20"/>
        </w:rPr>
        <w:t>Ministrstvo za finance</w:t>
      </w:r>
    </w:p>
    <w:p w:rsidR="003D4E03" w:rsidRDefault="003D4E03" w:rsidP="002F17CD">
      <w:pPr>
        <w:numPr>
          <w:ilvl w:val="0"/>
          <w:numId w:val="1"/>
        </w:numPr>
        <w:autoSpaceDE w:val="0"/>
        <w:autoSpaceDN w:val="0"/>
        <w:adjustRightInd w:val="0"/>
        <w:ind w:left="709" w:hanging="709"/>
        <w:rPr>
          <w:rFonts w:cs="Arial"/>
          <w:color w:val="000000"/>
          <w:szCs w:val="20"/>
        </w:rPr>
      </w:pPr>
      <w:r>
        <w:rPr>
          <w:rFonts w:cs="Arial"/>
          <w:color w:val="000000"/>
          <w:szCs w:val="20"/>
        </w:rPr>
        <w:t>Služba Vlade Rep</w:t>
      </w:r>
      <w:r w:rsidR="002F17CD">
        <w:rPr>
          <w:rFonts w:cs="Arial"/>
          <w:color w:val="000000"/>
          <w:szCs w:val="20"/>
        </w:rPr>
        <w:t>ublike Slovenije za zakonodajo</w:t>
      </w:r>
    </w:p>
    <w:p w:rsidR="00782FD4" w:rsidRPr="00FE1680" w:rsidRDefault="003D4E03" w:rsidP="002F17CD">
      <w:pPr>
        <w:numPr>
          <w:ilvl w:val="0"/>
          <w:numId w:val="1"/>
        </w:numPr>
        <w:autoSpaceDE w:val="0"/>
        <w:autoSpaceDN w:val="0"/>
        <w:adjustRightInd w:val="0"/>
        <w:ind w:left="709" w:hanging="709"/>
      </w:pPr>
      <w:r w:rsidRPr="00C5656F">
        <w:rPr>
          <w:rFonts w:cs="Arial"/>
          <w:color w:val="000000"/>
          <w:szCs w:val="20"/>
        </w:rPr>
        <w:t>Urad Vlade Republ</w:t>
      </w:r>
      <w:r w:rsidR="002F17CD" w:rsidRPr="00C5656F">
        <w:rPr>
          <w:rFonts w:cs="Arial"/>
          <w:color w:val="000000"/>
          <w:szCs w:val="20"/>
        </w:rPr>
        <w:t>ike Slovenije za komuniciranje</w:t>
      </w:r>
      <w:bookmarkStart w:id="0" w:name="_GoBack"/>
      <w:bookmarkEnd w:id="0"/>
    </w:p>
    <w:sectPr w:rsidR="00782FD4" w:rsidRPr="00FE1680" w:rsidSect="00626C16">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3B8B" w:rsidRDefault="00C43B8B" w:rsidP="00767987">
      <w:pPr>
        <w:spacing w:line="240" w:lineRule="auto"/>
      </w:pPr>
      <w:r>
        <w:separator/>
      </w:r>
    </w:p>
  </w:endnote>
  <w:endnote w:type="continuationSeparator" w:id="0">
    <w:p w:rsidR="00C43B8B" w:rsidRDefault="00C43B8B"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38F4" w:rsidRDefault="007638F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38F4" w:rsidRDefault="007638F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38F4" w:rsidRDefault="007638F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3B8B" w:rsidRDefault="00C43B8B" w:rsidP="00767987">
      <w:pPr>
        <w:spacing w:line="240" w:lineRule="auto"/>
      </w:pPr>
      <w:r>
        <w:separator/>
      </w:r>
    </w:p>
  </w:footnote>
  <w:footnote w:type="continuationSeparator" w:id="0">
    <w:p w:rsidR="00C43B8B" w:rsidRDefault="00C43B8B"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38F4" w:rsidRDefault="007638F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38F4" w:rsidRDefault="007638F4">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6C16" w:rsidRPr="00A9231D" w:rsidRDefault="00626C16" w:rsidP="00626C1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ADEE162" wp14:editId="63795B1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626C16" w:rsidRPr="00A9231D" w:rsidRDefault="00626C16" w:rsidP="00626C1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626C16" w:rsidRPr="00A9231D" w:rsidRDefault="00626C16" w:rsidP="00626C1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626C16" w:rsidRPr="00A9231D" w:rsidRDefault="00626C16" w:rsidP="00626C1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626C16" w:rsidRPr="00A9231D" w:rsidRDefault="00626C16" w:rsidP="00626C1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0B2055"/>
    <w:multiLevelType w:val="hybridMultilevel"/>
    <w:tmpl w:val="46FC80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4552"/>
    <w:rsid w:val="00071321"/>
    <w:rsid w:val="000B3FE6"/>
    <w:rsid w:val="000E21B2"/>
    <w:rsid w:val="0015754C"/>
    <w:rsid w:val="001D43F9"/>
    <w:rsid w:val="00204177"/>
    <w:rsid w:val="002A6D6E"/>
    <w:rsid w:val="002F17CD"/>
    <w:rsid w:val="00365F6F"/>
    <w:rsid w:val="00366636"/>
    <w:rsid w:val="00367DE6"/>
    <w:rsid w:val="003B3E19"/>
    <w:rsid w:val="003D4E03"/>
    <w:rsid w:val="004076C6"/>
    <w:rsid w:val="004168DB"/>
    <w:rsid w:val="0043770C"/>
    <w:rsid w:val="00476674"/>
    <w:rsid w:val="004B7F76"/>
    <w:rsid w:val="004C1DC2"/>
    <w:rsid w:val="004E1BCE"/>
    <w:rsid w:val="0053135A"/>
    <w:rsid w:val="00592079"/>
    <w:rsid w:val="00620AD2"/>
    <w:rsid w:val="00626C16"/>
    <w:rsid w:val="00682FFE"/>
    <w:rsid w:val="006B1B9F"/>
    <w:rsid w:val="006C054A"/>
    <w:rsid w:val="006C69EC"/>
    <w:rsid w:val="007039D0"/>
    <w:rsid w:val="00710C90"/>
    <w:rsid w:val="0073420D"/>
    <w:rsid w:val="007638F4"/>
    <w:rsid w:val="00767987"/>
    <w:rsid w:val="00782FD4"/>
    <w:rsid w:val="007E1A9A"/>
    <w:rsid w:val="00811140"/>
    <w:rsid w:val="008966C4"/>
    <w:rsid w:val="008A3F94"/>
    <w:rsid w:val="008C4EBF"/>
    <w:rsid w:val="00904A48"/>
    <w:rsid w:val="00976842"/>
    <w:rsid w:val="00980294"/>
    <w:rsid w:val="009C5392"/>
    <w:rsid w:val="00A50E4B"/>
    <w:rsid w:val="00A615AD"/>
    <w:rsid w:val="00A915F3"/>
    <w:rsid w:val="00A92047"/>
    <w:rsid w:val="00A9231D"/>
    <w:rsid w:val="00B40287"/>
    <w:rsid w:val="00B72235"/>
    <w:rsid w:val="00C0216A"/>
    <w:rsid w:val="00C43B8B"/>
    <w:rsid w:val="00C452F4"/>
    <w:rsid w:val="00C5656F"/>
    <w:rsid w:val="00C91AA4"/>
    <w:rsid w:val="00CA16F7"/>
    <w:rsid w:val="00CD6077"/>
    <w:rsid w:val="00CE234E"/>
    <w:rsid w:val="00CF09F1"/>
    <w:rsid w:val="00D02973"/>
    <w:rsid w:val="00DA09BE"/>
    <w:rsid w:val="00E30579"/>
    <w:rsid w:val="00E67CEE"/>
    <w:rsid w:val="00F5593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bidi="sa-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OBC Bulle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Neotevilenodstavek">
    <w:name w:val="Neoštevilčen odstavek"/>
    <w:basedOn w:val="Navaden"/>
    <w:link w:val="NeotevilenodstavekZnak"/>
    <w:qFormat/>
    <w:rsid w:val="002F17CD"/>
    <w:pPr>
      <w:overflowPunct w:val="0"/>
      <w:autoSpaceDE w:val="0"/>
      <w:autoSpaceDN w:val="0"/>
      <w:adjustRightInd w:val="0"/>
      <w:spacing w:before="60" w:after="60" w:line="200" w:lineRule="exact"/>
      <w:jc w:val="both"/>
      <w:textAlignment w:val="baseline"/>
    </w:pPr>
    <w:rPr>
      <w:szCs w:val="20"/>
      <w:lang w:eastAsia="sl-SI"/>
    </w:rPr>
  </w:style>
  <w:style w:type="character" w:customStyle="1" w:styleId="NeotevilenodstavekZnak">
    <w:name w:val="Neoštevilčen odstavek Znak"/>
    <w:link w:val="Neotevilenodstavek"/>
    <w:rsid w:val="002F17CD"/>
    <w:rPr>
      <w:rFonts w:ascii="Arial" w:eastAsia="Times New Roman" w:hAnsi="Arial" w:cs="Times New Roman"/>
      <w:sz w:val="20"/>
      <w:szCs w:val="20"/>
      <w:lang w:eastAsia="sl-SI"/>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link w:val="Odstavekseznama"/>
    <w:uiPriority w:val="34"/>
    <w:qFormat/>
    <w:locked/>
    <w:rsid w:val="002F17CD"/>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295</Words>
  <Characters>1685</Characters>
  <Application>Microsoft Office Word</Application>
  <DocSecurity>0</DocSecurity>
  <Lines>14</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Rajh</dc:creator>
  <cp:keywords/>
  <dc:description/>
  <cp:lastModifiedBy>Barbara Kunavar</cp:lastModifiedBy>
  <cp:revision>11</cp:revision>
  <dcterms:created xsi:type="dcterms:W3CDTF">2025-12-23T11:44:00Z</dcterms:created>
  <dcterms:modified xsi:type="dcterms:W3CDTF">2025-12-24T09:07:00Z</dcterms:modified>
</cp:coreProperties>
</file>