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A6B67B" w14:textId="2B28322C" w:rsidR="00B80887" w:rsidRPr="00B80887" w:rsidRDefault="00B80887" w:rsidP="00B80887">
      <w:pPr>
        <w:pStyle w:val="Odstavekseznama1"/>
        <w:spacing w:line="260" w:lineRule="exact"/>
        <w:jc w:val="right"/>
        <w:rPr>
          <w:rFonts w:ascii="Arial" w:hAnsi="Arial" w:cs="Arial"/>
          <w:b/>
          <w:sz w:val="20"/>
          <w:szCs w:val="20"/>
        </w:rPr>
      </w:pPr>
      <w:r>
        <w:rPr>
          <w:rFonts w:ascii="Arial" w:hAnsi="Arial" w:cs="Arial"/>
          <w:b/>
          <w:sz w:val="20"/>
          <w:szCs w:val="20"/>
        </w:rPr>
        <w:t>PREDLOG</w:t>
      </w:r>
    </w:p>
    <w:p w14:paraId="2D1C51A2" w14:textId="2ED55DD9" w:rsidR="009A1339" w:rsidRPr="002551B9" w:rsidRDefault="00B80887" w:rsidP="00B80887">
      <w:pPr>
        <w:pStyle w:val="Odstavekseznama1"/>
        <w:spacing w:line="260" w:lineRule="exact"/>
        <w:ind w:left="0"/>
        <w:contextualSpacing w:val="0"/>
        <w:jc w:val="right"/>
        <w:rPr>
          <w:rFonts w:ascii="Arial" w:hAnsi="Arial" w:cs="Arial"/>
          <w:b/>
          <w:sz w:val="20"/>
          <w:szCs w:val="20"/>
        </w:rPr>
      </w:pPr>
      <w:r w:rsidRPr="00B80887">
        <w:rPr>
          <w:rFonts w:ascii="Arial" w:hAnsi="Arial" w:cs="Arial"/>
          <w:b/>
          <w:sz w:val="20"/>
          <w:szCs w:val="20"/>
        </w:rPr>
        <w:t>EVA 2025-1611-</w:t>
      </w:r>
      <w:r>
        <w:rPr>
          <w:rFonts w:ascii="Arial" w:hAnsi="Arial" w:cs="Arial"/>
          <w:b/>
          <w:sz w:val="20"/>
          <w:szCs w:val="20"/>
        </w:rPr>
        <w:t>0101</w:t>
      </w:r>
    </w:p>
    <w:p w14:paraId="57CC9F33" w14:textId="77777777" w:rsidR="00B53537" w:rsidRDefault="00B53537" w:rsidP="000B05F7">
      <w:pPr>
        <w:spacing w:after="0" w:line="260" w:lineRule="exact"/>
        <w:jc w:val="both"/>
        <w:rPr>
          <w:rFonts w:ascii="Arial" w:eastAsia="Times New Roman" w:hAnsi="Arial" w:cs="Arial"/>
          <w:sz w:val="20"/>
          <w:szCs w:val="20"/>
        </w:rPr>
      </w:pPr>
    </w:p>
    <w:p w14:paraId="6A12E4BD" w14:textId="77777777" w:rsidR="00B53537" w:rsidRDefault="00B53537" w:rsidP="000B05F7">
      <w:pPr>
        <w:spacing w:after="0" w:line="260" w:lineRule="exact"/>
        <w:jc w:val="both"/>
        <w:rPr>
          <w:rFonts w:ascii="Arial" w:eastAsia="Times New Roman" w:hAnsi="Arial" w:cs="Arial"/>
          <w:sz w:val="20"/>
          <w:szCs w:val="20"/>
        </w:rPr>
      </w:pPr>
    </w:p>
    <w:p w14:paraId="6F8EE019" w14:textId="77777777" w:rsidR="00B53537" w:rsidRDefault="00B53537" w:rsidP="000B05F7">
      <w:pPr>
        <w:spacing w:after="0" w:line="260" w:lineRule="exact"/>
        <w:jc w:val="both"/>
        <w:rPr>
          <w:rFonts w:ascii="Arial" w:eastAsia="Times New Roman" w:hAnsi="Arial" w:cs="Arial"/>
          <w:sz w:val="20"/>
          <w:szCs w:val="20"/>
        </w:rPr>
      </w:pPr>
    </w:p>
    <w:p w14:paraId="095DE0D6" w14:textId="356DFE96" w:rsidR="00F91BB7" w:rsidRPr="000B05F7" w:rsidRDefault="00F91BB7"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Na podlagi </w:t>
      </w:r>
      <w:r w:rsidR="006F65AD" w:rsidRPr="000B05F7">
        <w:rPr>
          <w:rFonts w:ascii="Arial" w:eastAsia="Times New Roman" w:hAnsi="Arial" w:cs="Arial"/>
          <w:iCs/>
          <w:sz w:val="20"/>
          <w:szCs w:val="20"/>
        </w:rPr>
        <w:t>106.l člena Zakona o javnih financah (</w:t>
      </w:r>
      <w:r w:rsidR="00973196" w:rsidRPr="000B05F7">
        <w:rPr>
          <w:rFonts w:ascii="Arial" w:eastAsia="Times New Roman" w:hAnsi="Arial" w:cs="Arial"/>
          <w:iCs/>
          <w:sz w:val="20"/>
          <w:szCs w:val="20"/>
        </w:rPr>
        <w:t xml:space="preserve">Uradni list RS, št. 11/11 – uradno prečiščeno besedilo, 14/13 – </w:t>
      </w:r>
      <w:proofErr w:type="spellStart"/>
      <w:r w:rsidR="00973196" w:rsidRPr="000B05F7">
        <w:rPr>
          <w:rFonts w:ascii="Arial" w:eastAsia="Times New Roman" w:hAnsi="Arial" w:cs="Arial"/>
          <w:iCs/>
          <w:sz w:val="20"/>
          <w:szCs w:val="20"/>
        </w:rPr>
        <w:t>popr</w:t>
      </w:r>
      <w:proofErr w:type="spellEnd"/>
      <w:r w:rsidR="00973196" w:rsidRPr="000B05F7">
        <w:rPr>
          <w:rFonts w:ascii="Arial" w:eastAsia="Times New Roman" w:hAnsi="Arial" w:cs="Arial"/>
          <w:iCs/>
          <w:sz w:val="20"/>
          <w:szCs w:val="20"/>
        </w:rPr>
        <w:t xml:space="preserve">., 101/13, 55/15 – </w:t>
      </w:r>
      <w:proofErr w:type="spellStart"/>
      <w:r w:rsidR="00973196" w:rsidRPr="000B05F7">
        <w:rPr>
          <w:rFonts w:ascii="Arial" w:eastAsia="Times New Roman" w:hAnsi="Arial" w:cs="Arial"/>
          <w:iCs/>
          <w:sz w:val="20"/>
          <w:szCs w:val="20"/>
        </w:rPr>
        <w:t>ZFisP</w:t>
      </w:r>
      <w:proofErr w:type="spellEnd"/>
      <w:r w:rsidR="00973196" w:rsidRPr="000B05F7">
        <w:rPr>
          <w:rFonts w:ascii="Arial" w:eastAsia="Times New Roman" w:hAnsi="Arial" w:cs="Arial"/>
          <w:iCs/>
          <w:sz w:val="20"/>
          <w:szCs w:val="20"/>
        </w:rPr>
        <w:t xml:space="preserve">, 96/15 – ZIPRS1617, 13/18, 195/20 – </w:t>
      </w:r>
      <w:proofErr w:type="spellStart"/>
      <w:r w:rsidR="00973196" w:rsidRPr="000B05F7">
        <w:rPr>
          <w:rFonts w:ascii="Arial" w:eastAsia="Times New Roman" w:hAnsi="Arial" w:cs="Arial"/>
          <w:iCs/>
          <w:sz w:val="20"/>
          <w:szCs w:val="20"/>
        </w:rPr>
        <w:t>odl</w:t>
      </w:r>
      <w:proofErr w:type="spellEnd"/>
      <w:r w:rsidR="00973196" w:rsidRPr="000B05F7">
        <w:rPr>
          <w:rFonts w:ascii="Arial" w:eastAsia="Times New Roman" w:hAnsi="Arial" w:cs="Arial"/>
          <w:iCs/>
          <w:sz w:val="20"/>
          <w:szCs w:val="20"/>
        </w:rPr>
        <w:t>. US, 18/23 – ZDU-1O, 76/23, 24/25 – ZFisP-1, 39/25 in</w:t>
      </w:r>
      <w:r w:rsidR="000B05F7">
        <w:rPr>
          <w:rFonts w:ascii="Arial" w:eastAsia="Times New Roman" w:hAnsi="Arial" w:cs="Arial"/>
          <w:iCs/>
          <w:sz w:val="20"/>
          <w:szCs w:val="20"/>
        </w:rPr>
        <w:t xml:space="preserve"> </w:t>
      </w:r>
      <w:r w:rsidR="000B05F7" w:rsidRPr="008A6208">
        <w:rPr>
          <w:rFonts w:ascii="Arial" w:eastAsia="Times New Roman" w:hAnsi="Arial" w:cs="Arial"/>
          <w:iCs/>
          <w:sz w:val="20"/>
          <w:szCs w:val="20"/>
          <w:highlight w:val="darkGray"/>
        </w:rPr>
        <w:t>XX</w:t>
      </w:r>
      <w:r w:rsidR="006F65AD" w:rsidRPr="008A6208">
        <w:rPr>
          <w:rFonts w:ascii="Arial" w:eastAsia="Times New Roman" w:hAnsi="Arial" w:cs="Arial"/>
          <w:iCs/>
          <w:sz w:val="20"/>
          <w:szCs w:val="20"/>
        </w:rPr>
        <w:t>)</w:t>
      </w:r>
      <w:r w:rsidR="006F65AD" w:rsidRPr="000B05F7">
        <w:rPr>
          <w:rFonts w:ascii="Arial" w:eastAsia="Times New Roman" w:hAnsi="Arial" w:cs="Arial"/>
          <w:iCs/>
          <w:sz w:val="20"/>
          <w:szCs w:val="20"/>
        </w:rPr>
        <w:t xml:space="preserve"> </w:t>
      </w:r>
      <w:r w:rsidRPr="000B05F7">
        <w:rPr>
          <w:rFonts w:ascii="Arial" w:eastAsia="Times New Roman" w:hAnsi="Arial" w:cs="Arial"/>
          <w:sz w:val="20"/>
          <w:szCs w:val="20"/>
        </w:rPr>
        <w:t>Vlada Republike Slovenije izdaja</w:t>
      </w:r>
    </w:p>
    <w:p w14:paraId="7AFE8758" w14:textId="77777777" w:rsidR="00356CC3" w:rsidRPr="000B05F7" w:rsidRDefault="00356CC3" w:rsidP="000B05F7">
      <w:pPr>
        <w:spacing w:after="0" w:line="260" w:lineRule="exact"/>
        <w:jc w:val="center"/>
        <w:rPr>
          <w:rFonts w:ascii="Arial" w:eastAsia="Times New Roman" w:hAnsi="Arial" w:cs="Arial"/>
          <w:b/>
          <w:sz w:val="20"/>
          <w:szCs w:val="20"/>
        </w:rPr>
      </w:pPr>
    </w:p>
    <w:p w14:paraId="5895CE8E" w14:textId="0106BFF3" w:rsidR="00356CC3" w:rsidRPr="000B05F7" w:rsidRDefault="00356CC3" w:rsidP="000B05F7">
      <w:pPr>
        <w:spacing w:after="0" w:line="260" w:lineRule="exact"/>
        <w:jc w:val="center"/>
        <w:rPr>
          <w:rFonts w:ascii="Arial" w:eastAsia="Times New Roman" w:hAnsi="Arial" w:cs="Arial"/>
          <w:b/>
          <w:sz w:val="20"/>
          <w:szCs w:val="20"/>
        </w:rPr>
      </w:pPr>
      <w:r w:rsidRPr="000B05F7">
        <w:rPr>
          <w:rFonts w:ascii="Arial" w:eastAsia="Times New Roman" w:hAnsi="Arial" w:cs="Arial"/>
          <w:b/>
          <w:sz w:val="20"/>
          <w:szCs w:val="20"/>
        </w:rPr>
        <w:t>UREDBO</w:t>
      </w:r>
    </w:p>
    <w:p w14:paraId="3A338A96" w14:textId="3FC3E0DA" w:rsidR="00F91BB7" w:rsidRPr="000B05F7" w:rsidRDefault="006F65AD" w:rsidP="000B05F7">
      <w:pPr>
        <w:spacing w:after="0" w:line="260" w:lineRule="exact"/>
        <w:jc w:val="center"/>
        <w:rPr>
          <w:rFonts w:ascii="Arial" w:eastAsia="Times New Roman" w:hAnsi="Arial" w:cs="Arial"/>
          <w:b/>
          <w:sz w:val="20"/>
          <w:szCs w:val="20"/>
        </w:rPr>
      </w:pPr>
      <w:r w:rsidRPr="000B05F7">
        <w:rPr>
          <w:rFonts w:ascii="Arial" w:eastAsia="Times New Roman" w:hAnsi="Arial" w:cs="Arial"/>
          <w:b/>
          <w:sz w:val="20"/>
          <w:szCs w:val="20"/>
        </w:rPr>
        <w:t xml:space="preserve">o spremembah in dopolnitvah Uredbe o postopku, merilih in načinih dodeljevanja sredstev za spodbujanje razvojnih programov in prednostnih nalog  </w:t>
      </w:r>
    </w:p>
    <w:p w14:paraId="66D8E8AE" w14:textId="77777777" w:rsidR="006F65AD" w:rsidRPr="000B05F7" w:rsidRDefault="006F65AD" w:rsidP="000B05F7">
      <w:pPr>
        <w:spacing w:after="0" w:line="260" w:lineRule="exact"/>
        <w:jc w:val="center"/>
        <w:rPr>
          <w:rFonts w:ascii="Arial" w:eastAsia="Times New Roman" w:hAnsi="Arial" w:cs="Arial"/>
          <w:bCs/>
          <w:color w:val="333333"/>
          <w:sz w:val="20"/>
          <w:szCs w:val="20"/>
          <w:lang w:eastAsia="sl-SI"/>
        </w:rPr>
      </w:pPr>
    </w:p>
    <w:p w14:paraId="66587C19" w14:textId="3CCDE3F5" w:rsidR="00F91BB7" w:rsidRPr="000B05F7" w:rsidRDefault="00F91BB7" w:rsidP="000B05F7">
      <w:pPr>
        <w:pStyle w:val="Odstavekseznama"/>
        <w:numPr>
          <w:ilvl w:val="0"/>
          <w:numId w:val="40"/>
        </w:numPr>
        <w:spacing w:line="260" w:lineRule="exact"/>
        <w:ind w:left="0"/>
        <w:jc w:val="center"/>
        <w:rPr>
          <w:rFonts w:ascii="Arial" w:hAnsi="Arial" w:cs="Arial"/>
          <w:bCs/>
          <w:sz w:val="20"/>
          <w:szCs w:val="20"/>
        </w:rPr>
      </w:pPr>
      <w:r w:rsidRPr="000B05F7">
        <w:rPr>
          <w:rFonts w:ascii="Arial" w:hAnsi="Arial" w:cs="Arial"/>
          <w:bCs/>
          <w:sz w:val="20"/>
          <w:szCs w:val="20"/>
        </w:rPr>
        <w:t>člen</w:t>
      </w:r>
    </w:p>
    <w:p w14:paraId="6019DD85" w14:textId="77777777" w:rsidR="000F2D89" w:rsidRPr="000B05F7" w:rsidRDefault="000F2D89" w:rsidP="000B05F7">
      <w:pPr>
        <w:spacing w:after="0" w:line="260" w:lineRule="exact"/>
        <w:jc w:val="both"/>
        <w:rPr>
          <w:rFonts w:ascii="Arial" w:eastAsia="Times New Roman" w:hAnsi="Arial" w:cs="Arial"/>
          <w:sz w:val="20"/>
          <w:szCs w:val="20"/>
        </w:rPr>
      </w:pPr>
    </w:p>
    <w:p w14:paraId="504A9B35" w14:textId="7E9085FE" w:rsidR="006F65AD" w:rsidRPr="000B05F7" w:rsidRDefault="006F65AD"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V Uredbi </w:t>
      </w:r>
      <w:bookmarkStart w:id="0" w:name="_Hlk208386290"/>
      <w:r w:rsidRPr="000B05F7">
        <w:rPr>
          <w:rFonts w:ascii="Arial" w:eastAsia="Times New Roman" w:hAnsi="Arial" w:cs="Arial"/>
          <w:sz w:val="20"/>
          <w:szCs w:val="20"/>
        </w:rPr>
        <w:t xml:space="preserve">o postopku, merilih in načinih dodeljevanja sredstev za spodbujanje razvojnih programov in prednostnih nalog (Uradni list RS, št. 56/11) </w:t>
      </w:r>
      <w:bookmarkEnd w:id="0"/>
      <w:r w:rsidRPr="000B05F7">
        <w:rPr>
          <w:rFonts w:ascii="Arial" w:eastAsia="Times New Roman" w:hAnsi="Arial" w:cs="Arial"/>
          <w:sz w:val="20"/>
          <w:szCs w:val="20"/>
        </w:rPr>
        <w:t xml:space="preserve">se v </w:t>
      </w:r>
      <w:r w:rsidR="00B60287" w:rsidRPr="000B05F7">
        <w:rPr>
          <w:rFonts w:ascii="Arial" w:eastAsia="Times New Roman" w:hAnsi="Arial" w:cs="Arial"/>
          <w:sz w:val="20"/>
          <w:szCs w:val="20"/>
        </w:rPr>
        <w:t>1. členu v prvem odstavku na koncu prvega stavka doda besedilo</w:t>
      </w:r>
      <w:r w:rsidR="009751DE" w:rsidRPr="000B05F7">
        <w:rPr>
          <w:rFonts w:ascii="Arial" w:eastAsia="Times New Roman" w:hAnsi="Arial" w:cs="Arial"/>
          <w:sz w:val="20"/>
          <w:szCs w:val="20"/>
        </w:rPr>
        <w:t xml:space="preserve">: »v skladu z 10.B poglavjem Zakona o javnih financah </w:t>
      </w:r>
      <w:r w:rsidR="00B76E6E" w:rsidRPr="000B05F7">
        <w:rPr>
          <w:rFonts w:ascii="Arial" w:eastAsia="Times New Roman" w:hAnsi="Arial" w:cs="Arial"/>
          <w:sz w:val="20"/>
          <w:szCs w:val="20"/>
        </w:rPr>
        <w:t xml:space="preserve">(Uradni list RS, št. 11/11 – uradno prečiščeno besedilo, 14/13 – </w:t>
      </w:r>
      <w:proofErr w:type="spellStart"/>
      <w:r w:rsidR="00B76E6E" w:rsidRPr="000B05F7">
        <w:rPr>
          <w:rFonts w:ascii="Arial" w:eastAsia="Times New Roman" w:hAnsi="Arial" w:cs="Arial"/>
          <w:sz w:val="20"/>
          <w:szCs w:val="20"/>
        </w:rPr>
        <w:t>popr</w:t>
      </w:r>
      <w:proofErr w:type="spellEnd"/>
      <w:r w:rsidR="00B76E6E" w:rsidRPr="000B05F7">
        <w:rPr>
          <w:rFonts w:ascii="Arial" w:eastAsia="Times New Roman" w:hAnsi="Arial" w:cs="Arial"/>
          <w:sz w:val="20"/>
          <w:szCs w:val="20"/>
        </w:rPr>
        <w:t xml:space="preserve">., 101/13, 55/15 – </w:t>
      </w:r>
      <w:proofErr w:type="spellStart"/>
      <w:r w:rsidR="00B76E6E" w:rsidRPr="000B05F7">
        <w:rPr>
          <w:rFonts w:ascii="Arial" w:eastAsia="Times New Roman" w:hAnsi="Arial" w:cs="Arial"/>
          <w:sz w:val="20"/>
          <w:szCs w:val="20"/>
        </w:rPr>
        <w:t>ZFisP</w:t>
      </w:r>
      <w:proofErr w:type="spellEnd"/>
      <w:r w:rsidR="00B76E6E" w:rsidRPr="000B05F7">
        <w:rPr>
          <w:rFonts w:ascii="Arial" w:eastAsia="Times New Roman" w:hAnsi="Arial" w:cs="Arial"/>
          <w:sz w:val="20"/>
          <w:szCs w:val="20"/>
        </w:rPr>
        <w:t xml:space="preserve">, 96/15 – ZIPRS1617, 13/18, 195/20 – </w:t>
      </w:r>
      <w:proofErr w:type="spellStart"/>
      <w:r w:rsidR="00B76E6E" w:rsidRPr="000B05F7">
        <w:rPr>
          <w:rFonts w:ascii="Arial" w:eastAsia="Times New Roman" w:hAnsi="Arial" w:cs="Arial"/>
          <w:sz w:val="20"/>
          <w:szCs w:val="20"/>
        </w:rPr>
        <w:t>odl</w:t>
      </w:r>
      <w:proofErr w:type="spellEnd"/>
      <w:r w:rsidR="00B76E6E" w:rsidRPr="000B05F7">
        <w:rPr>
          <w:rFonts w:ascii="Arial" w:eastAsia="Times New Roman" w:hAnsi="Arial" w:cs="Arial"/>
          <w:sz w:val="20"/>
          <w:szCs w:val="20"/>
        </w:rPr>
        <w:t xml:space="preserve">. US, 18/23 – ZDU-1O, 76/23, 24/25 – ZFisP-1, 39/25 </w:t>
      </w:r>
      <w:r w:rsidR="00B76E6E" w:rsidRPr="008A6208">
        <w:rPr>
          <w:rFonts w:ascii="Arial" w:eastAsia="Times New Roman" w:hAnsi="Arial" w:cs="Arial"/>
          <w:sz w:val="20"/>
          <w:szCs w:val="20"/>
        </w:rPr>
        <w:t xml:space="preserve">in </w:t>
      </w:r>
      <w:r w:rsidR="000B05F7" w:rsidRPr="008A6208">
        <w:rPr>
          <w:rFonts w:ascii="Arial" w:eastAsia="Times New Roman" w:hAnsi="Arial" w:cs="Arial"/>
          <w:sz w:val="20"/>
          <w:szCs w:val="20"/>
          <w:highlight w:val="darkGray"/>
        </w:rPr>
        <w:t>XX</w:t>
      </w:r>
      <w:r w:rsidR="00B76E6E" w:rsidRPr="000B05F7">
        <w:rPr>
          <w:rFonts w:ascii="Arial" w:eastAsia="Times New Roman" w:hAnsi="Arial" w:cs="Arial"/>
          <w:sz w:val="20"/>
          <w:szCs w:val="20"/>
        </w:rPr>
        <w:t xml:space="preserve">; </w:t>
      </w:r>
      <w:r w:rsidR="009751DE" w:rsidRPr="000B05F7">
        <w:rPr>
          <w:rFonts w:ascii="Arial" w:eastAsia="Times New Roman" w:hAnsi="Arial" w:cs="Arial"/>
          <w:sz w:val="20"/>
          <w:szCs w:val="20"/>
        </w:rPr>
        <w:t xml:space="preserve">v nadaljnjem besedilu: ZJF)« in </w:t>
      </w:r>
      <w:r w:rsidR="00C83430" w:rsidRPr="000B05F7">
        <w:rPr>
          <w:rFonts w:ascii="Arial" w:eastAsia="Times New Roman" w:hAnsi="Arial" w:cs="Arial"/>
          <w:sz w:val="20"/>
          <w:szCs w:val="20"/>
        </w:rPr>
        <w:t xml:space="preserve">črta se </w:t>
      </w:r>
      <w:r w:rsidR="009751DE" w:rsidRPr="000B05F7">
        <w:rPr>
          <w:rFonts w:ascii="Arial" w:eastAsia="Times New Roman" w:hAnsi="Arial" w:cs="Arial"/>
          <w:sz w:val="20"/>
          <w:szCs w:val="20"/>
        </w:rPr>
        <w:t>drugi stavek.</w:t>
      </w:r>
    </w:p>
    <w:p w14:paraId="667A4AB1" w14:textId="77777777" w:rsidR="009751DE" w:rsidRPr="000B05F7" w:rsidRDefault="009751DE" w:rsidP="000B05F7">
      <w:pPr>
        <w:spacing w:after="0" w:line="260" w:lineRule="exact"/>
        <w:jc w:val="both"/>
        <w:rPr>
          <w:rFonts w:ascii="Arial" w:eastAsia="Times New Roman" w:hAnsi="Arial" w:cs="Arial"/>
          <w:sz w:val="20"/>
          <w:szCs w:val="20"/>
        </w:rPr>
      </w:pPr>
    </w:p>
    <w:p w14:paraId="466883B0" w14:textId="1F804548" w:rsidR="009751DE" w:rsidRPr="000B05F7" w:rsidRDefault="009751DE"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Drugi odstavek se črta.</w:t>
      </w:r>
    </w:p>
    <w:p w14:paraId="587B332E" w14:textId="77777777" w:rsidR="009751DE" w:rsidRPr="000B05F7" w:rsidRDefault="009751DE" w:rsidP="000B05F7">
      <w:pPr>
        <w:spacing w:after="0" w:line="260" w:lineRule="exact"/>
        <w:jc w:val="both"/>
        <w:rPr>
          <w:rFonts w:ascii="Arial" w:eastAsia="Times New Roman" w:hAnsi="Arial" w:cs="Arial"/>
          <w:sz w:val="20"/>
          <w:szCs w:val="20"/>
        </w:rPr>
      </w:pPr>
    </w:p>
    <w:p w14:paraId="590F4D77" w14:textId="231209B3" w:rsidR="009751DE" w:rsidRPr="000B05F7" w:rsidRDefault="009751DE"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Dosedanji tretji odstavek postane drugi odstavek.</w:t>
      </w:r>
    </w:p>
    <w:p w14:paraId="13BA4819" w14:textId="77777777" w:rsidR="00523C0A" w:rsidRPr="000B05F7" w:rsidRDefault="00523C0A" w:rsidP="000B05F7">
      <w:pPr>
        <w:spacing w:after="0" w:line="260" w:lineRule="exact"/>
        <w:jc w:val="both"/>
        <w:rPr>
          <w:rFonts w:ascii="Arial" w:eastAsia="Times New Roman" w:hAnsi="Arial" w:cs="Arial"/>
          <w:sz w:val="20"/>
          <w:szCs w:val="20"/>
        </w:rPr>
      </w:pPr>
    </w:p>
    <w:p w14:paraId="745D1305" w14:textId="418CC2C0" w:rsidR="00F91BB7" w:rsidRPr="000B05F7" w:rsidRDefault="00F91BB7" w:rsidP="000B05F7">
      <w:pPr>
        <w:pStyle w:val="Odstavekseznama"/>
        <w:numPr>
          <w:ilvl w:val="0"/>
          <w:numId w:val="40"/>
        </w:numPr>
        <w:spacing w:line="260" w:lineRule="exact"/>
        <w:ind w:left="0"/>
        <w:jc w:val="center"/>
        <w:rPr>
          <w:rFonts w:ascii="Arial" w:hAnsi="Arial" w:cs="Arial"/>
          <w:bCs/>
          <w:sz w:val="20"/>
          <w:szCs w:val="20"/>
        </w:rPr>
      </w:pPr>
      <w:r w:rsidRPr="000B05F7">
        <w:rPr>
          <w:rFonts w:ascii="Arial" w:hAnsi="Arial" w:cs="Arial"/>
          <w:bCs/>
          <w:sz w:val="20"/>
          <w:szCs w:val="20"/>
        </w:rPr>
        <w:t>člen</w:t>
      </w:r>
    </w:p>
    <w:p w14:paraId="4841C23B" w14:textId="77777777" w:rsidR="000F2D89" w:rsidRPr="000B05F7" w:rsidRDefault="000F2D89" w:rsidP="000B05F7">
      <w:pPr>
        <w:spacing w:after="0" w:line="260" w:lineRule="exact"/>
        <w:jc w:val="both"/>
        <w:rPr>
          <w:rFonts w:ascii="Arial" w:eastAsia="Times New Roman" w:hAnsi="Arial" w:cs="Arial"/>
          <w:sz w:val="20"/>
          <w:szCs w:val="20"/>
        </w:rPr>
      </w:pPr>
    </w:p>
    <w:p w14:paraId="7C5EAE25" w14:textId="4DB8467D" w:rsidR="00523C0A" w:rsidRPr="000B05F7" w:rsidRDefault="00523C0A"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V drugem členu se naslov člena spremeni tako, da se glasi »Pomen izrazov«.</w:t>
      </w:r>
    </w:p>
    <w:p w14:paraId="18117D49" w14:textId="77777777" w:rsidR="00523C0A" w:rsidRPr="000B05F7" w:rsidRDefault="00523C0A" w:rsidP="000B05F7">
      <w:pPr>
        <w:spacing w:after="0" w:line="260" w:lineRule="exact"/>
        <w:jc w:val="both"/>
        <w:rPr>
          <w:rFonts w:ascii="Arial" w:eastAsia="Times New Roman" w:hAnsi="Arial" w:cs="Arial"/>
          <w:sz w:val="20"/>
          <w:szCs w:val="20"/>
        </w:rPr>
      </w:pPr>
    </w:p>
    <w:p w14:paraId="431699C0" w14:textId="12EC8E08" w:rsidR="00523C0A" w:rsidRPr="000B05F7" w:rsidRDefault="00523C0A"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Za napovednim stavkom se 1. točka črta.</w:t>
      </w:r>
    </w:p>
    <w:p w14:paraId="55154539" w14:textId="77777777" w:rsidR="00523C0A" w:rsidRPr="000B05F7" w:rsidRDefault="00523C0A" w:rsidP="000B05F7">
      <w:pPr>
        <w:spacing w:after="0" w:line="260" w:lineRule="exact"/>
        <w:jc w:val="both"/>
        <w:rPr>
          <w:rFonts w:ascii="Arial" w:eastAsia="Times New Roman" w:hAnsi="Arial" w:cs="Arial"/>
          <w:sz w:val="20"/>
          <w:szCs w:val="20"/>
        </w:rPr>
      </w:pPr>
    </w:p>
    <w:p w14:paraId="2C0D79D2" w14:textId="53092C36" w:rsidR="00523C0A" w:rsidRPr="000B05F7" w:rsidRDefault="00523C0A" w:rsidP="000B05F7">
      <w:pPr>
        <w:spacing w:after="0" w:line="260" w:lineRule="exact"/>
        <w:jc w:val="both"/>
        <w:rPr>
          <w:rFonts w:ascii="Arial" w:eastAsia="Times New Roman" w:hAnsi="Arial" w:cs="Arial"/>
          <w:sz w:val="20"/>
          <w:szCs w:val="20"/>
        </w:rPr>
      </w:pPr>
      <w:bookmarkStart w:id="1" w:name="_Hlk208492496"/>
      <w:r w:rsidRPr="000B05F7">
        <w:rPr>
          <w:rFonts w:ascii="Arial" w:eastAsia="Times New Roman" w:hAnsi="Arial" w:cs="Arial"/>
          <w:sz w:val="20"/>
          <w:szCs w:val="20"/>
        </w:rPr>
        <w:t>Dosedanja 2. točka, ki postane 1. točka</w:t>
      </w:r>
      <w:bookmarkEnd w:id="1"/>
      <w:r w:rsidRPr="000B05F7">
        <w:rPr>
          <w:rFonts w:ascii="Arial" w:eastAsia="Times New Roman" w:hAnsi="Arial" w:cs="Arial"/>
          <w:sz w:val="20"/>
          <w:szCs w:val="20"/>
        </w:rPr>
        <w:t xml:space="preserve">, se spremeni tako, da se glasi: </w:t>
      </w:r>
    </w:p>
    <w:p w14:paraId="1C07262A" w14:textId="77777777" w:rsidR="00523C0A" w:rsidRPr="000B05F7" w:rsidRDefault="00523C0A" w:rsidP="000B05F7">
      <w:pPr>
        <w:pStyle w:val="Odstavekseznama"/>
        <w:tabs>
          <w:tab w:val="left" w:pos="426"/>
        </w:tabs>
        <w:spacing w:line="260" w:lineRule="exact"/>
        <w:ind w:left="0"/>
        <w:jc w:val="both"/>
        <w:rPr>
          <w:rFonts w:ascii="Arial" w:hAnsi="Arial" w:cs="Arial"/>
          <w:sz w:val="20"/>
          <w:szCs w:val="20"/>
        </w:rPr>
      </w:pPr>
      <w:bookmarkStart w:id="2" w:name="_Hlk208493277"/>
      <w:r w:rsidRPr="000B05F7">
        <w:rPr>
          <w:rFonts w:ascii="Arial" w:hAnsi="Arial" w:cs="Arial"/>
          <w:sz w:val="20"/>
          <w:szCs w:val="20"/>
        </w:rPr>
        <w:t>»»Prejemnik sredstev« je v primerih iz 3. poglavja te uredbe oseba, ki je določena v četrtem odstavku 106.f člena ZJF in ki je odgovorna za vzpostavitev in izvajanje finančnega inženiringa ter za dodelitev sredstev končnim prejemnikom sredstev.«.</w:t>
      </w:r>
    </w:p>
    <w:bookmarkEnd w:id="2"/>
    <w:p w14:paraId="594FC790" w14:textId="77777777" w:rsidR="00523C0A" w:rsidRPr="000B05F7" w:rsidRDefault="00523C0A" w:rsidP="000B05F7">
      <w:pPr>
        <w:spacing w:after="0" w:line="260" w:lineRule="exact"/>
        <w:jc w:val="both"/>
        <w:rPr>
          <w:rFonts w:ascii="Arial" w:eastAsia="Times New Roman" w:hAnsi="Arial" w:cs="Arial"/>
          <w:sz w:val="20"/>
          <w:szCs w:val="20"/>
        </w:rPr>
      </w:pPr>
    </w:p>
    <w:p w14:paraId="11AC78F8" w14:textId="2D161E5B" w:rsidR="00523C0A" w:rsidRPr="000B05F7" w:rsidRDefault="00523C0A"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Dosedanja 3. točka postane 2. točka.</w:t>
      </w:r>
    </w:p>
    <w:p w14:paraId="2001D45C" w14:textId="77777777" w:rsidR="00523C0A" w:rsidRPr="000B05F7" w:rsidRDefault="00523C0A" w:rsidP="000B05F7">
      <w:pPr>
        <w:spacing w:after="0" w:line="260" w:lineRule="exact"/>
        <w:jc w:val="both"/>
        <w:rPr>
          <w:rFonts w:ascii="Arial" w:eastAsia="Times New Roman" w:hAnsi="Arial" w:cs="Arial"/>
          <w:sz w:val="20"/>
          <w:szCs w:val="20"/>
        </w:rPr>
      </w:pPr>
    </w:p>
    <w:p w14:paraId="06CE8683" w14:textId="21884236" w:rsidR="00523C0A" w:rsidRPr="000B05F7" w:rsidRDefault="00523C0A"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V dosedanji 4. točki, ki postane 3. točka, se </w:t>
      </w:r>
      <w:r w:rsidR="001F73DF" w:rsidRPr="000B05F7">
        <w:rPr>
          <w:rFonts w:ascii="Arial" w:eastAsia="Times New Roman" w:hAnsi="Arial" w:cs="Arial"/>
          <w:sz w:val="20"/>
          <w:szCs w:val="20"/>
        </w:rPr>
        <w:t xml:space="preserve">za besedo »sredstev« vejica in </w:t>
      </w:r>
      <w:r w:rsidRPr="000B05F7">
        <w:rPr>
          <w:rFonts w:ascii="Arial" w:eastAsia="Times New Roman" w:hAnsi="Arial" w:cs="Arial"/>
          <w:sz w:val="20"/>
          <w:szCs w:val="20"/>
        </w:rPr>
        <w:t>besedilo »ki izvaja ukrepe finančne podpore« nadomesti</w:t>
      </w:r>
      <w:r w:rsidR="001F73DF" w:rsidRPr="000B05F7">
        <w:rPr>
          <w:rFonts w:ascii="Arial" w:eastAsia="Times New Roman" w:hAnsi="Arial" w:cs="Arial"/>
          <w:sz w:val="20"/>
          <w:szCs w:val="20"/>
        </w:rPr>
        <w:t>ta</w:t>
      </w:r>
      <w:r w:rsidRPr="000B05F7">
        <w:rPr>
          <w:rFonts w:ascii="Arial" w:eastAsia="Times New Roman" w:hAnsi="Arial" w:cs="Arial"/>
          <w:sz w:val="20"/>
          <w:szCs w:val="20"/>
        </w:rPr>
        <w:t xml:space="preserve"> z besedilom »iz prve točke tega člena«</w:t>
      </w:r>
      <w:r w:rsidR="001F73DF" w:rsidRPr="000B05F7">
        <w:rPr>
          <w:rFonts w:ascii="Arial" w:eastAsia="Times New Roman" w:hAnsi="Arial" w:cs="Arial"/>
          <w:sz w:val="20"/>
          <w:szCs w:val="20"/>
        </w:rPr>
        <w:t>.</w:t>
      </w:r>
    </w:p>
    <w:p w14:paraId="29C8694E" w14:textId="77777777" w:rsidR="001F73DF" w:rsidRPr="000B05F7" w:rsidRDefault="001F73DF" w:rsidP="000B05F7">
      <w:pPr>
        <w:spacing w:after="0" w:line="260" w:lineRule="exact"/>
        <w:jc w:val="both"/>
        <w:rPr>
          <w:rFonts w:ascii="Arial" w:eastAsia="Times New Roman" w:hAnsi="Arial" w:cs="Arial"/>
          <w:sz w:val="20"/>
          <w:szCs w:val="20"/>
        </w:rPr>
      </w:pPr>
    </w:p>
    <w:p w14:paraId="31EEC7CE" w14:textId="3DAB84D2" w:rsidR="001F73DF" w:rsidRPr="000B05F7" w:rsidRDefault="001F73DF"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Dosedanji 5. in 6. točka postaneta 4. in 5. točka.</w:t>
      </w:r>
    </w:p>
    <w:p w14:paraId="133A56E9" w14:textId="77777777" w:rsidR="001F73DF" w:rsidRPr="000B05F7" w:rsidRDefault="001F73DF" w:rsidP="000B05F7">
      <w:pPr>
        <w:spacing w:after="0" w:line="260" w:lineRule="exact"/>
        <w:jc w:val="both"/>
        <w:rPr>
          <w:rFonts w:ascii="Arial" w:eastAsia="Times New Roman" w:hAnsi="Arial" w:cs="Arial"/>
          <w:sz w:val="20"/>
          <w:szCs w:val="20"/>
        </w:rPr>
      </w:pPr>
    </w:p>
    <w:p w14:paraId="60B5E796" w14:textId="660CBF2F" w:rsidR="001F73DF" w:rsidRPr="000B05F7" w:rsidRDefault="001F73DF"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Dosedanji 7. in 8. točka se črtata. </w:t>
      </w:r>
    </w:p>
    <w:p w14:paraId="6FFBC588" w14:textId="77777777" w:rsidR="001F73DF" w:rsidRPr="000B05F7" w:rsidRDefault="001F73DF" w:rsidP="000B05F7">
      <w:pPr>
        <w:spacing w:after="0" w:line="260" w:lineRule="exact"/>
        <w:jc w:val="both"/>
        <w:rPr>
          <w:rFonts w:ascii="Arial" w:eastAsia="Times New Roman" w:hAnsi="Arial" w:cs="Arial"/>
          <w:sz w:val="20"/>
          <w:szCs w:val="20"/>
        </w:rPr>
      </w:pPr>
    </w:p>
    <w:p w14:paraId="2E4E2FF2" w14:textId="3D5AD618" w:rsidR="001F73DF" w:rsidRPr="000B05F7" w:rsidRDefault="001F73DF"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V dosedanji 9. točki, ki postane 6. točka, se za besedo »organizacije« doda vejica.</w:t>
      </w:r>
    </w:p>
    <w:p w14:paraId="0C734102" w14:textId="77777777" w:rsidR="00523C0A" w:rsidRPr="000B05F7" w:rsidRDefault="00523C0A" w:rsidP="000B05F7">
      <w:pPr>
        <w:spacing w:after="0" w:line="260" w:lineRule="exact"/>
        <w:jc w:val="both"/>
        <w:rPr>
          <w:rFonts w:ascii="Arial" w:eastAsia="Times New Roman" w:hAnsi="Arial" w:cs="Arial"/>
          <w:sz w:val="20"/>
          <w:szCs w:val="20"/>
        </w:rPr>
      </w:pPr>
    </w:p>
    <w:p w14:paraId="52A75F8B" w14:textId="33BF0813" w:rsidR="001F73DF" w:rsidRPr="000B05F7" w:rsidRDefault="001F73DF"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V dosedanji 10. točki, ki postane 7. točka, se za besedo »</w:t>
      </w:r>
      <w:r w:rsidR="007C684C" w:rsidRPr="000B05F7">
        <w:rPr>
          <w:rFonts w:ascii="Arial" w:eastAsia="Times New Roman" w:hAnsi="Arial" w:cs="Arial"/>
          <w:sz w:val="20"/>
          <w:szCs w:val="20"/>
        </w:rPr>
        <w:t>občin</w:t>
      </w:r>
      <w:r w:rsidRPr="000B05F7">
        <w:rPr>
          <w:rFonts w:ascii="Arial" w:eastAsia="Times New Roman" w:hAnsi="Arial" w:cs="Arial"/>
          <w:sz w:val="20"/>
          <w:szCs w:val="20"/>
        </w:rPr>
        <w:t>« doda vejica.</w:t>
      </w:r>
    </w:p>
    <w:p w14:paraId="6306A009" w14:textId="77777777" w:rsidR="00BC0F40" w:rsidRPr="000B05F7" w:rsidRDefault="00BC0F40" w:rsidP="000B05F7">
      <w:pPr>
        <w:spacing w:after="0" w:line="260" w:lineRule="exact"/>
        <w:jc w:val="both"/>
        <w:rPr>
          <w:rFonts w:ascii="Arial" w:eastAsia="Times New Roman" w:hAnsi="Arial" w:cs="Arial"/>
          <w:sz w:val="20"/>
          <w:szCs w:val="20"/>
        </w:rPr>
      </w:pPr>
    </w:p>
    <w:p w14:paraId="11ABAD7D" w14:textId="2BFE5FBA" w:rsidR="00BC0F40" w:rsidRPr="000B05F7" w:rsidRDefault="00BC0F40" w:rsidP="000B05F7">
      <w:pPr>
        <w:pStyle w:val="Odstavekseznama"/>
        <w:numPr>
          <w:ilvl w:val="0"/>
          <w:numId w:val="40"/>
        </w:numPr>
        <w:spacing w:line="260" w:lineRule="exact"/>
        <w:ind w:left="0"/>
        <w:jc w:val="center"/>
        <w:rPr>
          <w:rFonts w:ascii="Arial" w:hAnsi="Arial" w:cs="Arial"/>
          <w:sz w:val="20"/>
          <w:szCs w:val="20"/>
        </w:rPr>
      </w:pPr>
      <w:r w:rsidRPr="000B05F7">
        <w:rPr>
          <w:rFonts w:ascii="Arial" w:hAnsi="Arial" w:cs="Arial"/>
          <w:sz w:val="20"/>
          <w:szCs w:val="20"/>
        </w:rPr>
        <w:t>člen</w:t>
      </w:r>
    </w:p>
    <w:p w14:paraId="301FADD8" w14:textId="77777777" w:rsidR="000F2D89" w:rsidRPr="000B05F7" w:rsidRDefault="000F2D89" w:rsidP="000B05F7">
      <w:pPr>
        <w:spacing w:after="0" w:line="260" w:lineRule="exact"/>
        <w:jc w:val="both"/>
        <w:rPr>
          <w:rFonts w:ascii="Arial" w:hAnsi="Arial" w:cs="Arial"/>
          <w:sz w:val="20"/>
          <w:szCs w:val="20"/>
        </w:rPr>
      </w:pPr>
    </w:p>
    <w:p w14:paraId="41DB6563" w14:textId="1DC52B6D" w:rsidR="00B27190" w:rsidRPr="000B05F7" w:rsidRDefault="00B27190" w:rsidP="000B05F7">
      <w:pPr>
        <w:spacing w:after="0" w:line="260" w:lineRule="exact"/>
        <w:jc w:val="both"/>
        <w:rPr>
          <w:rFonts w:ascii="Arial" w:hAnsi="Arial" w:cs="Arial"/>
          <w:sz w:val="20"/>
          <w:szCs w:val="20"/>
        </w:rPr>
      </w:pPr>
      <w:r w:rsidRPr="000B05F7">
        <w:rPr>
          <w:rFonts w:ascii="Arial" w:hAnsi="Arial" w:cs="Arial"/>
          <w:sz w:val="20"/>
          <w:szCs w:val="20"/>
        </w:rPr>
        <w:t>16. člen se spremeni tako, da se glasi:</w:t>
      </w:r>
    </w:p>
    <w:p w14:paraId="765B0826" w14:textId="22CA1D88" w:rsidR="00B27190" w:rsidRPr="000B05F7" w:rsidRDefault="00B27190" w:rsidP="000B05F7">
      <w:pPr>
        <w:spacing w:after="0" w:line="260" w:lineRule="exact"/>
        <w:jc w:val="center"/>
        <w:rPr>
          <w:rFonts w:ascii="Arial" w:hAnsi="Arial" w:cs="Arial"/>
          <w:sz w:val="20"/>
          <w:szCs w:val="20"/>
        </w:rPr>
      </w:pPr>
      <w:r w:rsidRPr="000B05F7">
        <w:rPr>
          <w:rFonts w:ascii="Arial" w:hAnsi="Arial" w:cs="Arial"/>
          <w:sz w:val="20"/>
          <w:szCs w:val="20"/>
        </w:rPr>
        <w:lastRenderedPageBreak/>
        <w:t>»16. člen</w:t>
      </w:r>
    </w:p>
    <w:p w14:paraId="1D548C39" w14:textId="77777777" w:rsidR="00B27190" w:rsidRPr="000B05F7" w:rsidRDefault="00B27190" w:rsidP="000B05F7">
      <w:pPr>
        <w:spacing w:after="0" w:line="260" w:lineRule="exact"/>
        <w:jc w:val="center"/>
        <w:rPr>
          <w:rFonts w:ascii="Arial" w:hAnsi="Arial" w:cs="Arial"/>
          <w:sz w:val="20"/>
          <w:szCs w:val="20"/>
        </w:rPr>
      </w:pPr>
      <w:r w:rsidRPr="000B05F7">
        <w:rPr>
          <w:rFonts w:ascii="Arial" w:hAnsi="Arial" w:cs="Arial"/>
          <w:sz w:val="20"/>
          <w:szCs w:val="20"/>
        </w:rPr>
        <w:t>(finančni inženiring)</w:t>
      </w:r>
    </w:p>
    <w:p w14:paraId="2B4988C6" w14:textId="77777777" w:rsidR="000F2D89" w:rsidRPr="000B05F7" w:rsidRDefault="000F2D89" w:rsidP="000B05F7">
      <w:pPr>
        <w:spacing w:after="0" w:line="260" w:lineRule="exact"/>
        <w:jc w:val="center"/>
        <w:rPr>
          <w:rFonts w:ascii="Arial" w:hAnsi="Arial" w:cs="Arial"/>
          <w:sz w:val="20"/>
          <w:szCs w:val="20"/>
        </w:rPr>
      </w:pPr>
    </w:p>
    <w:p w14:paraId="4F942845" w14:textId="09716767" w:rsidR="00B27190" w:rsidRPr="000B05F7" w:rsidRDefault="00B27190" w:rsidP="000B05F7">
      <w:pPr>
        <w:spacing w:after="0" w:line="260" w:lineRule="exact"/>
        <w:jc w:val="both"/>
        <w:rPr>
          <w:rFonts w:ascii="Arial" w:hAnsi="Arial" w:cs="Arial"/>
          <w:sz w:val="20"/>
          <w:szCs w:val="20"/>
        </w:rPr>
      </w:pPr>
      <w:r w:rsidRPr="000B05F7">
        <w:rPr>
          <w:rFonts w:ascii="Arial" w:hAnsi="Arial" w:cs="Arial"/>
          <w:sz w:val="20"/>
          <w:szCs w:val="20"/>
        </w:rPr>
        <w:t xml:space="preserve">(1) Finančni inženiring se lahko izvaja </w:t>
      </w:r>
      <w:r w:rsidR="00772CC8" w:rsidRPr="000B05F7">
        <w:rPr>
          <w:rFonts w:ascii="Arial" w:hAnsi="Arial" w:cs="Arial"/>
          <w:sz w:val="20"/>
          <w:szCs w:val="20"/>
        </w:rPr>
        <w:t>na način</w:t>
      </w:r>
      <w:r w:rsidRPr="000B05F7">
        <w:rPr>
          <w:rFonts w:ascii="Arial" w:hAnsi="Arial" w:cs="Arial"/>
          <w:sz w:val="20"/>
          <w:szCs w:val="20"/>
        </w:rPr>
        <w:t>:</w:t>
      </w:r>
    </w:p>
    <w:p w14:paraId="01D9B670" w14:textId="7FFD4181" w:rsidR="00B27190" w:rsidRPr="000B05F7" w:rsidRDefault="00B27190" w:rsidP="000B05F7">
      <w:pPr>
        <w:pStyle w:val="Odstavekseznama"/>
        <w:numPr>
          <w:ilvl w:val="0"/>
          <w:numId w:val="47"/>
        </w:numPr>
        <w:spacing w:line="260" w:lineRule="exact"/>
        <w:jc w:val="both"/>
        <w:rPr>
          <w:rFonts w:ascii="Arial" w:hAnsi="Arial" w:cs="Arial"/>
          <w:sz w:val="20"/>
          <w:szCs w:val="20"/>
        </w:rPr>
      </w:pPr>
      <w:r w:rsidRPr="000B05F7">
        <w:rPr>
          <w:rFonts w:ascii="Arial" w:hAnsi="Arial" w:cs="Arial"/>
          <w:sz w:val="20"/>
          <w:szCs w:val="20"/>
        </w:rPr>
        <w:t>posamezn</w:t>
      </w:r>
      <w:r w:rsidR="0031158C" w:rsidRPr="000B05F7">
        <w:rPr>
          <w:rFonts w:ascii="Arial" w:hAnsi="Arial" w:cs="Arial"/>
          <w:sz w:val="20"/>
          <w:szCs w:val="20"/>
        </w:rPr>
        <w:t>ega</w:t>
      </w:r>
      <w:r w:rsidRPr="000B05F7">
        <w:rPr>
          <w:rFonts w:ascii="Arial" w:hAnsi="Arial" w:cs="Arial"/>
          <w:sz w:val="20"/>
          <w:szCs w:val="20"/>
        </w:rPr>
        <w:t xml:space="preserve"> instrument</w:t>
      </w:r>
      <w:r w:rsidR="0031158C" w:rsidRPr="000B05F7">
        <w:rPr>
          <w:rFonts w:ascii="Arial" w:hAnsi="Arial" w:cs="Arial"/>
          <w:sz w:val="20"/>
          <w:szCs w:val="20"/>
        </w:rPr>
        <w:t>a</w:t>
      </w:r>
      <w:r w:rsidRPr="000B05F7">
        <w:rPr>
          <w:rFonts w:ascii="Arial" w:hAnsi="Arial" w:cs="Arial"/>
          <w:sz w:val="20"/>
          <w:szCs w:val="20"/>
        </w:rPr>
        <w:t xml:space="preserve"> finančnega inženiringa </w:t>
      </w:r>
      <w:r w:rsidR="0031158C" w:rsidRPr="000B05F7">
        <w:rPr>
          <w:rFonts w:ascii="Arial" w:hAnsi="Arial" w:cs="Arial"/>
          <w:sz w:val="20"/>
          <w:szCs w:val="20"/>
        </w:rPr>
        <w:t>kot</w:t>
      </w:r>
      <w:r w:rsidRPr="000B05F7">
        <w:rPr>
          <w:rFonts w:ascii="Arial" w:hAnsi="Arial" w:cs="Arial"/>
          <w:sz w:val="20"/>
          <w:szCs w:val="20"/>
        </w:rPr>
        <w:t xml:space="preserve"> posojiln</w:t>
      </w:r>
      <w:r w:rsidR="0031158C" w:rsidRPr="000B05F7">
        <w:rPr>
          <w:rFonts w:ascii="Arial" w:hAnsi="Arial" w:cs="Arial"/>
          <w:sz w:val="20"/>
          <w:szCs w:val="20"/>
        </w:rPr>
        <w:t>i</w:t>
      </w:r>
      <w:r w:rsidRPr="000B05F7">
        <w:rPr>
          <w:rFonts w:ascii="Arial" w:hAnsi="Arial" w:cs="Arial"/>
          <w:sz w:val="20"/>
          <w:szCs w:val="20"/>
        </w:rPr>
        <w:t xml:space="preserve"> sklad, </w:t>
      </w:r>
      <w:r w:rsidR="0031158C" w:rsidRPr="000B05F7">
        <w:rPr>
          <w:rFonts w:ascii="Arial" w:hAnsi="Arial" w:cs="Arial"/>
          <w:sz w:val="20"/>
          <w:szCs w:val="20"/>
        </w:rPr>
        <w:t xml:space="preserve">jamstveni </w:t>
      </w:r>
      <w:r w:rsidRPr="000B05F7">
        <w:rPr>
          <w:rFonts w:ascii="Arial" w:hAnsi="Arial" w:cs="Arial"/>
          <w:sz w:val="20"/>
          <w:szCs w:val="20"/>
        </w:rPr>
        <w:t>sklad, sklad tveganega kapitala</w:t>
      </w:r>
      <w:r w:rsidR="00826E1A" w:rsidRPr="00B66828">
        <w:rPr>
          <w:rFonts w:ascii="Arial" w:hAnsi="Arial" w:cs="Arial"/>
          <w:sz w:val="20"/>
          <w:szCs w:val="20"/>
        </w:rPr>
        <w:t>,</w:t>
      </w:r>
      <w:r w:rsidRPr="00B66828">
        <w:rPr>
          <w:rFonts w:ascii="Arial" w:hAnsi="Arial" w:cs="Arial"/>
          <w:sz w:val="20"/>
          <w:szCs w:val="20"/>
        </w:rPr>
        <w:t xml:space="preserve"> drug </w:t>
      </w:r>
      <w:r w:rsidR="0031158C" w:rsidRPr="00B66828">
        <w:rPr>
          <w:rFonts w:ascii="Arial" w:hAnsi="Arial" w:cs="Arial"/>
          <w:sz w:val="20"/>
          <w:szCs w:val="20"/>
        </w:rPr>
        <w:t>sklad</w:t>
      </w:r>
      <w:r w:rsidR="00826E1A" w:rsidRPr="00B66828">
        <w:rPr>
          <w:rFonts w:ascii="Arial" w:hAnsi="Arial" w:cs="Arial"/>
          <w:sz w:val="20"/>
          <w:szCs w:val="20"/>
        </w:rPr>
        <w:t xml:space="preserve"> ali poseb</w:t>
      </w:r>
      <w:r w:rsidR="009857C6">
        <w:rPr>
          <w:rFonts w:ascii="Arial" w:hAnsi="Arial" w:cs="Arial"/>
          <w:sz w:val="20"/>
          <w:szCs w:val="20"/>
        </w:rPr>
        <w:t>e</w:t>
      </w:r>
      <w:r w:rsidR="00826E1A" w:rsidRPr="00B66828">
        <w:rPr>
          <w:rFonts w:ascii="Arial" w:hAnsi="Arial" w:cs="Arial"/>
          <w:sz w:val="20"/>
          <w:szCs w:val="20"/>
        </w:rPr>
        <w:t>n podračun znotraj prejemnika sredstev</w:t>
      </w:r>
      <w:r w:rsidR="00E644B8" w:rsidRPr="00B66828">
        <w:rPr>
          <w:rFonts w:ascii="Arial" w:hAnsi="Arial" w:cs="Arial"/>
          <w:sz w:val="20"/>
          <w:szCs w:val="20"/>
        </w:rPr>
        <w:t>,</w:t>
      </w:r>
      <w:r w:rsidR="00E644B8" w:rsidRPr="000B05F7">
        <w:rPr>
          <w:rFonts w:ascii="Arial" w:hAnsi="Arial" w:cs="Arial"/>
          <w:sz w:val="20"/>
          <w:szCs w:val="20"/>
        </w:rPr>
        <w:t xml:space="preserve"> ali</w:t>
      </w:r>
    </w:p>
    <w:p w14:paraId="18389239" w14:textId="4070F3EF" w:rsidR="00B27190" w:rsidRPr="000B05F7" w:rsidRDefault="00B27190" w:rsidP="000B05F7">
      <w:pPr>
        <w:pStyle w:val="Odstavekseznama"/>
        <w:numPr>
          <w:ilvl w:val="0"/>
          <w:numId w:val="47"/>
        </w:numPr>
        <w:spacing w:line="260" w:lineRule="exact"/>
        <w:jc w:val="both"/>
        <w:rPr>
          <w:rFonts w:ascii="Arial" w:hAnsi="Arial" w:cs="Arial"/>
          <w:sz w:val="20"/>
          <w:szCs w:val="20"/>
        </w:rPr>
      </w:pPr>
      <w:r w:rsidRPr="000B05F7">
        <w:rPr>
          <w:rFonts w:ascii="Arial" w:hAnsi="Arial" w:cs="Arial"/>
          <w:sz w:val="20"/>
          <w:szCs w:val="20"/>
        </w:rPr>
        <w:t>holdinšk</w:t>
      </w:r>
      <w:r w:rsidR="0031158C" w:rsidRPr="000B05F7">
        <w:rPr>
          <w:rFonts w:ascii="Arial" w:hAnsi="Arial" w:cs="Arial"/>
          <w:sz w:val="20"/>
          <w:szCs w:val="20"/>
        </w:rPr>
        <w:t>ega</w:t>
      </w:r>
      <w:r w:rsidRPr="000B05F7">
        <w:rPr>
          <w:rFonts w:ascii="Arial" w:hAnsi="Arial" w:cs="Arial"/>
          <w:sz w:val="20"/>
          <w:szCs w:val="20"/>
        </w:rPr>
        <w:t xml:space="preserve"> sklad</w:t>
      </w:r>
      <w:r w:rsidR="0031158C" w:rsidRPr="000B05F7">
        <w:rPr>
          <w:rFonts w:ascii="Arial" w:hAnsi="Arial" w:cs="Arial"/>
          <w:sz w:val="20"/>
          <w:szCs w:val="20"/>
        </w:rPr>
        <w:t>a</w:t>
      </w:r>
      <w:r w:rsidRPr="000B05F7">
        <w:rPr>
          <w:rFonts w:ascii="Arial" w:hAnsi="Arial" w:cs="Arial"/>
          <w:sz w:val="20"/>
          <w:szCs w:val="20"/>
        </w:rPr>
        <w:t>, ki je vzpostavljen za izvajanje več posameznih instrumentov finančnega inženiringa.</w:t>
      </w:r>
    </w:p>
    <w:p w14:paraId="4D4E5CA4" w14:textId="484AF94E" w:rsidR="00B27190" w:rsidRPr="000B05F7" w:rsidRDefault="00B27190" w:rsidP="000B05F7">
      <w:pPr>
        <w:spacing w:after="0" w:line="260" w:lineRule="exact"/>
        <w:jc w:val="both"/>
        <w:rPr>
          <w:rFonts w:ascii="Arial" w:hAnsi="Arial" w:cs="Arial"/>
          <w:sz w:val="20"/>
          <w:szCs w:val="20"/>
        </w:rPr>
      </w:pPr>
      <w:r w:rsidRPr="000B05F7">
        <w:rPr>
          <w:rFonts w:ascii="Arial" w:hAnsi="Arial" w:cs="Arial"/>
          <w:sz w:val="20"/>
          <w:szCs w:val="20"/>
        </w:rPr>
        <w:t xml:space="preserve">(2) Posamezni instrument finančnega inženiringa ali holdinški sklad se lahko </w:t>
      </w:r>
      <w:r w:rsidR="0031158C" w:rsidRPr="000B05F7">
        <w:rPr>
          <w:rFonts w:ascii="Arial" w:hAnsi="Arial" w:cs="Arial"/>
          <w:sz w:val="20"/>
          <w:szCs w:val="20"/>
        </w:rPr>
        <w:t xml:space="preserve">izvaja </w:t>
      </w:r>
      <w:r w:rsidRPr="000B05F7">
        <w:rPr>
          <w:rFonts w:ascii="Arial" w:hAnsi="Arial" w:cs="Arial"/>
          <w:sz w:val="20"/>
          <w:szCs w:val="20"/>
        </w:rPr>
        <w:t>v obliki:</w:t>
      </w:r>
    </w:p>
    <w:p w14:paraId="307EFFD7" w14:textId="7CFAFE32" w:rsidR="00611EF0" w:rsidRPr="000B05F7" w:rsidRDefault="00B27190" w:rsidP="000B05F7">
      <w:pPr>
        <w:pStyle w:val="Odstavekseznama"/>
        <w:numPr>
          <w:ilvl w:val="0"/>
          <w:numId w:val="49"/>
        </w:numPr>
        <w:spacing w:line="260" w:lineRule="exact"/>
        <w:jc w:val="both"/>
        <w:rPr>
          <w:rFonts w:ascii="Arial" w:hAnsi="Arial" w:cs="Arial"/>
          <w:sz w:val="20"/>
          <w:szCs w:val="20"/>
        </w:rPr>
      </w:pPr>
      <w:r w:rsidRPr="000B05F7">
        <w:rPr>
          <w:rFonts w:ascii="Arial" w:hAnsi="Arial" w:cs="Arial"/>
          <w:sz w:val="20"/>
          <w:szCs w:val="20"/>
        </w:rPr>
        <w:t xml:space="preserve">pravne osebe, </w:t>
      </w:r>
      <w:r w:rsidR="00464D72" w:rsidRPr="000B05F7">
        <w:rPr>
          <w:rFonts w:ascii="Arial" w:hAnsi="Arial" w:cs="Arial"/>
          <w:sz w:val="20"/>
          <w:szCs w:val="20"/>
        </w:rPr>
        <w:t xml:space="preserve">ustanovljene izključno s strani prejemnika sredstev </w:t>
      </w:r>
      <w:r w:rsidR="00234321" w:rsidRPr="000B05F7">
        <w:rPr>
          <w:rFonts w:ascii="Arial" w:hAnsi="Arial" w:cs="Arial"/>
          <w:sz w:val="20"/>
          <w:szCs w:val="20"/>
        </w:rPr>
        <w:t xml:space="preserve">in </w:t>
      </w:r>
      <w:r w:rsidR="00464D72" w:rsidRPr="000B05F7">
        <w:rPr>
          <w:rFonts w:ascii="Arial" w:hAnsi="Arial" w:cs="Arial"/>
          <w:sz w:val="20"/>
          <w:szCs w:val="20"/>
        </w:rPr>
        <w:t>za izvajane finančnega inženiringa skladno s sporazumom o financiranju</w:t>
      </w:r>
      <w:r w:rsidRPr="000B05F7">
        <w:rPr>
          <w:rFonts w:ascii="Arial" w:hAnsi="Arial" w:cs="Arial"/>
          <w:sz w:val="20"/>
          <w:szCs w:val="20"/>
        </w:rPr>
        <w:t xml:space="preserve">, </w:t>
      </w:r>
    </w:p>
    <w:p w14:paraId="5244D871" w14:textId="493DB9F7" w:rsidR="00B27190" w:rsidRPr="000B05F7" w:rsidRDefault="00B4226C" w:rsidP="000B05F7">
      <w:pPr>
        <w:pStyle w:val="Odstavekseznama"/>
        <w:numPr>
          <w:ilvl w:val="0"/>
          <w:numId w:val="49"/>
        </w:numPr>
        <w:spacing w:line="260" w:lineRule="exact"/>
        <w:jc w:val="both"/>
        <w:rPr>
          <w:rFonts w:ascii="Arial" w:hAnsi="Arial" w:cs="Arial"/>
          <w:sz w:val="20"/>
          <w:szCs w:val="20"/>
        </w:rPr>
      </w:pPr>
      <w:r>
        <w:rPr>
          <w:rFonts w:ascii="Arial" w:hAnsi="Arial" w:cs="Arial"/>
          <w:sz w:val="20"/>
          <w:szCs w:val="20"/>
        </w:rPr>
        <w:t xml:space="preserve">sklada, ki je oblikovan kot </w:t>
      </w:r>
      <w:r w:rsidR="00611EF0" w:rsidRPr="000B05F7">
        <w:rPr>
          <w:rFonts w:ascii="Arial" w:hAnsi="Arial" w:cs="Arial"/>
          <w:sz w:val="20"/>
          <w:szCs w:val="20"/>
        </w:rPr>
        <w:t>ločen</w:t>
      </w:r>
      <w:r>
        <w:rPr>
          <w:rFonts w:ascii="Arial" w:hAnsi="Arial" w:cs="Arial"/>
          <w:sz w:val="20"/>
          <w:szCs w:val="20"/>
        </w:rPr>
        <w:t>o</w:t>
      </w:r>
      <w:r w:rsidR="00611EF0" w:rsidRPr="000B05F7">
        <w:rPr>
          <w:rFonts w:ascii="Arial" w:hAnsi="Arial" w:cs="Arial"/>
          <w:sz w:val="20"/>
          <w:szCs w:val="20"/>
        </w:rPr>
        <w:t xml:space="preserve"> premoženj</w:t>
      </w:r>
      <w:r>
        <w:rPr>
          <w:rFonts w:ascii="Arial" w:hAnsi="Arial" w:cs="Arial"/>
          <w:sz w:val="20"/>
          <w:szCs w:val="20"/>
        </w:rPr>
        <w:t>e</w:t>
      </w:r>
      <w:r w:rsidR="00A17845" w:rsidRPr="000B05F7">
        <w:rPr>
          <w:rFonts w:ascii="Arial" w:hAnsi="Arial" w:cs="Arial"/>
          <w:sz w:val="20"/>
          <w:szCs w:val="20"/>
        </w:rPr>
        <w:t>,</w:t>
      </w:r>
      <w:r w:rsidR="00611EF0" w:rsidRPr="000B05F7">
        <w:rPr>
          <w:rFonts w:ascii="Arial" w:hAnsi="Arial" w:cs="Arial"/>
          <w:sz w:val="20"/>
          <w:szCs w:val="20"/>
        </w:rPr>
        <w:t xml:space="preserve"> </w:t>
      </w:r>
      <w:r w:rsidR="00A17845" w:rsidRPr="000B05F7">
        <w:rPr>
          <w:rFonts w:ascii="Arial" w:hAnsi="Arial" w:cs="Arial"/>
          <w:sz w:val="20"/>
          <w:szCs w:val="20"/>
        </w:rPr>
        <w:t xml:space="preserve">vzpostavljenega izključno s strani prejemnika sredstev in za izvajane finančnega inženiringa skladno s sporazumom o financiranju, </w:t>
      </w:r>
      <w:r w:rsidR="00B27190" w:rsidRPr="000B05F7">
        <w:rPr>
          <w:rFonts w:ascii="Arial" w:hAnsi="Arial" w:cs="Arial"/>
          <w:sz w:val="20"/>
          <w:szCs w:val="20"/>
        </w:rPr>
        <w:t>ali</w:t>
      </w:r>
    </w:p>
    <w:p w14:paraId="02D9A5BA" w14:textId="5FCBB47E" w:rsidR="00B27190" w:rsidRPr="000B05F7" w:rsidRDefault="00B27190" w:rsidP="008A6208">
      <w:pPr>
        <w:pStyle w:val="Odstavekseznama"/>
        <w:numPr>
          <w:ilvl w:val="0"/>
          <w:numId w:val="49"/>
        </w:numPr>
        <w:spacing w:line="260" w:lineRule="exact"/>
        <w:jc w:val="both"/>
        <w:rPr>
          <w:rFonts w:ascii="Arial" w:hAnsi="Arial" w:cs="Arial"/>
          <w:sz w:val="20"/>
          <w:szCs w:val="20"/>
        </w:rPr>
      </w:pPr>
      <w:r w:rsidRPr="000B05F7">
        <w:rPr>
          <w:rFonts w:ascii="Arial" w:hAnsi="Arial" w:cs="Arial"/>
          <w:sz w:val="20"/>
          <w:szCs w:val="20"/>
        </w:rPr>
        <w:t xml:space="preserve">posebnega podračuna znotraj </w:t>
      </w:r>
      <w:r w:rsidR="00234321" w:rsidRPr="000B05F7">
        <w:rPr>
          <w:rFonts w:ascii="Arial" w:hAnsi="Arial" w:cs="Arial"/>
          <w:sz w:val="20"/>
          <w:szCs w:val="20"/>
        </w:rPr>
        <w:t>prejemnika sredstev</w:t>
      </w:r>
      <w:r w:rsidRPr="000B05F7">
        <w:rPr>
          <w:rFonts w:ascii="Arial" w:hAnsi="Arial" w:cs="Arial"/>
          <w:sz w:val="20"/>
          <w:szCs w:val="20"/>
        </w:rPr>
        <w:t xml:space="preserve">. Sredstva na takšnem podračunu se računovodsko evidentirajo ločeno od drugega poslovanja </w:t>
      </w:r>
      <w:r w:rsidR="00234321" w:rsidRPr="000B05F7">
        <w:rPr>
          <w:rFonts w:ascii="Arial" w:hAnsi="Arial" w:cs="Arial"/>
          <w:sz w:val="20"/>
          <w:szCs w:val="20"/>
        </w:rPr>
        <w:t>prejemnika sredstev</w:t>
      </w:r>
      <w:r w:rsidRPr="000B05F7">
        <w:rPr>
          <w:rFonts w:ascii="Arial" w:hAnsi="Arial" w:cs="Arial"/>
          <w:sz w:val="20"/>
          <w:szCs w:val="20"/>
        </w:rPr>
        <w:t xml:space="preserve"> tako, da je zagotovljeno ločevanje med sredstvi, ki jih vplača neposredni uporabnik državnega proračuna, in sredstvi, ki jih vplača</w:t>
      </w:r>
      <w:r w:rsidR="00234321" w:rsidRPr="000B05F7">
        <w:rPr>
          <w:rFonts w:ascii="Arial" w:hAnsi="Arial" w:cs="Arial"/>
          <w:sz w:val="20"/>
          <w:szCs w:val="20"/>
        </w:rPr>
        <w:t xml:space="preserve"> prejemnik sredstev</w:t>
      </w:r>
      <w:r w:rsidRPr="000B05F7">
        <w:rPr>
          <w:rFonts w:ascii="Arial" w:hAnsi="Arial" w:cs="Arial"/>
          <w:sz w:val="20"/>
          <w:szCs w:val="20"/>
        </w:rPr>
        <w:t>, ter tako, da je zagotovljena časovna evidenca vplačil in izplačil.«.</w:t>
      </w:r>
    </w:p>
    <w:p w14:paraId="4C388753" w14:textId="77777777" w:rsidR="00356CC3" w:rsidRPr="000B05F7" w:rsidRDefault="00356CC3" w:rsidP="000B05F7">
      <w:pPr>
        <w:spacing w:after="0" w:line="260" w:lineRule="exact"/>
        <w:jc w:val="both"/>
        <w:rPr>
          <w:rFonts w:ascii="Arial" w:eastAsia="Times New Roman" w:hAnsi="Arial" w:cs="Arial"/>
          <w:sz w:val="20"/>
          <w:szCs w:val="20"/>
        </w:rPr>
      </w:pPr>
    </w:p>
    <w:p w14:paraId="33FF58DD" w14:textId="40E774B3" w:rsidR="00780A0F" w:rsidRPr="000B05F7" w:rsidRDefault="00780A0F" w:rsidP="000B05F7">
      <w:pPr>
        <w:pStyle w:val="Odstavekseznama"/>
        <w:numPr>
          <w:ilvl w:val="0"/>
          <w:numId w:val="40"/>
        </w:numPr>
        <w:spacing w:line="260" w:lineRule="exact"/>
        <w:ind w:left="0"/>
        <w:jc w:val="center"/>
        <w:rPr>
          <w:rFonts w:ascii="Arial" w:hAnsi="Arial" w:cs="Arial"/>
          <w:sz w:val="20"/>
          <w:szCs w:val="20"/>
        </w:rPr>
      </w:pPr>
      <w:r w:rsidRPr="000B05F7">
        <w:rPr>
          <w:rFonts w:ascii="Arial" w:hAnsi="Arial" w:cs="Arial"/>
          <w:sz w:val="20"/>
          <w:szCs w:val="20"/>
        </w:rPr>
        <w:t>člen</w:t>
      </w:r>
    </w:p>
    <w:p w14:paraId="6E20645F" w14:textId="77777777" w:rsidR="000F2D89" w:rsidRPr="000B05F7" w:rsidRDefault="000F2D89" w:rsidP="000B05F7">
      <w:pPr>
        <w:spacing w:after="0" w:line="260" w:lineRule="exact"/>
        <w:jc w:val="both"/>
        <w:rPr>
          <w:rFonts w:ascii="Arial" w:hAnsi="Arial" w:cs="Arial"/>
          <w:sz w:val="20"/>
          <w:szCs w:val="20"/>
        </w:rPr>
      </w:pPr>
    </w:p>
    <w:p w14:paraId="051FF893" w14:textId="4A5D089E" w:rsidR="003E6271" w:rsidRPr="000B05F7" w:rsidRDefault="00780A0F" w:rsidP="000B05F7">
      <w:pPr>
        <w:spacing w:after="0" w:line="260" w:lineRule="exact"/>
        <w:jc w:val="both"/>
        <w:rPr>
          <w:rFonts w:ascii="Arial" w:hAnsi="Arial" w:cs="Arial"/>
          <w:sz w:val="20"/>
          <w:szCs w:val="20"/>
        </w:rPr>
      </w:pPr>
      <w:r w:rsidRPr="000B05F7">
        <w:rPr>
          <w:rFonts w:ascii="Arial" w:hAnsi="Arial" w:cs="Arial"/>
          <w:sz w:val="20"/>
          <w:szCs w:val="20"/>
        </w:rPr>
        <w:t>17. člen se spremeni tako, da se glasi:</w:t>
      </w:r>
    </w:p>
    <w:p w14:paraId="3614BDBC" w14:textId="77777777" w:rsidR="003E6271" w:rsidRPr="000B05F7" w:rsidRDefault="004D53C9" w:rsidP="000B05F7">
      <w:pPr>
        <w:spacing w:after="0" w:line="260" w:lineRule="exact"/>
        <w:jc w:val="center"/>
        <w:rPr>
          <w:rFonts w:ascii="Arial" w:eastAsia="Arial" w:hAnsi="Arial" w:cs="Arial"/>
          <w:sz w:val="20"/>
          <w:szCs w:val="20"/>
        </w:rPr>
      </w:pPr>
      <w:r w:rsidRPr="000B05F7">
        <w:rPr>
          <w:rFonts w:ascii="Arial" w:eastAsia="Arial" w:hAnsi="Arial" w:cs="Arial"/>
          <w:sz w:val="20"/>
          <w:szCs w:val="20"/>
        </w:rPr>
        <w:t>»17. člen</w:t>
      </w:r>
    </w:p>
    <w:p w14:paraId="0C412BDB" w14:textId="450A4563" w:rsidR="004D53C9" w:rsidRPr="000B05F7" w:rsidRDefault="004D53C9" w:rsidP="000B05F7">
      <w:pPr>
        <w:spacing w:after="0" w:line="260" w:lineRule="exact"/>
        <w:jc w:val="center"/>
        <w:rPr>
          <w:rFonts w:ascii="Arial" w:hAnsi="Arial" w:cs="Arial"/>
          <w:sz w:val="20"/>
          <w:szCs w:val="20"/>
        </w:rPr>
      </w:pPr>
      <w:r w:rsidRPr="000B05F7">
        <w:rPr>
          <w:rFonts w:ascii="Arial" w:eastAsia="Arial" w:hAnsi="Arial" w:cs="Arial"/>
          <w:sz w:val="20"/>
          <w:szCs w:val="20"/>
        </w:rPr>
        <w:t>(sporazum o financiranju)</w:t>
      </w:r>
    </w:p>
    <w:p w14:paraId="3B3C3558" w14:textId="60142633" w:rsidR="004D53C9" w:rsidRPr="000B05F7" w:rsidRDefault="004D53C9" w:rsidP="000B05F7">
      <w:pPr>
        <w:pStyle w:val="zamik"/>
        <w:pBdr>
          <w:top w:val="none" w:sz="0" w:space="12" w:color="auto"/>
        </w:pBdr>
        <w:spacing w:line="260" w:lineRule="exact"/>
        <w:ind w:firstLine="0"/>
        <w:jc w:val="both"/>
        <w:rPr>
          <w:rFonts w:ascii="Arial" w:eastAsia="Arial" w:hAnsi="Arial" w:cs="Arial"/>
          <w:sz w:val="20"/>
          <w:szCs w:val="20"/>
          <w:lang w:val="sl-SI"/>
        </w:rPr>
      </w:pPr>
      <w:r w:rsidRPr="000B05F7">
        <w:rPr>
          <w:rFonts w:ascii="Arial" w:eastAsia="Arial" w:hAnsi="Arial" w:cs="Arial"/>
          <w:sz w:val="20"/>
          <w:szCs w:val="20"/>
          <w:lang w:val="sl-SI"/>
        </w:rPr>
        <w:t>Neposredni uporabnik državnega proračuna mora v sporazumu o financiranju dogovoriti:</w:t>
      </w:r>
    </w:p>
    <w:p w14:paraId="0FD74112"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bookmarkStart w:id="3" w:name="_Hlk208408203"/>
      <w:r w:rsidRPr="000B05F7">
        <w:rPr>
          <w:rFonts w:ascii="Arial" w:eastAsia="Arial" w:hAnsi="Arial" w:cs="Arial"/>
          <w:sz w:val="20"/>
          <w:szCs w:val="20"/>
          <w:lang w:val="sl-SI"/>
        </w:rPr>
        <w:t>ključne elemente finančnega inženiringa iz drugega odstavka 106.g člena ZJF, kar vključuje zlasti:</w:t>
      </w:r>
    </w:p>
    <w:p w14:paraId="4FE809AF" w14:textId="77777777"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bookmarkStart w:id="4" w:name="_Hlk194929629"/>
      <w:bookmarkStart w:id="5" w:name="_Hlk194586292"/>
      <w:r w:rsidRPr="000B05F7">
        <w:rPr>
          <w:rFonts w:ascii="Arial" w:eastAsia="Calibri" w:hAnsi="Arial" w:cs="Arial"/>
          <w:sz w:val="20"/>
          <w:szCs w:val="20"/>
        </w:rPr>
        <w:t>namen, splošne in specifične cilje finančnega inženiringa</w:t>
      </w:r>
      <w:r w:rsidRPr="000B05F7">
        <w:rPr>
          <w:rFonts w:ascii="Arial" w:hAnsi="Arial" w:cs="Arial"/>
          <w:sz w:val="20"/>
          <w:szCs w:val="20"/>
        </w:rPr>
        <w:t xml:space="preserve"> </w:t>
      </w:r>
      <w:r w:rsidRPr="000B05F7">
        <w:rPr>
          <w:rFonts w:ascii="Arial" w:eastAsia="Calibri" w:hAnsi="Arial" w:cs="Arial"/>
          <w:sz w:val="20"/>
          <w:szCs w:val="20"/>
        </w:rPr>
        <w:t>glede na zaznane tržne vrzeli, kazalnike v obliki meril oziroma ciljnih vrednosti za spremljanje napredka, dosežkov in</w:t>
      </w:r>
      <w:r w:rsidRPr="000B05F7">
        <w:rPr>
          <w:rFonts w:ascii="Arial" w:hAnsi="Arial" w:cs="Arial"/>
          <w:sz w:val="20"/>
          <w:szCs w:val="20"/>
        </w:rPr>
        <w:t xml:space="preserve"> </w:t>
      </w:r>
      <w:r w:rsidRPr="000B05F7">
        <w:rPr>
          <w:rFonts w:ascii="Arial" w:eastAsia="Calibri" w:hAnsi="Arial" w:cs="Arial"/>
          <w:sz w:val="20"/>
          <w:szCs w:val="20"/>
        </w:rPr>
        <w:t>učinkovitosti izvajanja finančnega inženiringa;</w:t>
      </w:r>
    </w:p>
    <w:p w14:paraId="13C8569E" w14:textId="000A5AD5"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r w:rsidRPr="000B05F7">
        <w:rPr>
          <w:rFonts w:ascii="Arial" w:eastAsia="Calibri" w:hAnsi="Arial" w:cs="Arial"/>
          <w:sz w:val="20"/>
          <w:szCs w:val="20"/>
        </w:rPr>
        <w:t>skupn</w:t>
      </w:r>
      <w:r w:rsidR="005E1ADD">
        <w:rPr>
          <w:rFonts w:ascii="Arial" w:eastAsia="Calibri" w:hAnsi="Arial" w:cs="Arial"/>
          <w:sz w:val="20"/>
          <w:szCs w:val="20"/>
        </w:rPr>
        <w:t>i</w:t>
      </w:r>
      <w:r w:rsidRPr="000B05F7">
        <w:rPr>
          <w:rFonts w:ascii="Arial" w:eastAsia="Calibri" w:hAnsi="Arial" w:cs="Arial"/>
          <w:sz w:val="20"/>
          <w:szCs w:val="20"/>
        </w:rPr>
        <w:t xml:space="preserve"> obseg sredstev finančnega inženiringa in znesek proračunskih sredstev;</w:t>
      </w:r>
    </w:p>
    <w:p w14:paraId="07AFAF4A" w14:textId="77777777"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r w:rsidRPr="000B05F7">
        <w:rPr>
          <w:rFonts w:ascii="Arial" w:eastAsia="Calibri" w:hAnsi="Arial" w:cs="Arial"/>
          <w:sz w:val="20"/>
          <w:szCs w:val="20"/>
        </w:rPr>
        <w:t>način in obliko izvajanja finančnega inženiringa v skladu s 16. členom te uredbe;</w:t>
      </w:r>
    </w:p>
    <w:p w14:paraId="79E44CB9" w14:textId="452DFFB9"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r w:rsidRPr="000B05F7">
        <w:rPr>
          <w:rFonts w:ascii="Arial" w:eastAsia="Calibri" w:hAnsi="Arial" w:cs="Arial"/>
          <w:sz w:val="20"/>
          <w:szCs w:val="20"/>
        </w:rPr>
        <w:t>naložbeno strategijo</w:t>
      </w:r>
      <w:r w:rsidRPr="000B05F7">
        <w:rPr>
          <w:rFonts w:ascii="Arial" w:hAnsi="Arial" w:cs="Arial"/>
          <w:sz w:val="20"/>
          <w:szCs w:val="20"/>
        </w:rPr>
        <w:t xml:space="preserve"> s </w:t>
      </w:r>
      <w:r w:rsidRPr="000B05F7">
        <w:rPr>
          <w:rFonts w:ascii="Arial" w:eastAsia="Calibri" w:hAnsi="Arial" w:cs="Arial"/>
          <w:sz w:val="20"/>
          <w:szCs w:val="20"/>
        </w:rPr>
        <w:t xml:space="preserve">strukturo izvajanja finančnega inženiringa, načrtovanimi finančnimi produkti, ciljnimi končnimi prejemniki sredstev, izvedbenimi pogoji, </w:t>
      </w:r>
      <w:r w:rsidR="004E784E" w:rsidRPr="000B05F7">
        <w:rPr>
          <w:rFonts w:ascii="Arial" w:eastAsia="Calibri" w:hAnsi="Arial" w:cs="Arial"/>
          <w:sz w:val="20"/>
          <w:szCs w:val="20"/>
        </w:rPr>
        <w:t xml:space="preserve">metodologijo izračuna multiplikatorja proračunskih sredstev in njegovo </w:t>
      </w:r>
      <w:r w:rsidRPr="000B05F7">
        <w:rPr>
          <w:rFonts w:ascii="Arial" w:eastAsia="Calibri" w:hAnsi="Arial" w:cs="Arial"/>
          <w:sz w:val="20"/>
          <w:szCs w:val="20"/>
        </w:rPr>
        <w:t>pričakovan</w:t>
      </w:r>
      <w:r w:rsidR="004E784E" w:rsidRPr="000B05F7">
        <w:rPr>
          <w:rFonts w:ascii="Arial" w:eastAsia="Calibri" w:hAnsi="Arial" w:cs="Arial"/>
          <w:sz w:val="20"/>
          <w:szCs w:val="20"/>
        </w:rPr>
        <w:t>o</w:t>
      </w:r>
      <w:r w:rsidRPr="000B05F7">
        <w:rPr>
          <w:rFonts w:ascii="Arial" w:eastAsia="Calibri" w:hAnsi="Arial" w:cs="Arial"/>
          <w:sz w:val="20"/>
          <w:szCs w:val="20"/>
        </w:rPr>
        <w:t xml:space="preserve"> vrednost</w:t>
      </w:r>
      <w:r w:rsidR="004E784E" w:rsidRPr="000B05F7">
        <w:rPr>
          <w:rFonts w:ascii="Arial" w:eastAsia="Calibri" w:hAnsi="Arial" w:cs="Arial"/>
          <w:sz w:val="20"/>
          <w:szCs w:val="20"/>
        </w:rPr>
        <w:t>jo</w:t>
      </w:r>
      <w:r w:rsidRPr="000B05F7">
        <w:rPr>
          <w:rFonts w:ascii="Arial" w:eastAsia="Calibri" w:hAnsi="Arial" w:cs="Arial"/>
          <w:sz w:val="20"/>
          <w:szCs w:val="20"/>
        </w:rPr>
        <w:t>;</w:t>
      </w:r>
    </w:p>
    <w:p w14:paraId="6852C765" w14:textId="10B832C1" w:rsidR="00BD419B" w:rsidRPr="000B05F7" w:rsidRDefault="004D53C9" w:rsidP="000B05F7">
      <w:pPr>
        <w:pStyle w:val="zamik"/>
        <w:numPr>
          <w:ilvl w:val="0"/>
          <w:numId w:val="44"/>
        </w:numPr>
        <w:tabs>
          <w:tab w:val="left" w:pos="426"/>
          <w:tab w:val="left" w:pos="709"/>
          <w:tab w:val="left" w:pos="851"/>
        </w:tabs>
        <w:spacing w:line="260" w:lineRule="exact"/>
        <w:ind w:left="426" w:firstLine="0"/>
        <w:jc w:val="both"/>
        <w:rPr>
          <w:rFonts w:ascii="Arial" w:eastAsia="Calibri" w:hAnsi="Arial" w:cs="Arial"/>
          <w:sz w:val="20"/>
          <w:szCs w:val="20"/>
          <w:lang w:val="sl-SI"/>
        </w:rPr>
      </w:pPr>
      <w:r w:rsidRPr="000B05F7">
        <w:rPr>
          <w:rFonts w:ascii="Arial" w:eastAsia="Calibri" w:hAnsi="Arial" w:cs="Arial"/>
          <w:sz w:val="20"/>
          <w:szCs w:val="20"/>
          <w:lang w:val="sl-SI"/>
        </w:rPr>
        <w:t>program vplačil in porabe vseh sredstev finančnega inženiringa, kar vključuje roke za nakazilo sredstev in način zagotavljanja teh sredstev pri neposrednem proračunskem uporabniku, obdobje prve porabe sredstev, obdobje upravljanja sredstev s končnim rokom in ponovno porabo sredstev;</w:t>
      </w:r>
    </w:p>
    <w:p w14:paraId="75A2F261" w14:textId="380CAE35"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bookmarkStart w:id="6" w:name="_Hlk199320813"/>
      <w:bookmarkStart w:id="7" w:name="_Hlk195707757"/>
      <w:r w:rsidRPr="000B05F7">
        <w:rPr>
          <w:rFonts w:ascii="Arial" w:eastAsia="Calibri" w:hAnsi="Arial" w:cs="Arial"/>
          <w:sz w:val="20"/>
          <w:szCs w:val="20"/>
        </w:rPr>
        <w:t xml:space="preserve">način in delež </w:t>
      </w:r>
      <w:bookmarkEnd w:id="6"/>
      <w:r w:rsidRPr="000B05F7">
        <w:rPr>
          <w:rFonts w:ascii="Arial" w:eastAsia="Calibri" w:hAnsi="Arial" w:cs="Arial"/>
          <w:sz w:val="20"/>
          <w:szCs w:val="20"/>
        </w:rPr>
        <w:t xml:space="preserve">uporabe presežkov </w:t>
      </w:r>
      <w:r w:rsidR="005E1ADD">
        <w:rPr>
          <w:rFonts w:ascii="Arial" w:eastAsia="Calibri" w:hAnsi="Arial" w:cs="Arial"/>
          <w:sz w:val="20"/>
          <w:szCs w:val="20"/>
        </w:rPr>
        <w:t>ter</w:t>
      </w:r>
      <w:r w:rsidRPr="000B05F7">
        <w:rPr>
          <w:rFonts w:ascii="Arial" w:eastAsia="Calibri" w:hAnsi="Arial" w:cs="Arial"/>
          <w:sz w:val="20"/>
          <w:szCs w:val="20"/>
        </w:rPr>
        <w:t xml:space="preserve"> način in delež udeležbe pri primanjkljaju finančnega inženiringa</w:t>
      </w:r>
      <w:bookmarkEnd w:id="7"/>
      <w:r w:rsidRPr="000B05F7">
        <w:rPr>
          <w:rFonts w:ascii="Arial" w:eastAsia="Calibri" w:hAnsi="Arial" w:cs="Arial"/>
          <w:sz w:val="20"/>
          <w:szCs w:val="20"/>
        </w:rPr>
        <w:t xml:space="preserve">, kar vključuje tudi navedbo, ali gre za sorazmerno in enakopravno (t. i. pari </w:t>
      </w:r>
      <w:proofErr w:type="spellStart"/>
      <w:r w:rsidRPr="000B05F7">
        <w:rPr>
          <w:rFonts w:ascii="Arial" w:eastAsia="Calibri" w:hAnsi="Arial" w:cs="Arial"/>
          <w:sz w:val="20"/>
          <w:szCs w:val="20"/>
        </w:rPr>
        <w:t>passu</w:t>
      </w:r>
      <w:proofErr w:type="spellEnd"/>
      <w:r w:rsidRPr="000B05F7">
        <w:rPr>
          <w:rFonts w:ascii="Arial" w:eastAsia="Calibri" w:hAnsi="Arial" w:cs="Arial"/>
          <w:sz w:val="20"/>
          <w:szCs w:val="20"/>
        </w:rPr>
        <w:t>) ali asimetrično udeležbo ali drugačen način uporabe presežkov in udeležbe pri primanjkljaju finančnega inženiringa;</w:t>
      </w:r>
    </w:p>
    <w:p w14:paraId="07396163" w14:textId="77777777"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r w:rsidRPr="000B05F7">
        <w:rPr>
          <w:rFonts w:ascii="Arial" w:eastAsia="Calibri" w:hAnsi="Arial" w:cs="Arial"/>
          <w:sz w:val="20"/>
          <w:szCs w:val="20"/>
        </w:rPr>
        <w:t>rok za vračilo proračunskih sredstev, vključno s tem povezanimi pogoji, kot so obresti in pogodbene kazni v primeru zamude;</w:t>
      </w:r>
    </w:p>
    <w:p w14:paraId="3F59C70A" w14:textId="77777777"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r w:rsidRPr="000B05F7">
        <w:rPr>
          <w:rFonts w:ascii="Arial" w:eastAsia="Calibri" w:hAnsi="Arial" w:cs="Arial"/>
          <w:sz w:val="20"/>
          <w:szCs w:val="20"/>
        </w:rPr>
        <w:t>način in rok rednega prenehanja finančnega inženiringa, vključno s strategijo izstopa na ravni posameznega instrumenta finančnega inženiringa;</w:t>
      </w:r>
    </w:p>
    <w:p w14:paraId="7235ADAF" w14:textId="77777777"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r w:rsidRPr="000B05F7">
        <w:rPr>
          <w:rFonts w:ascii="Arial" w:eastAsia="Calibri" w:hAnsi="Arial" w:cs="Arial"/>
          <w:sz w:val="20"/>
          <w:szCs w:val="20"/>
        </w:rPr>
        <w:t>okoliščine in način predčasnega prenehanja finančnega inženiringa, politika prekinitve izvajanja finančnega inženiringa oziroma umika sredstev iz finančnega inženiringa;</w:t>
      </w:r>
    </w:p>
    <w:p w14:paraId="105517BA" w14:textId="36720B88"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r w:rsidRPr="000B05F7">
        <w:rPr>
          <w:rFonts w:ascii="Arial" w:eastAsia="Calibri" w:hAnsi="Arial" w:cs="Arial"/>
          <w:sz w:val="20"/>
          <w:szCs w:val="20"/>
        </w:rPr>
        <w:t xml:space="preserve">spremljanje izvajanja in poročanje z opredelitvijo </w:t>
      </w:r>
      <w:r w:rsidR="005E1ADD">
        <w:rPr>
          <w:rFonts w:ascii="Arial" w:eastAsia="Calibri" w:hAnsi="Arial" w:cs="Arial"/>
          <w:sz w:val="20"/>
          <w:szCs w:val="20"/>
        </w:rPr>
        <w:t xml:space="preserve">minimalnega obsega </w:t>
      </w:r>
      <w:r w:rsidRPr="000B05F7">
        <w:rPr>
          <w:rFonts w:ascii="Arial" w:eastAsia="Calibri" w:hAnsi="Arial" w:cs="Arial"/>
          <w:sz w:val="20"/>
          <w:szCs w:val="20"/>
        </w:rPr>
        <w:t xml:space="preserve">podatkov in informacij, ki jih mora prejemnik sredstev kadar koli dati na razpolago neposrednemu proračunskemu uporabniku, ki je vplačal sredstva, z zahtevo za pojasnilo vzrokov morebitnih odmikov od načrtovanega izvajanja finančnega inženiringa ter za predstavitev načrtovanih in izvedenih aktivnosti, s katerimi se odmiki odpravljajo, z roki za redno poročanje in za hrambo dokumentacije;  </w:t>
      </w:r>
    </w:p>
    <w:bookmarkEnd w:id="4"/>
    <w:p w14:paraId="2B7BE581" w14:textId="0195BF95" w:rsidR="004D53C9" w:rsidRPr="000B05F7" w:rsidRDefault="004D53C9" w:rsidP="000B05F7">
      <w:pPr>
        <w:pStyle w:val="Odstavekseznama"/>
        <w:numPr>
          <w:ilvl w:val="0"/>
          <w:numId w:val="44"/>
        </w:numPr>
        <w:tabs>
          <w:tab w:val="left" w:pos="709"/>
          <w:tab w:val="left" w:pos="851"/>
        </w:tabs>
        <w:spacing w:line="260" w:lineRule="exact"/>
        <w:ind w:left="426" w:firstLine="0"/>
        <w:jc w:val="both"/>
        <w:rPr>
          <w:rFonts w:ascii="Arial" w:eastAsia="Calibri" w:hAnsi="Arial" w:cs="Arial"/>
          <w:sz w:val="20"/>
          <w:szCs w:val="20"/>
        </w:rPr>
      </w:pPr>
      <w:r w:rsidRPr="000B05F7">
        <w:rPr>
          <w:rFonts w:ascii="Arial" w:eastAsia="Calibri" w:hAnsi="Arial" w:cs="Arial"/>
          <w:sz w:val="20"/>
          <w:szCs w:val="20"/>
        </w:rPr>
        <w:lastRenderedPageBreak/>
        <w:t>način izvajanja nadzora nad porabo sredstev</w:t>
      </w:r>
      <w:r w:rsidR="00F70AF5" w:rsidRPr="000B05F7">
        <w:rPr>
          <w:rFonts w:ascii="Arial" w:eastAsia="Calibri" w:hAnsi="Arial" w:cs="Arial"/>
          <w:sz w:val="20"/>
          <w:szCs w:val="20"/>
        </w:rPr>
        <w:t xml:space="preserve"> in nad izvajanjem finančnega inženiringa</w:t>
      </w:r>
      <w:r w:rsidRPr="000B05F7">
        <w:rPr>
          <w:rFonts w:ascii="Arial" w:eastAsia="Calibri" w:hAnsi="Arial" w:cs="Arial"/>
          <w:sz w:val="20"/>
          <w:szCs w:val="20"/>
        </w:rPr>
        <w:t>;</w:t>
      </w:r>
    </w:p>
    <w:bookmarkEnd w:id="5"/>
    <w:p w14:paraId="4B2062C6"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izvajanje dobrega finančnega poslovodenja, preglednosti in nediskriminacije;</w:t>
      </w:r>
    </w:p>
    <w:p w14:paraId="347A28C3"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zagotavljanje prepoznavnosti delovanja neposrednega uporabnika državnega proračuna;</w:t>
      </w:r>
    </w:p>
    <w:p w14:paraId="4D7A8AB8"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zagotavljanje učinkovitega sistema notranje kontrole;</w:t>
      </w:r>
    </w:p>
    <w:p w14:paraId="7128926D"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sistem, ki pravočasno zagotavlja točne, popolne in zanesljive informacije;</w:t>
      </w:r>
    </w:p>
    <w:p w14:paraId="3C865AC8"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obveznost opravljanja neodvisne zunanje revizije po zakonu, ki ureja revidiranje;</w:t>
      </w:r>
    </w:p>
    <w:p w14:paraId="095575D0"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način spoštovanja pravil državnih pomoči in javnega naročanja;</w:t>
      </w:r>
    </w:p>
    <w:p w14:paraId="2E956728"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prihodke in odhodke holdinškega sklada ali instrumenta finančnega inženiringa;</w:t>
      </w:r>
    </w:p>
    <w:p w14:paraId="34A34505"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način uporabe prihodkov od upravljanja prostih sredstev;</w:t>
      </w:r>
    </w:p>
    <w:p w14:paraId="769BA256" w14:textId="4C6559CA" w:rsidR="004D53C9" w:rsidRPr="000B05F7" w:rsidDel="00BD419B"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sidDel="00BD419B">
        <w:rPr>
          <w:rFonts w:ascii="Arial" w:eastAsia="Arial" w:hAnsi="Arial" w:cs="Arial"/>
          <w:sz w:val="20"/>
          <w:szCs w:val="20"/>
          <w:lang w:val="sl-SI"/>
        </w:rPr>
        <w:t>morebitno nadomestilo za stroške upravljanja v skladu z 22. členom te uredbe;</w:t>
      </w:r>
    </w:p>
    <w:p w14:paraId="4BAFAF0F"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namen uporabe sredstev</w:t>
      </w:r>
      <w:r w:rsidRPr="000B05F7">
        <w:rPr>
          <w:rFonts w:ascii="Arial" w:hAnsi="Arial" w:cs="Arial"/>
          <w:sz w:val="20"/>
          <w:szCs w:val="20"/>
          <w:lang w:val="sl-SI"/>
        </w:rPr>
        <w:t xml:space="preserve"> </w:t>
      </w:r>
      <w:r w:rsidRPr="000B05F7">
        <w:rPr>
          <w:rFonts w:ascii="Arial" w:eastAsia="Arial" w:hAnsi="Arial" w:cs="Arial"/>
          <w:sz w:val="20"/>
          <w:szCs w:val="20"/>
          <w:lang w:val="sl-SI"/>
        </w:rPr>
        <w:t>za izvajanje finančnega inženiringa v skladu z 18. členom te uredbe;</w:t>
      </w:r>
    </w:p>
    <w:p w14:paraId="2DDBA8FE"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način zagotavljanja enakopravne obravnave končnih prejemnikov sredstev;</w:t>
      </w:r>
    </w:p>
    <w:p w14:paraId="5EEEEA3E"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 xml:space="preserve">posledice kršitev določb sporazuma o financiranju; </w:t>
      </w:r>
    </w:p>
    <w:p w14:paraId="0E9D41CA" w14:textId="77777777" w:rsidR="004D53C9" w:rsidRPr="000B05F7" w:rsidRDefault="004D53C9" w:rsidP="000B05F7">
      <w:pPr>
        <w:pStyle w:val="zamik"/>
        <w:numPr>
          <w:ilvl w:val="0"/>
          <w:numId w:val="43"/>
        </w:numPr>
        <w:tabs>
          <w:tab w:val="left" w:pos="426"/>
        </w:tabs>
        <w:spacing w:line="260" w:lineRule="exact"/>
        <w:ind w:left="0" w:firstLine="0"/>
        <w:jc w:val="both"/>
        <w:rPr>
          <w:rFonts w:ascii="Arial" w:eastAsia="Arial" w:hAnsi="Arial" w:cs="Arial"/>
          <w:sz w:val="20"/>
          <w:szCs w:val="20"/>
          <w:lang w:val="sl-SI"/>
        </w:rPr>
      </w:pPr>
      <w:r w:rsidRPr="000B05F7">
        <w:rPr>
          <w:rFonts w:ascii="Arial" w:eastAsia="Arial" w:hAnsi="Arial" w:cs="Arial"/>
          <w:sz w:val="20"/>
          <w:szCs w:val="20"/>
          <w:lang w:val="sl-SI"/>
        </w:rPr>
        <w:t>minimalne obvezne sestavine pogodbe s končnim prejemnikom sredstev, kot so:</w:t>
      </w:r>
    </w:p>
    <w:p w14:paraId="41F1A020"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naziv, naslov, davčna številka in račun končnega prejemnika sredstev;</w:t>
      </w:r>
    </w:p>
    <w:p w14:paraId="6D98B8E0"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navedba holdinškega sklada oziroma posameznega instrumenta finančnega inženiringa, ki je podlaga za sklenitev pogodbe;</w:t>
      </w:r>
    </w:p>
    <w:p w14:paraId="16F94DA2"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datum začetka in dokončanja projekta;</w:t>
      </w:r>
    </w:p>
    <w:p w14:paraId="7523F4D3"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višina posojila in načrt vračanja sredstev oziroma višina izdanega poroštva oziroma višina kapitalske naložbe;</w:t>
      </w:r>
    </w:p>
    <w:p w14:paraId="7F742C99"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namen, za katerega so sredstva dodeljena;</w:t>
      </w:r>
    </w:p>
    <w:p w14:paraId="1D9B8B1F" w14:textId="287E6C09" w:rsidR="00674FCF" w:rsidRPr="000B05F7" w:rsidRDefault="00674FCF"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pogoji financiranja;</w:t>
      </w:r>
    </w:p>
    <w:p w14:paraId="26DFE3CB"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podatki, povezani z državnimi pomočmi, v kolikor je to potrebno;</w:t>
      </w:r>
    </w:p>
    <w:p w14:paraId="7632A01C"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način nadzora s strani prejemnika sredstev nad namensko uporabo sredstev pri končnem prejemniku sredstev;</w:t>
      </w:r>
    </w:p>
    <w:p w14:paraId="0A4A2E59"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 xml:space="preserve">dokazila, ki jih mora končni prejemnik sredstev hraniti kot dokaz za namensko uporabo sredstev </w:t>
      </w:r>
      <w:bookmarkStart w:id="8" w:name="_Hlk205363417"/>
      <w:r w:rsidRPr="000B05F7">
        <w:rPr>
          <w:rFonts w:ascii="Arial" w:eastAsia="Arial" w:hAnsi="Arial" w:cs="Arial"/>
          <w:sz w:val="20"/>
          <w:szCs w:val="20"/>
        </w:rPr>
        <w:t>instrumenta finančnega inženiringa</w:t>
      </w:r>
      <w:bookmarkEnd w:id="8"/>
      <w:r w:rsidRPr="000B05F7">
        <w:rPr>
          <w:rFonts w:ascii="Arial" w:eastAsia="Arial" w:hAnsi="Arial" w:cs="Arial"/>
          <w:sz w:val="20"/>
          <w:szCs w:val="20"/>
        </w:rPr>
        <w:t>;</w:t>
      </w:r>
    </w:p>
    <w:p w14:paraId="5AE0CD38"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določbe o obvezni pripravi poročil o poteku izvajanja projekta oziroma najmanj določbe o obvezni pripravi zaključnega poročila;</w:t>
      </w:r>
    </w:p>
    <w:p w14:paraId="7D2DC2B8" w14:textId="30E32A08"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 xml:space="preserve">določilo, da mora končni prejemnik sredstev ob nenamenski uporabi sredstev za izvajanje finančnega inženiringa </w:t>
      </w:r>
      <w:r w:rsidR="005C06FF" w:rsidRPr="000B05F7">
        <w:rPr>
          <w:rFonts w:ascii="Arial" w:eastAsia="Arial" w:hAnsi="Arial" w:cs="Arial"/>
          <w:sz w:val="20"/>
          <w:szCs w:val="20"/>
        </w:rPr>
        <w:t xml:space="preserve">ta </w:t>
      </w:r>
      <w:r w:rsidRPr="000B05F7">
        <w:rPr>
          <w:rFonts w:ascii="Arial" w:eastAsia="Arial" w:hAnsi="Arial" w:cs="Arial"/>
          <w:sz w:val="20"/>
          <w:szCs w:val="20"/>
        </w:rPr>
        <w:t xml:space="preserve">sredstva </w:t>
      </w:r>
      <w:r w:rsidR="005C06FF" w:rsidRPr="000B05F7">
        <w:rPr>
          <w:rFonts w:ascii="Arial" w:eastAsia="Arial" w:hAnsi="Arial" w:cs="Arial"/>
          <w:sz w:val="20"/>
          <w:szCs w:val="20"/>
        </w:rPr>
        <w:t>vrniti</w:t>
      </w:r>
      <w:r w:rsidRPr="000B05F7">
        <w:rPr>
          <w:rFonts w:ascii="Arial" w:eastAsia="Arial" w:hAnsi="Arial" w:cs="Arial"/>
          <w:sz w:val="20"/>
          <w:szCs w:val="20"/>
        </w:rPr>
        <w:t>;</w:t>
      </w:r>
    </w:p>
    <w:p w14:paraId="5F9403D4"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zahteve glede dostopnosti dokumentacije o projektu za namen izvajanja nadzora nad namensko uporabo sredstev;</w:t>
      </w:r>
    </w:p>
    <w:p w14:paraId="4C63C6F0"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pogoji za finančno, vsebinsko oziroma časovno spremembo projekta;</w:t>
      </w:r>
    </w:p>
    <w:p w14:paraId="2AD3C6BF"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vrste stroškov, ki bremenijo končnega prejemnika v zvezi s prejetimi sredstvi holdinškega sklada ali instrumenta finančnega inženiringa;</w:t>
      </w:r>
    </w:p>
    <w:p w14:paraId="197C53E6" w14:textId="77777777"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zahteve glede hranjenja dokumentacije o projektu;</w:t>
      </w:r>
    </w:p>
    <w:p w14:paraId="51AB4F1C" w14:textId="61F6202F" w:rsidR="004D53C9" w:rsidRPr="000B05F7" w:rsidRDefault="004D53C9" w:rsidP="000B05F7">
      <w:pPr>
        <w:pStyle w:val="Odstavekseznama"/>
        <w:numPr>
          <w:ilvl w:val="1"/>
          <w:numId w:val="45"/>
        </w:numPr>
        <w:tabs>
          <w:tab w:val="left" w:pos="709"/>
        </w:tabs>
        <w:spacing w:line="260" w:lineRule="exact"/>
        <w:ind w:left="426" w:firstLine="0"/>
        <w:jc w:val="both"/>
        <w:rPr>
          <w:rFonts w:ascii="Arial" w:eastAsia="Arial" w:hAnsi="Arial" w:cs="Arial"/>
          <w:sz w:val="20"/>
          <w:szCs w:val="20"/>
        </w:rPr>
      </w:pPr>
      <w:r w:rsidRPr="000B05F7">
        <w:rPr>
          <w:rFonts w:ascii="Arial" w:eastAsia="Arial" w:hAnsi="Arial" w:cs="Arial"/>
          <w:sz w:val="20"/>
          <w:szCs w:val="20"/>
        </w:rPr>
        <w:t>navedba skrbnikov pogodbe.«</w:t>
      </w:r>
      <w:r w:rsidR="00F70753" w:rsidRPr="000B05F7">
        <w:rPr>
          <w:rFonts w:ascii="Arial" w:eastAsia="Arial" w:hAnsi="Arial" w:cs="Arial"/>
          <w:sz w:val="20"/>
          <w:szCs w:val="20"/>
        </w:rPr>
        <w:t>.</w:t>
      </w:r>
    </w:p>
    <w:bookmarkEnd w:id="3"/>
    <w:p w14:paraId="0B510EFA" w14:textId="77777777" w:rsidR="00780A0F" w:rsidRPr="000B05F7" w:rsidRDefault="00780A0F" w:rsidP="000B05F7">
      <w:pPr>
        <w:tabs>
          <w:tab w:val="left" w:pos="851"/>
        </w:tabs>
        <w:spacing w:after="0" w:line="260" w:lineRule="exact"/>
        <w:ind w:left="567"/>
        <w:jc w:val="both"/>
        <w:rPr>
          <w:rFonts w:ascii="Arial" w:hAnsi="Arial" w:cs="Arial"/>
          <w:sz w:val="20"/>
          <w:szCs w:val="20"/>
        </w:rPr>
      </w:pPr>
    </w:p>
    <w:p w14:paraId="6600E82E" w14:textId="629FFB4A" w:rsidR="00780A0F" w:rsidRPr="000B05F7" w:rsidRDefault="00780A0F" w:rsidP="000B05F7">
      <w:pPr>
        <w:pStyle w:val="Odstavekseznama"/>
        <w:numPr>
          <w:ilvl w:val="0"/>
          <w:numId w:val="40"/>
        </w:numPr>
        <w:spacing w:line="260" w:lineRule="exact"/>
        <w:ind w:left="0"/>
        <w:jc w:val="center"/>
        <w:rPr>
          <w:rFonts w:ascii="Arial" w:hAnsi="Arial" w:cs="Arial"/>
          <w:sz w:val="20"/>
          <w:szCs w:val="20"/>
        </w:rPr>
      </w:pPr>
      <w:r w:rsidRPr="000B05F7">
        <w:rPr>
          <w:rFonts w:ascii="Arial" w:hAnsi="Arial" w:cs="Arial"/>
          <w:sz w:val="20"/>
          <w:szCs w:val="20"/>
        </w:rPr>
        <w:t>člen</w:t>
      </w:r>
    </w:p>
    <w:p w14:paraId="790CF2B2" w14:textId="77777777" w:rsidR="000F2D89" w:rsidRPr="000B05F7" w:rsidRDefault="000F2D89" w:rsidP="000B05F7">
      <w:pPr>
        <w:spacing w:after="0" w:line="260" w:lineRule="exact"/>
        <w:jc w:val="both"/>
        <w:rPr>
          <w:rFonts w:ascii="Arial" w:hAnsi="Arial" w:cs="Arial"/>
          <w:sz w:val="20"/>
          <w:szCs w:val="20"/>
        </w:rPr>
      </w:pPr>
    </w:p>
    <w:p w14:paraId="49E6F078" w14:textId="6BB77B95" w:rsidR="003E6271" w:rsidRPr="000B05F7" w:rsidRDefault="003E6271" w:rsidP="000B05F7">
      <w:pPr>
        <w:spacing w:after="0" w:line="260" w:lineRule="exact"/>
        <w:jc w:val="both"/>
        <w:rPr>
          <w:rFonts w:ascii="Arial" w:hAnsi="Arial" w:cs="Arial"/>
          <w:sz w:val="20"/>
          <w:szCs w:val="20"/>
        </w:rPr>
      </w:pPr>
      <w:r w:rsidRPr="000B05F7">
        <w:rPr>
          <w:rFonts w:ascii="Arial" w:hAnsi="Arial" w:cs="Arial"/>
          <w:sz w:val="20"/>
          <w:szCs w:val="20"/>
        </w:rPr>
        <w:t>18. člen se spremeni tako, da se glasi:</w:t>
      </w:r>
    </w:p>
    <w:p w14:paraId="2D32A573" w14:textId="2A204064" w:rsidR="003E6271" w:rsidRPr="000B05F7" w:rsidRDefault="003E6271" w:rsidP="000B05F7">
      <w:pPr>
        <w:spacing w:after="0" w:line="260" w:lineRule="exact"/>
        <w:jc w:val="center"/>
        <w:rPr>
          <w:rFonts w:ascii="Arial" w:hAnsi="Arial" w:cs="Arial"/>
          <w:sz w:val="20"/>
          <w:szCs w:val="20"/>
        </w:rPr>
      </w:pPr>
      <w:r w:rsidRPr="000B05F7">
        <w:rPr>
          <w:rFonts w:ascii="Arial" w:hAnsi="Arial" w:cs="Arial"/>
          <w:sz w:val="20"/>
          <w:szCs w:val="20"/>
        </w:rPr>
        <w:t>»18. člen</w:t>
      </w:r>
    </w:p>
    <w:p w14:paraId="0B0200ED" w14:textId="77777777" w:rsidR="003E6271" w:rsidRPr="000B05F7" w:rsidRDefault="003E6271" w:rsidP="000B05F7">
      <w:pPr>
        <w:spacing w:after="0" w:line="260" w:lineRule="exact"/>
        <w:jc w:val="center"/>
        <w:rPr>
          <w:rFonts w:ascii="Arial" w:hAnsi="Arial" w:cs="Arial"/>
          <w:sz w:val="20"/>
          <w:szCs w:val="20"/>
        </w:rPr>
      </w:pPr>
      <w:r w:rsidRPr="000B05F7">
        <w:rPr>
          <w:rFonts w:ascii="Arial" w:hAnsi="Arial" w:cs="Arial"/>
          <w:sz w:val="20"/>
          <w:szCs w:val="20"/>
        </w:rPr>
        <w:t>(namen uporabe sredstev za izvajanje finančnega inženiringa)</w:t>
      </w:r>
    </w:p>
    <w:p w14:paraId="002DC935" w14:textId="77777777" w:rsidR="000F2D89" w:rsidRPr="000B05F7" w:rsidRDefault="000F2D89" w:rsidP="000B05F7">
      <w:pPr>
        <w:spacing w:after="0" w:line="260" w:lineRule="exact"/>
        <w:jc w:val="center"/>
        <w:rPr>
          <w:rFonts w:ascii="Arial" w:hAnsi="Arial" w:cs="Arial"/>
          <w:sz w:val="20"/>
          <w:szCs w:val="20"/>
        </w:rPr>
      </w:pPr>
    </w:p>
    <w:p w14:paraId="66EA36E6" w14:textId="61A1FC52" w:rsidR="003E6271" w:rsidRPr="000B05F7" w:rsidRDefault="003E6271" w:rsidP="000B05F7">
      <w:pPr>
        <w:spacing w:after="0" w:line="260" w:lineRule="exact"/>
        <w:jc w:val="both"/>
        <w:rPr>
          <w:rFonts w:ascii="Arial" w:hAnsi="Arial" w:cs="Arial"/>
          <w:sz w:val="20"/>
          <w:szCs w:val="20"/>
        </w:rPr>
      </w:pPr>
      <w:r w:rsidRPr="000B05F7">
        <w:rPr>
          <w:rFonts w:ascii="Arial" w:hAnsi="Arial" w:cs="Arial"/>
          <w:sz w:val="20"/>
          <w:szCs w:val="20"/>
        </w:rPr>
        <w:t>(1)</w:t>
      </w:r>
      <w:r w:rsidR="002C18FB" w:rsidRPr="000B05F7">
        <w:rPr>
          <w:rFonts w:ascii="Arial" w:hAnsi="Arial" w:cs="Arial"/>
          <w:sz w:val="20"/>
          <w:szCs w:val="20"/>
        </w:rPr>
        <w:t xml:space="preserve"> </w:t>
      </w:r>
      <w:r w:rsidRPr="000B05F7">
        <w:rPr>
          <w:rFonts w:ascii="Arial" w:hAnsi="Arial" w:cs="Arial"/>
          <w:sz w:val="20"/>
          <w:szCs w:val="20"/>
        </w:rPr>
        <w:t xml:space="preserve">Sredstva za izvajanje finančnega inženiringa se lahko uporabijo za nakazila sredstev končnim prejemnikom sredstev, za rezervacije na podlagi pogodb o poroštvih, za nadomestilo za stroške upravljanja pod pogoji iz 22. člena te uredbe in za druge </w:t>
      </w:r>
      <w:r w:rsidR="00472FDD">
        <w:rPr>
          <w:rFonts w:ascii="Arial" w:hAnsi="Arial" w:cs="Arial"/>
          <w:sz w:val="20"/>
          <w:szCs w:val="20"/>
        </w:rPr>
        <w:t xml:space="preserve">s sporazumom o financiranju iz 17. člena te uredbe </w:t>
      </w:r>
      <w:r w:rsidRPr="000B05F7">
        <w:rPr>
          <w:rFonts w:ascii="Arial" w:hAnsi="Arial" w:cs="Arial"/>
          <w:sz w:val="20"/>
          <w:szCs w:val="20"/>
        </w:rPr>
        <w:t>dogovorjene odhodke holdinškega sklada ali instrumenta finančnega inženiringa.</w:t>
      </w:r>
    </w:p>
    <w:p w14:paraId="4E292B32" w14:textId="042DFD62" w:rsidR="003E6271" w:rsidRPr="000B05F7" w:rsidRDefault="003E6271" w:rsidP="000B05F7">
      <w:pPr>
        <w:spacing w:after="0" w:line="260" w:lineRule="exact"/>
        <w:jc w:val="both"/>
        <w:rPr>
          <w:rFonts w:ascii="Arial" w:hAnsi="Arial" w:cs="Arial"/>
          <w:sz w:val="20"/>
          <w:szCs w:val="20"/>
        </w:rPr>
      </w:pPr>
      <w:r w:rsidRPr="000B05F7">
        <w:rPr>
          <w:rFonts w:ascii="Arial" w:hAnsi="Arial" w:cs="Arial"/>
          <w:sz w:val="20"/>
          <w:szCs w:val="20"/>
        </w:rPr>
        <w:t>(2)</w:t>
      </w:r>
      <w:r w:rsidR="002C18FB" w:rsidRPr="000B05F7">
        <w:rPr>
          <w:rFonts w:ascii="Arial" w:hAnsi="Arial" w:cs="Arial"/>
          <w:sz w:val="20"/>
          <w:szCs w:val="20"/>
        </w:rPr>
        <w:t xml:space="preserve"> </w:t>
      </w:r>
      <w:r w:rsidRPr="000B05F7">
        <w:rPr>
          <w:rFonts w:ascii="Arial" w:hAnsi="Arial" w:cs="Arial"/>
          <w:sz w:val="20"/>
          <w:szCs w:val="20"/>
        </w:rPr>
        <w:t xml:space="preserve">Kot dokazilo o upravičenem namenu </w:t>
      </w:r>
      <w:r w:rsidR="00951192" w:rsidRPr="000B05F7">
        <w:rPr>
          <w:rFonts w:ascii="Arial" w:hAnsi="Arial" w:cs="Arial"/>
          <w:sz w:val="20"/>
          <w:szCs w:val="20"/>
        </w:rPr>
        <w:t>u</w:t>
      </w:r>
      <w:r w:rsidRPr="000B05F7">
        <w:rPr>
          <w:rFonts w:ascii="Arial" w:hAnsi="Arial" w:cs="Arial"/>
          <w:sz w:val="20"/>
          <w:szCs w:val="20"/>
        </w:rPr>
        <w:t xml:space="preserve">porabe sredstev se šteje pogodba </w:t>
      </w:r>
      <w:r w:rsidR="00C236A3" w:rsidRPr="000B05F7">
        <w:rPr>
          <w:rFonts w:ascii="Arial" w:hAnsi="Arial" w:cs="Arial"/>
          <w:sz w:val="20"/>
          <w:szCs w:val="20"/>
        </w:rPr>
        <w:t>s</w:t>
      </w:r>
      <w:r w:rsidRPr="000B05F7">
        <w:rPr>
          <w:rFonts w:ascii="Arial" w:hAnsi="Arial" w:cs="Arial"/>
          <w:sz w:val="20"/>
          <w:szCs w:val="20"/>
        </w:rPr>
        <w:t xml:space="preserve"> končnim prejemnikom sredstev, dokazilo o nakazilu sredstev končnemu prejemniku, pogodba o poroštvu, dokazilo o </w:t>
      </w:r>
      <w:r w:rsidR="00951192" w:rsidRPr="000B05F7">
        <w:rPr>
          <w:rFonts w:ascii="Arial" w:hAnsi="Arial" w:cs="Arial"/>
          <w:sz w:val="20"/>
          <w:szCs w:val="20"/>
        </w:rPr>
        <w:t xml:space="preserve">obračunu </w:t>
      </w:r>
      <w:r w:rsidRPr="000B05F7">
        <w:rPr>
          <w:rFonts w:ascii="Arial" w:hAnsi="Arial" w:cs="Arial"/>
          <w:sz w:val="20"/>
          <w:szCs w:val="20"/>
        </w:rPr>
        <w:t>nadomestila za stroške upravljanja iz 22. člena te uredbe in morebitna druga dokazila.«</w:t>
      </w:r>
      <w:r w:rsidR="00F70753" w:rsidRPr="000B05F7">
        <w:rPr>
          <w:rFonts w:ascii="Arial" w:hAnsi="Arial" w:cs="Arial"/>
          <w:sz w:val="20"/>
          <w:szCs w:val="20"/>
        </w:rPr>
        <w:t>.</w:t>
      </w:r>
    </w:p>
    <w:p w14:paraId="7D26109B" w14:textId="77777777" w:rsidR="003E6271" w:rsidRPr="000B05F7" w:rsidRDefault="003E6271" w:rsidP="000B05F7">
      <w:pPr>
        <w:spacing w:after="0" w:line="260" w:lineRule="exact"/>
        <w:jc w:val="center"/>
        <w:rPr>
          <w:rFonts w:ascii="Arial" w:hAnsi="Arial" w:cs="Arial"/>
          <w:sz w:val="20"/>
          <w:szCs w:val="20"/>
        </w:rPr>
      </w:pPr>
    </w:p>
    <w:p w14:paraId="4BD81B01" w14:textId="7D59BB99" w:rsidR="00780A0F" w:rsidRPr="000B05F7" w:rsidRDefault="00780A0F" w:rsidP="000B05F7">
      <w:pPr>
        <w:pStyle w:val="Odstavekseznama"/>
        <w:numPr>
          <w:ilvl w:val="0"/>
          <w:numId w:val="40"/>
        </w:numPr>
        <w:spacing w:line="260" w:lineRule="exact"/>
        <w:ind w:left="0"/>
        <w:jc w:val="center"/>
        <w:rPr>
          <w:rFonts w:ascii="Arial" w:hAnsi="Arial" w:cs="Arial"/>
          <w:sz w:val="20"/>
          <w:szCs w:val="20"/>
        </w:rPr>
      </w:pPr>
      <w:r w:rsidRPr="000B05F7">
        <w:rPr>
          <w:rFonts w:ascii="Arial" w:hAnsi="Arial" w:cs="Arial"/>
          <w:sz w:val="20"/>
          <w:szCs w:val="20"/>
        </w:rPr>
        <w:lastRenderedPageBreak/>
        <w:t>člen</w:t>
      </w:r>
    </w:p>
    <w:p w14:paraId="00DFF7D6" w14:textId="77777777" w:rsidR="000F2D89" w:rsidRPr="000B05F7" w:rsidRDefault="000F2D89" w:rsidP="000B05F7">
      <w:pPr>
        <w:pStyle w:val="Odstavekseznama"/>
        <w:spacing w:line="260" w:lineRule="exact"/>
        <w:ind w:left="0"/>
        <w:rPr>
          <w:rFonts w:ascii="Arial" w:hAnsi="Arial" w:cs="Arial"/>
          <w:sz w:val="20"/>
          <w:szCs w:val="20"/>
        </w:rPr>
      </w:pPr>
    </w:p>
    <w:p w14:paraId="5A3ACE15" w14:textId="00C78257" w:rsidR="00F70753" w:rsidRPr="000B05F7" w:rsidRDefault="00F70753" w:rsidP="000B05F7">
      <w:pPr>
        <w:pStyle w:val="Odstavekseznama"/>
        <w:spacing w:line="260" w:lineRule="exact"/>
        <w:ind w:left="0"/>
        <w:rPr>
          <w:rFonts w:ascii="Arial" w:hAnsi="Arial" w:cs="Arial"/>
          <w:sz w:val="20"/>
          <w:szCs w:val="20"/>
        </w:rPr>
      </w:pPr>
      <w:r w:rsidRPr="000B05F7">
        <w:rPr>
          <w:rFonts w:ascii="Arial" w:hAnsi="Arial" w:cs="Arial"/>
          <w:sz w:val="20"/>
          <w:szCs w:val="20"/>
        </w:rPr>
        <w:t>20. člen se črta.</w:t>
      </w:r>
    </w:p>
    <w:p w14:paraId="1D406462" w14:textId="77777777" w:rsidR="00F70753" w:rsidRPr="000B05F7" w:rsidRDefault="00F70753" w:rsidP="000B05F7">
      <w:pPr>
        <w:pStyle w:val="Odstavekseznama"/>
        <w:spacing w:line="260" w:lineRule="exact"/>
        <w:ind w:left="0"/>
        <w:rPr>
          <w:rFonts w:ascii="Arial" w:hAnsi="Arial" w:cs="Arial"/>
          <w:sz w:val="20"/>
          <w:szCs w:val="20"/>
        </w:rPr>
      </w:pPr>
    </w:p>
    <w:p w14:paraId="3C90DD97" w14:textId="413E6187" w:rsidR="00780A0F" w:rsidRPr="000B05F7" w:rsidRDefault="00780A0F" w:rsidP="000B05F7">
      <w:pPr>
        <w:pStyle w:val="Odstavekseznama"/>
        <w:numPr>
          <w:ilvl w:val="0"/>
          <w:numId w:val="40"/>
        </w:numPr>
        <w:spacing w:line="260" w:lineRule="exact"/>
        <w:ind w:left="0"/>
        <w:jc w:val="center"/>
        <w:rPr>
          <w:rFonts w:ascii="Arial" w:hAnsi="Arial" w:cs="Arial"/>
          <w:sz w:val="20"/>
          <w:szCs w:val="20"/>
        </w:rPr>
      </w:pPr>
      <w:r w:rsidRPr="000B05F7">
        <w:rPr>
          <w:rFonts w:ascii="Arial" w:hAnsi="Arial" w:cs="Arial"/>
          <w:sz w:val="20"/>
          <w:szCs w:val="20"/>
        </w:rPr>
        <w:t>člen</w:t>
      </w:r>
    </w:p>
    <w:p w14:paraId="6F833BC4" w14:textId="77777777" w:rsidR="000F2D89" w:rsidRPr="000B05F7" w:rsidRDefault="000F2D89" w:rsidP="000B05F7">
      <w:pPr>
        <w:pStyle w:val="Odstavekseznama"/>
        <w:spacing w:line="260" w:lineRule="exact"/>
        <w:ind w:left="0"/>
        <w:rPr>
          <w:rFonts w:ascii="Arial" w:hAnsi="Arial" w:cs="Arial"/>
          <w:sz w:val="20"/>
          <w:szCs w:val="20"/>
        </w:rPr>
      </w:pPr>
    </w:p>
    <w:p w14:paraId="1333BCE5" w14:textId="2B337103" w:rsidR="00F70753" w:rsidRPr="000B05F7" w:rsidRDefault="00F70753" w:rsidP="000B05F7">
      <w:pPr>
        <w:pStyle w:val="Odstavekseznama"/>
        <w:spacing w:line="260" w:lineRule="exact"/>
        <w:ind w:left="0"/>
        <w:rPr>
          <w:rFonts w:ascii="Arial" w:hAnsi="Arial" w:cs="Arial"/>
          <w:sz w:val="20"/>
          <w:szCs w:val="20"/>
        </w:rPr>
      </w:pPr>
      <w:r w:rsidRPr="000B05F7">
        <w:rPr>
          <w:rFonts w:ascii="Arial" w:hAnsi="Arial" w:cs="Arial"/>
          <w:sz w:val="20"/>
          <w:szCs w:val="20"/>
        </w:rPr>
        <w:t>21. člen se črta.</w:t>
      </w:r>
    </w:p>
    <w:p w14:paraId="30C6A550" w14:textId="77777777" w:rsidR="00F70753" w:rsidRPr="000B05F7" w:rsidRDefault="00F70753" w:rsidP="000B05F7">
      <w:pPr>
        <w:pStyle w:val="Odstavekseznama"/>
        <w:spacing w:line="260" w:lineRule="exact"/>
        <w:ind w:left="0"/>
        <w:rPr>
          <w:rFonts w:ascii="Arial" w:hAnsi="Arial" w:cs="Arial"/>
          <w:sz w:val="20"/>
          <w:szCs w:val="20"/>
        </w:rPr>
      </w:pPr>
    </w:p>
    <w:p w14:paraId="22900682" w14:textId="7F621C96" w:rsidR="00F70753" w:rsidRPr="000B05F7" w:rsidRDefault="00F70753" w:rsidP="000B05F7">
      <w:pPr>
        <w:pStyle w:val="Odstavekseznama"/>
        <w:numPr>
          <w:ilvl w:val="0"/>
          <w:numId w:val="40"/>
        </w:numPr>
        <w:spacing w:line="260" w:lineRule="exact"/>
        <w:ind w:left="0"/>
        <w:jc w:val="center"/>
        <w:rPr>
          <w:rFonts w:ascii="Arial" w:hAnsi="Arial" w:cs="Arial"/>
          <w:sz w:val="20"/>
          <w:szCs w:val="20"/>
        </w:rPr>
      </w:pPr>
      <w:r w:rsidRPr="000B05F7">
        <w:rPr>
          <w:rFonts w:ascii="Arial" w:hAnsi="Arial" w:cs="Arial"/>
          <w:sz w:val="20"/>
          <w:szCs w:val="20"/>
        </w:rPr>
        <w:t>člen</w:t>
      </w:r>
    </w:p>
    <w:p w14:paraId="36C4E991" w14:textId="77777777" w:rsidR="000F2D89" w:rsidRPr="000B05F7" w:rsidRDefault="000F2D89" w:rsidP="000B05F7">
      <w:pPr>
        <w:spacing w:after="0" w:line="260" w:lineRule="exact"/>
        <w:jc w:val="both"/>
        <w:rPr>
          <w:rFonts w:ascii="Arial" w:hAnsi="Arial" w:cs="Arial"/>
          <w:sz w:val="20"/>
          <w:szCs w:val="20"/>
        </w:rPr>
      </w:pPr>
    </w:p>
    <w:p w14:paraId="69C23110" w14:textId="1898BE30" w:rsidR="00F70753" w:rsidRPr="000B05F7" w:rsidRDefault="00F70753" w:rsidP="000B05F7">
      <w:pPr>
        <w:spacing w:after="0" w:line="260" w:lineRule="exact"/>
        <w:jc w:val="both"/>
        <w:rPr>
          <w:rFonts w:ascii="Arial" w:hAnsi="Arial" w:cs="Arial"/>
          <w:sz w:val="20"/>
          <w:szCs w:val="20"/>
        </w:rPr>
      </w:pPr>
      <w:r w:rsidRPr="000B05F7">
        <w:rPr>
          <w:rFonts w:ascii="Arial" w:hAnsi="Arial" w:cs="Arial"/>
          <w:sz w:val="20"/>
          <w:szCs w:val="20"/>
        </w:rPr>
        <w:t>22. člen se spremeni tako, da se glasi:</w:t>
      </w:r>
    </w:p>
    <w:p w14:paraId="79448958" w14:textId="2F9F13C8" w:rsidR="00F70753" w:rsidRPr="000B05F7" w:rsidRDefault="00F70753" w:rsidP="000B05F7">
      <w:pPr>
        <w:spacing w:after="0" w:line="260" w:lineRule="exact"/>
        <w:jc w:val="center"/>
        <w:rPr>
          <w:rFonts w:ascii="Arial" w:hAnsi="Arial" w:cs="Arial"/>
          <w:sz w:val="20"/>
          <w:szCs w:val="20"/>
        </w:rPr>
      </w:pPr>
      <w:r w:rsidRPr="000B05F7">
        <w:rPr>
          <w:rFonts w:ascii="Arial" w:hAnsi="Arial" w:cs="Arial"/>
          <w:sz w:val="20"/>
          <w:szCs w:val="20"/>
        </w:rPr>
        <w:t>»22. člen</w:t>
      </w:r>
    </w:p>
    <w:p w14:paraId="5555DFE4" w14:textId="77777777" w:rsidR="00F70753" w:rsidRPr="000B05F7" w:rsidRDefault="00F70753" w:rsidP="000B05F7">
      <w:pPr>
        <w:spacing w:after="0" w:line="260" w:lineRule="exact"/>
        <w:jc w:val="center"/>
        <w:rPr>
          <w:rFonts w:ascii="Arial" w:hAnsi="Arial" w:cs="Arial"/>
          <w:sz w:val="20"/>
          <w:szCs w:val="20"/>
        </w:rPr>
      </w:pPr>
      <w:r w:rsidRPr="000B05F7">
        <w:rPr>
          <w:rFonts w:ascii="Arial" w:hAnsi="Arial" w:cs="Arial"/>
          <w:sz w:val="20"/>
          <w:szCs w:val="20"/>
        </w:rPr>
        <w:t>(nadomestilo za stroške upravljanja)</w:t>
      </w:r>
    </w:p>
    <w:p w14:paraId="6A77DB2F" w14:textId="77777777" w:rsidR="000F2D89" w:rsidRPr="000B05F7" w:rsidRDefault="000F2D89" w:rsidP="000B05F7">
      <w:pPr>
        <w:spacing w:after="0" w:line="260" w:lineRule="exact"/>
        <w:jc w:val="center"/>
        <w:rPr>
          <w:rFonts w:ascii="Arial" w:hAnsi="Arial" w:cs="Arial"/>
          <w:sz w:val="20"/>
          <w:szCs w:val="20"/>
        </w:rPr>
      </w:pPr>
    </w:p>
    <w:p w14:paraId="5A7B0F75" w14:textId="735E4794" w:rsidR="00F70753" w:rsidRPr="000B05F7" w:rsidRDefault="00F70753" w:rsidP="000B05F7">
      <w:pPr>
        <w:tabs>
          <w:tab w:val="left" w:pos="426"/>
        </w:tabs>
        <w:spacing w:after="0" w:line="260" w:lineRule="exact"/>
        <w:jc w:val="both"/>
        <w:rPr>
          <w:rFonts w:ascii="Arial" w:hAnsi="Arial" w:cs="Arial"/>
          <w:sz w:val="20"/>
          <w:szCs w:val="20"/>
        </w:rPr>
      </w:pPr>
      <w:bookmarkStart w:id="9" w:name="_Hlk208562185"/>
      <w:r w:rsidRPr="000B05F7">
        <w:rPr>
          <w:rFonts w:ascii="Arial" w:hAnsi="Arial" w:cs="Arial"/>
          <w:sz w:val="20"/>
          <w:szCs w:val="20"/>
        </w:rPr>
        <w:t>(1)</w:t>
      </w:r>
      <w:r w:rsidR="002C18FB" w:rsidRPr="000B05F7">
        <w:rPr>
          <w:rFonts w:ascii="Arial" w:hAnsi="Arial" w:cs="Arial"/>
          <w:sz w:val="20"/>
          <w:szCs w:val="20"/>
        </w:rPr>
        <w:t xml:space="preserve"> </w:t>
      </w:r>
      <w:r w:rsidRPr="000B05F7">
        <w:rPr>
          <w:rFonts w:ascii="Arial" w:hAnsi="Arial" w:cs="Arial"/>
          <w:sz w:val="20"/>
          <w:szCs w:val="20"/>
        </w:rPr>
        <w:t>Neposredni uporabnik državnega proračuna in prejemnik sredstev se lahko dogovorita</w:t>
      </w:r>
      <w:r w:rsidR="00CF33DA" w:rsidRPr="000B05F7">
        <w:rPr>
          <w:rFonts w:ascii="Arial" w:hAnsi="Arial" w:cs="Arial"/>
          <w:sz w:val="20"/>
          <w:szCs w:val="20"/>
        </w:rPr>
        <w:t>, da je prejemnik sredstev upravičen do</w:t>
      </w:r>
      <w:r w:rsidRPr="000B05F7">
        <w:rPr>
          <w:rFonts w:ascii="Arial" w:hAnsi="Arial" w:cs="Arial"/>
          <w:sz w:val="20"/>
          <w:szCs w:val="20"/>
        </w:rPr>
        <w:t xml:space="preserve"> nadomestil</w:t>
      </w:r>
      <w:r w:rsidR="00CF33DA" w:rsidRPr="000B05F7">
        <w:rPr>
          <w:rFonts w:ascii="Arial" w:hAnsi="Arial" w:cs="Arial"/>
          <w:sz w:val="20"/>
          <w:szCs w:val="20"/>
        </w:rPr>
        <w:t>a</w:t>
      </w:r>
      <w:r w:rsidRPr="000B05F7">
        <w:rPr>
          <w:rFonts w:ascii="Arial" w:hAnsi="Arial" w:cs="Arial"/>
          <w:sz w:val="20"/>
          <w:szCs w:val="20"/>
        </w:rPr>
        <w:t xml:space="preserve"> za stroške upravljanja (stroški kadrovskih, organizacijskih in tehničnih potreb prejemnika sredstev)</w:t>
      </w:r>
      <w:r w:rsidR="00B713F3" w:rsidRPr="000B05F7">
        <w:rPr>
          <w:rFonts w:ascii="Arial" w:hAnsi="Arial" w:cs="Arial"/>
          <w:sz w:val="20"/>
          <w:szCs w:val="20"/>
        </w:rPr>
        <w:t>, če končni prejemniki ne plačajo nadomestila za vodenje in obdelavo posla</w:t>
      </w:r>
      <w:r w:rsidRPr="000B05F7">
        <w:rPr>
          <w:rFonts w:ascii="Arial" w:hAnsi="Arial" w:cs="Arial"/>
          <w:sz w:val="20"/>
          <w:szCs w:val="20"/>
        </w:rPr>
        <w:t xml:space="preserve">. </w:t>
      </w:r>
    </w:p>
    <w:p w14:paraId="3E0CEF58" w14:textId="3D913E1D" w:rsidR="00F70753" w:rsidRPr="000B05F7" w:rsidRDefault="00F70753" w:rsidP="000B05F7">
      <w:pPr>
        <w:tabs>
          <w:tab w:val="left" w:pos="426"/>
        </w:tabs>
        <w:spacing w:after="0" w:line="260" w:lineRule="exact"/>
        <w:jc w:val="both"/>
        <w:rPr>
          <w:rFonts w:ascii="Arial" w:hAnsi="Arial" w:cs="Arial"/>
          <w:sz w:val="20"/>
          <w:szCs w:val="20"/>
        </w:rPr>
      </w:pPr>
      <w:r w:rsidRPr="000B05F7">
        <w:rPr>
          <w:rFonts w:ascii="Arial" w:hAnsi="Arial" w:cs="Arial"/>
          <w:sz w:val="20"/>
          <w:szCs w:val="20"/>
        </w:rPr>
        <w:t>(2)</w:t>
      </w:r>
      <w:r w:rsidR="002C18FB" w:rsidRPr="000B05F7">
        <w:rPr>
          <w:rFonts w:ascii="Arial" w:hAnsi="Arial" w:cs="Arial"/>
          <w:sz w:val="20"/>
          <w:szCs w:val="20"/>
        </w:rPr>
        <w:t xml:space="preserve"> </w:t>
      </w:r>
      <w:r w:rsidRPr="000B05F7">
        <w:rPr>
          <w:rFonts w:ascii="Arial" w:hAnsi="Arial" w:cs="Arial"/>
          <w:sz w:val="20"/>
          <w:szCs w:val="20"/>
        </w:rPr>
        <w:t xml:space="preserve">Nadomestilo za stroške upravljanja je lahko v obliki dogovorjene provizije ali temelji na dejanskih stroških. </w:t>
      </w:r>
    </w:p>
    <w:p w14:paraId="1146D5C5" w14:textId="02ECF4B3" w:rsidR="00F70753" w:rsidRPr="000B05F7" w:rsidRDefault="00F70753" w:rsidP="000B05F7">
      <w:pPr>
        <w:tabs>
          <w:tab w:val="left" w:pos="426"/>
        </w:tabs>
        <w:spacing w:after="0" w:line="260" w:lineRule="exact"/>
        <w:jc w:val="both"/>
        <w:rPr>
          <w:rFonts w:ascii="Arial" w:hAnsi="Arial" w:cs="Arial"/>
          <w:sz w:val="20"/>
          <w:szCs w:val="20"/>
        </w:rPr>
      </w:pPr>
      <w:r w:rsidRPr="000B05F7">
        <w:rPr>
          <w:rFonts w:ascii="Arial" w:hAnsi="Arial" w:cs="Arial"/>
          <w:sz w:val="20"/>
          <w:szCs w:val="20"/>
        </w:rPr>
        <w:t>(3)</w:t>
      </w:r>
      <w:r w:rsidR="002C18FB" w:rsidRPr="000B05F7">
        <w:rPr>
          <w:rFonts w:ascii="Arial" w:hAnsi="Arial" w:cs="Arial"/>
          <w:sz w:val="20"/>
          <w:szCs w:val="20"/>
        </w:rPr>
        <w:t xml:space="preserve"> </w:t>
      </w:r>
      <w:r w:rsidRPr="000B05F7">
        <w:rPr>
          <w:rFonts w:ascii="Arial" w:hAnsi="Arial" w:cs="Arial"/>
          <w:sz w:val="20"/>
          <w:szCs w:val="20"/>
        </w:rPr>
        <w:t xml:space="preserve">Nadomestilo za stroške upravljanja na letni ravni ne sme presegati </w:t>
      </w:r>
      <w:r w:rsidR="004A54B5" w:rsidRPr="000B05F7">
        <w:rPr>
          <w:rFonts w:ascii="Arial" w:hAnsi="Arial" w:cs="Arial"/>
          <w:sz w:val="20"/>
          <w:szCs w:val="20"/>
        </w:rPr>
        <w:t>2</w:t>
      </w:r>
      <w:r w:rsidRPr="000B05F7">
        <w:rPr>
          <w:rFonts w:ascii="Arial" w:hAnsi="Arial" w:cs="Arial"/>
          <w:sz w:val="20"/>
          <w:szCs w:val="20"/>
        </w:rPr>
        <w:t xml:space="preserve"> % stanja neodplačanih glavnic posojil </w:t>
      </w:r>
      <w:r w:rsidR="00841CC0" w:rsidRPr="000B05F7">
        <w:rPr>
          <w:rFonts w:ascii="Arial" w:hAnsi="Arial" w:cs="Arial"/>
          <w:sz w:val="20"/>
          <w:szCs w:val="20"/>
        </w:rPr>
        <w:t xml:space="preserve">povečanih za še ne črpani znesek posojil </w:t>
      </w:r>
      <w:r w:rsidRPr="000B05F7">
        <w:rPr>
          <w:rFonts w:ascii="Arial" w:hAnsi="Arial" w:cs="Arial"/>
          <w:sz w:val="20"/>
          <w:szCs w:val="20"/>
        </w:rPr>
        <w:t xml:space="preserve">v koledarskem letu oziroma stanja izdanih poroštev za neodplačane obveznosti v koledarskem letu. Ne glede na prejšnji stavek se v primeru finančnega inženiringa, ki se izvaja v obliki sklada tveganega kapitala ali sklada zasebnega kapitala, nadomestilo za stroške upravljanja določi </w:t>
      </w:r>
      <w:r w:rsidR="00841CC0" w:rsidRPr="000B05F7">
        <w:rPr>
          <w:rFonts w:ascii="Arial" w:hAnsi="Arial" w:cs="Arial"/>
          <w:sz w:val="20"/>
          <w:szCs w:val="20"/>
        </w:rPr>
        <w:t>na način, ki je značilen za tovrstne posle</w:t>
      </w:r>
      <w:r w:rsidRPr="000B05F7">
        <w:rPr>
          <w:rFonts w:ascii="Arial" w:hAnsi="Arial" w:cs="Arial"/>
          <w:sz w:val="20"/>
          <w:szCs w:val="20"/>
        </w:rPr>
        <w:t xml:space="preserve">. </w:t>
      </w:r>
    </w:p>
    <w:p w14:paraId="65838F07" w14:textId="15D59E82" w:rsidR="00F70753" w:rsidRPr="000B05F7" w:rsidRDefault="00F70753" w:rsidP="000B05F7">
      <w:pPr>
        <w:tabs>
          <w:tab w:val="left" w:pos="426"/>
        </w:tabs>
        <w:spacing w:after="0" w:line="260" w:lineRule="exact"/>
        <w:jc w:val="both"/>
        <w:rPr>
          <w:rFonts w:ascii="Arial" w:hAnsi="Arial" w:cs="Arial"/>
          <w:sz w:val="20"/>
          <w:szCs w:val="20"/>
        </w:rPr>
      </w:pPr>
      <w:r w:rsidRPr="000B05F7">
        <w:rPr>
          <w:rFonts w:ascii="Arial" w:hAnsi="Arial" w:cs="Arial"/>
          <w:sz w:val="20"/>
          <w:szCs w:val="20"/>
        </w:rPr>
        <w:t>(4)</w:t>
      </w:r>
      <w:r w:rsidR="002C18FB" w:rsidRPr="000B05F7">
        <w:rPr>
          <w:rFonts w:ascii="Arial" w:hAnsi="Arial" w:cs="Arial"/>
          <w:sz w:val="20"/>
          <w:szCs w:val="20"/>
        </w:rPr>
        <w:t xml:space="preserve"> </w:t>
      </w:r>
      <w:r w:rsidRPr="000B05F7">
        <w:rPr>
          <w:rFonts w:ascii="Arial" w:hAnsi="Arial" w:cs="Arial"/>
          <w:sz w:val="20"/>
          <w:szCs w:val="20"/>
        </w:rPr>
        <w:t>Nadomestilo za stroške upravljanja je odhodek holdinškega sklada ali instrumenta finančnega inženiringa, ki vpliva na presežek in primanjkljaj finančnega inženiringa.</w:t>
      </w:r>
    </w:p>
    <w:p w14:paraId="508F81BA" w14:textId="57743B49" w:rsidR="00F70753" w:rsidRPr="000B05F7" w:rsidRDefault="00F70753" w:rsidP="000B05F7">
      <w:pPr>
        <w:tabs>
          <w:tab w:val="left" w:pos="426"/>
        </w:tabs>
        <w:spacing w:after="0" w:line="260" w:lineRule="exact"/>
        <w:jc w:val="both"/>
        <w:rPr>
          <w:rFonts w:ascii="Arial" w:hAnsi="Arial" w:cs="Arial"/>
          <w:sz w:val="20"/>
          <w:szCs w:val="20"/>
        </w:rPr>
      </w:pPr>
      <w:r w:rsidRPr="000B05F7">
        <w:rPr>
          <w:rFonts w:ascii="Arial" w:hAnsi="Arial" w:cs="Arial"/>
          <w:sz w:val="20"/>
          <w:szCs w:val="20"/>
        </w:rPr>
        <w:t>(5)</w:t>
      </w:r>
      <w:r w:rsidR="002C18FB" w:rsidRPr="000B05F7">
        <w:rPr>
          <w:rFonts w:ascii="Arial" w:hAnsi="Arial" w:cs="Arial"/>
          <w:sz w:val="20"/>
          <w:szCs w:val="20"/>
        </w:rPr>
        <w:t xml:space="preserve"> </w:t>
      </w:r>
      <w:r w:rsidRPr="000B05F7">
        <w:rPr>
          <w:rFonts w:ascii="Arial" w:hAnsi="Arial" w:cs="Arial"/>
          <w:sz w:val="20"/>
          <w:szCs w:val="20"/>
        </w:rPr>
        <w:t xml:space="preserve">Stanje neodplačanih glavnic posojil </w:t>
      </w:r>
      <w:r w:rsidR="00545925" w:rsidRPr="00545925">
        <w:rPr>
          <w:rFonts w:ascii="Arial" w:hAnsi="Arial" w:cs="Arial"/>
          <w:sz w:val="20"/>
          <w:szCs w:val="20"/>
        </w:rPr>
        <w:t xml:space="preserve">povečanih za še ne črpani znesek posojil </w:t>
      </w:r>
      <w:r w:rsidRPr="000B05F7">
        <w:rPr>
          <w:rFonts w:ascii="Arial" w:hAnsi="Arial" w:cs="Arial"/>
          <w:sz w:val="20"/>
          <w:szCs w:val="20"/>
        </w:rPr>
        <w:t>v koledarskem letu oziroma stanje izdanih poroštev za neodplačane obveznosti v koledarskem letu iz tretjega odstavka tega člena se izračuna kot povprečje vrednosti teh stanj na vsak zadnji dan meseca v koledarskem letu.«.</w:t>
      </w:r>
    </w:p>
    <w:bookmarkEnd w:id="9"/>
    <w:p w14:paraId="5C8D1918" w14:textId="77777777" w:rsidR="000F2D89" w:rsidRPr="000B05F7" w:rsidRDefault="000F2D89" w:rsidP="000B05F7">
      <w:pPr>
        <w:tabs>
          <w:tab w:val="left" w:pos="426"/>
        </w:tabs>
        <w:spacing w:after="0" w:line="260" w:lineRule="exact"/>
        <w:jc w:val="both"/>
        <w:rPr>
          <w:rFonts w:ascii="Arial" w:hAnsi="Arial" w:cs="Arial"/>
          <w:sz w:val="20"/>
          <w:szCs w:val="20"/>
        </w:rPr>
      </w:pPr>
    </w:p>
    <w:p w14:paraId="2D580D6B" w14:textId="26A7F3A1" w:rsidR="00F70753" w:rsidRPr="000B05F7" w:rsidRDefault="00F70753" w:rsidP="000B05F7">
      <w:pPr>
        <w:pStyle w:val="Odstavekseznama"/>
        <w:numPr>
          <w:ilvl w:val="0"/>
          <w:numId w:val="40"/>
        </w:numPr>
        <w:spacing w:line="260" w:lineRule="exact"/>
        <w:ind w:left="0"/>
        <w:jc w:val="center"/>
        <w:rPr>
          <w:rFonts w:ascii="Arial" w:hAnsi="Arial" w:cs="Arial"/>
          <w:sz w:val="20"/>
          <w:szCs w:val="20"/>
        </w:rPr>
      </w:pPr>
      <w:r w:rsidRPr="000B05F7">
        <w:rPr>
          <w:rFonts w:ascii="Arial" w:hAnsi="Arial" w:cs="Arial"/>
          <w:sz w:val="20"/>
          <w:szCs w:val="20"/>
        </w:rPr>
        <w:t>člen</w:t>
      </w:r>
    </w:p>
    <w:p w14:paraId="4D824E91" w14:textId="77777777" w:rsidR="000F2D89" w:rsidRPr="000B05F7" w:rsidRDefault="000F2D89" w:rsidP="000B05F7">
      <w:pPr>
        <w:pStyle w:val="Odstavekseznama"/>
        <w:spacing w:line="260" w:lineRule="exact"/>
        <w:ind w:left="0"/>
        <w:jc w:val="both"/>
        <w:rPr>
          <w:rFonts w:ascii="Arial" w:hAnsi="Arial" w:cs="Arial"/>
          <w:sz w:val="20"/>
          <w:szCs w:val="20"/>
        </w:rPr>
      </w:pPr>
    </w:p>
    <w:p w14:paraId="6CBECE58" w14:textId="5E6FA58E" w:rsidR="0021541F" w:rsidRPr="000B05F7" w:rsidRDefault="0021541F" w:rsidP="000B05F7">
      <w:pPr>
        <w:pStyle w:val="Odstavekseznama"/>
        <w:spacing w:line="260" w:lineRule="exact"/>
        <w:ind w:left="0"/>
        <w:jc w:val="both"/>
        <w:rPr>
          <w:rFonts w:ascii="Arial" w:eastAsia="Arial" w:hAnsi="Arial" w:cs="Arial"/>
          <w:sz w:val="20"/>
          <w:szCs w:val="20"/>
        </w:rPr>
      </w:pPr>
      <w:r w:rsidRPr="000B05F7">
        <w:rPr>
          <w:rFonts w:ascii="Arial" w:hAnsi="Arial" w:cs="Arial"/>
          <w:sz w:val="20"/>
          <w:szCs w:val="20"/>
        </w:rPr>
        <w:t>V 26. členu se besedilo »1. točke drugega odstavka 106.j člena ZJF« nadomesti z besedilom »</w:t>
      </w:r>
      <w:r w:rsidRPr="000B05F7">
        <w:rPr>
          <w:rFonts w:ascii="Arial" w:eastAsia="Arial" w:hAnsi="Arial" w:cs="Arial"/>
          <w:sz w:val="20"/>
          <w:szCs w:val="20"/>
        </w:rPr>
        <w:t>četrte alineje drugega odstavka 106.g člena ZJF«.</w:t>
      </w:r>
    </w:p>
    <w:p w14:paraId="0F1709CF" w14:textId="77777777" w:rsidR="0021541F" w:rsidRPr="000B05F7" w:rsidRDefault="0021541F" w:rsidP="000B05F7">
      <w:pPr>
        <w:pStyle w:val="Odstavekseznama"/>
        <w:spacing w:line="260" w:lineRule="exact"/>
        <w:ind w:left="0"/>
        <w:jc w:val="both"/>
        <w:rPr>
          <w:rFonts w:ascii="Arial" w:hAnsi="Arial" w:cs="Arial"/>
          <w:sz w:val="20"/>
          <w:szCs w:val="20"/>
        </w:rPr>
      </w:pPr>
    </w:p>
    <w:p w14:paraId="7760984A" w14:textId="0AD02CF9" w:rsidR="0021541F" w:rsidRPr="000B05F7" w:rsidRDefault="0021541F" w:rsidP="000B05F7">
      <w:pPr>
        <w:pStyle w:val="Odstavekseznama"/>
        <w:numPr>
          <w:ilvl w:val="0"/>
          <w:numId w:val="40"/>
        </w:numPr>
        <w:spacing w:line="260" w:lineRule="exact"/>
        <w:ind w:left="0"/>
        <w:jc w:val="center"/>
        <w:rPr>
          <w:rFonts w:ascii="Arial" w:hAnsi="Arial" w:cs="Arial"/>
          <w:sz w:val="20"/>
          <w:szCs w:val="20"/>
        </w:rPr>
      </w:pPr>
      <w:r w:rsidRPr="000B05F7">
        <w:rPr>
          <w:rFonts w:ascii="Arial" w:hAnsi="Arial" w:cs="Arial"/>
          <w:sz w:val="20"/>
          <w:szCs w:val="20"/>
        </w:rPr>
        <w:t>člen</w:t>
      </w:r>
    </w:p>
    <w:p w14:paraId="60089651" w14:textId="77777777" w:rsidR="000F2D89" w:rsidRPr="000B05F7" w:rsidRDefault="000F2D89" w:rsidP="000B05F7">
      <w:pPr>
        <w:spacing w:after="0" w:line="260" w:lineRule="exact"/>
        <w:jc w:val="both"/>
        <w:rPr>
          <w:rFonts w:ascii="Arial" w:eastAsia="Times New Roman" w:hAnsi="Arial" w:cs="Arial"/>
          <w:sz w:val="20"/>
          <w:szCs w:val="20"/>
        </w:rPr>
      </w:pPr>
    </w:p>
    <w:p w14:paraId="273D595C" w14:textId="2C089353" w:rsidR="00780A0F" w:rsidRPr="000B05F7" w:rsidRDefault="0021541F"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V 29. členu se v naslovu črta beseda »ukrepa«. </w:t>
      </w:r>
    </w:p>
    <w:p w14:paraId="56FD752A" w14:textId="77777777" w:rsidR="0021541F" w:rsidRPr="000B05F7" w:rsidRDefault="0021541F" w:rsidP="000B05F7">
      <w:pPr>
        <w:spacing w:after="0" w:line="260" w:lineRule="exact"/>
        <w:jc w:val="both"/>
        <w:rPr>
          <w:rFonts w:ascii="Arial" w:eastAsia="Times New Roman" w:hAnsi="Arial" w:cs="Arial"/>
          <w:sz w:val="20"/>
          <w:szCs w:val="20"/>
        </w:rPr>
      </w:pPr>
    </w:p>
    <w:p w14:paraId="021285AB" w14:textId="2B76927A" w:rsidR="0021541F" w:rsidRPr="000B05F7" w:rsidRDefault="0021541F"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Drugi odstavek se spremeni tako, da se glasi:</w:t>
      </w:r>
    </w:p>
    <w:p w14:paraId="12484219" w14:textId="21715406" w:rsidR="0021541F" w:rsidRPr="000B05F7" w:rsidRDefault="0021541F" w:rsidP="000B05F7">
      <w:pPr>
        <w:pStyle w:val="zamik"/>
        <w:pBdr>
          <w:top w:val="none" w:sz="0" w:space="12" w:color="auto"/>
        </w:pBdr>
        <w:spacing w:line="260" w:lineRule="exact"/>
        <w:ind w:firstLine="0"/>
        <w:jc w:val="both"/>
        <w:rPr>
          <w:rFonts w:ascii="Arial" w:eastAsia="Arial" w:hAnsi="Arial" w:cs="Arial"/>
          <w:sz w:val="20"/>
          <w:szCs w:val="20"/>
          <w:lang w:val="sl-SI"/>
        </w:rPr>
      </w:pPr>
      <w:r w:rsidRPr="000B05F7">
        <w:rPr>
          <w:rFonts w:ascii="Arial" w:eastAsia="Arial" w:hAnsi="Arial" w:cs="Arial"/>
          <w:sz w:val="20"/>
          <w:szCs w:val="20"/>
          <w:lang w:val="sl-SI"/>
        </w:rPr>
        <w:t>»(2) Postopek likvidacije posameznega instrumenta finančnega inženiringa ali holdinškega sklada se začne:</w:t>
      </w:r>
    </w:p>
    <w:p w14:paraId="791C6789" w14:textId="15CDA399" w:rsidR="0021541F" w:rsidRPr="000B05F7" w:rsidRDefault="0021541F" w:rsidP="000B05F7">
      <w:pPr>
        <w:pStyle w:val="zamik"/>
        <w:spacing w:line="260" w:lineRule="exact"/>
        <w:ind w:firstLine="0"/>
        <w:jc w:val="both"/>
        <w:rPr>
          <w:rFonts w:ascii="Arial" w:eastAsia="Arial" w:hAnsi="Arial" w:cs="Arial"/>
          <w:sz w:val="20"/>
          <w:szCs w:val="20"/>
          <w:lang w:val="sl-SI"/>
        </w:rPr>
      </w:pPr>
      <w:r w:rsidRPr="000B05F7">
        <w:rPr>
          <w:rFonts w:ascii="Arial" w:eastAsia="Arial" w:hAnsi="Arial" w:cs="Arial"/>
          <w:sz w:val="20"/>
          <w:szCs w:val="20"/>
          <w:lang w:val="sl-SI"/>
        </w:rPr>
        <w:t xml:space="preserve">1. ko poteče čas, za katerega je bil ta vzpostavljen, </w:t>
      </w:r>
    </w:p>
    <w:p w14:paraId="0BB9B972" w14:textId="77777777" w:rsidR="00602078" w:rsidRPr="000B05F7" w:rsidRDefault="0021541F" w:rsidP="000B05F7">
      <w:pPr>
        <w:pStyle w:val="zamik"/>
        <w:spacing w:line="260" w:lineRule="exact"/>
        <w:ind w:firstLine="0"/>
        <w:jc w:val="both"/>
        <w:rPr>
          <w:rFonts w:ascii="Arial" w:eastAsia="Arial" w:hAnsi="Arial" w:cs="Arial"/>
          <w:sz w:val="20"/>
          <w:szCs w:val="20"/>
          <w:lang w:val="sl-SI"/>
        </w:rPr>
      </w:pPr>
      <w:r w:rsidRPr="000B05F7">
        <w:rPr>
          <w:rFonts w:ascii="Arial" w:eastAsia="Arial" w:hAnsi="Arial" w:cs="Arial"/>
          <w:sz w:val="20"/>
          <w:szCs w:val="20"/>
          <w:lang w:val="sl-SI"/>
        </w:rPr>
        <w:t>2. če katera izmed strank odstopi od sporazuma o financiranju</w:t>
      </w:r>
      <w:r w:rsidR="00602078" w:rsidRPr="000B05F7">
        <w:rPr>
          <w:rFonts w:ascii="Arial" w:eastAsia="Arial" w:hAnsi="Arial" w:cs="Arial"/>
          <w:sz w:val="20"/>
          <w:szCs w:val="20"/>
          <w:lang w:val="sl-SI"/>
        </w:rPr>
        <w:t>, ali</w:t>
      </w:r>
    </w:p>
    <w:p w14:paraId="51BCE449" w14:textId="478B0F25" w:rsidR="0021541F" w:rsidRPr="000B05F7" w:rsidRDefault="00602078" w:rsidP="000B05F7">
      <w:pPr>
        <w:pStyle w:val="zamik"/>
        <w:spacing w:line="260" w:lineRule="exact"/>
        <w:ind w:firstLine="0"/>
        <w:jc w:val="both"/>
        <w:rPr>
          <w:rFonts w:ascii="Arial" w:eastAsia="Arial" w:hAnsi="Arial" w:cs="Arial"/>
          <w:sz w:val="20"/>
          <w:szCs w:val="20"/>
          <w:lang w:val="sl-SI"/>
        </w:rPr>
      </w:pPr>
      <w:r w:rsidRPr="000B05F7">
        <w:rPr>
          <w:rFonts w:ascii="Arial" w:eastAsia="Arial" w:hAnsi="Arial" w:cs="Arial"/>
          <w:sz w:val="20"/>
          <w:szCs w:val="20"/>
          <w:lang w:val="sl-SI"/>
        </w:rPr>
        <w:t>3. če stranke sporazumno razvežejo sporazum o financiranju</w:t>
      </w:r>
      <w:r w:rsidR="0021541F" w:rsidRPr="000B05F7">
        <w:rPr>
          <w:rFonts w:ascii="Arial" w:eastAsia="Arial" w:hAnsi="Arial" w:cs="Arial"/>
          <w:sz w:val="20"/>
          <w:szCs w:val="20"/>
          <w:lang w:val="sl-SI"/>
        </w:rPr>
        <w:t>.«.</w:t>
      </w:r>
    </w:p>
    <w:p w14:paraId="1B6A59D1" w14:textId="77777777" w:rsidR="00E90810" w:rsidRPr="000B05F7" w:rsidRDefault="00E90810" w:rsidP="000B05F7">
      <w:pPr>
        <w:pStyle w:val="zamik"/>
        <w:spacing w:line="260" w:lineRule="exact"/>
        <w:ind w:firstLine="0"/>
        <w:jc w:val="both"/>
        <w:rPr>
          <w:rFonts w:ascii="Arial" w:eastAsia="Arial" w:hAnsi="Arial" w:cs="Arial"/>
          <w:sz w:val="20"/>
          <w:szCs w:val="20"/>
          <w:lang w:val="sl-SI"/>
        </w:rPr>
      </w:pPr>
    </w:p>
    <w:p w14:paraId="454E0341" w14:textId="7715F111" w:rsidR="00E90810" w:rsidRPr="000B05F7" w:rsidRDefault="00E90810" w:rsidP="000B05F7">
      <w:pPr>
        <w:pStyle w:val="zamik"/>
        <w:spacing w:line="260" w:lineRule="exact"/>
        <w:ind w:firstLine="0"/>
        <w:jc w:val="both"/>
        <w:rPr>
          <w:rFonts w:ascii="Arial" w:eastAsia="Arial" w:hAnsi="Arial" w:cs="Arial"/>
          <w:sz w:val="20"/>
          <w:szCs w:val="20"/>
          <w:lang w:val="sl-SI"/>
        </w:rPr>
      </w:pPr>
      <w:r w:rsidRPr="000B05F7">
        <w:rPr>
          <w:rFonts w:ascii="Arial" w:eastAsia="Arial" w:hAnsi="Arial" w:cs="Arial"/>
          <w:sz w:val="20"/>
          <w:szCs w:val="20"/>
          <w:lang w:val="sl-SI"/>
        </w:rPr>
        <w:t>Peti in šesti odstavek se črtata.</w:t>
      </w:r>
    </w:p>
    <w:p w14:paraId="494DC9A1" w14:textId="5C07831A" w:rsidR="002E22B4" w:rsidRPr="000B05F7" w:rsidRDefault="00BC0F40" w:rsidP="000B05F7">
      <w:pPr>
        <w:spacing w:after="0" w:line="260" w:lineRule="exact"/>
        <w:jc w:val="both"/>
        <w:rPr>
          <w:rFonts w:ascii="Arial" w:eastAsia="Times New Roman" w:hAnsi="Arial" w:cs="Arial"/>
          <w:i/>
          <w:iCs/>
          <w:sz w:val="20"/>
          <w:szCs w:val="20"/>
        </w:rPr>
      </w:pPr>
      <w:r w:rsidRPr="000B05F7">
        <w:rPr>
          <w:rFonts w:ascii="Arial" w:eastAsia="Times New Roman" w:hAnsi="Arial" w:cs="Arial"/>
          <w:i/>
          <w:iCs/>
          <w:sz w:val="20"/>
          <w:szCs w:val="20"/>
        </w:rPr>
        <w:tab/>
      </w:r>
      <w:r w:rsidR="001314B0" w:rsidRPr="000B05F7">
        <w:rPr>
          <w:rFonts w:ascii="Arial" w:eastAsia="Times New Roman" w:hAnsi="Arial" w:cs="Arial"/>
          <w:sz w:val="20"/>
          <w:szCs w:val="20"/>
        </w:rPr>
        <w:t xml:space="preserve"> </w:t>
      </w:r>
    </w:p>
    <w:p w14:paraId="7486483D" w14:textId="6A3DC098" w:rsidR="00335AFC" w:rsidRPr="000B05F7" w:rsidRDefault="0021541F" w:rsidP="000B05F7">
      <w:pPr>
        <w:spacing w:after="0" w:line="260" w:lineRule="exact"/>
        <w:jc w:val="center"/>
        <w:rPr>
          <w:rFonts w:ascii="Arial" w:eastAsia="Times New Roman" w:hAnsi="Arial" w:cs="Arial"/>
          <w:sz w:val="20"/>
          <w:szCs w:val="20"/>
        </w:rPr>
      </w:pPr>
      <w:r w:rsidRPr="000B05F7">
        <w:rPr>
          <w:rFonts w:ascii="Arial" w:eastAsia="Times New Roman" w:hAnsi="Arial" w:cs="Arial"/>
          <w:sz w:val="20"/>
          <w:szCs w:val="20"/>
        </w:rPr>
        <w:t>KONČNA DOLOČBA</w:t>
      </w:r>
    </w:p>
    <w:p w14:paraId="5224B5D5" w14:textId="66D74AE7" w:rsidR="006B4476" w:rsidRPr="000B05F7" w:rsidRDefault="006B4476"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ab/>
      </w:r>
    </w:p>
    <w:p w14:paraId="202DBBB6" w14:textId="2E048AE7" w:rsidR="00335AFC" w:rsidRDefault="00335AFC" w:rsidP="000B05F7">
      <w:pPr>
        <w:pStyle w:val="Odstavekseznama"/>
        <w:numPr>
          <w:ilvl w:val="0"/>
          <w:numId w:val="40"/>
        </w:numPr>
        <w:spacing w:line="260" w:lineRule="exact"/>
        <w:ind w:left="0"/>
        <w:jc w:val="center"/>
        <w:rPr>
          <w:rFonts w:ascii="Arial" w:hAnsi="Arial" w:cs="Arial"/>
          <w:sz w:val="20"/>
          <w:szCs w:val="20"/>
        </w:rPr>
      </w:pPr>
      <w:r w:rsidRPr="000B05F7">
        <w:rPr>
          <w:rFonts w:ascii="Arial" w:hAnsi="Arial" w:cs="Arial"/>
          <w:sz w:val="20"/>
          <w:szCs w:val="20"/>
        </w:rPr>
        <w:lastRenderedPageBreak/>
        <w:t>člen</w:t>
      </w:r>
    </w:p>
    <w:p w14:paraId="1D37D64C" w14:textId="77777777" w:rsidR="00897D2F" w:rsidRPr="000B05F7" w:rsidRDefault="00897D2F" w:rsidP="00897D2F">
      <w:pPr>
        <w:pStyle w:val="Odstavekseznama"/>
        <w:spacing w:line="260" w:lineRule="exact"/>
        <w:ind w:left="0"/>
        <w:rPr>
          <w:rFonts w:ascii="Arial" w:hAnsi="Arial" w:cs="Arial"/>
          <w:sz w:val="20"/>
          <w:szCs w:val="20"/>
        </w:rPr>
      </w:pPr>
    </w:p>
    <w:p w14:paraId="73200631" w14:textId="5A6866E6" w:rsidR="00335AFC" w:rsidRPr="000B05F7" w:rsidRDefault="00335AFC" w:rsidP="000B05F7">
      <w:pPr>
        <w:spacing w:after="0" w:line="260" w:lineRule="exact"/>
        <w:jc w:val="both"/>
        <w:rPr>
          <w:rFonts w:ascii="Arial" w:eastAsia="Times New Roman" w:hAnsi="Arial" w:cs="Arial"/>
          <w:sz w:val="20"/>
          <w:szCs w:val="20"/>
        </w:rPr>
      </w:pPr>
      <w:bookmarkStart w:id="10" w:name="_Hlk166145190"/>
      <w:r w:rsidRPr="000B05F7">
        <w:rPr>
          <w:rFonts w:ascii="Arial" w:eastAsia="Times New Roman" w:hAnsi="Arial" w:cs="Arial"/>
          <w:sz w:val="20"/>
          <w:szCs w:val="20"/>
        </w:rPr>
        <w:t xml:space="preserve">Ta uredba začne veljati </w:t>
      </w:r>
      <w:r w:rsidR="001314B0" w:rsidRPr="000B05F7">
        <w:rPr>
          <w:rFonts w:ascii="Arial" w:eastAsia="Times New Roman" w:hAnsi="Arial" w:cs="Arial"/>
          <w:sz w:val="20"/>
          <w:szCs w:val="20"/>
        </w:rPr>
        <w:t>petnajsti</w:t>
      </w:r>
      <w:r w:rsidRPr="000B05F7">
        <w:rPr>
          <w:rFonts w:ascii="Arial" w:eastAsia="Times New Roman" w:hAnsi="Arial" w:cs="Arial"/>
          <w:sz w:val="20"/>
          <w:szCs w:val="20"/>
        </w:rPr>
        <w:t xml:space="preserve"> dan po objavi v Uradnem listu Republike Slovenij</w:t>
      </w:r>
      <w:r w:rsidR="006B4476" w:rsidRPr="000B05F7">
        <w:rPr>
          <w:rFonts w:ascii="Arial" w:eastAsia="Times New Roman" w:hAnsi="Arial" w:cs="Arial"/>
          <w:sz w:val="20"/>
          <w:szCs w:val="20"/>
        </w:rPr>
        <w:t>e</w:t>
      </w:r>
      <w:bookmarkEnd w:id="10"/>
      <w:r w:rsidR="002D5888" w:rsidRPr="000B05F7">
        <w:rPr>
          <w:rFonts w:ascii="Arial" w:eastAsia="Times New Roman" w:hAnsi="Arial" w:cs="Arial"/>
          <w:sz w:val="20"/>
          <w:szCs w:val="20"/>
        </w:rPr>
        <w:t>.</w:t>
      </w:r>
    </w:p>
    <w:p w14:paraId="45D46296" w14:textId="77777777" w:rsidR="006B4476" w:rsidRPr="000B05F7" w:rsidRDefault="006B4476" w:rsidP="000B05F7">
      <w:pPr>
        <w:spacing w:after="0" w:line="260" w:lineRule="exact"/>
        <w:jc w:val="both"/>
        <w:rPr>
          <w:rFonts w:ascii="Arial" w:eastAsia="Times New Roman" w:hAnsi="Arial" w:cs="Arial"/>
          <w:sz w:val="20"/>
          <w:szCs w:val="20"/>
        </w:rPr>
      </w:pPr>
    </w:p>
    <w:p w14:paraId="534E1E6B" w14:textId="77777777" w:rsidR="00BC0F40" w:rsidRPr="000B05F7" w:rsidRDefault="00BC0F40" w:rsidP="000B05F7">
      <w:pPr>
        <w:spacing w:after="0" w:line="260" w:lineRule="exact"/>
        <w:jc w:val="both"/>
        <w:rPr>
          <w:rFonts w:ascii="Arial" w:eastAsia="Times New Roman" w:hAnsi="Arial" w:cs="Arial"/>
          <w:sz w:val="20"/>
          <w:szCs w:val="20"/>
        </w:rPr>
      </w:pPr>
    </w:p>
    <w:p w14:paraId="30B8DE75" w14:textId="70C0E6FA" w:rsidR="00335AFC" w:rsidRPr="000B05F7" w:rsidRDefault="00335AFC"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Št.</w:t>
      </w:r>
      <w:r w:rsidR="00DE2955" w:rsidRPr="000B05F7">
        <w:rPr>
          <w:rFonts w:ascii="Arial" w:eastAsia="Times New Roman" w:hAnsi="Arial" w:cs="Arial"/>
          <w:sz w:val="20"/>
          <w:szCs w:val="20"/>
        </w:rPr>
        <w:t xml:space="preserve"> 007-783/2025/</w:t>
      </w:r>
      <w:r w:rsidRPr="000B05F7">
        <w:rPr>
          <w:rFonts w:ascii="Arial" w:eastAsia="Times New Roman" w:hAnsi="Arial" w:cs="Arial"/>
          <w:sz w:val="20"/>
          <w:szCs w:val="20"/>
        </w:rPr>
        <w:tab/>
      </w:r>
      <w:r w:rsidRPr="000B05F7">
        <w:rPr>
          <w:rFonts w:ascii="Arial" w:eastAsia="Times New Roman" w:hAnsi="Arial" w:cs="Arial"/>
          <w:sz w:val="20"/>
          <w:szCs w:val="20"/>
        </w:rPr>
        <w:tab/>
      </w:r>
      <w:r w:rsidRPr="000B05F7">
        <w:rPr>
          <w:rFonts w:ascii="Arial" w:eastAsia="Times New Roman" w:hAnsi="Arial" w:cs="Arial"/>
          <w:sz w:val="20"/>
          <w:szCs w:val="20"/>
        </w:rPr>
        <w:tab/>
      </w:r>
      <w:r w:rsidR="00E31BB7" w:rsidRPr="000B05F7">
        <w:rPr>
          <w:rFonts w:ascii="Arial" w:eastAsia="Times New Roman" w:hAnsi="Arial" w:cs="Arial"/>
          <w:sz w:val="20"/>
          <w:szCs w:val="20"/>
        </w:rPr>
        <w:tab/>
      </w:r>
      <w:r w:rsidR="00E31BB7" w:rsidRPr="000B05F7">
        <w:rPr>
          <w:rFonts w:ascii="Arial" w:eastAsia="Times New Roman" w:hAnsi="Arial" w:cs="Arial"/>
          <w:sz w:val="20"/>
          <w:szCs w:val="20"/>
        </w:rPr>
        <w:tab/>
      </w:r>
      <w:r w:rsidR="00E31BB7" w:rsidRPr="000B05F7">
        <w:rPr>
          <w:rFonts w:ascii="Arial" w:eastAsia="Times New Roman" w:hAnsi="Arial" w:cs="Arial"/>
          <w:sz w:val="20"/>
          <w:szCs w:val="20"/>
        </w:rPr>
        <w:tab/>
      </w:r>
      <w:r w:rsidRPr="000B05F7">
        <w:rPr>
          <w:rFonts w:ascii="Arial" w:eastAsia="Times New Roman" w:hAnsi="Arial" w:cs="Arial"/>
          <w:sz w:val="20"/>
          <w:szCs w:val="20"/>
        </w:rPr>
        <w:t>Vlada Republike Slovenije</w:t>
      </w:r>
    </w:p>
    <w:p w14:paraId="3441AE72" w14:textId="0D09D1C4" w:rsidR="00E31BB7" w:rsidRPr="000B05F7" w:rsidRDefault="00E31BB7"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Ljubljana, </w:t>
      </w:r>
      <w:r w:rsidR="00DE2955" w:rsidRPr="000B05F7">
        <w:rPr>
          <w:rFonts w:ascii="Arial" w:eastAsia="Times New Roman" w:hAnsi="Arial" w:cs="Arial"/>
          <w:sz w:val="20"/>
          <w:szCs w:val="20"/>
        </w:rPr>
        <w:t xml:space="preserve">dne </w:t>
      </w:r>
      <w:r w:rsidRPr="000B05F7">
        <w:rPr>
          <w:rFonts w:ascii="Arial" w:eastAsia="Times New Roman" w:hAnsi="Arial" w:cs="Arial"/>
          <w:sz w:val="20"/>
          <w:szCs w:val="20"/>
        </w:rPr>
        <w:t>… 202</w:t>
      </w:r>
      <w:r w:rsidR="009751DE" w:rsidRPr="000B05F7">
        <w:rPr>
          <w:rFonts w:ascii="Arial" w:eastAsia="Times New Roman" w:hAnsi="Arial" w:cs="Arial"/>
          <w:sz w:val="20"/>
          <w:szCs w:val="20"/>
        </w:rPr>
        <w:t>5</w:t>
      </w:r>
      <w:r w:rsidRPr="000B05F7">
        <w:rPr>
          <w:rFonts w:ascii="Arial" w:hAnsi="Arial" w:cs="Arial"/>
          <w:sz w:val="20"/>
          <w:szCs w:val="20"/>
        </w:rPr>
        <w:t xml:space="preserve"> </w:t>
      </w:r>
      <w:r w:rsidRPr="000B05F7">
        <w:rPr>
          <w:rFonts w:ascii="Arial" w:hAnsi="Arial" w:cs="Arial"/>
          <w:sz w:val="20"/>
          <w:szCs w:val="20"/>
        </w:rPr>
        <w:tab/>
      </w:r>
      <w:r w:rsidRPr="000B05F7">
        <w:rPr>
          <w:rFonts w:ascii="Arial" w:hAnsi="Arial" w:cs="Arial"/>
          <w:sz w:val="20"/>
          <w:szCs w:val="20"/>
        </w:rPr>
        <w:tab/>
      </w:r>
      <w:r w:rsidRPr="000B05F7">
        <w:rPr>
          <w:rFonts w:ascii="Arial" w:hAnsi="Arial" w:cs="Arial"/>
          <w:sz w:val="20"/>
          <w:szCs w:val="20"/>
        </w:rPr>
        <w:tab/>
      </w:r>
      <w:r w:rsidRPr="000B05F7">
        <w:rPr>
          <w:rFonts w:ascii="Arial" w:hAnsi="Arial" w:cs="Arial"/>
          <w:sz w:val="20"/>
          <w:szCs w:val="20"/>
        </w:rPr>
        <w:tab/>
      </w:r>
      <w:r w:rsidRPr="000B05F7">
        <w:rPr>
          <w:rFonts w:ascii="Arial" w:hAnsi="Arial" w:cs="Arial"/>
          <w:sz w:val="20"/>
          <w:szCs w:val="20"/>
        </w:rPr>
        <w:tab/>
      </w:r>
      <w:r w:rsidRPr="000B05F7">
        <w:rPr>
          <w:rFonts w:ascii="Arial" w:hAnsi="Arial" w:cs="Arial"/>
          <w:sz w:val="20"/>
          <w:szCs w:val="20"/>
        </w:rPr>
        <w:tab/>
        <w:t xml:space="preserve">        </w:t>
      </w:r>
      <w:r w:rsidRPr="000B05F7">
        <w:rPr>
          <w:rFonts w:ascii="Arial" w:eastAsia="Times New Roman" w:hAnsi="Arial" w:cs="Arial"/>
          <w:sz w:val="20"/>
          <w:szCs w:val="20"/>
        </w:rPr>
        <w:t>dr. Robert Golob</w:t>
      </w:r>
    </w:p>
    <w:p w14:paraId="3F3AE9EC" w14:textId="3FC39F8F" w:rsidR="00335AFC" w:rsidRPr="000B05F7" w:rsidRDefault="00E31BB7"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E</w:t>
      </w:r>
      <w:r w:rsidR="00335AFC" w:rsidRPr="000B05F7">
        <w:rPr>
          <w:rFonts w:ascii="Arial" w:eastAsia="Times New Roman" w:hAnsi="Arial" w:cs="Arial"/>
          <w:sz w:val="20"/>
          <w:szCs w:val="20"/>
        </w:rPr>
        <w:t>VA 202</w:t>
      </w:r>
      <w:r w:rsidR="009751DE" w:rsidRPr="000B05F7">
        <w:rPr>
          <w:rFonts w:ascii="Arial" w:eastAsia="Times New Roman" w:hAnsi="Arial" w:cs="Arial"/>
          <w:sz w:val="20"/>
          <w:szCs w:val="20"/>
        </w:rPr>
        <w:t>5</w:t>
      </w:r>
      <w:r w:rsidR="00335AFC" w:rsidRPr="000B05F7">
        <w:rPr>
          <w:rFonts w:ascii="Arial" w:eastAsia="Times New Roman" w:hAnsi="Arial" w:cs="Arial"/>
          <w:sz w:val="20"/>
          <w:szCs w:val="20"/>
        </w:rPr>
        <w:t>-1611-</w:t>
      </w:r>
      <w:r w:rsidR="009506B8">
        <w:rPr>
          <w:rFonts w:ascii="Arial" w:eastAsia="Times New Roman" w:hAnsi="Arial" w:cs="Arial"/>
          <w:sz w:val="20"/>
          <w:szCs w:val="20"/>
        </w:rPr>
        <w:t>0101</w:t>
      </w:r>
      <w:r w:rsidR="00335AFC" w:rsidRPr="000B05F7">
        <w:rPr>
          <w:rFonts w:ascii="Arial" w:eastAsia="Times New Roman" w:hAnsi="Arial" w:cs="Arial"/>
          <w:sz w:val="20"/>
          <w:szCs w:val="20"/>
        </w:rPr>
        <w:tab/>
      </w:r>
      <w:r w:rsidR="00335AFC" w:rsidRPr="000B05F7">
        <w:rPr>
          <w:rFonts w:ascii="Arial" w:eastAsia="Times New Roman" w:hAnsi="Arial" w:cs="Arial"/>
          <w:sz w:val="20"/>
          <w:szCs w:val="20"/>
        </w:rPr>
        <w:tab/>
        <w:t xml:space="preserve">                               </w:t>
      </w:r>
      <w:r w:rsidRPr="000B05F7">
        <w:rPr>
          <w:rFonts w:ascii="Arial" w:eastAsia="Times New Roman" w:hAnsi="Arial" w:cs="Arial"/>
          <w:sz w:val="20"/>
          <w:szCs w:val="20"/>
        </w:rPr>
        <w:tab/>
      </w:r>
      <w:r w:rsidRPr="000B05F7">
        <w:rPr>
          <w:rFonts w:ascii="Arial" w:eastAsia="Times New Roman" w:hAnsi="Arial" w:cs="Arial"/>
          <w:sz w:val="20"/>
          <w:szCs w:val="20"/>
        </w:rPr>
        <w:tab/>
      </w:r>
      <w:r w:rsidR="006B4476" w:rsidRPr="000B05F7">
        <w:rPr>
          <w:rFonts w:ascii="Arial" w:eastAsia="Times New Roman" w:hAnsi="Arial" w:cs="Arial"/>
          <w:sz w:val="20"/>
          <w:szCs w:val="20"/>
        </w:rPr>
        <w:tab/>
      </w:r>
      <w:r w:rsidRPr="000B05F7">
        <w:rPr>
          <w:rFonts w:ascii="Arial" w:eastAsia="Times New Roman" w:hAnsi="Arial" w:cs="Arial"/>
          <w:sz w:val="20"/>
          <w:szCs w:val="20"/>
        </w:rPr>
        <w:t>predsednik</w:t>
      </w:r>
    </w:p>
    <w:p w14:paraId="0A5D2CE0" w14:textId="77777777" w:rsidR="00225DB9" w:rsidRDefault="00225DB9" w:rsidP="000B05F7">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 </w:t>
      </w:r>
    </w:p>
    <w:p w14:paraId="3678D5EE" w14:textId="77777777" w:rsidR="00225DB9" w:rsidRDefault="00225DB9" w:rsidP="000B05F7">
      <w:pPr>
        <w:spacing w:after="0" w:line="260" w:lineRule="exact"/>
        <w:jc w:val="both"/>
        <w:rPr>
          <w:rFonts w:ascii="Arial" w:eastAsia="Times New Roman" w:hAnsi="Arial" w:cs="Arial"/>
          <w:sz w:val="20"/>
          <w:szCs w:val="20"/>
        </w:rPr>
      </w:pPr>
    </w:p>
    <w:p w14:paraId="788AB98B" w14:textId="7B7CDADC" w:rsidR="00225DB9" w:rsidRDefault="00225DB9" w:rsidP="000B05F7">
      <w:pPr>
        <w:spacing w:after="0" w:line="260" w:lineRule="exact"/>
        <w:jc w:val="both"/>
        <w:rPr>
          <w:rFonts w:ascii="Arial" w:eastAsia="Times New Roman" w:hAnsi="Arial" w:cs="Arial"/>
          <w:sz w:val="20"/>
          <w:szCs w:val="20"/>
        </w:rPr>
      </w:pPr>
    </w:p>
    <w:p w14:paraId="6B76EAB5" w14:textId="77777777" w:rsidR="00225DB9" w:rsidRDefault="00225DB9" w:rsidP="000B05F7">
      <w:pPr>
        <w:spacing w:after="0" w:line="260" w:lineRule="exact"/>
        <w:jc w:val="both"/>
        <w:rPr>
          <w:rFonts w:ascii="Arial" w:eastAsia="Times New Roman" w:hAnsi="Arial" w:cs="Arial"/>
          <w:sz w:val="20"/>
          <w:szCs w:val="20"/>
        </w:rPr>
      </w:pPr>
    </w:p>
    <w:p w14:paraId="492B9ACF" w14:textId="77777777" w:rsidR="00225DB9" w:rsidRDefault="00225DB9" w:rsidP="000B05F7">
      <w:pPr>
        <w:spacing w:after="0" w:line="260" w:lineRule="exact"/>
        <w:jc w:val="both"/>
        <w:rPr>
          <w:rFonts w:ascii="Arial" w:eastAsia="Times New Roman" w:hAnsi="Arial" w:cs="Arial"/>
          <w:sz w:val="20"/>
          <w:szCs w:val="20"/>
        </w:rPr>
      </w:pPr>
    </w:p>
    <w:p w14:paraId="13083B4E" w14:textId="77777777" w:rsidR="00897D2F" w:rsidRDefault="00897D2F">
      <w:pPr>
        <w:spacing w:after="0" w:line="240" w:lineRule="auto"/>
        <w:rPr>
          <w:rFonts w:ascii="Arial" w:eastAsia="Times New Roman" w:hAnsi="Arial" w:cs="Arial"/>
          <w:b/>
          <w:bCs/>
          <w:sz w:val="20"/>
          <w:szCs w:val="20"/>
        </w:rPr>
      </w:pPr>
      <w:r>
        <w:rPr>
          <w:rFonts w:ascii="Arial" w:eastAsia="Times New Roman" w:hAnsi="Arial" w:cs="Arial"/>
          <w:b/>
          <w:bCs/>
          <w:sz w:val="20"/>
          <w:szCs w:val="20"/>
        </w:rPr>
        <w:br w:type="page"/>
      </w:r>
    </w:p>
    <w:p w14:paraId="1EDE29E6" w14:textId="38BF03F9" w:rsidR="00F91BB7" w:rsidRPr="000B05F7" w:rsidRDefault="00B946C4" w:rsidP="000B05F7">
      <w:pPr>
        <w:spacing w:after="0" w:line="260" w:lineRule="exact"/>
        <w:jc w:val="both"/>
        <w:rPr>
          <w:rFonts w:ascii="Arial" w:hAnsi="Arial" w:cs="Arial"/>
          <w:b/>
          <w:bCs/>
          <w:sz w:val="20"/>
          <w:szCs w:val="20"/>
        </w:rPr>
      </w:pPr>
      <w:r w:rsidRPr="000B05F7">
        <w:rPr>
          <w:rFonts w:ascii="Arial" w:eastAsia="Times New Roman" w:hAnsi="Arial" w:cs="Arial"/>
          <w:b/>
          <w:bCs/>
          <w:sz w:val="20"/>
          <w:szCs w:val="20"/>
        </w:rPr>
        <w:lastRenderedPageBreak/>
        <w:t>O</w:t>
      </w:r>
      <w:r w:rsidR="00335AFC" w:rsidRPr="000B05F7">
        <w:rPr>
          <w:rFonts w:ascii="Arial" w:eastAsia="Times New Roman" w:hAnsi="Arial" w:cs="Arial"/>
          <w:b/>
          <w:bCs/>
          <w:sz w:val="20"/>
          <w:szCs w:val="20"/>
        </w:rPr>
        <w:t>BRAZLOŽITEV:</w:t>
      </w:r>
    </w:p>
    <w:p w14:paraId="73AAE3C6" w14:textId="0C7A76B2" w:rsidR="00F91BB7" w:rsidRPr="000B05F7" w:rsidRDefault="00F91BB7" w:rsidP="000B05F7">
      <w:pPr>
        <w:spacing w:after="0" w:line="260" w:lineRule="exact"/>
        <w:jc w:val="both"/>
        <w:rPr>
          <w:rFonts w:ascii="Arial" w:eastAsia="Times New Roman" w:hAnsi="Arial" w:cs="Arial"/>
          <w:sz w:val="20"/>
          <w:szCs w:val="20"/>
        </w:rPr>
      </w:pPr>
    </w:p>
    <w:p w14:paraId="70AE309A" w14:textId="2B237AF1" w:rsidR="00FD635E" w:rsidRPr="000B05F7" w:rsidRDefault="00FD635E" w:rsidP="000B05F7">
      <w:pPr>
        <w:pStyle w:val="Odstavekseznama"/>
        <w:numPr>
          <w:ilvl w:val="0"/>
          <w:numId w:val="34"/>
        </w:numPr>
        <w:spacing w:line="260" w:lineRule="exact"/>
        <w:ind w:left="0" w:firstLine="0"/>
        <w:jc w:val="both"/>
        <w:rPr>
          <w:rFonts w:ascii="Arial" w:hAnsi="Arial" w:cs="Arial"/>
          <w:b/>
          <w:bCs/>
          <w:sz w:val="20"/>
          <w:szCs w:val="20"/>
        </w:rPr>
      </w:pPr>
      <w:r w:rsidRPr="000B05F7">
        <w:rPr>
          <w:rFonts w:ascii="Arial" w:hAnsi="Arial" w:cs="Arial"/>
          <w:b/>
          <w:bCs/>
          <w:sz w:val="20"/>
          <w:szCs w:val="20"/>
        </w:rPr>
        <w:t>UVOD</w:t>
      </w:r>
    </w:p>
    <w:p w14:paraId="423930E6" w14:textId="609B7277" w:rsidR="00F91654" w:rsidRPr="000B05F7" w:rsidRDefault="00F91654" w:rsidP="000B05F7">
      <w:pPr>
        <w:pStyle w:val="Odstavekseznama"/>
        <w:numPr>
          <w:ilvl w:val="0"/>
          <w:numId w:val="32"/>
        </w:numPr>
        <w:spacing w:line="260" w:lineRule="exact"/>
        <w:ind w:left="0" w:firstLine="0"/>
        <w:jc w:val="both"/>
        <w:rPr>
          <w:rFonts w:ascii="Arial" w:hAnsi="Arial" w:cs="Arial"/>
          <w:b/>
          <w:bCs/>
          <w:sz w:val="20"/>
          <w:szCs w:val="20"/>
        </w:rPr>
      </w:pPr>
      <w:r w:rsidRPr="000B05F7">
        <w:rPr>
          <w:rFonts w:ascii="Arial" w:hAnsi="Arial" w:cs="Arial"/>
          <w:b/>
          <w:bCs/>
          <w:sz w:val="20"/>
          <w:szCs w:val="20"/>
        </w:rPr>
        <w:t>Pravna podlaga</w:t>
      </w:r>
    </w:p>
    <w:p w14:paraId="4E99C860" w14:textId="11C80AD4" w:rsidR="003B063E" w:rsidRPr="000B05F7" w:rsidRDefault="00FD635E" w:rsidP="000B05F7">
      <w:pPr>
        <w:pStyle w:val="Odstavekseznama"/>
        <w:spacing w:line="260" w:lineRule="exact"/>
        <w:ind w:left="0"/>
        <w:jc w:val="both"/>
        <w:rPr>
          <w:rFonts w:ascii="Arial" w:hAnsi="Arial" w:cs="Arial"/>
          <w:sz w:val="20"/>
          <w:szCs w:val="20"/>
        </w:rPr>
      </w:pPr>
      <w:r w:rsidRPr="000B05F7">
        <w:rPr>
          <w:rFonts w:ascii="Arial" w:hAnsi="Arial" w:cs="Arial"/>
          <w:sz w:val="20"/>
          <w:szCs w:val="20"/>
        </w:rPr>
        <w:t xml:space="preserve">Pravno podlago za predlagano uredbo predstavlja </w:t>
      </w:r>
      <w:r w:rsidR="002B0D73" w:rsidRPr="000B05F7">
        <w:rPr>
          <w:rFonts w:ascii="Arial" w:hAnsi="Arial" w:cs="Arial"/>
          <w:sz w:val="20"/>
          <w:szCs w:val="20"/>
        </w:rPr>
        <w:t>106.l člen Zakona o javnih financah (</w:t>
      </w:r>
      <w:r w:rsidR="004A7350" w:rsidRPr="000B05F7">
        <w:rPr>
          <w:rFonts w:ascii="Arial" w:hAnsi="Arial" w:cs="Arial"/>
          <w:sz w:val="20"/>
          <w:szCs w:val="20"/>
        </w:rPr>
        <w:t xml:space="preserve">(Uradni list RS, št. 11/11 – uradno prečiščeno besedilo, 14/13 – </w:t>
      </w:r>
      <w:proofErr w:type="spellStart"/>
      <w:r w:rsidR="004A7350" w:rsidRPr="000B05F7">
        <w:rPr>
          <w:rFonts w:ascii="Arial" w:hAnsi="Arial" w:cs="Arial"/>
          <w:sz w:val="20"/>
          <w:szCs w:val="20"/>
        </w:rPr>
        <w:t>popr</w:t>
      </w:r>
      <w:proofErr w:type="spellEnd"/>
      <w:r w:rsidR="004A7350" w:rsidRPr="000B05F7">
        <w:rPr>
          <w:rFonts w:ascii="Arial" w:hAnsi="Arial" w:cs="Arial"/>
          <w:sz w:val="20"/>
          <w:szCs w:val="20"/>
        </w:rPr>
        <w:t xml:space="preserve">., 101/13, 55/15 – </w:t>
      </w:r>
      <w:proofErr w:type="spellStart"/>
      <w:r w:rsidR="004A7350" w:rsidRPr="000B05F7">
        <w:rPr>
          <w:rFonts w:ascii="Arial" w:hAnsi="Arial" w:cs="Arial"/>
          <w:sz w:val="20"/>
          <w:szCs w:val="20"/>
        </w:rPr>
        <w:t>ZFisP</w:t>
      </w:r>
      <w:proofErr w:type="spellEnd"/>
      <w:r w:rsidR="004A7350" w:rsidRPr="000B05F7">
        <w:rPr>
          <w:rFonts w:ascii="Arial" w:hAnsi="Arial" w:cs="Arial"/>
          <w:sz w:val="20"/>
          <w:szCs w:val="20"/>
        </w:rPr>
        <w:t xml:space="preserve">, 96/15 – ZIPRS1617, 13/18, 195/20 – </w:t>
      </w:r>
      <w:proofErr w:type="spellStart"/>
      <w:r w:rsidR="004A7350" w:rsidRPr="000B05F7">
        <w:rPr>
          <w:rFonts w:ascii="Arial" w:hAnsi="Arial" w:cs="Arial"/>
          <w:sz w:val="20"/>
          <w:szCs w:val="20"/>
        </w:rPr>
        <w:t>odl</w:t>
      </w:r>
      <w:proofErr w:type="spellEnd"/>
      <w:r w:rsidR="004A7350" w:rsidRPr="000B05F7">
        <w:rPr>
          <w:rFonts w:ascii="Arial" w:hAnsi="Arial" w:cs="Arial"/>
          <w:sz w:val="20"/>
          <w:szCs w:val="20"/>
        </w:rPr>
        <w:t xml:space="preserve">. US, 18/23 – ZDU-1O, 76/23, 24/25 – ZFisP-1, 39/25 in </w:t>
      </w:r>
      <w:r w:rsidR="000B05F7" w:rsidRPr="008A6208">
        <w:rPr>
          <w:rFonts w:ascii="Arial" w:hAnsi="Arial" w:cs="Arial"/>
          <w:sz w:val="20"/>
          <w:szCs w:val="20"/>
          <w:highlight w:val="darkGray"/>
        </w:rPr>
        <w:t>XX</w:t>
      </w:r>
      <w:r w:rsidR="000B05F7" w:rsidRPr="000B05F7">
        <w:rPr>
          <w:rFonts w:ascii="Arial" w:hAnsi="Arial" w:cs="Arial"/>
          <w:sz w:val="20"/>
          <w:szCs w:val="20"/>
        </w:rPr>
        <w:t xml:space="preserve">; </w:t>
      </w:r>
      <w:r w:rsidR="004A7350" w:rsidRPr="000B05F7">
        <w:rPr>
          <w:rFonts w:ascii="Arial" w:hAnsi="Arial" w:cs="Arial"/>
          <w:sz w:val="20"/>
          <w:szCs w:val="20"/>
        </w:rPr>
        <w:t>v nadaljnjem besedilu: ZJF</w:t>
      </w:r>
      <w:r w:rsidR="002B0D73" w:rsidRPr="000B05F7">
        <w:rPr>
          <w:rFonts w:ascii="Arial" w:hAnsi="Arial" w:cs="Arial"/>
          <w:sz w:val="20"/>
          <w:szCs w:val="20"/>
        </w:rPr>
        <w:t>)</w:t>
      </w:r>
      <w:r w:rsidR="003B063E" w:rsidRPr="000B05F7">
        <w:rPr>
          <w:rFonts w:ascii="Arial" w:hAnsi="Arial" w:cs="Arial"/>
          <w:sz w:val="20"/>
          <w:szCs w:val="20"/>
        </w:rPr>
        <w:t>, ki</w:t>
      </w:r>
      <w:r w:rsidRPr="000B05F7">
        <w:rPr>
          <w:rFonts w:ascii="Arial" w:hAnsi="Arial" w:cs="Arial"/>
          <w:sz w:val="20"/>
          <w:szCs w:val="20"/>
        </w:rPr>
        <w:t xml:space="preserve"> Vlado pooblašča, da </w:t>
      </w:r>
      <w:r w:rsidR="002B0D73" w:rsidRPr="000B05F7">
        <w:rPr>
          <w:rFonts w:ascii="Arial" w:hAnsi="Arial" w:cs="Arial"/>
          <w:sz w:val="20"/>
          <w:szCs w:val="20"/>
        </w:rPr>
        <w:t>podrobneje predpiše postopek, merila in način dodeljevanja sredstev za spodbujanje razvojnih programov in prednostnih nalog države oziroma občine.</w:t>
      </w:r>
      <w:r w:rsidR="003B063E" w:rsidRPr="000B05F7">
        <w:rPr>
          <w:rFonts w:ascii="Arial" w:hAnsi="Arial" w:cs="Arial"/>
          <w:sz w:val="20"/>
          <w:szCs w:val="20"/>
        </w:rPr>
        <w:t>.</w:t>
      </w:r>
    </w:p>
    <w:p w14:paraId="64218B97" w14:textId="77777777" w:rsidR="003B063E" w:rsidRPr="000B05F7" w:rsidRDefault="003B063E" w:rsidP="000B05F7">
      <w:pPr>
        <w:pStyle w:val="Odstavekseznama"/>
        <w:spacing w:line="260" w:lineRule="exact"/>
        <w:ind w:left="0"/>
        <w:jc w:val="both"/>
        <w:rPr>
          <w:rFonts w:ascii="Arial" w:hAnsi="Arial" w:cs="Arial"/>
          <w:sz w:val="20"/>
          <w:szCs w:val="20"/>
        </w:rPr>
      </w:pPr>
    </w:p>
    <w:p w14:paraId="18A4577C" w14:textId="33AF4CEC" w:rsidR="003B063E" w:rsidRPr="000B05F7" w:rsidRDefault="003B063E" w:rsidP="000B05F7">
      <w:pPr>
        <w:pStyle w:val="Odstavekseznama"/>
        <w:numPr>
          <w:ilvl w:val="0"/>
          <w:numId w:val="32"/>
        </w:numPr>
        <w:spacing w:line="260" w:lineRule="exact"/>
        <w:ind w:left="0" w:firstLine="0"/>
        <w:jc w:val="both"/>
        <w:rPr>
          <w:rFonts w:ascii="Arial" w:hAnsi="Arial" w:cs="Arial"/>
          <w:b/>
          <w:bCs/>
          <w:sz w:val="20"/>
          <w:szCs w:val="20"/>
        </w:rPr>
      </w:pPr>
      <w:r w:rsidRPr="000B05F7">
        <w:rPr>
          <w:rFonts w:ascii="Arial" w:hAnsi="Arial" w:cs="Arial"/>
          <w:b/>
          <w:bCs/>
          <w:sz w:val="20"/>
          <w:szCs w:val="20"/>
        </w:rPr>
        <w:t xml:space="preserve">Rok za izdajo uredbe, določen z zakonom </w:t>
      </w:r>
    </w:p>
    <w:p w14:paraId="060CA031" w14:textId="311013DC" w:rsidR="00F91654" w:rsidRPr="000B05F7" w:rsidRDefault="00F91654" w:rsidP="000B05F7">
      <w:pPr>
        <w:pStyle w:val="Odstavekseznama"/>
        <w:spacing w:line="260" w:lineRule="exact"/>
        <w:ind w:left="0"/>
        <w:rPr>
          <w:rFonts w:ascii="Arial" w:hAnsi="Arial" w:cs="Arial"/>
          <w:sz w:val="20"/>
          <w:szCs w:val="20"/>
        </w:rPr>
      </w:pPr>
      <w:r w:rsidRPr="000B05F7">
        <w:rPr>
          <w:rFonts w:ascii="Arial" w:hAnsi="Arial" w:cs="Arial"/>
          <w:sz w:val="20"/>
          <w:szCs w:val="20"/>
        </w:rPr>
        <w:t xml:space="preserve">Rok za izdajo uredbe je predviden </w:t>
      </w:r>
      <w:r w:rsidR="002B0D73" w:rsidRPr="000B05F7">
        <w:rPr>
          <w:rFonts w:ascii="Arial" w:hAnsi="Arial" w:cs="Arial"/>
          <w:sz w:val="20"/>
          <w:szCs w:val="20"/>
        </w:rPr>
        <w:t xml:space="preserve">v treh mesecih od uveljavitve </w:t>
      </w:r>
      <w:r w:rsidR="004A7350" w:rsidRPr="000B05F7">
        <w:rPr>
          <w:rFonts w:ascii="Arial" w:hAnsi="Arial" w:cs="Arial"/>
          <w:sz w:val="20"/>
          <w:szCs w:val="20"/>
        </w:rPr>
        <w:t xml:space="preserve">Zakona o spremembah in dopolnitvah Zakona o javnih financah (Uradni list RS, št. </w:t>
      </w:r>
      <w:r w:rsidR="000B05F7" w:rsidRPr="008A6208">
        <w:rPr>
          <w:rFonts w:ascii="Arial" w:hAnsi="Arial" w:cs="Arial"/>
          <w:sz w:val="20"/>
          <w:szCs w:val="20"/>
          <w:highlight w:val="darkGray"/>
        </w:rPr>
        <w:t>XX</w:t>
      </w:r>
      <w:r w:rsidR="000B05F7" w:rsidRPr="000B05F7">
        <w:rPr>
          <w:rFonts w:ascii="Arial" w:hAnsi="Arial" w:cs="Arial"/>
          <w:sz w:val="20"/>
          <w:szCs w:val="20"/>
        </w:rPr>
        <w:t xml:space="preserve">; </w:t>
      </w:r>
      <w:r w:rsidR="004A7350" w:rsidRPr="000B05F7">
        <w:rPr>
          <w:rFonts w:ascii="Arial" w:hAnsi="Arial" w:cs="Arial"/>
          <w:sz w:val="20"/>
          <w:szCs w:val="20"/>
        </w:rPr>
        <w:t>v nadaljnjem besedilu: ZJF-K)</w:t>
      </w:r>
      <w:r w:rsidRPr="000B05F7">
        <w:rPr>
          <w:rFonts w:ascii="Arial" w:hAnsi="Arial" w:cs="Arial"/>
          <w:i/>
          <w:iCs/>
          <w:sz w:val="20"/>
          <w:szCs w:val="20"/>
        </w:rPr>
        <w:t>.</w:t>
      </w:r>
    </w:p>
    <w:p w14:paraId="5A5C135F" w14:textId="77777777" w:rsidR="00F91654" w:rsidRPr="000B05F7" w:rsidRDefault="00F91654" w:rsidP="000B05F7">
      <w:pPr>
        <w:pStyle w:val="Odstavekseznama"/>
        <w:spacing w:line="260" w:lineRule="exact"/>
        <w:ind w:left="0"/>
        <w:rPr>
          <w:rFonts w:ascii="Arial" w:hAnsi="Arial" w:cs="Arial"/>
          <w:sz w:val="20"/>
          <w:szCs w:val="20"/>
        </w:rPr>
      </w:pPr>
    </w:p>
    <w:p w14:paraId="7AF42F82" w14:textId="7AA4DA10" w:rsidR="003B063E" w:rsidRPr="000B05F7" w:rsidRDefault="003B063E" w:rsidP="000B05F7">
      <w:pPr>
        <w:pStyle w:val="Odstavekseznama"/>
        <w:numPr>
          <w:ilvl w:val="0"/>
          <w:numId w:val="32"/>
        </w:numPr>
        <w:spacing w:line="260" w:lineRule="exact"/>
        <w:ind w:left="0" w:firstLine="0"/>
        <w:jc w:val="both"/>
        <w:rPr>
          <w:rFonts w:ascii="Arial" w:hAnsi="Arial" w:cs="Arial"/>
          <w:b/>
          <w:bCs/>
          <w:sz w:val="20"/>
          <w:szCs w:val="20"/>
        </w:rPr>
      </w:pPr>
      <w:r w:rsidRPr="000B05F7">
        <w:rPr>
          <w:rFonts w:ascii="Arial" w:hAnsi="Arial" w:cs="Arial"/>
          <w:b/>
          <w:bCs/>
          <w:sz w:val="20"/>
          <w:szCs w:val="20"/>
        </w:rPr>
        <w:t xml:space="preserve">Splošna obrazložitev predloga uredbe </w:t>
      </w:r>
    </w:p>
    <w:p w14:paraId="37F1E029" w14:textId="4D64510A" w:rsidR="00F91654" w:rsidRPr="000B05F7" w:rsidRDefault="004A7350" w:rsidP="000B05F7">
      <w:pPr>
        <w:pStyle w:val="Odstavekseznama"/>
        <w:spacing w:line="260" w:lineRule="exact"/>
        <w:ind w:left="0"/>
        <w:jc w:val="both"/>
        <w:rPr>
          <w:rFonts w:ascii="Arial" w:hAnsi="Arial" w:cs="Arial"/>
          <w:sz w:val="20"/>
          <w:szCs w:val="20"/>
        </w:rPr>
      </w:pPr>
      <w:r w:rsidRPr="000B05F7">
        <w:rPr>
          <w:rFonts w:ascii="Arial" w:hAnsi="Arial" w:cs="Arial"/>
          <w:sz w:val="20"/>
          <w:szCs w:val="20"/>
        </w:rPr>
        <w:t xml:space="preserve">Z ZJF-K so bile prenovljene določbe 3., 106.f, 106.g, 106.j in 106.k člena ZJF, ki urejajo finančni inženiring. </w:t>
      </w:r>
      <w:r w:rsidR="001C2EB8" w:rsidRPr="000B05F7">
        <w:rPr>
          <w:rFonts w:ascii="Arial" w:hAnsi="Arial" w:cs="Arial"/>
          <w:sz w:val="20"/>
          <w:szCs w:val="20"/>
        </w:rPr>
        <w:t>S predlagano uredbo se</w:t>
      </w:r>
      <w:r w:rsidR="00BC0F40" w:rsidRPr="000B05F7">
        <w:rPr>
          <w:rFonts w:ascii="Arial" w:hAnsi="Arial" w:cs="Arial"/>
          <w:sz w:val="20"/>
          <w:szCs w:val="20"/>
        </w:rPr>
        <w:t xml:space="preserve"> </w:t>
      </w:r>
      <w:r w:rsidR="00574B6C">
        <w:rPr>
          <w:rFonts w:ascii="Arial" w:hAnsi="Arial" w:cs="Arial"/>
          <w:sz w:val="20"/>
          <w:szCs w:val="20"/>
        </w:rPr>
        <w:t>zato</w:t>
      </w:r>
      <w:r w:rsidR="00574B6C" w:rsidRPr="000B05F7">
        <w:rPr>
          <w:rFonts w:ascii="Arial" w:hAnsi="Arial" w:cs="Arial"/>
          <w:sz w:val="20"/>
          <w:szCs w:val="20"/>
        </w:rPr>
        <w:t xml:space="preserve"> </w:t>
      </w:r>
      <w:r w:rsidR="001314B0" w:rsidRPr="000B05F7">
        <w:rPr>
          <w:rFonts w:ascii="Arial" w:hAnsi="Arial" w:cs="Arial"/>
          <w:sz w:val="20"/>
          <w:szCs w:val="20"/>
        </w:rPr>
        <w:t>določa</w:t>
      </w:r>
      <w:r w:rsidRPr="000B05F7">
        <w:rPr>
          <w:rFonts w:ascii="Arial" w:hAnsi="Arial" w:cs="Arial"/>
          <w:sz w:val="20"/>
          <w:szCs w:val="20"/>
        </w:rPr>
        <w:t xml:space="preserve">jo posodobitve določb Uredbe o postopku, merilih in načinih dodeljevanja sredstev za spodbujanje razvojnih programov in prednostnih nalog (Uradni list RS, št. 56/11), ki se nanašajo na finančni inženiring. </w:t>
      </w:r>
    </w:p>
    <w:p w14:paraId="1077D7B6" w14:textId="77777777" w:rsidR="004A7350" w:rsidRPr="000B05F7" w:rsidRDefault="004A7350" w:rsidP="000B05F7">
      <w:pPr>
        <w:pStyle w:val="Odstavekseznama"/>
        <w:spacing w:line="260" w:lineRule="exact"/>
        <w:ind w:left="0"/>
        <w:jc w:val="both"/>
        <w:rPr>
          <w:rFonts w:ascii="Arial" w:hAnsi="Arial" w:cs="Arial"/>
          <w:sz w:val="20"/>
          <w:szCs w:val="20"/>
        </w:rPr>
      </w:pPr>
    </w:p>
    <w:p w14:paraId="46BA2A8E" w14:textId="2370A921" w:rsidR="00F91654" w:rsidRPr="000B05F7" w:rsidRDefault="00F91654" w:rsidP="000B05F7">
      <w:pPr>
        <w:pStyle w:val="Odstavekseznama"/>
        <w:numPr>
          <w:ilvl w:val="0"/>
          <w:numId w:val="32"/>
        </w:numPr>
        <w:spacing w:line="260" w:lineRule="exact"/>
        <w:ind w:left="0" w:firstLine="0"/>
        <w:jc w:val="both"/>
        <w:rPr>
          <w:rFonts w:ascii="Arial" w:hAnsi="Arial" w:cs="Arial"/>
          <w:b/>
          <w:bCs/>
          <w:sz w:val="20"/>
          <w:szCs w:val="20"/>
        </w:rPr>
      </w:pPr>
      <w:r w:rsidRPr="000B05F7">
        <w:rPr>
          <w:rFonts w:ascii="Arial" w:hAnsi="Arial" w:cs="Arial"/>
          <w:b/>
          <w:bCs/>
          <w:sz w:val="20"/>
          <w:szCs w:val="20"/>
        </w:rPr>
        <w:t>Predstavitev presoje posledic za posamezna področja, če te niso mogle biti celovito predstavljene v predlogu zakona</w:t>
      </w:r>
    </w:p>
    <w:p w14:paraId="39DC0C99" w14:textId="49DC0E71" w:rsidR="004A7350" w:rsidRPr="000B05F7" w:rsidRDefault="004A7350" w:rsidP="000B05F7">
      <w:pPr>
        <w:pStyle w:val="Odstavekseznama"/>
        <w:spacing w:line="260" w:lineRule="exact"/>
        <w:ind w:left="0"/>
        <w:jc w:val="both"/>
        <w:rPr>
          <w:rFonts w:ascii="Arial" w:hAnsi="Arial" w:cs="Arial"/>
          <w:b/>
          <w:bCs/>
          <w:sz w:val="20"/>
          <w:szCs w:val="20"/>
        </w:rPr>
      </w:pPr>
      <w:r w:rsidRPr="000B05F7">
        <w:rPr>
          <w:rFonts w:ascii="Arial" w:hAnsi="Arial" w:cs="Arial"/>
          <w:b/>
          <w:bCs/>
          <w:sz w:val="20"/>
          <w:szCs w:val="20"/>
        </w:rPr>
        <w:t>/</w:t>
      </w:r>
    </w:p>
    <w:p w14:paraId="28332727" w14:textId="104A5668" w:rsidR="00F56435" w:rsidRPr="000B05F7" w:rsidRDefault="00F56435" w:rsidP="000B05F7">
      <w:pPr>
        <w:spacing w:after="0" w:line="260" w:lineRule="exact"/>
        <w:jc w:val="both"/>
        <w:rPr>
          <w:rFonts w:ascii="Arial" w:eastAsia="Times New Roman" w:hAnsi="Arial" w:cs="Arial"/>
          <w:sz w:val="20"/>
          <w:szCs w:val="20"/>
        </w:rPr>
      </w:pPr>
    </w:p>
    <w:p w14:paraId="3BEC6557" w14:textId="77777777" w:rsidR="004A7350" w:rsidRPr="000B05F7" w:rsidRDefault="004A7350" w:rsidP="000B05F7">
      <w:pPr>
        <w:spacing w:after="0" w:line="260" w:lineRule="exact"/>
        <w:jc w:val="both"/>
        <w:rPr>
          <w:rFonts w:ascii="Arial" w:eastAsia="Times New Roman" w:hAnsi="Arial" w:cs="Arial"/>
          <w:sz w:val="20"/>
          <w:szCs w:val="20"/>
        </w:rPr>
      </w:pPr>
    </w:p>
    <w:p w14:paraId="0EE5082E" w14:textId="76BAEAD8" w:rsidR="002444F8" w:rsidRPr="000B05F7" w:rsidRDefault="002444F8" w:rsidP="000B05F7">
      <w:pPr>
        <w:pStyle w:val="Odstavekseznama"/>
        <w:numPr>
          <w:ilvl w:val="0"/>
          <w:numId w:val="34"/>
        </w:numPr>
        <w:tabs>
          <w:tab w:val="left" w:pos="708"/>
        </w:tabs>
        <w:spacing w:line="260" w:lineRule="exact"/>
        <w:rPr>
          <w:rFonts w:ascii="Arial" w:hAnsi="Arial" w:cs="Arial"/>
          <w:b/>
          <w:bCs/>
          <w:sz w:val="20"/>
          <w:szCs w:val="20"/>
        </w:rPr>
      </w:pPr>
      <w:r w:rsidRPr="000B05F7">
        <w:rPr>
          <w:rFonts w:ascii="Arial" w:hAnsi="Arial" w:cs="Arial"/>
          <w:b/>
          <w:bCs/>
          <w:sz w:val="20"/>
          <w:szCs w:val="20"/>
        </w:rPr>
        <w:t>VSEBINSKA OBRAZLOŽITEV PREDLAGANIH REŠITEV</w:t>
      </w:r>
    </w:p>
    <w:p w14:paraId="3A069804" w14:textId="77777777" w:rsidR="00A653B3" w:rsidRPr="000B05F7" w:rsidRDefault="002444F8"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w:t>
      </w:r>
      <w:r w:rsidR="00A653B3" w:rsidRPr="000B05F7">
        <w:rPr>
          <w:rFonts w:ascii="Arial" w:hAnsi="Arial" w:cs="Arial"/>
          <w:b/>
          <w:bCs/>
          <w:color w:val="000000" w:themeColor="text1"/>
          <w:sz w:val="20"/>
          <w:szCs w:val="20"/>
        </w:rPr>
        <w:t xml:space="preserve"> 1. členu:</w:t>
      </w:r>
    </w:p>
    <w:p w14:paraId="5CF3609A" w14:textId="1C85C2BA" w:rsidR="002444F8" w:rsidRPr="000B05F7" w:rsidRDefault="00782A1E" w:rsidP="000B05F7">
      <w:pPr>
        <w:spacing w:after="0" w:line="260" w:lineRule="exact"/>
        <w:jc w:val="both"/>
        <w:rPr>
          <w:rFonts w:ascii="Arial" w:hAnsi="Arial" w:cs="Arial"/>
          <w:color w:val="000000" w:themeColor="text1"/>
          <w:sz w:val="20"/>
          <w:szCs w:val="20"/>
        </w:rPr>
      </w:pPr>
      <w:r w:rsidRPr="000B05F7">
        <w:rPr>
          <w:rFonts w:ascii="Arial" w:hAnsi="Arial" w:cs="Arial"/>
          <w:color w:val="000000" w:themeColor="text1"/>
          <w:sz w:val="20"/>
          <w:szCs w:val="20"/>
        </w:rPr>
        <w:t xml:space="preserve">S tem členom se v </w:t>
      </w:r>
      <w:r w:rsidR="00BF59C7" w:rsidRPr="000B05F7">
        <w:rPr>
          <w:rFonts w:ascii="Arial" w:hAnsi="Arial" w:cs="Arial"/>
          <w:color w:val="000000" w:themeColor="text1"/>
          <w:sz w:val="20"/>
          <w:szCs w:val="20"/>
        </w:rPr>
        <w:t>spremenjenem</w:t>
      </w:r>
      <w:r w:rsidRPr="000B05F7">
        <w:rPr>
          <w:rFonts w:ascii="Arial" w:hAnsi="Arial" w:cs="Arial"/>
          <w:color w:val="000000" w:themeColor="text1"/>
          <w:sz w:val="20"/>
          <w:szCs w:val="20"/>
        </w:rPr>
        <w:t xml:space="preserve"> prvem odstavku 1. člena </w:t>
      </w:r>
      <w:bookmarkStart w:id="11" w:name="_Hlk208568120"/>
      <w:r w:rsidRPr="000B05F7">
        <w:rPr>
          <w:rFonts w:ascii="Arial" w:hAnsi="Arial" w:cs="Arial"/>
          <w:color w:val="000000" w:themeColor="text1"/>
          <w:sz w:val="20"/>
          <w:szCs w:val="20"/>
        </w:rPr>
        <w:t xml:space="preserve">Uredbe </w:t>
      </w:r>
      <w:r w:rsidR="006F6E97" w:rsidRPr="000B05F7">
        <w:rPr>
          <w:rFonts w:ascii="Arial" w:hAnsi="Arial" w:cs="Arial"/>
          <w:color w:val="000000" w:themeColor="text1"/>
          <w:sz w:val="20"/>
          <w:szCs w:val="20"/>
        </w:rPr>
        <w:t>o postopku, merilih in načinih dodeljevanja sredstev za spodbujanje razvojnih programov in prednostnih nalog (Uradni list RS, št. 56/11</w:t>
      </w:r>
      <w:bookmarkEnd w:id="11"/>
      <w:r w:rsidR="006F6E97" w:rsidRPr="000B05F7">
        <w:rPr>
          <w:rFonts w:ascii="Arial" w:hAnsi="Arial" w:cs="Arial"/>
          <w:color w:val="000000" w:themeColor="text1"/>
          <w:sz w:val="20"/>
          <w:szCs w:val="20"/>
        </w:rPr>
        <w:t xml:space="preserve">; v nadaljnjem besedilu: Uredba) </w:t>
      </w:r>
      <w:r w:rsidRPr="000B05F7">
        <w:rPr>
          <w:rFonts w:ascii="Arial" w:hAnsi="Arial" w:cs="Arial"/>
          <w:color w:val="000000" w:themeColor="text1"/>
          <w:sz w:val="20"/>
          <w:szCs w:val="20"/>
        </w:rPr>
        <w:t>združuje vsebina dosedanjih prvega in drugega odstavka.</w:t>
      </w:r>
      <w:r w:rsidR="00BF59C7" w:rsidRPr="000B05F7">
        <w:rPr>
          <w:rFonts w:ascii="Arial" w:hAnsi="Arial" w:cs="Arial"/>
          <w:color w:val="000000" w:themeColor="text1"/>
          <w:sz w:val="20"/>
          <w:szCs w:val="20"/>
        </w:rPr>
        <w:t xml:space="preserve"> </w:t>
      </w:r>
      <w:r w:rsidRPr="000B05F7">
        <w:rPr>
          <w:rFonts w:ascii="Arial" w:hAnsi="Arial" w:cs="Arial"/>
          <w:color w:val="000000" w:themeColor="text1"/>
          <w:sz w:val="20"/>
          <w:szCs w:val="20"/>
        </w:rPr>
        <w:t xml:space="preserve">Dosedanji tretji odstavek </w:t>
      </w:r>
      <w:r w:rsidR="004603ED">
        <w:rPr>
          <w:rFonts w:ascii="Arial" w:hAnsi="Arial" w:cs="Arial"/>
          <w:color w:val="000000" w:themeColor="text1"/>
          <w:sz w:val="20"/>
          <w:szCs w:val="20"/>
        </w:rPr>
        <w:t>se preštevilči</w:t>
      </w:r>
      <w:r w:rsidRPr="000B05F7">
        <w:rPr>
          <w:rFonts w:ascii="Arial" w:hAnsi="Arial" w:cs="Arial"/>
          <w:color w:val="000000" w:themeColor="text1"/>
          <w:sz w:val="20"/>
          <w:szCs w:val="20"/>
        </w:rPr>
        <w:t>.</w:t>
      </w:r>
      <w:r w:rsidR="004603ED">
        <w:rPr>
          <w:rFonts w:ascii="Arial" w:hAnsi="Arial" w:cs="Arial"/>
          <w:color w:val="000000" w:themeColor="text1"/>
          <w:sz w:val="20"/>
          <w:szCs w:val="20"/>
        </w:rPr>
        <w:t xml:space="preserve"> </w:t>
      </w:r>
    </w:p>
    <w:p w14:paraId="16595E50" w14:textId="77777777" w:rsidR="002444F8" w:rsidRPr="000B05F7" w:rsidRDefault="002444F8" w:rsidP="000B05F7">
      <w:pPr>
        <w:spacing w:after="0" w:line="260" w:lineRule="exact"/>
        <w:jc w:val="both"/>
        <w:rPr>
          <w:rFonts w:ascii="Arial" w:hAnsi="Arial" w:cs="Arial"/>
          <w:color w:val="000000" w:themeColor="text1"/>
          <w:sz w:val="20"/>
          <w:szCs w:val="20"/>
        </w:rPr>
      </w:pPr>
    </w:p>
    <w:p w14:paraId="48E39A1C" w14:textId="5C9D833A" w:rsidR="002444F8" w:rsidRPr="000B05F7" w:rsidRDefault="002444F8"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 2. členu</w:t>
      </w:r>
    </w:p>
    <w:p w14:paraId="7BA1B491" w14:textId="77777777" w:rsidR="00A83F36" w:rsidRPr="000B05F7" w:rsidRDefault="006F6E97"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S tem členom se </w:t>
      </w:r>
      <w:r w:rsidR="00835DCA" w:rsidRPr="000B05F7">
        <w:rPr>
          <w:rFonts w:ascii="Arial" w:eastAsia="Times New Roman" w:hAnsi="Arial" w:cs="Arial"/>
          <w:sz w:val="20"/>
          <w:szCs w:val="20"/>
        </w:rPr>
        <w:t>v 2. členu Uredbe posodablja</w:t>
      </w:r>
      <w:r w:rsidRPr="000B05F7">
        <w:rPr>
          <w:rFonts w:ascii="Arial" w:eastAsia="Times New Roman" w:hAnsi="Arial" w:cs="Arial"/>
          <w:sz w:val="20"/>
          <w:szCs w:val="20"/>
        </w:rPr>
        <w:t xml:space="preserve"> seznam izrazov</w:t>
      </w:r>
      <w:r w:rsidR="00835DCA" w:rsidRPr="000B05F7">
        <w:rPr>
          <w:rFonts w:ascii="Arial" w:eastAsia="Times New Roman" w:hAnsi="Arial" w:cs="Arial"/>
          <w:sz w:val="20"/>
          <w:szCs w:val="20"/>
        </w:rPr>
        <w:t xml:space="preserve"> in pomen nekaterih od teh izrazov. </w:t>
      </w:r>
    </w:p>
    <w:p w14:paraId="5FAC9F30" w14:textId="77777777" w:rsidR="00A83F36" w:rsidRPr="000B05F7" w:rsidRDefault="00A83F36" w:rsidP="000B05F7">
      <w:pPr>
        <w:spacing w:after="0" w:line="260" w:lineRule="exact"/>
        <w:jc w:val="both"/>
        <w:rPr>
          <w:rFonts w:ascii="Arial" w:eastAsia="Times New Roman" w:hAnsi="Arial" w:cs="Arial"/>
          <w:sz w:val="20"/>
          <w:szCs w:val="20"/>
        </w:rPr>
      </w:pPr>
    </w:p>
    <w:p w14:paraId="53433665" w14:textId="5C09B14A" w:rsidR="00AE0350" w:rsidRPr="000B05F7" w:rsidRDefault="00835DCA"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Črta se izraz »finančni inženiring«, ki je </w:t>
      </w:r>
      <w:r w:rsidR="00E24C19" w:rsidRPr="000B05F7">
        <w:rPr>
          <w:rFonts w:ascii="Arial" w:eastAsia="Times New Roman" w:hAnsi="Arial" w:cs="Arial"/>
          <w:sz w:val="20"/>
          <w:szCs w:val="20"/>
        </w:rPr>
        <w:t xml:space="preserve">na podlagi </w:t>
      </w:r>
      <w:bookmarkStart w:id="12" w:name="_Hlk208567822"/>
      <w:r w:rsidR="00E24C19" w:rsidRPr="000B05F7">
        <w:rPr>
          <w:rFonts w:ascii="Arial" w:eastAsia="Times New Roman" w:hAnsi="Arial" w:cs="Arial"/>
          <w:sz w:val="20"/>
          <w:szCs w:val="20"/>
        </w:rPr>
        <w:t xml:space="preserve">Zakona o spremembah in dopolnitvah Zakona o javnih financah (Uradni list RS, št. </w:t>
      </w:r>
      <w:bookmarkEnd w:id="12"/>
      <w:r w:rsidR="000B05F7" w:rsidRPr="008A6208">
        <w:rPr>
          <w:rFonts w:ascii="Arial" w:eastAsia="Times New Roman" w:hAnsi="Arial" w:cs="Arial"/>
          <w:sz w:val="20"/>
          <w:szCs w:val="20"/>
          <w:highlight w:val="darkGray"/>
        </w:rPr>
        <w:t>XX</w:t>
      </w:r>
      <w:r w:rsidR="000B05F7" w:rsidRPr="000B05F7">
        <w:rPr>
          <w:rFonts w:ascii="Arial" w:eastAsia="Times New Roman" w:hAnsi="Arial" w:cs="Arial"/>
          <w:sz w:val="20"/>
          <w:szCs w:val="20"/>
        </w:rPr>
        <w:t xml:space="preserve">; </w:t>
      </w:r>
      <w:r w:rsidR="00E24C19" w:rsidRPr="000B05F7">
        <w:rPr>
          <w:rFonts w:ascii="Arial" w:eastAsia="Times New Roman" w:hAnsi="Arial" w:cs="Arial"/>
          <w:sz w:val="20"/>
          <w:szCs w:val="20"/>
        </w:rPr>
        <w:t xml:space="preserve">v nadaljnjem besedilu: ZJF-K) umeščen v </w:t>
      </w:r>
      <w:r w:rsidRPr="000B05F7">
        <w:rPr>
          <w:rFonts w:ascii="Arial" w:eastAsia="Times New Roman" w:hAnsi="Arial" w:cs="Arial"/>
          <w:sz w:val="20"/>
          <w:szCs w:val="20"/>
        </w:rPr>
        <w:t>22. točk</w:t>
      </w:r>
      <w:r w:rsidR="00E24C19" w:rsidRPr="000B05F7">
        <w:rPr>
          <w:rFonts w:ascii="Arial" w:eastAsia="Times New Roman" w:hAnsi="Arial" w:cs="Arial"/>
          <w:sz w:val="20"/>
          <w:szCs w:val="20"/>
        </w:rPr>
        <w:t>o</w:t>
      </w:r>
      <w:r w:rsidRPr="000B05F7">
        <w:rPr>
          <w:rFonts w:ascii="Arial" w:eastAsia="Times New Roman" w:hAnsi="Arial" w:cs="Arial"/>
          <w:sz w:val="20"/>
          <w:szCs w:val="20"/>
        </w:rPr>
        <w:t xml:space="preserve"> prvega odstavka 3. člena Zakona o javnih financah (Uradni list RS, št. 11/11 – uradno prečiščeno besedilo, 14/13 – </w:t>
      </w:r>
      <w:proofErr w:type="spellStart"/>
      <w:r w:rsidRPr="000B05F7">
        <w:rPr>
          <w:rFonts w:ascii="Arial" w:eastAsia="Times New Roman" w:hAnsi="Arial" w:cs="Arial"/>
          <w:sz w:val="20"/>
          <w:szCs w:val="20"/>
        </w:rPr>
        <w:t>popr</w:t>
      </w:r>
      <w:proofErr w:type="spellEnd"/>
      <w:r w:rsidRPr="000B05F7">
        <w:rPr>
          <w:rFonts w:ascii="Arial" w:eastAsia="Times New Roman" w:hAnsi="Arial" w:cs="Arial"/>
          <w:sz w:val="20"/>
          <w:szCs w:val="20"/>
        </w:rPr>
        <w:t xml:space="preserve">., 101/13, 55/15 – </w:t>
      </w:r>
      <w:proofErr w:type="spellStart"/>
      <w:r w:rsidRPr="000B05F7">
        <w:rPr>
          <w:rFonts w:ascii="Arial" w:eastAsia="Times New Roman" w:hAnsi="Arial" w:cs="Arial"/>
          <w:sz w:val="20"/>
          <w:szCs w:val="20"/>
        </w:rPr>
        <w:t>ZFisP</w:t>
      </w:r>
      <w:proofErr w:type="spellEnd"/>
      <w:r w:rsidRPr="000B05F7">
        <w:rPr>
          <w:rFonts w:ascii="Arial" w:eastAsia="Times New Roman" w:hAnsi="Arial" w:cs="Arial"/>
          <w:sz w:val="20"/>
          <w:szCs w:val="20"/>
        </w:rPr>
        <w:t xml:space="preserve">, 96/15 – ZIPRS1617, 13/18, 195/20 – </w:t>
      </w:r>
      <w:proofErr w:type="spellStart"/>
      <w:r w:rsidRPr="000B05F7">
        <w:rPr>
          <w:rFonts w:ascii="Arial" w:eastAsia="Times New Roman" w:hAnsi="Arial" w:cs="Arial"/>
          <w:sz w:val="20"/>
          <w:szCs w:val="20"/>
        </w:rPr>
        <w:t>odl</w:t>
      </w:r>
      <w:proofErr w:type="spellEnd"/>
      <w:r w:rsidRPr="000B05F7">
        <w:rPr>
          <w:rFonts w:ascii="Arial" w:eastAsia="Times New Roman" w:hAnsi="Arial" w:cs="Arial"/>
          <w:sz w:val="20"/>
          <w:szCs w:val="20"/>
        </w:rPr>
        <w:t xml:space="preserve">. US, 18/23 – ZDU-1O, 76/23, 24/25 – ZFisP-1, 39/25 in </w:t>
      </w:r>
      <w:r w:rsidR="000B05F7" w:rsidRPr="008A6208">
        <w:rPr>
          <w:rFonts w:ascii="Arial" w:eastAsia="Times New Roman" w:hAnsi="Arial" w:cs="Arial"/>
          <w:sz w:val="20"/>
          <w:szCs w:val="20"/>
          <w:highlight w:val="darkGray"/>
        </w:rPr>
        <w:t>XX</w:t>
      </w:r>
      <w:r w:rsidR="000B05F7" w:rsidRPr="000B05F7">
        <w:rPr>
          <w:rFonts w:ascii="Arial" w:eastAsia="Times New Roman" w:hAnsi="Arial" w:cs="Arial"/>
          <w:sz w:val="20"/>
          <w:szCs w:val="20"/>
        </w:rPr>
        <w:t xml:space="preserve">; </w:t>
      </w:r>
      <w:r w:rsidRPr="000B05F7">
        <w:rPr>
          <w:rFonts w:ascii="Arial" w:eastAsia="Times New Roman" w:hAnsi="Arial" w:cs="Arial"/>
          <w:sz w:val="20"/>
          <w:szCs w:val="20"/>
        </w:rPr>
        <w:t xml:space="preserve">v nadaljnjem besedilu: ZJF). </w:t>
      </w:r>
    </w:p>
    <w:p w14:paraId="1F938170" w14:textId="77777777" w:rsidR="00A83F36" w:rsidRPr="000B05F7" w:rsidRDefault="00A83F36" w:rsidP="000B05F7">
      <w:pPr>
        <w:spacing w:after="0" w:line="260" w:lineRule="exact"/>
        <w:jc w:val="both"/>
        <w:rPr>
          <w:rFonts w:ascii="Arial" w:eastAsia="Times New Roman" w:hAnsi="Arial" w:cs="Arial"/>
          <w:sz w:val="20"/>
          <w:szCs w:val="20"/>
        </w:rPr>
      </w:pPr>
    </w:p>
    <w:p w14:paraId="3DA84DE9" w14:textId="528C2818" w:rsidR="00A83F36" w:rsidRPr="000B05F7" w:rsidRDefault="0084406D"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Dosedanji </w:t>
      </w:r>
      <w:bookmarkStart w:id="13" w:name="_Hlk208494305"/>
      <w:r w:rsidRPr="000B05F7">
        <w:rPr>
          <w:rFonts w:ascii="Arial" w:eastAsia="Times New Roman" w:hAnsi="Arial" w:cs="Arial"/>
          <w:sz w:val="20"/>
          <w:szCs w:val="20"/>
        </w:rPr>
        <w:t xml:space="preserve">izraz »prejemnik sredstev« </w:t>
      </w:r>
      <w:bookmarkEnd w:id="13"/>
      <w:r w:rsidRPr="000B05F7">
        <w:rPr>
          <w:rFonts w:ascii="Arial" w:eastAsia="Times New Roman" w:hAnsi="Arial" w:cs="Arial"/>
          <w:sz w:val="20"/>
          <w:szCs w:val="20"/>
        </w:rPr>
        <w:t xml:space="preserve">je bil omejen samo na prejemnike sredstev za izvajanje finančnega inženiringa, kar se s to uredbo ne spreminja. </w:t>
      </w:r>
      <w:r w:rsidR="00AE0350" w:rsidRPr="000B05F7">
        <w:rPr>
          <w:rFonts w:ascii="Arial" w:eastAsia="Times New Roman" w:hAnsi="Arial" w:cs="Arial"/>
          <w:sz w:val="20"/>
          <w:szCs w:val="20"/>
        </w:rPr>
        <w:t xml:space="preserve">Na podlagi ZJF-K je v prvem odstavku 106.j člena ZJF določeno, da se sredstva za izvajanje finančnega inženiringa dodelijo </w:t>
      </w:r>
      <w:r w:rsidR="00A83F36" w:rsidRPr="000B05F7">
        <w:rPr>
          <w:rFonts w:ascii="Arial" w:eastAsia="Times New Roman" w:hAnsi="Arial" w:cs="Arial"/>
          <w:sz w:val="20"/>
          <w:szCs w:val="20"/>
        </w:rPr>
        <w:t xml:space="preserve">na podlagi neposredne pogodbe. Dodelitev sredstev za ta namen tako ni več mogoča preko javnega razpisa. </w:t>
      </w:r>
      <w:r w:rsidR="00574B6C">
        <w:rPr>
          <w:rFonts w:ascii="Arial" w:eastAsia="Times New Roman" w:hAnsi="Arial" w:cs="Arial"/>
          <w:sz w:val="20"/>
          <w:szCs w:val="20"/>
        </w:rPr>
        <w:t>Zato</w:t>
      </w:r>
      <w:r w:rsidRPr="000B05F7">
        <w:rPr>
          <w:rFonts w:ascii="Arial" w:eastAsia="Times New Roman" w:hAnsi="Arial" w:cs="Arial"/>
          <w:sz w:val="20"/>
          <w:szCs w:val="20"/>
        </w:rPr>
        <w:t xml:space="preserve"> se izraz »prejemnik sredstev« </w:t>
      </w:r>
      <w:r w:rsidR="00A83F36" w:rsidRPr="000B05F7">
        <w:rPr>
          <w:rFonts w:ascii="Arial" w:eastAsia="Times New Roman" w:hAnsi="Arial" w:cs="Arial"/>
          <w:sz w:val="20"/>
          <w:szCs w:val="20"/>
        </w:rPr>
        <w:t xml:space="preserve">posodobi na način, da se njegova uporaba </w:t>
      </w:r>
      <w:r w:rsidRPr="000B05F7">
        <w:rPr>
          <w:rFonts w:ascii="Arial" w:eastAsia="Times New Roman" w:hAnsi="Arial" w:cs="Arial"/>
          <w:sz w:val="20"/>
          <w:szCs w:val="20"/>
        </w:rPr>
        <w:t>omeji</w:t>
      </w:r>
      <w:r w:rsidR="00A83F36" w:rsidRPr="000B05F7">
        <w:rPr>
          <w:rFonts w:ascii="Arial" w:eastAsia="Times New Roman" w:hAnsi="Arial" w:cs="Arial"/>
          <w:sz w:val="20"/>
          <w:szCs w:val="20"/>
        </w:rPr>
        <w:t xml:space="preserve"> samo na primere iz 3. poglavja Uredbe, ki ureja finančni inženiring. </w:t>
      </w:r>
    </w:p>
    <w:p w14:paraId="1ED2E48A" w14:textId="77777777" w:rsidR="00AE0350" w:rsidRPr="000B05F7" w:rsidRDefault="00AE0350" w:rsidP="000B05F7">
      <w:pPr>
        <w:spacing w:after="0" w:line="260" w:lineRule="exact"/>
        <w:jc w:val="both"/>
        <w:rPr>
          <w:rFonts w:ascii="Arial" w:eastAsia="Times New Roman" w:hAnsi="Arial" w:cs="Arial"/>
          <w:sz w:val="20"/>
          <w:szCs w:val="20"/>
        </w:rPr>
      </w:pPr>
    </w:p>
    <w:p w14:paraId="4E2C96AB" w14:textId="77777777" w:rsidR="0084406D" w:rsidRPr="000B05F7" w:rsidRDefault="00835DCA"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Črtata se izraza »tehnološko razvojni projekt« in »male in srednje gospodarske družbe«, ker v Uredbi, spremenjeni s to uredbo, ne bosta več uporabljena.</w:t>
      </w:r>
      <w:r w:rsidR="00550026" w:rsidRPr="000B05F7">
        <w:rPr>
          <w:rFonts w:ascii="Arial" w:eastAsia="Times New Roman" w:hAnsi="Arial" w:cs="Arial"/>
          <w:sz w:val="20"/>
          <w:szCs w:val="20"/>
        </w:rPr>
        <w:t xml:space="preserve"> </w:t>
      </w:r>
    </w:p>
    <w:p w14:paraId="66318F65" w14:textId="77777777" w:rsidR="0084406D" w:rsidRPr="000B05F7" w:rsidRDefault="0084406D" w:rsidP="000B05F7">
      <w:pPr>
        <w:spacing w:after="0" w:line="260" w:lineRule="exact"/>
        <w:jc w:val="both"/>
        <w:rPr>
          <w:rFonts w:ascii="Arial" w:eastAsia="Times New Roman" w:hAnsi="Arial" w:cs="Arial"/>
          <w:sz w:val="20"/>
          <w:szCs w:val="20"/>
        </w:rPr>
      </w:pPr>
    </w:p>
    <w:p w14:paraId="55F72584" w14:textId="7E3A7DB3" w:rsidR="00835DCA" w:rsidRPr="000B05F7" w:rsidRDefault="00574B6C" w:rsidP="000B05F7">
      <w:pPr>
        <w:spacing w:after="0" w:line="260" w:lineRule="exact"/>
        <w:jc w:val="both"/>
        <w:rPr>
          <w:rFonts w:ascii="Arial" w:eastAsia="Times New Roman" w:hAnsi="Arial" w:cs="Arial"/>
          <w:sz w:val="20"/>
          <w:szCs w:val="20"/>
        </w:rPr>
      </w:pPr>
      <w:r>
        <w:rPr>
          <w:rFonts w:ascii="Arial" w:eastAsia="Times New Roman" w:hAnsi="Arial" w:cs="Arial"/>
          <w:sz w:val="20"/>
          <w:szCs w:val="20"/>
        </w:rPr>
        <w:t>Ostale spremembe</w:t>
      </w:r>
      <w:r w:rsidR="00550026" w:rsidRPr="000B05F7">
        <w:rPr>
          <w:rFonts w:ascii="Arial" w:eastAsia="Times New Roman" w:hAnsi="Arial" w:cs="Arial"/>
          <w:sz w:val="20"/>
          <w:szCs w:val="20"/>
        </w:rPr>
        <w:t xml:space="preserve"> so redakcijsk</w:t>
      </w:r>
      <w:r>
        <w:rPr>
          <w:rFonts w:ascii="Arial" w:eastAsia="Times New Roman" w:hAnsi="Arial" w:cs="Arial"/>
          <w:sz w:val="20"/>
          <w:szCs w:val="20"/>
        </w:rPr>
        <w:t>e narave</w:t>
      </w:r>
      <w:r w:rsidR="008838C2" w:rsidRPr="000B05F7">
        <w:rPr>
          <w:rFonts w:ascii="Arial" w:eastAsia="Times New Roman" w:hAnsi="Arial" w:cs="Arial"/>
          <w:sz w:val="20"/>
          <w:szCs w:val="20"/>
        </w:rPr>
        <w:t xml:space="preserve">, vsi izrazi so tudi </w:t>
      </w:r>
      <w:r w:rsidR="00884EB4" w:rsidRPr="000B05F7">
        <w:rPr>
          <w:rFonts w:ascii="Arial" w:eastAsia="Times New Roman" w:hAnsi="Arial" w:cs="Arial"/>
          <w:sz w:val="20"/>
          <w:szCs w:val="20"/>
        </w:rPr>
        <w:t>ustrezno preštevilčeni.</w:t>
      </w:r>
    </w:p>
    <w:p w14:paraId="19D07D27" w14:textId="77777777" w:rsidR="00782A1E" w:rsidRPr="000B05F7" w:rsidRDefault="00782A1E" w:rsidP="000B05F7">
      <w:pPr>
        <w:spacing w:after="0" w:line="260" w:lineRule="exact"/>
        <w:jc w:val="both"/>
        <w:rPr>
          <w:rFonts w:ascii="Arial" w:eastAsia="Times New Roman" w:hAnsi="Arial" w:cs="Arial"/>
          <w:sz w:val="20"/>
          <w:szCs w:val="20"/>
        </w:rPr>
      </w:pPr>
    </w:p>
    <w:p w14:paraId="232C3DE5" w14:textId="6A2EB36E" w:rsidR="00782A1E" w:rsidRPr="000B05F7" w:rsidRDefault="00782A1E"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lastRenderedPageBreak/>
        <w:t>K 3. členu</w:t>
      </w:r>
    </w:p>
    <w:p w14:paraId="2A32BF7E" w14:textId="77777777" w:rsidR="002F0098" w:rsidRDefault="00782A1E" w:rsidP="000B05F7">
      <w:pPr>
        <w:spacing w:after="0" w:line="260" w:lineRule="exact"/>
        <w:jc w:val="both"/>
        <w:rPr>
          <w:rFonts w:ascii="Arial" w:hAnsi="Arial" w:cs="Arial"/>
          <w:color w:val="000000" w:themeColor="text1"/>
          <w:sz w:val="20"/>
          <w:szCs w:val="20"/>
        </w:rPr>
      </w:pPr>
      <w:r w:rsidRPr="000B05F7">
        <w:rPr>
          <w:rFonts w:ascii="Arial" w:hAnsi="Arial" w:cs="Arial"/>
          <w:color w:val="000000" w:themeColor="text1"/>
          <w:sz w:val="20"/>
          <w:szCs w:val="20"/>
        </w:rPr>
        <w:t>S tem členom se</w:t>
      </w:r>
      <w:r w:rsidR="00A553E2" w:rsidRPr="000B05F7">
        <w:rPr>
          <w:rFonts w:ascii="Arial" w:hAnsi="Arial" w:cs="Arial"/>
          <w:color w:val="000000" w:themeColor="text1"/>
          <w:sz w:val="20"/>
          <w:szCs w:val="20"/>
        </w:rPr>
        <w:t xml:space="preserve"> posodablja 16. člen Uredbe. Črta se dosedanji prvi odstavek, saj je ista vsebina</w:t>
      </w:r>
      <w:r w:rsidR="00E24C19" w:rsidRPr="000B05F7">
        <w:rPr>
          <w:rFonts w:ascii="Arial" w:hAnsi="Arial" w:cs="Arial"/>
          <w:color w:val="000000" w:themeColor="text1"/>
          <w:sz w:val="20"/>
          <w:szCs w:val="20"/>
        </w:rPr>
        <w:t xml:space="preserve"> na podlagi ZJF-K</w:t>
      </w:r>
      <w:r w:rsidR="00A553E2" w:rsidRPr="000B05F7">
        <w:rPr>
          <w:rFonts w:ascii="Arial" w:hAnsi="Arial" w:cs="Arial"/>
          <w:color w:val="000000" w:themeColor="text1"/>
          <w:sz w:val="20"/>
          <w:szCs w:val="20"/>
        </w:rPr>
        <w:t xml:space="preserve"> že določena v 22. točki prvega odstavka 3. člena ZJF.</w:t>
      </w:r>
    </w:p>
    <w:p w14:paraId="0317A080" w14:textId="77777777" w:rsidR="002F0098" w:rsidRDefault="002F0098" w:rsidP="000B05F7">
      <w:pPr>
        <w:spacing w:after="0" w:line="260" w:lineRule="exact"/>
        <w:jc w:val="both"/>
        <w:rPr>
          <w:rFonts w:ascii="Arial" w:hAnsi="Arial" w:cs="Arial"/>
          <w:color w:val="000000" w:themeColor="text1"/>
          <w:sz w:val="20"/>
          <w:szCs w:val="20"/>
        </w:rPr>
      </w:pPr>
    </w:p>
    <w:p w14:paraId="200B6775" w14:textId="4E12CC45" w:rsidR="00567A3F" w:rsidRPr="000B05F7" w:rsidRDefault="002F0098" w:rsidP="000B05F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Dosedanji drugi odstavek, ki postane prvi odstavek, se posodablja redakcijsko.</w:t>
      </w:r>
      <w:r w:rsidR="00A553E2" w:rsidRPr="000B05F7">
        <w:rPr>
          <w:rFonts w:ascii="Arial" w:hAnsi="Arial" w:cs="Arial"/>
          <w:color w:val="000000" w:themeColor="text1"/>
          <w:sz w:val="20"/>
          <w:szCs w:val="20"/>
        </w:rPr>
        <w:t xml:space="preserve"> </w:t>
      </w:r>
    </w:p>
    <w:p w14:paraId="634CEA8C" w14:textId="77777777" w:rsidR="00567A3F" w:rsidRDefault="00567A3F" w:rsidP="000B05F7">
      <w:pPr>
        <w:spacing w:after="0" w:line="260" w:lineRule="exact"/>
        <w:jc w:val="both"/>
        <w:rPr>
          <w:rFonts w:ascii="Arial" w:hAnsi="Arial" w:cs="Arial"/>
          <w:color w:val="000000" w:themeColor="text1"/>
          <w:sz w:val="20"/>
          <w:szCs w:val="20"/>
        </w:rPr>
      </w:pPr>
    </w:p>
    <w:p w14:paraId="1FDEC0FF" w14:textId="5F685806" w:rsidR="005D518B" w:rsidRDefault="002F0098" w:rsidP="000B05F7">
      <w:pPr>
        <w:spacing w:after="0" w:line="260" w:lineRule="exact"/>
        <w:jc w:val="both"/>
        <w:rPr>
          <w:rFonts w:ascii="Arial" w:hAnsi="Arial" w:cs="Arial"/>
          <w:color w:val="000000" w:themeColor="text1"/>
          <w:sz w:val="20"/>
          <w:szCs w:val="20"/>
        </w:rPr>
      </w:pPr>
      <w:r>
        <w:rPr>
          <w:rFonts w:ascii="Arial" w:eastAsia="Aptos" w:hAnsi="Arial"/>
          <w:kern w:val="2"/>
          <w:sz w:val="20"/>
        </w:rPr>
        <w:t>V skladu s spremenjenim 106.f členom ZJF so se k</w:t>
      </w:r>
      <w:r w:rsidRPr="002578E7">
        <w:rPr>
          <w:rFonts w:ascii="Arial" w:eastAsia="Aptos" w:hAnsi="Arial"/>
          <w:kern w:val="2"/>
          <w:sz w:val="20"/>
        </w:rPr>
        <w:t xml:space="preserve">ot </w:t>
      </w:r>
      <w:r>
        <w:rPr>
          <w:rFonts w:ascii="Arial" w:eastAsia="Aptos" w:hAnsi="Arial"/>
          <w:kern w:val="2"/>
          <w:sz w:val="20"/>
        </w:rPr>
        <w:t>možni</w:t>
      </w:r>
      <w:r w:rsidRPr="002578E7">
        <w:rPr>
          <w:rFonts w:ascii="Arial" w:eastAsia="Aptos" w:hAnsi="Arial"/>
          <w:kern w:val="2"/>
          <w:sz w:val="20"/>
        </w:rPr>
        <w:t xml:space="preserve"> prejemnik</w:t>
      </w:r>
      <w:r>
        <w:rPr>
          <w:rFonts w:ascii="Arial" w:eastAsia="Aptos" w:hAnsi="Arial"/>
          <w:kern w:val="2"/>
          <w:sz w:val="20"/>
        </w:rPr>
        <w:t>i</w:t>
      </w:r>
      <w:r w:rsidRPr="002578E7">
        <w:rPr>
          <w:rFonts w:ascii="Arial" w:eastAsia="Aptos" w:hAnsi="Arial"/>
          <w:kern w:val="2"/>
          <w:sz w:val="20"/>
        </w:rPr>
        <w:t xml:space="preserve"> sredstev za izvajanje finančnega inženiringa črta</w:t>
      </w:r>
      <w:r>
        <w:rPr>
          <w:rFonts w:ascii="Arial" w:eastAsia="Aptos" w:hAnsi="Arial"/>
          <w:kern w:val="2"/>
          <w:sz w:val="20"/>
        </w:rPr>
        <w:t>li</w:t>
      </w:r>
      <w:r w:rsidRPr="002578E7">
        <w:rPr>
          <w:rFonts w:ascii="Arial" w:eastAsia="Aptos" w:hAnsi="Arial"/>
          <w:kern w:val="2"/>
          <w:sz w:val="20"/>
        </w:rPr>
        <w:t xml:space="preserve"> sklad</w:t>
      </w:r>
      <w:r>
        <w:rPr>
          <w:rFonts w:ascii="Arial" w:eastAsia="Aptos" w:hAnsi="Arial"/>
          <w:kern w:val="2"/>
          <w:sz w:val="20"/>
        </w:rPr>
        <w:t>i</w:t>
      </w:r>
      <w:r w:rsidRPr="002578E7">
        <w:rPr>
          <w:rFonts w:ascii="Arial" w:eastAsia="Aptos" w:hAnsi="Arial"/>
          <w:kern w:val="2"/>
          <w:sz w:val="20"/>
        </w:rPr>
        <w:t>, v kater</w:t>
      </w:r>
      <w:r>
        <w:rPr>
          <w:rFonts w:ascii="Arial" w:eastAsia="Aptos" w:hAnsi="Arial"/>
          <w:kern w:val="2"/>
          <w:sz w:val="20"/>
        </w:rPr>
        <w:t>ih</w:t>
      </w:r>
      <w:r w:rsidRPr="002578E7">
        <w:rPr>
          <w:rFonts w:ascii="Arial" w:eastAsia="Aptos" w:hAnsi="Arial"/>
          <w:kern w:val="2"/>
          <w:sz w:val="20"/>
        </w:rPr>
        <w:t xml:space="preserve"> delež države ni večji od 49 odstotkov</w:t>
      </w:r>
      <w:r>
        <w:rPr>
          <w:rFonts w:ascii="Arial" w:eastAsia="Aptos" w:hAnsi="Arial"/>
          <w:kern w:val="2"/>
          <w:sz w:val="20"/>
        </w:rPr>
        <w:t xml:space="preserve">. Zaradi navedenega se </w:t>
      </w:r>
      <w:r w:rsidR="005D518B">
        <w:rPr>
          <w:rFonts w:ascii="Arial" w:eastAsia="Aptos" w:hAnsi="Arial"/>
          <w:kern w:val="2"/>
          <w:sz w:val="20"/>
        </w:rPr>
        <w:t xml:space="preserve">vsebina dosedanjega </w:t>
      </w:r>
      <w:r>
        <w:rPr>
          <w:rFonts w:ascii="Arial" w:hAnsi="Arial" w:cs="Arial"/>
          <w:color w:val="000000" w:themeColor="text1"/>
          <w:sz w:val="20"/>
          <w:szCs w:val="20"/>
        </w:rPr>
        <w:t>tretj</w:t>
      </w:r>
      <w:r w:rsidR="005D518B">
        <w:rPr>
          <w:rFonts w:ascii="Arial" w:hAnsi="Arial" w:cs="Arial"/>
          <w:color w:val="000000" w:themeColor="text1"/>
          <w:sz w:val="20"/>
          <w:szCs w:val="20"/>
        </w:rPr>
        <w:t>ega</w:t>
      </w:r>
      <w:r>
        <w:rPr>
          <w:rFonts w:ascii="Arial" w:hAnsi="Arial" w:cs="Arial"/>
          <w:color w:val="000000" w:themeColor="text1"/>
          <w:sz w:val="20"/>
          <w:szCs w:val="20"/>
        </w:rPr>
        <w:t xml:space="preserve"> </w:t>
      </w:r>
      <w:r w:rsidR="005D518B">
        <w:rPr>
          <w:rFonts w:ascii="Arial" w:hAnsi="Arial" w:cs="Arial"/>
          <w:color w:val="000000" w:themeColor="text1"/>
          <w:sz w:val="20"/>
          <w:szCs w:val="20"/>
        </w:rPr>
        <w:t xml:space="preserve">in četrtega </w:t>
      </w:r>
      <w:r>
        <w:rPr>
          <w:rFonts w:ascii="Arial" w:hAnsi="Arial" w:cs="Arial"/>
          <w:color w:val="000000" w:themeColor="text1"/>
          <w:sz w:val="20"/>
          <w:szCs w:val="20"/>
        </w:rPr>
        <w:t>odstav</w:t>
      </w:r>
      <w:r w:rsidR="005D518B">
        <w:rPr>
          <w:rFonts w:ascii="Arial" w:hAnsi="Arial" w:cs="Arial"/>
          <w:color w:val="000000" w:themeColor="text1"/>
          <w:sz w:val="20"/>
          <w:szCs w:val="20"/>
        </w:rPr>
        <w:t xml:space="preserve">ka posodablja in združuje v spremenjen drugi odstavek. Črtajo se navedbe, vezane na sklade, ki niso več možni prejemniki sredstev. Med možne oblike za izvajanje finančnega inženiringa se dodaja </w:t>
      </w:r>
      <w:r w:rsidR="007844C0">
        <w:rPr>
          <w:rFonts w:ascii="Arial" w:hAnsi="Arial" w:cs="Arial"/>
          <w:color w:val="000000" w:themeColor="text1"/>
          <w:sz w:val="20"/>
          <w:szCs w:val="20"/>
        </w:rPr>
        <w:t>s</w:t>
      </w:r>
      <w:r w:rsidR="007844C0" w:rsidRPr="007844C0">
        <w:rPr>
          <w:rFonts w:ascii="Arial" w:hAnsi="Arial" w:cs="Arial"/>
          <w:color w:val="000000" w:themeColor="text1"/>
          <w:sz w:val="20"/>
          <w:szCs w:val="20"/>
        </w:rPr>
        <w:t xml:space="preserve">klad, ki je oblikovan kot </w:t>
      </w:r>
      <w:r w:rsidR="005D518B">
        <w:rPr>
          <w:rFonts w:ascii="Arial" w:hAnsi="Arial" w:cs="Arial"/>
          <w:color w:val="000000" w:themeColor="text1"/>
          <w:sz w:val="20"/>
          <w:szCs w:val="20"/>
        </w:rPr>
        <w:t>ločeno premoženje</w:t>
      </w:r>
      <w:r w:rsidR="005D518B" w:rsidRPr="005D518B">
        <w:rPr>
          <w:rFonts w:ascii="Arial" w:hAnsi="Arial" w:cs="Arial"/>
          <w:color w:val="000000" w:themeColor="text1"/>
          <w:sz w:val="20"/>
          <w:szCs w:val="20"/>
        </w:rPr>
        <w:t xml:space="preserve"> v skladu s predpisi, ki urejajo investicijske sklade</w:t>
      </w:r>
      <w:r w:rsidR="005D518B">
        <w:rPr>
          <w:rFonts w:ascii="Arial" w:hAnsi="Arial" w:cs="Arial"/>
          <w:color w:val="000000" w:themeColor="text1"/>
          <w:sz w:val="20"/>
          <w:szCs w:val="20"/>
        </w:rPr>
        <w:t>. Ostalo besedilo se posodablja redakcijsko.</w:t>
      </w:r>
    </w:p>
    <w:p w14:paraId="44633392" w14:textId="77777777" w:rsidR="00782A1E" w:rsidRPr="000B05F7" w:rsidRDefault="00782A1E" w:rsidP="000B05F7">
      <w:pPr>
        <w:spacing w:after="0" w:line="260" w:lineRule="exact"/>
        <w:jc w:val="both"/>
        <w:rPr>
          <w:rFonts w:ascii="Arial" w:hAnsi="Arial" w:cs="Arial"/>
          <w:color w:val="000000" w:themeColor="text1"/>
          <w:sz w:val="20"/>
          <w:szCs w:val="20"/>
        </w:rPr>
      </w:pPr>
    </w:p>
    <w:p w14:paraId="2CBE4686" w14:textId="39F75FF5" w:rsidR="00782A1E" w:rsidRPr="000B05F7" w:rsidRDefault="00782A1E"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 4. členu</w:t>
      </w:r>
    </w:p>
    <w:p w14:paraId="4DC243B9" w14:textId="4145A671" w:rsidR="00555616" w:rsidRPr="000B05F7" w:rsidRDefault="00B84916"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S tem členom se v </w:t>
      </w:r>
      <w:r w:rsidR="00BF59C7" w:rsidRPr="000B05F7">
        <w:rPr>
          <w:rFonts w:ascii="Arial" w:eastAsia="Times New Roman" w:hAnsi="Arial" w:cs="Arial"/>
          <w:sz w:val="20"/>
          <w:szCs w:val="20"/>
        </w:rPr>
        <w:t>spremenjenem</w:t>
      </w:r>
      <w:r w:rsidRPr="000B05F7">
        <w:rPr>
          <w:rFonts w:ascii="Arial" w:eastAsia="Times New Roman" w:hAnsi="Arial" w:cs="Arial"/>
          <w:sz w:val="20"/>
          <w:szCs w:val="20"/>
        </w:rPr>
        <w:t xml:space="preserve"> 17. členu Uredbe celovito določajo sestavine sporazuma o financiranju. </w:t>
      </w:r>
    </w:p>
    <w:p w14:paraId="7D19354F" w14:textId="77777777" w:rsidR="00555616" w:rsidRPr="000B05F7" w:rsidRDefault="00555616" w:rsidP="000B05F7">
      <w:pPr>
        <w:spacing w:after="0" w:line="260" w:lineRule="exact"/>
        <w:jc w:val="both"/>
        <w:rPr>
          <w:rFonts w:ascii="Arial" w:eastAsia="Times New Roman" w:hAnsi="Arial" w:cs="Arial"/>
          <w:sz w:val="20"/>
          <w:szCs w:val="20"/>
        </w:rPr>
      </w:pPr>
    </w:p>
    <w:p w14:paraId="7C404DCC" w14:textId="24F53257" w:rsidR="00D43ED2" w:rsidRDefault="00555616"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Neposredni proračunski uporabnik, ki namerava v skladu s 106.f členom ZJF dodeliti sredstva za izvajanje finančnega inženiringa, mora v skladu z drugim odstavkom 106.g člena ZJF najprej pridobiti soglasje vlade glede ključnih elementov finančnega inženiringa. Slednji se nato opredelijo oziroma </w:t>
      </w:r>
      <w:r w:rsidR="00F16D1E" w:rsidRPr="000B05F7">
        <w:rPr>
          <w:rFonts w:ascii="Arial" w:eastAsia="Times New Roman" w:hAnsi="Arial" w:cs="Arial"/>
          <w:sz w:val="20"/>
          <w:szCs w:val="20"/>
        </w:rPr>
        <w:t>določijo</w:t>
      </w:r>
      <w:r w:rsidRPr="000B05F7">
        <w:rPr>
          <w:rFonts w:ascii="Arial" w:eastAsia="Times New Roman" w:hAnsi="Arial" w:cs="Arial"/>
          <w:sz w:val="20"/>
          <w:szCs w:val="20"/>
        </w:rPr>
        <w:t xml:space="preserve"> tudi v sporazumu o financiranju</w:t>
      </w:r>
      <w:r w:rsidR="00F16D1E" w:rsidRPr="000B05F7">
        <w:rPr>
          <w:rFonts w:ascii="Arial" w:eastAsia="Times New Roman" w:hAnsi="Arial" w:cs="Arial"/>
          <w:sz w:val="20"/>
          <w:szCs w:val="20"/>
        </w:rPr>
        <w:t xml:space="preserve"> na način, da vključujejo zlasti taksativno naštete elemente iz 1. točke spremenjenega 17. člena Uredbe. </w:t>
      </w:r>
    </w:p>
    <w:p w14:paraId="41687F3A" w14:textId="77777777" w:rsidR="00D43ED2" w:rsidRDefault="00D43ED2" w:rsidP="000B05F7">
      <w:pPr>
        <w:spacing w:after="0" w:line="260" w:lineRule="exact"/>
        <w:jc w:val="both"/>
        <w:rPr>
          <w:rFonts w:ascii="Arial" w:eastAsia="Times New Roman" w:hAnsi="Arial" w:cs="Arial"/>
          <w:sz w:val="20"/>
          <w:szCs w:val="20"/>
        </w:rPr>
      </w:pPr>
    </w:p>
    <w:p w14:paraId="1DFCA0D9" w14:textId="590A4D79" w:rsidR="00F16D1E" w:rsidRDefault="00B3754C"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V okviru strukture izvajanja finančnega inženiringa </w:t>
      </w:r>
      <w:r w:rsidR="00F16D1E" w:rsidRPr="000B05F7">
        <w:rPr>
          <w:rFonts w:ascii="Arial" w:eastAsia="Times New Roman" w:hAnsi="Arial" w:cs="Arial"/>
          <w:sz w:val="20"/>
          <w:szCs w:val="20"/>
        </w:rPr>
        <w:t xml:space="preserve">iz četrte alineje 1. točke spremenjenega 17. člena Uredbe </w:t>
      </w:r>
      <w:r w:rsidRPr="000B05F7">
        <w:rPr>
          <w:rFonts w:ascii="Arial" w:eastAsia="Times New Roman" w:hAnsi="Arial" w:cs="Arial"/>
          <w:sz w:val="20"/>
          <w:szCs w:val="20"/>
        </w:rPr>
        <w:t xml:space="preserve">se predstavi, ali se bo finančni inženiring izvajal kot posamezni instrument finančnega inženiringa (npr. ali kot posojilni sklad ali kot jamstveni sklad ali kot sklad tveganega kapitala ali </w:t>
      </w:r>
      <w:r w:rsidR="006534D2">
        <w:rPr>
          <w:rFonts w:ascii="Arial" w:eastAsia="Times New Roman" w:hAnsi="Arial" w:cs="Arial"/>
          <w:sz w:val="20"/>
          <w:szCs w:val="20"/>
        </w:rPr>
        <w:t>kot</w:t>
      </w:r>
      <w:r w:rsidR="006534D2" w:rsidRPr="000B05F7">
        <w:rPr>
          <w:rFonts w:ascii="Arial" w:eastAsia="Times New Roman" w:hAnsi="Arial" w:cs="Arial"/>
          <w:sz w:val="20"/>
          <w:szCs w:val="20"/>
        </w:rPr>
        <w:t xml:space="preserve"> </w:t>
      </w:r>
      <w:r w:rsidR="006534D2" w:rsidRPr="005176FA">
        <w:rPr>
          <w:rFonts w:ascii="Arial" w:eastAsia="Times New Roman" w:hAnsi="Arial" w:cs="Arial"/>
          <w:sz w:val="20"/>
          <w:szCs w:val="20"/>
        </w:rPr>
        <w:t xml:space="preserve">drug sklad ali </w:t>
      </w:r>
      <w:r w:rsidR="006534D2">
        <w:rPr>
          <w:rFonts w:ascii="Arial" w:eastAsia="Times New Roman" w:hAnsi="Arial" w:cs="Arial"/>
          <w:sz w:val="20"/>
          <w:szCs w:val="20"/>
        </w:rPr>
        <w:t xml:space="preserve">kot </w:t>
      </w:r>
      <w:r w:rsidR="006534D2" w:rsidRPr="005176FA">
        <w:rPr>
          <w:rFonts w:ascii="Arial" w:eastAsia="Times New Roman" w:hAnsi="Arial" w:cs="Arial"/>
          <w:sz w:val="20"/>
          <w:szCs w:val="20"/>
        </w:rPr>
        <w:t>poseben podračun znotraj prejemnika sredstev</w:t>
      </w:r>
      <w:r w:rsidRPr="000B05F7">
        <w:rPr>
          <w:rFonts w:ascii="Arial" w:eastAsia="Times New Roman" w:hAnsi="Arial" w:cs="Arial"/>
          <w:sz w:val="20"/>
          <w:szCs w:val="20"/>
        </w:rPr>
        <w:t xml:space="preserve">) ali kot holdinški sklad. Če se bo izvajal kot holdinški sklad, se navedejo tudi posamezni instrumenti finančnega inženiringa, ki jih bo izvajal holdinški sklad. Nadalje se v okviru posameznega instrumenta finančnega inženiringa predstavijo načrtovani finančni produkti, kot </w:t>
      </w:r>
      <w:r w:rsidR="00F16D1E" w:rsidRPr="000B05F7">
        <w:rPr>
          <w:rFonts w:ascii="Arial" w:eastAsia="Times New Roman" w:hAnsi="Arial" w:cs="Arial"/>
          <w:sz w:val="20"/>
          <w:szCs w:val="20"/>
        </w:rPr>
        <w:t>so na primer posojila,</w:t>
      </w:r>
      <w:r w:rsidRPr="000B05F7">
        <w:rPr>
          <w:rFonts w:ascii="Arial" w:eastAsia="Times New Roman" w:hAnsi="Arial" w:cs="Arial"/>
          <w:sz w:val="20"/>
          <w:szCs w:val="20"/>
        </w:rPr>
        <w:t xml:space="preserve"> jamstva, tvegan kapital ali </w:t>
      </w:r>
      <w:proofErr w:type="spellStart"/>
      <w:r w:rsidRPr="000B05F7">
        <w:rPr>
          <w:rFonts w:ascii="Arial" w:eastAsia="Times New Roman" w:hAnsi="Arial" w:cs="Arial"/>
          <w:sz w:val="20"/>
          <w:szCs w:val="20"/>
        </w:rPr>
        <w:t>mezzanin</w:t>
      </w:r>
      <w:proofErr w:type="spellEnd"/>
      <w:r w:rsidRPr="000B05F7">
        <w:rPr>
          <w:rFonts w:ascii="Arial" w:eastAsia="Times New Roman" w:hAnsi="Arial" w:cs="Arial"/>
          <w:sz w:val="20"/>
          <w:szCs w:val="20"/>
        </w:rPr>
        <w:t xml:space="preserve"> kapital.</w:t>
      </w:r>
      <w:r w:rsidR="000053D6" w:rsidRPr="000B05F7">
        <w:rPr>
          <w:rFonts w:ascii="Arial" w:eastAsia="Times New Roman" w:hAnsi="Arial" w:cs="Arial"/>
          <w:sz w:val="20"/>
          <w:szCs w:val="20"/>
        </w:rPr>
        <w:t xml:space="preserve"> Posamezen instrument finančnega inženiringa lahko vsebuje tudi več sorodnih finančnih produktov. Tako na primer en posojilni sklad lahko hkrati </w:t>
      </w:r>
      <w:r w:rsidR="00C558A2" w:rsidRPr="000B05F7">
        <w:rPr>
          <w:rFonts w:ascii="Arial" w:eastAsia="Times New Roman" w:hAnsi="Arial" w:cs="Arial"/>
          <w:sz w:val="20"/>
          <w:szCs w:val="20"/>
        </w:rPr>
        <w:t>dodeljuje</w:t>
      </w:r>
      <w:r w:rsidR="000053D6" w:rsidRPr="000B05F7">
        <w:rPr>
          <w:rFonts w:ascii="Arial" w:eastAsia="Times New Roman" w:hAnsi="Arial" w:cs="Arial"/>
          <w:sz w:val="20"/>
          <w:szCs w:val="20"/>
        </w:rPr>
        <w:t xml:space="preserve"> </w:t>
      </w:r>
      <w:proofErr w:type="spellStart"/>
      <w:r w:rsidR="000053D6" w:rsidRPr="000B05F7">
        <w:rPr>
          <w:rFonts w:ascii="Arial" w:eastAsia="Times New Roman" w:hAnsi="Arial" w:cs="Arial"/>
          <w:sz w:val="20"/>
          <w:szCs w:val="20"/>
        </w:rPr>
        <w:t>mikroposojila</w:t>
      </w:r>
      <w:proofErr w:type="spellEnd"/>
      <w:r w:rsidR="000053D6" w:rsidRPr="000B05F7">
        <w:rPr>
          <w:rFonts w:ascii="Arial" w:eastAsia="Times New Roman" w:hAnsi="Arial" w:cs="Arial"/>
          <w:sz w:val="20"/>
          <w:szCs w:val="20"/>
        </w:rPr>
        <w:t>, dolgoročna posojila in posojila za raziskovalno razvojne projekte.</w:t>
      </w:r>
      <w:r w:rsidR="008B24E5" w:rsidRPr="000B05F7">
        <w:rPr>
          <w:rFonts w:ascii="Arial" w:hAnsi="Arial" w:cs="Arial"/>
          <w:sz w:val="20"/>
          <w:szCs w:val="20"/>
        </w:rPr>
        <w:t xml:space="preserve"> </w:t>
      </w:r>
      <w:r w:rsidR="0009088A" w:rsidRPr="000B05F7">
        <w:rPr>
          <w:rFonts w:ascii="Arial" w:hAnsi="Arial" w:cs="Arial"/>
          <w:sz w:val="20"/>
          <w:szCs w:val="20"/>
        </w:rPr>
        <w:t>M</w:t>
      </w:r>
      <w:r w:rsidR="008B24E5" w:rsidRPr="000B05F7">
        <w:rPr>
          <w:rFonts w:ascii="Arial" w:eastAsia="Times New Roman" w:hAnsi="Arial" w:cs="Arial"/>
          <w:sz w:val="20"/>
          <w:szCs w:val="20"/>
        </w:rPr>
        <w:t xml:space="preserve">ultiplikator </w:t>
      </w:r>
      <w:r w:rsidR="00974BD4">
        <w:rPr>
          <w:rFonts w:ascii="Arial" w:eastAsia="Times New Roman" w:hAnsi="Arial" w:cs="Arial"/>
          <w:sz w:val="20"/>
          <w:szCs w:val="20"/>
        </w:rPr>
        <w:t>proračunskih</w:t>
      </w:r>
      <w:r w:rsidR="008B24E5" w:rsidRPr="000B05F7">
        <w:rPr>
          <w:rFonts w:ascii="Arial" w:eastAsia="Times New Roman" w:hAnsi="Arial" w:cs="Arial"/>
          <w:sz w:val="20"/>
          <w:szCs w:val="20"/>
        </w:rPr>
        <w:t xml:space="preserve"> sredstev</w:t>
      </w:r>
      <w:r w:rsidR="0009088A" w:rsidRPr="000B05F7">
        <w:rPr>
          <w:rFonts w:ascii="Arial" w:eastAsia="Times New Roman" w:hAnsi="Arial" w:cs="Arial"/>
          <w:sz w:val="20"/>
          <w:szCs w:val="20"/>
        </w:rPr>
        <w:t xml:space="preserve"> za izvajanje finančnega inženiringa se opredeli kot</w:t>
      </w:r>
      <w:r w:rsidR="008B24E5" w:rsidRPr="000B05F7">
        <w:rPr>
          <w:rFonts w:ascii="Arial" w:eastAsia="Times New Roman" w:hAnsi="Arial" w:cs="Arial"/>
          <w:sz w:val="20"/>
          <w:szCs w:val="20"/>
        </w:rPr>
        <w:t xml:space="preserve"> učinek, ki ga ima</w:t>
      </w:r>
      <w:r w:rsidR="00AC6DAD" w:rsidRPr="000B05F7">
        <w:rPr>
          <w:rFonts w:ascii="Arial" w:eastAsia="Times New Roman" w:hAnsi="Arial" w:cs="Arial"/>
          <w:sz w:val="20"/>
          <w:szCs w:val="20"/>
        </w:rPr>
        <w:t>jo</w:t>
      </w:r>
      <w:r w:rsidR="008B24E5" w:rsidRPr="000B05F7">
        <w:rPr>
          <w:rFonts w:ascii="Arial" w:eastAsia="Times New Roman" w:hAnsi="Arial" w:cs="Arial"/>
          <w:sz w:val="20"/>
          <w:szCs w:val="20"/>
        </w:rPr>
        <w:t xml:space="preserve"> začetna </w:t>
      </w:r>
      <w:r w:rsidR="00AC6DAD" w:rsidRPr="000B05F7">
        <w:rPr>
          <w:rFonts w:ascii="Arial" w:eastAsia="Times New Roman" w:hAnsi="Arial" w:cs="Arial"/>
          <w:sz w:val="20"/>
          <w:szCs w:val="20"/>
        </w:rPr>
        <w:t xml:space="preserve">proračunska sredstva </w:t>
      </w:r>
      <w:r w:rsidR="008B24E5" w:rsidRPr="000B05F7">
        <w:rPr>
          <w:rFonts w:ascii="Arial" w:eastAsia="Times New Roman" w:hAnsi="Arial" w:cs="Arial"/>
          <w:sz w:val="20"/>
          <w:szCs w:val="20"/>
        </w:rPr>
        <w:t xml:space="preserve">na širši ekonomski </w:t>
      </w:r>
      <w:r w:rsidR="00AC6DAD" w:rsidRPr="000B05F7">
        <w:rPr>
          <w:rFonts w:ascii="Arial" w:eastAsia="Times New Roman" w:hAnsi="Arial" w:cs="Arial"/>
          <w:sz w:val="20"/>
          <w:szCs w:val="20"/>
        </w:rPr>
        <w:t>proces oziroma</w:t>
      </w:r>
      <w:r w:rsidR="008B24E5" w:rsidRPr="000B05F7">
        <w:rPr>
          <w:rFonts w:ascii="Arial" w:eastAsia="Times New Roman" w:hAnsi="Arial" w:cs="Arial"/>
          <w:sz w:val="20"/>
          <w:szCs w:val="20"/>
        </w:rPr>
        <w:t xml:space="preserve"> končni rezultat</w:t>
      </w:r>
      <w:r w:rsidR="00AC6DAD" w:rsidRPr="000B05F7">
        <w:rPr>
          <w:rFonts w:ascii="Arial" w:eastAsia="Times New Roman" w:hAnsi="Arial" w:cs="Arial"/>
          <w:sz w:val="20"/>
          <w:szCs w:val="20"/>
        </w:rPr>
        <w:t xml:space="preserve"> razvojnega programa ali prednostne naloge</w:t>
      </w:r>
      <w:r w:rsidR="008B24E5" w:rsidRPr="000B05F7">
        <w:rPr>
          <w:rFonts w:ascii="Arial" w:eastAsia="Times New Roman" w:hAnsi="Arial" w:cs="Arial"/>
          <w:sz w:val="20"/>
          <w:szCs w:val="20"/>
        </w:rPr>
        <w:t xml:space="preserve">. </w:t>
      </w:r>
    </w:p>
    <w:p w14:paraId="4A3FC8C8" w14:textId="77777777" w:rsidR="00D43ED2" w:rsidRDefault="00D43ED2" w:rsidP="000B05F7">
      <w:pPr>
        <w:spacing w:after="0" w:line="260" w:lineRule="exact"/>
        <w:jc w:val="both"/>
        <w:rPr>
          <w:rFonts w:ascii="Arial" w:eastAsia="Times New Roman" w:hAnsi="Arial" w:cs="Arial"/>
          <w:sz w:val="20"/>
          <w:szCs w:val="20"/>
        </w:rPr>
      </w:pPr>
    </w:p>
    <w:p w14:paraId="2710BC32" w14:textId="6E9D3E0B" w:rsidR="00D43ED2" w:rsidRPr="000B05F7" w:rsidRDefault="00D43ED2" w:rsidP="000B05F7">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V okviru poročanja </w:t>
      </w:r>
      <w:r w:rsidR="0009351D" w:rsidRPr="0009351D">
        <w:rPr>
          <w:rFonts w:ascii="Arial" w:eastAsia="Times New Roman" w:hAnsi="Arial" w:cs="Arial"/>
          <w:sz w:val="20"/>
          <w:szCs w:val="20"/>
        </w:rPr>
        <w:t xml:space="preserve">iz </w:t>
      </w:r>
      <w:r w:rsidR="0009351D">
        <w:rPr>
          <w:rFonts w:ascii="Arial" w:eastAsia="Times New Roman" w:hAnsi="Arial" w:cs="Arial"/>
          <w:sz w:val="20"/>
          <w:szCs w:val="20"/>
        </w:rPr>
        <w:t>desete</w:t>
      </w:r>
      <w:r w:rsidR="0009351D" w:rsidRPr="0009351D">
        <w:rPr>
          <w:rFonts w:ascii="Arial" w:eastAsia="Times New Roman" w:hAnsi="Arial" w:cs="Arial"/>
          <w:sz w:val="20"/>
          <w:szCs w:val="20"/>
        </w:rPr>
        <w:t xml:space="preserve"> alineje 1. točke spremenjenega 17. člena Uredbe </w:t>
      </w:r>
      <w:r>
        <w:rPr>
          <w:rFonts w:ascii="Arial" w:eastAsia="Times New Roman" w:hAnsi="Arial" w:cs="Arial"/>
          <w:sz w:val="20"/>
          <w:szCs w:val="20"/>
        </w:rPr>
        <w:t xml:space="preserve">se lahko </w:t>
      </w:r>
      <w:r w:rsidRPr="00D43ED2">
        <w:rPr>
          <w:rFonts w:ascii="Arial" w:eastAsia="Times New Roman" w:hAnsi="Arial" w:cs="Arial"/>
          <w:sz w:val="20"/>
          <w:szCs w:val="20"/>
        </w:rPr>
        <w:t>na primer</w:t>
      </w:r>
      <w:r>
        <w:rPr>
          <w:rFonts w:ascii="Arial" w:eastAsia="Times New Roman" w:hAnsi="Arial" w:cs="Arial"/>
          <w:sz w:val="20"/>
          <w:szCs w:val="20"/>
        </w:rPr>
        <w:t xml:space="preserve"> določi</w:t>
      </w:r>
      <w:r w:rsidRPr="00D43ED2">
        <w:rPr>
          <w:rFonts w:ascii="Arial" w:eastAsia="Times New Roman" w:hAnsi="Arial" w:cs="Arial"/>
          <w:sz w:val="20"/>
          <w:szCs w:val="20"/>
        </w:rPr>
        <w:t>, da mora prejemnik sredstev za izvajanje finančnega inženiringa zagotavljati podrobnejše podatke oziroma evidence o končnih prejemnikih sredstev po posameznih instrumentih finančnega inženiringa, ciljnih skupinah in času. Poročilo vključuje število končnih prejemnikov sredstev, višino prejetih sredstev po končnih prejemnikih, velikost končnega prejemnika sredstev, občino in regijo končnega prejemnika sredstev ter druge podatke. Vključuje tudi pojasnila vzrokov morebitnih odmikov od načrtovanega izvajanja finančnega inženiringa ter predstavitev načrtovanih in izvedenih aktivnosti, s katerimi se odmiki odpravljajo. Določijo se tudi roki za redno poročanje in hramba dokumentacije.</w:t>
      </w:r>
    </w:p>
    <w:p w14:paraId="7BA4E96B" w14:textId="77777777" w:rsidR="00AF4B59" w:rsidRPr="000B05F7" w:rsidRDefault="00AF4B59" w:rsidP="000B05F7">
      <w:pPr>
        <w:spacing w:after="0" w:line="260" w:lineRule="exact"/>
        <w:jc w:val="both"/>
        <w:rPr>
          <w:rFonts w:ascii="Arial" w:eastAsia="Times New Roman" w:hAnsi="Arial" w:cs="Arial"/>
          <w:sz w:val="20"/>
          <w:szCs w:val="20"/>
        </w:rPr>
      </w:pPr>
    </w:p>
    <w:p w14:paraId="6C2A8669" w14:textId="3D093B1A" w:rsidR="00AF4B59" w:rsidRPr="000B05F7" w:rsidRDefault="00AF4B59"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V sporazumu o financiranju se dogovorijo tudi vsi ostali taksativno našteti elementi iz točk 2 do 1</w:t>
      </w:r>
      <w:r w:rsidR="00A44774">
        <w:rPr>
          <w:rFonts w:ascii="Arial" w:eastAsia="Times New Roman" w:hAnsi="Arial" w:cs="Arial"/>
          <w:sz w:val="20"/>
          <w:szCs w:val="20"/>
        </w:rPr>
        <w:t>3</w:t>
      </w:r>
      <w:r w:rsidRPr="000B05F7">
        <w:rPr>
          <w:rFonts w:ascii="Arial" w:eastAsia="Times New Roman" w:hAnsi="Arial" w:cs="Arial"/>
          <w:sz w:val="20"/>
          <w:szCs w:val="20"/>
        </w:rPr>
        <w:t xml:space="preserve"> spremenjenega 17. člena Uredbe</w:t>
      </w:r>
      <w:r w:rsidR="00A44774">
        <w:rPr>
          <w:rFonts w:ascii="Arial" w:eastAsia="Times New Roman" w:hAnsi="Arial" w:cs="Arial"/>
          <w:sz w:val="20"/>
          <w:szCs w:val="20"/>
        </w:rPr>
        <w:t>. Obvezne</w:t>
      </w:r>
      <w:r w:rsidR="00A44774" w:rsidRPr="00A44774">
        <w:t xml:space="preserve"> </w:t>
      </w:r>
      <w:r w:rsidR="00A44774" w:rsidRPr="00A44774">
        <w:rPr>
          <w:rFonts w:ascii="Arial" w:eastAsia="Times New Roman" w:hAnsi="Arial" w:cs="Arial"/>
          <w:sz w:val="20"/>
          <w:szCs w:val="20"/>
        </w:rPr>
        <w:t>sestavine pogodbe s končnim prejemnikom sredstev</w:t>
      </w:r>
      <w:r w:rsidR="00A44774">
        <w:rPr>
          <w:rFonts w:ascii="Arial" w:eastAsia="Times New Roman" w:hAnsi="Arial" w:cs="Arial"/>
          <w:sz w:val="20"/>
          <w:szCs w:val="20"/>
        </w:rPr>
        <w:t xml:space="preserve"> se v sporazumu o financiranju navedejo zgolj taksativno, vsebinsko pa se opredelijo v sami pogodbi s končnim prejemnikom</w:t>
      </w:r>
      <w:r w:rsidRPr="000B05F7">
        <w:rPr>
          <w:rFonts w:ascii="Arial" w:eastAsia="Times New Roman" w:hAnsi="Arial" w:cs="Arial"/>
          <w:sz w:val="20"/>
          <w:szCs w:val="20"/>
        </w:rPr>
        <w:t>.</w:t>
      </w:r>
    </w:p>
    <w:p w14:paraId="1F2736AD" w14:textId="77777777" w:rsidR="00F16D1E" w:rsidRPr="000B05F7" w:rsidRDefault="00F16D1E" w:rsidP="000B05F7">
      <w:pPr>
        <w:spacing w:after="0" w:line="260" w:lineRule="exact"/>
        <w:jc w:val="both"/>
        <w:rPr>
          <w:rFonts w:ascii="Arial" w:eastAsia="Times New Roman" w:hAnsi="Arial" w:cs="Arial"/>
          <w:sz w:val="20"/>
          <w:szCs w:val="20"/>
        </w:rPr>
      </w:pPr>
    </w:p>
    <w:p w14:paraId="2EC608C2" w14:textId="5CCB7890" w:rsidR="00782A1E" w:rsidRPr="000B05F7" w:rsidRDefault="00782A1E"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 5. členu</w:t>
      </w:r>
    </w:p>
    <w:p w14:paraId="3E0F3358" w14:textId="2FA8A8EF" w:rsidR="008119E4" w:rsidRPr="000B05F7" w:rsidRDefault="00782A1E" w:rsidP="000B05F7">
      <w:pPr>
        <w:spacing w:after="0" w:line="260" w:lineRule="exact"/>
        <w:jc w:val="both"/>
        <w:rPr>
          <w:rFonts w:ascii="Arial" w:hAnsi="Arial" w:cs="Arial"/>
          <w:color w:val="000000" w:themeColor="text1"/>
          <w:sz w:val="20"/>
          <w:szCs w:val="20"/>
        </w:rPr>
      </w:pPr>
      <w:r w:rsidRPr="000B05F7">
        <w:rPr>
          <w:rFonts w:ascii="Arial" w:hAnsi="Arial" w:cs="Arial"/>
          <w:color w:val="000000" w:themeColor="text1"/>
          <w:sz w:val="20"/>
          <w:szCs w:val="20"/>
        </w:rPr>
        <w:t xml:space="preserve">S tem členom se </w:t>
      </w:r>
      <w:r w:rsidR="008119E4" w:rsidRPr="000B05F7">
        <w:rPr>
          <w:rFonts w:ascii="Arial" w:hAnsi="Arial" w:cs="Arial"/>
          <w:color w:val="000000" w:themeColor="text1"/>
          <w:sz w:val="20"/>
          <w:szCs w:val="20"/>
        </w:rPr>
        <w:t xml:space="preserve">določa dopustni namen uporabe sredstev za izvajanje finančnega inženiringa. Sredstva za izvajanje finančnega inženiringa se tako lahko uporabijo za nakazila sredstev končnim </w:t>
      </w:r>
      <w:r w:rsidR="008119E4" w:rsidRPr="000B05F7">
        <w:rPr>
          <w:rFonts w:ascii="Arial" w:hAnsi="Arial" w:cs="Arial"/>
          <w:color w:val="000000" w:themeColor="text1"/>
          <w:sz w:val="20"/>
          <w:szCs w:val="20"/>
        </w:rPr>
        <w:lastRenderedPageBreak/>
        <w:t xml:space="preserve">prejemnikom sredstev, za rezervacije na podlagi pogodb o poroštvih, za nadomestilo za stroške upravljanja pod pogoji iz </w:t>
      </w:r>
      <w:r w:rsidR="00D2168F" w:rsidRPr="000B05F7">
        <w:rPr>
          <w:rFonts w:ascii="Arial" w:hAnsi="Arial" w:cs="Arial"/>
          <w:color w:val="000000" w:themeColor="text1"/>
          <w:sz w:val="20"/>
          <w:szCs w:val="20"/>
        </w:rPr>
        <w:t xml:space="preserve">spremenjenega </w:t>
      </w:r>
      <w:r w:rsidR="008119E4" w:rsidRPr="000B05F7">
        <w:rPr>
          <w:rFonts w:ascii="Arial" w:hAnsi="Arial" w:cs="Arial"/>
          <w:color w:val="000000" w:themeColor="text1"/>
          <w:sz w:val="20"/>
          <w:szCs w:val="20"/>
        </w:rPr>
        <w:t>22. člena Uredbe in za morebitne druge</w:t>
      </w:r>
      <w:r w:rsidR="006E00C6" w:rsidRPr="006E00C6">
        <w:t xml:space="preserve"> </w:t>
      </w:r>
      <w:r w:rsidR="006E00C6" w:rsidRPr="006E00C6">
        <w:rPr>
          <w:rFonts w:ascii="Arial" w:hAnsi="Arial" w:cs="Arial"/>
          <w:color w:val="000000" w:themeColor="text1"/>
          <w:sz w:val="20"/>
          <w:szCs w:val="20"/>
        </w:rPr>
        <w:t>s sporazumom o financiranju iz 17. člena te uredbe</w:t>
      </w:r>
      <w:r w:rsidR="008119E4" w:rsidRPr="000B05F7">
        <w:rPr>
          <w:rFonts w:ascii="Arial" w:hAnsi="Arial" w:cs="Arial"/>
          <w:color w:val="000000" w:themeColor="text1"/>
          <w:sz w:val="20"/>
          <w:szCs w:val="20"/>
        </w:rPr>
        <w:t xml:space="preserve"> dogovorjene odhodke holdinškega sklada ali instrumenta finančnega inženiringa.</w:t>
      </w:r>
    </w:p>
    <w:p w14:paraId="7E3D0354" w14:textId="77777777" w:rsidR="00962AF5" w:rsidRPr="000B05F7" w:rsidRDefault="00962AF5" w:rsidP="000B05F7">
      <w:pPr>
        <w:spacing w:after="0" w:line="260" w:lineRule="exact"/>
        <w:jc w:val="both"/>
        <w:rPr>
          <w:rFonts w:ascii="Arial" w:hAnsi="Arial" w:cs="Arial"/>
          <w:color w:val="000000" w:themeColor="text1"/>
          <w:sz w:val="20"/>
          <w:szCs w:val="20"/>
        </w:rPr>
      </w:pPr>
    </w:p>
    <w:p w14:paraId="13BDC745" w14:textId="51B66C6C" w:rsidR="00782A1E" w:rsidRPr="000B05F7" w:rsidRDefault="008119E4" w:rsidP="000B05F7">
      <w:pPr>
        <w:spacing w:after="0" w:line="260" w:lineRule="exact"/>
        <w:jc w:val="both"/>
        <w:rPr>
          <w:rFonts w:ascii="Arial" w:hAnsi="Arial" w:cs="Arial"/>
          <w:color w:val="000000" w:themeColor="text1"/>
          <w:sz w:val="20"/>
          <w:szCs w:val="20"/>
        </w:rPr>
      </w:pPr>
      <w:r w:rsidRPr="000B05F7">
        <w:rPr>
          <w:rFonts w:ascii="Arial" w:hAnsi="Arial" w:cs="Arial"/>
          <w:color w:val="000000" w:themeColor="text1"/>
          <w:sz w:val="20"/>
          <w:szCs w:val="20"/>
        </w:rPr>
        <w:t xml:space="preserve">V spremenjenem drugem odstavku 18. člena Uredbe se posodablja seznam dokazil o upravičenem namenu </w:t>
      </w:r>
      <w:r w:rsidR="009A732B">
        <w:rPr>
          <w:rFonts w:ascii="Arial" w:hAnsi="Arial" w:cs="Arial"/>
          <w:color w:val="000000" w:themeColor="text1"/>
          <w:sz w:val="20"/>
          <w:szCs w:val="20"/>
        </w:rPr>
        <w:t>u</w:t>
      </w:r>
      <w:r w:rsidRPr="000B05F7">
        <w:rPr>
          <w:rFonts w:ascii="Arial" w:hAnsi="Arial" w:cs="Arial"/>
          <w:color w:val="000000" w:themeColor="text1"/>
          <w:sz w:val="20"/>
          <w:szCs w:val="20"/>
        </w:rPr>
        <w:t xml:space="preserve">porabe sredstev. To so pogodba </w:t>
      </w:r>
      <w:r w:rsidR="009A732B">
        <w:rPr>
          <w:rFonts w:ascii="Arial" w:hAnsi="Arial" w:cs="Arial"/>
          <w:color w:val="000000" w:themeColor="text1"/>
          <w:sz w:val="20"/>
          <w:szCs w:val="20"/>
        </w:rPr>
        <w:t>s</w:t>
      </w:r>
      <w:r w:rsidRPr="000B05F7">
        <w:rPr>
          <w:rFonts w:ascii="Arial" w:hAnsi="Arial" w:cs="Arial"/>
          <w:color w:val="000000" w:themeColor="text1"/>
          <w:sz w:val="20"/>
          <w:szCs w:val="20"/>
        </w:rPr>
        <w:t xml:space="preserve"> končnim prejemnikom sredstev, dokazilo o nakazilu sredstev končnemu prejemniku, pogodba o poroštvu, dokazilo o </w:t>
      </w:r>
      <w:r w:rsidR="009A732B">
        <w:rPr>
          <w:rFonts w:ascii="Arial" w:hAnsi="Arial" w:cs="Arial"/>
          <w:color w:val="000000" w:themeColor="text1"/>
          <w:sz w:val="20"/>
          <w:szCs w:val="20"/>
        </w:rPr>
        <w:t>obračunu</w:t>
      </w:r>
      <w:r w:rsidR="009A732B" w:rsidRPr="000B05F7">
        <w:rPr>
          <w:rFonts w:ascii="Arial" w:hAnsi="Arial" w:cs="Arial"/>
          <w:color w:val="000000" w:themeColor="text1"/>
          <w:sz w:val="20"/>
          <w:szCs w:val="20"/>
        </w:rPr>
        <w:t xml:space="preserve"> </w:t>
      </w:r>
      <w:r w:rsidRPr="000B05F7">
        <w:rPr>
          <w:rFonts w:ascii="Arial" w:hAnsi="Arial" w:cs="Arial"/>
          <w:color w:val="000000" w:themeColor="text1"/>
          <w:sz w:val="20"/>
          <w:szCs w:val="20"/>
        </w:rPr>
        <w:t>nadomestila za stroške upravljanja in morebitna druga dokazila.</w:t>
      </w:r>
    </w:p>
    <w:p w14:paraId="6C480483" w14:textId="77777777" w:rsidR="008119E4" w:rsidRPr="000B05F7" w:rsidRDefault="008119E4" w:rsidP="000B05F7">
      <w:pPr>
        <w:spacing w:after="0" w:line="260" w:lineRule="exact"/>
        <w:jc w:val="both"/>
        <w:rPr>
          <w:rFonts w:ascii="Arial" w:hAnsi="Arial" w:cs="Arial"/>
          <w:color w:val="000000" w:themeColor="text1"/>
          <w:sz w:val="20"/>
          <w:szCs w:val="20"/>
        </w:rPr>
      </w:pPr>
    </w:p>
    <w:p w14:paraId="72926294" w14:textId="2F3BEC97" w:rsidR="00782A1E" w:rsidRPr="000B05F7" w:rsidRDefault="00782A1E"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 6. členu</w:t>
      </w:r>
    </w:p>
    <w:p w14:paraId="74DCB0AA" w14:textId="21E683E0" w:rsidR="00782A1E" w:rsidRPr="000B05F7" w:rsidRDefault="00E24C19"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Na podlagi ZJF-K je v 106.k člen ZJF prenesena posodobljena vsebina dosedanjega 20. člena Uredbe glede poročanja, zato se s tem členom dosedanji 20. člen Uredbe črta.</w:t>
      </w:r>
      <w:r w:rsidR="00782A1E" w:rsidRPr="000B05F7">
        <w:rPr>
          <w:rFonts w:ascii="Arial" w:eastAsia="Times New Roman" w:hAnsi="Arial" w:cs="Arial"/>
          <w:sz w:val="20"/>
          <w:szCs w:val="20"/>
        </w:rPr>
        <w:t xml:space="preserve"> </w:t>
      </w:r>
    </w:p>
    <w:p w14:paraId="71757031" w14:textId="77777777" w:rsidR="0020090B" w:rsidRPr="000B05F7" w:rsidRDefault="0020090B" w:rsidP="000B05F7">
      <w:pPr>
        <w:spacing w:after="0" w:line="260" w:lineRule="exact"/>
        <w:jc w:val="both"/>
        <w:rPr>
          <w:rFonts w:ascii="Arial" w:hAnsi="Arial" w:cs="Arial"/>
          <w:b/>
          <w:bCs/>
          <w:color w:val="000000" w:themeColor="text1"/>
          <w:sz w:val="20"/>
          <w:szCs w:val="20"/>
        </w:rPr>
      </w:pPr>
    </w:p>
    <w:p w14:paraId="51724EFC" w14:textId="2A1B3964" w:rsidR="00782A1E" w:rsidRPr="000B05F7" w:rsidRDefault="00782A1E"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 7. členu</w:t>
      </w:r>
    </w:p>
    <w:p w14:paraId="10263271" w14:textId="016B2A4E" w:rsidR="00E24C19" w:rsidRPr="000B05F7" w:rsidRDefault="00E24C19"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Na podlagi ZJF-K je v drugi odstavek 106.g člena ZJF med drugim prenesena tudi posodobljena vsebina dosedanjega 21. člena Uredbe glede učinkovitosti finančnega inženiringa, zato se s tem členom dosedanji 2</w:t>
      </w:r>
      <w:r w:rsidR="00DE3CB8" w:rsidRPr="000B05F7">
        <w:rPr>
          <w:rFonts w:ascii="Arial" w:eastAsia="Times New Roman" w:hAnsi="Arial" w:cs="Arial"/>
          <w:sz w:val="20"/>
          <w:szCs w:val="20"/>
        </w:rPr>
        <w:t>1</w:t>
      </w:r>
      <w:r w:rsidRPr="000B05F7">
        <w:rPr>
          <w:rFonts w:ascii="Arial" w:eastAsia="Times New Roman" w:hAnsi="Arial" w:cs="Arial"/>
          <w:sz w:val="20"/>
          <w:szCs w:val="20"/>
        </w:rPr>
        <w:t xml:space="preserve">. člen Uredbe črta. </w:t>
      </w:r>
    </w:p>
    <w:p w14:paraId="0A6C5442" w14:textId="77777777" w:rsidR="00782A1E" w:rsidRPr="000B05F7" w:rsidRDefault="00782A1E" w:rsidP="000B05F7">
      <w:pPr>
        <w:spacing w:after="0" w:line="260" w:lineRule="exact"/>
        <w:jc w:val="both"/>
        <w:rPr>
          <w:rFonts w:ascii="Arial" w:hAnsi="Arial" w:cs="Arial"/>
          <w:color w:val="000000" w:themeColor="text1"/>
          <w:sz w:val="20"/>
          <w:szCs w:val="20"/>
        </w:rPr>
      </w:pPr>
    </w:p>
    <w:p w14:paraId="78E91E4C" w14:textId="5EC207F8" w:rsidR="00782A1E" w:rsidRPr="000B05F7" w:rsidRDefault="00782A1E"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 8. členu</w:t>
      </w:r>
    </w:p>
    <w:p w14:paraId="02AC0E51" w14:textId="6CF55137" w:rsidR="000461BC" w:rsidRPr="000B05F7" w:rsidRDefault="00DA5F87" w:rsidP="000B05F7">
      <w:pPr>
        <w:spacing w:after="0" w:line="260" w:lineRule="exact"/>
        <w:jc w:val="both"/>
        <w:rPr>
          <w:rFonts w:ascii="Arial" w:hAnsi="Arial" w:cs="Arial"/>
          <w:sz w:val="20"/>
          <w:szCs w:val="20"/>
        </w:rPr>
      </w:pPr>
      <w:r w:rsidRPr="000B05F7">
        <w:rPr>
          <w:rFonts w:ascii="Arial" w:eastAsia="Times New Roman" w:hAnsi="Arial" w:cs="Arial"/>
          <w:sz w:val="20"/>
          <w:szCs w:val="20"/>
        </w:rPr>
        <w:t>S tem členom se določa</w:t>
      </w:r>
      <w:r w:rsidR="00507690" w:rsidRPr="000B05F7">
        <w:rPr>
          <w:rFonts w:ascii="Arial" w:eastAsia="Times New Roman" w:hAnsi="Arial" w:cs="Arial"/>
          <w:sz w:val="20"/>
          <w:szCs w:val="20"/>
        </w:rPr>
        <w:t>, da</w:t>
      </w:r>
      <w:r w:rsidR="000461BC" w:rsidRPr="000B05F7">
        <w:rPr>
          <w:rFonts w:ascii="Arial" w:hAnsi="Arial" w:cs="Arial"/>
          <w:sz w:val="20"/>
          <w:szCs w:val="20"/>
        </w:rPr>
        <w:t xml:space="preserve"> neposredni uporabnik državnega proračuna in prejemnik sredstev</w:t>
      </w:r>
      <w:r w:rsidR="00507690" w:rsidRPr="000B05F7">
        <w:rPr>
          <w:rFonts w:ascii="Arial" w:hAnsi="Arial" w:cs="Arial"/>
          <w:sz w:val="20"/>
          <w:szCs w:val="20"/>
        </w:rPr>
        <w:t xml:space="preserve"> opcijsko lahko dogovorita nadomestilo za stroške upravljanja, do katerega je upravičen prejemnik sredstev</w:t>
      </w:r>
      <w:r w:rsidR="000461BC" w:rsidRPr="000B05F7">
        <w:rPr>
          <w:rFonts w:ascii="Arial" w:hAnsi="Arial" w:cs="Arial"/>
          <w:sz w:val="20"/>
          <w:szCs w:val="20"/>
        </w:rPr>
        <w:t>. Nadomestilo je namenjeno kritju stroškov kadrovskih, organizacijskih in tehničnih potreb prejemnika sredstev. Nadomestil</w:t>
      </w:r>
      <w:r w:rsidR="00545925">
        <w:rPr>
          <w:rFonts w:ascii="Arial" w:hAnsi="Arial" w:cs="Arial"/>
          <w:sz w:val="20"/>
          <w:szCs w:val="20"/>
        </w:rPr>
        <w:t>o</w:t>
      </w:r>
      <w:r w:rsidR="000461BC" w:rsidRPr="000B05F7">
        <w:rPr>
          <w:rFonts w:ascii="Arial" w:hAnsi="Arial" w:cs="Arial"/>
          <w:sz w:val="20"/>
          <w:szCs w:val="20"/>
        </w:rPr>
        <w:t xml:space="preserve"> </w:t>
      </w:r>
      <w:r w:rsidR="00545925">
        <w:rPr>
          <w:rFonts w:ascii="Arial" w:hAnsi="Arial" w:cs="Arial"/>
          <w:sz w:val="20"/>
          <w:szCs w:val="20"/>
        </w:rPr>
        <w:t>je</w:t>
      </w:r>
      <w:r w:rsidR="000461BC" w:rsidRPr="000B05F7">
        <w:rPr>
          <w:rFonts w:ascii="Arial" w:hAnsi="Arial" w:cs="Arial"/>
          <w:sz w:val="20"/>
          <w:szCs w:val="20"/>
        </w:rPr>
        <w:t xml:space="preserve"> mogoče dogovoriti</w:t>
      </w:r>
      <w:r w:rsidR="00545925">
        <w:rPr>
          <w:rFonts w:ascii="Arial" w:hAnsi="Arial" w:cs="Arial"/>
          <w:sz w:val="20"/>
          <w:szCs w:val="20"/>
        </w:rPr>
        <w:t xml:space="preserve"> le,</w:t>
      </w:r>
      <w:r w:rsidR="000461BC" w:rsidRPr="000B05F7">
        <w:rPr>
          <w:rFonts w:ascii="Arial" w:hAnsi="Arial" w:cs="Arial"/>
          <w:sz w:val="20"/>
          <w:szCs w:val="20"/>
        </w:rPr>
        <w:t xml:space="preserve"> </w:t>
      </w:r>
      <w:r w:rsidR="00545925" w:rsidRPr="00545925">
        <w:rPr>
          <w:rFonts w:ascii="Arial" w:hAnsi="Arial" w:cs="Arial"/>
          <w:sz w:val="20"/>
          <w:szCs w:val="20"/>
        </w:rPr>
        <w:t>če končni prejemniki ne plačajo nadomestila za vodenje in obdelavo posla</w:t>
      </w:r>
      <w:r w:rsidR="000461BC" w:rsidRPr="000B05F7">
        <w:rPr>
          <w:rFonts w:ascii="Arial" w:hAnsi="Arial" w:cs="Arial"/>
          <w:sz w:val="20"/>
          <w:szCs w:val="20"/>
        </w:rPr>
        <w:t xml:space="preserve">. Nadomestilo je lahko v obliki dogovorjene provizije ali temelji na dejanskih stroških. </w:t>
      </w:r>
    </w:p>
    <w:p w14:paraId="334F5823" w14:textId="77777777" w:rsidR="000461BC" w:rsidRPr="000B05F7" w:rsidRDefault="000461BC" w:rsidP="000B05F7">
      <w:pPr>
        <w:spacing w:after="0" w:line="260" w:lineRule="exact"/>
        <w:jc w:val="both"/>
        <w:rPr>
          <w:rFonts w:ascii="Arial" w:hAnsi="Arial" w:cs="Arial"/>
          <w:sz w:val="20"/>
          <w:szCs w:val="20"/>
        </w:rPr>
      </w:pPr>
    </w:p>
    <w:p w14:paraId="084B10BE" w14:textId="2A021D25" w:rsidR="00E90810" w:rsidRPr="000B05F7" w:rsidRDefault="000461BC" w:rsidP="000B05F7">
      <w:pPr>
        <w:spacing w:after="0" w:line="260" w:lineRule="exact"/>
        <w:jc w:val="both"/>
        <w:rPr>
          <w:rFonts w:ascii="Arial" w:hAnsi="Arial" w:cs="Arial"/>
          <w:sz w:val="20"/>
          <w:szCs w:val="20"/>
        </w:rPr>
      </w:pPr>
      <w:r w:rsidRPr="000B05F7">
        <w:rPr>
          <w:rFonts w:ascii="Arial" w:hAnsi="Arial" w:cs="Arial"/>
          <w:sz w:val="20"/>
          <w:szCs w:val="20"/>
        </w:rPr>
        <w:t>Določena je omejitev višine nadomestila na letni ravni</w:t>
      </w:r>
      <w:r w:rsidR="00576CEF" w:rsidRPr="000B05F7">
        <w:rPr>
          <w:rFonts w:ascii="Arial" w:hAnsi="Arial" w:cs="Arial"/>
          <w:sz w:val="20"/>
          <w:szCs w:val="20"/>
        </w:rPr>
        <w:t xml:space="preserve"> za primere, ko se finančni inženiring izvaja v obliki posojilnega sklada oziroma jamstvenega sklada</w:t>
      </w:r>
      <w:r w:rsidRPr="000B05F7">
        <w:rPr>
          <w:rFonts w:ascii="Arial" w:hAnsi="Arial" w:cs="Arial"/>
          <w:sz w:val="20"/>
          <w:szCs w:val="20"/>
        </w:rPr>
        <w:t xml:space="preserve">. </w:t>
      </w:r>
      <w:r w:rsidR="00B95EF2" w:rsidRPr="000B05F7">
        <w:rPr>
          <w:rFonts w:ascii="Arial" w:hAnsi="Arial" w:cs="Arial"/>
          <w:sz w:val="20"/>
          <w:szCs w:val="20"/>
        </w:rPr>
        <w:t>N</w:t>
      </w:r>
      <w:r w:rsidRPr="000B05F7">
        <w:rPr>
          <w:rFonts w:ascii="Arial" w:hAnsi="Arial" w:cs="Arial"/>
          <w:sz w:val="20"/>
          <w:szCs w:val="20"/>
        </w:rPr>
        <w:t xml:space="preserve">adomestilo na letni ravni </w:t>
      </w:r>
      <w:r w:rsidR="00B95EF2" w:rsidRPr="000B05F7">
        <w:rPr>
          <w:rFonts w:ascii="Arial" w:hAnsi="Arial" w:cs="Arial"/>
          <w:sz w:val="20"/>
          <w:szCs w:val="20"/>
        </w:rPr>
        <w:t xml:space="preserve">namreč </w:t>
      </w:r>
      <w:r w:rsidRPr="000B05F7">
        <w:rPr>
          <w:rFonts w:ascii="Arial" w:hAnsi="Arial" w:cs="Arial"/>
          <w:sz w:val="20"/>
          <w:szCs w:val="20"/>
        </w:rPr>
        <w:t xml:space="preserve">ne sme presegati </w:t>
      </w:r>
      <w:r w:rsidR="004A54B5" w:rsidRPr="000B05F7">
        <w:rPr>
          <w:rFonts w:ascii="Arial" w:hAnsi="Arial" w:cs="Arial"/>
          <w:sz w:val="20"/>
          <w:szCs w:val="20"/>
        </w:rPr>
        <w:t>2</w:t>
      </w:r>
      <w:r w:rsidRPr="000B05F7">
        <w:rPr>
          <w:rFonts w:ascii="Arial" w:hAnsi="Arial" w:cs="Arial"/>
          <w:sz w:val="20"/>
          <w:szCs w:val="20"/>
        </w:rPr>
        <w:t xml:space="preserve"> % </w:t>
      </w:r>
      <w:bookmarkStart w:id="14" w:name="_Hlk215229178"/>
      <w:r w:rsidRPr="000B05F7">
        <w:rPr>
          <w:rFonts w:ascii="Arial" w:hAnsi="Arial" w:cs="Arial"/>
          <w:sz w:val="20"/>
          <w:szCs w:val="20"/>
        </w:rPr>
        <w:t xml:space="preserve">stanja neodplačanih glavnic posojil </w:t>
      </w:r>
      <w:bookmarkStart w:id="15" w:name="_Hlk215232727"/>
      <w:bookmarkEnd w:id="14"/>
      <w:r w:rsidR="00545925" w:rsidRPr="00545925">
        <w:rPr>
          <w:rFonts w:ascii="Arial" w:hAnsi="Arial" w:cs="Arial"/>
          <w:sz w:val="20"/>
          <w:szCs w:val="20"/>
        </w:rPr>
        <w:t xml:space="preserve">povečanih za še ne črpani znesek posojil </w:t>
      </w:r>
      <w:bookmarkEnd w:id="15"/>
      <w:r w:rsidRPr="000B05F7">
        <w:rPr>
          <w:rFonts w:ascii="Arial" w:hAnsi="Arial" w:cs="Arial"/>
          <w:sz w:val="20"/>
          <w:szCs w:val="20"/>
        </w:rPr>
        <w:t>v koledarskem letu oziroma stanja izdanih poroštev za neodplačane obveznosti v koledarskem letu.</w:t>
      </w:r>
    </w:p>
    <w:p w14:paraId="17F11307" w14:textId="77777777" w:rsidR="00E90810" w:rsidRPr="000B05F7" w:rsidRDefault="00E90810" w:rsidP="000B05F7">
      <w:pPr>
        <w:spacing w:after="0" w:line="260" w:lineRule="exact"/>
        <w:jc w:val="both"/>
        <w:rPr>
          <w:rFonts w:ascii="Arial" w:hAnsi="Arial" w:cs="Arial"/>
          <w:sz w:val="20"/>
          <w:szCs w:val="20"/>
        </w:rPr>
      </w:pPr>
    </w:p>
    <w:p w14:paraId="5462BA1E" w14:textId="763D8ACB" w:rsidR="00BC07F7" w:rsidRPr="000B05F7" w:rsidRDefault="00BC07F7" w:rsidP="000B05F7">
      <w:pPr>
        <w:spacing w:after="0" w:line="260" w:lineRule="exact"/>
        <w:jc w:val="both"/>
        <w:rPr>
          <w:rFonts w:ascii="Arial" w:hAnsi="Arial" w:cs="Arial"/>
          <w:sz w:val="20"/>
          <w:szCs w:val="20"/>
        </w:rPr>
      </w:pPr>
      <w:r w:rsidRPr="000B05F7">
        <w:rPr>
          <w:rFonts w:ascii="Arial" w:hAnsi="Arial" w:cs="Arial"/>
          <w:sz w:val="20"/>
          <w:szCs w:val="20"/>
        </w:rPr>
        <w:t xml:space="preserve">V zvezi z navedenim je v predlogu novega petega odstavka </w:t>
      </w:r>
      <w:r w:rsidRPr="000B05F7">
        <w:rPr>
          <w:rFonts w:ascii="Arial" w:eastAsia="Times New Roman" w:hAnsi="Arial" w:cs="Arial"/>
          <w:sz w:val="20"/>
          <w:szCs w:val="20"/>
        </w:rPr>
        <w:t>22. člena Uredbe</w:t>
      </w:r>
      <w:r w:rsidRPr="000B05F7">
        <w:rPr>
          <w:rFonts w:ascii="Arial" w:hAnsi="Arial" w:cs="Arial"/>
          <w:sz w:val="20"/>
          <w:szCs w:val="20"/>
        </w:rPr>
        <w:t xml:space="preserve"> določen tudi način izračuna navedenih stanj. Tako se stanje neodplačanih glavnic posojil </w:t>
      </w:r>
      <w:r w:rsidR="00545925" w:rsidRPr="00545925">
        <w:rPr>
          <w:rFonts w:ascii="Arial" w:hAnsi="Arial" w:cs="Arial"/>
          <w:sz w:val="20"/>
          <w:szCs w:val="20"/>
        </w:rPr>
        <w:t xml:space="preserve">povečanih za še ne črpani znesek posojil </w:t>
      </w:r>
      <w:r w:rsidRPr="000B05F7">
        <w:rPr>
          <w:rFonts w:ascii="Arial" w:hAnsi="Arial" w:cs="Arial"/>
          <w:sz w:val="20"/>
          <w:szCs w:val="20"/>
        </w:rPr>
        <w:t xml:space="preserve">v koledarskem letu oziroma stanje izdanih poroštev za neodplačane obveznosti v koledarskem letu izračuna kot povprečje vrednosti teh stanj na vsak zadnji dan meseca v koledarskem letu. </w:t>
      </w:r>
    </w:p>
    <w:p w14:paraId="705BCF4F" w14:textId="77777777" w:rsidR="00BC07F7" w:rsidRPr="000B05F7" w:rsidRDefault="00BC07F7" w:rsidP="000B05F7">
      <w:pPr>
        <w:spacing w:after="0" w:line="260" w:lineRule="exact"/>
        <w:jc w:val="both"/>
        <w:rPr>
          <w:rFonts w:ascii="Arial" w:hAnsi="Arial" w:cs="Arial"/>
          <w:sz w:val="20"/>
          <w:szCs w:val="20"/>
        </w:rPr>
      </w:pPr>
    </w:p>
    <w:p w14:paraId="6405892A" w14:textId="32028D47" w:rsidR="00F07602" w:rsidRPr="000B05F7" w:rsidRDefault="000461BC" w:rsidP="000B05F7">
      <w:pPr>
        <w:spacing w:after="0" w:line="260" w:lineRule="exact"/>
        <w:jc w:val="both"/>
        <w:rPr>
          <w:rFonts w:ascii="Arial" w:hAnsi="Arial" w:cs="Arial"/>
          <w:sz w:val="20"/>
          <w:szCs w:val="20"/>
        </w:rPr>
      </w:pPr>
      <w:r w:rsidRPr="000B05F7">
        <w:rPr>
          <w:rFonts w:ascii="Arial" w:hAnsi="Arial" w:cs="Arial"/>
          <w:sz w:val="20"/>
          <w:szCs w:val="20"/>
        </w:rPr>
        <w:t>Ne glede na navedeno pa v primer</w:t>
      </w:r>
      <w:r w:rsidR="00F07602" w:rsidRPr="000B05F7">
        <w:rPr>
          <w:rFonts w:ascii="Arial" w:hAnsi="Arial" w:cs="Arial"/>
          <w:sz w:val="20"/>
          <w:szCs w:val="20"/>
        </w:rPr>
        <w:t>ih</w:t>
      </w:r>
      <w:r w:rsidRPr="000B05F7">
        <w:rPr>
          <w:rFonts w:ascii="Arial" w:hAnsi="Arial" w:cs="Arial"/>
          <w:sz w:val="20"/>
          <w:szCs w:val="20"/>
        </w:rPr>
        <w:t xml:space="preserve"> finančnega inženiringa, ki se izvaja v obliki sklada tveganega kapitala ali sklada zasebnega kapitala, </w:t>
      </w:r>
      <w:r w:rsidR="00BC07F7" w:rsidRPr="000B05F7">
        <w:rPr>
          <w:rFonts w:ascii="Arial" w:hAnsi="Arial" w:cs="Arial"/>
          <w:sz w:val="20"/>
          <w:szCs w:val="20"/>
        </w:rPr>
        <w:t xml:space="preserve">omejitev višine nadomestila na letni ravni ni določena v fiksnem odstotku, saj se v tem primeru </w:t>
      </w:r>
      <w:r w:rsidRPr="000B05F7">
        <w:rPr>
          <w:rFonts w:ascii="Arial" w:hAnsi="Arial" w:cs="Arial"/>
          <w:sz w:val="20"/>
          <w:szCs w:val="20"/>
        </w:rPr>
        <w:t xml:space="preserve">nadomestilo določi </w:t>
      </w:r>
      <w:r w:rsidR="00770A18" w:rsidRPr="000B05F7">
        <w:rPr>
          <w:rFonts w:ascii="Arial" w:hAnsi="Arial" w:cs="Arial"/>
          <w:sz w:val="20"/>
          <w:szCs w:val="20"/>
        </w:rPr>
        <w:t>na način, ki je značilen za tovrstne posle</w:t>
      </w:r>
      <w:r w:rsidRPr="000B05F7">
        <w:rPr>
          <w:rFonts w:ascii="Arial" w:hAnsi="Arial" w:cs="Arial"/>
          <w:sz w:val="20"/>
          <w:szCs w:val="20"/>
        </w:rPr>
        <w:t>.</w:t>
      </w:r>
      <w:r w:rsidR="00BC07F7" w:rsidRPr="000B05F7">
        <w:rPr>
          <w:rFonts w:ascii="Arial" w:hAnsi="Arial" w:cs="Arial"/>
          <w:sz w:val="20"/>
          <w:szCs w:val="20"/>
        </w:rPr>
        <w:t xml:space="preserve"> </w:t>
      </w:r>
      <w:r w:rsidR="00B95EF2" w:rsidRPr="000B05F7">
        <w:rPr>
          <w:rFonts w:ascii="Arial" w:hAnsi="Arial" w:cs="Arial"/>
          <w:sz w:val="20"/>
          <w:szCs w:val="20"/>
        </w:rPr>
        <w:t>P</w:t>
      </w:r>
      <w:r w:rsidR="00BC07F7" w:rsidRPr="000B05F7">
        <w:rPr>
          <w:rFonts w:ascii="Arial" w:hAnsi="Arial" w:cs="Arial"/>
          <w:sz w:val="20"/>
          <w:szCs w:val="20"/>
        </w:rPr>
        <w:t>osebn</w:t>
      </w:r>
      <w:r w:rsidR="00B95EF2" w:rsidRPr="000B05F7">
        <w:rPr>
          <w:rFonts w:ascii="Arial" w:hAnsi="Arial" w:cs="Arial"/>
          <w:sz w:val="20"/>
          <w:szCs w:val="20"/>
        </w:rPr>
        <w:t xml:space="preserve">a ureditev </w:t>
      </w:r>
      <w:r w:rsidR="00BC07F7" w:rsidRPr="000B05F7">
        <w:rPr>
          <w:rFonts w:ascii="Arial" w:hAnsi="Arial" w:cs="Arial"/>
          <w:sz w:val="20"/>
          <w:szCs w:val="20"/>
        </w:rPr>
        <w:t>je</w:t>
      </w:r>
      <w:r w:rsidR="00B95EF2" w:rsidRPr="000B05F7">
        <w:rPr>
          <w:rFonts w:ascii="Arial" w:hAnsi="Arial" w:cs="Arial"/>
          <w:sz w:val="20"/>
          <w:szCs w:val="20"/>
        </w:rPr>
        <w:t xml:space="preserve"> določena</w:t>
      </w:r>
      <w:r w:rsidR="00F07602" w:rsidRPr="000B05F7">
        <w:rPr>
          <w:rFonts w:ascii="Arial" w:hAnsi="Arial" w:cs="Arial"/>
          <w:sz w:val="20"/>
          <w:szCs w:val="20"/>
        </w:rPr>
        <w:t xml:space="preserve"> zato</w:t>
      </w:r>
      <w:r w:rsidR="00BC07F7" w:rsidRPr="000B05F7">
        <w:rPr>
          <w:rFonts w:ascii="Arial" w:hAnsi="Arial" w:cs="Arial"/>
          <w:sz w:val="20"/>
          <w:szCs w:val="20"/>
        </w:rPr>
        <w:t xml:space="preserve">, </w:t>
      </w:r>
      <w:r w:rsidR="00F07602" w:rsidRPr="000B05F7">
        <w:rPr>
          <w:rFonts w:ascii="Arial" w:hAnsi="Arial" w:cs="Arial"/>
          <w:sz w:val="20"/>
          <w:szCs w:val="20"/>
        </w:rPr>
        <w:t>ker</w:t>
      </w:r>
      <w:r w:rsidR="00BC07F7" w:rsidRPr="000B05F7">
        <w:rPr>
          <w:rFonts w:ascii="Arial" w:hAnsi="Arial" w:cs="Arial"/>
          <w:sz w:val="20"/>
          <w:szCs w:val="20"/>
        </w:rPr>
        <w:t xml:space="preserve"> stroški, ki jih krije nadomestilo, pri tovrstnih </w:t>
      </w:r>
      <w:r w:rsidR="00B95EF2" w:rsidRPr="000B05F7">
        <w:rPr>
          <w:rFonts w:ascii="Arial" w:hAnsi="Arial" w:cs="Arial"/>
          <w:sz w:val="20"/>
          <w:szCs w:val="20"/>
        </w:rPr>
        <w:t>instrumentih finančnega inženiringa</w:t>
      </w:r>
      <w:r w:rsidR="00BC07F7" w:rsidRPr="000B05F7">
        <w:rPr>
          <w:rFonts w:ascii="Arial" w:hAnsi="Arial" w:cs="Arial"/>
          <w:sz w:val="20"/>
          <w:szCs w:val="20"/>
        </w:rPr>
        <w:t xml:space="preserve"> </w:t>
      </w:r>
      <w:r w:rsidR="00D2168F" w:rsidRPr="000B05F7">
        <w:rPr>
          <w:rFonts w:ascii="Arial" w:hAnsi="Arial" w:cs="Arial"/>
          <w:sz w:val="20"/>
          <w:szCs w:val="20"/>
        </w:rPr>
        <w:t>med</w:t>
      </w:r>
      <w:r w:rsidR="00F07602" w:rsidRPr="000B05F7">
        <w:rPr>
          <w:rFonts w:ascii="Arial" w:hAnsi="Arial" w:cs="Arial"/>
          <w:sz w:val="20"/>
          <w:szCs w:val="20"/>
        </w:rPr>
        <w:t xml:space="preserve"> posamezni</w:t>
      </w:r>
      <w:r w:rsidR="00D2168F" w:rsidRPr="000B05F7">
        <w:rPr>
          <w:rFonts w:ascii="Arial" w:hAnsi="Arial" w:cs="Arial"/>
          <w:sz w:val="20"/>
          <w:szCs w:val="20"/>
        </w:rPr>
        <w:t>mi</w:t>
      </w:r>
      <w:r w:rsidR="00F07602" w:rsidRPr="000B05F7">
        <w:rPr>
          <w:rFonts w:ascii="Arial" w:hAnsi="Arial" w:cs="Arial"/>
          <w:sz w:val="20"/>
          <w:szCs w:val="20"/>
        </w:rPr>
        <w:t xml:space="preserve"> leti niso razporejeni enakomerno, saj so praviloma </w:t>
      </w:r>
      <w:r w:rsidR="00B95EF2" w:rsidRPr="000B05F7">
        <w:rPr>
          <w:rFonts w:ascii="Arial" w:hAnsi="Arial" w:cs="Arial"/>
          <w:sz w:val="20"/>
          <w:szCs w:val="20"/>
        </w:rPr>
        <w:t xml:space="preserve">v prvih letih izvajanja finančnega inženiringa bistveno višji kot v </w:t>
      </w:r>
      <w:r w:rsidR="00F07602" w:rsidRPr="000B05F7">
        <w:rPr>
          <w:rFonts w:ascii="Arial" w:hAnsi="Arial" w:cs="Arial"/>
          <w:sz w:val="20"/>
          <w:szCs w:val="20"/>
        </w:rPr>
        <w:t xml:space="preserve">preostalih letih. </w:t>
      </w:r>
    </w:p>
    <w:p w14:paraId="2DBB2CB6" w14:textId="77777777" w:rsidR="00F07602" w:rsidRPr="000B05F7" w:rsidRDefault="00F07602" w:rsidP="000B05F7">
      <w:pPr>
        <w:spacing w:after="0" w:line="260" w:lineRule="exact"/>
        <w:jc w:val="both"/>
        <w:rPr>
          <w:rFonts w:ascii="Arial" w:hAnsi="Arial" w:cs="Arial"/>
          <w:sz w:val="20"/>
          <w:szCs w:val="20"/>
        </w:rPr>
      </w:pPr>
      <w:r w:rsidRPr="000B05F7">
        <w:rPr>
          <w:rFonts w:ascii="Arial" w:hAnsi="Arial" w:cs="Arial"/>
          <w:sz w:val="20"/>
          <w:szCs w:val="20"/>
        </w:rPr>
        <w:t xml:space="preserve"> </w:t>
      </w:r>
    </w:p>
    <w:p w14:paraId="39138666" w14:textId="74659849" w:rsidR="000461BC" w:rsidRPr="000B05F7" w:rsidRDefault="000461BC" w:rsidP="000B05F7">
      <w:pPr>
        <w:tabs>
          <w:tab w:val="left" w:pos="426"/>
        </w:tabs>
        <w:spacing w:after="0" w:line="260" w:lineRule="exact"/>
        <w:jc w:val="both"/>
        <w:rPr>
          <w:rFonts w:ascii="Arial" w:hAnsi="Arial" w:cs="Arial"/>
          <w:sz w:val="20"/>
          <w:szCs w:val="20"/>
        </w:rPr>
      </w:pPr>
      <w:r w:rsidRPr="000B05F7">
        <w:rPr>
          <w:rFonts w:ascii="Arial" w:hAnsi="Arial" w:cs="Arial"/>
          <w:sz w:val="20"/>
          <w:szCs w:val="20"/>
        </w:rPr>
        <w:t xml:space="preserve">Nadomestilo je odhodek holdinškega sklada ali instrumenta finančnega inženiringa in </w:t>
      </w:r>
      <w:r w:rsidR="00574B6C">
        <w:rPr>
          <w:rFonts w:ascii="Arial" w:hAnsi="Arial" w:cs="Arial"/>
          <w:sz w:val="20"/>
          <w:szCs w:val="20"/>
        </w:rPr>
        <w:t>zato</w:t>
      </w:r>
      <w:r w:rsidR="00574B6C" w:rsidRPr="000B05F7">
        <w:rPr>
          <w:rFonts w:ascii="Arial" w:hAnsi="Arial" w:cs="Arial"/>
          <w:sz w:val="20"/>
          <w:szCs w:val="20"/>
        </w:rPr>
        <w:t xml:space="preserve"> </w:t>
      </w:r>
      <w:r w:rsidRPr="000B05F7">
        <w:rPr>
          <w:rFonts w:ascii="Arial" w:hAnsi="Arial" w:cs="Arial"/>
          <w:sz w:val="20"/>
          <w:szCs w:val="20"/>
        </w:rPr>
        <w:t>vpliva na presežek in primanjkljaj finančnega inženiringa.</w:t>
      </w:r>
    </w:p>
    <w:p w14:paraId="5E5EAE6F" w14:textId="77777777" w:rsidR="00DA5F87" w:rsidRPr="000B05F7" w:rsidRDefault="00DA5F87" w:rsidP="000B05F7">
      <w:pPr>
        <w:spacing w:after="0" w:line="260" w:lineRule="exact"/>
        <w:jc w:val="both"/>
        <w:rPr>
          <w:rFonts w:ascii="Arial" w:hAnsi="Arial" w:cs="Arial"/>
          <w:b/>
          <w:bCs/>
          <w:color w:val="000000" w:themeColor="text1"/>
          <w:sz w:val="20"/>
          <w:szCs w:val="20"/>
        </w:rPr>
      </w:pPr>
    </w:p>
    <w:p w14:paraId="7C1F76CB" w14:textId="415DF0DA" w:rsidR="00782A1E" w:rsidRPr="000B05F7" w:rsidRDefault="00782A1E"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 9. členu</w:t>
      </w:r>
    </w:p>
    <w:p w14:paraId="5E1D4C92" w14:textId="789022F3" w:rsidR="00782A1E" w:rsidRPr="000B05F7" w:rsidRDefault="000A11BE" w:rsidP="000B05F7">
      <w:pPr>
        <w:spacing w:after="0" w:line="260" w:lineRule="exact"/>
        <w:jc w:val="both"/>
        <w:rPr>
          <w:rFonts w:ascii="Arial" w:hAnsi="Arial" w:cs="Arial"/>
          <w:color w:val="000000" w:themeColor="text1"/>
          <w:sz w:val="20"/>
          <w:szCs w:val="20"/>
        </w:rPr>
      </w:pPr>
      <w:r w:rsidRPr="000B05F7">
        <w:rPr>
          <w:rFonts w:ascii="Arial" w:hAnsi="Arial" w:cs="Arial"/>
          <w:color w:val="000000" w:themeColor="text1"/>
          <w:sz w:val="20"/>
          <w:szCs w:val="20"/>
        </w:rPr>
        <w:t>Zaradi sprememb ZJF, ki so bile določene z ZJF-K, se s</w:t>
      </w:r>
      <w:r w:rsidR="00782A1E" w:rsidRPr="000B05F7">
        <w:rPr>
          <w:rFonts w:ascii="Arial" w:hAnsi="Arial" w:cs="Arial"/>
          <w:color w:val="000000" w:themeColor="text1"/>
          <w:sz w:val="20"/>
          <w:szCs w:val="20"/>
        </w:rPr>
        <w:t xml:space="preserve"> tem členom </w:t>
      </w:r>
      <w:r w:rsidRPr="000B05F7">
        <w:rPr>
          <w:rFonts w:ascii="Arial" w:hAnsi="Arial" w:cs="Arial"/>
          <w:color w:val="000000" w:themeColor="text1"/>
          <w:sz w:val="20"/>
          <w:szCs w:val="20"/>
        </w:rPr>
        <w:t xml:space="preserve">popravlja </w:t>
      </w:r>
      <w:r w:rsidR="00262DCB">
        <w:rPr>
          <w:rFonts w:ascii="Arial" w:hAnsi="Arial" w:cs="Arial"/>
          <w:color w:val="000000" w:themeColor="text1"/>
          <w:sz w:val="20"/>
          <w:szCs w:val="20"/>
        </w:rPr>
        <w:t xml:space="preserve">napačni </w:t>
      </w:r>
      <w:r w:rsidRPr="000B05F7">
        <w:rPr>
          <w:rFonts w:ascii="Arial" w:hAnsi="Arial" w:cs="Arial"/>
          <w:color w:val="000000" w:themeColor="text1"/>
          <w:sz w:val="20"/>
          <w:szCs w:val="20"/>
        </w:rPr>
        <w:t>sklic na določbo ZJF.</w:t>
      </w:r>
    </w:p>
    <w:p w14:paraId="250F5C93" w14:textId="77777777" w:rsidR="00782A1E" w:rsidRPr="000B05F7" w:rsidRDefault="00782A1E" w:rsidP="000B05F7">
      <w:pPr>
        <w:spacing w:after="0" w:line="260" w:lineRule="exact"/>
        <w:jc w:val="both"/>
        <w:rPr>
          <w:rFonts w:ascii="Arial" w:hAnsi="Arial" w:cs="Arial"/>
          <w:color w:val="000000" w:themeColor="text1"/>
          <w:sz w:val="20"/>
          <w:szCs w:val="20"/>
        </w:rPr>
      </w:pPr>
    </w:p>
    <w:p w14:paraId="595F3D95" w14:textId="02BD155F" w:rsidR="00782A1E" w:rsidRPr="000B05F7" w:rsidRDefault="00782A1E"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 10. členu</w:t>
      </w:r>
    </w:p>
    <w:p w14:paraId="71EA8BEB" w14:textId="6668DEB3" w:rsidR="00770A18" w:rsidRDefault="000D21D6" w:rsidP="000B05F7">
      <w:pPr>
        <w:spacing w:after="0" w:line="260" w:lineRule="exact"/>
        <w:jc w:val="both"/>
        <w:rPr>
          <w:rFonts w:ascii="Arial" w:eastAsia="Times New Roman" w:hAnsi="Arial" w:cs="Arial"/>
          <w:sz w:val="20"/>
          <w:szCs w:val="20"/>
        </w:rPr>
      </w:pPr>
      <w:r w:rsidRPr="000B05F7">
        <w:rPr>
          <w:rFonts w:ascii="Arial" w:eastAsia="Times New Roman" w:hAnsi="Arial" w:cs="Arial"/>
          <w:sz w:val="20"/>
          <w:szCs w:val="20"/>
        </w:rPr>
        <w:t xml:space="preserve">S tem členom se v 1. točki drugega odstavka 29. člena Uredbe črta 12-letni skrajni rok za začetek postopka likvidacije, ki se je </w:t>
      </w:r>
      <w:r w:rsidR="001177D1" w:rsidRPr="000B05F7">
        <w:rPr>
          <w:rFonts w:ascii="Arial" w:eastAsia="Times New Roman" w:hAnsi="Arial" w:cs="Arial"/>
          <w:sz w:val="20"/>
          <w:szCs w:val="20"/>
        </w:rPr>
        <w:t xml:space="preserve">skozi čas </w:t>
      </w:r>
      <w:r w:rsidRPr="000B05F7">
        <w:rPr>
          <w:rFonts w:ascii="Arial" w:eastAsia="Times New Roman" w:hAnsi="Arial" w:cs="Arial"/>
          <w:sz w:val="20"/>
          <w:szCs w:val="20"/>
        </w:rPr>
        <w:t>glede na</w:t>
      </w:r>
      <w:r w:rsidR="001177D1" w:rsidRPr="000B05F7">
        <w:rPr>
          <w:rFonts w:ascii="Arial" w:eastAsia="Times New Roman" w:hAnsi="Arial" w:cs="Arial"/>
          <w:sz w:val="20"/>
          <w:szCs w:val="20"/>
        </w:rPr>
        <w:t xml:space="preserve"> razvoj novih finančnih produktov </w:t>
      </w:r>
      <w:r w:rsidRPr="000B05F7">
        <w:rPr>
          <w:rFonts w:ascii="Arial" w:eastAsia="Times New Roman" w:hAnsi="Arial" w:cs="Arial"/>
          <w:sz w:val="20"/>
          <w:szCs w:val="20"/>
        </w:rPr>
        <w:t xml:space="preserve">v praksi izkazal za </w:t>
      </w:r>
      <w:r w:rsidRPr="000B05F7">
        <w:rPr>
          <w:rFonts w:ascii="Arial" w:eastAsia="Times New Roman" w:hAnsi="Arial" w:cs="Arial"/>
          <w:sz w:val="20"/>
          <w:szCs w:val="20"/>
        </w:rPr>
        <w:lastRenderedPageBreak/>
        <w:t xml:space="preserve">omejujočega. </w:t>
      </w:r>
      <w:r w:rsidR="001177D1" w:rsidRPr="000B05F7">
        <w:rPr>
          <w:rFonts w:ascii="Arial" w:eastAsia="Times New Roman" w:hAnsi="Arial" w:cs="Arial"/>
          <w:sz w:val="20"/>
          <w:szCs w:val="20"/>
        </w:rPr>
        <w:t xml:space="preserve">Zaradi navedenega je na podlagi ZJF-K v drugem odstavku 106.g člena ZJF določeno, da se način in rok prenehanja finančnega inženiringa določita v ključnih elementih finančnega inženiringa, za katere mora neposredni proračunski uporabnik pridobiti soglasje vlade. </w:t>
      </w:r>
      <w:r w:rsidR="00D56B26" w:rsidRPr="000B05F7">
        <w:rPr>
          <w:rFonts w:ascii="Arial" w:eastAsia="Times New Roman" w:hAnsi="Arial" w:cs="Arial"/>
          <w:sz w:val="20"/>
          <w:szCs w:val="20"/>
        </w:rPr>
        <w:t xml:space="preserve">V novi tretji točki drugega odstavka </w:t>
      </w:r>
      <w:r w:rsidR="003112A8" w:rsidRPr="003112A8">
        <w:rPr>
          <w:rFonts w:ascii="Arial" w:eastAsia="Times New Roman" w:hAnsi="Arial" w:cs="Arial"/>
          <w:sz w:val="20"/>
          <w:szCs w:val="20"/>
        </w:rPr>
        <w:t xml:space="preserve">29. člena Uredbe </w:t>
      </w:r>
      <w:r w:rsidR="00D56B26" w:rsidRPr="000B05F7">
        <w:rPr>
          <w:rFonts w:ascii="Arial" w:eastAsia="Times New Roman" w:hAnsi="Arial" w:cs="Arial"/>
          <w:sz w:val="20"/>
          <w:szCs w:val="20"/>
        </w:rPr>
        <w:t xml:space="preserve">je določen dodaten možen pogoj za začetek postopka likvidacije posameznega instrumenta finančnega inženiringa ali holdinškega sklada, in sicer če stranke sporazumno razvežejo sporazum o financiranju.   </w:t>
      </w:r>
    </w:p>
    <w:p w14:paraId="3AF4E18E" w14:textId="77777777" w:rsidR="00770A18" w:rsidRDefault="00770A18" w:rsidP="000B05F7">
      <w:pPr>
        <w:spacing w:after="0" w:line="260" w:lineRule="exact"/>
        <w:jc w:val="both"/>
        <w:rPr>
          <w:rFonts w:ascii="Arial" w:eastAsia="Times New Roman" w:hAnsi="Arial" w:cs="Arial"/>
          <w:sz w:val="20"/>
          <w:szCs w:val="20"/>
        </w:rPr>
      </w:pPr>
    </w:p>
    <w:p w14:paraId="48033547" w14:textId="748DD78E" w:rsidR="00770A18" w:rsidRDefault="00770A18" w:rsidP="000B05F7">
      <w:pPr>
        <w:spacing w:after="0" w:line="260" w:lineRule="exact"/>
        <w:jc w:val="both"/>
        <w:rPr>
          <w:rFonts w:ascii="Arial" w:hAnsi="Arial" w:cs="Arial"/>
          <w:color w:val="000000" w:themeColor="text1"/>
          <w:sz w:val="20"/>
          <w:szCs w:val="20"/>
        </w:rPr>
      </w:pPr>
      <w:r>
        <w:rPr>
          <w:rFonts w:ascii="Arial" w:eastAsia="Times New Roman" w:hAnsi="Arial" w:cs="Arial"/>
          <w:sz w:val="20"/>
          <w:szCs w:val="20"/>
        </w:rPr>
        <w:t>V skladu z opredelitvijo finančnega inženiringa v novi 22. točki prvega odstavka 3. člena ZJF, se sredstva za izvajanje finančnega inženiringa izkazujejo kot finančne naložbe, zato se črtata peti in šesti odstavek</w:t>
      </w:r>
      <w:r w:rsidR="00EB1DA4">
        <w:rPr>
          <w:rFonts w:ascii="Arial" w:eastAsia="Times New Roman" w:hAnsi="Arial" w:cs="Arial"/>
          <w:sz w:val="20"/>
          <w:szCs w:val="20"/>
        </w:rPr>
        <w:t>, ker sta vsebinsko napačna</w:t>
      </w:r>
      <w:r>
        <w:rPr>
          <w:rFonts w:ascii="Arial" w:eastAsia="Times New Roman" w:hAnsi="Arial" w:cs="Arial"/>
          <w:sz w:val="20"/>
          <w:szCs w:val="20"/>
        </w:rPr>
        <w:t>.</w:t>
      </w:r>
    </w:p>
    <w:p w14:paraId="56DCE393" w14:textId="77777777" w:rsidR="00770A18" w:rsidRPr="000B05F7" w:rsidRDefault="00770A18" w:rsidP="000B05F7">
      <w:pPr>
        <w:spacing w:after="0" w:line="260" w:lineRule="exact"/>
        <w:jc w:val="both"/>
        <w:rPr>
          <w:rFonts w:ascii="Arial" w:hAnsi="Arial" w:cs="Arial"/>
          <w:color w:val="000000" w:themeColor="text1"/>
          <w:sz w:val="20"/>
          <w:szCs w:val="20"/>
        </w:rPr>
      </w:pPr>
    </w:p>
    <w:p w14:paraId="5B1A3461" w14:textId="472C79A5" w:rsidR="00EB308F" w:rsidRPr="000B05F7" w:rsidRDefault="000D21D6" w:rsidP="000B05F7">
      <w:pPr>
        <w:spacing w:after="0" w:line="260" w:lineRule="exact"/>
        <w:jc w:val="both"/>
        <w:rPr>
          <w:rFonts w:ascii="Arial" w:hAnsi="Arial" w:cs="Arial"/>
          <w:color w:val="000000" w:themeColor="text1"/>
          <w:sz w:val="20"/>
          <w:szCs w:val="20"/>
        </w:rPr>
      </w:pPr>
      <w:r w:rsidRPr="000B05F7">
        <w:rPr>
          <w:rFonts w:ascii="Arial" w:hAnsi="Arial" w:cs="Arial"/>
          <w:color w:val="000000" w:themeColor="text1"/>
          <w:sz w:val="20"/>
          <w:szCs w:val="20"/>
        </w:rPr>
        <w:t xml:space="preserve">Ostale spremembe so redakcijske narave.  </w:t>
      </w:r>
    </w:p>
    <w:p w14:paraId="60A2010D" w14:textId="77777777" w:rsidR="000D21D6" w:rsidRPr="000B05F7" w:rsidRDefault="000D21D6" w:rsidP="000B05F7">
      <w:pPr>
        <w:spacing w:after="0" w:line="260" w:lineRule="exact"/>
        <w:jc w:val="both"/>
        <w:rPr>
          <w:rFonts w:ascii="Arial" w:hAnsi="Arial" w:cs="Arial"/>
          <w:b/>
          <w:bCs/>
          <w:color w:val="000000" w:themeColor="text1"/>
          <w:sz w:val="20"/>
          <w:szCs w:val="20"/>
        </w:rPr>
      </w:pPr>
    </w:p>
    <w:p w14:paraId="4C380705" w14:textId="7112036C" w:rsidR="00782A1E" w:rsidRPr="000B05F7" w:rsidRDefault="00782A1E" w:rsidP="000B05F7">
      <w:pPr>
        <w:spacing w:after="0" w:line="260" w:lineRule="exact"/>
        <w:jc w:val="both"/>
        <w:rPr>
          <w:rFonts w:ascii="Arial" w:hAnsi="Arial" w:cs="Arial"/>
          <w:b/>
          <w:bCs/>
          <w:color w:val="000000" w:themeColor="text1"/>
          <w:sz w:val="20"/>
          <w:szCs w:val="20"/>
        </w:rPr>
      </w:pPr>
      <w:r w:rsidRPr="000B05F7">
        <w:rPr>
          <w:rFonts w:ascii="Arial" w:hAnsi="Arial" w:cs="Arial"/>
          <w:b/>
          <w:bCs/>
          <w:color w:val="000000" w:themeColor="text1"/>
          <w:sz w:val="20"/>
          <w:szCs w:val="20"/>
        </w:rPr>
        <w:t>K 11. členu</w:t>
      </w:r>
    </w:p>
    <w:p w14:paraId="25A76DCE" w14:textId="2F6C7D29" w:rsidR="00782A1E" w:rsidRPr="000B05F7" w:rsidRDefault="00782A1E" w:rsidP="000B05F7">
      <w:pPr>
        <w:spacing w:after="0" w:line="260" w:lineRule="exact"/>
        <w:jc w:val="both"/>
        <w:rPr>
          <w:rFonts w:ascii="Arial" w:eastAsia="Times New Roman" w:hAnsi="Arial" w:cs="Arial"/>
          <w:sz w:val="20"/>
          <w:szCs w:val="20"/>
        </w:rPr>
      </w:pPr>
      <w:r w:rsidRPr="000B05F7">
        <w:rPr>
          <w:rFonts w:ascii="Arial" w:eastAsia="Aptos" w:hAnsi="Arial" w:cs="Arial"/>
          <w:kern w:val="2"/>
          <w:sz w:val="20"/>
          <w:szCs w:val="20"/>
        </w:rPr>
        <w:t xml:space="preserve">S predlagano uveljavitveno določbo se določa, da uredba začne veljati petnajsti dan po objavi v Uradnem listu Republike Slovenije.  </w:t>
      </w:r>
    </w:p>
    <w:sectPr w:rsidR="00782A1E" w:rsidRPr="000B05F7" w:rsidSect="005553CB">
      <w:headerReference w:type="first" r:id="rId13"/>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98957D" w14:textId="77777777" w:rsidR="006A4C17" w:rsidRDefault="006A4C17">
      <w:pPr>
        <w:spacing w:after="0" w:line="240" w:lineRule="auto"/>
      </w:pPr>
      <w:r>
        <w:separator/>
      </w:r>
    </w:p>
  </w:endnote>
  <w:endnote w:type="continuationSeparator" w:id="0">
    <w:p w14:paraId="68870667" w14:textId="77777777" w:rsidR="006A4C17" w:rsidRDefault="006A4C17">
      <w:pPr>
        <w:spacing w:after="0" w:line="240" w:lineRule="auto"/>
      </w:pPr>
      <w:r>
        <w:continuationSeparator/>
      </w:r>
    </w:p>
  </w:endnote>
  <w:endnote w:type="continuationNotice" w:id="1">
    <w:p w14:paraId="65DB0BA9" w14:textId="77777777" w:rsidR="006A4C17" w:rsidRDefault="006A4C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52C176" w14:textId="77777777" w:rsidR="006A4C17" w:rsidRDefault="006A4C17">
      <w:pPr>
        <w:spacing w:after="0" w:line="240" w:lineRule="auto"/>
      </w:pPr>
      <w:r>
        <w:separator/>
      </w:r>
    </w:p>
  </w:footnote>
  <w:footnote w:type="continuationSeparator" w:id="0">
    <w:p w14:paraId="4AB53022" w14:textId="77777777" w:rsidR="006A4C17" w:rsidRDefault="006A4C17">
      <w:pPr>
        <w:spacing w:after="0" w:line="240" w:lineRule="auto"/>
      </w:pPr>
      <w:r>
        <w:continuationSeparator/>
      </w:r>
    </w:p>
  </w:footnote>
  <w:footnote w:type="continuationNotice" w:id="1">
    <w:p w14:paraId="595FAAA4" w14:textId="77777777" w:rsidR="006A4C17" w:rsidRDefault="006A4C1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E66B4D" w14:textId="77777777" w:rsidR="00C55F56" w:rsidRPr="008F3500" w:rsidRDefault="00C55F56" w:rsidP="00E455F9">
    <w:pPr>
      <w:pStyle w:val="Glava"/>
      <w:tabs>
        <w:tab w:val="clear" w:pos="4320"/>
        <w:tab w:val="clear" w:pos="8640"/>
        <w:tab w:val="left" w:pos="5112"/>
      </w:tabs>
      <w:spacing w:line="240" w:lineRule="exact"/>
      <w:rPr>
        <w:rFonts w:cs="Arial"/>
        <w:sz w:val="16"/>
      </w:rPr>
    </w:pPr>
    <w:r w:rsidRPr="008F3500">
      <w:rPr>
        <w:rFonts w:cs="Arial"/>
        <w:sz w:val="16"/>
      </w:rPr>
      <w:tab/>
    </w:r>
  </w:p>
  <w:p w14:paraId="5FAF46DB" w14:textId="77777777" w:rsidR="00C55F56" w:rsidRPr="008F3500" w:rsidRDefault="00C55F56"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C6265"/>
    <w:multiLevelType w:val="hybridMultilevel"/>
    <w:tmpl w:val="007835AA"/>
    <w:lvl w:ilvl="0" w:tplc="16203690">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3EE60DF"/>
    <w:multiLevelType w:val="hybridMultilevel"/>
    <w:tmpl w:val="EC701E22"/>
    <w:lvl w:ilvl="0" w:tplc="9BE2BF0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98F6891"/>
    <w:multiLevelType w:val="hybridMultilevel"/>
    <w:tmpl w:val="9BA488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C4446AC"/>
    <w:multiLevelType w:val="hybridMultilevel"/>
    <w:tmpl w:val="3EF841BA"/>
    <w:lvl w:ilvl="0" w:tplc="7C50A3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524FC3"/>
    <w:multiLevelType w:val="hybridMultilevel"/>
    <w:tmpl w:val="642084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0BA540D"/>
    <w:multiLevelType w:val="hybridMultilevel"/>
    <w:tmpl w:val="642084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8011B62"/>
    <w:multiLevelType w:val="hybridMultilevel"/>
    <w:tmpl w:val="1B70ECA6"/>
    <w:lvl w:ilvl="0" w:tplc="0A940BE8">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3D731D8"/>
    <w:multiLevelType w:val="hybridMultilevel"/>
    <w:tmpl w:val="B9E2A7D8"/>
    <w:lvl w:ilvl="0" w:tplc="9C7CD2E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A094D37"/>
    <w:multiLevelType w:val="hybridMultilevel"/>
    <w:tmpl w:val="1BCCD9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B4F3DE6"/>
    <w:multiLevelType w:val="hybridMultilevel"/>
    <w:tmpl w:val="E19CDA3A"/>
    <w:lvl w:ilvl="0" w:tplc="10B43A2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C1D1FDA"/>
    <w:multiLevelType w:val="hybridMultilevel"/>
    <w:tmpl w:val="A14A39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D7A6DD8"/>
    <w:multiLevelType w:val="hybridMultilevel"/>
    <w:tmpl w:val="9E2C7018"/>
    <w:lvl w:ilvl="0" w:tplc="9BE2BF0A">
      <w:start w:val="1"/>
      <w:numFmt w:val="decimal"/>
      <w:lvlText w:val="%1."/>
      <w:lvlJc w:val="left"/>
      <w:pPr>
        <w:ind w:left="928"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6" w15:restartNumberingAfterBreak="0">
    <w:nsid w:val="338A0407"/>
    <w:multiLevelType w:val="hybridMultilevel"/>
    <w:tmpl w:val="F3B865CC"/>
    <w:lvl w:ilvl="0" w:tplc="6096F508">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3F922D7"/>
    <w:multiLevelType w:val="hybridMultilevel"/>
    <w:tmpl w:val="90A46BD4"/>
    <w:lvl w:ilvl="0" w:tplc="0424000F">
      <w:start w:val="1"/>
      <w:numFmt w:val="decimal"/>
      <w:lvlText w:val="%1."/>
      <w:lvlJc w:val="left"/>
      <w:pPr>
        <w:ind w:left="720" w:hanging="360"/>
      </w:pPr>
    </w:lvl>
    <w:lvl w:ilvl="1" w:tplc="0DEC71CA">
      <w:start w:val="1"/>
      <w:numFmt w:val="bullet"/>
      <w:lvlText w:val="-"/>
      <w:lvlJc w:val="left"/>
      <w:pPr>
        <w:ind w:left="1440" w:hanging="360"/>
      </w:pPr>
      <w:rPr>
        <w:rFonts w:ascii="Arial" w:eastAsia="Arial"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6325818"/>
    <w:multiLevelType w:val="hybridMultilevel"/>
    <w:tmpl w:val="BD5A97EE"/>
    <w:lvl w:ilvl="0" w:tplc="8D56BDE0">
      <w:start w:val="5"/>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7196F07"/>
    <w:multiLevelType w:val="hybridMultilevel"/>
    <w:tmpl w:val="49D273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77253B6"/>
    <w:multiLevelType w:val="hybridMultilevel"/>
    <w:tmpl w:val="E5F2329C"/>
    <w:lvl w:ilvl="0" w:tplc="8696A56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9E23FF5"/>
    <w:multiLevelType w:val="hybridMultilevel"/>
    <w:tmpl w:val="594AE85E"/>
    <w:lvl w:ilvl="0" w:tplc="9BE2BF0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4" w15:restartNumberingAfterBreak="0">
    <w:nsid w:val="3B5325AE"/>
    <w:multiLevelType w:val="hybridMultilevel"/>
    <w:tmpl w:val="1786F938"/>
    <w:lvl w:ilvl="0" w:tplc="DFDC82F2">
      <w:numFmt w:val="bullet"/>
      <w:lvlText w:val="-"/>
      <w:lvlJc w:val="left"/>
      <w:pPr>
        <w:ind w:left="720" w:hanging="360"/>
      </w:pPr>
      <w:rPr>
        <w:rFonts w:ascii="Arial" w:eastAsia="Times New Roman" w:hAnsi="Arial" w:cs="Aria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D9D5FC8"/>
    <w:multiLevelType w:val="hybridMultilevel"/>
    <w:tmpl w:val="F0F21B44"/>
    <w:lvl w:ilvl="0" w:tplc="FBF0E196">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6" w15:restartNumberingAfterBreak="0">
    <w:nsid w:val="407474BD"/>
    <w:multiLevelType w:val="hybridMultilevel"/>
    <w:tmpl w:val="B322A05E"/>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120189A"/>
    <w:multiLevelType w:val="hybridMultilevel"/>
    <w:tmpl w:val="1B1202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2086FC1"/>
    <w:multiLevelType w:val="hybridMultilevel"/>
    <w:tmpl w:val="AAE81FD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2767DAF"/>
    <w:multiLevelType w:val="hybridMultilevel"/>
    <w:tmpl w:val="CA98E084"/>
    <w:lvl w:ilvl="0" w:tplc="9C7CD2E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15:restartNumberingAfterBreak="0">
    <w:nsid w:val="43C17FC5"/>
    <w:multiLevelType w:val="hybridMultilevel"/>
    <w:tmpl w:val="46A0BA7E"/>
    <w:lvl w:ilvl="0" w:tplc="994EDD16">
      <w:start w:val="1"/>
      <w:numFmt w:val="bullet"/>
      <w:lvlText w:val="-"/>
      <w:lvlJc w:val="left"/>
      <w:pPr>
        <w:ind w:left="1080" w:hanging="360"/>
      </w:pPr>
      <w:rPr>
        <w:rFonts w:ascii="Calibri" w:eastAsiaTheme="minorHAnsi" w:hAnsi="Calibri" w:cs="Calibri"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4" w15:restartNumberingAfterBreak="0">
    <w:nsid w:val="44F93C92"/>
    <w:multiLevelType w:val="hybridMultilevel"/>
    <w:tmpl w:val="A1FE019C"/>
    <w:lvl w:ilvl="0" w:tplc="FFFFFFFF">
      <w:start w:val="1"/>
      <w:numFmt w:val="decimal"/>
      <w:lvlText w:val="%1."/>
      <w:lvlJc w:val="left"/>
      <w:pPr>
        <w:ind w:left="720" w:hanging="360"/>
      </w:pPr>
    </w:lvl>
    <w:lvl w:ilvl="1" w:tplc="16203690">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45D6764E"/>
    <w:multiLevelType w:val="hybridMultilevel"/>
    <w:tmpl w:val="214808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9B01AEB"/>
    <w:multiLevelType w:val="hybridMultilevel"/>
    <w:tmpl w:val="A680F0A8"/>
    <w:lvl w:ilvl="0" w:tplc="9C7CD2E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E0A1DB4"/>
    <w:multiLevelType w:val="hybridMultilevel"/>
    <w:tmpl w:val="7B980910"/>
    <w:lvl w:ilvl="0" w:tplc="1068B4E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E8510A6"/>
    <w:multiLevelType w:val="hybridMultilevel"/>
    <w:tmpl w:val="BD726942"/>
    <w:lvl w:ilvl="0" w:tplc="0424000F">
      <w:start w:val="1"/>
      <w:numFmt w:val="decimal"/>
      <w:lvlText w:val="%1."/>
      <w:lvlJc w:val="left"/>
      <w:pPr>
        <w:ind w:left="943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1877B5B"/>
    <w:multiLevelType w:val="hybridMultilevel"/>
    <w:tmpl w:val="8C66A7CC"/>
    <w:lvl w:ilvl="0" w:tplc="2A16E79A">
      <w:numFmt w:val="bullet"/>
      <w:lvlText w:val="-"/>
      <w:lvlJc w:val="left"/>
      <w:pPr>
        <w:ind w:left="720" w:hanging="360"/>
      </w:pPr>
      <w:rPr>
        <w:rFonts w:ascii="Arial" w:eastAsia="Times New Roman" w:hAnsi="Arial" w:cs="Aria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9777A91"/>
    <w:multiLevelType w:val="hybridMultilevel"/>
    <w:tmpl w:val="E258E99A"/>
    <w:lvl w:ilvl="0" w:tplc="B23C312C">
      <w:start w:val="2"/>
      <w:numFmt w:val="upperRoman"/>
      <w:lvlText w:val="%1."/>
      <w:lvlJc w:val="left"/>
      <w:pPr>
        <w:ind w:left="720" w:hanging="720"/>
      </w:pPr>
      <w:rPr>
        <w:rFonts w:eastAsia="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F0A3B70"/>
    <w:multiLevelType w:val="hybridMultilevel"/>
    <w:tmpl w:val="03288C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2F638EE"/>
    <w:multiLevelType w:val="hybridMultilevel"/>
    <w:tmpl w:val="E3B6688A"/>
    <w:lvl w:ilvl="0" w:tplc="213EBAA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4222F95"/>
    <w:multiLevelType w:val="hybridMultilevel"/>
    <w:tmpl w:val="AF920B9E"/>
    <w:lvl w:ilvl="0" w:tplc="040E0BB6">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8E157AD"/>
    <w:multiLevelType w:val="hybridMultilevel"/>
    <w:tmpl w:val="80ACCF0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6B59118B"/>
    <w:multiLevelType w:val="hybridMultilevel"/>
    <w:tmpl w:val="84206892"/>
    <w:lvl w:ilvl="0" w:tplc="9BE2BF0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8" w15:restartNumberingAfterBreak="0">
    <w:nsid w:val="70C3298A"/>
    <w:multiLevelType w:val="hybridMultilevel"/>
    <w:tmpl w:val="8B48E22E"/>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22A0D18"/>
    <w:multiLevelType w:val="hybridMultilevel"/>
    <w:tmpl w:val="176CCA8C"/>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70904083">
    <w:abstractNumId w:val="31"/>
  </w:num>
  <w:num w:numId="2" w16cid:durableId="1961644230">
    <w:abstractNumId w:val="32"/>
  </w:num>
  <w:num w:numId="3" w16cid:durableId="4406363">
    <w:abstractNumId w:val="21"/>
  </w:num>
  <w:num w:numId="4" w16cid:durableId="1644120567">
    <w:abstractNumId w:val="2"/>
  </w:num>
  <w:num w:numId="5" w16cid:durableId="1982221895">
    <w:abstractNumId w:val="22"/>
    <w:lvlOverride w:ilvl="0">
      <w:startOverride w:val="1"/>
    </w:lvlOverride>
  </w:num>
  <w:num w:numId="6" w16cid:durableId="1880973440">
    <w:abstractNumId w:val="5"/>
  </w:num>
  <w:num w:numId="7" w16cid:durableId="1183396200">
    <w:abstractNumId w:val="9"/>
  </w:num>
  <w:num w:numId="8" w16cid:durableId="667055526">
    <w:abstractNumId w:val="41"/>
  </w:num>
  <w:num w:numId="9" w16cid:durableId="1886915683">
    <w:abstractNumId w:val="45"/>
  </w:num>
  <w:num w:numId="10" w16cid:durableId="81219286">
    <w:abstractNumId w:val="29"/>
  </w:num>
  <w:num w:numId="11" w16cid:durableId="1301612622">
    <w:abstractNumId w:val="12"/>
  </w:num>
  <w:num w:numId="12" w16cid:durableId="241911553">
    <w:abstractNumId w:val="6"/>
  </w:num>
  <w:num w:numId="13" w16cid:durableId="2034382400">
    <w:abstractNumId w:val="24"/>
  </w:num>
  <w:num w:numId="14" w16cid:durableId="2043363703">
    <w:abstractNumId w:val="39"/>
  </w:num>
  <w:num w:numId="15" w16cid:durableId="1881162819">
    <w:abstractNumId w:val="25"/>
  </w:num>
  <w:num w:numId="16" w16cid:durableId="1518618233">
    <w:abstractNumId w:val="8"/>
  </w:num>
  <w:num w:numId="17" w16cid:durableId="199711691">
    <w:abstractNumId w:val="13"/>
  </w:num>
  <w:num w:numId="18" w16cid:durableId="190994776">
    <w:abstractNumId w:val="37"/>
  </w:num>
  <w:num w:numId="19" w16cid:durableId="1098253377">
    <w:abstractNumId w:val="11"/>
  </w:num>
  <w:num w:numId="20" w16cid:durableId="934248111">
    <w:abstractNumId w:val="42"/>
  </w:num>
  <w:num w:numId="21" w16cid:durableId="1485508563">
    <w:abstractNumId w:val="30"/>
  </w:num>
  <w:num w:numId="22" w16cid:durableId="1633515862">
    <w:abstractNumId w:val="36"/>
  </w:num>
  <w:num w:numId="23" w16cid:durableId="364795982">
    <w:abstractNumId w:val="43"/>
  </w:num>
  <w:num w:numId="24" w16cid:durableId="921571185">
    <w:abstractNumId w:val="10"/>
  </w:num>
  <w:num w:numId="25" w16cid:durableId="766121476">
    <w:abstractNumId w:val="7"/>
  </w:num>
  <w:num w:numId="26" w16cid:durableId="880289094">
    <w:abstractNumId w:val="4"/>
  </w:num>
  <w:num w:numId="27" w16cid:durableId="795835330">
    <w:abstractNumId w:val="16"/>
  </w:num>
  <w:num w:numId="28" w16cid:durableId="1500731066">
    <w:abstractNumId w:val="18"/>
  </w:num>
  <w:num w:numId="29" w16cid:durableId="1845591675">
    <w:abstractNumId w:val="20"/>
  </w:num>
  <w:num w:numId="30" w16cid:durableId="1462531378">
    <w:abstractNumId w:val="19"/>
  </w:num>
  <w:num w:numId="31" w16cid:durableId="384329370">
    <w:abstractNumId w:val="33"/>
  </w:num>
  <w:num w:numId="32" w16cid:durableId="665207977">
    <w:abstractNumId w:val="28"/>
  </w:num>
  <w:num w:numId="33" w16cid:durableId="1156188295">
    <w:abstractNumId w:val="40"/>
  </w:num>
  <w:num w:numId="34" w16cid:durableId="1365251546">
    <w:abstractNumId w:val="44"/>
  </w:num>
  <w:num w:numId="35" w16cid:durableId="1943757416">
    <w:abstractNumId w:val="46"/>
  </w:num>
  <w:num w:numId="36" w16cid:durableId="2110854414">
    <w:abstractNumId w:val="0"/>
  </w:num>
  <w:num w:numId="37" w16cid:durableId="1923635365">
    <w:abstractNumId w:val="49"/>
  </w:num>
  <w:num w:numId="38" w16cid:durableId="346754187">
    <w:abstractNumId w:val="48"/>
  </w:num>
  <w:num w:numId="39" w16cid:durableId="846794130">
    <w:abstractNumId w:val="27"/>
  </w:num>
  <w:num w:numId="40" w16cid:durableId="2087341386">
    <w:abstractNumId w:val="38"/>
  </w:num>
  <w:num w:numId="41" w16cid:durableId="1597011158">
    <w:abstractNumId w:val="3"/>
  </w:num>
  <w:num w:numId="42" w16cid:durableId="1016538903">
    <w:abstractNumId w:val="35"/>
  </w:num>
  <w:num w:numId="43" w16cid:durableId="1179202761">
    <w:abstractNumId w:val="17"/>
  </w:num>
  <w:num w:numId="44" w16cid:durableId="1071082715">
    <w:abstractNumId w:val="26"/>
  </w:num>
  <w:num w:numId="45" w16cid:durableId="267976890">
    <w:abstractNumId w:val="34"/>
  </w:num>
  <w:num w:numId="46" w16cid:durableId="1928344812">
    <w:abstractNumId w:val="14"/>
  </w:num>
  <w:num w:numId="47" w16cid:durableId="904340647">
    <w:abstractNumId w:val="47"/>
  </w:num>
  <w:num w:numId="48" w16cid:durableId="207305462">
    <w:abstractNumId w:val="15"/>
  </w:num>
  <w:num w:numId="49" w16cid:durableId="2010673065">
    <w:abstractNumId w:val="1"/>
  </w:num>
  <w:num w:numId="50" w16cid:durableId="1858763414">
    <w:abstractNumId w:val="2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ED0"/>
    <w:rsid w:val="000019CC"/>
    <w:rsid w:val="000053D6"/>
    <w:rsid w:val="00005CB8"/>
    <w:rsid w:val="000075D6"/>
    <w:rsid w:val="00007876"/>
    <w:rsid w:val="00010831"/>
    <w:rsid w:val="00011CFE"/>
    <w:rsid w:val="00013C85"/>
    <w:rsid w:val="0001710D"/>
    <w:rsid w:val="000205D3"/>
    <w:rsid w:val="000209AD"/>
    <w:rsid w:val="000239C7"/>
    <w:rsid w:val="00023E73"/>
    <w:rsid w:val="000250FF"/>
    <w:rsid w:val="00026211"/>
    <w:rsid w:val="00026536"/>
    <w:rsid w:val="0003034D"/>
    <w:rsid w:val="00031792"/>
    <w:rsid w:val="00031C02"/>
    <w:rsid w:val="00032BC4"/>
    <w:rsid w:val="00035A14"/>
    <w:rsid w:val="000369E0"/>
    <w:rsid w:val="000420B0"/>
    <w:rsid w:val="000461BC"/>
    <w:rsid w:val="00046811"/>
    <w:rsid w:val="00046EF9"/>
    <w:rsid w:val="0005165E"/>
    <w:rsid w:val="00052EA6"/>
    <w:rsid w:val="00055EEA"/>
    <w:rsid w:val="000562E0"/>
    <w:rsid w:val="00060BB9"/>
    <w:rsid w:val="00061E37"/>
    <w:rsid w:val="000632F3"/>
    <w:rsid w:val="00063E4C"/>
    <w:rsid w:val="00065F4A"/>
    <w:rsid w:val="00066DD5"/>
    <w:rsid w:val="00070A70"/>
    <w:rsid w:val="00071FB9"/>
    <w:rsid w:val="0007265D"/>
    <w:rsid w:val="0007325D"/>
    <w:rsid w:val="00075B94"/>
    <w:rsid w:val="000771D2"/>
    <w:rsid w:val="0007750B"/>
    <w:rsid w:val="0007759C"/>
    <w:rsid w:val="000853F4"/>
    <w:rsid w:val="0008609A"/>
    <w:rsid w:val="0009088A"/>
    <w:rsid w:val="000916A8"/>
    <w:rsid w:val="000928A9"/>
    <w:rsid w:val="0009351D"/>
    <w:rsid w:val="00094C72"/>
    <w:rsid w:val="00095C4E"/>
    <w:rsid w:val="00097269"/>
    <w:rsid w:val="000A11BE"/>
    <w:rsid w:val="000A25E5"/>
    <w:rsid w:val="000A48B3"/>
    <w:rsid w:val="000A66CA"/>
    <w:rsid w:val="000A69AF"/>
    <w:rsid w:val="000A7AC2"/>
    <w:rsid w:val="000B05F7"/>
    <w:rsid w:val="000B1B25"/>
    <w:rsid w:val="000B682E"/>
    <w:rsid w:val="000B72AD"/>
    <w:rsid w:val="000C1A2D"/>
    <w:rsid w:val="000C4F19"/>
    <w:rsid w:val="000C7F72"/>
    <w:rsid w:val="000D1C23"/>
    <w:rsid w:val="000D21D6"/>
    <w:rsid w:val="000D6A27"/>
    <w:rsid w:val="000D79EF"/>
    <w:rsid w:val="000E3289"/>
    <w:rsid w:val="000E4FA4"/>
    <w:rsid w:val="000F04FE"/>
    <w:rsid w:val="000F1D07"/>
    <w:rsid w:val="000F2D89"/>
    <w:rsid w:val="000F4D03"/>
    <w:rsid w:val="000F6272"/>
    <w:rsid w:val="000F7493"/>
    <w:rsid w:val="000F788F"/>
    <w:rsid w:val="00100C02"/>
    <w:rsid w:val="001040CB"/>
    <w:rsid w:val="00105FDB"/>
    <w:rsid w:val="00107ED0"/>
    <w:rsid w:val="00110356"/>
    <w:rsid w:val="00111E69"/>
    <w:rsid w:val="001176A0"/>
    <w:rsid w:val="001177D1"/>
    <w:rsid w:val="00117FCD"/>
    <w:rsid w:val="00125592"/>
    <w:rsid w:val="001263FB"/>
    <w:rsid w:val="00127A10"/>
    <w:rsid w:val="001314B0"/>
    <w:rsid w:val="00134466"/>
    <w:rsid w:val="0013659C"/>
    <w:rsid w:val="0014045C"/>
    <w:rsid w:val="001409F7"/>
    <w:rsid w:val="001427DA"/>
    <w:rsid w:val="001432E2"/>
    <w:rsid w:val="00143D15"/>
    <w:rsid w:val="001459BE"/>
    <w:rsid w:val="001500BB"/>
    <w:rsid w:val="00150A97"/>
    <w:rsid w:val="00153129"/>
    <w:rsid w:val="00160FBB"/>
    <w:rsid w:val="001611AF"/>
    <w:rsid w:val="00162065"/>
    <w:rsid w:val="001634A2"/>
    <w:rsid w:val="00165ECA"/>
    <w:rsid w:val="00171064"/>
    <w:rsid w:val="001720C6"/>
    <w:rsid w:val="0018199C"/>
    <w:rsid w:val="00182302"/>
    <w:rsid w:val="00186022"/>
    <w:rsid w:val="001872A1"/>
    <w:rsid w:val="00194304"/>
    <w:rsid w:val="00196FAF"/>
    <w:rsid w:val="001A4B36"/>
    <w:rsid w:val="001A4DC3"/>
    <w:rsid w:val="001B0C4B"/>
    <w:rsid w:val="001B223E"/>
    <w:rsid w:val="001B23E0"/>
    <w:rsid w:val="001B48CA"/>
    <w:rsid w:val="001C0E06"/>
    <w:rsid w:val="001C1FE9"/>
    <w:rsid w:val="001C2BDF"/>
    <w:rsid w:val="001C2EB8"/>
    <w:rsid w:val="001C3AD6"/>
    <w:rsid w:val="001C45F9"/>
    <w:rsid w:val="001C4D0F"/>
    <w:rsid w:val="001C6A30"/>
    <w:rsid w:val="001D082B"/>
    <w:rsid w:val="001D0D65"/>
    <w:rsid w:val="001D275B"/>
    <w:rsid w:val="001D69E0"/>
    <w:rsid w:val="001E08C1"/>
    <w:rsid w:val="001E3302"/>
    <w:rsid w:val="001E5203"/>
    <w:rsid w:val="001E6744"/>
    <w:rsid w:val="001E79CC"/>
    <w:rsid w:val="001F4C53"/>
    <w:rsid w:val="001F5799"/>
    <w:rsid w:val="001F73DF"/>
    <w:rsid w:val="00200049"/>
    <w:rsid w:val="0020021D"/>
    <w:rsid w:val="0020067D"/>
    <w:rsid w:val="0020090B"/>
    <w:rsid w:val="002015B0"/>
    <w:rsid w:val="0020180B"/>
    <w:rsid w:val="00204EF9"/>
    <w:rsid w:val="002070C9"/>
    <w:rsid w:val="00210DA8"/>
    <w:rsid w:val="0021313C"/>
    <w:rsid w:val="00214215"/>
    <w:rsid w:val="00215402"/>
    <w:rsid w:val="0021541F"/>
    <w:rsid w:val="002162F9"/>
    <w:rsid w:val="00221603"/>
    <w:rsid w:val="00222D58"/>
    <w:rsid w:val="002235A4"/>
    <w:rsid w:val="00225339"/>
    <w:rsid w:val="002258B5"/>
    <w:rsid w:val="00225DB9"/>
    <w:rsid w:val="00226F7A"/>
    <w:rsid w:val="002274DC"/>
    <w:rsid w:val="00227976"/>
    <w:rsid w:val="002307FA"/>
    <w:rsid w:val="00230FFE"/>
    <w:rsid w:val="00232895"/>
    <w:rsid w:val="00234321"/>
    <w:rsid w:val="002362E2"/>
    <w:rsid w:val="002362FF"/>
    <w:rsid w:val="00236722"/>
    <w:rsid w:val="00240FC2"/>
    <w:rsid w:val="002444F8"/>
    <w:rsid w:val="0024605A"/>
    <w:rsid w:val="00246563"/>
    <w:rsid w:val="0024680A"/>
    <w:rsid w:val="0024780A"/>
    <w:rsid w:val="00250F25"/>
    <w:rsid w:val="002548D5"/>
    <w:rsid w:val="002550F6"/>
    <w:rsid w:val="002551B9"/>
    <w:rsid w:val="002579A4"/>
    <w:rsid w:val="00261025"/>
    <w:rsid w:val="00262D67"/>
    <w:rsid w:val="00262DCB"/>
    <w:rsid w:val="002640B0"/>
    <w:rsid w:val="00264F9F"/>
    <w:rsid w:val="002655C3"/>
    <w:rsid w:val="0026568B"/>
    <w:rsid w:val="00265F1C"/>
    <w:rsid w:val="0026662C"/>
    <w:rsid w:val="00267A01"/>
    <w:rsid w:val="00270C56"/>
    <w:rsid w:val="00270EFF"/>
    <w:rsid w:val="00273A20"/>
    <w:rsid w:val="002750AC"/>
    <w:rsid w:val="0027587A"/>
    <w:rsid w:val="0027636D"/>
    <w:rsid w:val="00284101"/>
    <w:rsid w:val="00284ADB"/>
    <w:rsid w:val="00285514"/>
    <w:rsid w:val="002914D9"/>
    <w:rsid w:val="0029363A"/>
    <w:rsid w:val="00294255"/>
    <w:rsid w:val="002A05DD"/>
    <w:rsid w:val="002A26CB"/>
    <w:rsid w:val="002A449C"/>
    <w:rsid w:val="002A4A56"/>
    <w:rsid w:val="002A4B3E"/>
    <w:rsid w:val="002A5061"/>
    <w:rsid w:val="002A5367"/>
    <w:rsid w:val="002A7713"/>
    <w:rsid w:val="002B004E"/>
    <w:rsid w:val="002B0D73"/>
    <w:rsid w:val="002B3051"/>
    <w:rsid w:val="002B3ADD"/>
    <w:rsid w:val="002B47DB"/>
    <w:rsid w:val="002B4DA7"/>
    <w:rsid w:val="002B517F"/>
    <w:rsid w:val="002C18FB"/>
    <w:rsid w:val="002C2E66"/>
    <w:rsid w:val="002C3CE5"/>
    <w:rsid w:val="002C48B9"/>
    <w:rsid w:val="002C514A"/>
    <w:rsid w:val="002C774B"/>
    <w:rsid w:val="002D1203"/>
    <w:rsid w:val="002D1986"/>
    <w:rsid w:val="002D2845"/>
    <w:rsid w:val="002D5888"/>
    <w:rsid w:val="002D593A"/>
    <w:rsid w:val="002E07FA"/>
    <w:rsid w:val="002E15D2"/>
    <w:rsid w:val="002E22B4"/>
    <w:rsid w:val="002E330F"/>
    <w:rsid w:val="002E3842"/>
    <w:rsid w:val="002F0098"/>
    <w:rsid w:val="002F13F7"/>
    <w:rsid w:val="002F664C"/>
    <w:rsid w:val="002F715B"/>
    <w:rsid w:val="003049A8"/>
    <w:rsid w:val="003068B9"/>
    <w:rsid w:val="00307F2D"/>
    <w:rsid w:val="00310B0B"/>
    <w:rsid w:val="003112A8"/>
    <w:rsid w:val="0031142B"/>
    <w:rsid w:val="0031158C"/>
    <w:rsid w:val="00311ADD"/>
    <w:rsid w:val="00313665"/>
    <w:rsid w:val="00317A95"/>
    <w:rsid w:val="00324ED3"/>
    <w:rsid w:val="00327015"/>
    <w:rsid w:val="003270D9"/>
    <w:rsid w:val="00335AFC"/>
    <w:rsid w:val="00337220"/>
    <w:rsid w:val="00344EC4"/>
    <w:rsid w:val="00345B58"/>
    <w:rsid w:val="00345F62"/>
    <w:rsid w:val="00346049"/>
    <w:rsid w:val="003477B4"/>
    <w:rsid w:val="003506A7"/>
    <w:rsid w:val="00351305"/>
    <w:rsid w:val="00351CFC"/>
    <w:rsid w:val="003563BF"/>
    <w:rsid w:val="003565CC"/>
    <w:rsid w:val="00356CC3"/>
    <w:rsid w:val="00356F39"/>
    <w:rsid w:val="00357168"/>
    <w:rsid w:val="00360000"/>
    <w:rsid w:val="00361CE7"/>
    <w:rsid w:val="0036207C"/>
    <w:rsid w:val="00362468"/>
    <w:rsid w:val="003713E6"/>
    <w:rsid w:val="003721E0"/>
    <w:rsid w:val="00372466"/>
    <w:rsid w:val="00373B5A"/>
    <w:rsid w:val="0037441D"/>
    <w:rsid w:val="00374592"/>
    <w:rsid w:val="00375B66"/>
    <w:rsid w:val="00380462"/>
    <w:rsid w:val="003846ED"/>
    <w:rsid w:val="00384DB9"/>
    <w:rsid w:val="00386887"/>
    <w:rsid w:val="0038741A"/>
    <w:rsid w:val="003903D9"/>
    <w:rsid w:val="00390C9B"/>
    <w:rsid w:val="003917D8"/>
    <w:rsid w:val="00394495"/>
    <w:rsid w:val="0039637F"/>
    <w:rsid w:val="00397B8B"/>
    <w:rsid w:val="003A04DD"/>
    <w:rsid w:val="003A109E"/>
    <w:rsid w:val="003A46D4"/>
    <w:rsid w:val="003A63F9"/>
    <w:rsid w:val="003A77A6"/>
    <w:rsid w:val="003B01CF"/>
    <w:rsid w:val="003B063E"/>
    <w:rsid w:val="003B13AB"/>
    <w:rsid w:val="003B1C05"/>
    <w:rsid w:val="003B540B"/>
    <w:rsid w:val="003B5E47"/>
    <w:rsid w:val="003C0EC9"/>
    <w:rsid w:val="003C29AC"/>
    <w:rsid w:val="003C4CF0"/>
    <w:rsid w:val="003C6D06"/>
    <w:rsid w:val="003D1269"/>
    <w:rsid w:val="003D1E7C"/>
    <w:rsid w:val="003D2FBD"/>
    <w:rsid w:val="003D3805"/>
    <w:rsid w:val="003D47C7"/>
    <w:rsid w:val="003D536C"/>
    <w:rsid w:val="003E003E"/>
    <w:rsid w:val="003E2168"/>
    <w:rsid w:val="003E460F"/>
    <w:rsid w:val="003E49CB"/>
    <w:rsid w:val="003E6271"/>
    <w:rsid w:val="003E663C"/>
    <w:rsid w:val="003E7D7C"/>
    <w:rsid w:val="003F5D08"/>
    <w:rsid w:val="003F699A"/>
    <w:rsid w:val="003F73EF"/>
    <w:rsid w:val="00401161"/>
    <w:rsid w:val="00404030"/>
    <w:rsid w:val="00410AEC"/>
    <w:rsid w:val="00413A1B"/>
    <w:rsid w:val="00416588"/>
    <w:rsid w:val="004171DC"/>
    <w:rsid w:val="00420475"/>
    <w:rsid w:val="004213B3"/>
    <w:rsid w:val="00424799"/>
    <w:rsid w:val="004253D8"/>
    <w:rsid w:val="00430B15"/>
    <w:rsid w:val="00433EB1"/>
    <w:rsid w:val="00435948"/>
    <w:rsid w:val="00435E97"/>
    <w:rsid w:val="00440D59"/>
    <w:rsid w:val="0044110A"/>
    <w:rsid w:val="00441434"/>
    <w:rsid w:val="00441D47"/>
    <w:rsid w:val="00442524"/>
    <w:rsid w:val="00450B1E"/>
    <w:rsid w:val="00451150"/>
    <w:rsid w:val="0045157F"/>
    <w:rsid w:val="00452917"/>
    <w:rsid w:val="004542BB"/>
    <w:rsid w:val="00457498"/>
    <w:rsid w:val="00457BB5"/>
    <w:rsid w:val="004603ED"/>
    <w:rsid w:val="00461179"/>
    <w:rsid w:val="0046168D"/>
    <w:rsid w:val="0046338F"/>
    <w:rsid w:val="00464919"/>
    <w:rsid w:val="00464D72"/>
    <w:rsid w:val="00465A0C"/>
    <w:rsid w:val="0046692D"/>
    <w:rsid w:val="00472136"/>
    <w:rsid w:val="00472FDD"/>
    <w:rsid w:val="00473B57"/>
    <w:rsid w:val="00476A7F"/>
    <w:rsid w:val="0048221E"/>
    <w:rsid w:val="00483B92"/>
    <w:rsid w:val="004862F7"/>
    <w:rsid w:val="00492439"/>
    <w:rsid w:val="0049374A"/>
    <w:rsid w:val="0049701A"/>
    <w:rsid w:val="004978E0"/>
    <w:rsid w:val="004A1616"/>
    <w:rsid w:val="004A2EFC"/>
    <w:rsid w:val="004A54B5"/>
    <w:rsid w:val="004A7350"/>
    <w:rsid w:val="004B0801"/>
    <w:rsid w:val="004B2568"/>
    <w:rsid w:val="004B43F5"/>
    <w:rsid w:val="004B5572"/>
    <w:rsid w:val="004B6654"/>
    <w:rsid w:val="004B7903"/>
    <w:rsid w:val="004C14C4"/>
    <w:rsid w:val="004C73BF"/>
    <w:rsid w:val="004C74A8"/>
    <w:rsid w:val="004D0242"/>
    <w:rsid w:val="004D0C28"/>
    <w:rsid w:val="004D1B73"/>
    <w:rsid w:val="004D4F8F"/>
    <w:rsid w:val="004D53C9"/>
    <w:rsid w:val="004D569C"/>
    <w:rsid w:val="004D5C04"/>
    <w:rsid w:val="004D5EB7"/>
    <w:rsid w:val="004E12CE"/>
    <w:rsid w:val="004E1408"/>
    <w:rsid w:val="004E2B45"/>
    <w:rsid w:val="004E4A50"/>
    <w:rsid w:val="004E4D56"/>
    <w:rsid w:val="004E589F"/>
    <w:rsid w:val="004E5B62"/>
    <w:rsid w:val="004E784E"/>
    <w:rsid w:val="004E7FE5"/>
    <w:rsid w:val="004F0A11"/>
    <w:rsid w:val="004F27D6"/>
    <w:rsid w:val="004F294A"/>
    <w:rsid w:val="004F2FC8"/>
    <w:rsid w:val="004F3145"/>
    <w:rsid w:val="004F5681"/>
    <w:rsid w:val="004F5A29"/>
    <w:rsid w:val="004F6CC3"/>
    <w:rsid w:val="004F73E2"/>
    <w:rsid w:val="005039B1"/>
    <w:rsid w:val="00505926"/>
    <w:rsid w:val="00507690"/>
    <w:rsid w:val="00510C89"/>
    <w:rsid w:val="00511488"/>
    <w:rsid w:val="005142DB"/>
    <w:rsid w:val="00515B9A"/>
    <w:rsid w:val="00516D72"/>
    <w:rsid w:val="00521AE9"/>
    <w:rsid w:val="00523C0A"/>
    <w:rsid w:val="0052411E"/>
    <w:rsid w:val="00524260"/>
    <w:rsid w:val="005256FF"/>
    <w:rsid w:val="00533680"/>
    <w:rsid w:val="005346AE"/>
    <w:rsid w:val="00535133"/>
    <w:rsid w:val="005401B6"/>
    <w:rsid w:val="0054295F"/>
    <w:rsid w:val="00543247"/>
    <w:rsid w:val="005433E0"/>
    <w:rsid w:val="00543556"/>
    <w:rsid w:val="00545582"/>
    <w:rsid w:val="00545925"/>
    <w:rsid w:val="00546D60"/>
    <w:rsid w:val="00547C30"/>
    <w:rsid w:val="00550026"/>
    <w:rsid w:val="00550F7F"/>
    <w:rsid w:val="00551882"/>
    <w:rsid w:val="005522F0"/>
    <w:rsid w:val="005553CB"/>
    <w:rsid w:val="00555616"/>
    <w:rsid w:val="00557D1E"/>
    <w:rsid w:val="00560232"/>
    <w:rsid w:val="005624E5"/>
    <w:rsid w:val="00562C7C"/>
    <w:rsid w:val="005634D9"/>
    <w:rsid w:val="00563DDE"/>
    <w:rsid w:val="00564954"/>
    <w:rsid w:val="005654ED"/>
    <w:rsid w:val="00567A3F"/>
    <w:rsid w:val="00567C4F"/>
    <w:rsid w:val="00571BF8"/>
    <w:rsid w:val="00572164"/>
    <w:rsid w:val="00574B6C"/>
    <w:rsid w:val="005753CF"/>
    <w:rsid w:val="00576CEF"/>
    <w:rsid w:val="005805FC"/>
    <w:rsid w:val="00580808"/>
    <w:rsid w:val="00582663"/>
    <w:rsid w:val="00582D3D"/>
    <w:rsid w:val="005835E4"/>
    <w:rsid w:val="005840D3"/>
    <w:rsid w:val="0058517C"/>
    <w:rsid w:val="00591840"/>
    <w:rsid w:val="0059365B"/>
    <w:rsid w:val="00594B90"/>
    <w:rsid w:val="0059610E"/>
    <w:rsid w:val="005975A5"/>
    <w:rsid w:val="00597E6F"/>
    <w:rsid w:val="005A1732"/>
    <w:rsid w:val="005A2485"/>
    <w:rsid w:val="005A71AC"/>
    <w:rsid w:val="005B016D"/>
    <w:rsid w:val="005B0CEA"/>
    <w:rsid w:val="005B218B"/>
    <w:rsid w:val="005B4049"/>
    <w:rsid w:val="005B6AA1"/>
    <w:rsid w:val="005B71E9"/>
    <w:rsid w:val="005B7FA2"/>
    <w:rsid w:val="005C06FF"/>
    <w:rsid w:val="005C261B"/>
    <w:rsid w:val="005C278D"/>
    <w:rsid w:val="005C5106"/>
    <w:rsid w:val="005C5F18"/>
    <w:rsid w:val="005C6EA8"/>
    <w:rsid w:val="005C7600"/>
    <w:rsid w:val="005D4A45"/>
    <w:rsid w:val="005D518B"/>
    <w:rsid w:val="005D5DB3"/>
    <w:rsid w:val="005E0062"/>
    <w:rsid w:val="005E1ADD"/>
    <w:rsid w:val="005E49A7"/>
    <w:rsid w:val="005E5D73"/>
    <w:rsid w:val="005F0DD3"/>
    <w:rsid w:val="005F267F"/>
    <w:rsid w:val="005F2ACF"/>
    <w:rsid w:val="005F2DAA"/>
    <w:rsid w:val="005F3DC6"/>
    <w:rsid w:val="005F68F7"/>
    <w:rsid w:val="00601DE2"/>
    <w:rsid w:val="00602078"/>
    <w:rsid w:val="0060500F"/>
    <w:rsid w:val="006112BB"/>
    <w:rsid w:val="00611EF0"/>
    <w:rsid w:val="00612B50"/>
    <w:rsid w:val="006131BB"/>
    <w:rsid w:val="00616B77"/>
    <w:rsid w:val="00620F03"/>
    <w:rsid w:val="00624050"/>
    <w:rsid w:val="00625171"/>
    <w:rsid w:val="006271D4"/>
    <w:rsid w:val="00630E2C"/>
    <w:rsid w:val="006318AB"/>
    <w:rsid w:val="006343FE"/>
    <w:rsid w:val="0063593D"/>
    <w:rsid w:val="00636323"/>
    <w:rsid w:val="00642B87"/>
    <w:rsid w:val="0064507D"/>
    <w:rsid w:val="00651C3D"/>
    <w:rsid w:val="006534D2"/>
    <w:rsid w:val="006540B2"/>
    <w:rsid w:val="006561A4"/>
    <w:rsid w:val="00657483"/>
    <w:rsid w:val="006625F6"/>
    <w:rsid w:val="00662BDF"/>
    <w:rsid w:val="00662DE6"/>
    <w:rsid w:val="00663862"/>
    <w:rsid w:val="00665A06"/>
    <w:rsid w:val="00665C43"/>
    <w:rsid w:val="00667244"/>
    <w:rsid w:val="00670130"/>
    <w:rsid w:val="00674EA0"/>
    <w:rsid w:val="00674FCF"/>
    <w:rsid w:val="00676FA9"/>
    <w:rsid w:val="006773C7"/>
    <w:rsid w:val="006807F7"/>
    <w:rsid w:val="00681012"/>
    <w:rsid w:val="00681DBF"/>
    <w:rsid w:val="00684108"/>
    <w:rsid w:val="0068465E"/>
    <w:rsid w:val="006853D6"/>
    <w:rsid w:val="006864F9"/>
    <w:rsid w:val="0069077F"/>
    <w:rsid w:val="00690973"/>
    <w:rsid w:val="00691732"/>
    <w:rsid w:val="00692662"/>
    <w:rsid w:val="006939DB"/>
    <w:rsid w:val="00694FFE"/>
    <w:rsid w:val="00695AC6"/>
    <w:rsid w:val="0069666B"/>
    <w:rsid w:val="00697AD9"/>
    <w:rsid w:val="006A1364"/>
    <w:rsid w:val="006A1803"/>
    <w:rsid w:val="006A1E5C"/>
    <w:rsid w:val="006A1EF3"/>
    <w:rsid w:val="006A4673"/>
    <w:rsid w:val="006A4C17"/>
    <w:rsid w:val="006A5437"/>
    <w:rsid w:val="006A7E1B"/>
    <w:rsid w:val="006B2E52"/>
    <w:rsid w:val="006B4476"/>
    <w:rsid w:val="006C1819"/>
    <w:rsid w:val="006C6FA7"/>
    <w:rsid w:val="006D3972"/>
    <w:rsid w:val="006D47BB"/>
    <w:rsid w:val="006D685D"/>
    <w:rsid w:val="006E00C6"/>
    <w:rsid w:val="006E2F98"/>
    <w:rsid w:val="006E7DA4"/>
    <w:rsid w:val="006F19BF"/>
    <w:rsid w:val="006F274A"/>
    <w:rsid w:val="006F2804"/>
    <w:rsid w:val="006F2F44"/>
    <w:rsid w:val="006F3BF4"/>
    <w:rsid w:val="006F466F"/>
    <w:rsid w:val="006F4E74"/>
    <w:rsid w:val="006F60EA"/>
    <w:rsid w:val="006F6494"/>
    <w:rsid w:val="006F6506"/>
    <w:rsid w:val="006F65AD"/>
    <w:rsid w:val="006F6E97"/>
    <w:rsid w:val="006F7999"/>
    <w:rsid w:val="006F7F5F"/>
    <w:rsid w:val="00703517"/>
    <w:rsid w:val="00705476"/>
    <w:rsid w:val="00712138"/>
    <w:rsid w:val="00717D84"/>
    <w:rsid w:val="0072240D"/>
    <w:rsid w:val="007230B2"/>
    <w:rsid w:val="00726239"/>
    <w:rsid w:val="007269A7"/>
    <w:rsid w:val="00731E83"/>
    <w:rsid w:val="00733267"/>
    <w:rsid w:val="00733A85"/>
    <w:rsid w:val="00735915"/>
    <w:rsid w:val="00740893"/>
    <w:rsid w:val="00740DC2"/>
    <w:rsid w:val="00741602"/>
    <w:rsid w:val="0074668E"/>
    <w:rsid w:val="00746DEA"/>
    <w:rsid w:val="00751D90"/>
    <w:rsid w:val="00755DBB"/>
    <w:rsid w:val="0075605F"/>
    <w:rsid w:val="00762C02"/>
    <w:rsid w:val="0076504A"/>
    <w:rsid w:val="00767497"/>
    <w:rsid w:val="00770A18"/>
    <w:rsid w:val="00772215"/>
    <w:rsid w:val="00772CC8"/>
    <w:rsid w:val="0077375F"/>
    <w:rsid w:val="007750B8"/>
    <w:rsid w:val="0077561B"/>
    <w:rsid w:val="0078097F"/>
    <w:rsid w:val="00780A0F"/>
    <w:rsid w:val="00780EDE"/>
    <w:rsid w:val="00782A1E"/>
    <w:rsid w:val="007844C0"/>
    <w:rsid w:val="0078779B"/>
    <w:rsid w:val="007924CA"/>
    <w:rsid w:val="007932B1"/>
    <w:rsid w:val="00794C34"/>
    <w:rsid w:val="00794EBF"/>
    <w:rsid w:val="00794EEA"/>
    <w:rsid w:val="00795490"/>
    <w:rsid w:val="00797981"/>
    <w:rsid w:val="007A010F"/>
    <w:rsid w:val="007A3722"/>
    <w:rsid w:val="007A3DEE"/>
    <w:rsid w:val="007A597D"/>
    <w:rsid w:val="007B0A3B"/>
    <w:rsid w:val="007B36C7"/>
    <w:rsid w:val="007B6B42"/>
    <w:rsid w:val="007B735B"/>
    <w:rsid w:val="007B73AA"/>
    <w:rsid w:val="007C27F8"/>
    <w:rsid w:val="007C5A44"/>
    <w:rsid w:val="007C684C"/>
    <w:rsid w:val="007D142A"/>
    <w:rsid w:val="007D431A"/>
    <w:rsid w:val="007D480B"/>
    <w:rsid w:val="007D6741"/>
    <w:rsid w:val="007D719D"/>
    <w:rsid w:val="007E2725"/>
    <w:rsid w:val="007E4015"/>
    <w:rsid w:val="007E639E"/>
    <w:rsid w:val="007E7778"/>
    <w:rsid w:val="007F06AF"/>
    <w:rsid w:val="007F45AA"/>
    <w:rsid w:val="007F4E7F"/>
    <w:rsid w:val="007F715D"/>
    <w:rsid w:val="007F779B"/>
    <w:rsid w:val="00800F6C"/>
    <w:rsid w:val="008030C7"/>
    <w:rsid w:val="00805923"/>
    <w:rsid w:val="00805B6A"/>
    <w:rsid w:val="00807F35"/>
    <w:rsid w:val="008119E4"/>
    <w:rsid w:val="00814390"/>
    <w:rsid w:val="00814F38"/>
    <w:rsid w:val="00824B5B"/>
    <w:rsid w:val="008267D5"/>
    <w:rsid w:val="00826A59"/>
    <w:rsid w:val="00826E1A"/>
    <w:rsid w:val="008339C6"/>
    <w:rsid w:val="00834B48"/>
    <w:rsid w:val="00834E3F"/>
    <w:rsid w:val="00835DCA"/>
    <w:rsid w:val="0083791B"/>
    <w:rsid w:val="00841CC0"/>
    <w:rsid w:val="00842243"/>
    <w:rsid w:val="00842ADD"/>
    <w:rsid w:val="0084406D"/>
    <w:rsid w:val="00844DAB"/>
    <w:rsid w:val="00844DBA"/>
    <w:rsid w:val="00844F9D"/>
    <w:rsid w:val="00845C02"/>
    <w:rsid w:val="00847106"/>
    <w:rsid w:val="0085105B"/>
    <w:rsid w:val="00853D6E"/>
    <w:rsid w:val="00854697"/>
    <w:rsid w:val="00854C9E"/>
    <w:rsid w:val="00857950"/>
    <w:rsid w:val="008611AC"/>
    <w:rsid w:val="00862112"/>
    <w:rsid w:val="0086473C"/>
    <w:rsid w:val="0086548F"/>
    <w:rsid w:val="00866159"/>
    <w:rsid w:val="008667EC"/>
    <w:rsid w:val="008671A0"/>
    <w:rsid w:val="0086791F"/>
    <w:rsid w:val="00871EE0"/>
    <w:rsid w:val="00872650"/>
    <w:rsid w:val="008726CF"/>
    <w:rsid w:val="008758D6"/>
    <w:rsid w:val="00877DD8"/>
    <w:rsid w:val="008820D4"/>
    <w:rsid w:val="008838C2"/>
    <w:rsid w:val="00884EB4"/>
    <w:rsid w:val="00885399"/>
    <w:rsid w:val="008876FD"/>
    <w:rsid w:val="00890A98"/>
    <w:rsid w:val="00890AA2"/>
    <w:rsid w:val="00890AE4"/>
    <w:rsid w:val="0089780E"/>
    <w:rsid w:val="00897A6A"/>
    <w:rsid w:val="00897D2F"/>
    <w:rsid w:val="008A0DD6"/>
    <w:rsid w:val="008A573B"/>
    <w:rsid w:val="008A6208"/>
    <w:rsid w:val="008A6577"/>
    <w:rsid w:val="008B24E5"/>
    <w:rsid w:val="008B3647"/>
    <w:rsid w:val="008B4D17"/>
    <w:rsid w:val="008B703B"/>
    <w:rsid w:val="008C2594"/>
    <w:rsid w:val="008C2B93"/>
    <w:rsid w:val="008C3AC1"/>
    <w:rsid w:val="008C6A13"/>
    <w:rsid w:val="008C7EAE"/>
    <w:rsid w:val="008D1665"/>
    <w:rsid w:val="008D19FA"/>
    <w:rsid w:val="008D1B3E"/>
    <w:rsid w:val="008D2D89"/>
    <w:rsid w:val="008D4759"/>
    <w:rsid w:val="008D5615"/>
    <w:rsid w:val="008D5A1D"/>
    <w:rsid w:val="008E1A11"/>
    <w:rsid w:val="008E1ED5"/>
    <w:rsid w:val="008E4146"/>
    <w:rsid w:val="008E4F46"/>
    <w:rsid w:val="008F086C"/>
    <w:rsid w:val="008F7F65"/>
    <w:rsid w:val="00905F24"/>
    <w:rsid w:val="00910641"/>
    <w:rsid w:val="00911EE7"/>
    <w:rsid w:val="00912928"/>
    <w:rsid w:val="00912BFE"/>
    <w:rsid w:val="00914D90"/>
    <w:rsid w:val="0091603C"/>
    <w:rsid w:val="0092267D"/>
    <w:rsid w:val="00922EBB"/>
    <w:rsid w:val="0093079B"/>
    <w:rsid w:val="00931383"/>
    <w:rsid w:val="00932318"/>
    <w:rsid w:val="00932568"/>
    <w:rsid w:val="00933B94"/>
    <w:rsid w:val="00934028"/>
    <w:rsid w:val="00942895"/>
    <w:rsid w:val="009441F2"/>
    <w:rsid w:val="009456A6"/>
    <w:rsid w:val="00945BE4"/>
    <w:rsid w:val="00946F2A"/>
    <w:rsid w:val="009506B8"/>
    <w:rsid w:val="00951192"/>
    <w:rsid w:val="009530A9"/>
    <w:rsid w:val="009539A7"/>
    <w:rsid w:val="00955443"/>
    <w:rsid w:val="00957C8D"/>
    <w:rsid w:val="00961D0F"/>
    <w:rsid w:val="00962AF5"/>
    <w:rsid w:val="009632C1"/>
    <w:rsid w:val="00970113"/>
    <w:rsid w:val="009711DB"/>
    <w:rsid w:val="00973196"/>
    <w:rsid w:val="00973949"/>
    <w:rsid w:val="00973D1F"/>
    <w:rsid w:val="00974BD4"/>
    <w:rsid w:val="009751DE"/>
    <w:rsid w:val="00976826"/>
    <w:rsid w:val="00977113"/>
    <w:rsid w:val="00977A2D"/>
    <w:rsid w:val="009810A1"/>
    <w:rsid w:val="009837D5"/>
    <w:rsid w:val="009857C6"/>
    <w:rsid w:val="00991066"/>
    <w:rsid w:val="009925DE"/>
    <w:rsid w:val="009940F3"/>
    <w:rsid w:val="009A1339"/>
    <w:rsid w:val="009A2CA0"/>
    <w:rsid w:val="009A338A"/>
    <w:rsid w:val="009A4A5C"/>
    <w:rsid w:val="009A5178"/>
    <w:rsid w:val="009A6BE1"/>
    <w:rsid w:val="009A732B"/>
    <w:rsid w:val="009B1710"/>
    <w:rsid w:val="009B22A1"/>
    <w:rsid w:val="009B2987"/>
    <w:rsid w:val="009B2C9A"/>
    <w:rsid w:val="009B4416"/>
    <w:rsid w:val="009C06E2"/>
    <w:rsid w:val="009C7D81"/>
    <w:rsid w:val="009D1127"/>
    <w:rsid w:val="009D3853"/>
    <w:rsid w:val="009D44FC"/>
    <w:rsid w:val="009D7B6D"/>
    <w:rsid w:val="009E68C8"/>
    <w:rsid w:val="009F1CEA"/>
    <w:rsid w:val="009F27F3"/>
    <w:rsid w:val="009F345F"/>
    <w:rsid w:val="009F4965"/>
    <w:rsid w:val="009F5358"/>
    <w:rsid w:val="00A020CD"/>
    <w:rsid w:val="00A0357A"/>
    <w:rsid w:val="00A04C33"/>
    <w:rsid w:val="00A064F4"/>
    <w:rsid w:val="00A07E98"/>
    <w:rsid w:val="00A101F0"/>
    <w:rsid w:val="00A12B51"/>
    <w:rsid w:val="00A162C0"/>
    <w:rsid w:val="00A16F0C"/>
    <w:rsid w:val="00A17845"/>
    <w:rsid w:val="00A17B9E"/>
    <w:rsid w:val="00A2404D"/>
    <w:rsid w:val="00A24E98"/>
    <w:rsid w:val="00A27C07"/>
    <w:rsid w:val="00A32637"/>
    <w:rsid w:val="00A3361C"/>
    <w:rsid w:val="00A35EA6"/>
    <w:rsid w:val="00A4025F"/>
    <w:rsid w:val="00A40EA6"/>
    <w:rsid w:val="00A41649"/>
    <w:rsid w:val="00A441D0"/>
    <w:rsid w:val="00A44774"/>
    <w:rsid w:val="00A44EE3"/>
    <w:rsid w:val="00A4657D"/>
    <w:rsid w:val="00A51675"/>
    <w:rsid w:val="00A52BFA"/>
    <w:rsid w:val="00A53B0E"/>
    <w:rsid w:val="00A54463"/>
    <w:rsid w:val="00A547D5"/>
    <w:rsid w:val="00A553E2"/>
    <w:rsid w:val="00A55CC4"/>
    <w:rsid w:val="00A6022E"/>
    <w:rsid w:val="00A603FC"/>
    <w:rsid w:val="00A61284"/>
    <w:rsid w:val="00A63A4C"/>
    <w:rsid w:val="00A653B3"/>
    <w:rsid w:val="00A66C75"/>
    <w:rsid w:val="00A70498"/>
    <w:rsid w:val="00A712AB"/>
    <w:rsid w:val="00A728C1"/>
    <w:rsid w:val="00A77832"/>
    <w:rsid w:val="00A80D86"/>
    <w:rsid w:val="00A81EA5"/>
    <w:rsid w:val="00A82D3F"/>
    <w:rsid w:val="00A83F36"/>
    <w:rsid w:val="00A857E7"/>
    <w:rsid w:val="00A92721"/>
    <w:rsid w:val="00A947EC"/>
    <w:rsid w:val="00AA3C9A"/>
    <w:rsid w:val="00AA65A3"/>
    <w:rsid w:val="00AB3D18"/>
    <w:rsid w:val="00AB42FE"/>
    <w:rsid w:val="00AC6D9A"/>
    <w:rsid w:val="00AC6DAD"/>
    <w:rsid w:val="00AC6F92"/>
    <w:rsid w:val="00AD087E"/>
    <w:rsid w:val="00AD1D28"/>
    <w:rsid w:val="00AD3BDC"/>
    <w:rsid w:val="00AD7B3B"/>
    <w:rsid w:val="00AE0350"/>
    <w:rsid w:val="00AE0785"/>
    <w:rsid w:val="00AE0F9F"/>
    <w:rsid w:val="00AE211B"/>
    <w:rsid w:val="00AE36D8"/>
    <w:rsid w:val="00AE5821"/>
    <w:rsid w:val="00AE5E93"/>
    <w:rsid w:val="00AF047F"/>
    <w:rsid w:val="00AF2850"/>
    <w:rsid w:val="00AF2A3A"/>
    <w:rsid w:val="00AF4B59"/>
    <w:rsid w:val="00AF714F"/>
    <w:rsid w:val="00B00D33"/>
    <w:rsid w:val="00B02134"/>
    <w:rsid w:val="00B071D3"/>
    <w:rsid w:val="00B07F6D"/>
    <w:rsid w:val="00B103A4"/>
    <w:rsid w:val="00B113AB"/>
    <w:rsid w:val="00B13A57"/>
    <w:rsid w:val="00B176E2"/>
    <w:rsid w:val="00B23AE6"/>
    <w:rsid w:val="00B24156"/>
    <w:rsid w:val="00B250D7"/>
    <w:rsid w:val="00B2631F"/>
    <w:rsid w:val="00B26662"/>
    <w:rsid w:val="00B26CAA"/>
    <w:rsid w:val="00B27190"/>
    <w:rsid w:val="00B2780F"/>
    <w:rsid w:val="00B27BB9"/>
    <w:rsid w:val="00B3100D"/>
    <w:rsid w:val="00B33655"/>
    <w:rsid w:val="00B34FA9"/>
    <w:rsid w:val="00B3537B"/>
    <w:rsid w:val="00B363AE"/>
    <w:rsid w:val="00B36A92"/>
    <w:rsid w:val="00B3754C"/>
    <w:rsid w:val="00B4226C"/>
    <w:rsid w:val="00B424FF"/>
    <w:rsid w:val="00B44A25"/>
    <w:rsid w:val="00B4514A"/>
    <w:rsid w:val="00B46F0C"/>
    <w:rsid w:val="00B50717"/>
    <w:rsid w:val="00B51D1A"/>
    <w:rsid w:val="00B52224"/>
    <w:rsid w:val="00B53537"/>
    <w:rsid w:val="00B544DB"/>
    <w:rsid w:val="00B60287"/>
    <w:rsid w:val="00B61E75"/>
    <w:rsid w:val="00B62F0E"/>
    <w:rsid w:val="00B6326C"/>
    <w:rsid w:val="00B645E1"/>
    <w:rsid w:val="00B64663"/>
    <w:rsid w:val="00B66828"/>
    <w:rsid w:val="00B66FB6"/>
    <w:rsid w:val="00B7109D"/>
    <w:rsid w:val="00B713F3"/>
    <w:rsid w:val="00B75455"/>
    <w:rsid w:val="00B75ACF"/>
    <w:rsid w:val="00B76E6E"/>
    <w:rsid w:val="00B80365"/>
    <w:rsid w:val="00B80499"/>
    <w:rsid w:val="00B8056E"/>
    <w:rsid w:val="00B80887"/>
    <w:rsid w:val="00B823A0"/>
    <w:rsid w:val="00B8311E"/>
    <w:rsid w:val="00B84916"/>
    <w:rsid w:val="00B85C9C"/>
    <w:rsid w:val="00B865F7"/>
    <w:rsid w:val="00B946C4"/>
    <w:rsid w:val="00B95D9F"/>
    <w:rsid w:val="00B95EF2"/>
    <w:rsid w:val="00B96C4D"/>
    <w:rsid w:val="00BA0286"/>
    <w:rsid w:val="00BA06CD"/>
    <w:rsid w:val="00BA21C7"/>
    <w:rsid w:val="00BA56FF"/>
    <w:rsid w:val="00BA6259"/>
    <w:rsid w:val="00BA744D"/>
    <w:rsid w:val="00BB2388"/>
    <w:rsid w:val="00BB59A2"/>
    <w:rsid w:val="00BB786B"/>
    <w:rsid w:val="00BC07F7"/>
    <w:rsid w:val="00BC0F40"/>
    <w:rsid w:val="00BC5D74"/>
    <w:rsid w:val="00BC76BF"/>
    <w:rsid w:val="00BD10C5"/>
    <w:rsid w:val="00BD27B2"/>
    <w:rsid w:val="00BD3E19"/>
    <w:rsid w:val="00BD419B"/>
    <w:rsid w:val="00BD41C5"/>
    <w:rsid w:val="00BD4354"/>
    <w:rsid w:val="00BD4D59"/>
    <w:rsid w:val="00BD5281"/>
    <w:rsid w:val="00BD56B1"/>
    <w:rsid w:val="00BD69B3"/>
    <w:rsid w:val="00BE178B"/>
    <w:rsid w:val="00BE20A2"/>
    <w:rsid w:val="00BE4345"/>
    <w:rsid w:val="00BE5F03"/>
    <w:rsid w:val="00BE6930"/>
    <w:rsid w:val="00BE6E07"/>
    <w:rsid w:val="00BF0723"/>
    <w:rsid w:val="00BF2310"/>
    <w:rsid w:val="00BF5451"/>
    <w:rsid w:val="00BF59C7"/>
    <w:rsid w:val="00C00A00"/>
    <w:rsid w:val="00C01489"/>
    <w:rsid w:val="00C01882"/>
    <w:rsid w:val="00C028F1"/>
    <w:rsid w:val="00C06102"/>
    <w:rsid w:val="00C06E13"/>
    <w:rsid w:val="00C1221D"/>
    <w:rsid w:val="00C16CF9"/>
    <w:rsid w:val="00C172A8"/>
    <w:rsid w:val="00C215A9"/>
    <w:rsid w:val="00C22D84"/>
    <w:rsid w:val="00C236A3"/>
    <w:rsid w:val="00C23DB8"/>
    <w:rsid w:val="00C25E0F"/>
    <w:rsid w:val="00C26CFA"/>
    <w:rsid w:val="00C31E0B"/>
    <w:rsid w:val="00C33ACB"/>
    <w:rsid w:val="00C365FE"/>
    <w:rsid w:val="00C378B2"/>
    <w:rsid w:val="00C40DE3"/>
    <w:rsid w:val="00C41B1A"/>
    <w:rsid w:val="00C4207D"/>
    <w:rsid w:val="00C4252F"/>
    <w:rsid w:val="00C4264A"/>
    <w:rsid w:val="00C426D6"/>
    <w:rsid w:val="00C431DA"/>
    <w:rsid w:val="00C43613"/>
    <w:rsid w:val="00C43C74"/>
    <w:rsid w:val="00C46670"/>
    <w:rsid w:val="00C475B0"/>
    <w:rsid w:val="00C52439"/>
    <w:rsid w:val="00C533CA"/>
    <w:rsid w:val="00C53963"/>
    <w:rsid w:val="00C539C2"/>
    <w:rsid w:val="00C558A2"/>
    <w:rsid w:val="00C55F56"/>
    <w:rsid w:val="00C62C74"/>
    <w:rsid w:val="00C63520"/>
    <w:rsid w:val="00C64899"/>
    <w:rsid w:val="00C649ED"/>
    <w:rsid w:val="00C64C67"/>
    <w:rsid w:val="00C6742B"/>
    <w:rsid w:val="00C72602"/>
    <w:rsid w:val="00C726DF"/>
    <w:rsid w:val="00C74AA5"/>
    <w:rsid w:val="00C778BC"/>
    <w:rsid w:val="00C81C0D"/>
    <w:rsid w:val="00C83430"/>
    <w:rsid w:val="00C86DF1"/>
    <w:rsid w:val="00C87224"/>
    <w:rsid w:val="00C91842"/>
    <w:rsid w:val="00C93AA7"/>
    <w:rsid w:val="00C94C05"/>
    <w:rsid w:val="00CA3BD2"/>
    <w:rsid w:val="00CA5013"/>
    <w:rsid w:val="00CA59B8"/>
    <w:rsid w:val="00CA5AA9"/>
    <w:rsid w:val="00CA689C"/>
    <w:rsid w:val="00CA78C1"/>
    <w:rsid w:val="00CB005C"/>
    <w:rsid w:val="00CB15B7"/>
    <w:rsid w:val="00CB15EA"/>
    <w:rsid w:val="00CB41CC"/>
    <w:rsid w:val="00CB6E38"/>
    <w:rsid w:val="00CC027C"/>
    <w:rsid w:val="00CC062D"/>
    <w:rsid w:val="00CC0C76"/>
    <w:rsid w:val="00CC4A32"/>
    <w:rsid w:val="00CC6D2D"/>
    <w:rsid w:val="00CD0364"/>
    <w:rsid w:val="00CD12C1"/>
    <w:rsid w:val="00CD1782"/>
    <w:rsid w:val="00CD31BF"/>
    <w:rsid w:val="00CE1642"/>
    <w:rsid w:val="00CE2527"/>
    <w:rsid w:val="00CE3E58"/>
    <w:rsid w:val="00CE41A0"/>
    <w:rsid w:val="00CE4462"/>
    <w:rsid w:val="00CF09AD"/>
    <w:rsid w:val="00CF33DA"/>
    <w:rsid w:val="00D00E1A"/>
    <w:rsid w:val="00D02F57"/>
    <w:rsid w:val="00D07E75"/>
    <w:rsid w:val="00D10745"/>
    <w:rsid w:val="00D1269A"/>
    <w:rsid w:val="00D12F97"/>
    <w:rsid w:val="00D202CF"/>
    <w:rsid w:val="00D20532"/>
    <w:rsid w:val="00D208C8"/>
    <w:rsid w:val="00D2168F"/>
    <w:rsid w:val="00D21BE6"/>
    <w:rsid w:val="00D23174"/>
    <w:rsid w:val="00D276AE"/>
    <w:rsid w:val="00D315E0"/>
    <w:rsid w:val="00D31B7B"/>
    <w:rsid w:val="00D34106"/>
    <w:rsid w:val="00D34DC2"/>
    <w:rsid w:val="00D40071"/>
    <w:rsid w:val="00D40908"/>
    <w:rsid w:val="00D41914"/>
    <w:rsid w:val="00D43ED2"/>
    <w:rsid w:val="00D45F3A"/>
    <w:rsid w:val="00D51048"/>
    <w:rsid w:val="00D52441"/>
    <w:rsid w:val="00D53471"/>
    <w:rsid w:val="00D54E7F"/>
    <w:rsid w:val="00D56B26"/>
    <w:rsid w:val="00D66871"/>
    <w:rsid w:val="00D71546"/>
    <w:rsid w:val="00D732F0"/>
    <w:rsid w:val="00D7363A"/>
    <w:rsid w:val="00D73C39"/>
    <w:rsid w:val="00D73D26"/>
    <w:rsid w:val="00D76992"/>
    <w:rsid w:val="00D76B17"/>
    <w:rsid w:val="00D80257"/>
    <w:rsid w:val="00D8522B"/>
    <w:rsid w:val="00D874A2"/>
    <w:rsid w:val="00D92410"/>
    <w:rsid w:val="00D92843"/>
    <w:rsid w:val="00D95B97"/>
    <w:rsid w:val="00D97DAE"/>
    <w:rsid w:val="00DA248B"/>
    <w:rsid w:val="00DA3894"/>
    <w:rsid w:val="00DA5EE7"/>
    <w:rsid w:val="00DA5F87"/>
    <w:rsid w:val="00DA6947"/>
    <w:rsid w:val="00DA6A35"/>
    <w:rsid w:val="00DB039F"/>
    <w:rsid w:val="00DB2281"/>
    <w:rsid w:val="00DB43D2"/>
    <w:rsid w:val="00DB5FEB"/>
    <w:rsid w:val="00DB6F3C"/>
    <w:rsid w:val="00DB7E2F"/>
    <w:rsid w:val="00DC05A5"/>
    <w:rsid w:val="00DC0974"/>
    <w:rsid w:val="00DC2AAA"/>
    <w:rsid w:val="00DC57D3"/>
    <w:rsid w:val="00DD03D6"/>
    <w:rsid w:val="00DD1231"/>
    <w:rsid w:val="00DD13CC"/>
    <w:rsid w:val="00DD2791"/>
    <w:rsid w:val="00DD4A2A"/>
    <w:rsid w:val="00DD6605"/>
    <w:rsid w:val="00DD6CD3"/>
    <w:rsid w:val="00DD6DA0"/>
    <w:rsid w:val="00DD7073"/>
    <w:rsid w:val="00DD7502"/>
    <w:rsid w:val="00DD7A49"/>
    <w:rsid w:val="00DD7D0F"/>
    <w:rsid w:val="00DD7DBA"/>
    <w:rsid w:val="00DE2177"/>
    <w:rsid w:val="00DE238C"/>
    <w:rsid w:val="00DE2955"/>
    <w:rsid w:val="00DE36E1"/>
    <w:rsid w:val="00DE37AF"/>
    <w:rsid w:val="00DE3CB8"/>
    <w:rsid w:val="00DE518B"/>
    <w:rsid w:val="00DE7754"/>
    <w:rsid w:val="00DF112E"/>
    <w:rsid w:val="00DF3371"/>
    <w:rsid w:val="00DF6322"/>
    <w:rsid w:val="00DF7062"/>
    <w:rsid w:val="00E013EB"/>
    <w:rsid w:val="00E02D18"/>
    <w:rsid w:val="00E0693C"/>
    <w:rsid w:val="00E114F7"/>
    <w:rsid w:val="00E11739"/>
    <w:rsid w:val="00E125BE"/>
    <w:rsid w:val="00E160BC"/>
    <w:rsid w:val="00E17066"/>
    <w:rsid w:val="00E21AB2"/>
    <w:rsid w:val="00E21B0E"/>
    <w:rsid w:val="00E21D6F"/>
    <w:rsid w:val="00E23239"/>
    <w:rsid w:val="00E24C19"/>
    <w:rsid w:val="00E271D9"/>
    <w:rsid w:val="00E27488"/>
    <w:rsid w:val="00E30514"/>
    <w:rsid w:val="00E31A2E"/>
    <w:rsid w:val="00E31BB7"/>
    <w:rsid w:val="00E3369B"/>
    <w:rsid w:val="00E351E5"/>
    <w:rsid w:val="00E35FA9"/>
    <w:rsid w:val="00E3635E"/>
    <w:rsid w:val="00E3738B"/>
    <w:rsid w:val="00E379F5"/>
    <w:rsid w:val="00E4338C"/>
    <w:rsid w:val="00E43EA6"/>
    <w:rsid w:val="00E444B9"/>
    <w:rsid w:val="00E455F9"/>
    <w:rsid w:val="00E457F8"/>
    <w:rsid w:val="00E4624A"/>
    <w:rsid w:val="00E47598"/>
    <w:rsid w:val="00E5024D"/>
    <w:rsid w:val="00E524DE"/>
    <w:rsid w:val="00E53CDA"/>
    <w:rsid w:val="00E53E9D"/>
    <w:rsid w:val="00E541B1"/>
    <w:rsid w:val="00E55BA0"/>
    <w:rsid w:val="00E60A09"/>
    <w:rsid w:val="00E61ED3"/>
    <w:rsid w:val="00E621E0"/>
    <w:rsid w:val="00E62C29"/>
    <w:rsid w:val="00E644B8"/>
    <w:rsid w:val="00E64DF3"/>
    <w:rsid w:val="00E73D4A"/>
    <w:rsid w:val="00E753E6"/>
    <w:rsid w:val="00E75E6B"/>
    <w:rsid w:val="00E75F36"/>
    <w:rsid w:val="00E77EAA"/>
    <w:rsid w:val="00E822CC"/>
    <w:rsid w:val="00E82E5F"/>
    <w:rsid w:val="00E83617"/>
    <w:rsid w:val="00E83D92"/>
    <w:rsid w:val="00E8416D"/>
    <w:rsid w:val="00E90810"/>
    <w:rsid w:val="00E930A7"/>
    <w:rsid w:val="00E9523B"/>
    <w:rsid w:val="00EA179E"/>
    <w:rsid w:val="00EA3377"/>
    <w:rsid w:val="00EA4531"/>
    <w:rsid w:val="00EA50CA"/>
    <w:rsid w:val="00EA721B"/>
    <w:rsid w:val="00EA7450"/>
    <w:rsid w:val="00EA7688"/>
    <w:rsid w:val="00EB1333"/>
    <w:rsid w:val="00EB1DA4"/>
    <w:rsid w:val="00EB217B"/>
    <w:rsid w:val="00EB2723"/>
    <w:rsid w:val="00EB308F"/>
    <w:rsid w:val="00EB3809"/>
    <w:rsid w:val="00EB7339"/>
    <w:rsid w:val="00EB74D3"/>
    <w:rsid w:val="00EC05DC"/>
    <w:rsid w:val="00EC1FE9"/>
    <w:rsid w:val="00EC28EF"/>
    <w:rsid w:val="00EC3537"/>
    <w:rsid w:val="00EC3B34"/>
    <w:rsid w:val="00EC56EA"/>
    <w:rsid w:val="00EC57EB"/>
    <w:rsid w:val="00EC58F5"/>
    <w:rsid w:val="00EC5C10"/>
    <w:rsid w:val="00EC6D8E"/>
    <w:rsid w:val="00EC745B"/>
    <w:rsid w:val="00ED12FC"/>
    <w:rsid w:val="00ED2055"/>
    <w:rsid w:val="00ED2607"/>
    <w:rsid w:val="00ED4521"/>
    <w:rsid w:val="00ED48F2"/>
    <w:rsid w:val="00ED4BFA"/>
    <w:rsid w:val="00ED649C"/>
    <w:rsid w:val="00ED6843"/>
    <w:rsid w:val="00EE13B1"/>
    <w:rsid w:val="00EE392C"/>
    <w:rsid w:val="00EE5089"/>
    <w:rsid w:val="00EF29F2"/>
    <w:rsid w:val="00EF5AAA"/>
    <w:rsid w:val="00EF5FE5"/>
    <w:rsid w:val="00F00F70"/>
    <w:rsid w:val="00F05E50"/>
    <w:rsid w:val="00F07602"/>
    <w:rsid w:val="00F1264B"/>
    <w:rsid w:val="00F14F1B"/>
    <w:rsid w:val="00F165B0"/>
    <w:rsid w:val="00F165C3"/>
    <w:rsid w:val="00F16D1E"/>
    <w:rsid w:val="00F218C7"/>
    <w:rsid w:val="00F22A6A"/>
    <w:rsid w:val="00F230A8"/>
    <w:rsid w:val="00F234C4"/>
    <w:rsid w:val="00F2677E"/>
    <w:rsid w:val="00F27144"/>
    <w:rsid w:val="00F27569"/>
    <w:rsid w:val="00F27766"/>
    <w:rsid w:val="00F330D8"/>
    <w:rsid w:val="00F365ED"/>
    <w:rsid w:val="00F36DDE"/>
    <w:rsid w:val="00F4001E"/>
    <w:rsid w:val="00F41DB0"/>
    <w:rsid w:val="00F427DB"/>
    <w:rsid w:val="00F551D5"/>
    <w:rsid w:val="00F56435"/>
    <w:rsid w:val="00F6027F"/>
    <w:rsid w:val="00F66639"/>
    <w:rsid w:val="00F673E5"/>
    <w:rsid w:val="00F70753"/>
    <w:rsid w:val="00F70AF5"/>
    <w:rsid w:val="00F71A1D"/>
    <w:rsid w:val="00F720F7"/>
    <w:rsid w:val="00F73A88"/>
    <w:rsid w:val="00F73B50"/>
    <w:rsid w:val="00F7409F"/>
    <w:rsid w:val="00F74341"/>
    <w:rsid w:val="00F74A47"/>
    <w:rsid w:val="00F80081"/>
    <w:rsid w:val="00F826AE"/>
    <w:rsid w:val="00F82FAD"/>
    <w:rsid w:val="00F8343A"/>
    <w:rsid w:val="00F838A0"/>
    <w:rsid w:val="00F84256"/>
    <w:rsid w:val="00F857EB"/>
    <w:rsid w:val="00F875CF"/>
    <w:rsid w:val="00F91654"/>
    <w:rsid w:val="00F91BB7"/>
    <w:rsid w:val="00F926C7"/>
    <w:rsid w:val="00F93EB4"/>
    <w:rsid w:val="00F94A22"/>
    <w:rsid w:val="00F955CD"/>
    <w:rsid w:val="00F95B12"/>
    <w:rsid w:val="00F971D3"/>
    <w:rsid w:val="00FA0B4A"/>
    <w:rsid w:val="00FA1664"/>
    <w:rsid w:val="00FA177E"/>
    <w:rsid w:val="00FA31DE"/>
    <w:rsid w:val="00FA38EB"/>
    <w:rsid w:val="00FA62DA"/>
    <w:rsid w:val="00FA6DB6"/>
    <w:rsid w:val="00FA7335"/>
    <w:rsid w:val="00FB4B0A"/>
    <w:rsid w:val="00FB5755"/>
    <w:rsid w:val="00FC16DC"/>
    <w:rsid w:val="00FC18A5"/>
    <w:rsid w:val="00FC2C32"/>
    <w:rsid w:val="00FC31F5"/>
    <w:rsid w:val="00FC53EC"/>
    <w:rsid w:val="00FC5ECB"/>
    <w:rsid w:val="00FC5F95"/>
    <w:rsid w:val="00FC649B"/>
    <w:rsid w:val="00FD09D9"/>
    <w:rsid w:val="00FD0A91"/>
    <w:rsid w:val="00FD175C"/>
    <w:rsid w:val="00FD1787"/>
    <w:rsid w:val="00FD2FED"/>
    <w:rsid w:val="00FD5450"/>
    <w:rsid w:val="00FD5B08"/>
    <w:rsid w:val="00FD635E"/>
    <w:rsid w:val="00FD6D4A"/>
    <w:rsid w:val="00FE215E"/>
    <w:rsid w:val="00FE24E3"/>
    <w:rsid w:val="00FE5334"/>
    <w:rsid w:val="00FF156A"/>
    <w:rsid w:val="00FF2DDD"/>
    <w:rsid w:val="00FF381A"/>
    <w:rsid w:val="00FF3960"/>
    <w:rsid w:val="00FF5DF7"/>
    <w:rsid w:val="00FF5FB8"/>
    <w:rsid w:val="00FF6FE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38F86F"/>
  <w15:docId w15:val="{DE820261-A33D-461C-BC3D-666E7E8B4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56435"/>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semiHidden/>
    <w:unhideWhenUsed/>
    <w:qFormat/>
    <w:rsid w:val="008F086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slov5">
    <w:name w:val="heading 5"/>
    <w:basedOn w:val="Navaden"/>
    <w:next w:val="Navaden"/>
    <w:link w:val="Naslov5Znak"/>
    <w:uiPriority w:val="9"/>
    <w:semiHidden/>
    <w:unhideWhenUsed/>
    <w:qFormat/>
    <w:rsid w:val="006F65AD"/>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rsid w:val="00107ED0"/>
    <w:rPr>
      <w:sz w:val="16"/>
      <w:szCs w:val="16"/>
    </w:rPr>
  </w:style>
  <w:style w:type="paragraph" w:styleId="Pripombabesedilo">
    <w:name w:val="annotation text"/>
    <w:basedOn w:val="Navaden"/>
    <w:link w:val="PripombabesediloZnak"/>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Telobesedila3">
    <w:name w:val="Body Text 3"/>
    <w:basedOn w:val="Navaden"/>
    <w:link w:val="Telobesedila3Znak"/>
    <w:uiPriority w:val="99"/>
    <w:semiHidden/>
    <w:unhideWhenUsed/>
    <w:rsid w:val="005840D3"/>
    <w:pPr>
      <w:spacing w:after="120"/>
    </w:pPr>
    <w:rPr>
      <w:sz w:val="16"/>
      <w:szCs w:val="16"/>
    </w:rPr>
  </w:style>
  <w:style w:type="character" w:customStyle="1" w:styleId="Telobesedila3Znak">
    <w:name w:val="Telo besedila 3 Znak"/>
    <w:link w:val="Telobesedila3"/>
    <w:uiPriority w:val="99"/>
    <w:semiHidden/>
    <w:rsid w:val="005840D3"/>
    <w:rPr>
      <w:sz w:val="16"/>
      <w:szCs w:val="16"/>
      <w:lang w:eastAsia="en-US"/>
    </w:rPr>
  </w:style>
  <w:style w:type="character" w:customStyle="1" w:styleId="Naslov2Znak">
    <w:name w:val="Naslov 2 Znak"/>
    <w:basedOn w:val="Privzetapisavaodstavka"/>
    <w:link w:val="Naslov2"/>
    <w:uiPriority w:val="9"/>
    <w:semiHidden/>
    <w:rsid w:val="008F086C"/>
    <w:rPr>
      <w:rFonts w:asciiTheme="majorHAnsi" w:eastAsiaTheme="majorEastAsia" w:hAnsiTheme="majorHAnsi" w:cstheme="majorBidi"/>
      <w:color w:val="365F91" w:themeColor="accent1" w:themeShade="BF"/>
      <w:sz w:val="26"/>
      <w:szCs w:val="26"/>
      <w:lang w:eastAsia="en-US"/>
    </w:rPr>
  </w:style>
  <w:style w:type="paragraph" w:styleId="Revizija">
    <w:name w:val="Revision"/>
    <w:hidden/>
    <w:uiPriority w:val="99"/>
    <w:semiHidden/>
    <w:rsid w:val="00046EF9"/>
    <w:rPr>
      <w:sz w:val="22"/>
      <w:szCs w:val="22"/>
      <w:lang w:eastAsia="en-US"/>
    </w:rPr>
  </w:style>
  <w:style w:type="character" w:customStyle="1" w:styleId="Naslov5Znak">
    <w:name w:val="Naslov 5 Znak"/>
    <w:basedOn w:val="Privzetapisavaodstavka"/>
    <w:link w:val="Naslov5"/>
    <w:uiPriority w:val="9"/>
    <w:semiHidden/>
    <w:rsid w:val="006F65AD"/>
    <w:rPr>
      <w:rFonts w:asciiTheme="majorHAnsi" w:eastAsiaTheme="majorEastAsia" w:hAnsiTheme="majorHAnsi" w:cstheme="majorBidi"/>
      <w:color w:val="365F91" w:themeColor="accent1" w:themeShade="BF"/>
      <w:sz w:val="22"/>
      <w:szCs w:val="22"/>
      <w:lang w:eastAsia="en-US"/>
    </w:rPr>
  </w:style>
  <w:style w:type="paragraph" w:customStyle="1" w:styleId="zamik">
    <w:name w:val="zamik"/>
    <w:basedOn w:val="Navaden"/>
    <w:rsid w:val="001D0D65"/>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1D0D65"/>
    <w:pPr>
      <w:spacing w:after="0" w:line="240" w:lineRule="auto"/>
      <w:jc w:val="center"/>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287349">
      <w:bodyDiv w:val="1"/>
      <w:marLeft w:val="0"/>
      <w:marRight w:val="0"/>
      <w:marTop w:val="0"/>
      <w:marBottom w:val="0"/>
      <w:divBdr>
        <w:top w:val="none" w:sz="0" w:space="0" w:color="auto"/>
        <w:left w:val="none" w:sz="0" w:space="0" w:color="auto"/>
        <w:bottom w:val="none" w:sz="0" w:space="0" w:color="auto"/>
        <w:right w:val="none" w:sz="0" w:space="0" w:color="auto"/>
      </w:divBdr>
    </w:div>
    <w:div w:id="885458645">
      <w:bodyDiv w:val="1"/>
      <w:marLeft w:val="0"/>
      <w:marRight w:val="0"/>
      <w:marTop w:val="0"/>
      <w:marBottom w:val="0"/>
      <w:divBdr>
        <w:top w:val="none" w:sz="0" w:space="0" w:color="auto"/>
        <w:left w:val="none" w:sz="0" w:space="0" w:color="auto"/>
        <w:bottom w:val="none" w:sz="0" w:space="0" w:color="auto"/>
        <w:right w:val="none" w:sz="0" w:space="0" w:color="auto"/>
      </w:divBdr>
      <w:divsChild>
        <w:div w:id="2049447288">
          <w:marLeft w:val="0"/>
          <w:marRight w:val="0"/>
          <w:marTop w:val="0"/>
          <w:marBottom w:val="0"/>
          <w:divBdr>
            <w:top w:val="none" w:sz="0" w:space="0" w:color="auto"/>
            <w:left w:val="none" w:sz="0" w:space="0" w:color="auto"/>
            <w:bottom w:val="none" w:sz="0" w:space="0" w:color="auto"/>
            <w:right w:val="none" w:sz="0" w:space="0" w:color="auto"/>
          </w:divBdr>
          <w:divsChild>
            <w:div w:id="1044450675">
              <w:marLeft w:val="0"/>
              <w:marRight w:val="0"/>
              <w:marTop w:val="0"/>
              <w:marBottom w:val="0"/>
              <w:divBdr>
                <w:top w:val="none" w:sz="0" w:space="0" w:color="auto"/>
                <w:left w:val="none" w:sz="0" w:space="0" w:color="auto"/>
                <w:bottom w:val="none" w:sz="0" w:space="0" w:color="auto"/>
                <w:right w:val="none" w:sz="0" w:space="0" w:color="auto"/>
              </w:divBdr>
              <w:divsChild>
                <w:div w:id="1059669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563947">
      <w:bodyDiv w:val="1"/>
      <w:marLeft w:val="0"/>
      <w:marRight w:val="0"/>
      <w:marTop w:val="0"/>
      <w:marBottom w:val="0"/>
      <w:divBdr>
        <w:top w:val="none" w:sz="0" w:space="0" w:color="auto"/>
        <w:left w:val="none" w:sz="0" w:space="0" w:color="auto"/>
        <w:bottom w:val="none" w:sz="0" w:space="0" w:color="auto"/>
        <w:right w:val="none" w:sz="0" w:space="0" w:color="auto"/>
      </w:divBdr>
    </w:div>
    <w:div w:id="1325663794">
      <w:bodyDiv w:val="1"/>
      <w:marLeft w:val="0"/>
      <w:marRight w:val="0"/>
      <w:marTop w:val="0"/>
      <w:marBottom w:val="0"/>
      <w:divBdr>
        <w:top w:val="none" w:sz="0" w:space="0" w:color="auto"/>
        <w:left w:val="none" w:sz="0" w:space="0" w:color="auto"/>
        <w:bottom w:val="none" w:sz="0" w:space="0" w:color="auto"/>
        <w:right w:val="none" w:sz="0" w:space="0" w:color="auto"/>
      </w:divBdr>
    </w:div>
    <w:div w:id="1597252492">
      <w:bodyDiv w:val="1"/>
      <w:marLeft w:val="0"/>
      <w:marRight w:val="0"/>
      <w:marTop w:val="0"/>
      <w:marBottom w:val="0"/>
      <w:divBdr>
        <w:top w:val="none" w:sz="0" w:space="0" w:color="auto"/>
        <w:left w:val="none" w:sz="0" w:space="0" w:color="auto"/>
        <w:bottom w:val="none" w:sz="0" w:space="0" w:color="auto"/>
        <w:right w:val="none" w:sz="0" w:space="0" w:color="auto"/>
      </w:divBdr>
    </w:div>
    <w:div w:id="1777869911">
      <w:bodyDiv w:val="1"/>
      <w:marLeft w:val="0"/>
      <w:marRight w:val="0"/>
      <w:marTop w:val="0"/>
      <w:marBottom w:val="0"/>
      <w:divBdr>
        <w:top w:val="none" w:sz="0" w:space="0" w:color="auto"/>
        <w:left w:val="none" w:sz="0" w:space="0" w:color="auto"/>
        <w:bottom w:val="none" w:sz="0" w:space="0" w:color="auto"/>
        <w:right w:val="none" w:sz="0" w:space="0" w:color="auto"/>
      </w:divBdr>
    </w:div>
    <w:div w:id="1878080649">
      <w:bodyDiv w:val="1"/>
      <w:marLeft w:val="0"/>
      <w:marRight w:val="0"/>
      <w:marTop w:val="0"/>
      <w:marBottom w:val="0"/>
      <w:divBdr>
        <w:top w:val="none" w:sz="0" w:space="0" w:color="auto"/>
        <w:left w:val="none" w:sz="0" w:space="0" w:color="auto"/>
        <w:bottom w:val="none" w:sz="0" w:space="0" w:color="auto"/>
        <w:right w:val="none" w:sz="0" w:space="0" w:color="auto"/>
      </w:divBdr>
    </w:div>
    <w:div w:id="1895264622">
      <w:bodyDiv w:val="1"/>
      <w:marLeft w:val="0"/>
      <w:marRight w:val="0"/>
      <w:marTop w:val="0"/>
      <w:marBottom w:val="0"/>
      <w:divBdr>
        <w:top w:val="none" w:sz="0" w:space="0" w:color="auto"/>
        <w:left w:val="none" w:sz="0" w:space="0" w:color="auto"/>
        <w:bottom w:val="none" w:sz="0" w:space="0" w:color="auto"/>
        <w:right w:val="none" w:sz="0" w:space="0" w:color="auto"/>
      </w:divBdr>
    </w:div>
    <w:div w:id="2068649111">
      <w:bodyDiv w:val="1"/>
      <w:marLeft w:val="0"/>
      <w:marRight w:val="0"/>
      <w:marTop w:val="0"/>
      <w:marBottom w:val="0"/>
      <w:divBdr>
        <w:top w:val="none" w:sz="0" w:space="0" w:color="auto"/>
        <w:left w:val="none" w:sz="0" w:space="0" w:color="auto"/>
        <w:bottom w:val="none" w:sz="0" w:space="0" w:color="auto"/>
        <w:right w:val="none" w:sz="0" w:space="0" w:color="auto"/>
      </w:divBdr>
      <w:divsChild>
        <w:div w:id="393823433">
          <w:marLeft w:val="0"/>
          <w:marRight w:val="0"/>
          <w:marTop w:val="0"/>
          <w:marBottom w:val="0"/>
          <w:divBdr>
            <w:top w:val="none" w:sz="0" w:space="0" w:color="auto"/>
            <w:left w:val="none" w:sz="0" w:space="0" w:color="auto"/>
            <w:bottom w:val="none" w:sz="0" w:space="0" w:color="auto"/>
            <w:right w:val="none" w:sz="0" w:space="0" w:color="auto"/>
          </w:divBdr>
          <w:divsChild>
            <w:div w:id="459955521">
              <w:marLeft w:val="0"/>
              <w:marRight w:val="0"/>
              <w:marTop w:val="0"/>
              <w:marBottom w:val="0"/>
              <w:divBdr>
                <w:top w:val="none" w:sz="0" w:space="0" w:color="auto"/>
                <w:left w:val="none" w:sz="0" w:space="0" w:color="auto"/>
                <w:bottom w:val="none" w:sz="0" w:space="0" w:color="auto"/>
                <w:right w:val="none" w:sz="0" w:space="0" w:color="auto"/>
              </w:divBdr>
              <w:divsChild>
                <w:div w:id="74733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FF3910FC12388644B668AA2E74A355C4" ma:contentTypeVersion="0" ma:contentTypeDescription="Ustvari nov dokument." ma:contentTypeScope="" ma:versionID="e3a0f89e670af45d15e87ef3e3f84fcd">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YPDRX2FCMFN4-87-22</_dlc_DocId>
    <_dlc_DocIdUrl xmlns="45d885e1-f2d7-4ffc-80f5-e7c266c6408c">
      <Url>https://iportal.mf.si/podrocja/davkicarine/Dokumenti_skupni_rabi_DSDCJP/_layouts/15/DocIdRedir.aspx?ID=YPDRX2FCMFN4-87-22</Url>
      <Description>YPDRX2FCMFN4-87-22</Description>
    </_dlc_DocIdUrl>
  </documentManagement>
</p:properti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0E59A529-49A6-4653-A6A1-F7D062421EDA}">
  <ds:schemaRefs>
    <ds:schemaRef ds:uri="http://schemas.microsoft.com/sharepoint/v3/contenttype/forms"/>
  </ds:schemaRefs>
</ds:datastoreItem>
</file>

<file path=customXml/itemProps2.xml><?xml version="1.0" encoding="utf-8"?>
<ds:datastoreItem xmlns:ds="http://schemas.openxmlformats.org/officeDocument/2006/customXml" ds:itemID="{01FFBE31-839C-4251-94FF-6F513EB352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D444EA-8920-4CFF-B667-8115EC8F6856}">
  <ds:schemaRefs>
    <ds:schemaRef ds:uri="http://schemas.microsoft.com/office/2006/metadata/properties"/>
    <ds:schemaRef ds:uri="http://schemas.microsoft.com/office/infopath/2007/PartnerControls"/>
    <ds:schemaRef ds:uri="45d885e1-f2d7-4ffc-80f5-e7c266c6408c"/>
  </ds:schemaRefs>
</ds:datastoreItem>
</file>

<file path=customXml/itemProps4.xml><?xml version="1.0" encoding="utf-8"?>
<ds:datastoreItem xmlns:ds="http://schemas.openxmlformats.org/officeDocument/2006/customXml" ds:itemID="{8BA759C6-5B05-481F-BA0B-3E24C396FD94}">
  <ds:schemaRefs>
    <ds:schemaRef ds:uri="http://schemas.microsoft.com/office/2006/metadata/longProperties"/>
  </ds:schemaRefs>
</ds:datastoreItem>
</file>

<file path=customXml/itemProps5.xml><?xml version="1.0" encoding="utf-8"?>
<ds:datastoreItem xmlns:ds="http://schemas.openxmlformats.org/officeDocument/2006/customXml" ds:itemID="{2D2348F6-D656-4284-86EC-AEAB8CFA1465}">
  <ds:schemaRefs>
    <ds:schemaRef ds:uri="http://schemas.openxmlformats.org/officeDocument/2006/bibliography"/>
  </ds:schemaRefs>
</ds:datastoreItem>
</file>

<file path=customXml/itemProps6.xml><?xml version="1.0" encoding="utf-8"?>
<ds:datastoreItem xmlns:ds="http://schemas.openxmlformats.org/officeDocument/2006/customXml" ds:itemID="{B30B8AB3-F206-4EE6-AE68-C103F8F4701E}">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3332</Words>
  <Characters>18997</Characters>
  <Application>Microsoft Office Word</Application>
  <DocSecurity>0</DocSecurity>
  <Lines>158</Lines>
  <Paragraphs>44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MFRS</Company>
  <LinksUpToDate>false</LinksUpToDate>
  <CharactersWithSpaces>22285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Aleksandra Čibej</dc:creator>
  <cp:lastModifiedBy>TR</cp:lastModifiedBy>
  <cp:revision>5</cp:revision>
  <cp:lastPrinted>2025-12-01T10:37:00Z</cp:lastPrinted>
  <dcterms:created xsi:type="dcterms:W3CDTF">2025-12-03T10:34:00Z</dcterms:created>
  <dcterms:modified xsi:type="dcterms:W3CDTF">2025-12-03T11:10:00Z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YPDRX2FCMFN4-33-25</vt:lpwstr>
  </property>
  <property fmtid="{D5CDD505-2E9C-101B-9397-08002B2CF9AE}" pid="3" name="_dlc_DocIdItemGuid">
    <vt:lpwstr>413fbe79-83b8-4b11-be4a-8f60d7613e76</vt:lpwstr>
  </property>
  <property fmtid="{D5CDD505-2E9C-101B-9397-08002B2CF9AE}" pid="4" name="_dlc_DocIdUrl">
    <vt:lpwstr>https://iportal.mf.si/podrocja/davkicarine/interno/_layouts/15/DocIdRedir.aspx?ID=YPDRX2FCMFN4-33-25, YPDRX2FCMFN4-33-25</vt:lpwstr>
  </property>
  <property fmtid="{D5CDD505-2E9C-101B-9397-08002B2CF9AE}" pid="5" name="ContentTypeId">
    <vt:lpwstr>0x010100FF3910FC12388644B668AA2E74A355C4</vt:lpwstr>
  </property>
</Properties>
</file>