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CEF6C8" w14:textId="553BBD7C" w:rsidR="00046F06" w:rsidRPr="00120D4B" w:rsidRDefault="00046F06" w:rsidP="00046F06">
      <w:pPr>
        <w:ind w:left="1418" w:hanging="1418"/>
        <w:jc w:val="both"/>
        <w:rPr>
          <w:rFonts w:ascii="Arial" w:hAnsi="Arial" w:cs="Arial"/>
          <w:b/>
          <w:bCs/>
          <w:sz w:val="24"/>
          <w:szCs w:val="24"/>
        </w:rPr>
      </w:pPr>
      <w:r w:rsidRPr="00120D4B">
        <w:rPr>
          <w:rFonts w:ascii="Arial" w:hAnsi="Arial" w:cs="Arial"/>
          <w:b/>
          <w:bCs/>
          <w:sz w:val="24"/>
          <w:szCs w:val="24"/>
        </w:rPr>
        <w:t xml:space="preserve">Priloga </w:t>
      </w:r>
      <w:r>
        <w:rPr>
          <w:rFonts w:ascii="Arial" w:hAnsi="Arial" w:cs="Arial"/>
          <w:b/>
          <w:bCs/>
          <w:sz w:val="24"/>
          <w:szCs w:val="24"/>
        </w:rPr>
        <w:t>5</w:t>
      </w:r>
      <w:r w:rsidR="00A644D5">
        <w:rPr>
          <w:rFonts w:ascii="Arial" w:hAnsi="Arial" w:cs="Arial"/>
          <w:b/>
          <w:bCs/>
          <w:sz w:val="24"/>
          <w:szCs w:val="24"/>
        </w:rPr>
        <w:t>A</w:t>
      </w:r>
      <w:r w:rsidRPr="00120D4B">
        <w:rPr>
          <w:rFonts w:ascii="Arial" w:hAnsi="Arial" w:cs="Arial"/>
          <w:b/>
          <w:bCs/>
          <w:sz w:val="24"/>
          <w:szCs w:val="24"/>
        </w:rPr>
        <w:t>:</w:t>
      </w:r>
      <w:r w:rsidRPr="00120D4B">
        <w:rPr>
          <w:rFonts w:ascii="Arial" w:hAnsi="Arial" w:cs="Arial"/>
          <w:b/>
          <w:bCs/>
          <w:sz w:val="24"/>
          <w:szCs w:val="24"/>
        </w:rPr>
        <w:tab/>
      </w:r>
      <w:r w:rsidR="00A644D5" w:rsidRPr="00A644D5">
        <w:rPr>
          <w:rFonts w:ascii="Arial" w:hAnsi="Arial" w:cs="Arial"/>
          <w:b/>
          <w:bCs/>
          <w:sz w:val="24"/>
          <w:szCs w:val="24"/>
        </w:rPr>
        <w:t>Prepovedi, ukrepi in omejitve na vodovarstvenih območjih za Spodnjo Senico</w:t>
      </w:r>
    </w:p>
    <w:tbl>
      <w:tblPr>
        <w:tblW w:w="10278" w:type="dxa"/>
        <w:tblInd w:w="70" w:type="dxa"/>
        <w:tblCellMar>
          <w:left w:w="70" w:type="dxa"/>
          <w:right w:w="70" w:type="dxa"/>
        </w:tblCellMar>
        <w:tblLook w:val="04A0" w:firstRow="1" w:lastRow="0" w:firstColumn="1" w:lastColumn="0" w:noHBand="0" w:noVBand="1"/>
      </w:tblPr>
      <w:tblGrid>
        <w:gridCol w:w="760"/>
        <w:gridCol w:w="567"/>
        <w:gridCol w:w="5953"/>
        <w:gridCol w:w="980"/>
        <w:gridCol w:w="1094"/>
        <w:gridCol w:w="924"/>
      </w:tblGrid>
      <w:tr w:rsidR="00670286" w:rsidRPr="00120D4B" w14:paraId="699957B5" w14:textId="77777777" w:rsidTr="007554E6">
        <w:trPr>
          <w:trHeight w:val="300"/>
          <w:tblHeader/>
        </w:trPr>
        <w:tc>
          <w:tcPr>
            <w:tcW w:w="760" w:type="dxa"/>
            <w:tcBorders>
              <w:top w:val="nil"/>
              <w:left w:val="nil"/>
              <w:bottom w:val="nil"/>
              <w:right w:val="nil"/>
            </w:tcBorders>
            <w:shd w:val="clear" w:color="auto" w:fill="auto"/>
            <w:hideMark/>
          </w:tcPr>
          <w:p w14:paraId="5737230F" w14:textId="77777777" w:rsidR="00670286" w:rsidRPr="00120D4B" w:rsidRDefault="00670286" w:rsidP="00670286">
            <w:pPr>
              <w:spacing w:after="0" w:line="240" w:lineRule="auto"/>
              <w:rPr>
                <w:rFonts w:ascii="Arial" w:eastAsia="Times New Roman" w:hAnsi="Arial" w:cs="Arial"/>
                <w:kern w:val="0"/>
                <w:sz w:val="24"/>
                <w:szCs w:val="24"/>
                <w:lang w:eastAsia="sl-SI"/>
                <w14:ligatures w14:val="none"/>
              </w:rPr>
            </w:pPr>
          </w:p>
        </w:tc>
        <w:tc>
          <w:tcPr>
            <w:tcW w:w="567" w:type="dxa"/>
            <w:tcBorders>
              <w:top w:val="nil"/>
              <w:left w:val="nil"/>
              <w:bottom w:val="nil"/>
              <w:right w:val="nil"/>
            </w:tcBorders>
            <w:shd w:val="clear" w:color="auto" w:fill="auto"/>
            <w:hideMark/>
          </w:tcPr>
          <w:p w14:paraId="7948EC3C"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5953" w:type="dxa"/>
            <w:tcBorders>
              <w:top w:val="nil"/>
              <w:left w:val="nil"/>
              <w:bottom w:val="nil"/>
              <w:right w:val="nil"/>
            </w:tcBorders>
            <w:shd w:val="clear" w:color="auto" w:fill="auto"/>
            <w:hideMark/>
          </w:tcPr>
          <w:p w14:paraId="7D9BA850"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57950244"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w:t>
            </w:r>
          </w:p>
        </w:tc>
        <w:tc>
          <w:tcPr>
            <w:tcW w:w="1094" w:type="dxa"/>
            <w:tcBorders>
              <w:top w:val="single" w:sz="4" w:space="0" w:color="auto"/>
              <w:left w:val="nil"/>
              <w:bottom w:val="single" w:sz="4" w:space="0" w:color="auto"/>
              <w:right w:val="single" w:sz="4" w:space="0" w:color="auto"/>
            </w:tcBorders>
            <w:shd w:val="clear" w:color="000000" w:fill="FFFF00"/>
            <w:noWrap/>
            <w:vAlign w:val="bottom"/>
            <w:hideMark/>
          </w:tcPr>
          <w:p w14:paraId="0A84D8A0" w14:textId="77777777" w:rsidR="00670286" w:rsidRPr="00120D4B" w:rsidRDefault="00670286"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II</w:t>
            </w:r>
          </w:p>
        </w:tc>
        <w:tc>
          <w:tcPr>
            <w:tcW w:w="924" w:type="dxa"/>
            <w:tcBorders>
              <w:top w:val="single" w:sz="4" w:space="0" w:color="auto"/>
              <w:left w:val="nil"/>
              <w:bottom w:val="single" w:sz="4" w:space="0" w:color="auto"/>
              <w:right w:val="single" w:sz="4" w:space="0" w:color="auto"/>
            </w:tcBorders>
            <w:shd w:val="clear" w:color="000000" w:fill="00B050"/>
            <w:noWrap/>
            <w:vAlign w:val="bottom"/>
            <w:hideMark/>
          </w:tcPr>
          <w:p w14:paraId="25773783"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III</w:t>
            </w:r>
          </w:p>
        </w:tc>
      </w:tr>
      <w:tr w:rsidR="0026739A" w:rsidRPr="00120D4B" w14:paraId="4C69F8F1" w14:textId="77777777" w:rsidTr="007554E6">
        <w:trPr>
          <w:trHeight w:val="315"/>
        </w:trPr>
        <w:tc>
          <w:tcPr>
            <w:tcW w:w="10278" w:type="dxa"/>
            <w:gridSpan w:val="6"/>
            <w:tcBorders>
              <w:top w:val="nil"/>
              <w:left w:val="nil"/>
              <w:bottom w:val="nil"/>
              <w:right w:val="nil"/>
            </w:tcBorders>
            <w:shd w:val="clear" w:color="auto" w:fill="auto"/>
            <w:noWrap/>
            <w:vAlign w:val="bottom"/>
            <w:hideMark/>
          </w:tcPr>
          <w:p w14:paraId="4C6B535D" w14:textId="3D8BFE91" w:rsidR="0026739A" w:rsidRPr="00120D4B" w:rsidRDefault="0026739A" w:rsidP="00EA21EE">
            <w:pPr>
              <w:spacing w:after="0" w:line="240" w:lineRule="auto"/>
              <w:rPr>
                <w:rFonts w:ascii="Arial" w:eastAsia="Times New Roman" w:hAnsi="Arial" w:cs="Arial"/>
                <w:kern w:val="0"/>
                <w:sz w:val="20"/>
                <w:szCs w:val="20"/>
                <w:lang w:eastAsia="sl-SI"/>
                <w14:ligatures w14:val="none"/>
              </w:rPr>
            </w:pPr>
            <w:bookmarkStart w:id="0" w:name="RANGE!A3:F129"/>
            <w:r w:rsidRPr="00120D4B">
              <w:rPr>
                <w:rFonts w:ascii="Arial" w:eastAsia="Times New Roman" w:hAnsi="Arial" w:cs="Arial"/>
                <w:b/>
                <w:bCs/>
                <w:kern w:val="0"/>
                <w:lang w:eastAsia="sl-SI"/>
                <w14:ligatures w14:val="none"/>
              </w:rPr>
              <w:t>Preglednica 1.1</w:t>
            </w:r>
            <w:bookmarkEnd w:id="0"/>
          </w:p>
        </w:tc>
      </w:tr>
      <w:tr w:rsidR="00670286" w:rsidRPr="00120D4B" w14:paraId="4BAE44F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8800D72" w14:textId="0BD6F617" w:rsidR="00670286" w:rsidRPr="00120D4B" w:rsidRDefault="00670286" w:rsidP="00670286">
            <w:pPr>
              <w:spacing w:after="0" w:line="240" w:lineRule="auto"/>
              <w:rPr>
                <w:rFonts w:ascii="Arial" w:eastAsia="Times New Roman" w:hAnsi="Arial" w:cs="Arial"/>
                <w:b/>
                <w:bCs/>
                <w:kern w:val="0"/>
                <w:lang w:eastAsia="sl-SI"/>
                <w14:ligatures w14:val="none"/>
              </w:rPr>
            </w:pPr>
            <w:r w:rsidRPr="0038509D">
              <w:rPr>
                <w:rFonts w:ascii="Arial" w:eastAsia="Times New Roman" w:hAnsi="Arial" w:cs="Arial"/>
                <w:b/>
                <w:bCs/>
                <w:kern w:val="0"/>
                <w:sz w:val="18"/>
                <w:szCs w:val="18"/>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0390845E"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11</w:t>
            </w:r>
          </w:p>
        </w:tc>
        <w:tc>
          <w:tcPr>
            <w:tcW w:w="5953" w:type="dxa"/>
            <w:tcBorders>
              <w:top w:val="single" w:sz="4" w:space="0" w:color="auto"/>
              <w:left w:val="nil"/>
              <w:bottom w:val="single" w:sz="4" w:space="0" w:color="auto"/>
              <w:right w:val="single" w:sz="4" w:space="0" w:color="auto"/>
            </w:tcBorders>
            <w:shd w:val="clear" w:color="auto" w:fill="auto"/>
            <w:hideMark/>
          </w:tcPr>
          <w:p w14:paraId="5A32B53B"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STANOVANJSKE STAVBE </w:t>
            </w:r>
          </w:p>
        </w:tc>
        <w:tc>
          <w:tcPr>
            <w:tcW w:w="980" w:type="dxa"/>
            <w:tcBorders>
              <w:top w:val="single" w:sz="4" w:space="0" w:color="auto"/>
              <w:left w:val="nil"/>
              <w:bottom w:val="single" w:sz="4" w:space="0" w:color="auto"/>
              <w:right w:val="single" w:sz="4" w:space="0" w:color="auto"/>
            </w:tcBorders>
            <w:shd w:val="clear" w:color="auto" w:fill="auto"/>
            <w:noWrap/>
            <w:hideMark/>
          </w:tcPr>
          <w:p w14:paraId="665F8348"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793C3BBE" w14:textId="77777777" w:rsidR="00670286" w:rsidRPr="00120D4B" w:rsidRDefault="00670286"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6CCD905"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670286" w:rsidRPr="00120D4B" w14:paraId="236CD79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799BC9B"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111</w:t>
            </w:r>
          </w:p>
        </w:tc>
        <w:tc>
          <w:tcPr>
            <w:tcW w:w="567" w:type="dxa"/>
            <w:tcBorders>
              <w:top w:val="single" w:sz="4" w:space="0" w:color="auto"/>
              <w:left w:val="nil"/>
              <w:bottom w:val="single" w:sz="4" w:space="0" w:color="auto"/>
              <w:right w:val="single" w:sz="4" w:space="0" w:color="auto"/>
            </w:tcBorders>
            <w:shd w:val="clear" w:color="auto" w:fill="auto"/>
            <w:noWrap/>
            <w:hideMark/>
          </w:tcPr>
          <w:p w14:paraId="5FE57B92"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01C27439"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Enostanovanjske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BF15C91"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578E073" w14:textId="77777777" w:rsidR="00670286" w:rsidRPr="00120D4B" w:rsidRDefault="00670286"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eastAsia="Times New Roman" w:hAnsi="Arial" w:cs="Arial"/>
                <w:kern w:val="0"/>
                <w:lang w:eastAsia="sl-SI"/>
                <w14:ligatures w14:val="none"/>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594767FA"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3036DD" w:rsidRPr="00120D4B" w14:paraId="131BADB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9843D4"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112</w:t>
            </w:r>
          </w:p>
        </w:tc>
        <w:tc>
          <w:tcPr>
            <w:tcW w:w="567" w:type="dxa"/>
            <w:tcBorders>
              <w:top w:val="single" w:sz="4" w:space="0" w:color="auto"/>
              <w:left w:val="nil"/>
              <w:bottom w:val="single" w:sz="4" w:space="0" w:color="auto"/>
              <w:right w:val="single" w:sz="4" w:space="0" w:color="auto"/>
            </w:tcBorders>
            <w:shd w:val="clear" w:color="auto" w:fill="auto"/>
            <w:noWrap/>
            <w:hideMark/>
          </w:tcPr>
          <w:p w14:paraId="696EF2C8" w14:textId="77777777" w:rsidR="003036DD" w:rsidRPr="00120D4B" w:rsidRDefault="003036DD" w:rsidP="003036DD">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6064C988"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Večstanovanjske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944F4F"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5B34890" w14:textId="72E61E17" w:rsidR="003036DD" w:rsidRPr="00120D4B" w:rsidRDefault="004F5485" w:rsidP="00EA21EE">
            <w:pPr>
              <w:spacing w:after="0" w:line="240" w:lineRule="auto"/>
              <w:jc w:val="center"/>
              <w:rPr>
                <w:rFonts w:ascii="Arial" w:eastAsia="Times New Roman" w:hAnsi="Arial" w:cs="Arial"/>
                <w:kern w:val="0"/>
                <w:lang w:eastAsia="sl-SI"/>
                <w14:ligatures w14:val="none"/>
              </w:rPr>
            </w:pPr>
            <w:r w:rsidRPr="004F5485">
              <w:rPr>
                <w:rFonts w:ascii="Arial" w:eastAsia="Times New Roman" w:hAnsi="Arial" w:cs="Arial"/>
                <w:kern w:val="0"/>
                <w:lang w:eastAsia="sl-SI"/>
                <w14:ligatures w14:val="none"/>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9F3A55C"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3036DD" w:rsidRPr="00120D4B" w14:paraId="765A6DE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E4F41E"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113</w:t>
            </w:r>
          </w:p>
        </w:tc>
        <w:tc>
          <w:tcPr>
            <w:tcW w:w="567" w:type="dxa"/>
            <w:tcBorders>
              <w:top w:val="single" w:sz="4" w:space="0" w:color="auto"/>
              <w:left w:val="nil"/>
              <w:bottom w:val="single" w:sz="4" w:space="0" w:color="auto"/>
              <w:right w:val="single" w:sz="4" w:space="0" w:color="auto"/>
            </w:tcBorders>
            <w:shd w:val="clear" w:color="auto" w:fill="auto"/>
            <w:noWrap/>
            <w:hideMark/>
          </w:tcPr>
          <w:p w14:paraId="1575EF2E" w14:textId="77777777" w:rsidR="003036DD" w:rsidRPr="00120D4B" w:rsidRDefault="003036DD" w:rsidP="003036DD">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686567BD"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Stanovanjske stavbe za posebne družbene skupine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49A810"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5C11E97" w14:textId="713C5ADC" w:rsidR="003036DD" w:rsidRPr="00120D4B" w:rsidRDefault="004F5485" w:rsidP="00EA21EE">
            <w:pPr>
              <w:spacing w:after="0" w:line="240" w:lineRule="auto"/>
              <w:jc w:val="center"/>
              <w:rPr>
                <w:rFonts w:ascii="Arial" w:eastAsia="Times New Roman" w:hAnsi="Arial" w:cs="Arial"/>
                <w:kern w:val="0"/>
                <w:lang w:eastAsia="sl-SI"/>
                <w14:ligatures w14:val="none"/>
              </w:rPr>
            </w:pPr>
            <w:r w:rsidRPr="004F5485">
              <w:rPr>
                <w:rFonts w:ascii="Arial" w:eastAsia="Times New Roman" w:hAnsi="Arial" w:cs="Arial"/>
                <w:kern w:val="0"/>
                <w:lang w:eastAsia="sl-SI"/>
                <w14:ligatures w14:val="none"/>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BF6A36"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670286" w:rsidRPr="00120D4B" w14:paraId="3FAC90E8"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06376AC0" w14:textId="77777777" w:rsidR="00670286" w:rsidRPr="00120D4B" w:rsidRDefault="00670286" w:rsidP="00670286">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1706F8D5"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hideMark/>
          </w:tcPr>
          <w:p w14:paraId="0184B5E2"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5B4262E9" w14:textId="77777777" w:rsidR="00670286" w:rsidRPr="00120D4B" w:rsidRDefault="00670286" w:rsidP="00F31C88">
            <w:pPr>
              <w:spacing w:after="0" w:line="240" w:lineRule="auto"/>
              <w:jc w:val="center"/>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1CD96D40" w14:textId="77777777" w:rsidR="00670286" w:rsidRPr="00120D4B" w:rsidRDefault="00670286" w:rsidP="00EA21EE">
            <w:pPr>
              <w:spacing w:after="0" w:line="240" w:lineRule="auto"/>
              <w:jc w:val="center"/>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5C40DEB4" w14:textId="77777777" w:rsidR="00670286" w:rsidRPr="00120D4B" w:rsidRDefault="00670286" w:rsidP="00F31C88">
            <w:pPr>
              <w:spacing w:after="0" w:line="240" w:lineRule="auto"/>
              <w:jc w:val="center"/>
              <w:rPr>
                <w:rFonts w:ascii="Arial" w:eastAsia="Times New Roman" w:hAnsi="Arial" w:cs="Arial"/>
                <w:kern w:val="0"/>
                <w:sz w:val="20"/>
                <w:szCs w:val="20"/>
                <w:lang w:eastAsia="sl-SI"/>
                <w14:ligatures w14:val="none"/>
              </w:rPr>
            </w:pPr>
          </w:p>
        </w:tc>
      </w:tr>
      <w:tr w:rsidR="00670286" w:rsidRPr="00120D4B" w14:paraId="045E87B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A3FF53D"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62B000A5"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515B1D4"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NESTANOVANJSKE STAVBE</w:t>
            </w:r>
          </w:p>
        </w:tc>
        <w:tc>
          <w:tcPr>
            <w:tcW w:w="980" w:type="dxa"/>
            <w:tcBorders>
              <w:top w:val="single" w:sz="4" w:space="0" w:color="auto"/>
              <w:left w:val="nil"/>
              <w:bottom w:val="single" w:sz="4" w:space="0" w:color="auto"/>
              <w:right w:val="single" w:sz="4" w:space="0" w:color="auto"/>
            </w:tcBorders>
            <w:shd w:val="clear" w:color="auto" w:fill="auto"/>
            <w:noWrap/>
            <w:hideMark/>
          </w:tcPr>
          <w:p w14:paraId="7C53DD77" w14:textId="10BFFE7B" w:rsidR="00670286" w:rsidRPr="00120D4B" w:rsidRDefault="00670286" w:rsidP="00F31C88">
            <w:pPr>
              <w:spacing w:after="0" w:line="240" w:lineRule="auto"/>
              <w:jc w:val="center"/>
              <w:rPr>
                <w:rFonts w:ascii="Arial" w:eastAsia="Times New Roman" w:hAnsi="Arial" w:cs="Arial"/>
                <w:b/>
                <w:bCs/>
                <w:kern w:val="0"/>
                <w:lang w:eastAsia="sl-SI"/>
                <w14:ligatures w14:val="none"/>
              </w:rPr>
            </w:pPr>
          </w:p>
        </w:tc>
        <w:tc>
          <w:tcPr>
            <w:tcW w:w="1094" w:type="dxa"/>
            <w:tcBorders>
              <w:top w:val="single" w:sz="4" w:space="0" w:color="auto"/>
              <w:left w:val="nil"/>
              <w:bottom w:val="single" w:sz="4" w:space="0" w:color="auto"/>
              <w:right w:val="single" w:sz="4" w:space="0" w:color="auto"/>
            </w:tcBorders>
            <w:shd w:val="clear" w:color="auto" w:fill="auto"/>
            <w:noWrap/>
            <w:hideMark/>
          </w:tcPr>
          <w:p w14:paraId="38641B10" w14:textId="309268C3" w:rsidR="00670286" w:rsidRPr="00120D4B" w:rsidRDefault="00670286" w:rsidP="00EA21EE">
            <w:pPr>
              <w:spacing w:after="0" w:line="240" w:lineRule="auto"/>
              <w:jc w:val="center"/>
              <w:rPr>
                <w:rFonts w:ascii="Arial" w:eastAsia="Times New Roman" w:hAnsi="Arial" w:cs="Arial"/>
                <w:b/>
                <w:bCs/>
                <w:kern w:val="0"/>
                <w:lang w:eastAsia="sl-SI"/>
                <w14:ligatures w14:val="none"/>
              </w:rPr>
            </w:pPr>
          </w:p>
        </w:tc>
        <w:tc>
          <w:tcPr>
            <w:tcW w:w="924" w:type="dxa"/>
            <w:tcBorders>
              <w:top w:val="single" w:sz="4" w:space="0" w:color="auto"/>
              <w:left w:val="nil"/>
              <w:bottom w:val="single" w:sz="4" w:space="0" w:color="auto"/>
              <w:right w:val="single" w:sz="4" w:space="0" w:color="auto"/>
            </w:tcBorders>
            <w:shd w:val="clear" w:color="auto" w:fill="auto"/>
            <w:noWrap/>
            <w:hideMark/>
          </w:tcPr>
          <w:p w14:paraId="736EFFF6" w14:textId="7BC9BD87" w:rsidR="00670286" w:rsidRPr="00120D4B" w:rsidRDefault="00670286" w:rsidP="00F31C88">
            <w:pPr>
              <w:spacing w:after="0" w:line="240" w:lineRule="auto"/>
              <w:jc w:val="center"/>
              <w:rPr>
                <w:rFonts w:ascii="Arial" w:eastAsia="Times New Roman" w:hAnsi="Arial" w:cs="Arial"/>
                <w:b/>
                <w:bCs/>
                <w:kern w:val="0"/>
                <w:lang w:eastAsia="sl-SI"/>
                <w14:ligatures w14:val="none"/>
              </w:rPr>
            </w:pPr>
          </w:p>
        </w:tc>
      </w:tr>
      <w:tr w:rsidR="0027542E" w:rsidRPr="00120D4B" w14:paraId="5B58736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9884693"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121</w:t>
            </w:r>
          </w:p>
        </w:tc>
        <w:tc>
          <w:tcPr>
            <w:tcW w:w="567" w:type="dxa"/>
            <w:tcBorders>
              <w:top w:val="single" w:sz="4" w:space="0" w:color="auto"/>
              <w:left w:val="nil"/>
              <w:bottom w:val="single" w:sz="4" w:space="0" w:color="auto"/>
              <w:right w:val="single" w:sz="4" w:space="0" w:color="auto"/>
            </w:tcBorders>
            <w:shd w:val="clear" w:color="auto" w:fill="auto"/>
            <w:noWrap/>
            <w:hideMark/>
          </w:tcPr>
          <w:p w14:paraId="3C0854DD"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26AC657F" w14:textId="68463F1B"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Gostinske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EBE905B" w14:textId="098BC83E"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FB4B705" w14:textId="1CF598E5" w:rsidR="0027542E" w:rsidRPr="00120D4B" w:rsidRDefault="0027542E"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42DE0AFD" w14:textId="6B80620F"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235C8D8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B4F70E2"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122</w:t>
            </w:r>
          </w:p>
        </w:tc>
        <w:tc>
          <w:tcPr>
            <w:tcW w:w="567" w:type="dxa"/>
            <w:tcBorders>
              <w:top w:val="single" w:sz="4" w:space="0" w:color="auto"/>
              <w:left w:val="nil"/>
              <w:bottom w:val="single" w:sz="4" w:space="0" w:color="auto"/>
              <w:right w:val="single" w:sz="4" w:space="0" w:color="auto"/>
            </w:tcBorders>
            <w:shd w:val="clear" w:color="auto" w:fill="auto"/>
            <w:noWrap/>
            <w:hideMark/>
          </w:tcPr>
          <w:p w14:paraId="61AA78B9"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63E63D54" w14:textId="32CB4D9E"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Poslovne in upravne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CB9D7B" w14:textId="7E81AC3F"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865229F" w14:textId="28D8138D" w:rsidR="0027542E" w:rsidRPr="00120D4B" w:rsidRDefault="0027542E"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4AEDE44F" w14:textId="45F875C1"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5BC6B17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AE6449"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12301</w:t>
            </w:r>
          </w:p>
        </w:tc>
        <w:tc>
          <w:tcPr>
            <w:tcW w:w="567" w:type="dxa"/>
            <w:tcBorders>
              <w:top w:val="single" w:sz="4" w:space="0" w:color="auto"/>
              <w:left w:val="nil"/>
              <w:bottom w:val="single" w:sz="4" w:space="0" w:color="auto"/>
              <w:right w:val="single" w:sz="4" w:space="0" w:color="auto"/>
            </w:tcBorders>
            <w:shd w:val="clear" w:color="auto" w:fill="auto"/>
            <w:noWrap/>
            <w:hideMark/>
          </w:tcPr>
          <w:p w14:paraId="2D4A221B"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100B3AA1" w14:textId="50AF4C64"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Trgovske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9D4FDA5" w14:textId="5361CF38"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B135D8A" w14:textId="3B6C5DE8"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0F82C42" w14:textId="161A5E42"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178A9ED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09446F3"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12302</w:t>
            </w:r>
          </w:p>
        </w:tc>
        <w:tc>
          <w:tcPr>
            <w:tcW w:w="567" w:type="dxa"/>
            <w:tcBorders>
              <w:top w:val="single" w:sz="4" w:space="0" w:color="auto"/>
              <w:left w:val="nil"/>
              <w:bottom w:val="single" w:sz="4" w:space="0" w:color="auto"/>
              <w:right w:val="single" w:sz="4" w:space="0" w:color="auto"/>
            </w:tcBorders>
            <w:shd w:val="clear" w:color="auto" w:fill="auto"/>
            <w:noWrap/>
            <w:hideMark/>
          </w:tcPr>
          <w:p w14:paraId="0372D51D"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4</w:t>
            </w:r>
          </w:p>
        </w:tc>
        <w:tc>
          <w:tcPr>
            <w:tcW w:w="5953" w:type="dxa"/>
            <w:tcBorders>
              <w:top w:val="single" w:sz="4" w:space="0" w:color="auto"/>
              <w:left w:val="nil"/>
              <w:bottom w:val="single" w:sz="4" w:space="0" w:color="auto"/>
              <w:right w:val="single" w:sz="4" w:space="0" w:color="auto"/>
            </w:tcBorders>
            <w:shd w:val="clear" w:color="auto" w:fill="auto"/>
            <w:hideMark/>
          </w:tcPr>
          <w:p w14:paraId="67665E53" w14:textId="0F8A4399"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Sejemske dvorane, razstavišča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D3D771C" w14:textId="43CADACD"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A0F48A9" w14:textId="134BF432"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7634CEA" w14:textId="27DEFB86" w:rsidR="0027542E" w:rsidRPr="00120D4B" w:rsidRDefault="00FD7B12" w:rsidP="00F31C88">
            <w:pPr>
              <w:spacing w:after="0" w:line="240" w:lineRule="auto"/>
              <w:jc w:val="center"/>
              <w:rPr>
                <w:rFonts w:ascii="Arial" w:eastAsia="Times New Roman" w:hAnsi="Arial" w:cs="Arial"/>
                <w:kern w:val="0"/>
                <w:lang w:eastAsia="sl-SI"/>
                <w14:ligatures w14:val="none"/>
              </w:rPr>
            </w:pPr>
            <w:r>
              <w:rPr>
                <w:rFonts w:ascii="Arial" w:eastAsia="Times New Roman" w:hAnsi="Arial" w:cs="Arial"/>
                <w:kern w:val="0"/>
                <w:lang w:eastAsia="sl-SI"/>
                <w14:ligatures w14:val="none"/>
              </w:rPr>
              <w:t>pp</w:t>
            </w:r>
          </w:p>
        </w:tc>
      </w:tr>
      <w:tr w:rsidR="0027542E" w:rsidRPr="00120D4B" w14:paraId="774BA55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FBDB1F"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12303</w:t>
            </w:r>
          </w:p>
        </w:tc>
        <w:tc>
          <w:tcPr>
            <w:tcW w:w="567" w:type="dxa"/>
            <w:tcBorders>
              <w:top w:val="single" w:sz="4" w:space="0" w:color="auto"/>
              <w:left w:val="nil"/>
              <w:bottom w:val="single" w:sz="4" w:space="0" w:color="auto"/>
              <w:right w:val="single" w:sz="4" w:space="0" w:color="auto"/>
            </w:tcBorders>
            <w:shd w:val="clear" w:color="auto" w:fill="auto"/>
            <w:noWrap/>
            <w:hideMark/>
          </w:tcPr>
          <w:p w14:paraId="4811FF44"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5</w:t>
            </w:r>
          </w:p>
        </w:tc>
        <w:tc>
          <w:tcPr>
            <w:tcW w:w="5953" w:type="dxa"/>
            <w:tcBorders>
              <w:top w:val="single" w:sz="4" w:space="0" w:color="auto"/>
              <w:left w:val="nil"/>
              <w:bottom w:val="single" w:sz="4" w:space="0" w:color="auto"/>
              <w:right w:val="single" w:sz="4" w:space="0" w:color="auto"/>
            </w:tcBorders>
            <w:shd w:val="clear" w:color="auto" w:fill="auto"/>
            <w:hideMark/>
          </w:tcPr>
          <w:p w14:paraId="757AA6B9" w14:textId="048A6D86"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Oskrbne postaje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D5AEAEF" w14:textId="4A872AB3"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3F3CA0A" w14:textId="7DE8C759"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A9A94CF" w14:textId="08ECDB90"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7A79E50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13A44C"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12304</w:t>
            </w:r>
          </w:p>
        </w:tc>
        <w:tc>
          <w:tcPr>
            <w:tcW w:w="567" w:type="dxa"/>
            <w:tcBorders>
              <w:top w:val="single" w:sz="4" w:space="0" w:color="auto"/>
              <w:left w:val="nil"/>
              <w:bottom w:val="single" w:sz="4" w:space="0" w:color="auto"/>
              <w:right w:val="single" w:sz="4" w:space="0" w:color="auto"/>
            </w:tcBorders>
            <w:shd w:val="clear" w:color="auto" w:fill="auto"/>
            <w:noWrap/>
            <w:hideMark/>
          </w:tcPr>
          <w:p w14:paraId="0892C46A"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6</w:t>
            </w:r>
          </w:p>
        </w:tc>
        <w:tc>
          <w:tcPr>
            <w:tcW w:w="5953" w:type="dxa"/>
            <w:tcBorders>
              <w:top w:val="single" w:sz="4" w:space="0" w:color="auto"/>
              <w:left w:val="nil"/>
              <w:bottom w:val="single" w:sz="4" w:space="0" w:color="auto"/>
              <w:right w:val="single" w:sz="4" w:space="0" w:color="auto"/>
            </w:tcBorders>
            <w:shd w:val="clear" w:color="auto" w:fill="auto"/>
            <w:hideMark/>
          </w:tcPr>
          <w:p w14:paraId="0185D0F5" w14:textId="67C324FF"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Stavbe za storitvene dejavnosti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5ADEE32" w14:textId="50C48115"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97A790" w14:textId="201869B5" w:rsidR="0027542E" w:rsidRPr="003036DD" w:rsidRDefault="0027542E" w:rsidP="00EA21EE">
            <w:pPr>
              <w:spacing w:after="0" w:line="240" w:lineRule="auto"/>
              <w:jc w:val="center"/>
              <w:rPr>
                <w:rFonts w:ascii="Arial" w:eastAsia="Times New Roman" w:hAnsi="Arial" w:cs="Arial"/>
                <w:kern w:val="0"/>
                <w:vertAlign w:val="superscript"/>
                <w:lang w:eastAsia="sl-SI"/>
                <w14:ligatures w14:val="none"/>
              </w:rPr>
            </w:pPr>
            <w:r w:rsidRPr="00120D4B">
              <w:rPr>
                <w:rFonts w:ascii="Arial" w:hAnsi="Arial" w:cs="Arial"/>
                <w:color w:val="000000"/>
              </w:rPr>
              <w:t>pd</w:t>
            </w:r>
            <w:r w:rsidR="003036DD">
              <w:rPr>
                <w:rFonts w:ascii="Arial" w:hAnsi="Arial" w:cs="Arial"/>
                <w:color w:val="000000"/>
                <w:vertAlign w:val="superscript"/>
              </w:rPr>
              <w:t>2</w:t>
            </w:r>
            <w:r w:rsidR="00FD7B12">
              <w:rPr>
                <w:rFonts w:ascii="Arial" w:hAnsi="Arial" w:cs="Arial"/>
                <w:color w:val="000000"/>
                <w:vertAlign w:val="superscript"/>
              </w:rPr>
              <w:t>0</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1043BE0" w14:textId="4778D426"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3463D7A9"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1532F08"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1241</w:t>
            </w:r>
          </w:p>
        </w:tc>
        <w:tc>
          <w:tcPr>
            <w:tcW w:w="567" w:type="dxa"/>
            <w:tcBorders>
              <w:top w:val="single" w:sz="4" w:space="0" w:color="auto"/>
              <w:left w:val="nil"/>
              <w:bottom w:val="single" w:sz="4" w:space="0" w:color="auto"/>
              <w:right w:val="single" w:sz="4" w:space="0" w:color="auto"/>
            </w:tcBorders>
            <w:shd w:val="clear" w:color="auto" w:fill="auto"/>
            <w:noWrap/>
            <w:hideMark/>
          </w:tcPr>
          <w:p w14:paraId="5F400D76"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7</w:t>
            </w:r>
          </w:p>
        </w:tc>
        <w:tc>
          <w:tcPr>
            <w:tcW w:w="5953" w:type="dxa"/>
            <w:tcBorders>
              <w:top w:val="single" w:sz="4" w:space="0" w:color="auto"/>
              <w:left w:val="nil"/>
              <w:bottom w:val="single" w:sz="4" w:space="0" w:color="auto"/>
              <w:right w:val="single" w:sz="4" w:space="0" w:color="auto"/>
            </w:tcBorders>
            <w:shd w:val="clear" w:color="auto" w:fill="auto"/>
            <w:hideMark/>
          </w:tcPr>
          <w:p w14:paraId="3751539D" w14:textId="7B2CBC1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Postajna poslopja, terminali, stavbe za izvajanje komunikacij ter z njimi povezane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6018F84" w14:textId="2DD5966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4EBA0DB" w14:textId="0BF8DA8D" w:rsidR="00FD7B12" w:rsidRPr="004F5485" w:rsidRDefault="004F5485" w:rsidP="004F5485">
            <w:pPr>
              <w:jc w:val="center"/>
              <w:rPr>
                <w:rFonts w:ascii="Calibri" w:hAnsi="Calibri" w:cs="Calibri"/>
                <w:color w:val="000000"/>
              </w:rPr>
            </w:pPr>
            <w:r>
              <w:rPr>
                <w:rFonts w:ascii="Calibri" w:hAnsi="Calibri" w:cs="Calibri"/>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E86CC99" w14:textId="3C00F420"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72B31C5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5552C35"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1242</w:t>
            </w:r>
          </w:p>
        </w:tc>
        <w:tc>
          <w:tcPr>
            <w:tcW w:w="567" w:type="dxa"/>
            <w:tcBorders>
              <w:top w:val="single" w:sz="4" w:space="0" w:color="auto"/>
              <w:left w:val="nil"/>
              <w:bottom w:val="single" w:sz="4" w:space="0" w:color="auto"/>
              <w:right w:val="single" w:sz="4" w:space="0" w:color="auto"/>
            </w:tcBorders>
            <w:shd w:val="clear" w:color="auto" w:fill="auto"/>
            <w:noWrap/>
            <w:hideMark/>
          </w:tcPr>
          <w:p w14:paraId="5F8DE7D6"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8</w:t>
            </w:r>
          </w:p>
        </w:tc>
        <w:tc>
          <w:tcPr>
            <w:tcW w:w="5953" w:type="dxa"/>
            <w:tcBorders>
              <w:top w:val="single" w:sz="4" w:space="0" w:color="auto"/>
              <w:left w:val="nil"/>
              <w:bottom w:val="single" w:sz="4" w:space="0" w:color="auto"/>
              <w:right w:val="single" w:sz="4" w:space="0" w:color="auto"/>
            </w:tcBorders>
            <w:shd w:val="clear" w:color="auto" w:fill="auto"/>
            <w:hideMark/>
          </w:tcPr>
          <w:p w14:paraId="6203DCE0" w14:textId="4277305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Garažne stavbe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93D58F0" w14:textId="6CBDE25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189C7AD" w14:textId="0997089C"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Pr>
                <w:rFonts w:ascii="Arial" w:hAnsi="Arial" w:cs="Arial"/>
                <w:color w:val="000000"/>
                <w:vertAlign w:val="superscript"/>
              </w:rPr>
              <w:t>12</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DBE258B" w14:textId="032D52E8"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Pr>
                <w:rFonts w:ascii="Arial" w:hAnsi="Arial" w:cs="Arial"/>
                <w:color w:val="000000"/>
              </w:rPr>
              <w:t>pd</w:t>
            </w:r>
            <w:proofErr w:type="spellEnd"/>
          </w:p>
        </w:tc>
      </w:tr>
      <w:tr w:rsidR="00FD7B12" w:rsidRPr="00120D4B" w14:paraId="573F6AD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52FD16"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1251</w:t>
            </w:r>
          </w:p>
        </w:tc>
        <w:tc>
          <w:tcPr>
            <w:tcW w:w="567" w:type="dxa"/>
            <w:tcBorders>
              <w:top w:val="single" w:sz="4" w:space="0" w:color="auto"/>
              <w:left w:val="nil"/>
              <w:bottom w:val="single" w:sz="4" w:space="0" w:color="auto"/>
              <w:right w:val="single" w:sz="4" w:space="0" w:color="auto"/>
            </w:tcBorders>
            <w:shd w:val="clear" w:color="auto" w:fill="auto"/>
            <w:noWrap/>
            <w:hideMark/>
          </w:tcPr>
          <w:p w14:paraId="76C419EB"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9</w:t>
            </w:r>
          </w:p>
        </w:tc>
        <w:tc>
          <w:tcPr>
            <w:tcW w:w="5953" w:type="dxa"/>
            <w:tcBorders>
              <w:top w:val="single" w:sz="4" w:space="0" w:color="auto"/>
              <w:left w:val="nil"/>
              <w:bottom w:val="single" w:sz="4" w:space="0" w:color="auto"/>
              <w:right w:val="single" w:sz="4" w:space="0" w:color="auto"/>
            </w:tcBorders>
            <w:shd w:val="clear" w:color="auto" w:fill="auto"/>
            <w:hideMark/>
          </w:tcPr>
          <w:p w14:paraId="5C233FE9" w14:textId="34707D9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Industrijske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F57AB14" w14:textId="432194A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14B0B82" w14:textId="51E55803" w:rsidR="00FD7B12" w:rsidRPr="00120D4B" w:rsidRDefault="00FD7B12"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r>
              <w:rPr>
                <w:rFonts w:ascii="Arial" w:hAnsi="Arial" w:cs="Arial"/>
                <w:color w:val="000000"/>
                <w:vertAlign w:val="superscript"/>
              </w:rPr>
              <w:t>22</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70573FC" w14:textId="29E978E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r w:rsidRPr="00120D4B">
              <w:rPr>
                <w:rFonts w:ascii="Arial" w:hAnsi="Arial" w:cs="Arial"/>
                <w:color w:val="000000"/>
                <w:vertAlign w:val="superscript"/>
              </w:rPr>
              <w:t>2</w:t>
            </w:r>
            <w:r>
              <w:rPr>
                <w:rFonts w:ascii="Arial" w:hAnsi="Arial" w:cs="Arial"/>
                <w:color w:val="000000"/>
                <w:vertAlign w:val="superscript"/>
              </w:rPr>
              <w:t>2</w:t>
            </w:r>
          </w:p>
        </w:tc>
      </w:tr>
      <w:tr w:rsidR="00FD7B12" w:rsidRPr="00120D4B" w14:paraId="55E20DEA"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hideMark/>
          </w:tcPr>
          <w:p w14:paraId="36F23084"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1252</w:t>
            </w:r>
          </w:p>
        </w:tc>
        <w:tc>
          <w:tcPr>
            <w:tcW w:w="567" w:type="dxa"/>
            <w:tcBorders>
              <w:top w:val="single" w:sz="4" w:space="0" w:color="auto"/>
              <w:left w:val="nil"/>
              <w:bottom w:val="single" w:sz="4" w:space="0" w:color="auto"/>
              <w:right w:val="single" w:sz="4" w:space="0" w:color="auto"/>
            </w:tcBorders>
            <w:shd w:val="clear" w:color="auto" w:fill="auto"/>
            <w:hideMark/>
          </w:tcPr>
          <w:p w14:paraId="043C0835"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w:t>
            </w:r>
          </w:p>
        </w:tc>
        <w:tc>
          <w:tcPr>
            <w:tcW w:w="5953" w:type="dxa"/>
            <w:tcBorders>
              <w:top w:val="single" w:sz="4" w:space="0" w:color="auto"/>
              <w:left w:val="nil"/>
              <w:bottom w:val="single" w:sz="4" w:space="0" w:color="auto"/>
              <w:right w:val="single" w:sz="4" w:space="0" w:color="auto"/>
            </w:tcBorders>
            <w:shd w:val="clear" w:color="auto" w:fill="auto"/>
            <w:hideMark/>
          </w:tcPr>
          <w:p w14:paraId="0E137AFA" w14:textId="41E5750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Rezervoarji, silosi in skladišča, razen silosov in skladišč nenevarnih snovi, rezervoarjev za zemeljski plin, nepretočnih greznic ter rezervoarjev in cistern za vodo </w:t>
            </w:r>
          </w:p>
        </w:tc>
        <w:tc>
          <w:tcPr>
            <w:tcW w:w="980" w:type="dxa"/>
            <w:tcBorders>
              <w:top w:val="single" w:sz="4" w:space="0" w:color="auto"/>
              <w:left w:val="nil"/>
              <w:bottom w:val="single" w:sz="4" w:space="0" w:color="auto"/>
              <w:right w:val="single" w:sz="4" w:space="0" w:color="auto"/>
            </w:tcBorders>
            <w:shd w:val="clear" w:color="000000" w:fill="FFFFFF"/>
            <w:hideMark/>
          </w:tcPr>
          <w:p w14:paraId="1C617242" w14:textId="1C3F552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hideMark/>
          </w:tcPr>
          <w:p w14:paraId="6169129C" w14:textId="2FCA41F7" w:rsidR="00FD7B12" w:rsidRPr="00120D4B" w:rsidRDefault="00FD7B12"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r>
              <w:rPr>
                <w:rFonts w:ascii="Arial" w:hAnsi="Arial" w:cs="Arial"/>
                <w:color w:val="000000"/>
                <w:vertAlign w:val="superscript"/>
              </w:rPr>
              <w:t>22</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6FBD333" w14:textId="2B17798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r w:rsidRPr="00120D4B">
              <w:rPr>
                <w:rFonts w:ascii="Arial" w:hAnsi="Arial" w:cs="Arial"/>
                <w:color w:val="000000"/>
                <w:vertAlign w:val="superscript"/>
              </w:rPr>
              <w:t>2</w:t>
            </w:r>
            <w:r>
              <w:rPr>
                <w:rFonts w:ascii="Arial" w:hAnsi="Arial" w:cs="Arial"/>
                <w:color w:val="000000"/>
                <w:vertAlign w:val="superscript"/>
              </w:rPr>
              <w:t>2</w:t>
            </w:r>
          </w:p>
        </w:tc>
      </w:tr>
      <w:tr w:rsidR="00FD7B12" w:rsidRPr="00120D4B" w14:paraId="25DAD33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3CA14C"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1D04D1E7"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5CF556F8" w14:textId="0847873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Silosi in skladišča nenevarnih snovi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B164FF2" w14:textId="2731FD1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205C750" w14:textId="21F318C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2BC1E15" w14:textId="5F1C488A"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6AC9F6C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6E49DD2"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hideMark/>
          </w:tcPr>
          <w:p w14:paraId="1B8762C6"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33E50578" w14:textId="241ABBF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Rezervoarji za zemeljski plin</w:t>
            </w:r>
          </w:p>
        </w:tc>
        <w:tc>
          <w:tcPr>
            <w:tcW w:w="980" w:type="dxa"/>
            <w:tcBorders>
              <w:top w:val="single" w:sz="4" w:space="0" w:color="auto"/>
              <w:left w:val="nil"/>
              <w:bottom w:val="single" w:sz="4" w:space="0" w:color="auto"/>
              <w:right w:val="single" w:sz="4" w:space="0" w:color="auto"/>
            </w:tcBorders>
            <w:shd w:val="clear" w:color="auto" w:fill="auto"/>
            <w:hideMark/>
          </w:tcPr>
          <w:p w14:paraId="740FA7A1" w14:textId="36ACD64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hideMark/>
          </w:tcPr>
          <w:p w14:paraId="179EBFEE" w14:textId="37AA61A4"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hideMark/>
          </w:tcPr>
          <w:p w14:paraId="4035CB6D" w14:textId="602A605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69478A0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10C2201"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hideMark/>
          </w:tcPr>
          <w:p w14:paraId="29815CC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c</w:t>
            </w:r>
          </w:p>
        </w:tc>
        <w:tc>
          <w:tcPr>
            <w:tcW w:w="5953" w:type="dxa"/>
            <w:tcBorders>
              <w:top w:val="single" w:sz="4" w:space="0" w:color="auto"/>
              <w:left w:val="nil"/>
              <w:bottom w:val="single" w:sz="4" w:space="0" w:color="auto"/>
              <w:right w:val="single" w:sz="4" w:space="0" w:color="auto"/>
            </w:tcBorders>
            <w:shd w:val="clear" w:color="auto" w:fill="auto"/>
            <w:hideMark/>
          </w:tcPr>
          <w:p w14:paraId="62D00A2A" w14:textId="17AADCB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Nepretočna greznica</w:t>
            </w:r>
          </w:p>
        </w:tc>
        <w:tc>
          <w:tcPr>
            <w:tcW w:w="980" w:type="dxa"/>
            <w:tcBorders>
              <w:top w:val="single" w:sz="4" w:space="0" w:color="auto"/>
              <w:left w:val="nil"/>
              <w:bottom w:val="single" w:sz="4" w:space="0" w:color="auto"/>
              <w:right w:val="single" w:sz="4" w:space="0" w:color="auto"/>
            </w:tcBorders>
            <w:shd w:val="clear" w:color="auto" w:fill="auto"/>
            <w:hideMark/>
          </w:tcPr>
          <w:p w14:paraId="6222D3FC" w14:textId="5C225F8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hideMark/>
          </w:tcPr>
          <w:p w14:paraId="6D2B4582" w14:textId="71E3E8FA"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sidRPr="00120D4B">
              <w:rPr>
                <w:rFonts w:ascii="Arial" w:hAnsi="Arial" w:cs="Arial"/>
                <w:color w:val="000000"/>
                <w:vertAlign w:val="superscript"/>
              </w:rPr>
              <w:t>11</w:t>
            </w:r>
          </w:p>
        </w:tc>
        <w:tc>
          <w:tcPr>
            <w:tcW w:w="924" w:type="dxa"/>
            <w:tcBorders>
              <w:top w:val="single" w:sz="4" w:space="0" w:color="auto"/>
              <w:left w:val="nil"/>
              <w:bottom w:val="single" w:sz="4" w:space="0" w:color="auto"/>
              <w:right w:val="single" w:sz="4" w:space="0" w:color="auto"/>
            </w:tcBorders>
            <w:shd w:val="clear" w:color="auto" w:fill="auto"/>
            <w:hideMark/>
          </w:tcPr>
          <w:p w14:paraId="301679B3" w14:textId="3E4F117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r w:rsidRPr="00120D4B">
              <w:rPr>
                <w:rFonts w:ascii="Arial" w:hAnsi="Arial" w:cs="Arial"/>
                <w:color w:val="000000"/>
                <w:vertAlign w:val="superscript"/>
              </w:rPr>
              <w:t>11</w:t>
            </w:r>
          </w:p>
        </w:tc>
      </w:tr>
      <w:tr w:rsidR="00FD7B12" w:rsidRPr="00120D4B" w14:paraId="3B294BF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76DA7282" w14:textId="77777777" w:rsidR="00FD7B12" w:rsidRPr="00120D4B" w:rsidRDefault="00FD7B12" w:rsidP="00FD7B12">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3567EB59" w14:textId="7D72B7F1"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d</w:t>
            </w:r>
          </w:p>
        </w:tc>
        <w:tc>
          <w:tcPr>
            <w:tcW w:w="5953" w:type="dxa"/>
            <w:tcBorders>
              <w:top w:val="single" w:sz="4" w:space="0" w:color="auto"/>
              <w:left w:val="nil"/>
              <w:bottom w:val="single" w:sz="4" w:space="0" w:color="auto"/>
              <w:right w:val="single" w:sz="4" w:space="0" w:color="auto"/>
            </w:tcBorders>
            <w:shd w:val="clear" w:color="auto" w:fill="auto"/>
          </w:tcPr>
          <w:p w14:paraId="6EBC9490" w14:textId="60F38A3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Rezervoarji in cisterne za vodo</w:t>
            </w:r>
          </w:p>
        </w:tc>
        <w:tc>
          <w:tcPr>
            <w:tcW w:w="980" w:type="dxa"/>
            <w:tcBorders>
              <w:top w:val="single" w:sz="4" w:space="0" w:color="auto"/>
              <w:left w:val="nil"/>
              <w:bottom w:val="single" w:sz="4" w:space="0" w:color="auto"/>
              <w:right w:val="single" w:sz="4" w:space="0" w:color="auto"/>
            </w:tcBorders>
            <w:shd w:val="clear" w:color="000000" w:fill="FFFFFF"/>
            <w:noWrap/>
          </w:tcPr>
          <w:p w14:paraId="539C5358" w14:textId="7A5E93B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tcPr>
          <w:p w14:paraId="2F363AB3" w14:textId="32463BBA" w:rsidR="00FD7B12" w:rsidRPr="00120D4B" w:rsidRDefault="00FD7B12" w:rsidP="00EA21EE">
            <w:pPr>
              <w:spacing w:after="0" w:line="240" w:lineRule="auto"/>
              <w:jc w:val="center"/>
              <w:rPr>
                <w:rFonts w:ascii="Arial" w:eastAsia="Times New Roman" w:hAnsi="Arial" w:cs="Arial"/>
                <w:kern w:val="0"/>
                <w:lang w:eastAsia="sl-SI"/>
                <w14:ligatures w14:val="none"/>
              </w:rPr>
            </w:pPr>
            <w:r>
              <w:rPr>
                <w:rFonts w:ascii="Arial" w:eastAsia="Times New Roman" w:hAnsi="Arial" w:cs="Arial"/>
                <w:kern w:val="0"/>
                <w:lang w:eastAsia="sl-SI"/>
                <w14:ligatures w14:val="none"/>
              </w:rPr>
              <w:t>+</w:t>
            </w:r>
          </w:p>
        </w:tc>
        <w:tc>
          <w:tcPr>
            <w:tcW w:w="924" w:type="dxa"/>
            <w:tcBorders>
              <w:top w:val="single" w:sz="4" w:space="0" w:color="auto"/>
              <w:left w:val="nil"/>
              <w:bottom w:val="single" w:sz="4" w:space="0" w:color="auto"/>
              <w:right w:val="single" w:sz="4" w:space="0" w:color="auto"/>
            </w:tcBorders>
            <w:shd w:val="clear" w:color="000000" w:fill="FFFFFF"/>
            <w:noWrap/>
          </w:tcPr>
          <w:p w14:paraId="4E76B5CD" w14:textId="0C95731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D247E9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8877C71"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1261</w:t>
            </w:r>
          </w:p>
        </w:tc>
        <w:tc>
          <w:tcPr>
            <w:tcW w:w="567" w:type="dxa"/>
            <w:tcBorders>
              <w:top w:val="single" w:sz="4" w:space="0" w:color="auto"/>
              <w:left w:val="nil"/>
              <w:bottom w:val="single" w:sz="4" w:space="0" w:color="auto"/>
              <w:right w:val="single" w:sz="4" w:space="0" w:color="auto"/>
            </w:tcBorders>
            <w:shd w:val="clear" w:color="auto" w:fill="auto"/>
            <w:noWrap/>
            <w:hideMark/>
          </w:tcPr>
          <w:p w14:paraId="00BE00F4"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11</w:t>
            </w:r>
          </w:p>
        </w:tc>
        <w:tc>
          <w:tcPr>
            <w:tcW w:w="5953" w:type="dxa"/>
            <w:tcBorders>
              <w:top w:val="single" w:sz="4" w:space="0" w:color="auto"/>
              <w:left w:val="nil"/>
              <w:bottom w:val="single" w:sz="4" w:space="0" w:color="auto"/>
              <w:right w:val="single" w:sz="4" w:space="0" w:color="auto"/>
            </w:tcBorders>
            <w:shd w:val="clear" w:color="auto" w:fill="auto"/>
            <w:hideMark/>
          </w:tcPr>
          <w:p w14:paraId="14373489" w14:textId="5B23ECC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kulturo in razvedrilo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4E71F79" w14:textId="4AC5683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1AF30AC" w14:textId="156F4FE6"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48EB1229" w14:textId="6F3EFF9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17E4699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C1A576D"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1262</w:t>
            </w:r>
          </w:p>
        </w:tc>
        <w:tc>
          <w:tcPr>
            <w:tcW w:w="567" w:type="dxa"/>
            <w:tcBorders>
              <w:top w:val="single" w:sz="4" w:space="0" w:color="auto"/>
              <w:left w:val="nil"/>
              <w:bottom w:val="single" w:sz="4" w:space="0" w:color="auto"/>
              <w:right w:val="single" w:sz="4" w:space="0" w:color="auto"/>
            </w:tcBorders>
            <w:shd w:val="clear" w:color="auto" w:fill="auto"/>
            <w:noWrap/>
            <w:hideMark/>
          </w:tcPr>
          <w:p w14:paraId="1998DD52"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86F5BD9" w14:textId="23DF337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Muzeji, arhivi in knjižnice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3234B22" w14:textId="504E732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060CC6" w14:textId="69B6C075" w:rsidR="00FD7B12" w:rsidRPr="00120D4B" w:rsidRDefault="004F5485" w:rsidP="00EA21EE">
            <w:pPr>
              <w:spacing w:after="0" w:line="240" w:lineRule="auto"/>
              <w:jc w:val="center"/>
              <w:rPr>
                <w:rFonts w:ascii="Arial" w:eastAsia="Times New Roman" w:hAnsi="Arial" w:cs="Arial"/>
                <w:kern w:val="0"/>
                <w:lang w:eastAsia="sl-SI"/>
                <w14:ligatures w14:val="none"/>
              </w:rPr>
            </w:pPr>
            <w:proofErr w:type="spellStart"/>
            <w:r w:rsidRPr="004F5485">
              <w:rPr>
                <w:rFonts w:ascii="Arial" w:eastAsia="Times New Roman" w:hAnsi="Arial" w:cs="Arial"/>
                <w:kern w:val="0"/>
                <w:lang w:eastAsia="sl-SI"/>
                <w14:ligatures w14:val="none"/>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0F24F555" w14:textId="4537D53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10CA4EF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B28F2E"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1263</w:t>
            </w:r>
          </w:p>
        </w:tc>
        <w:tc>
          <w:tcPr>
            <w:tcW w:w="567" w:type="dxa"/>
            <w:tcBorders>
              <w:top w:val="single" w:sz="4" w:space="0" w:color="auto"/>
              <w:left w:val="nil"/>
              <w:bottom w:val="single" w:sz="4" w:space="0" w:color="auto"/>
              <w:right w:val="single" w:sz="4" w:space="0" w:color="auto"/>
            </w:tcBorders>
            <w:shd w:val="clear" w:color="auto" w:fill="auto"/>
            <w:noWrap/>
            <w:hideMark/>
          </w:tcPr>
          <w:p w14:paraId="4D2BB7B2"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13</w:t>
            </w:r>
          </w:p>
        </w:tc>
        <w:tc>
          <w:tcPr>
            <w:tcW w:w="5953" w:type="dxa"/>
            <w:tcBorders>
              <w:top w:val="single" w:sz="4" w:space="0" w:color="auto"/>
              <w:left w:val="nil"/>
              <w:bottom w:val="single" w:sz="4" w:space="0" w:color="auto"/>
              <w:right w:val="single" w:sz="4" w:space="0" w:color="auto"/>
            </w:tcBorders>
            <w:shd w:val="clear" w:color="auto" w:fill="auto"/>
            <w:hideMark/>
          </w:tcPr>
          <w:p w14:paraId="2132F54B" w14:textId="65AFB4C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izobraževanje in znanstvenoraziskovalno delo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F8F89E" w14:textId="07669D6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668BFA" w14:textId="04B04F33" w:rsidR="00FD7B12" w:rsidRPr="00120D4B" w:rsidRDefault="004F5485" w:rsidP="00EA21EE">
            <w:pPr>
              <w:spacing w:after="0" w:line="240" w:lineRule="auto"/>
              <w:jc w:val="center"/>
              <w:rPr>
                <w:rFonts w:ascii="Arial" w:eastAsia="Times New Roman" w:hAnsi="Arial" w:cs="Arial"/>
                <w:kern w:val="0"/>
                <w:lang w:eastAsia="sl-SI"/>
                <w14:ligatures w14:val="none"/>
              </w:rPr>
            </w:pPr>
            <w:proofErr w:type="spellStart"/>
            <w:r w:rsidRPr="004F5485">
              <w:rPr>
                <w:rFonts w:ascii="Arial" w:eastAsia="Times New Roman" w:hAnsi="Arial" w:cs="Arial"/>
                <w:kern w:val="0"/>
                <w:lang w:eastAsia="sl-SI"/>
                <w14:ligatures w14:val="none"/>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0514FA13" w14:textId="4636409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56BCA0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435B8D"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1264</w:t>
            </w:r>
          </w:p>
        </w:tc>
        <w:tc>
          <w:tcPr>
            <w:tcW w:w="567" w:type="dxa"/>
            <w:tcBorders>
              <w:top w:val="single" w:sz="4" w:space="0" w:color="auto"/>
              <w:left w:val="nil"/>
              <w:bottom w:val="single" w:sz="4" w:space="0" w:color="auto"/>
              <w:right w:val="single" w:sz="4" w:space="0" w:color="auto"/>
            </w:tcBorders>
            <w:shd w:val="clear" w:color="auto" w:fill="auto"/>
            <w:noWrap/>
            <w:hideMark/>
          </w:tcPr>
          <w:p w14:paraId="7F1C0E8E"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14</w:t>
            </w:r>
          </w:p>
        </w:tc>
        <w:tc>
          <w:tcPr>
            <w:tcW w:w="5953" w:type="dxa"/>
            <w:tcBorders>
              <w:top w:val="single" w:sz="4" w:space="0" w:color="auto"/>
              <w:left w:val="nil"/>
              <w:bottom w:val="single" w:sz="4" w:space="0" w:color="auto"/>
              <w:right w:val="single" w:sz="4" w:space="0" w:color="auto"/>
            </w:tcBorders>
            <w:shd w:val="clear" w:color="auto" w:fill="auto"/>
            <w:hideMark/>
          </w:tcPr>
          <w:p w14:paraId="726751B9" w14:textId="36B4271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zdravstveno oskrbo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0B71508" w14:textId="048F540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AAE79E6" w14:textId="495B34B6" w:rsidR="00FD7B12" w:rsidRPr="00120D4B" w:rsidRDefault="004F5485" w:rsidP="00EA21EE">
            <w:pPr>
              <w:spacing w:after="0" w:line="240" w:lineRule="auto"/>
              <w:jc w:val="center"/>
              <w:rPr>
                <w:rFonts w:ascii="Arial" w:eastAsia="Times New Roman" w:hAnsi="Arial" w:cs="Arial"/>
                <w:kern w:val="0"/>
                <w:lang w:eastAsia="sl-SI"/>
                <w14:ligatures w14:val="none"/>
              </w:rPr>
            </w:pPr>
            <w:r w:rsidRPr="004F5485">
              <w:rPr>
                <w:rFonts w:ascii="Arial" w:eastAsia="Times New Roman" w:hAnsi="Arial" w:cs="Arial"/>
                <w:kern w:val="0"/>
                <w:lang w:eastAsia="sl-SI"/>
                <w14:ligatures w14:val="none"/>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287238D" w14:textId="19596C6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B5369B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3314834"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1265</w:t>
            </w:r>
          </w:p>
        </w:tc>
        <w:tc>
          <w:tcPr>
            <w:tcW w:w="567" w:type="dxa"/>
            <w:tcBorders>
              <w:top w:val="single" w:sz="4" w:space="0" w:color="auto"/>
              <w:left w:val="nil"/>
              <w:bottom w:val="single" w:sz="4" w:space="0" w:color="auto"/>
              <w:right w:val="single" w:sz="4" w:space="0" w:color="auto"/>
            </w:tcBorders>
            <w:shd w:val="clear" w:color="auto" w:fill="auto"/>
            <w:noWrap/>
            <w:hideMark/>
          </w:tcPr>
          <w:p w14:paraId="54ABC37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15</w:t>
            </w:r>
          </w:p>
        </w:tc>
        <w:tc>
          <w:tcPr>
            <w:tcW w:w="5953" w:type="dxa"/>
            <w:tcBorders>
              <w:top w:val="single" w:sz="4" w:space="0" w:color="auto"/>
              <w:left w:val="nil"/>
              <w:bottom w:val="single" w:sz="4" w:space="0" w:color="auto"/>
              <w:right w:val="single" w:sz="4" w:space="0" w:color="auto"/>
            </w:tcBorders>
            <w:shd w:val="clear" w:color="auto" w:fill="auto"/>
            <w:hideMark/>
          </w:tcPr>
          <w:p w14:paraId="5C7583A4" w14:textId="0505029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šport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3481042" w14:textId="1A217C8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EA47A1D" w14:textId="7C9F32CB" w:rsidR="00FD7B12" w:rsidRPr="00120D4B" w:rsidRDefault="004F5485" w:rsidP="00EA21EE">
            <w:pPr>
              <w:spacing w:after="0" w:line="240" w:lineRule="auto"/>
              <w:jc w:val="center"/>
              <w:rPr>
                <w:rFonts w:ascii="Arial" w:eastAsia="Times New Roman" w:hAnsi="Arial" w:cs="Arial"/>
                <w:kern w:val="0"/>
                <w:lang w:eastAsia="sl-SI"/>
                <w14:ligatures w14:val="none"/>
              </w:rPr>
            </w:pPr>
            <w:proofErr w:type="spellStart"/>
            <w:r w:rsidRPr="004F5485">
              <w:rPr>
                <w:rFonts w:ascii="Arial" w:eastAsia="Times New Roman" w:hAnsi="Arial" w:cs="Arial"/>
                <w:kern w:val="0"/>
                <w:lang w:eastAsia="sl-SI"/>
                <w14:ligatures w14:val="none"/>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26ED5E9D" w14:textId="3FB6E28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47FDDDA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A0BE35B"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12711</w:t>
            </w:r>
          </w:p>
        </w:tc>
        <w:tc>
          <w:tcPr>
            <w:tcW w:w="567" w:type="dxa"/>
            <w:tcBorders>
              <w:top w:val="single" w:sz="4" w:space="0" w:color="auto"/>
              <w:left w:val="nil"/>
              <w:bottom w:val="single" w:sz="4" w:space="0" w:color="auto"/>
              <w:right w:val="single" w:sz="4" w:space="0" w:color="auto"/>
            </w:tcBorders>
            <w:shd w:val="clear" w:color="auto" w:fill="auto"/>
            <w:noWrap/>
            <w:hideMark/>
          </w:tcPr>
          <w:p w14:paraId="451DEB5B"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16</w:t>
            </w:r>
          </w:p>
        </w:tc>
        <w:tc>
          <w:tcPr>
            <w:tcW w:w="5953" w:type="dxa"/>
            <w:tcBorders>
              <w:top w:val="single" w:sz="4" w:space="0" w:color="auto"/>
              <w:left w:val="nil"/>
              <w:bottom w:val="single" w:sz="4" w:space="0" w:color="auto"/>
              <w:right w:val="single" w:sz="4" w:space="0" w:color="auto"/>
            </w:tcBorders>
            <w:shd w:val="clear" w:color="auto" w:fill="auto"/>
            <w:hideMark/>
          </w:tcPr>
          <w:p w14:paraId="27DADEF9" w14:textId="7593C23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rastlinsko pridelavo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A8B2ED" w14:textId="1D4297F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CE4F7F9" w14:textId="0ED9DAE8"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70A0F68" w14:textId="2B04F52D"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6A55EBAC"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12E07F7"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12712</w:t>
            </w:r>
          </w:p>
        </w:tc>
        <w:tc>
          <w:tcPr>
            <w:tcW w:w="567" w:type="dxa"/>
            <w:tcBorders>
              <w:top w:val="single" w:sz="4" w:space="0" w:color="auto"/>
              <w:left w:val="nil"/>
              <w:bottom w:val="single" w:sz="4" w:space="0" w:color="auto"/>
              <w:right w:val="single" w:sz="4" w:space="0" w:color="auto"/>
            </w:tcBorders>
            <w:shd w:val="clear" w:color="auto" w:fill="auto"/>
            <w:noWrap/>
            <w:hideMark/>
          </w:tcPr>
          <w:p w14:paraId="0DF491EF"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w:t>
            </w:r>
          </w:p>
        </w:tc>
        <w:tc>
          <w:tcPr>
            <w:tcW w:w="5953" w:type="dxa"/>
            <w:tcBorders>
              <w:top w:val="single" w:sz="4" w:space="0" w:color="auto"/>
              <w:left w:val="nil"/>
              <w:bottom w:val="single" w:sz="4" w:space="0" w:color="auto"/>
              <w:right w:val="single" w:sz="4" w:space="0" w:color="auto"/>
            </w:tcBorders>
            <w:shd w:val="clear" w:color="auto" w:fill="auto"/>
            <w:hideMark/>
          </w:tcPr>
          <w:p w14:paraId="7A8F3365" w14:textId="1F7E56E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rejo živali (do 5 glav velike živine), razen čebelnjaki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2B3A506" w14:textId="1467F98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0CEB06C" w14:textId="755F272D"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452DF86" w14:textId="5D5C367D"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53313FA0"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D3F1712"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8651BD3" w14:textId="5CBCC43A"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 a</w:t>
            </w:r>
          </w:p>
        </w:tc>
        <w:tc>
          <w:tcPr>
            <w:tcW w:w="5953" w:type="dxa"/>
            <w:tcBorders>
              <w:top w:val="single" w:sz="4" w:space="0" w:color="auto"/>
              <w:left w:val="nil"/>
              <w:bottom w:val="single" w:sz="4" w:space="0" w:color="auto"/>
              <w:right w:val="single" w:sz="4" w:space="0" w:color="auto"/>
            </w:tcBorders>
            <w:shd w:val="clear" w:color="auto" w:fill="auto"/>
            <w:hideMark/>
          </w:tcPr>
          <w:p w14:paraId="59E96B75" w14:textId="43AD2B3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rejo živali (več kakor 5 glav velike živine), razen čebelnjaki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ACC4071" w14:textId="53F16D6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8D12031" w14:textId="10BEE1F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9CCDC6E" w14:textId="77400F2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FD7B12" w:rsidRPr="00120D4B" w14:paraId="402A3C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119A9470" w14:textId="77777777" w:rsidR="00FD7B12" w:rsidRPr="00120D4B" w:rsidRDefault="00FD7B12" w:rsidP="00FD7B12">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723D56A4" w14:textId="29ABF46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 b</w:t>
            </w:r>
          </w:p>
        </w:tc>
        <w:tc>
          <w:tcPr>
            <w:tcW w:w="5953" w:type="dxa"/>
            <w:tcBorders>
              <w:top w:val="single" w:sz="4" w:space="0" w:color="auto"/>
              <w:left w:val="nil"/>
              <w:bottom w:val="single" w:sz="4" w:space="0" w:color="auto"/>
              <w:right w:val="single" w:sz="4" w:space="0" w:color="auto"/>
            </w:tcBorders>
            <w:shd w:val="clear" w:color="auto" w:fill="auto"/>
          </w:tcPr>
          <w:p w14:paraId="3631B622" w14:textId="409A3E0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Čebelnjaki</w:t>
            </w:r>
          </w:p>
        </w:tc>
        <w:tc>
          <w:tcPr>
            <w:tcW w:w="980" w:type="dxa"/>
            <w:tcBorders>
              <w:top w:val="single" w:sz="4" w:space="0" w:color="auto"/>
              <w:left w:val="nil"/>
              <w:bottom w:val="single" w:sz="4" w:space="0" w:color="auto"/>
              <w:right w:val="single" w:sz="4" w:space="0" w:color="auto"/>
            </w:tcBorders>
            <w:shd w:val="clear" w:color="000000" w:fill="FFFFFF"/>
            <w:noWrap/>
          </w:tcPr>
          <w:p w14:paraId="2C250733" w14:textId="6F91DCA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tcPr>
          <w:p w14:paraId="239208FE" w14:textId="49C9CC67"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tcPr>
          <w:p w14:paraId="346FCD78" w14:textId="5DB3630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D7B12" w:rsidRPr="00120D4B" w14:paraId="1B051F5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362CAE6"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12713</w:t>
            </w:r>
          </w:p>
        </w:tc>
        <w:tc>
          <w:tcPr>
            <w:tcW w:w="567" w:type="dxa"/>
            <w:tcBorders>
              <w:top w:val="single" w:sz="4" w:space="0" w:color="auto"/>
              <w:left w:val="nil"/>
              <w:bottom w:val="single" w:sz="4" w:space="0" w:color="auto"/>
              <w:right w:val="single" w:sz="4" w:space="0" w:color="auto"/>
            </w:tcBorders>
            <w:shd w:val="clear" w:color="auto" w:fill="auto"/>
            <w:noWrap/>
            <w:hideMark/>
          </w:tcPr>
          <w:p w14:paraId="200E9101"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18</w:t>
            </w:r>
          </w:p>
        </w:tc>
        <w:tc>
          <w:tcPr>
            <w:tcW w:w="5953" w:type="dxa"/>
            <w:tcBorders>
              <w:top w:val="single" w:sz="4" w:space="0" w:color="auto"/>
              <w:left w:val="nil"/>
              <w:bottom w:val="single" w:sz="4" w:space="0" w:color="auto"/>
              <w:right w:val="single" w:sz="4" w:space="0" w:color="auto"/>
            </w:tcBorders>
            <w:shd w:val="clear" w:color="auto" w:fill="auto"/>
            <w:hideMark/>
          </w:tcPr>
          <w:p w14:paraId="69DD96B9" w14:textId="7C6912F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skladiščenje pridelka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EC1C5B" w14:textId="165A1FA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2108D781" w14:textId="3EAAF1F9"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6B4040DC" w14:textId="2344CC38"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506B127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E8F801B"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12714</w:t>
            </w:r>
          </w:p>
        </w:tc>
        <w:tc>
          <w:tcPr>
            <w:tcW w:w="567" w:type="dxa"/>
            <w:tcBorders>
              <w:top w:val="single" w:sz="4" w:space="0" w:color="auto"/>
              <w:left w:val="nil"/>
              <w:bottom w:val="single" w:sz="4" w:space="0" w:color="auto"/>
              <w:right w:val="single" w:sz="4" w:space="0" w:color="auto"/>
            </w:tcBorders>
            <w:shd w:val="clear" w:color="auto" w:fill="auto"/>
            <w:noWrap/>
            <w:hideMark/>
          </w:tcPr>
          <w:p w14:paraId="5232543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19</w:t>
            </w:r>
          </w:p>
        </w:tc>
        <w:tc>
          <w:tcPr>
            <w:tcW w:w="5953" w:type="dxa"/>
            <w:tcBorders>
              <w:top w:val="single" w:sz="4" w:space="0" w:color="auto"/>
              <w:left w:val="nil"/>
              <w:bottom w:val="single" w:sz="4" w:space="0" w:color="auto"/>
              <w:right w:val="single" w:sz="4" w:space="0" w:color="auto"/>
            </w:tcBorders>
            <w:shd w:val="clear" w:color="auto" w:fill="auto"/>
            <w:hideMark/>
          </w:tcPr>
          <w:p w14:paraId="6FD4A11B" w14:textId="08FE03B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Druge </w:t>
            </w:r>
            <w:proofErr w:type="spellStart"/>
            <w:r w:rsidRPr="00120D4B">
              <w:rPr>
                <w:rFonts w:ascii="Arial" w:hAnsi="Arial" w:cs="Arial"/>
              </w:rPr>
              <w:t>nestanovanjske</w:t>
            </w:r>
            <w:proofErr w:type="spellEnd"/>
            <w:r w:rsidRPr="00120D4B">
              <w:rPr>
                <w:rFonts w:ascii="Arial" w:hAnsi="Arial" w:cs="Arial"/>
              </w:rPr>
              <w:t xml:space="preserve"> kmetijske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B3589AF" w14:textId="43F9844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FEFE899" w14:textId="0EBE0293"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11BB1040" w14:textId="7ABAC33F"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663C771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6B0F178"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12721</w:t>
            </w:r>
          </w:p>
        </w:tc>
        <w:tc>
          <w:tcPr>
            <w:tcW w:w="567" w:type="dxa"/>
            <w:tcBorders>
              <w:top w:val="single" w:sz="4" w:space="0" w:color="auto"/>
              <w:left w:val="nil"/>
              <w:bottom w:val="single" w:sz="4" w:space="0" w:color="auto"/>
              <w:right w:val="single" w:sz="4" w:space="0" w:color="auto"/>
            </w:tcBorders>
            <w:shd w:val="clear" w:color="auto" w:fill="auto"/>
            <w:noWrap/>
            <w:hideMark/>
          </w:tcPr>
          <w:p w14:paraId="3D2C5AF1"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20</w:t>
            </w:r>
          </w:p>
        </w:tc>
        <w:tc>
          <w:tcPr>
            <w:tcW w:w="5953" w:type="dxa"/>
            <w:tcBorders>
              <w:top w:val="single" w:sz="4" w:space="0" w:color="auto"/>
              <w:left w:val="nil"/>
              <w:bottom w:val="single" w:sz="4" w:space="0" w:color="auto"/>
              <w:right w:val="single" w:sz="4" w:space="0" w:color="auto"/>
            </w:tcBorders>
            <w:shd w:val="clear" w:color="auto" w:fill="auto"/>
            <w:hideMark/>
          </w:tcPr>
          <w:p w14:paraId="69A99AED" w14:textId="29FBDB9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opravljanje verskih obredov</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AA96BF6" w14:textId="02696E2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09F8B7E" w14:textId="205C02B3"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43B7336B" w14:textId="2E2DB77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3B06C05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8B2C5A4"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12722</w:t>
            </w:r>
          </w:p>
        </w:tc>
        <w:tc>
          <w:tcPr>
            <w:tcW w:w="567" w:type="dxa"/>
            <w:tcBorders>
              <w:top w:val="single" w:sz="4" w:space="0" w:color="auto"/>
              <w:left w:val="nil"/>
              <w:bottom w:val="single" w:sz="4" w:space="0" w:color="auto"/>
              <w:right w:val="single" w:sz="4" w:space="0" w:color="auto"/>
            </w:tcBorders>
            <w:shd w:val="clear" w:color="auto" w:fill="auto"/>
            <w:noWrap/>
            <w:hideMark/>
          </w:tcPr>
          <w:p w14:paraId="3D54F534"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21</w:t>
            </w:r>
          </w:p>
        </w:tc>
        <w:tc>
          <w:tcPr>
            <w:tcW w:w="5953" w:type="dxa"/>
            <w:tcBorders>
              <w:top w:val="single" w:sz="4" w:space="0" w:color="auto"/>
              <w:left w:val="nil"/>
              <w:bottom w:val="single" w:sz="4" w:space="0" w:color="auto"/>
              <w:right w:val="single" w:sz="4" w:space="0" w:color="auto"/>
            </w:tcBorders>
            <w:shd w:val="clear" w:color="auto" w:fill="auto"/>
            <w:hideMark/>
          </w:tcPr>
          <w:p w14:paraId="7F4F9072" w14:textId="5F36F44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Pokopališke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A656D56" w14:textId="07C84FE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02042E7" w14:textId="1A6B8A61"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0B35669" w14:textId="18072700"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49BE65A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D0E1E1B"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12730</w:t>
            </w:r>
          </w:p>
        </w:tc>
        <w:tc>
          <w:tcPr>
            <w:tcW w:w="567" w:type="dxa"/>
            <w:tcBorders>
              <w:top w:val="single" w:sz="4" w:space="0" w:color="auto"/>
              <w:left w:val="nil"/>
              <w:bottom w:val="single" w:sz="4" w:space="0" w:color="auto"/>
              <w:right w:val="single" w:sz="4" w:space="0" w:color="auto"/>
            </w:tcBorders>
            <w:shd w:val="clear" w:color="auto" w:fill="auto"/>
            <w:noWrap/>
            <w:hideMark/>
          </w:tcPr>
          <w:p w14:paraId="71A5AA6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22</w:t>
            </w:r>
          </w:p>
        </w:tc>
        <w:tc>
          <w:tcPr>
            <w:tcW w:w="5953" w:type="dxa"/>
            <w:tcBorders>
              <w:top w:val="single" w:sz="4" w:space="0" w:color="auto"/>
              <w:left w:val="nil"/>
              <w:bottom w:val="single" w:sz="4" w:space="0" w:color="auto"/>
              <w:right w:val="single" w:sz="4" w:space="0" w:color="auto"/>
            </w:tcBorders>
            <w:shd w:val="clear" w:color="auto" w:fill="auto"/>
            <w:hideMark/>
          </w:tcPr>
          <w:p w14:paraId="7B862A65" w14:textId="3980332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Kulturna dediščina, ki se ne uporablja za druge namene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51558E7" w14:textId="11BC28B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F008BA0" w14:textId="1F62487C"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2F9870A" w14:textId="06218F1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61050E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84F4590"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1274</w:t>
            </w:r>
          </w:p>
        </w:tc>
        <w:tc>
          <w:tcPr>
            <w:tcW w:w="567" w:type="dxa"/>
            <w:tcBorders>
              <w:top w:val="single" w:sz="4" w:space="0" w:color="auto"/>
              <w:left w:val="nil"/>
              <w:bottom w:val="single" w:sz="4" w:space="0" w:color="auto"/>
              <w:right w:val="single" w:sz="4" w:space="0" w:color="auto"/>
            </w:tcBorders>
            <w:shd w:val="clear" w:color="auto" w:fill="auto"/>
            <w:noWrap/>
            <w:hideMark/>
          </w:tcPr>
          <w:p w14:paraId="042C6322"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23</w:t>
            </w:r>
          </w:p>
        </w:tc>
        <w:tc>
          <w:tcPr>
            <w:tcW w:w="5953" w:type="dxa"/>
            <w:tcBorders>
              <w:top w:val="single" w:sz="4" w:space="0" w:color="auto"/>
              <w:left w:val="nil"/>
              <w:bottom w:val="single" w:sz="4" w:space="0" w:color="auto"/>
              <w:right w:val="single" w:sz="4" w:space="0" w:color="auto"/>
            </w:tcBorders>
            <w:shd w:val="clear" w:color="auto" w:fill="auto"/>
            <w:hideMark/>
          </w:tcPr>
          <w:p w14:paraId="35E3BD35" w14:textId="70C6162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Druge stavbe, ki niso uvrščene drugje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DE7A62" w14:textId="3FCAA99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E0A0386" w14:textId="6D202BD1"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1362AAE" w14:textId="10DF962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315052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D9E73D8"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12CED5A7"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21</w:t>
            </w:r>
          </w:p>
        </w:tc>
        <w:tc>
          <w:tcPr>
            <w:tcW w:w="5953" w:type="dxa"/>
            <w:tcBorders>
              <w:top w:val="single" w:sz="4" w:space="0" w:color="auto"/>
              <w:left w:val="nil"/>
              <w:bottom w:val="single" w:sz="4" w:space="0" w:color="auto"/>
              <w:right w:val="single" w:sz="4" w:space="0" w:color="auto"/>
            </w:tcBorders>
            <w:shd w:val="clear" w:color="auto" w:fill="auto"/>
            <w:hideMark/>
          </w:tcPr>
          <w:p w14:paraId="23E71347"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OBJEKTI PROMETNE INFRASTRUKTURE </w:t>
            </w:r>
          </w:p>
        </w:tc>
        <w:tc>
          <w:tcPr>
            <w:tcW w:w="980" w:type="dxa"/>
            <w:tcBorders>
              <w:top w:val="single" w:sz="4" w:space="0" w:color="auto"/>
              <w:left w:val="nil"/>
              <w:bottom w:val="single" w:sz="4" w:space="0" w:color="auto"/>
              <w:right w:val="single" w:sz="4" w:space="0" w:color="auto"/>
            </w:tcBorders>
            <w:shd w:val="clear" w:color="auto" w:fill="auto"/>
            <w:noWrap/>
            <w:hideMark/>
          </w:tcPr>
          <w:p w14:paraId="72DB59B1"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640CBF67" w14:textId="77777777" w:rsidR="00FD7B12" w:rsidRPr="00120D4B" w:rsidRDefault="00FD7B12"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5817C608"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FD7B12" w:rsidRPr="00120D4B" w14:paraId="6C0F745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873D114" w14:textId="39D0B81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lastRenderedPageBreak/>
              <w:t>2111</w:t>
            </w:r>
          </w:p>
        </w:tc>
        <w:tc>
          <w:tcPr>
            <w:tcW w:w="567" w:type="dxa"/>
            <w:tcBorders>
              <w:top w:val="single" w:sz="4" w:space="0" w:color="auto"/>
              <w:left w:val="nil"/>
              <w:bottom w:val="single" w:sz="4" w:space="0" w:color="auto"/>
              <w:right w:val="single" w:sz="4" w:space="0" w:color="auto"/>
            </w:tcBorders>
            <w:shd w:val="clear" w:color="auto" w:fill="auto"/>
            <w:noWrap/>
            <w:hideMark/>
          </w:tcPr>
          <w:p w14:paraId="0E28EEA5" w14:textId="0929AAE3"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5357E584" w14:textId="3754C42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Avtoceste, hitre ceste, glavne ceste in regionalne ceste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E0CCDEB" w14:textId="75C5979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44AFD2" w14:textId="41C1A5F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21A0A71" w14:textId="3B227BFF"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24682D4D"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EEAE48" w14:textId="3843E4A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21121</w:t>
            </w:r>
          </w:p>
        </w:tc>
        <w:tc>
          <w:tcPr>
            <w:tcW w:w="567" w:type="dxa"/>
            <w:tcBorders>
              <w:top w:val="single" w:sz="4" w:space="0" w:color="auto"/>
              <w:left w:val="nil"/>
              <w:bottom w:val="single" w:sz="4" w:space="0" w:color="auto"/>
              <w:right w:val="single" w:sz="4" w:space="0" w:color="auto"/>
            </w:tcBorders>
            <w:shd w:val="clear" w:color="auto" w:fill="auto"/>
            <w:noWrap/>
            <w:hideMark/>
          </w:tcPr>
          <w:p w14:paraId="0AA0CC10" w14:textId="53A6CD0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55C1355D" w14:textId="3A64657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Lokalne ceste in javne poti, </w:t>
            </w:r>
            <w:proofErr w:type="spellStart"/>
            <w:r w:rsidRPr="00120D4B">
              <w:rPr>
                <w:rFonts w:ascii="Arial" w:hAnsi="Arial" w:cs="Arial"/>
              </w:rPr>
              <w:t>nekategorizirane</w:t>
            </w:r>
            <w:proofErr w:type="spellEnd"/>
            <w:r w:rsidRPr="00120D4B">
              <w:rPr>
                <w:rFonts w:ascii="Arial" w:hAnsi="Arial" w:cs="Arial"/>
              </w:rPr>
              <w:t xml:space="preserve"> ceste in gozdne ceste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029096C" w14:textId="5D10ADF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15B6FDD" w14:textId="42D12332"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BDF6666" w14:textId="72DF704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0A226EE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B9E9912" w14:textId="13B1088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21122</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1E6326ED" w14:textId="0F9F7429"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5CD90E57" w14:textId="493F231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Parkirišča izven vozišča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E07FAF2" w14:textId="6F6D769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332D97F" w14:textId="1EE0E48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0CED732" w14:textId="47CED5B0"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5962C4B7"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604A625" w14:textId="4B136FA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21210</w:t>
            </w:r>
          </w:p>
        </w:tc>
        <w:tc>
          <w:tcPr>
            <w:tcW w:w="567" w:type="dxa"/>
            <w:tcBorders>
              <w:top w:val="single" w:sz="4" w:space="0" w:color="auto"/>
              <w:left w:val="nil"/>
              <w:bottom w:val="single" w:sz="4" w:space="0" w:color="auto"/>
              <w:right w:val="single" w:sz="4" w:space="0" w:color="auto"/>
            </w:tcBorders>
            <w:shd w:val="clear" w:color="auto" w:fill="auto"/>
            <w:noWrap/>
            <w:hideMark/>
          </w:tcPr>
          <w:p w14:paraId="5B66D5AC" w14:textId="0F44136D"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13200778" w14:textId="303231A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Glavne in regionalne železniške proge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ECB5438" w14:textId="7F23FAA5" w:rsidR="00FD7B12" w:rsidRPr="00120D4B" w:rsidRDefault="00954368" w:rsidP="00FD7B12">
            <w:pPr>
              <w:spacing w:after="0" w:line="240" w:lineRule="auto"/>
              <w:jc w:val="center"/>
              <w:rPr>
                <w:rFonts w:ascii="Arial" w:eastAsia="Times New Roman" w:hAnsi="Arial" w:cs="Arial"/>
                <w:kern w:val="0"/>
                <w:lang w:eastAsia="sl-SI"/>
                <w14:ligatures w14:val="none"/>
              </w:rPr>
            </w:pPr>
            <w:r>
              <w:rPr>
                <w:rFonts w:ascii="Arial" w:hAnsi="Arial" w:cs="Arial"/>
                <w:color w:val="000000"/>
              </w:rPr>
              <w:t>pip</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96AC913" w14:textId="77773323"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0B0CAD9" w14:textId="7DB057C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5FCD895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21912C" w14:textId="457FC6B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21220</w:t>
            </w:r>
          </w:p>
        </w:tc>
        <w:tc>
          <w:tcPr>
            <w:tcW w:w="567" w:type="dxa"/>
            <w:tcBorders>
              <w:top w:val="single" w:sz="4" w:space="0" w:color="auto"/>
              <w:left w:val="nil"/>
              <w:bottom w:val="single" w:sz="4" w:space="0" w:color="auto"/>
              <w:right w:val="single" w:sz="4" w:space="0" w:color="auto"/>
            </w:tcBorders>
            <w:shd w:val="clear" w:color="auto" w:fill="auto"/>
            <w:noWrap/>
            <w:hideMark/>
          </w:tcPr>
          <w:p w14:paraId="4BCB2604" w14:textId="6B9A4C60"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4B7E49E9" w14:textId="1E0ABE9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Mestne železniške proge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6E63D0C" w14:textId="29FA904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9C0C131" w14:textId="2FC23390"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2C02162" w14:textId="7CFBA28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632C6BA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B1B89AD" w14:textId="0690286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21301</w:t>
            </w:r>
          </w:p>
        </w:tc>
        <w:tc>
          <w:tcPr>
            <w:tcW w:w="567" w:type="dxa"/>
            <w:tcBorders>
              <w:top w:val="single" w:sz="4" w:space="0" w:color="auto"/>
              <w:left w:val="nil"/>
              <w:bottom w:val="single" w:sz="4" w:space="0" w:color="auto"/>
              <w:right w:val="single" w:sz="4" w:space="0" w:color="auto"/>
            </w:tcBorders>
            <w:shd w:val="clear" w:color="auto" w:fill="auto"/>
            <w:noWrap/>
            <w:hideMark/>
          </w:tcPr>
          <w:p w14:paraId="1A7DAA56" w14:textId="187C8E04"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61FC5BB7" w14:textId="0A78646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Letališke steze in ploščadi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9575758" w14:textId="705F65E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6BE98F9" w14:textId="047EF1C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8FF3F4E" w14:textId="7FFA743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08C82A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A2BAB9B" w14:textId="6035647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21302</w:t>
            </w:r>
          </w:p>
        </w:tc>
        <w:tc>
          <w:tcPr>
            <w:tcW w:w="567" w:type="dxa"/>
            <w:tcBorders>
              <w:top w:val="single" w:sz="4" w:space="0" w:color="auto"/>
              <w:left w:val="nil"/>
              <w:bottom w:val="single" w:sz="4" w:space="0" w:color="auto"/>
              <w:right w:val="single" w:sz="4" w:space="0" w:color="auto"/>
            </w:tcBorders>
            <w:shd w:val="clear" w:color="auto" w:fill="auto"/>
            <w:noWrap/>
            <w:hideMark/>
          </w:tcPr>
          <w:p w14:paraId="38633865" w14:textId="0CB08EA1"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5177416C" w14:textId="31F2280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Letalski radio-navigacijski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715B80E" w14:textId="65ADC23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742D989" w14:textId="5524F63E" w:rsidR="00FD7B12" w:rsidRPr="00120D4B" w:rsidRDefault="00954368" w:rsidP="007554E6">
            <w:pPr>
              <w:spacing w:after="0" w:line="240" w:lineRule="auto"/>
              <w:jc w:val="center"/>
              <w:rPr>
                <w:rFonts w:ascii="Arial" w:eastAsia="Times New Roman" w:hAnsi="Arial" w:cs="Arial"/>
                <w:kern w:val="0"/>
                <w:lang w:eastAsia="sl-SI"/>
                <w14:ligatures w14:val="none"/>
              </w:rPr>
            </w:pPr>
            <w:proofErr w:type="spellStart"/>
            <w:r>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6AA03E8C" w14:textId="6F6A02D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196C2F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97C71C5" w14:textId="4E3A6FA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21410</w:t>
            </w:r>
          </w:p>
        </w:tc>
        <w:tc>
          <w:tcPr>
            <w:tcW w:w="567" w:type="dxa"/>
            <w:tcBorders>
              <w:top w:val="single" w:sz="4" w:space="0" w:color="auto"/>
              <w:left w:val="nil"/>
              <w:bottom w:val="single" w:sz="4" w:space="0" w:color="auto"/>
              <w:right w:val="single" w:sz="4" w:space="0" w:color="auto"/>
            </w:tcBorders>
            <w:shd w:val="clear" w:color="auto" w:fill="auto"/>
            <w:noWrap/>
            <w:hideMark/>
          </w:tcPr>
          <w:p w14:paraId="46256224" w14:textId="50EC3590"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2332D52C" w14:textId="0D567C2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Mostovi, viadukti, nadvozi, nadhodi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028C782" w14:textId="5EA262A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77AADDA" w14:textId="72D3DF70"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686C6620" w14:textId="53047A4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18DB724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FC2B322" w14:textId="1338EAC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2142</w:t>
            </w:r>
          </w:p>
        </w:tc>
        <w:tc>
          <w:tcPr>
            <w:tcW w:w="567" w:type="dxa"/>
            <w:tcBorders>
              <w:top w:val="single" w:sz="4" w:space="0" w:color="auto"/>
              <w:left w:val="nil"/>
              <w:bottom w:val="single" w:sz="4" w:space="0" w:color="auto"/>
              <w:right w:val="single" w:sz="4" w:space="0" w:color="auto"/>
            </w:tcBorders>
            <w:shd w:val="clear" w:color="auto" w:fill="auto"/>
            <w:noWrap/>
            <w:hideMark/>
          </w:tcPr>
          <w:p w14:paraId="5B5EEFAC" w14:textId="03E7C4DE"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641D8EE5" w14:textId="38B9FCD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Predori in podhodi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CFFD93B" w14:textId="0F9D54C9" w:rsidR="00FD7B12" w:rsidRPr="00120D4B" w:rsidRDefault="00954368" w:rsidP="00FD7B12">
            <w:pPr>
              <w:spacing w:after="0" w:line="240" w:lineRule="auto"/>
              <w:jc w:val="center"/>
              <w:rPr>
                <w:rFonts w:ascii="Arial" w:eastAsia="Times New Roman" w:hAnsi="Arial" w:cs="Arial"/>
                <w:kern w:val="0"/>
                <w:lang w:eastAsia="sl-SI"/>
                <w14:ligatures w14:val="none"/>
              </w:rPr>
            </w:pPr>
            <w:r>
              <w:rPr>
                <w:rFonts w:ascii="Arial" w:eastAsia="Times New Roman" w:hAnsi="Arial" w:cs="Arial"/>
                <w:kern w:val="0"/>
                <w:lang w:eastAsia="sl-SI"/>
                <w14:ligatures w14:val="none"/>
              </w:rPr>
              <w:t>pip</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E3D97CE" w14:textId="523E6E74"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BF59ED6" w14:textId="2CAECCE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FD7B12" w:rsidRPr="00120D4B" w14:paraId="0B64FC2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5BADA7E" w14:textId="0061F2B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21510</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5C5CD40F" w14:textId="3EBE0EBA"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70403DCE" w14:textId="0A93795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Pristanišča in plovbne poti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B8FF96D" w14:textId="1C737C6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D60B287" w14:textId="51B13DC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1AD961F" w14:textId="5BE2C58F"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5A882E8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2941CD" w14:textId="1964468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21520</w:t>
            </w:r>
          </w:p>
        </w:tc>
        <w:tc>
          <w:tcPr>
            <w:tcW w:w="567" w:type="dxa"/>
            <w:tcBorders>
              <w:top w:val="single" w:sz="4" w:space="0" w:color="auto"/>
              <w:left w:val="nil"/>
              <w:bottom w:val="single" w:sz="4" w:space="0" w:color="auto"/>
              <w:right w:val="single" w:sz="4" w:space="0" w:color="auto"/>
            </w:tcBorders>
            <w:shd w:val="clear" w:color="auto" w:fill="auto"/>
            <w:noWrap/>
            <w:hideMark/>
          </w:tcPr>
          <w:p w14:paraId="15CE17B6" w14:textId="047EF4E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1E706A79" w14:textId="7AAF3FD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Jezovi, vodne pregrade in drugi vodni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B17720" w14:textId="5DC7E0F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833F84C" w14:textId="459C4094"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CC91DC7" w14:textId="6A3DD4DA"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052455B5"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56E3668" w14:textId="7D025AC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21530</w:t>
            </w:r>
          </w:p>
        </w:tc>
        <w:tc>
          <w:tcPr>
            <w:tcW w:w="567" w:type="dxa"/>
            <w:tcBorders>
              <w:top w:val="single" w:sz="4" w:space="0" w:color="auto"/>
              <w:left w:val="nil"/>
              <w:bottom w:val="single" w:sz="4" w:space="0" w:color="auto"/>
              <w:right w:val="single" w:sz="4" w:space="0" w:color="auto"/>
            </w:tcBorders>
            <w:shd w:val="clear" w:color="auto" w:fill="auto"/>
            <w:noWrap/>
            <w:hideMark/>
          </w:tcPr>
          <w:p w14:paraId="6029F830" w14:textId="68B5B41C"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4523436C" w14:textId="25C7D8E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Sistem za namakanje in osuševanje, akvadukti, razen sistemi za namakanje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DE54FB" w14:textId="4826D18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06F1DB8" w14:textId="2EF4BD56"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1D3CB20" w14:textId="54575A4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085D125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DF8B461" w14:textId="2543E12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92CCCD9" w14:textId="04118B9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12 a</w:t>
            </w:r>
          </w:p>
        </w:tc>
        <w:tc>
          <w:tcPr>
            <w:tcW w:w="5953" w:type="dxa"/>
            <w:tcBorders>
              <w:top w:val="single" w:sz="4" w:space="0" w:color="auto"/>
              <w:left w:val="nil"/>
              <w:bottom w:val="single" w:sz="4" w:space="0" w:color="auto"/>
              <w:right w:val="single" w:sz="4" w:space="0" w:color="auto"/>
            </w:tcBorders>
            <w:shd w:val="clear" w:color="auto" w:fill="auto"/>
            <w:hideMark/>
          </w:tcPr>
          <w:p w14:paraId="36BB71FB" w14:textId="285D9A9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Sistemi za namakanje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107928" w14:textId="674C3FE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304DE9B" w14:textId="7D6FDDFC"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19</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CDCA971" w14:textId="7BAC71F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19</w:t>
            </w:r>
          </w:p>
        </w:tc>
      </w:tr>
      <w:tr w:rsidR="00FD7B12" w:rsidRPr="00120D4B" w14:paraId="60D970B8"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75948517" w14:textId="77777777" w:rsidR="00FD7B12" w:rsidRPr="00120D4B" w:rsidRDefault="00FD7B12" w:rsidP="00FD7B12">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5DC2B12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1111F683"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792AC9EA"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79911D66" w14:textId="77777777" w:rsidR="00FD7B12" w:rsidRPr="00120D4B" w:rsidRDefault="00FD7B12" w:rsidP="00EA21EE">
            <w:pPr>
              <w:spacing w:after="0" w:line="240" w:lineRule="auto"/>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4F21DAF3"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r>
      <w:tr w:rsidR="00FD7B12" w:rsidRPr="00120D4B" w14:paraId="161AC72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0C637E3"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1F5AA84E"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22</w:t>
            </w:r>
          </w:p>
        </w:tc>
        <w:tc>
          <w:tcPr>
            <w:tcW w:w="5953" w:type="dxa"/>
            <w:tcBorders>
              <w:top w:val="single" w:sz="4" w:space="0" w:color="auto"/>
              <w:left w:val="nil"/>
              <w:bottom w:val="single" w:sz="4" w:space="0" w:color="auto"/>
              <w:right w:val="single" w:sz="4" w:space="0" w:color="auto"/>
            </w:tcBorders>
            <w:shd w:val="clear" w:color="auto" w:fill="auto"/>
            <w:hideMark/>
          </w:tcPr>
          <w:p w14:paraId="73F76B96"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CEVOVODI, KOMUNIKACIJSKA OMREŽJA IN ELEKTROENERGETSKI VODI </w:t>
            </w:r>
          </w:p>
        </w:tc>
        <w:tc>
          <w:tcPr>
            <w:tcW w:w="980" w:type="dxa"/>
            <w:tcBorders>
              <w:top w:val="single" w:sz="4" w:space="0" w:color="auto"/>
              <w:left w:val="nil"/>
              <w:bottom w:val="single" w:sz="4" w:space="0" w:color="auto"/>
              <w:right w:val="single" w:sz="4" w:space="0" w:color="auto"/>
            </w:tcBorders>
            <w:shd w:val="clear" w:color="auto" w:fill="auto"/>
            <w:noWrap/>
            <w:hideMark/>
          </w:tcPr>
          <w:p w14:paraId="75E73C9F"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430D8597" w14:textId="77777777" w:rsidR="00FD7B12" w:rsidRPr="00120D4B" w:rsidRDefault="00FD7B12"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78CAC5FF"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FD7B12" w:rsidRPr="00120D4B" w14:paraId="1AEA5732"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C577618" w14:textId="3E93787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22110</w:t>
            </w:r>
          </w:p>
        </w:tc>
        <w:tc>
          <w:tcPr>
            <w:tcW w:w="567" w:type="dxa"/>
            <w:tcBorders>
              <w:top w:val="single" w:sz="4" w:space="0" w:color="auto"/>
              <w:left w:val="nil"/>
              <w:bottom w:val="single" w:sz="4" w:space="0" w:color="auto"/>
              <w:right w:val="single" w:sz="4" w:space="0" w:color="auto"/>
            </w:tcBorders>
            <w:shd w:val="clear" w:color="auto" w:fill="auto"/>
            <w:noWrap/>
            <w:hideMark/>
          </w:tcPr>
          <w:p w14:paraId="625A3668" w14:textId="329B190E"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39E61CC2" w14:textId="0C051DE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Naftovodi in daljinski (prenosni) plinovodi, razen za zemeljski plin</w:t>
            </w:r>
          </w:p>
        </w:tc>
        <w:tc>
          <w:tcPr>
            <w:tcW w:w="980" w:type="dxa"/>
            <w:tcBorders>
              <w:top w:val="single" w:sz="4" w:space="0" w:color="auto"/>
              <w:left w:val="nil"/>
              <w:bottom w:val="single" w:sz="4" w:space="0" w:color="auto"/>
              <w:right w:val="single" w:sz="4" w:space="0" w:color="auto"/>
            </w:tcBorders>
            <w:shd w:val="clear" w:color="auto" w:fill="auto"/>
            <w:noWrap/>
            <w:hideMark/>
          </w:tcPr>
          <w:p w14:paraId="4BEA044F" w14:textId="00D586B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BB42FA0" w14:textId="0A95329B"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7A9400A9" w14:textId="12279C9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05105E9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0AB73186" w14:textId="14AF196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30F3A7D0" w14:textId="1C6E134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 a</w:t>
            </w:r>
          </w:p>
        </w:tc>
        <w:tc>
          <w:tcPr>
            <w:tcW w:w="5953" w:type="dxa"/>
            <w:tcBorders>
              <w:top w:val="single" w:sz="4" w:space="0" w:color="auto"/>
              <w:left w:val="nil"/>
              <w:bottom w:val="single" w:sz="4" w:space="0" w:color="auto"/>
              <w:right w:val="single" w:sz="4" w:space="0" w:color="auto"/>
            </w:tcBorders>
            <w:shd w:val="clear" w:color="auto" w:fill="auto"/>
          </w:tcPr>
          <w:p w14:paraId="0E79B101" w14:textId="45E6ED0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Prenosni plinovodi za zemeljski plin</w:t>
            </w:r>
          </w:p>
        </w:tc>
        <w:tc>
          <w:tcPr>
            <w:tcW w:w="980" w:type="dxa"/>
            <w:tcBorders>
              <w:top w:val="single" w:sz="4" w:space="0" w:color="auto"/>
              <w:left w:val="nil"/>
              <w:bottom w:val="single" w:sz="4" w:space="0" w:color="auto"/>
              <w:right w:val="single" w:sz="4" w:space="0" w:color="auto"/>
            </w:tcBorders>
            <w:shd w:val="clear" w:color="auto" w:fill="auto"/>
            <w:noWrap/>
          </w:tcPr>
          <w:p w14:paraId="6D88300E" w14:textId="4720711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1CA867DF" w14:textId="429F300F"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c>
          <w:tcPr>
            <w:tcW w:w="924" w:type="dxa"/>
            <w:tcBorders>
              <w:top w:val="single" w:sz="4" w:space="0" w:color="auto"/>
              <w:left w:val="nil"/>
              <w:bottom w:val="single" w:sz="4" w:space="0" w:color="auto"/>
              <w:right w:val="single" w:sz="4" w:space="0" w:color="auto"/>
            </w:tcBorders>
            <w:shd w:val="clear" w:color="auto" w:fill="auto"/>
            <w:noWrap/>
          </w:tcPr>
          <w:p w14:paraId="03A5A750" w14:textId="70038BD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59B45A9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B1FE01F" w14:textId="6A870A4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22121</w:t>
            </w:r>
          </w:p>
        </w:tc>
        <w:tc>
          <w:tcPr>
            <w:tcW w:w="567" w:type="dxa"/>
            <w:tcBorders>
              <w:top w:val="single" w:sz="4" w:space="0" w:color="auto"/>
              <w:left w:val="nil"/>
              <w:bottom w:val="single" w:sz="4" w:space="0" w:color="auto"/>
              <w:right w:val="single" w:sz="4" w:space="0" w:color="auto"/>
            </w:tcBorders>
            <w:shd w:val="clear" w:color="auto" w:fill="auto"/>
            <w:noWrap/>
            <w:hideMark/>
          </w:tcPr>
          <w:p w14:paraId="00E5DFA1" w14:textId="1F10C4A9"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DC0D937" w14:textId="1FEB15B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Daljinski (transportni) vodovodi</w:t>
            </w:r>
          </w:p>
        </w:tc>
        <w:tc>
          <w:tcPr>
            <w:tcW w:w="980" w:type="dxa"/>
            <w:tcBorders>
              <w:top w:val="single" w:sz="4" w:space="0" w:color="auto"/>
              <w:left w:val="nil"/>
              <w:bottom w:val="single" w:sz="4" w:space="0" w:color="auto"/>
              <w:right w:val="single" w:sz="4" w:space="0" w:color="auto"/>
            </w:tcBorders>
            <w:shd w:val="clear" w:color="auto" w:fill="auto"/>
            <w:noWrap/>
            <w:hideMark/>
          </w:tcPr>
          <w:p w14:paraId="3A59CF86" w14:textId="492B111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1094" w:type="dxa"/>
            <w:tcBorders>
              <w:top w:val="single" w:sz="4" w:space="0" w:color="auto"/>
              <w:left w:val="nil"/>
              <w:bottom w:val="single" w:sz="4" w:space="0" w:color="auto"/>
              <w:right w:val="single" w:sz="4" w:space="0" w:color="auto"/>
            </w:tcBorders>
            <w:shd w:val="clear" w:color="auto" w:fill="auto"/>
            <w:noWrap/>
            <w:hideMark/>
          </w:tcPr>
          <w:p w14:paraId="227B2408" w14:textId="4829AA66"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auto" w:fill="auto"/>
            <w:noWrap/>
            <w:hideMark/>
          </w:tcPr>
          <w:p w14:paraId="692208B1" w14:textId="606A30DB"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55AE36C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7037EEF" w14:textId="2E3AAEC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22122</w:t>
            </w:r>
          </w:p>
        </w:tc>
        <w:tc>
          <w:tcPr>
            <w:tcW w:w="567" w:type="dxa"/>
            <w:tcBorders>
              <w:top w:val="single" w:sz="4" w:space="0" w:color="auto"/>
              <w:left w:val="nil"/>
              <w:bottom w:val="single" w:sz="4" w:space="0" w:color="auto"/>
              <w:right w:val="single" w:sz="4" w:space="0" w:color="auto"/>
            </w:tcBorders>
            <w:shd w:val="clear" w:color="auto" w:fill="auto"/>
            <w:noWrap/>
            <w:hideMark/>
          </w:tcPr>
          <w:p w14:paraId="5C29863E" w14:textId="44AACA16"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400FD642" w14:textId="0BF9911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Objekti za črpanje, filtriranje in zajem vode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9B84BC" w14:textId="45725C9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1,9</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B3FE334" w14:textId="31B4E422"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1,9</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CFC49F5" w14:textId="47CF2F4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FD7B12" w:rsidRPr="00120D4B" w14:paraId="20E6D64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779983D" w14:textId="4AB0BD3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ED22B5C" w14:textId="678D559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 a</w:t>
            </w:r>
          </w:p>
        </w:tc>
        <w:tc>
          <w:tcPr>
            <w:tcW w:w="5953" w:type="dxa"/>
            <w:tcBorders>
              <w:top w:val="single" w:sz="4" w:space="0" w:color="auto"/>
              <w:left w:val="nil"/>
              <w:bottom w:val="single" w:sz="4" w:space="0" w:color="auto"/>
              <w:right w:val="single" w:sz="4" w:space="0" w:color="auto"/>
            </w:tcBorders>
            <w:shd w:val="clear" w:color="auto" w:fill="auto"/>
            <w:hideMark/>
          </w:tcPr>
          <w:p w14:paraId="4FD64209" w14:textId="418B045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Objekti in naprave za umetno napajanje ali bogatenje podzemne vode iz enega vodonosnika v drugega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9B03666" w14:textId="3BC4DB88"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823CCCF" w14:textId="0DA81EDF"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074EE4E" w14:textId="0DFB2FC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D7B12" w:rsidRPr="00120D4B" w14:paraId="23A9A6D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2B7B850" w14:textId="2730F53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22130</w:t>
            </w:r>
          </w:p>
        </w:tc>
        <w:tc>
          <w:tcPr>
            <w:tcW w:w="567" w:type="dxa"/>
            <w:tcBorders>
              <w:top w:val="single" w:sz="4" w:space="0" w:color="auto"/>
              <w:left w:val="nil"/>
              <w:bottom w:val="single" w:sz="4" w:space="0" w:color="auto"/>
              <w:right w:val="single" w:sz="4" w:space="0" w:color="auto"/>
            </w:tcBorders>
            <w:shd w:val="clear" w:color="auto" w:fill="auto"/>
            <w:noWrap/>
            <w:hideMark/>
          </w:tcPr>
          <w:p w14:paraId="6D26BBD3" w14:textId="44BFADE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02007F3F" w14:textId="427942C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Daljinsko (hrbtenično) komunikacijsko omrežje</w:t>
            </w:r>
          </w:p>
        </w:tc>
        <w:tc>
          <w:tcPr>
            <w:tcW w:w="980" w:type="dxa"/>
            <w:tcBorders>
              <w:top w:val="single" w:sz="4" w:space="0" w:color="auto"/>
              <w:left w:val="nil"/>
              <w:bottom w:val="single" w:sz="4" w:space="0" w:color="auto"/>
              <w:right w:val="single" w:sz="4" w:space="0" w:color="auto"/>
            </w:tcBorders>
            <w:shd w:val="clear" w:color="auto" w:fill="auto"/>
            <w:noWrap/>
            <w:hideMark/>
          </w:tcPr>
          <w:p w14:paraId="681E5572" w14:textId="2C244B3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EC0F425" w14:textId="10B55AC8"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B631856" w14:textId="76CD919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53588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E722281" w14:textId="6033DFE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22140</w:t>
            </w:r>
          </w:p>
        </w:tc>
        <w:tc>
          <w:tcPr>
            <w:tcW w:w="567" w:type="dxa"/>
            <w:tcBorders>
              <w:top w:val="single" w:sz="4" w:space="0" w:color="auto"/>
              <w:left w:val="nil"/>
              <w:bottom w:val="single" w:sz="4" w:space="0" w:color="auto"/>
              <w:right w:val="single" w:sz="4" w:space="0" w:color="auto"/>
            </w:tcBorders>
            <w:shd w:val="clear" w:color="auto" w:fill="auto"/>
            <w:noWrap/>
            <w:hideMark/>
          </w:tcPr>
          <w:p w14:paraId="3BA282A2" w14:textId="41B3597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647A5D89" w14:textId="1471207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Daljinski (prenosni) elektroenergetski vodi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563450F" w14:textId="14B5A5B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C5D26B2" w14:textId="7D48EA40"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CA230C3" w14:textId="17DE105F"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4D47340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1B7D564" w14:textId="1693F11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22210</w:t>
            </w:r>
          </w:p>
        </w:tc>
        <w:tc>
          <w:tcPr>
            <w:tcW w:w="567" w:type="dxa"/>
            <w:tcBorders>
              <w:top w:val="single" w:sz="4" w:space="0" w:color="auto"/>
              <w:left w:val="nil"/>
              <w:bottom w:val="single" w:sz="4" w:space="0" w:color="auto"/>
              <w:right w:val="single" w:sz="4" w:space="0" w:color="auto"/>
            </w:tcBorders>
            <w:shd w:val="clear" w:color="auto" w:fill="auto"/>
            <w:noWrap/>
            <w:hideMark/>
          </w:tcPr>
          <w:p w14:paraId="54821945" w14:textId="7061EAEA"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1E1051E5" w14:textId="36CB7D5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Lokalni (distribucijski) plinovodi, razen za zemeljski plin</w:t>
            </w:r>
          </w:p>
        </w:tc>
        <w:tc>
          <w:tcPr>
            <w:tcW w:w="980" w:type="dxa"/>
            <w:tcBorders>
              <w:top w:val="single" w:sz="4" w:space="0" w:color="auto"/>
              <w:left w:val="nil"/>
              <w:bottom w:val="single" w:sz="4" w:space="0" w:color="auto"/>
              <w:right w:val="single" w:sz="4" w:space="0" w:color="auto"/>
            </w:tcBorders>
            <w:shd w:val="clear" w:color="auto" w:fill="auto"/>
            <w:noWrap/>
            <w:hideMark/>
          </w:tcPr>
          <w:p w14:paraId="73229242" w14:textId="7AB40ED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051E68A" w14:textId="35A53C59" w:rsidR="00FD7B12" w:rsidRPr="00120D4B" w:rsidRDefault="004F5485" w:rsidP="00EA21EE">
            <w:pPr>
              <w:spacing w:after="0" w:line="240" w:lineRule="auto"/>
              <w:jc w:val="center"/>
              <w:rPr>
                <w:rFonts w:ascii="Arial" w:eastAsia="Times New Roman" w:hAnsi="Arial" w:cs="Arial"/>
                <w:kern w:val="0"/>
                <w:lang w:eastAsia="sl-SI"/>
                <w14:ligatures w14:val="none"/>
              </w:rPr>
            </w:pPr>
            <w:r w:rsidRPr="004F5485">
              <w:rPr>
                <w:rFonts w:ascii="Arial" w:eastAsia="Times New Roman" w:hAnsi="Arial" w:cs="Arial"/>
                <w:kern w:val="0"/>
                <w:lang w:eastAsia="sl-SI"/>
                <w14:ligatures w14:val="none"/>
              </w:rPr>
              <w:t>pip</w:t>
            </w:r>
          </w:p>
        </w:tc>
        <w:tc>
          <w:tcPr>
            <w:tcW w:w="924" w:type="dxa"/>
            <w:tcBorders>
              <w:top w:val="single" w:sz="4" w:space="0" w:color="auto"/>
              <w:left w:val="nil"/>
              <w:bottom w:val="single" w:sz="4" w:space="0" w:color="auto"/>
              <w:right w:val="single" w:sz="4" w:space="0" w:color="auto"/>
            </w:tcBorders>
            <w:shd w:val="clear" w:color="auto" w:fill="auto"/>
            <w:noWrap/>
            <w:hideMark/>
          </w:tcPr>
          <w:p w14:paraId="3105F9A6" w14:textId="78A7C68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7F5DDFC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5FC45007" w14:textId="5778C50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093EFA5B" w14:textId="4F2B3AD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 a</w:t>
            </w:r>
          </w:p>
        </w:tc>
        <w:tc>
          <w:tcPr>
            <w:tcW w:w="5953" w:type="dxa"/>
            <w:tcBorders>
              <w:top w:val="single" w:sz="4" w:space="0" w:color="auto"/>
              <w:left w:val="nil"/>
              <w:bottom w:val="single" w:sz="4" w:space="0" w:color="auto"/>
              <w:right w:val="single" w:sz="4" w:space="0" w:color="auto"/>
            </w:tcBorders>
            <w:shd w:val="clear" w:color="auto" w:fill="auto"/>
          </w:tcPr>
          <w:p w14:paraId="5017386B" w14:textId="487D24C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Distribucijski plinovodi za zemeljski plin</w:t>
            </w:r>
          </w:p>
        </w:tc>
        <w:tc>
          <w:tcPr>
            <w:tcW w:w="980" w:type="dxa"/>
            <w:tcBorders>
              <w:top w:val="single" w:sz="4" w:space="0" w:color="auto"/>
              <w:left w:val="nil"/>
              <w:bottom w:val="single" w:sz="4" w:space="0" w:color="auto"/>
              <w:right w:val="single" w:sz="4" w:space="0" w:color="auto"/>
            </w:tcBorders>
            <w:shd w:val="clear" w:color="auto" w:fill="auto"/>
            <w:noWrap/>
          </w:tcPr>
          <w:p w14:paraId="25DC4607" w14:textId="03F86B2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tcPr>
          <w:p w14:paraId="0E773644" w14:textId="6C33FCAD"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tcPr>
          <w:p w14:paraId="0E697944" w14:textId="2171718F"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3A1AAEA6"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347B5" w14:textId="5C7FB3E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22221</w:t>
            </w:r>
          </w:p>
        </w:tc>
        <w:tc>
          <w:tcPr>
            <w:tcW w:w="567" w:type="dxa"/>
            <w:tcBorders>
              <w:top w:val="single" w:sz="4" w:space="0" w:color="auto"/>
              <w:left w:val="nil"/>
              <w:bottom w:val="single" w:sz="4" w:space="0" w:color="auto"/>
              <w:right w:val="single" w:sz="4" w:space="0" w:color="auto"/>
            </w:tcBorders>
            <w:shd w:val="clear" w:color="auto" w:fill="auto"/>
            <w:noWrap/>
            <w:hideMark/>
          </w:tcPr>
          <w:p w14:paraId="7602C4D1" w14:textId="62448C9D"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63456C80" w14:textId="164E9DF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Lokalni vodovodi za pitno vodo in cevovodi za tehnološko vodo</w:t>
            </w:r>
          </w:p>
        </w:tc>
        <w:tc>
          <w:tcPr>
            <w:tcW w:w="980" w:type="dxa"/>
            <w:tcBorders>
              <w:top w:val="single" w:sz="4" w:space="0" w:color="auto"/>
              <w:left w:val="nil"/>
              <w:bottom w:val="single" w:sz="4" w:space="0" w:color="auto"/>
              <w:right w:val="single" w:sz="4" w:space="0" w:color="auto"/>
            </w:tcBorders>
            <w:shd w:val="clear" w:color="auto" w:fill="auto"/>
            <w:noWrap/>
            <w:hideMark/>
          </w:tcPr>
          <w:p w14:paraId="79605DF6" w14:textId="35A6AE7C" w:rsidR="00FD7B12" w:rsidRPr="00120D4B" w:rsidRDefault="0005419A"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1094" w:type="dxa"/>
            <w:tcBorders>
              <w:top w:val="single" w:sz="4" w:space="0" w:color="auto"/>
              <w:left w:val="nil"/>
              <w:bottom w:val="single" w:sz="4" w:space="0" w:color="auto"/>
              <w:right w:val="single" w:sz="4" w:space="0" w:color="auto"/>
            </w:tcBorders>
            <w:shd w:val="clear" w:color="000000" w:fill="FFFFFF"/>
            <w:noWrap/>
            <w:hideMark/>
          </w:tcPr>
          <w:p w14:paraId="0101A30D" w14:textId="4F32F06F"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36D8E6CA" w14:textId="31EEFB7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38A5A74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AADE63" w14:textId="4C82966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22222</w:t>
            </w:r>
          </w:p>
        </w:tc>
        <w:tc>
          <w:tcPr>
            <w:tcW w:w="567" w:type="dxa"/>
            <w:tcBorders>
              <w:top w:val="single" w:sz="4" w:space="0" w:color="auto"/>
              <w:left w:val="nil"/>
              <w:bottom w:val="single" w:sz="4" w:space="0" w:color="auto"/>
              <w:right w:val="single" w:sz="4" w:space="0" w:color="auto"/>
            </w:tcBorders>
            <w:shd w:val="clear" w:color="auto" w:fill="auto"/>
            <w:noWrap/>
            <w:hideMark/>
          </w:tcPr>
          <w:p w14:paraId="32224BC4" w14:textId="7E0866F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68C162D6" w14:textId="1FF7CB3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Lokalni cevovodi za toplo vodo, paro in stisnjen zrak</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DF99444" w14:textId="0667355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AB9DD74" w14:textId="252DEB93" w:rsidR="00FD7B12" w:rsidRPr="00120D4B" w:rsidRDefault="0005419A"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5771826E" w14:textId="5EC7DDC6"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188FA928"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60E34AA" w14:textId="280B0F3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22223</w:t>
            </w:r>
          </w:p>
        </w:tc>
        <w:tc>
          <w:tcPr>
            <w:tcW w:w="567" w:type="dxa"/>
            <w:tcBorders>
              <w:top w:val="single" w:sz="4" w:space="0" w:color="auto"/>
              <w:left w:val="nil"/>
              <w:bottom w:val="single" w:sz="4" w:space="0" w:color="auto"/>
              <w:right w:val="single" w:sz="4" w:space="0" w:color="auto"/>
            </w:tcBorders>
            <w:shd w:val="clear" w:color="auto" w:fill="auto"/>
            <w:noWrap/>
            <w:hideMark/>
          </w:tcPr>
          <w:p w14:paraId="2A07459C" w14:textId="7C21DC7C"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74064211" w14:textId="419DAFC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Vodni stolpi in vodnjaki, razen vrtina ali vodnjak, potreben za raziskave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F21828F" w14:textId="2ADA0E9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1,6,9</w:t>
            </w:r>
          </w:p>
        </w:tc>
        <w:tc>
          <w:tcPr>
            <w:tcW w:w="1094" w:type="dxa"/>
            <w:tcBorders>
              <w:top w:val="single" w:sz="4" w:space="0" w:color="auto"/>
              <w:left w:val="nil"/>
              <w:bottom w:val="single" w:sz="4" w:space="0" w:color="auto"/>
              <w:right w:val="single" w:sz="4" w:space="0" w:color="auto"/>
            </w:tcBorders>
            <w:shd w:val="clear" w:color="auto" w:fill="auto"/>
            <w:noWrap/>
            <w:hideMark/>
          </w:tcPr>
          <w:p w14:paraId="339A6F82" w14:textId="76186887"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c>
          <w:tcPr>
            <w:tcW w:w="924" w:type="dxa"/>
            <w:tcBorders>
              <w:top w:val="single" w:sz="4" w:space="0" w:color="auto"/>
              <w:left w:val="nil"/>
              <w:bottom w:val="single" w:sz="4" w:space="0" w:color="auto"/>
              <w:right w:val="single" w:sz="4" w:space="0" w:color="auto"/>
            </w:tcBorders>
            <w:shd w:val="clear" w:color="auto" w:fill="auto"/>
            <w:noWrap/>
            <w:hideMark/>
          </w:tcPr>
          <w:p w14:paraId="46B4939C" w14:textId="3B1E76B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FD7B12" w:rsidRPr="00120D4B" w14:paraId="554EC06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A592312" w14:textId="01368C4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8A34494" w14:textId="19C7EBE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 a</w:t>
            </w:r>
          </w:p>
        </w:tc>
        <w:tc>
          <w:tcPr>
            <w:tcW w:w="5953" w:type="dxa"/>
            <w:tcBorders>
              <w:top w:val="single" w:sz="4" w:space="0" w:color="auto"/>
              <w:left w:val="nil"/>
              <w:bottom w:val="single" w:sz="4" w:space="0" w:color="auto"/>
              <w:right w:val="single" w:sz="4" w:space="0" w:color="auto"/>
            </w:tcBorders>
            <w:shd w:val="clear" w:color="000000" w:fill="FFFFFF"/>
            <w:hideMark/>
          </w:tcPr>
          <w:p w14:paraId="1A8AAFD8" w14:textId="46D7284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Vrtina ali vodnjak, potreben za raziskave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588AF49" w14:textId="28F0940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1,6,21</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7B957BC" w14:textId="55DAB1F5"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1,6,21</w:t>
            </w:r>
          </w:p>
        </w:tc>
        <w:tc>
          <w:tcPr>
            <w:tcW w:w="924" w:type="dxa"/>
            <w:tcBorders>
              <w:top w:val="single" w:sz="4" w:space="0" w:color="auto"/>
              <w:left w:val="nil"/>
              <w:bottom w:val="single" w:sz="4" w:space="0" w:color="auto"/>
              <w:right w:val="single" w:sz="4" w:space="0" w:color="auto"/>
            </w:tcBorders>
            <w:shd w:val="clear" w:color="auto" w:fill="auto"/>
            <w:noWrap/>
            <w:hideMark/>
          </w:tcPr>
          <w:p w14:paraId="1C67CDCC" w14:textId="46B9591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FD7B12" w:rsidRPr="00120D4B" w14:paraId="6EF4B9C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9374F0F" w14:textId="0005031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22231</w:t>
            </w:r>
          </w:p>
        </w:tc>
        <w:tc>
          <w:tcPr>
            <w:tcW w:w="567" w:type="dxa"/>
            <w:tcBorders>
              <w:top w:val="single" w:sz="4" w:space="0" w:color="auto"/>
              <w:left w:val="nil"/>
              <w:bottom w:val="single" w:sz="4" w:space="0" w:color="auto"/>
              <w:right w:val="single" w:sz="4" w:space="0" w:color="auto"/>
            </w:tcBorders>
            <w:shd w:val="clear" w:color="auto" w:fill="auto"/>
            <w:noWrap/>
            <w:hideMark/>
          </w:tcPr>
          <w:p w14:paraId="69E0DC05" w14:textId="65A9C6C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7265A965" w14:textId="2AD8552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Cevovodi za odpadno vodo (kanalizacija)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1207204" w14:textId="5BB89BD9" w:rsidR="00FD7B12" w:rsidRPr="0088642B" w:rsidRDefault="0088642B" w:rsidP="0088642B">
            <w:pPr>
              <w:jc w:val="center"/>
              <w:rPr>
                <w:rFonts w:ascii="Calibri" w:hAnsi="Calibri" w:cs="Calibri"/>
              </w:rPr>
            </w:pPr>
            <w:r>
              <w:rPr>
                <w:rFonts w:ascii="Calibri" w:hAnsi="Calibri" w:cs="Calibri"/>
              </w:rPr>
              <w:t>pp</w:t>
            </w:r>
            <w:r>
              <w:rPr>
                <w:rFonts w:ascii="Calibri" w:hAnsi="Calibri" w:cs="Calibri"/>
                <w:vertAlign w:val="superscript"/>
              </w:rPr>
              <w:t>4,8,10</w:t>
            </w:r>
          </w:p>
        </w:tc>
        <w:tc>
          <w:tcPr>
            <w:tcW w:w="1094" w:type="dxa"/>
            <w:tcBorders>
              <w:top w:val="single" w:sz="4" w:space="0" w:color="auto"/>
              <w:left w:val="nil"/>
              <w:bottom w:val="single" w:sz="4" w:space="0" w:color="auto"/>
              <w:right w:val="single" w:sz="4" w:space="0" w:color="auto"/>
            </w:tcBorders>
            <w:shd w:val="clear" w:color="auto" w:fill="auto"/>
            <w:noWrap/>
            <w:hideMark/>
          </w:tcPr>
          <w:p w14:paraId="14C2D3B4" w14:textId="5C9C8BF1"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4,8,10</w:t>
            </w:r>
          </w:p>
        </w:tc>
        <w:tc>
          <w:tcPr>
            <w:tcW w:w="924" w:type="dxa"/>
            <w:tcBorders>
              <w:top w:val="single" w:sz="4" w:space="0" w:color="auto"/>
              <w:left w:val="nil"/>
              <w:bottom w:val="single" w:sz="4" w:space="0" w:color="auto"/>
              <w:right w:val="single" w:sz="4" w:space="0" w:color="auto"/>
            </w:tcBorders>
            <w:shd w:val="clear" w:color="auto" w:fill="auto"/>
            <w:noWrap/>
            <w:hideMark/>
          </w:tcPr>
          <w:p w14:paraId="1140687A" w14:textId="4233E82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4,8,10</w:t>
            </w:r>
          </w:p>
        </w:tc>
      </w:tr>
      <w:tr w:rsidR="00FD7B12" w:rsidRPr="00120D4B" w14:paraId="08DDCA80" w14:textId="77777777" w:rsidTr="007554E6">
        <w:trPr>
          <w:trHeight w:val="1077"/>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870C1D" w14:textId="5FA659A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E876B3" w14:textId="5609367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711E7369" w14:textId="41B9ECA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industrijske odpadne vode, če gre za posredno odvajanje v podzemne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83E80CD" w14:textId="03A79A78"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0E00F04" w14:textId="07110357"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EACDE6D" w14:textId="283FEA90" w:rsidR="00FD7B12" w:rsidRPr="00120D4B" w:rsidRDefault="0005419A"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D7B12" w:rsidRPr="00120D4B" w14:paraId="620FA0D2" w14:textId="77777777" w:rsidTr="007554E6">
        <w:trPr>
          <w:trHeight w:val="1077"/>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E4E3E" w14:textId="7055AA0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CFC6DC7" w14:textId="71F7FB1E"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1B0C2930" w14:textId="5B942C6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komunalne odpadne vode, če gre za posredno odvajanje v podzemne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C94CB43" w14:textId="7665450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346A55A" w14:textId="2CB5ED5D"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84249A2" w14:textId="27BD316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sidRPr="00120D4B">
              <w:rPr>
                <w:rFonts w:ascii="Arial" w:hAnsi="Arial" w:cs="Arial"/>
                <w:color w:val="000000"/>
                <w:vertAlign w:val="superscript"/>
              </w:rPr>
              <w:t>7,16</w:t>
            </w:r>
          </w:p>
        </w:tc>
      </w:tr>
      <w:tr w:rsidR="00FD7B12" w:rsidRPr="00120D4B" w14:paraId="60E67835" w14:textId="77777777" w:rsidTr="007554E6">
        <w:trPr>
          <w:trHeight w:val="1531"/>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C997162" w14:textId="7584146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59F6EF3" w14:textId="4CB02FC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c</w:t>
            </w:r>
          </w:p>
        </w:tc>
        <w:tc>
          <w:tcPr>
            <w:tcW w:w="5953" w:type="dxa"/>
            <w:tcBorders>
              <w:top w:val="single" w:sz="4" w:space="0" w:color="auto"/>
              <w:left w:val="nil"/>
              <w:bottom w:val="single" w:sz="4" w:space="0" w:color="auto"/>
              <w:right w:val="single" w:sz="4" w:space="0" w:color="auto"/>
            </w:tcBorders>
            <w:shd w:val="clear" w:color="auto" w:fill="auto"/>
            <w:hideMark/>
          </w:tcPr>
          <w:p w14:paraId="007062E2" w14:textId="57A7553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Iztok ali iztočni objekt za odvajanje padavinske odpadne vode, če gre za posredno odvajanje v podzemne vode v skladu s predpisom, ki ureja emisijo snovi in toplote pri odvajanju odpadnih voda v vode in javno kanalizacijo, in je pred iztokom zagotovljena obdelava padavinske odpadne vode v lovilniku olj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28E1C4A" w14:textId="6B487F5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0E038D2" w14:textId="38BBA904"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4F0B1EC" w14:textId="1B40B16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7</w:t>
            </w:r>
          </w:p>
        </w:tc>
      </w:tr>
      <w:tr w:rsidR="00FD7B12" w:rsidRPr="00120D4B" w14:paraId="6327F627" w14:textId="77777777" w:rsidTr="007554E6">
        <w:trPr>
          <w:trHeight w:val="1077"/>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49E826B" w14:textId="5162ACA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FFDEB55" w14:textId="19BD1B0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d</w:t>
            </w:r>
          </w:p>
        </w:tc>
        <w:tc>
          <w:tcPr>
            <w:tcW w:w="5953" w:type="dxa"/>
            <w:tcBorders>
              <w:top w:val="single" w:sz="4" w:space="0" w:color="auto"/>
              <w:left w:val="nil"/>
              <w:bottom w:val="single" w:sz="4" w:space="0" w:color="auto"/>
              <w:right w:val="single" w:sz="4" w:space="0" w:color="auto"/>
            </w:tcBorders>
            <w:shd w:val="clear" w:color="auto" w:fill="auto"/>
            <w:hideMark/>
          </w:tcPr>
          <w:p w14:paraId="5B39F903" w14:textId="66C659C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Iztok ali iztočni objekt za odvajanje odpadne vode, če gre za neposredno odvajanje v površinsko vodo v skladu s predpisom, ki ureja emisijo snovi in toplote pri odvajanju odpadnih voda v vode in javno kanalizacijo.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A12DFD3" w14:textId="6574C6C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1218589" w14:textId="71246D7F" w:rsidR="00FD7B12"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E0C911E" w14:textId="50FECAB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8</w:t>
            </w:r>
          </w:p>
        </w:tc>
      </w:tr>
      <w:tr w:rsidR="00FD7B12" w:rsidRPr="00120D4B" w14:paraId="6B07E2CB" w14:textId="77777777" w:rsidTr="007554E6">
        <w:trPr>
          <w:trHeight w:val="130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F1B103C" w14:textId="56CF82B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C4A8E03" w14:textId="3900620D"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e</w:t>
            </w:r>
          </w:p>
        </w:tc>
        <w:tc>
          <w:tcPr>
            <w:tcW w:w="5953" w:type="dxa"/>
            <w:tcBorders>
              <w:top w:val="single" w:sz="4" w:space="0" w:color="auto"/>
              <w:left w:val="nil"/>
              <w:bottom w:val="single" w:sz="4" w:space="0" w:color="auto"/>
              <w:right w:val="single" w:sz="4" w:space="0" w:color="auto"/>
            </w:tcBorders>
            <w:shd w:val="clear" w:color="auto" w:fill="auto"/>
            <w:hideMark/>
          </w:tcPr>
          <w:p w14:paraId="7336D61D" w14:textId="46B4138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padavinske odpadne vode s streh objektov, če gre za posredno odvajanje v podzemne oziroma neposredno v površinske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auto" w:fill="auto"/>
            <w:noWrap/>
            <w:hideMark/>
          </w:tcPr>
          <w:p w14:paraId="19C10C40" w14:textId="13F94AF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DFFB484" w14:textId="4011459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7</w:t>
            </w:r>
          </w:p>
        </w:tc>
        <w:tc>
          <w:tcPr>
            <w:tcW w:w="924" w:type="dxa"/>
            <w:tcBorders>
              <w:top w:val="single" w:sz="4" w:space="0" w:color="auto"/>
              <w:left w:val="nil"/>
              <w:bottom w:val="single" w:sz="4" w:space="0" w:color="auto"/>
              <w:right w:val="single" w:sz="4" w:space="0" w:color="auto"/>
            </w:tcBorders>
            <w:shd w:val="clear" w:color="auto" w:fill="auto"/>
            <w:noWrap/>
            <w:hideMark/>
          </w:tcPr>
          <w:p w14:paraId="75BCE771" w14:textId="2E4435F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7</w:t>
            </w:r>
          </w:p>
        </w:tc>
      </w:tr>
      <w:tr w:rsidR="00FD7B12" w:rsidRPr="00120D4B" w14:paraId="47E5280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894729E" w14:textId="34AD04F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22232</w:t>
            </w:r>
          </w:p>
        </w:tc>
        <w:tc>
          <w:tcPr>
            <w:tcW w:w="567" w:type="dxa"/>
            <w:tcBorders>
              <w:top w:val="single" w:sz="4" w:space="0" w:color="auto"/>
              <w:left w:val="nil"/>
              <w:bottom w:val="single" w:sz="4" w:space="0" w:color="auto"/>
              <w:right w:val="single" w:sz="4" w:space="0" w:color="auto"/>
            </w:tcBorders>
            <w:shd w:val="clear" w:color="auto" w:fill="auto"/>
            <w:noWrap/>
            <w:hideMark/>
          </w:tcPr>
          <w:p w14:paraId="61FDEE63" w14:textId="1924D4C1"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65AF47BF" w14:textId="40D7AEB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Čistilne naprave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06046ED" w14:textId="0578E932" w:rsidR="00FD7B12" w:rsidRPr="00120D4B" w:rsidRDefault="00FD7B12" w:rsidP="00FD7B12">
            <w:pPr>
              <w:spacing w:after="0" w:line="240" w:lineRule="auto"/>
              <w:jc w:val="center"/>
              <w:rPr>
                <w:rFonts w:ascii="Arial" w:eastAsia="Times New Roman" w:hAnsi="Arial" w:cs="Arial"/>
                <w:kern w:val="0"/>
                <w:lang w:eastAsia="sl-SI"/>
                <w14:ligatures w14:val="none"/>
              </w:rPr>
            </w:pPr>
          </w:p>
        </w:tc>
        <w:tc>
          <w:tcPr>
            <w:tcW w:w="1094" w:type="dxa"/>
            <w:tcBorders>
              <w:top w:val="single" w:sz="4" w:space="0" w:color="auto"/>
              <w:left w:val="nil"/>
              <w:bottom w:val="single" w:sz="4" w:space="0" w:color="auto"/>
              <w:right w:val="single" w:sz="4" w:space="0" w:color="auto"/>
            </w:tcBorders>
            <w:shd w:val="clear" w:color="000000" w:fill="FFFFFF"/>
            <w:noWrap/>
            <w:hideMark/>
          </w:tcPr>
          <w:p w14:paraId="588DB216" w14:textId="0A96CE1A" w:rsidR="00FD7B12" w:rsidRPr="00120D4B" w:rsidRDefault="00FD7B12" w:rsidP="00EA21EE">
            <w:pPr>
              <w:spacing w:after="0" w:line="240" w:lineRule="auto"/>
              <w:jc w:val="center"/>
              <w:rPr>
                <w:rFonts w:ascii="Arial" w:eastAsia="Times New Roman" w:hAnsi="Arial" w:cs="Arial"/>
                <w:kern w:val="0"/>
                <w:lang w:eastAsia="sl-SI"/>
                <w14:ligatures w14:val="none"/>
              </w:rPr>
            </w:pPr>
          </w:p>
        </w:tc>
        <w:tc>
          <w:tcPr>
            <w:tcW w:w="924" w:type="dxa"/>
            <w:tcBorders>
              <w:top w:val="single" w:sz="4" w:space="0" w:color="auto"/>
              <w:left w:val="nil"/>
              <w:bottom w:val="single" w:sz="4" w:space="0" w:color="auto"/>
              <w:right w:val="single" w:sz="4" w:space="0" w:color="auto"/>
            </w:tcBorders>
            <w:shd w:val="clear" w:color="000000" w:fill="FFFFFF"/>
            <w:noWrap/>
            <w:hideMark/>
          </w:tcPr>
          <w:p w14:paraId="4EF5D47A" w14:textId="566D71FE" w:rsidR="00FD7B12" w:rsidRPr="00120D4B" w:rsidRDefault="00FD7B12" w:rsidP="00FD7B12">
            <w:pPr>
              <w:spacing w:after="0" w:line="240" w:lineRule="auto"/>
              <w:jc w:val="center"/>
              <w:rPr>
                <w:rFonts w:ascii="Arial" w:eastAsia="Times New Roman" w:hAnsi="Arial" w:cs="Arial"/>
                <w:kern w:val="0"/>
                <w:lang w:eastAsia="sl-SI"/>
                <w14:ligatures w14:val="none"/>
              </w:rPr>
            </w:pPr>
          </w:p>
        </w:tc>
      </w:tr>
      <w:tr w:rsidR="0005419A" w:rsidRPr="00120D4B" w14:paraId="0C0898C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44A7FB31" w14:textId="77777777" w:rsidR="0005419A" w:rsidRPr="00120D4B" w:rsidRDefault="0005419A" w:rsidP="0005419A">
            <w:pPr>
              <w:spacing w:after="0" w:line="240" w:lineRule="auto"/>
              <w:rPr>
                <w:rFonts w:ascii="Arial" w:hAnsi="Arial" w:cs="Arial"/>
                <w:color w:val="000000"/>
              </w:rPr>
            </w:pPr>
          </w:p>
        </w:tc>
        <w:tc>
          <w:tcPr>
            <w:tcW w:w="567" w:type="dxa"/>
            <w:tcBorders>
              <w:top w:val="single" w:sz="4" w:space="0" w:color="auto"/>
              <w:left w:val="nil"/>
              <w:bottom w:val="single" w:sz="4" w:space="0" w:color="auto"/>
              <w:right w:val="single" w:sz="4" w:space="0" w:color="auto"/>
            </w:tcBorders>
            <w:shd w:val="clear" w:color="auto" w:fill="auto"/>
            <w:noWrap/>
          </w:tcPr>
          <w:p w14:paraId="7B5C5E77" w14:textId="70152BFC" w:rsidR="0005419A" w:rsidRPr="00120D4B" w:rsidRDefault="0005419A" w:rsidP="0005419A">
            <w:pPr>
              <w:spacing w:after="0" w:line="240" w:lineRule="auto"/>
              <w:rPr>
                <w:rFonts w:ascii="Arial" w:hAnsi="Arial" w:cs="Arial"/>
                <w:sz w:val="20"/>
                <w:szCs w:val="20"/>
              </w:rPr>
            </w:pPr>
            <w:r w:rsidRPr="00120D4B">
              <w:rPr>
                <w:rFonts w:ascii="Arial" w:hAnsi="Arial" w:cs="Arial"/>
                <w:sz w:val="20"/>
                <w:szCs w:val="20"/>
              </w:rPr>
              <w:t>11 a</w:t>
            </w:r>
          </w:p>
        </w:tc>
        <w:tc>
          <w:tcPr>
            <w:tcW w:w="5953" w:type="dxa"/>
            <w:tcBorders>
              <w:top w:val="single" w:sz="4" w:space="0" w:color="auto"/>
              <w:left w:val="nil"/>
              <w:bottom w:val="single" w:sz="4" w:space="0" w:color="auto"/>
              <w:right w:val="single" w:sz="4" w:space="0" w:color="auto"/>
            </w:tcBorders>
            <w:shd w:val="clear" w:color="auto" w:fill="auto"/>
          </w:tcPr>
          <w:p w14:paraId="21A0E901" w14:textId="567DA726" w:rsidR="0005419A" w:rsidRPr="00120D4B" w:rsidRDefault="0005419A" w:rsidP="0005419A">
            <w:pPr>
              <w:spacing w:after="0" w:line="240" w:lineRule="auto"/>
              <w:rPr>
                <w:rFonts w:ascii="Arial" w:hAnsi="Arial" w:cs="Arial"/>
              </w:rPr>
            </w:pPr>
            <w:r w:rsidRPr="00120D4B">
              <w:rPr>
                <w:rFonts w:ascii="Arial" w:hAnsi="Arial" w:cs="Arial"/>
              </w:rPr>
              <w:t>Čistilne naprave z zmogljivostjo</w:t>
            </w:r>
            <w:r>
              <w:rPr>
                <w:rFonts w:ascii="Arial" w:hAnsi="Arial" w:cs="Arial"/>
              </w:rPr>
              <w:t xml:space="preserve"> do vključno 5</w:t>
            </w:r>
            <w:r w:rsidRPr="00120D4B">
              <w:rPr>
                <w:rFonts w:ascii="Arial" w:hAnsi="Arial" w:cs="Arial"/>
              </w:rPr>
              <w:t>0 PE</w:t>
            </w:r>
          </w:p>
        </w:tc>
        <w:tc>
          <w:tcPr>
            <w:tcW w:w="980" w:type="dxa"/>
            <w:tcBorders>
              <w:top w:val="single" w:sz="4" w:space="0" w:color="auto"/>
              <w:left w:val="nil"/>
              <w:bottom w:val="single" w:sz="4" w:space="0" w:color="auto"/>
              <w:right w:val="single" w:sz="4" w:space="0" w:color="auto"/>
            </w:tcBorders>
            <w:shd w:val="clear" w:color="auto" w:fill="auto"/>
            <w:noWrap/>
          </w:tcPr>
          <w:p w14:paraId="351782E3" w14:textId="6B02031B" w:rsidR="0005419A" w:rsidRPr="00120D4B" w:rsidRDefault="0005419A" w:rsidP="0005419A">
            <w:pPr>
              <w:spacing w:after="0" w:line="240" w:lineRule="auto"/>
              <w:jc w:val="center"/>
              <w:rPr>
                <w:rFonts w:ascii="Arial" w:hAnsi="Arial" w:cs="Arial"/>
                <w:color w:val="000000"/>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tcPr>
          <w:p w14:paraId="620508CB" w14:textId="36146B26" w:rsidR="0005419A" w:rsidRPr="00120D4B" w:rsidRDefault="0005419A" w:rsidP="00EA21EE">
            <w:pPr>
              <w:spacing w:after="0" w:line="240" w:lineRule="auto"/>
              <w:jc w:val="center"/>
              <w:rPr>
                <w:rFonts w:ascii="Arial" w:hAnsi="Arial" w:cs="Arial"/>
                <w:color w:val="000000"/>
              </w:rPr>
            </w:pPr>
            <w:proofErr w:type="spellStart"/>
            <w:r>
              <w:rPr>
                <w:rFonts w:ascii="Arial" w:hAnsi="Arial" w:cs="Arial"/>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tcPr>
          <w:p w14:paraId="762F34C6" w14:textId="6D2A9288" w:rsidR="0005419A" w:rsidRPr="00120D4B" w:rsidRDefault="0005419A" w:rsidP="0005419A">
            <w:pPr>
              <w:spacing w:after="0" w:line="240" w:lineRule="auto"/>
              <w:jc w:val="center"/>
              <w:rPr>
                <w:rFonts w:ascii="Arial" w:hAnsi="Arial" w:cs="Arial"/>
                <w:color w:val="000000"/>
              </w:rPr>
            </w:pPr>
            <w:proofErr w:type="spellStart"/>
            <w:r>
              <w:rPr>
                <w:rFonts w:ascii="Arial" w:hAnsi="Arial" w:cs="Arial"/>
              </w:rPr>
              <w:t>pd</w:t>
            </w:r>
            <w:proofErr w:type="spellEnd"/>
          </w:p>
        </w:tc>
      </w:tr>
      <w:tr w:rsidR="0005419A" w:rsidRPr="00120D4B" w14:paraId="255A43D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3DA155" w14:textId="5EEEEA6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631F56" w14:textId="3B157B11"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b</w:t>
            </w:r>
          </w:p>
        </w:tc>
        <w:tc>
          <w:tcPr>
            <w:tcW w:w="5953" w:type="dxa"/>
            <w:tcBorders>
              <w:top w:val="single" w:sz="4" w:space="0" w:color="auto"/>
              <w:left w:val="nil"/>
              <w:bottom w:val="single" w:sz="4" w:space="0" w:color="auto"/>
              <w:right w:val="single" w:sz="4" w:space="0" w:color="auto"/>
            </w:tcBorders>
            <w:shd w:val="clear" w:color="auto" w:fill="auto"/>
            <w:hideMark/>
          </w:tcPr>
          <w:p w14:paraId="75B5D778" w14:textId="40FEEF5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Čistilne naprave z zmogljivostjo</w:t>
            </w:r>
            <w:r>
              <w:rPr>
                <w:rFonts w:ascii="Arial" w:hAnsi="Arial" w:cs="Arial"/>
              </w:rPr>
              <w:t xml:space="preserve"> večje od 50 PE do vključno</w:t>
            </w:r>
            <w:r w:rsidRPr="00120D4B">
              <w:rPr>
                <w:rFonts w:ascii="Arial" w:hAnsi="Arial" w:cs="Arial"/>
              </w:rPr>
              <w:t xml:space="preserve"> 200 PE</w:t>
            </w:r>
          </w:p>
        </w:tc>
        <w:tc>
          <w:tcPr>
            <w:tcW w:w="980" w:type="dxa"/>
            <w:tcBorders>
              <w:top w:val="single" w:sz="4" w:space="0" w:color="auto"/>
              <w:left w:val="nil"/>
              <w:bottom w:val="single" w:sz="4" w:space="0" w:color="auto"/>
              <w:right w:val="single" w:sz="4" w:space="0" w:color="auto"/>
            </w:tcBorders>
            <w:shd w:val="clear" w:color="auto" w:fill="auto"/>
            <w:noWrap/>
            <w:hideMark/>
          </w:tcPr>
          <w:p w14:paraId="5C17FD65" w14:textId="0059005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F60FC03" w14:textId="7D066FA9"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6B0BD47" w14:textId="6109486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05419A" w:rsidRPr="00120D4B" w14:paraId="47693099"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2E9F417" w14:textId="6E66D322"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3445CD6E" w14:textId="3E28441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c</w:t>
            </w:r>
          </w:p>
        </w:tc>
        <w:tc>
          <w:tcPr>
            <w:tcW w:w="5953" w:type="dxa"/>
            <w:tcBorders>
              <w:top w:val="single" w:sz="4" w:space="0" w:color="auto"/>
              <w:left w:val="nil"/>
              <w:bottom w:val="single" w:sz="4" w:space="0" w:color="auto"/>
              <w:right w:val="single" w:sz="4" w:space="0" w:color="auto"/>
            </w:tcBorders>
            <w:shd w:val="clear" w:color="auto" w:fill="auto"/>
            <w:hideMark/>
          </w:tcPr>
          <w:p w14:paraId="74E6BBD7" w14:textId="7BD874D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Čistilne naprave zmogljivost </w:t>
            </w:r>
            <w:r>
              <w:rPr>
                <w:rFonts w:ascii="Arial" w:hAnsi="Arial" w:cs="Arial"/>
              </w:rPr>
              <w:t xml:space="preserve">Večje </w:t>
            </w:r>
            <w:r w:rsidRPr="00120D4B">
              <w:rPr>
                <w:rFonts w:ascii="Arial" w:hAnsi="Arial" w:cs="Arial"/>
              </w:rPr>
              <w:t xml:space="preserve">od 200 PE do </w:t>
            </w:r>
            <w:r>
              <w:rPr>
                <w:rFonts w:ascii="Arial" w:hAnsi="Arial" w:cs="Arial"/>
              </w:rPr>
              <w:t>vključno</w:t>
            </w:r>
            <w:r w:rsidRPr="00120D4B">
              <w:rPr>
                <w:rFonts w:ascii="Arial" w:hAnsi="Arial" w:cs="Arial"/>
              </w:rPr>
              <w:t xml:space="preserve"> 3.000 PE </w:t>
            </w:r>
          </w:p>
        </w:tc>
        <w:tc>
          <w:tcPr>
            <w:tcW w:w="980" w:type="dxa"/>
            <w:tcBorders>
              <w:top w:val="single" w:sz="4" w:space="0" w:color="auto"/>
              <w:left w:val="nil"/>
              <w:bottom w:val="single" w:sz="4" w:space="0" w:color="auto"/>
              <w:right w:val="single" w:sz="4" w:space="0" w:color="auto"/>
            </w:tcBorders>
            <w:shd w:val="clear" w:color="auto" w:fill="auto"/>
            <w:noWrap/>
            <w:hideMark/>
          </w:tcPr>
          <w:p w14:paraId="52C120DD" w14:textId="57C41E7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6169E91" w14:textId="72CFD528"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CCE0A2D" w14:textId="41EACFC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0BB75A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97A25AA" w14:textId="6A2DAD0C"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4E03BA8E" w14:textId="37FB3140"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d</w:t>
            </w:r>
          </w:p>
        </w:tc>
        <w:tc>
          <w:tcPr>
            <w:tcW w:w="5953" w:type="dxa"/>
            <w:tcBorders>
              <w:top w:val="single" w:sz="4" w:space="0" w:color="auto"/>
              <w:left w:val="nil"/>
              <w:bottom w:val="single" w:sz="4" w:space="0" w:color="auto"/>
              <w:right w:val="single" w:sz="4" w:space="0" w:color="auto"/>
            </w:tcBorders>
            <w:shd w:val="clear" w:color="auto" w:fill="auto"/>
            <w:hideMark/>
          </w:tcPr>
          <w:p w14:paraId="0018C496" w14:textId="77273E0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 xml:space="preserve">Čistilne naprave zmogljivost </w:t>
            </w:r>
            <w:r>
              <w:rPr>
                <w:rFonts w:ascii="Arial" w:hAnsi="Arial" w:cs="Arial"/>
              </w:rPr>
              <w:t>večje od</w:t>
            </w:r>
            <w:r w:rsidRPr="00120D4B">
              <w:rPr>
                <w:rFonts w:ascii="Arial" w:hAnsi="Arial" w:cs="Arial"/>
              </w:rPr>
              <w:t xml:space="preserve"> 3.000 PE </w:t>
            </w:r>
          </w:p>
        </w:tc>
        <w:tc>
          <w:tcPr>
            <w:tcW w:w="980" w:type="dxa"/>
            <w:tcBorders>
              <w:top w:val="single" w:sz="4" w:space="0" w:color="auto"/>
              <w:left w:val="nil"/>
              <w:bottom w:val="single" w:sz="4" w:space="0" w:color="auto"/>
              <w:right w:val="single" w:sz="4" w:space="0" w:color="auto"/>
            </w:tcBorders>
            <w:shd w:val="clear" w:color="auto" w:fill="auto"/>
            <w:noWrap/>
            <w:hideMark/>
          </w:tcPr>
          <w:p w14:paraId="513A70A7" w14:textId="02EDDB4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4A009F6B" w14:textId="3A63C345"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14F0B0CD" w14:textId="5F15ABD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D08212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29D3E97" w14:textId="44EB521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577063D" w14:textId="3D0D8DE8"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 xml:space="preserve">11 </w:t>
            </w:r>
            <w:r>
              <w:rPr>
                <w:rFonts w:ascii="Arial" w:hAnsi="Arial" w:cs="Arial"/>
                <w:sz w:val="20"/>
                <w:szCs w:val="20"/>
              </w:rPr>
              <w:t>e</w:t>
            </w:r>
          </w:p>
        </w:tc>
        <w:tc>
          <w:tcPr>
            <w:tcW w:w="5953" w:type="dxa"/>
            <w:tcBorders>
              <w:top w:val="single" w:sz="4" w:space="0" w:color="auto"/>
              <w:left w:val="nil"/>
              <w:bottom w:val="single" w:sz="4" w:space="0" w:color="auto"/>
              <w:right w:val="single" w:sz="4" w:space="0" w:color="auto"/>
            </w:tcBorders>
            <w:shd w:val="clear" w:color="auto" w:fill="auto"/>
            <w:hideMark/>
          </w:tcPr>
          <w:p w14:paraId="023734C5" w14:textId="660FADF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Industrijske čistilne naprave</w:t>
            </w:r>
          </w:p>
        </w:tc>
        <w:tc>
          <w:tcPr>
            <w:tcW w:w="980" w:type="dxa"/>
            <w:tcBorders>
              <w:top w:val="single" w:sz="4" w:space="0" w:color="auto"/>
              <w:left w:val="nil"/>
              <w:bottom w:val="single" w:sz="4" w:space="0" w:color="auto"/>
              <w:right w:val="single" w:sz="4" w:space="0" w:color="auto"/>
            </w:tcBorders>
            <w:shd w:val="clear" w:color="auto" w:fill="auto"/>
            <w:noWrap/>
            <w:hideMark/>
          </w:tcPr>
          <w:p w14:paraId="1AF01E8B" w14:textId="349E42E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08D07E16" w14:textId="7C13EF9A"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4181D654" w14:textId="58FDBC0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37A32D68"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BED417E" w14:textId="0260614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2224</w:t>
            </w:r>
          </w:p>
        </w:tc>
        <w:tc>
          <w:tcPr>
            <w:tcW w:w="567" w:type="dxa"/>
            <w:tcBorders>
              <w:top w:val="single" w:sz="4" w:space="0" w:color="auto"/>
              <w:left w:val="nil"/>
              <w:bottom w:val="single" w:sz="4" w:space="0" w:color="auto"/>
              <w:right w:val="single" w:sz="4" w:space="0" w:color="auto"/>
            </w:tcBorders>
            <w:shd w:val="clear" w:color="auto" w:fill="auto"/>
            <w:noWrap/>
            <w:hideMark/>
          </w:tcPr>
          <w:p w14:paraId="47F65491" w14:textId="47E59061"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501717B1" w14:textId="61EFA732"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Lokalni (distribucijski) elektroenergetski vodi in lokalna (</w:t>
            </w:r>
            <w:proofErr w:type="spellStart"/>
            <w:r w:rsidRPr="00120D4B">
              <w:rPr>
                <w:rFonts w:ascii="Arial" w:hAnsi="Arial" w:cs="Arial"/>
                <w:color w:val="000000"/>
              </w:rPr>
              <w:t>dostopovna</w:t>
            </w:r>
            <w:proofErr w:type="spellEnd"/>
            <w:r w:rsidRPr="00120D4B">
              <w:rPr>
                <w:rFonts w:ascii="Arial" w:hAnsi="Arial" w:cs="Arial"/>
                <w:color w:val="000000"/>
              </w:rPr>
              <w:t xml:space="preserve">) komunikacijska omrežja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0F4B30D" w14:textId="0E85651B" w:rsidR="0005419A" w:rsidRPr="00120D4B" w:rsidRDefault="0005419A" w:rsidP="0005419A">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685B3B7" w14:textId="7959978F" w:rsidR="0005419A" w:rsidRPr="00120D4B" w:rsidRDefault="0005419A"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324C63F3" w14:textId="2468553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7E5DABEF"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0A11B73E"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64AF6B6F"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38B97E15"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3F26AFAA" w14:textId="77777777" w:rsidR="0005419A" w:rsidRPr="00120D4B" w:rsidRDefault="0005419A" w:rsidP="0005419A">
            <w:pPr>
              <w:spacing w:after="0" w:line="240" w:lineRule="auto"/>
              <w:jc w:val="center"/>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4A2DE3E6" w14:textId="77777777" w:rsidR="0005419A" w:rsidRPr="00120D4B" w:rsidRDefault="0005419A" w:rsidP="00EA21EE">
            <w:pPr>
              <w:spacing w:after="0" w:line="240" w:lineRule="auto"/>
              <w:jc w:val="center"/>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5D8CD1E8" w14:textId="77777777" w:rsidR="0005419A" w:rsidRPr="00120D4B" w:rsidRDefault="0005419A" w:rsidP="0005419A">
            <w:pPr>
              <w:spacing w:after="0" w:line="240" w:lineRule="auto"/>
              <w:jc w:val="center"/>
              <w:rPr>
                <w:rFonts w:ascii="Arial" w:eastAsia="Times New Roman" w:hAnsi="Arial" w:cs="Arial"/>
                <w:kern w:val="0"/>
                <w:sz w:val="20"/>
                <w:szCs w:val="20"/>
                <w:lang w:eastAsia="sl-SI"/>
                <w14:ligatures w14:val="none"/>
              </w:rPr>
            </w:pPr>
          </w:p>
        </w:tc>
      </w:tr>
      <w:tr w:rsidR="0005419A" w:rsidRPr="00120D4B" w14:paraId="08DD044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A99FD49"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3096D753"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23</w:t>
            </w:r>
          </w:p>
        </w:tc>
        <w:tc>
          <w:tcPr>
            <w:tcW w:w="5953" w:type="dxa"/>
            <w:tcBorders>
              <w:top w:val="single" w:sz="4" w:space="0" w:color="auto"/>
              <w:left w:val="nil"/>
              <w:bottom w:val="single" w:sz="4" w:space="0" w:color="auto"/>
              <w:right w:val="single" w:sz="4" w:space="0" w:color="auto"/>
            </w:tcBorders>
            <w:shd w:val="clear" w:color="auto" w:fill="auto"/>
            <w:hideMark/>
          </w:tcPr>
          <w:p w14:paraId="25CF6405"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INDUSTRIJSKI KOMPLEKSI</w:t>
            </w:r>
          </w:p>
        </w:tc>
        <w:tc>
          <w:tcPr>
            <w:tcW w:w="980" w:type="dxa"/>
            <w:tcBorders>
              <w:top w:val="single" w:sz="4" w:space="0" w:color="auto"/>
              <w:left w:val="nil"/>
              <w:bottom w:val="single" w:sz="4" w:space="0" w:color="auto"/>
              <w:right w:val="single" w:sz="4" w:space="0" w:color="auto"/>
            </w:tcBorders>
            <w:shd w:val="clear" w:color="auto" w:fill="auto"/>
            <w:noWrap/>
            <w:hideMark/>
          </w:tcPr>
          <w:p w14:paraId="203CD7A1"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5928FDB9"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49A91EE"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1D4B552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F9965F" w14:textId="482112F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23010</w:t>
            </w:r>
          </w:p>
        </w:tc>
        <w:tc>
          <w:tcPr>
            <w:tcW w:w="567" w:type="dxa"/>
            <w:tcBorders>
              <w:top w:val="single" w:sz="4" w:space="0" w:color="auto"/>
              <w:left w:val="nil"/>
              <w:bottom w:val="single" w:sz="4" w:space="0" w:color="auto"/>
              <w:right w:val="single" w:sz="4" w:space="0" w:color="auto"/>
            </w:tcBorders>
            <w:shd w:val="clear" w:color="auto" w:fill="auto"/>
            <w:noWrap/>
            <w:hideMark/>
          </w:tcPr>
          <w:p w14:paraId="7F0A830A" w14:textId="76B2594D"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5152103E" w14:textId="5CD4AC0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za pridobivanje in izkoriščanje mineralnih surovin</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445ECDE" w14:textId="640DCE6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99CF264" w14:textId="2817AC42"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50BB5D4" w14:textId="19E111A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23B3B61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E0E18B9" w14:textId="67A03D9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23021</w:t>
            </w:r>
          </w:p>
        </w:tc>
        <w:tc>
          <w:tcPr>
            <w:tcW w:w="567" w:type="dxa"/>
            <w:tcBorders>
              <w:top w:val="single" w:sz="4" w:space="0" w:color="auto"/>
              <w:left w:val="nil"/>
              <w:bottom w:val="single" w:sz="4" w:space="0" w:color="auto"/>
              <w:right w:val="single" w:sz="4" w:space="0" w:color="auto"/>
            </w:tcBorders>
            <w:shd w:val="clear" w:color="auto" w:fill="auto"/>
            <w:noWrap/>
            <w:hideMark/>
          </w:tcPr>
          <w:p w14:paraId="2DD75876" w14:textId="036E1966"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39696608" w14:textId="3A0DDD7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 xml:space="preserve">Elektrarne in drugi energetski objekti, razen </w:t>
            </w:r>
            <w:proofErr w:type="spellStart"/>
            <w:r w:rsidRPr="00120D4B">
              <w:rPr>
                <w:rFonts w:ascii="Arial" w:hAnsi="Arial" w:cs="Arial"/>
              </w:rPr>
              <w:t>fotonapetostnih</w:t>
            </w:r>
            <w:proofErr w:type="spellEnd"/>
            <w:r w:rsidRPr="00120D4B">
              <w:rPr>
                <w:rFonts w:ascii="Arial" w:hAnsi="Arial" w:cs="Arial"/>
              </w:rPr>
              <w:t xml:space="preserve"> naprav in vetrnih proizvodnih naprav</w:t>
            </w:r>
          </w:p>
        </w:tc>
        <w:tc>
          <w:tcPr>
            <w:tcW w:w="980" w:type="dxa"/>
            <w:tcBorders>
              <w:top w:val="single" w:sz="4" w:space="0" w:color="auto"/>
              <w:left w:val="nil"/>
              <w:bottom w:val="single" w:sz="4" w:space="0" w:color="auto"/>
              <w:right w:val="single" w:sz="4" w:space="0" w:color="auto"/>
            </w:tcBorders>
            <w:shd w:val="clear" w:color="auto" w:fill="auto"/>
            <w:noWrap/>
            <w:hideMark/>
          </w:tcPr>
          <w:p w14:paraId="1B7C1F78" w14:textId="0B61B53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03CFFAEA" w14:textId="448BBC26"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5CD99EF3" w14:textId="7199400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FF8778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05DFDE1" w14:textId="068E542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0E172EF" w14:textId="2DFF18FD"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a</w:t>
            </w:r>
          </w:p>
        </w:tc>
        <w:tc>
          <w:tcPr>
            <w:tcW w:w="5953" w:type="dxa"/>
            <w:tcBorders>
              <w:top w:val="single" w:sz="4" w:space="0" w:color="auto"/>
              <w:left w:val="nil"/>
              <w:bottom w:val="single" w:sz="4" w:space="0" w:color="auto"/>
              <w:right w:val="single" w:sz="4" w:space="0" w:color="auto"/>
            </w:tcBorders>
            <w:shd w:val="clear" w:color="auto" w:fill="auto"/>
            <w:hideMark/>
          </w:tcPr>
          <w:p w14:paraId="14031EA2" w14:textId="5DAE3C05" w:rsidR="0005419A" w:rsidRPr="00120D4B" w:rsidRDefault="0005419A" w:rsidP="0005419A">
            <w:pPr>
              <w:spacing w:after="0" w:line="240" w:lineRule="auto"/>
              <w:rPr>
                <w:rFonts w:ascii="Arial" w:eastAsia="Times New Roman" w:hAnsi="Arial" w:cs="Arial"/>
                <w:kern w:val="0"/>
                <w:lang w:eastAsia="sl-SI"/>
                <w14:ligatures w14:val="none"/>
              </w:rPr>
            </w:pPr>
            <w:proofErr w:type="spellStart"/>
            <w:r w:rsidRPr="00120D4B">
              <w:rPr>
                <w:rFonts w:ascii="Arial" w:hAnsi="Arial" w:cs="Arial"/>
              </w:rPr>
              <w:t>Fotonapetostne</w:t>
            </w:r>
            <w:proofErr w:type="spellEnd"/>
            <w:r w:rsidRPr="00120D4B">
              <w:rPr>
                <w:rFonts w:ascii="Arial" w:hAnsi="Arial" w:cs="Arial"/>
              </w:rPr>
              <w:t xml:space="preserve"> naprave na strehah objektov</w:t>
            </w:r>
          </w:p>
        </w:tc>
        <w:tc>
          <w:tcPr>
            <w:tcW w:w="980" w:type="dxa"/>
            <w:tcBorders>
              <w:top w:val="single" w:sz="4" w:space="0" w:color="auto"/>
              <w:left w:val="nil"/>
              <w:bottom w:val="single" w:sz="4" w:space="0" w:color="auto"/>
              <w:right w:val="single" w:sz="4" w:space="0" w:color="auto"/>
            </w:tcBorders>
            <w:shd w:val="clear" w:color="auto" w:fill="auto"/>
            <w:noWrap/>
            <w:hideMark/>
          </w:tcPr>
          <w:p w14:paraId="56BADE3A" w14:textId="677B547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9EC4BCF" w14:textId="1E4FEEC5" w:rsidR="0005419A" w:rsidRPr="00120D4B" w:rsidRDefault="0005419A"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c>
          <w:tcPr>
            <w:tcW w:w="924" w:type="dxa"/>
            <w:tcBorders>
              <w:top w:val="single" w:sz="4" w:space="0" w:color="auto"/>
              <w:left w:val="nil"/>
              <w:bottom w:val="single" w:sz="4" w:space="0" w:color="auto"/>
              <w:right w:val="single" w:sz="4" w:space="0" w:color="auto"/>
            </w:tcBorders>
            <w:shd w:val="clear" w:color="auto" w:fill="auto"/>
            <w:noWrap/>
            <w:hideMark/>
          </w:tcPr>
          <w:p w14:paraId="59251DE3" w14:textId="1EC63C82"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r>
      <w:tr w:rsidR="0005419A" w:rsidRPr="00120D4B" w14:paraId="72121B0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A0FB0F1" w14:textId="0846B2E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hideMark/>
          </w:tcPr>
          <w:p w14:paraId="47040177" w14:textId="05CFE339"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b</w:t>
            </w:r>
          </w:p>
        </w:tc>
        <w:tc>
          <w:tcPr>
            <w:tcW w:w="5953" w:type="dxa"/>
            <w:tcBorders>
              <w:top w:val="single" w:sz="4" w:space="0" w:color="auto"/>
              <w:left w:val="nil"/>
              <w:bottom w:val="single" w:sz="4" w:space="0" w:color="auto"/>
              <w:right w:val="single" w:sz="4" w:space="0" w:color="auto"/>
            </w:tcBorders>
            <w:shd w:val="clear" w:color="auto" w:fill="auto"/>
            <w:hideMark/>
          </w:tcPr>
          <w:p w14:paraId="7FB90C11" w14:textId="7F207124" w:rsidR="0005419A" w:rsidRPr="00120D4B" w:rsidRDefault="0005419A" w:rsidP="0005419A">
            <w:pPr>
              <w:spacing w:after="0" w:line="240" w:lineRule="auto"/>
              <w:rPr>
                <w:rFonts w:ascii="Arial" w:eastAsia="Times New Roman" w:hAnsi="Arial" w:cs="Arial"/>
                <w:kern w:val="0"/>
                <w:lang w:eastAsia="sl-SI"/>
                <w14:ligatures w14:val="none"/>
              </w:rPr>
            </w:pPr>
            <w:proofErr w:type="spellStart"/>
            <w:r w:rsidRPr="00120D4B">
              <w:rPr>
                <w:rFonts w:ascii="Arial" w:hAnsi="Arial" w:cs="Arial"/>
              </w:rPr>
              <w:t>Fotonapetostne</w:t>
            </w:r>
            <w:proofErr w:type="spellEnd"/>
            <w:r w:rsidRPr="00120D4B">
              <w:rPr>
                <w:rFonts w:ascii="Arial" w:hAnsi="Arial" w:cs="Arial"/>
              </w:rPr>
              <w:t xml:space="preserve"> naprave na tleh</w:t>
            </w:r>
          </w:p>
        </w:tc>
        <w:tc>
          <w:tcPr>
            <w:tcW w:w="980" w:type="dxa"/>
            <w:tcBorders>
              <w:top w:val="single" w:sz="4" w:space="0" w:color="auto"/>
              <w:left w:val="nil"/>
              <w:bottom w:val="single" w:sz="4" w:space="0" w:color="auto"/>
              <w:right w:val="single" w:sz="4" w:space="0" w:color="auto"/>
            </w:tcBorders>
            <w:shd w:val="clear" w:color="auto" w:fill="auto"/>
            <w:hideMark/>
          </w:tcPr>
          <w:p w14:paraId="7910E035" w14:textId="3F3F7F2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hideMark/>
          </w:tcPr>
          <w:p w14:paraId="17765129" w14:textId="27BB6B7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hideMark/>
          </w:tcPr>
          <w:p w14:paraId="311447C5" w14:textId="4516272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r>
      <w:tr w:rsidR="0005419A" w:rsidRPr="00120D4B" w14:paraId="47A5D35E"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A463F7" w14:textId="0027A1E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hideMark/>
          </w:tcPr>
          <w:p w14:paraId="2C9BD505" w14:textId="05CA96A3"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c</w:t>
            </w:r>
          </w:p>
        </w:tc>
        <w:tc>
          <w:tcPr>
            <w:tcW w:w="5953" w:type="dxa"/>
            <w:tcBorders>
              <w:top w:val="single" w:sz="4" w:space="0" w:color="auto"/>
              <w:left w:val="nil"/>
              <w:bottom w:val="single" w:sz="4" w:space="0" w:color="auto"/>
              <w:right w:val="single" w:sz="4" w:space="0" w:color="auto"/>
            </w:tcBorders>
            <w:shd w:val="clear" w:color="auto" w:fill="auto"/>
            <w:hideMark/>
          </w:tcPr>
          <w:p w14:paraId="7147F5EF" w14:textId="037607D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Vetrne proizvodne naprave</w:t>
            </w:r>
          </w:p>
        </w:tc>
        <w:tc>
          <w:tcPr>
            <w:tcW w:w="980" w:type="dxa"/>
            <w:tcBorders>
              <w:top w:val="single" w:sz="4" w:space="0" w:color="auto"/>
              <w:left w:val="nil"/>
              <w:bottom w:val="single" w:sz="4" w:space="0" w:color="auto"/>
              <w:right w:val="single" w:sz="4" w:space="0" w:color="auto"/>
            </w:tcBorders>
            <w:shd w:val="clear" w:color="auto" w:fill="auto"/>
            <w:hideMark/>
          </w:tcPr>
          <w:p w14:paraId="70B2B8D9" w14:textId="63E0B7F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hideMark/>
          </w:tcPr>
          <w:p w14:paraId="136A53BF" w14:textId="4CC167A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hideMark/>
          </w:tcPr>
          <w:p w14:paraId="711B840D" w14:textId="5D94162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r>
      <w:tr w:rsidR="0005419A" w:rsidRPr="00120D4B" w14:paraId="477D75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AA5AC" w14:textId="5CD2BD3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23022</w:t>
            </w:r>
          </w:p>
        </w:tc>
        <w:tc>
          <w:tcPr>
            <w:tcW w:w="567" w:type="dxa"/>
            <w:tcBorders>
              <w:top w:val="single" w:sz="4" w:space="0" w:color="auto"/>
              <w:left w:val="nil"/>
              <w:bottom w:val="single" w:sz="4" w:space="0" w:color="auto"/>
              <w:right w:val="single" w:sz="4" w:space="0" w:color="auto"/>
            </w:tcBorders>
            <w:shd w:val="clear" w:color="auto" w:fill="auto"/>
            <w:noWrap/>
            <w:hideMark/>
          </w:tcPr>
          <w:p w14:paraId="10A2A03D" w14:textId="6959476A"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49E9F517" w14:textId="545A777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Hranilniki električne energije</w:t>
            </w:r>
          </w:p>
        </w:tc>
        <w:tc>
          <w:tcPr>
            <w:tcW w:w="980" w:type="dxa"/>
            <w:tcBorders>
              <w:top w:val="single" w:sz="4" w:space="0" w:color="auto"/>
              <w:left w:val="nil"/>
              <w:bottom w:val="single" w:sz="4" w:space="0" w:color="auto"/>
              <w:right w:val="single" w:sz="4" w:space="0" w:color="auto"/>
            </w:tcBorders>
            <w:shd w:val="clear" w:color="auto" w:fill="auto"/>
            <w:noWrap/>
            <w:hideMark/>
          </w:tcPr>
          <w:p w14:paraId="2F6C3E49" w14:textId="4630238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69E4292" w14:textId="3E04AA40" w:rsidR="0005419A" w:rsidRPr="00120D4B" w:rsidRDefault="0005419A"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606CC2E3" w14:textId="17039F5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05419A" w:rsidRPr="00120D4B" w14:paraId="381B3A1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3070817" w14:textId="1872646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23030</w:t>
            </w:r>
          </w:p>
        </w:tc>
        <w:tc>
          <w:tcPr>
            <w:tcW w:w="567" w:type="dxa"/>
            <w:tcBorders>
              <w:top w:val="single" w:sz="4" w:space="0" w:color="auto"/>
              <w:left w:val="nil"/>
              <w:bottom w:val="single" w:sz="4" w:space="0" w:color="auto"/>
              <w:right w:val="single" w:sz="4" w:space="0" w:color="auto"/>
            </w:tcBorders>
            <w:shd w:val="clear" w:color="auto" w:fill="auto"/>
            <w:noWrap/>
            <w:hideMark/>
          </w:tcPr>
          <w:p w14:paraId="2FCE21EA" w14:textId="5E69624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11F7D365" w14:textId="13499F8C"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kemične industrije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B7584CF" w14:textId="14EAD27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674DF1B" w14:textId="32F20DE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257651">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9FC37C" w14:textId="120771E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257651">
              <w:rPr>
                <w:rFonts w:ascii="Arial" w:hAnsi="Arial" w:cs="Arial"/>
              </w:rPr>
              <w:t>–</w:t>
            </w:r>
          </w:p>
        </w:tc>
      </w:tr>
      <w:tr w:rsidR="0005419A" w:rsidRPr="00120D4B" w14:paraId="1433A33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7919B72" w14:textId="5664F731"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23040</w:t>
            </w:r>
          </w:p>
        </w:tc>
        <w:tc>
          <w:tcPr>
            <w:tcW w:w="567" w:type="dxa"/>
            <w:tcBorders>
              <w:top w:val="single" w:sz="4" w:space="0" w:color="auto"/>
              <w:left w:val="nil"/>
              <w:bottom w:val="single" w:sz="4" w:space="0" w:color="auto"/>
              <w:right w:val="single" w:sz="4" w:space="0" w:color="auto"/>
            </w:tcBorders>
            <w:shd w:val="clear" w:color="auto" w:fill="auto"/>
            <w:noWrap/>
            <w:hideMark/>
          </w:tcPr>
          <w:p w14:paraId="78051244" w14:textId="1D1F5630"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759AC132" w14:textId="109C2E3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industrije, ki niso uvrščeni drugje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CF29D2A" w14:textId="20D7D0E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28433CB" w14:textId="349B6529"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4C3BCEC" w14:textId="2356E7F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330232A"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1C087993"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0C2CD007"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2E3544EE"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4CA234A1"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05C9D9FC" w14:textId="77777777" w:rsidR="0005419A" w:rsidRPr="00120D4B" w:rsidRDefault="0005419A" w:rsidP="00EA21EE">
            <w:pPr>
              <w:spacing w:after="0" w:line="240" w:lineRule="auto"/>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2BBC55B1"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r>
      <w:tr w:rsidR="0005419A" w:rsidRPr="00120D4B" w14:paraId="52C06E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8C2077C"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66A5D206"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24</w:t>
            </w:r>
          </w:p>
        </w:tc>
        <w:tc>
          <w:tcPr>
            <w:tcW w:w="5953" w:type="dxa"/>
            <w:tcBorders>
              <w:top w:val="single" w:sz="4" w:space="0" w:color="auto"/>
              <w:left w:val="nil"/>
              <w:bottom w:val="single" w:sz="4" w:space="0" w:color="auto"/>
              <w:right w:val="single" w:sz="4" w:space="0" w:color="auto"/>
            </w:tcBorders>
            <w:shd w:val="clear" w:color="auto" w:fill="auto"/>
            <w:hideMark/>
          </w:tcPr>
          <w:p w14:paraId="02770FF1"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DRUGI GRADBENI INŽENIRSKI OBJEKTI</w:t>
            </w:r>
          </w:p>
        </w:tc>
        <w:tc>
          <w:tcPr>
            <w:tcW w:w="980" w:type="dxa"/>
            <w:tcBorders>
              <w:top w:val="single" w:sz="4" w:space="0" w:color="auto"/>
              <w:left w:val="nil"/>
              <w:bottom w:val="single" w:sz="4" w:space="0" w:color="auto"/>
              <w:right w:val="single" w:sz="4" w:space="0" w:color="auto"/>
            </w:tcBorders>
            <w:shd w:val="clear" w:color="auto" w:fill="auto"/>
            <w:noWrap/>
            <w:hideMark/>
          </w:tcPr>
          <w:p w14:paraId="2CAB4946"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4226C92A"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65002CB8"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150EC11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5189AD" w14:textId="54B47101"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24110</w:t>
            </w:r>
          </w:p>
        </w:tc>
        <w:tc>
          <w:tcPr>
            <w:tcW w:w="567" w:type="dxa"/>
            <w:tcBorders>
              <w:top w:val="single" w:sz="4" w:space="0" w:color="auto"/>
              <w:left w:val="nil"/>
              <w:bottom w:val="single" w:sz="4" w:space="0" w:color="auto"/>
              <w:right w:val="single" w:sz="4" w:space="0" w:color="auto"/>
            </w:tcBorders>
            <w:shd w:val="clear" w:color="auto" w:fill="auto"/>
            <w:noWrap/>
            <w:hideMark/>
          </w:tcPr>
          <w:p w14:paraId="421B8D2F" w14:textId="64A26FA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36042E06" w14:textId="7083952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Športna igrišča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666FE0" w14:textId="0B9E5ED3"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9DEBA18" w14:textId="3DDB72B6"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095FCC5" w14:textId="0ECCD994"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120D4B" w14:paraId="4DD77935"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211AF85" w14:textId="657582B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24122</w:t>
            </w:r>
          </w:p>
        </w:tc>
        <w:tc>
          <w:tcPr>
            <w:tcW w:w="567" w:type="dxa"/>
            <w:tcBorders>
              <w:top w:val="single" w:sz="4" w:space="0" w:color="auto"/>
              <w:left w:val="nil"/>
              <w:bottom w:val="single" w:sz="4" w:space="0" w:color="auto"/>
              <w:right w:val="single" w:sz="4" w:space="0" w:color="auto"/>
            </w:tcBorders>
            <w:shd w:val="clear" w:color="auto" w:fill="auto"/>
            <w:noWrap/>
            <w:hideMark/>
          </w:tcPr>
          <w:p w14:paraId="2B8780CF" w14:textId="72CD8D6D"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8654E42" w14:textId="6527F4A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Drugi gradbeni inženirski objekti za šport, rekreacijo in prosti čas, razen igrišča za golf</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177F146" w14:textId="0F77177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16FE637" w14:textId="320340F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DFB961" w14:textId="2AF82D87"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120D4B" w14:paraId="1D68D00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E51BE38" w14:textId="66CC797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FB4DA1" w14:textId="69AC86D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 a</w:t>
            </w:r>
          </w:p>
        </w:tc>
        <w:tc>
          <w:tcPr>
            <w:tcW w:w="5953" w:type="dxa"/>
            <w:tcBorders>
              <w:top w:val="single" w:sz="4" w:space="0" w:color="auto"/>
              <w:left w:val="nil"/>
              <w:bottom w:val="single" w:sz="4" w:space="0" w:color="auto"/>
              <w:right w:val="single" w:sz="4" w:space="0" w:color="auto"/>
            </w:tcBorders>
            <w:shd w:val="clear" w:color="auto" w:fill="auto"/>
            <w:hideMark/>
          </w:tcPr>
          <w:p w14:paraId="43DDC073" w14:textId="1632F04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Igrišče za golf</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D2CE701" w14:textId="2A3ECBD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EA6CD88" w14:textId="4BA122B3"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027AEC6" w14:textId="1205211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361A613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9006352" w14:textId="65AC82E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24201</w:t>
            </w:r>
          </w:p>
        </w:tc>
        <w:tc>
          <w:tcPr>
            <w:tcW w:w="567" w:type="dxa"/>
            <w:tcBorders>
              <w:top w:val="single" w:sz="4" w:space="0" w:color="auto"/>
              <w:left w:val="nil"/>
              <w:bottom w:val="single" w:sz="4" w:space="0" w:color="auto"/>
              <w:right w:val="single" w:sz="4" w:space="0" w:color="auto"/>
            </w:tcBorders>
            <w:shd w:val="clear" w:color="auto" w:fill="auto"/>
            <w:noWrap/>
            <w:hideMark/>
          </w:tcPr>
          <w:p w14:paraId="7EEF1A06" w14:textId="0E933165"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35C66532" w14:textId="437E659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Obrambni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7250350" w14:textId="750F23E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1FCC6DE" w14:textId="1CBC68EC"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965EBF8" w14:textId="5FCC528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089C093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D10367A" w14:textId="12DB431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24202</w:t>
            </w:r>
          </w:p>
        </w:tc>
        <w:tc>
          <w:tcPr>
            <w:tcW w:w="567" w:type="dxa"/>
            <w:tcBorders>
              <w:top w:val="single" w:sz="4" w:space="0" w:color="auto"/>
              <w:left w:val="nil"/>
              <w:bottom w:val="single" w:sz="4" w:space="0" w:color="auto"/>
              <w:right w:val="single" w:sz="4" w:space="0" w:color="auto"/>
            </w:tcBorders>
            <w:shd w:val="clear" w:color="auto" w:fill="auto"/>
            <w:noWrap/>
            <w:hideMark/>
          </w:tcPr>
          <w:p w14:paraId="6206A256" w14:textId="23E478E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338EAA0A" w14:textId="7EE3729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Drugi kmetijski gradbeni inženirski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31E1196" w14:textId="02DC110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39553B3" w14:textId="0B2EB7D0"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13,14,15</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2B8DA51" w14:textId="7206E26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13,14</w:t>
            </w:r>
          </w:p>
        </w:tc>
      </w:tr>
      <w:tr w:rsidR="0005419A" w:rsidRPr="00120D4B" w14:paraId="5B56E81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519D713" w14:textId="2DA2041F"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24203</w:t>
            </w:r>
          </w:p>
        </w:tc>
        <w:tc>
          <w:tcPr>
            <w:tcW w:w="567" w:type="dxa"/>
            <w:tcBorders>
              <w:top w:val="single" w:sz="4" w:space="0" w:color="auto"/>
              <w:left w:val="nil"/>
              <w:bottom w:val="single" w:sz="4" w:space="0" w:color="auto"/>
              <w:right w:val="single" w:sz="4" w:space="0" w:color="auto"/>
            </w:tcBorders>
            <w:shd w:val="clear" w:color="auto" w:fill="auto"/>
            <w:noWrap/>
            <w:hideMark/>
          </w:tcPr>
          <w:p w14:paraId="2B5CD3CE" w14:textId="72500D94"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23363D36" w14:textId="39B950D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za ravnanje z odpadki</w:t>
            </w:r>
          </w:p>
        </w:tc>
        <w:tc>
          <w:tcPr>
            <w:tcW w:w="980" w:type="dxa"/>
            <w:tcBorders>
              <w:top w:val="single" w:sz="4" w:space="0" w:color="auto"/>
              <w:left w:val="nil"/>
              <w:bottom w:val="single" w:sz="4" w:space="0" w:color="auto"/>
              <w:right w:val="single" w:sz="4" w:space="0" w:color="auto"/>
            </w:tcBorders>
            <w:shd w:val="clear" w:color="auto" w:fill="auto"/>
            <w:noWrap/>
            <w:hideMark/>
          </w:tcPr>
          <w:p w14:paraId="72D6FD02" w14:textId="0197053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CB51F00" w14:textId="6BA5EC7F"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0B7324C9" w14:textId="4DC7126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48130995"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698821A5" w14:textId="69195D3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tcPr>
          <w:p w14:paraId="267F96DA" w14:textId="0D1B0857"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a</w:t>
            </w:r>
          </w:p>
        </w:tc>
        <w:tc>
          <w:tcPr>
            <w:tcW w:w="5953" w:type="dxa"/>
            <w:tcBorders>
              <w:top w:val="single" w:sz="4" w:space="0" w:color="auto"/>
              <w:left w:val="nil"/>
              <w:bottom w:val="single" w:sz="4" w:space="0" w:color="auto"/>
              <w:right w:val="single" w:sz="4" w:space="0" w:color="auto"/>
            </w:tcBorders>
            <w:shd w:val="clear" w:color="auto" w:fill="auto"/>
          </w:tcPr>
          <w:p w14:paraId="07CAEFDB" w14:textId="7F7FF6D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 xml:space="preserve">Odprta skladišča odpadkov, površine za obdelavo odpadkov, razen za </w:t>
            </w:r>
            <w:r>
              <w:rPr>
                <w:rFonts w:ascii="Arial" w:hAnsi="Arial" w:cs="Arial"/>
              </w:rPr>
              <w:t xml:space="preserve">odprta skladišča </w:t>
            </w:r>
            <w:r w:rsidRPr="00120D4B">
              <w:rPr>
                <w:rFonts w:ascii="Arial" w:hAnsi="Arial" w:cs="Arial"/>
              </w:rPr>
              <w:t>nenevarn</w:t>
            </w:r>
            <w:r>
              <w:rPr>
                <w:rFonts w:ascii="Arial" w:hAnsi="Arial" w:cs="Arial"/>
              </w:rPr>
              <w:t>ih</w:t>
            </w:r>
            <w:r w:rsidRPr="00120D4B">
              <w:rPr>
                <w:rFonts w:ascii="Arial" w:hAnsi="Arial" w:cs="Arial"/>
              </w:rPr>
              <w:t xml:space="preserve"> odpadk</w:t>
            </w:r>
            <w:r>
              <w:rPr>
                <w:rFonts w:ascii="Arial" w:hAnsi="Arial" w:cs="Arial"/>
              </w:rPr>
              <w:t>ov</w:t>
            </w:r>
            <w:r w:rsidRPr="00120D4B">
              <w:rPr>
                <w:rFonts w:ascii="Arial" w:hAnsi="Arial" w:cs="Arial"/>
              </w:rPr>
              <w:t>, površine za obdelavo nenevarnih odpadkov</w:t>
            </w:r>
          </w:p>
        </w:tc>
        <w:tc>
          <w:tcPr>
            <w:tcW w:w="980" w:type="dxa"/>
            <w:tcBorders>
              <w:top w:val="single" w:sz="4" w:space="0" w:color="auto"/>
              <w:left w:val="nil"/>
              <w:bottom w:val="single" w:sz="4" w:space="0" w:color="auto"/>
              <w:right w:val="single" w:sz="4" w:space="0" w:color="auto"/>
            </w:tcBorders>
            <w:shd w:val="clear" w:color="auto" w:fill="auto"/>
            <w:noWrap/>
          </w:tcPr>
          <w:p w14:paraId="0F60630D" w14:textId="7D9E7C8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7FC4AFED" w14:textId="441C4F6A"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379E1EDE" w14:textId="0D1F5F7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558C0D6E"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1D63784A" w14:textId="079E166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0C0A7C96" w14:textId="56CEFDEE"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b</w:t>
            </w:r>
          </w:p>
        </w:tc>
        <w:tc>
          <w:tcPr>
            <w:tcW w:w="5953" w:type="dxa"/>
            <w:tcBorders>
              <w:top w:val="single" w:sz="4" w:space="0" w:color="auto"/>
              <w:left w:val="nil"/>
              <w:bottom w:val="single" w:sz="4" w:space="0" w:color="auto"/>
              <w:right w:val="single" w:sz="4" w:space="0" w:color="auto"/>
            </w:tcBorders>
            <w:shd w:val="clear" w:color="auto" w:fill="auto"/>
          </w:tcPr>
          <w:p w14:paraId="095A47D5" w14:textId="5DF0855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Odprta skladišča nenevarnih odpadkov, površine za obdelavo nenevarnih odpadkov</w:t>
            </w:r>
          </w:p>
        </w:tc>
        <w:tc>
          <w:tcPr>
            <w:tcW w:w="980" w:type="dxa"/>
            <w:tcBorders>
              <w:top w:val="single" w:sz="4" w:space="0" w:color="auto"/>
              <w:left w:val="nil"/>
              <w:bottom w:val="single" w:sz="4" w:space="0" w:color="auto"/>
              <w:right w:val="single" w:sz="4" w:space="0" w:color="auto"/>
            </w:tcBorders>
            <w:shd w:val="clear" w:color="auto" w:fill="auto"/>
            <w:noWrap/>
          </w:tcPr>
          <w:p w14:paraId="678278D7" w14:textId="6F38AB2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1362AE5E" w14:textId="6C09FE3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4BC812F5" w14:textId="708EDEB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r w:rsidRPr="00120D4B">
              <w:rPr>
                <w:rFonts w:ascii="Arial" w:hAnsi="Arial" w:cs="Arial"/>
                <w:color w:val="000000"/>
                <w:vertAlign w:val="superscript"/>
              </w:rPr>
              <w:t>2</w:t>
            </w:r>
            <w:r>
              <w:rPr>
                <w:rFonts w:ascii="Arial" w:hAnsi="Arial" w:cs="Arial"/>
                <w:color w:val="000000"/>
                <w:vertAlign w:val="superscript"/>
              </w:rPr>
              <w:t>2</w:t>
            </w:r>
          </w:p>
        </w:tc>
      </w:tr>
      <w:tr w:rsidR="0005419A" w:rsidRPr="00120D4B" w14:paraId="3002CEA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78EC1949" w14:textId="656B52D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14930E0B" w14:textId="615549E8"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c</w:t>
            </w:r>
          </w:p>
        </w:tc>
        <w:tc>
          <w:tcPr>
            <w:tcW w:w="5953" w:type="dxa"/>
            <w:tcBorders>
              <w:top w:val="single" w:sz="4" w:space="0" w:color="auto"/>
              <w:left w:val="nil"/>
              <w:bottom w:val="single" w:sz="4" w:space="0" w:color="auto"/>
              <w:right w:val="single" w:sz="4" w:space="0" w:color="auto"/>
            </w:tcBorders>
            <w:shd w:val="clear" w:color="auto" w:fill="auto"/>
          </w:tcPr>
          <w:p w14:paraId="688E6DAC" w14:textId="200140A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Odlagališča odpadkov in radioaktivnih odpadkov</w:t>
            </w:r>
          </w:p>
        </w:tc>
        <w:tc>
          <w:tcPr>
            <w:tcW w:w="980" w:type="dxa"/>
            <w:tcBorders>
              <w:top w:val="single" w:sz="4" w:space="0" w:color="auto"/>
              <w:left w:val="nil"/>
              <w:bottom w:val="single" w:sz="4" w:space="0" w:color="auto"/>
              <w:right w:val="single" w:sz="4" w:space="0" w:color="auto"/>
            </w:tcBorders>
            <w:shd w:val="clear" w:color="auto" w:fill="auto"/>
            <w:noWrap/>
          </w:tcPr>
          <w:p w14:paraId="3B1249BC" w14:textId="6B19BAF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47A37A80" w14:textId="5526FC22"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659F6C18" w14:textId="53A3932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67FB763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11C518" w14:textId="6DEF9FB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24204</w:t>
            </w:r>
          </w:p>
        </w:tc>
        <w:tc>
          <w:tcPr>
            <w:tcW w:w="567" w:type="dxa"/>
            <w:tcBorders>
              <w:top w:val="single" w:sz="4" w:space="0" w:color="auto"/>
              <w:left w:val="nil"/>
              <w:bottom w:val="single" w:sz="4" w:space="0" w:color="auto"/>
              <w:right w:val="single" w:sz="4" w:space="0" w:color="auto"/>
            </w:tcBorders>
            <w:shd w:val="clear" w:color="auto" w:fill="auto"/>
            <w:noWrap/>
            <w:hideMark/>
          </w:tcPr>
          <w:p w14:paraId="34C2F94B" w14:textId="671F9B05"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36E28857" w14:textId="6779564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Pokopališča</w:t>
            </w:r>
          </w:p>
        </w:tc>
        <w:tc>
          <w:tcPr>
            <w:tcW w:w="980" w:type="dxa"/>
            <w:tcBorders>
              <w:top w:val="single" w:sz="4" w:space="0" w:color="auto"/>
              <w:left w:val="nil"/>
              <w:bottom w:val="single" w:sz="4" w:space="0" w:color="auto"/>
              <w:right w:val="single" w:sz="4" w:space="0" w:color="auto"/>
            </w:tcBorders>
            <w:shd w:val="clear" w:color="auto" w:fill="auto"/>
            <w:noWrap/>
            <w:hideMark/>
          </w:tcPr>
          <w:p w14:paraId="2B954022" w14:textId="6DFAD0A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7CA199E" w14:textId="2FBBE9C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F457DE4" w14:textId="0274B83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1DE2F2B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4F2BC0D" w14:textId="6299CDD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24205</w:t>
            </w:r>
          </w:p>
        </w:tc>
        <w:tc>
          <w:tcPr>
            <w:tcW w:w="567" w:type="dxa"/>
            <w:tcBorders>
              <w:top w:val="single" w:sz="4" w:space="0" w:color="auto"/>
              <w:left w:val="nil"/>
              <w:bottom w:val="single" w:sz="4" w:space="0" w:color="auto"/>
              <w:right w:val="single" w:sz="4" w:space="0" w:color="auto"/>
            </w:tcBorders>
            <w:shd w:val="clear" w:color="auto" w:fill="auto"/>
            <w:noWrap/>
            <w:hideMark/>
          </w:tcPr>
          <w:p w14:paraId="5F250EAB" w14:textId="7E9F7B87"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noWrap/>
            <w:hideMark/>
          </w:tcPr>
          <w:p w14:paraId="2BB0AF0F" w14:textId="52674AD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Objekti za preprečitev zdrsa in ograditev</w:t>
            </w:r>
          </w:p>
        </w:tc>
        <w:tc>
          <w:tcPr>
            <w:tcW w:w="980" w:type="dxa"/>
            <w:tcBorders>
              <w:top w:val="single" w:sz="4" w:space="0" w:color="auto"/>
              <w:left w:val="nil"/>
              <w:bottom w:val="single" w:sz="4" w:space="0" w:color="auto"/>
              <w:right w:val="single" w:sz="4" w:space="0" w:color="auto"/>
            </w:tcBorders>
            <w:shd w:val="clear" w:color="auto" w:fill="auto"/>
            <w:noWrap/>
            <w:hideMark/>
          </w:tcPr>
          <w:p w14:paraId="34388C5F" w14:textId="57B166F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786DDBA5" w14:textId="726B6130"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29903F8E" w14:textId="68AB2991"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120D4B" w14:paraId="43402D6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68739CB" w14:textId="3F58803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24206</w:t>
            </w:r>
          </w:p>
        </w:tc>
        <w:tc>
          <w:tcPr>
            <w:tcW w:w="567" w:type="dxa"/>
            <w:tcBorders>
              <w:top w:val="single" w:sz="4" w:space="0" w:color="auto"/>
              <w:left w:val="nil"/>
              <w:bottom w:val="single" w:sz="4" w:space="0" w:color="auto"/>
              <w:right w:val="single" w:sz="4" w:space="0" w:color="auto"/>
            </w:tcBorders>
            <w:shd w:val="clear" w:color="auto" w:fill="auto"/>
            <w:noWrap/>
            <w:hideMark/>
          </w:tcPr>
          <w:p w14:paraId="2CC0E143" w14:textId="0BED33FA"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noWrap/>
            <w:hideMark/>
          </w:tcPr>
          <w:p w14:paraId="7E8E89DF" w14:textId="7597379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Odprta skladišča in odprte prodajne površine</w:t>
            </w:r>
          </w:p>
        </w:tc>
        <w:tc>
          <w:tcPr>
            <w:tcW w:w="980" w:type="dxa"/>
            <w:tcBorders>
              <w:top w:val="single" w:sz="4" w:space="0" w:color="auto"/>
              <w:left w:val="nil"/>
              <w:bottom w:val="single" w:sz="4" w:space="0" w:color="auto"/>
              <w:right w:val="single" w:sz="4" w:space="0" w:color="auto"/>
            </w:tcBorders>
            <w:shd w:val="clear" w:color="auto" w:fill="auto"/>
            <w:noWrap/>
            <w:hideMark/>
          </w:tcPr>
          <w:p w14:paraId="3D4C3B9B" w14:textId="67D360A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0976C12" w14:textId="2635C8C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3C19C24F" w14:textId="5F35B854"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120D4B" w14:paraId="2EA7EBE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019FCE5" w14:textId="6C091C3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24207</w:t>
            </w:r>
          </w:p>
        </w:tc>
        <w:tc>
          <w:tcPr>
            <w:tcW w:w="567" w:type="dxa"/>
            <w:tcBorders>
              <w:top w:val="single" w:sz="4" w:space="0" w:color="auto"/>
              <w:left w:val="nil"/>
              <w:bottom w:val="single" w:sz="4" w:space="0" w:color="auto"/>
              <w:right w:val="single" w:sz="4" w:space="0" w:color="auto"/>
            </w:tcBorders>
            <w:shd w:val="clear" w:color="auto" w:fill="auto"/>
            <w:noWrap/>
            <w:hideMark/>
          </w:tcPr>
          <w:p w14:paraId="50078D12" w14:textId="0188FE45"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noWrap/>
            <w:hideMark/>
          </w:tcPr>
          <w:p w14:paraId="4CBBC800" w14:textId="34E43AC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Nepokrita prezentirana arheološka najdišča in ruševine</w:t>
            </w:r>
          </w:p>
        </w:tc>
        <w:tc>
          <w:tcPr>
            <w:tcW w:w="980" w:type="dxa"/>
            <w:tcBorders>
              <w:top w:val="single" w:sz="4" w:space="0" w:color="auto"/>
              <w:left w:val="nil"/>
              <w:bottom w:val="single" w:sz="4" w:space="0" w:color="auto"/>
              <w:right w:val="single" w:sz="4" w:space="0" w:color="auto"/>
            </w:tcBorders>
            <w:shd w:val="clear" w:color="auto" w:fill="auto"/>
            <w:noWrap/>
            <w:hideMark/>
          </w:tcPr>
          <w:p w14:paraId="5AF48762" w14:textId="0DD848E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71FA9D34" w14:textId="33D23298"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66DD598" w14:textId="6EA3071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315BDFC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B10F166" w14:textId="2EA6D92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24208</w:t>
            </w:r>
          </w:p>
        </w:tc>
        <w:tc>
          <w:tcPr>
            <w:tcW w:w="567" w:type="dxa"/>
            <w:tcBorders>
              <w:top w:val="single" w:sz="4" w:space="0" w:color="auto"/>
              <w:left w:val="nil"/>
              <w:bottom w:val="single" w:sz="4" w:space="0" w:color="auto"/>
              <w:right w:val="single" w:sz="4" w:space="0" w:color="auto"/>
            </w:tcBorders>
            <w:shd w:val="clear" w:color="auto" w:fill="auto"/>
            <w:noWrap/>
            <w:hideMark/>
          </w:tcPr>
          <w:p w14:paraId="5409CE04" w14:textId="7B378B1A"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173141F4" w14:textId="64A7E6E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Drugi gradbeni inženirski objekti, ki niso uvrščeni drugje</w:t>
            </w:r>
          </w:p>
        </w:tc>
        <w:tc>
          <w:tcPr>
            <w:tcW w:w="980" w:type="dxa"/>
            <w:tcBorders>
              <w:top w:val="single" w:sz="4" w:space="0" w:color="auto"/>
              <w:left w:val="nil"/>
              <w:bottom w:val="single" w:sz="4" w:space="0" w:color="auto"/>
              <w:right w:val="single" w:sz="4" w:space="0" w:color="auto"/>
            </w:tcBorders>
            <w:shd w:val="clear" w:color="auto" w:fill="auto"/>
            <w:noWrap/>
            <w:hideMark/>
          </w:tcPr>
          <w:p w14:paraId="57BBE097" w14:textId="1A91B93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DA3EE79" w14:textId="3F553004" w:rsidR="0005419A" w:rsidRPr="00120D4B" w:rsidRDefault="00EA21EE" w:rsidP="00EA21EE">
            <w:pPr>
              <w:spacing w:after="0" w:line="240" w:lineRule="auto"/>
              <w:jc w:val="center"/>
              <w:rPr>
                <w:rFonts w:ascii="Arial" w:eastAsia="Times New Roman" w:hAnsi="Arial" w:cs="Arial"/>
                <w:kern w:val="0"/>
                <w:lang w:eastAsia="sl-SI"/>
                <w14:ligatures w14:val="none"/>
              </w:rPr>
            </w:pPr>
            <w:proofErr w:type="spellStart"/>
            <w:r>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auto" w:fill="auto"/>
            <w:noWrap/>
            <w:hideMark/>
          </w:tcPr>
          <w:p w14:paraId="75008E31" w14:textId="61EED6B5"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38509D" w14:paraId="33DF6B41" w14:textId="77777777" w:rsidTr="007554E6">
        <w:trPr>
          <w:trHeight w:val="225"/>
        </w:trPr>
        <w:tc>
          <w:tcPr>
            <w:tcW w:w="760" w:type="dxa"/>
            <w:tcBorders>
              <w:top w:val="nil"/>
              <w:left w:val="nil"/>
              <w:bottom w:val="nil"/>
              <w:right w:val="nil"/>
            </w:tcBorders>
            <w:shd w:val="clear" w:color="auto" w:fill="auto"/>
            <w:noWrap/>
            <w:hideMark/>
          </w:tcPr>
          <w:p w14:paraId="082E3EDC" w14:textId="77777777" w:rsidR="0005419A" w:rsidRDefault="0005419A" w:rsidP="0005419A">
            <w:pPr>
              <w:spacing w:after="0" w:line="240" w:lineRule="auto"/>
              <w:jc w:val="center"/>
              <w:rPr>
                <w:rFonts w:ascii="Arial" w:eastAsia="Times New Roman" w:hAnsi="Arial" w:cs="Arial"/>
                <w:kern w:val="0"/>
                <w:lang w:eastAsia="sl-SI"/>
                <w14:ligatures w14:val="none"/>
              </w:rPr>
            </w:pPr>
          </w:p>
          <w:p w14:paraId="14A8620A" w14:textId="77777777" w:rsidR="0005419A" w:rsidRDefault="0005419A" w:rsidP="0005419A">
            <w:pPr>
              <w:spacing w:after="0" w:line="240" w:lineRule="auto"/>
              <w:jc w:val="center"/>
              <w:rPr>
                <w:rFonts w:ascii="Arial" w:eastAsia="Times New Roman" w:hAnsi="Arial" w:cs="Arial"/>
                <w:kern w:val="0"/>
                <w:lang w:eastAsia="sl-SI"/>
                <w14:ligatures w14:val="none"/>
              </w:rPr>
            </w:pPr>
          </w:p>
          <w:p w14:paraId="2CA446AF"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nil"/>
              <w:left w:val="nil"/>
              <w:bottom w:val="nil"/>
              <w:right w:val="nil"/>
            </w:tcBorders>
            <w:shd w:val="clear" w:color="auto" w:fill="auto"/>
            <w:noWrap/>
            <w:hideMark/>
          </w:tcPr>
          <w:p w14:paraId="3538714E"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c>
          <w:tcPr>
            <w:tcW w:w="5953" w:type="dxa"/>
            <w:tcBorders>
              <w:top w:val="nil"/>
              <w:left w:val="nil"/>
              <w:bottom w:val="nil"/>
              <w:right w:val="nil"/>
            </w:tcBorders>
            <w:shd w:val="clear" w:color="auto" w:fill="auto"/>
            <w:noWrap/>
            <w:hideMark/>
          </w:tcPr>
          <w:p w14:paraId="0B8502FC"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p w14:paraId="34409883"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p w14:paraId="515F8CFC"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c>
          <w:tcPr>
            <w:tcW w:w="980" w:type="dxa"/>
            <w:tcBorders>
              <w:top w:val="nil"/>
              <w:left w:val="nil"/>
              <w:bottom w:val="nil"/>
              <w:right w:val="nil"/>
            </w:tcBorders>
            <w:shd w:val="clear" w:color="auto" w:fill="auto"/>
            <w:noWrap/>
            <w:hideMark/>
          </w:tcPr>
          <w:p w14:paraId="59B07C9B"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c>
          <w:tcPr>
            <w:tcW w:w="1094" w:type="dxa"/>
            <w:tcBorders>
              <w:top w:val="nil"/>
              <w:left w:val="nil"/>
              <w:bottom w:val="nil"/>
              <w:right w:val="nil"/>
            </w:tcBorders>
            <w:shd w:val="clear" w:color="auto" w:fill="auto"/>
            <w:noWrap/>
            <w:hideMark/>
          </w:tcPr>
          <w:p w14:paraId="62A93713" w14:textId="77777777" w:rsidR="0005419A" w:rsidRPr="0038509D" w:rsidRDefault="0005419A" w:rsidP="00EA21EE">
            <w:pPr>
              <w:spacing w:after="0" w:line="240" w:lineRule="auto"/>
              <w:jc w:val="center"/>
              <w:rPr>
                <w:rFonts w:ascii="Arial" w:eastAsia="Times New Roman" w:hAnsi="Arial" w:cs="Arial"/>
                <w:kern w:val="0"/>
                <w:lang w:eastAsia="sl-SI"/>
                <w14:ligatures w14:val="none"/>
              </w:rPr>
            </w:pPr>
          </w:p>
        </w:tc>
        <w:tc>
          <w:tcPr>
            <w:tcW w:w="924" w:type="dxa"/>
            <w:tcBorders>
              <w:top w:val="nil"/>
              <w:left w:val="nil"/>
              <w:bottom w:val="nil"/>
              <w:right w:val="nil"/>
            </w:tcBorders>
            <w:shd w:val="clear" w:color="auto" w:fill="auto"/>
            <w:noWrap/>
            <w:hideMark/>
          </w:tcPr>
          <w:p w14:paraId="10B2BBE8"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r>
      <w:tr w:rsidR="0005419A" w:rsidRPr="00120D4B" w14:paraId="04783D12" w14:textId="77777777" w:rsidTr="007554E6">
        <w:trPr>
          <w:trHeight w:val="300"/>
        </w:trPr>
        <w:tc>
          <w:tcPr>
            <w:tcW w:w="10278" w:type="dxa"/>
            <w:gridSpan w:val="6"/>
            <w:tcBorders>
              <w:top w:val="nil"/>
              <w:left w:val="nil"/>
              <w:bottom w:val="nil"/>
              <w:right w:val="nil"/>
            </w:tcBorders>
            <w:shd w:val="clear" w:color="auto" w:fill="auto"/>
            <w:noWrap/>
            <w:hideMark/>
          </w:tcPr>
          <w:p w14:paraId="5301BB38" w14:textId="53ED0E74" w:rsidR="0005419A" w:rsidRPr="00120D4B" w:rsidRDefault="0005419A" w:rsidP="00EA21E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b/>
                <w:bCs/>
                <w:kern w:val="0"/>
                <w:lang w:eastAsia="sl-SI"/>
                <w14:ligatures w14:val="none"/>
              </w:rPr>
              <w:t>Preglednica 1.2</w:t>
            </w:r>
          </w:p>
        </w:tc>
      </w:tr>
      <w:tr w:rsidR="0005419A" w:rsidRPr="00120D4B" w14:paraId="037F00D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3CB9A55"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4EC6A9A"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953" w:type="dxa"/>
            <w:tcBorders>
              <w:top w:val="single" w:sz="4" w:space="0" w:color="auto"/>
              <w:left w:val="nil"/>
              <w:bottom w:val="single" w:sz="4" w:space="0" w:color="auto"/>
              <w:right w:val="single" w:sz="4" w:space="0" w:color="auto"/>
            </w:tcBorders>
            <w:shd w:val="clear" w:color="auto" w:fill="auto"/>
            <w:hideMark/>
          </w:tcPr>
          <w:p w14:paraId="7CC24080"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IZVAJANJE GRADBENIH DEL</w:t>
            </w:r>
          </w:p>
        </w:tc>
        <w:tc>
          <w:tcPr>
            <w:tcW w:w="980" w:type="dxa"/>
            <w:tcBorders>
              <w:top w:val="single" w:sz="4" w:space="0" w:color="auto"/>
              <w:left w:val="nil"/>
              <w:bottom w:val="single" w:sz="4" w:space="0" w:color="auto"/>
              <w:right w:val="single" w:sz="4" w:space="0" w:color="auto"/>
            </w:tcBorders>
            <w:shd w:val="clear" w:color="auto" w:fill="auto"/>
            <w:noWrap/>
            <w:hideMark/>
          </w:tcPr>
          <w:p w14:paraId="4331754C"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5B6DB5C1"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AE2A274"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4AA75D92"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A507453"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3B8B78C8" w14:textId="1E44F12A"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70A56852" w14:textId="3F97518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Gradbišče v skladu s predpisi, ki urejajo gradnjo objektov, na zemljišču s površino, večjo od 1 ha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49FFF90" w14:textId="60EC1A6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91BEED5" w14:textId="748F329D"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1FA65213" w14:textId="6B619E10"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r>
      <w:tr w:rsidR="0005419A" w:rsidRPr="00120D4B" w14:paraId="7E6DB71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1BD8C7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FC3B18A" w14:textId="7A84F919"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17EC6F7" w14:textId="114DCBA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Sanitarne enote na gradbišču</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7A39E4F" w14:textId="2E310410" w:rsidR="0005419A" w:rsidRPr="006D63F0" w:rsidRDefault="006D63F0" w:rsidP="006D63F0">
            <w:pPr>
              <w:spacing w:after="0" w:line="240" w:lineRule="auto"/>
              <w:jc w:val="center"/>
              <w:rPr>
                <w:rFonts w:ascii="Arial" w:hAnsi="Arial" w:cs="Arial"/>
              </w:rPr>
            </w:pPr>
            <w:r w:rsidRPr="006D63F0">
              <w:rPr>
                <w:rFonts w:ascii="Arial" w:hAnsi="Arial" w:cs="Arial"/>
              </w:rPr>
              <w:t>pd</w:t>
            </w:r>
            <w:r w:rsidRPr="006D63F0">
              <w:rPr>
                <w:rFonts w:ascii="Arial" w:hAnsi="Arial" w:cs="Arial"/>
                <w:vertAlign w:val="superscript"/>
              </w:rPr>
              <w:t>5,23</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AFD3FD3" w14:textId="1824D009"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5</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0866216" w14:textId="57831D0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5</w:t>
            </w:r>
          </w:p>
        </w:tc>
      </w:tr>
      <w:tr w:rsidR="0005419A" w:rsidRPr="00120D4B" w14:paraId="18DFDFC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214CF2E"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35D06FC" w14:textId="52938354"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22E19AE9" w14:textId="382455D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in čiščenje naprav za izdelavo betona ipd.</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4009A50" w14:textId="760A4647" w:rsidR="0005419A" w:rsidRPr="006D63F0" w:rsidRDefault="006D63F0" w:rsidP="006D63F0">
            <w:pPr>
              <w:spacing w:after="0"/>
              <w:jc w:val="center"/>
              <w:rPr>
                <w:rFonts w:ascii="Calibri" w:hAnsi="Calibri" w:cs="Calibri"/>
              </w:rPr>
            </w:pPr>
            <w:r>
              <w:rPr>
                <w:rFonts w:ascii="Calibri" w:hAnsi="Calibri" w:cs="Calibri"/>
              </w:rPr>
              <w:t>pd</w:t>
            </w:r>
            <w:r>
              <w:rPr>
                <w:rFonts w:ascii="Calibri" w:hAnsi="Calibri" w:cs="Calibri"/>
                <w:vertAlign w:val="superscript"/>
              </w:rPr>
              <w:t>24</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62CB558" w14:textId="6B59B104" w:rsidR="0005419A" w:rsidRPr="00120D4B" w:rsidRDefault="0005419A"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5C35D958" w14:textId="044188A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585B28E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F98DB30"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61DB0FC" w14:textId="35384D22"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3C1B6048" w14:textId="6542631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brizganega betona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1496E7F" w14:textId="2BD0FA0B" w:rsidR="0005419A" w:rsidRPr="006D63F0" w:rsidRDefault="006D63F0" w:rsidP="006D63F0">
            <w:pPr>
              <w:spacing w:after="0"/>
              <w:jc w:val="center"/>
              <w:rPr>
                <w:rFonts w:ascii="Calibri" w:hAnsi="Calibri" w:cs="Calibri"/>
              </w:rPr>
            </w:pPr>
            <w:r>
              <w:rPr>
                <w:rFonts w:ascii="Calibri" w:hAnsi="Calibri" w:cs="Calibri"/>
              </w:rPr>
              <w:t>pp</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920A46C" w14:textId="58E8D6A4"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450BC77" w14:textId="6569714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046F78F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3DE42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D65FCF7" w14:textId="25DF7969"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3CA658F0" w14:textId="2FDD157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odpadnega gradbenega materiala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4AEB46C" w14:textId="12FC831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D4C66C7" w14:textId="56E9883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70FCE71" w14:textId="13E04813"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3</w:t>
            </w:r>
          </w:p>
        </w:tc>
      </w:tr>
      <w:tr w:rsidR="0005419A" w:rsidRPr="00120D4B" w14:paraId="4224C705"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380E3F0"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2B55537" w14:textId="288FEA7A"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4192EF74" w14:textId="4346098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gradbenega materiala, izdelanega iz odpadkov s predelavo odpadkov, za gradnjo objektov</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CF91221" w14:textId="234A7A0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A393F6D" w14:textId="3082A237"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3</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142FE5B" w14:textId="76FDF2E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3</w:t>
            </w:r>
          </w:p>
        </w:tc>
      </w:tr>
      <w:tr w:rsidR="0005419A" w:rsidRPr="00120D4B" w14:paraId="5ED2FE34"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7F3DC1E"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1502173" w14:textId="73B958FA"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7A1FF53E" w14:textId="527D028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gradbenega materiala, iz katerega se lahko izločajo snovi, škodljive za vodo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7103BC5" w14:textId="7A719FCD" w:rsidR="0005419A" w:rsidRPr="00120D4B" w:rsidRDefault="009B02A5" w:rsidP="0005419A">
            <w:pPr>
              <w:spacing w:after="0" w:line="240" w:lineRule="auto"/>
              <w:jc w:val="center"/>
              <w:rPr>
                <w:rFonts w:ascii="Arial" w:eastAsia="Times New Roman" w:hAnsi="Arial" w:cs="Arial"/>
                <w:kern w:val="0"/>
                <w:lang w:eastAsia="sl-SI"/>
                <w14:ligatures w14:val="none"/>
              </w:rPr>
            </w:pPr>
            <w:r w:rsidRPr="009B02A5">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4D1B755" w14:textId="621051A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C72E548" w14:textId="3A6A85F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2C56EF8"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F6F0541"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1296BD3" w14:textId="279DEF9B"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6D1A55FE" w14:textId="5774102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Čiščenje in obdelava površin objektov in gradbenega materiala, če pri tem nastaja odpadna voda (npr. pranje fasade)</w:t>
            </w:r>
          </w:p>
        </w:tc>
        <w:tc>
          <w:tcPr>
            <w:tcW w:w="980" w:type="dxa"/>
            <w:tcBorders>
              <w:top w:val="single" w:sz="4" w:space="0" w:color="auto"/>
              <w:left w:val="nil"/>
              <w:bottom w:val="single" w:sz="4" w:space="0" w:color="auto"/>
              <w:right w:val="single" w:sz="4" w:space="0" w:color="auto"/>
            </w:tcBorders>
            <w:shd w:val="clear" w:color="auto" w:fill="auto"/>
            <w:noWrap/>
            <w:hideMark/>
          </w:tcPr>
          <w:p w14:paraId="2661D109" w14:textId="092D3C9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19CFF25" w14:textId="0619C59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4EF4DCBF" w14:textId="1AB3586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3543CA2"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3EE2E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6949F34" w14:textId="555F0CF9"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0EAC4019" w14:textId="16EFD8F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Spreminjanje morfologije zemljišč z nasipavanjem ali odstranjevanjem zemljine</w:t>
            </w:r>
          </w:p>
        </w:tc>
        <w:tc>
          <w:tcPr>
            <w:tcW w:w="980" w:type="dxa"/>
            <w:tcBorders>
              <w:top w:val="single" w:sz="4" w:space="0" w:color="auto"/>
              <w:left w:val="nil"/>
              <w:bottom w:val="single" w:sz="4" w:space="0" w:color="auto"/>
              <w:right w:val="single" w:sz="4" w:space="0" w:color="auto"/>
            </w:tcBorders>
            <w:shd w:val="clear" w:color="auto" w:fill="auto"/>
            <w:noWrap/>
            <w:hideMark/>
          </w:tcPr>
          <w:p w14:paraId="0123A706" w14:textId="1C094AA9" w:rsidR="0005419A" w:rsidRPr="006D63F0" w:rsidRDefault="006D63F0" w:rsidP="006D63F0">
            <w:pPr>
              <w:spacing w:after="0"/>
              <w:jc w:val="center"/>
              <w:rPr>
                <w:rFonts w:ascii="Calibri" w:hAnsi="Calibri" w:cs="Calibri"/>
                <w:color w:val="000000"/>
              </w:rPr>
            </w:pPr>
            <w:r>
              <w:rPr>
                <w:rFonts w:ascii="Calibri" w:hAnsi="Calibri" w:cs="Calibri"/>
                <w:color w:val="000000"/>
              </w:rPr>
              <w:t>pp</w:t>
            </w:r>
          </w:p>
        </w:tc>
        <w:tc>
          <w:tcPr>
            <w:tcW w:w="1094" w:type="dxa"/>
            <w:tcBorders>
              <w:top w:val="single" w:sz="4" w:space="0" w:color="auto"/>
              <w:left w:val="nil"/>
              <w:bottom w:val="single" w:sz="4" w:space="0" w:color="auto"/>
              <w:right w:val="single" w:sz="4" w:space="0" w:color="auto"/>
            </w:tcBorders>
            <w:shd w:val="clear" w:color="auto" w:fill="auto"/>
            <w:noWrap/>
            <w:hideMark/>
          </w:tcPr>
          <w:p w14:paraId="4FCB3D89" w14:textId="598201F4" w:rsidR="0005419A" w:rsidRPr="00120D4B" w:rsidRDefault="0005419A"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auto" w:fill="auto"/>
            <w:noWrap/>
            <w:hideMark/>
          </w:tcPr>
          <w:p w14:paraId="43049EFE" w14:textId="542E1961"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120D4B" w14:paraId="42CBCA0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1A6DBD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94C5113" w14:textId="4CB1A50F"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6FCEFF85" w14:textId="253C9A1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Gradnja tesnilnih zaves za zaščito vodnega vira</w:t>
            </w:r>
          </w:p>
        </w:tc>
        <w:tc>
          <w:tcPr>
            <w:tcW w:w="980" w:type="dxa"/>
            <w:tcBorders>
              <w:top w:val="single" w:sz="4" w:space="0" w:color="auto"/>
              <w:left w:val="nil"/>
              <w:bottom w:val="single" w:sz="4" w:space="0" w:color="auto"/>
              <w:right w:val="single" w:sz="4" w:space="0" w:color="auto"/>
            </w:tcBorders>
            <w:shd w:val="clear" w:color="auto" w:fill="auto"/>
            <w:noWrap/>
            <w:hideMark/>
          </w:tcPr>
          <w:p w14:paraId="732D854D" w14:textId="3A0B5D3F" w:rsidR="0005419A" w:rsidRPr="006D63F0" w:rsidRDefault="006D63F0" w:rsidP="006D63F0">
            <w:pPr>
              <w:jc w:val="center"/>
              <w:rPr>
                <w:rFonts w:ascii="Calibri" w:hAnsi="Calibri" w:cs="Calibri"/>
              </w:rPr>
            </w:pPr>
            <w:r>
              <w:rPr>
                <w:rFonts w:ascii="Calibri" w:hAnsi="Calibri" w:cs="Calibri"/>
              </w:rPr>
              <w:t>pp</w:t>
            </w:r>
            <w:r>
              <w:rPr>
                <w:rFonts w:ascii="Calibri" w:hAnsi="Calibri" w:cs="Calibri"/>
                <w:vertAlign w:val="superscript"/>
              </w:rPr>
              <w:t>1</w:t>
            </w:r>
          </w:p>
        </w:tc>
        <w:tc>
          <w:tcPr>
            <w:tcW w:w="1094" w:type="dxa"/>
            <w:tcBorders>
              <w:top w:val="single" w:sz="4" w:space="0" w:color="auto"/>
              <w:left w:val="nil"/>
              <w:bottom w:val="single" w:sz="4" w:space="0" w:color="auto"/>
              <w:right w:val="single" w:sz="4" w:space="0" w:color="auto"/>
            </w:tcBorders>
            <w:shd w:val="clear" w:color="auto" w:fill="auto"/>
            <w:noWrap/>
            <w:hideMark/>
          </w:tcPr>
          <w:p w14:paraId="345FE212" w14:textId="17AE76B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5D709332" w14:textId="0692CCB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7818732E"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F11E807"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CFF0F97" w14:textId="20A371C3"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3005CC6D" w14:textId="4E610FF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Gradnja tesnilnih zaves za druge namene</w:t>
            </w:r>
          </w:p>
        </w:tc>
        <w:tc>
          <w:tcPr>
            <w:tcW w:w="980" w:type="dxa"/>
            <w:tcBorders>
              <w:top w:val="single" w:sz="4" w:space="0" w:color="auto"/>
              <w:left w:val="nil"/>
              <w:bottom w:val="single" w:sz="4" w:space="0" w:color="auto"/>
              <w:right w:val="single" w:sz="4" w:space="0" w:color="auto"/>
            </w:tcBorders>
            <w:shd w:val="clear" w:color="auto" w:fill="auto"/>
            <w:noWrap/>
            <w:hideMark/>
          </w:tcPr>
          <w:p w14:paraId="698050C1" w14:textId="69B07AF0" w:rsidR="0005419A" w:rsidRPr="006D63F0" w:rsidRDefault="006D63F0" w:rsidP="006D63F0">
            <w:pPr>
              <w:jc w:val="center"/>
              <w:rPr>
                <w:rFonts w:ascii="Calibri" w:hAnsi="Calibri" w:cs="Calibri"/>
              </w:rPr>
            </w:pPr>
            <w:r>
              <w:rPr>
                <w:rFonts w:ascii="Calibri" w:hAnsi="Calibri" w:cs="Calibri"/>
              </w:rPr>
              <w:t>pp</w:t>
            </w:r>
            <w:r>
              <w:rPr>
                <w:rFonts w:ascii="Calibri" w:hAnsi="Calibri" w:cs="Calibri"/>
                <w:vertAlign w:val="superscript"/>
              </w:rPr>
              <w:t>1</w:t>
            </w:r>
          </w:p>
        </w:tc>
        <w:tc>
          <w:tcPr>
            <w:tcW w:w="1094" w:type="dxa"/>
            <w:tcBorders>
              <w:top w:val="single" w:sz="4" w:space="0" w:color="auto"/>
              <w:left w:val="nil"/>
              <w:bottom w:val="single" w:sz="4" w:space="0" w:color="auto"/>
              <w:right w:val="single" w:sz="4" w:space="0" w:color="auto"/>
            </w:tcBorders>
            <w:shd w:val="clear" w:color="auto" w:fill="auto"/>
            <w:noWrap/>
            <w:hideMark/>
          </w:tcPr>
          <w:p w14:paraId="7AA6F02D" w14:textId="4E41CBD6"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7158D60C" w14:textId="1DE6B2E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w:t>
            </w:r>
          </w:p>
        </w:tc>
      </w:tr>
      <w:tr w:rsidR="0005419A" w:rsidRPr="00120D4B" w14:paraId="67163E4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D07B068"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B077A00" w14:textId="3EAA0713"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38DFFAE9" w14:textId="353BD2FE" w:rsidR="0005419A" w:rsidRPr="00120D4B" w:rsidRDefault="0005419A" w:rsidP="0005419A">
            <w:pPr>
              <w:spacing w:after="0" w:line="240" w:lineRule="auto"/>
              <w:rPr>
                <w:rFonts w:ascii="Arial" w:eastAsia="Times New Roman" w:hAnsi="Arial" w:cs="Arial"/>
                <w:kern w:val="0"/>
                <w:lang w:eastAsia="sl-SI"/>
                <w14:ligatures w14:val="none"/>
              </w:rPr>
            </w:pPr>
            <w:proofErr w:type="spellStart"/>
            <w:r w:rsidRPr="00120D4B">
              <w:rPr>
                <w:rFonts w:ascii="Arial" w:hAnsi="Arial" w:cs="Arial"/>
                <w:color w:val="000000"/>
              </w:rPr>
              <w:t>Injektiranje</w:t>
            </w:r>
            <w:proofErr w:type="spellEnd"/>
          </w:p>
        </w:tc>
        <w:tc>
          <w:tcPr>
            <w:tcW w:w="980" w:type="dxa"/>
            <w:tcBorders>
              <w:top w:val="single" w:sz="4" w:space="0" w:color="auto"/>
              <w:left w:val="nil"/>
              <w:bottom w:val="single" w:sz="4" w:space="0" w:color="auto"/>
              <w:right w:val="single" w:sz="4" w:space="0" w:color="auto"/>
            </w:tcBorders>
            <w:shd w:val="clear" w:color="auto" w:fill="auto"/>
            <w:noWrap/>
            <w:hideMark/>
          </w:tcPr>
          <w:p w14:paraId="03A99D3B" w14:textId="26F28985" w:rsidR="0005419A" w:rsidRPr="006D63F0" w:rsidRDefault="006D63F0" w:rsidP="006D63F0">
            <w:pPr>
              <w:jc w:val="center"/>
              <w:rPr>
                <w:rFonts w:ascii="Calibri" w:hAnsi="Calibri" w:cs="Calibri"/>
              </w:rPr>
            </w:pPr>
            <w:r>
              <w:rPr>
                <w:rFonts w:ascii="Calibri" w:hAnsi="Calibri" w:cs="Calibri"/>
              </w:rPr>
              <w:t>pp</w:t>
            </w:r>
            <w:r>
              <w:rPr>
                <w:rFonts w:ascii="Calibri" w:hAnsi="Calibri" w:cs="Calibri"/>
                <w:vertAlign w:val="superscript"/>
              </w:rPr>
              <w:t>1</w:t>
            </w:r>
          </w:p>
        </w:tc>
        <w:tc>
          <w:tcPr>
            <w:tcW w:w="1094" w:type="dxa"/>
            <w:tcBorders>
              <w:top w:val="single" w:sz="4" w:space="0" w:color="auto"/>
              <w:left w:val="nil"/>
              <w:bottom w:val="single" w:sz="4" w:space="0" w:color="auto"/>
              <w:right w:val="single" w:sz="4" w:space="0" w:color="auto"/>
            </w:tcBorders>
            <w:shd w:val="clear" w:color="auto" w:fill="auto"/>
            <w:noWrap/>
            <w:hideMark/>
          </w:tcPr>
          <w:p w14:paraId="1D019915" w14:textId="293C02E2"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24" w:type="dxa"/>
            <w:tcBorders>
              <w:top w:val="single" w:sz="4" w:space="0" w:color="auto"/>
              <w:left w:val="nil"/>
              <w:bottom w:val="single" w:sz="4" w:space="0" w:color="auto"/>
              <w:right w:val="single" w:sz="4" w:space="0" w:color="auto"/>
            </w:tcBorders>
            <w:shd w:val="clear" w:color="auto" w:fill="auto"/>
            <w:noWrap/>
            <w:hideMark/>
          </w:tcPr>
          <w:p w14:paraId="615A7A64" w14:textId="155582F3"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1CB9E21F"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B5FC52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41ADB63" w14:textId="1C2DFF67"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55F0842" w14:textId="79FB9B0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betonskih in lesenih pilotov s suhim vrtanjem, izkopom ali zabijanjem</w:t>
            </w:r>
          </w:p>
        </w:tc>
        <w:tc>
          <w:tcPr>
            <w:tcW w:w="980" w:type="dxa"/>
            <w:tcBorders>
              <w:top w:val="single" w:sz="4" w:space="0" w:color="auto"/>
              <w:left w:val="nil"/>
              <w:bottom w:val="single" w:sz="4" w:space="0" w:color="auto"/>
              <w:right w:val="single" w:sz="4" w:space="0" w:color="auto"/>
            </w:tcBorders>
            <w:shd w:val="clear" w:color="auto" w:fill="auto"/>
            <w:noWrap/>
            <w:hideMark/>
          </w:tcPr>
          <w:p w14:paraId="79CC94A7" w14:textId="341E281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86FD237" w14:textId="5254EDEF"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24" w:type="dxa"/>
            <w:tcBorders>
              <w:top w:val="single" w:sz="4" w:space="0" w:color="auto"/>
              <w:left w:val="nil"/>
              <w:bottom w:val="single" w:sz="4" w:space="0" w:color="auto"/>
              <w:right w:val="single" w:sz="4" w:space="0" w:color="auto"/>
            </w:tcBorders>
            <w:shd w:val="clear" w:color="auto" w:fill="auto"/>
            <w:noWrap/>
            <w:hideMark/>
          </w:tcPr>
          <w:p w14:paraId="34E05216" w14:textId="62FB9CC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6711B20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22487B8"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E776A1E" w14:textId="480308ED"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13</w:t>
            </w:r>
          </w:p>
        </w:tc>
        <w:tc>
          <w:tcPr>
            <w:tcW w:w="5953" w:type="dxa"/>
            <w:tcBorders>
              <w:top w:val="single" w:sz="4" w:space="0" w:color="auto"/>
              <w:left w:val="nil"/>
              <w:bottom w:val="single" w:sz="4" w:space="0" w:color="auto"/>
              <w:right w:val="single" w:sz="4" w:space="0" w:color="auto"/>
            </w:tcBorders>
            <w:shd w:val="clear" w:color="auto" w:fill="auto"/>
            <w:hideMark/>
          </w:tcPr>
          <w:p w14:paraId="762EFDA7" w14:textId="6863FF2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pilotov z vrtanjem z izplako</w:t>
            </w:r>
          </w:p>
        </w:tc>
        <w:tc>
          <w:tcPr>
            <w:tcW w:w="980" w:type="dxa"/>
            <w:tcBorders>
              <w:top w:val="single" w:sz="4" w:space="0" w:color="auto"/>
              <w:left w:val="nil"/>
              <w:bottom w:val="single" w:sz="4" w:space="0" w:color="auto"/>
              <w:right w:val="single" w:sz="4" w:space="0" w:color="auto"/>
            </w:tcBorders>
            <w:shd w:val="clear" w:color="auto" w:fill="auto"/>
            <w:noWrap/>
            <w:hideMark/>
          </w:tcPr>
          <w:p w14:paraId="03C5DA25" w14:textId="4FCB40F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84E7543" w14:textId="65AA3D07"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24" w:type="dxa"/>
            <w:tcBorders>
              <w:top w:val="single" w:sz="4" w:space="0" w:color="auto"/>
              <w:left w:val="nil"/>
              <w:bottom w:val="single" w:sz="4" w:space="0" w:color="auto"/>
              <w:right w:val="single" w:sz="4" w:space="0" w:color="auto"/>
            </w:tcBorders>
            <w:shd w:val="clear" w:color="auto" w:fill="auto"/>
            <w:noWrap/>
            <w:hideMark/>
          </w:tcPr>
          <w:p w14:paraId="54F5718B" w14:textId="050A484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5C9C52F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E833F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31DD6F4" w14:textId="05753B60"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14</w:t>
            </w:r>
          </w:p>
        </w:tc>
        <w:tc>
          <w:tcPr>
            <w:tcW w:w="5953" w:type="dxa"/>
            <w:tcBorders>
              <w:top w:val="single" w:sz="4" w:space="0" w:color="auto"/>
              <w:left w:val="nil"/>
              <w:bottom w:val="single" w:sz="4" w:space="0" w:color="auto"/>
              <w:right w:val="single" w:sz="4" w:space="0" w:color="auto"/>
            </w:tcBorders>
            <w:shd w:val="clear" w:color="auto" w:fill="auto"/>
            <w:hideMark/>
          </w:tcPr>
          <w:p w14:paraId="0ACC3B24" w14:textId="545F58E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pilotov s cementiranjem v vrtini</w:t>
            </w:r>
          </w:p>
        </w:tc>
        <w:tc>
          <w:tcPr>
            <w:tcW w:w="980" w:type="dxa"/>
            <w:tcBorders>
              <w:top w:val="single" w:sz="4" w:space="0" w:color="auto"/>
              <w:left w:val="nil"/>
              <w:bottom w:val="single" w:sz="4" w:space="0" w:color="auto"/>
              <w:right w:val="single" w:sz="4" w:space="0" w:color="auto"/>
            </w:tcBorders>
            <w:shd w:val="clear" w:color="auto" w:fill="auto"/>
            <w:noWrap/>
            <w:hideMark/>
          </w:tcPr>
          <w:p w14:paraId="58058827" w14:textId="4FB2D07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7452339" w14:textId="786192A5"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24" w:type="dxa"/>
            <w:tcBorders>
              <w:top w:val="single" w:sz="4" w:space="0" w:color="auto"/>
              <w:left w:val="nil"/>
              <w:bottom w:val="single" w:sz="4" w:space="0" w:color="auto"/>
              <w:right w:val="single" w:sz="4" w:space="0" w:color="auto"/>
            </w:tcBorders>
            <w:shd w:val="clear" w:color="auto" w:fill="auto"/>
            <w:noWrap/>
            <w:hideMark/>
          </w:tcPr>
          <w:p w14:paraId="6265207D" w14:textId="0AA0AA0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7BC024DD"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428D69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DBCD2B7" w14:textId="3E463B48"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15</w:t>
            </w:r>
          </w:p>
        </w:tc>
        <w:tc>
          <w:tcPr>
            <w:tcW w:w="5953" w:type="dxa"/>
            <w:tcBorders>
              <w:top w:val="single" w:sz="4" w:space="0" w:color="auto"/>
              <w:left w:val="nil"/>
              <w:bottom w:val="single" w:sz="4" w:space="0" w:color="auto"/>
              <w:right w:val="single" w:sz="4" w:space="0" w:color="auto"/>
            </w:tcBorders>
            <w:shd w:val="clear" w:color="auto" w:fill="auto"/>
            <w:hideMark/>
          </w:tcPr>
          <w:p w14:paraId="2FECA680" w14:textId="3A38609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Vrtanje in izvedba vodnjakov za druge namene (za namakanje, oskrbo s tehnološko vodo, uporabo geotermalne energije ipd.)</w:t>
            </w:r>
          </w:p>
        </w:tc>
        <w:tc>
          <w:tcPr>
            <w:tcW w:w="980" w:type="dxa"/>
            <w:tcBorders>
              <w:top w:val="single" w:sz="4" w:space="0" w:color="auto"/>
              <w:left w:val="nil"/>
              <w:bottom w:val="single" w:sz="4" w:space="0" w:color="auto"/>
              <w:right w:val="single" w:sz="4" w:space="0" w:color="auto"/>
            </w:tcBorders>
            <w:shd w:val="clear" w:color="auto" w:fill="auto"/>
            <w:noWrap/>
            <w:hideMark/>
          </w:tcPr>
          <w:p w14:paraId="24BC452F" w14:textId="31D9BE5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5B6D6E4" w14:textId="0F859D44"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25ED939" w14:textId="4F52F7C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1,6</w:t>
            </w:r>
          </w:p>
        </w:tc>
      </w:tr>
      <w:tr w:rsidR="0005419A" w:rsidRPr="00120D4B" w14:paraId="285D30EE"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553253A"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31C7EE20" w14:textId="31AD7052"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16</w:t>
            </w:r>
          </w:p>
        </w:tc>
        <w:tc>
          <w:tcPr>
            <w:tcW w:w="5953" w:type="dxa"/>
            <w:tcBorders>
              <w:top w:val="single" w:sz="4" w:space="0" w:color="auto"/>
              <w:left w:val="nil"/>
              <w:bottom w:val="single" w:sz="4" w:space="0" w:color="auto"/>
              <w:right w:val="single" w:sz="4" w:space="0" w:color="auto"/>
            </w:tcBorders>
            <w:shd w:val="clear" w:color="auto" w:fill="auto"/>
            <w:hideMark/>
          </w:tcPr>
          <w:p w14:paraId="5E07031C" w14:textId="490853AC"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Vrtanje za oskrbo s pitno vodo in za potrebe državnega spremljanja stanja voda</w:t>
            </w:r>
          </w:p>
        </w:tc>
        <w:tc>
          <w:tcPr>
            <w:tcW w:w="980" w:type="dxa"/>
            <w:tcBorders>
              <w:top w:val="single" w:sz="4" w:space="0" w:color="auto"/>
              <w:left w:val="nil"/>
              <w:bottom w:val="single" w:sz="4" w:space="0" w:color="auto"/>
              <w:right w:val="single" w:sz="4" w:space="0" w:color="auto"/>
            </w:tcBorders>
            <w:shd w:val="clear" w:color="auto" w:fill="auto"/>
            <w:noWrap/>
            <w:hideMark/>
          </w:tcPr>
          <w:p w14:paraId="4E0F3FEF" w14:textId="0555B488" w:rsidR="0005419A" w:rsidRPr="00120D4B" w:rsidRDefault="006D63F0" w:rsidP="0005419A">
            <w:pPr>
              <w:spacing w:after="0" w:line="240" w:lineRule="auto"/>
              <w:jc w:val="center"/>
              <w:rPr>
                <w:rFonts w:ascii="Arial" w:eastAsia="Times New Roman" w:hAnsi="Arial" w:cs="Arial"/>
                <w:kern w:val="0"/>
                <w:lang w:eastAsia="sl-SI"/>
                <w14:ligatures w14:val="none"/>
              </w:rPr>
            </w:pPr>
            <w:r w:rsidRPr="006D63F0">
              <w:rPr>
                <w:rFonts w:ascii="Arial" w:eastAsia="Times New Roman" w:hAnsi="Arial" w:cs="Arial"/>
                <w:kern w:val="0"/>
                <w:lang w:eastAsia="sl-SI"/>
                <w14:ligatures w14:val="none"/>
              </w:rPr>
              <w:t>pd</w:t>
            </w:r>
            <w:r w:rsidRPr="00120D4B">
              <w:rPr>
                <w:rFonts w:ascii="Arial" w:hAnsi="Arial" w:cs="Arial"/>
                <w:vertAlign w:val="superscript"/>
              </w:rPr>
              <w:t>1,6</w:t>
            </w:r>
          </w:p>
        </w:tc>
        <w:tc>
          <w:tcPr>
            <w:tcW w:w="1094" w:type="dxa"/>
            <w:tcBorders>
              <w:top w:val="single" w:sz="4" w:space="0" w:color="auto"/>
              <w:left w:val="nil"/>
              <w:bottom w:val="single" w:sz="4" w:space="0" w:color="auto"/>
              <w:right w:val="single" w:sz="4" w:space="0" w:color="auto"/>
            </w:tcBorders>
            <w:shd w:val="clear" w:color="auto" w:fill="auto"/>
            <w:noWrap/>
            <w:hideMark/>
          </w:tcPr>
          <w:p w14:paraId="3A1489D8" w14:textId="7D46893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1,6</w:t>
            </w:r>
          </w:p>
        </w:tc>
        <w:tc>
          <w:tcPr>
            <w:tcW w:w="924" w:type="dxa"/>
            <w:tcBorders>
              <w:top w:val="single" w:sz="4" w:space="0" w:color="auto"/>
              <w:left w:val="nil"/>
              <w:bottom w:val="single" w:sz="4" w:space="0" w:color="auto"/>
              <w:right w:val="single" w:sz="4" w:space="0" w:color="auto"/>
            </w:tcBorders>
            <w:shd w:val="clear" w:color="auto" w:fill="auto"/>
            <w:noWrap/>
            <w:hideMark/>
          </w:tcPr>
          <w:p w14:paraId="40F8EB07" w14:textId="5784BF6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1,6</w:t>
            </w:r>
          </w:p>
        </w:tc>
      </w:tr>
      <w:tr w:rsidR="0005419A" w:rsidRPr="00120D4B" w14:paraId="4C9504A4"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1A2AD595"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785074AA" w14:textId="77777777" w:rsidR="0005419A" w:rsidRPr="00C52141" w:rsidRDefault="0005419A" w:rsidP="0005419A">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41989F29"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171EB60C"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103AAF26" w14:textId="77777777" w:rsidR="0005419A" w:rsidRPr="00120D4B" w:rsidRDefault="0005419A" w:rsidP="00EA21EE">
            <w:pPr>
              <w:spacing w:after="0" w:line="240" w:lineRule="auto"/>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365DEE8A"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r>
      <w:tr w:rsidR="0005419A" w:rsidRPr="00120D4B" w14:paraId="127ED7D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DFDF9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6929AA6" w14:textId="77777777"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eastAsia="Times New Roman" w:hAnsi="Arial" w:cs="Arial"/>
                <w:kern w:val="0"/>
                <w:sz w:val="20"/>
                <w:szCs w:val="20"/>
                <w:lang w:eastAsia="sl-SI"/>
                <w14:ligatures w14:val="none"/>
              </w:rPr>
              <w:t> </w:t>
            </w:r>
          </w:p>
        </w:tc>
        <w:tc>
          <w:tcPr>
            <w:tcW w:w="5953" w:type="dxa"/>
            <w:tcBorders>
              <w:top w:val="single" w:sz="4" w:space="0" w:color="auto"/>
              <w:left w:val="nil"/>
              <w:bottom w:val="single" w:sz="4" w:space="0" w:color="auto"/>
              <w:right w:val="single" w:sz="4" w:space="0" w:color="auto"/>
            </w:tcBorders>
            <w:shd w:val="clear" w:color="auto" w:fill="auto"/>
            <w:hideMark/>
          </w:tcPr>
          <w:p w14:paraId="61439B82"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VZDRŽEVANJE OBJEKTOV</w:t>
            </w:r>
          </w:p>
        </w:tc>
        <w:tc>
          <w:tcPr>
            <w:tcW w:w="980" w:type="dxa"/>
            <w:tcBorders>
              <w:top w:val="single" w:sz="4" w:space="0" w:color="auto"/>
              <w:left w:val="nil"/>
              <w:bottom w:val="single" w:sz="4" w:space="0" w:color="auto"/>
              <w:right w:val="single" w:sz="4" w:space="0" w:color="auto"/>
            </w:tcBorders>
            <w:shd w:val="clear" w:color="auto" w:fill="auto"/>
            <w:noWrap/>
            <w:hideMark/>
          </w:tcPr>
          <w:p w14:paraId="79B1B5D2"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31993333"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5D4DF362"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593A051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2BE3EC"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9D395C5" w14:textId="1BA130B8"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252599E2" w14:textId="79394A2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Dela v objektu</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E8D3B7C" w14:textId="427F857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B2FC95A" w14:textId="3D3D089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34C8292" w14:textId="34DA815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58115A6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E1118E"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26B26C9" w14:textId="748F20DE"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73BBE1AE" w14:textId="65CCCB1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Dela na ovoju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9CDC94C" w14:textId="1CC26AB3"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6B03077" w14:textId="0AD3BCB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040267D" w14:textId="61DC6A1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60DA67E"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C62F2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A0CEB06" w14:textId="12AA6144"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6CA133EC" w14:textId="26F086C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Zasteklitev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F51D067" w14:textId="7536D31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0B50060" w14:textId="40F1007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ADC0737" w14:textId="49E9D00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30A16F12" w14:textId="77777777" w:rsidTr="007554E6">
        <w:trPr>
          <w:trHeight w:val="130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4B90916"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99E7E9C" w14:textId="3CDC45E1"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506C1CFC" w14:textId="45B66D9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Inštalacije in naprave v in na objektu, razen izvedbe vrtine ali izkopa in namestitve toplotne črpalke voda - voda ali zemlja - voda (</w:t>
            </w:r>
            <w:proofErr w:type="spellStart"/>
            <w:r w:rsidRPr="00120D4B">
              <w:rPr>
                <w:rFonts w:ascii="Arial" w:hAnsi="Arial" w:cs="Arial"/>
                <w:color w:val="000000"/>
              </w:rPr>
              <w:t>geosonda</w:t>
            </w:r>
            <w:proofErr w:type="spellEnd"/>
            <w:r w:rsidRPr="00120D4B">
              <w:rPr>
                <w:rFonts w:ascii="Arial" w:hAnsi="Arial" w:cs="Arial"/>
                <w:color w:val="000000"/>
              </w:rPr>
              <w:t>, horizontalni kolektor ipd.), in namestitve premičnih rezervoarjev za utekočinjeni naftni plin ali nafto s priključkom na objekt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EA0C231" w14:textId="19E428D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846B90D" w14:textId="653B799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C360D1A" w14:textId="1051CBF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0457D00"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2ECA19"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A0C02A3" w14:textId="1B704310"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a</w:t>
            </w:r>
          </w:p>
        </w:tc>
        <w:tc>
          <w:tcPr>
            <w:tcW w:w="5953" w:type="dxa"/>
            <w:tcBorders>
              <w:top w:val="single" w:sz="4" w:space="0" w:color="auto"/>
              <w:left w:val="nil"/>
              <w:bottom w:val="single" w:sz="4" w:space="0" w:color="auto"/>
              <w:right w:val="single" w:sz="4" w:space="0" w:color="auto"/>
            </w:tcBorders>
            <w:shd w:val="clear" w:color="auto" w:fill="auto"/>
            <w:hideMark/>
          </w:tcPr>
          <w:p w14:paraId="69CE1415" w14:textId="1794F0A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Izvedba vrtine ali izkop in namestitev toplotne črpalke  zemlja - voda (</w:t>
            </w:r>
            <w:proofErr w:type="spellStart"/>
            <w:r w:rsidRPr="00120D4B">
              <w:rPr>
                <w:rFonts w:ascii="Arial" w:hAnsi="Arial" w:cs="Arial"/>
                <w:color w:val="000000"/>
              </w:rPr>
              <w:t>geosonda</w:t>
            </w:r>
            <w:proofErr w:type="spellEnd"/>
            <w:r w:rsidRPr="00120D4B">
              <w:rPr>
                <w:rFonts w:ascii="Arial" w:hAnsi="Arial" w:cs="Arial"/>
                <w:color w:val="000000"/>
              </w:rPr>
              <w:t>, horizontalni kolektor ipd.)</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1E566E9" w14:textId="3403596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8A9C717" w14:textId="6EF932C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2447C461" w14:textId="61DC4DB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6,17</w:t>
            </w:r>
          </w:p>
        </w:tc>
      </w:tr>
      <w:tr w:rsidR="0005419A" w:rsidRPr="00120D4B" w14:paraId="4EC2329E"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4D958F2"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135FDC7" w14:textId="78C68BE6"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b</w:t>
            </w:r>
          </w:p>
        </w:tc>
        <w:tc>
          <w:tcPr>
            <w:tcW w:w="5953" w:type="dxa"/>
            <w:tcBorders>
              <w:top w:val="single" w:sz="4" w:space="0" w:color="auto"/>
              <w:left w:val="nil"/>
              <w:bottom w:val="single" w:sz="4" w:space="0" w:color="auto"/>
              <w:right w:val="single" w:sz="4" w:space="0" w:color="auto"/>
            </w:tcBorders>
            <w:shd w:val="clear" w:color="auto" w:fill="auto"/>
            <w:hideMark/>
          </w:tcPr>
          <w:p w14:paraId="5F55882B" w14:textId="242FA6A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xml:space="preserve">Izvedba vrtine ali izkop in namestitev toplotne črpalke voda - voda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F55C165" w14:textId="2928862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7E92F7C" w14:textId="7CC10915"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7CF822F" w14:textId="0030E7F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05419A" w:rsidRPr="00120D4B" w14:paraId="0FA92633"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4E75AE94" w14:textId="77777777" w:rsidR="0005419A" w:rsidRPr="00120D4B" w:rsidRDefault="0005419A" w:rsidP="0005419A">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13B7343E" w14:textId="6F40D988"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c</w:t>
            </w:r>
          </w:p>
        </w:tc>
        <w:tc>
          <w:tcPr>
            <w:tcW w:w="5953" w:type="dxa"/>
            <w:tcBorders>
              <w:top w:val="single" w:sz="4" w:space="0" w:color="auto"/>
              <w:left w:val="nil"/>
              <w:bottom w:val="single" w:sz="4" w:space="0" w:color="auto"/>
              <w:right w:val="single" w:sz="4" w:space="0" w:color="auto"/>
            </w:tcBorders>
            <w:shd w:val="clear" w:color="auto" w:fill="auto"/>
          </w:tcPr>
          <w:p w14:paraId="765BE525" w14:textId="25E6239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Namestitev premičnih rezervoarjev za utekočinjeni naftni plin ali nafto s priključkom na objekt</w:t>
            </w:r>
          </w:p>
        </w:tc>
        <w:tc>
          <w:tcPr>
            <w:tcW w:w="980" w:type="dxa"/>
            <w:tcBorders>
              <w:top w:val="single" w:sz="4" w:space="0" w:color="auto"/>
              <w:left w:val="nil"/>
              <w:bottom w:val="single" w:sz="4" w:space="0" w:color="auto"/>
              <w:right w:val="single" w:sz="4" w:space="0" w:color="auto"/>
            </w:tcBorders>
            <w:shd w:val="clear" w:color="000000" w:fill="FFFFFF"/>
            <w:noWrap/>
          </w:tcPr>
          <w:p w14:paraId="3E72A63E" w14:textId="08EFBFA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tcPr>
          <w:p w14:paraId="4F605E48" w14:textId="7098502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18</w:t>
            </w:r>
          </w:p>
        </w:tc>
        <w:tc>
          <w:tcPr>
            <w:tcW w:w="924" w:type="dxa"/>
            <w:tcBorders>
              <w:top w:val="single" w:sz="4" w:space="0" w:color="auto"/>
              <w:left w:val="nil"/>
              <w:bottom w:val="single" w:sz="4" w:space="0" w:color="auto"/>
              <w:right w:val="single" w:sz="4" w:space="0" w:color="auto"/>
            </w:tcBorders>
            <w:shd w:val="clear" w:color="000000" w:fill="FFFFFF"/>
            <w:noWrap/>
          </w:tcPr>
          <w:p w14:paraId="3F0DCE1E" w14:textId="1E486E0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18</w:t>
            </w:r>
          </w:p>
        </w:tc>
      </w:tr>
      <w:tr w:rsidR="0005419A" w:rsidRPr="00120D4B" w14:paraId="4381936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1CC6AC"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9FE5DD8" w14:textId="676DEF46"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5E630B7F" w14:textId="1F1067C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Dela v zvezi z zunanjo ureditvijo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8BCF3C9" w14:textId="7C023FFA"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c>
          <w:tcPr>
            <w:tcW w:w="1094" w:type="dxa"/>
            <w:tcBorders>
              <w:top w:val="single" w:sz="4" w:space="0" w:color="auto"/>
              <w:left w:val="nil"/>
              <w:bottom w:val="single" w:sz="4" w:space="0" w:color="auto"/>
              <w:right w:val="single" w:sz="4" w:space="0" w:color="auto"/>
            </w:tcBorders>
            <w:shd w:val="clear" w:color="000000" w:fill="FFFFFF"/>
            <w:noWrap/>
            <w:hideMark/>
          </w:tcPr>
          <w:p w14:paraId="23E12809" w14:textId="01CC2480"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FC995B9" w14:textId="2B15200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057123E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FFBA6A"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99F6DF7" w14:textId="1F1F4E80"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544A876D" w14:textId="72F1F9F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xml:space="preserve">Dela v zvezi z </w:t>
            </w:r>
            <w:proofErr w:type="spellStart"/>
            <w:r w:rsidRPr="00120D4B">
              <w:rPr>
                <w:rFonts w:ascii="Arial" w:hAnsi="Arial" w:cs="Arial"/>
                <w:color w:val="000000"/>
              </w:rPr>
              <w:t>nekategoriziranimi</w:t>
            </w:r>
            <w:proofErr w:type="spellEnd"/>
            <w:r w:rsidRPr="00120D4B">
              <w:rPr>
                <w:rFonts w:ascii="Arial" w:hAnsi="Arial" w:cs="Arial"/>
                <w:color w:val="000000"/>
              </w:rPr>
              <w:t xml:space="preserve"> cestami in javnimi potmi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A3A539D" w14:textId="230734B9"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c>
          <w:tcPr>
            <w:tcW w:w="1094" w:type="dxa"/>
            <w:tcBorders>
              <w:top w:val="single" w:sz="4" w:space="0" w:color="auto"/>
              <w:left w:val="nil"/>
              <w:bottom w:val="single" w:sz="4" w:space="0" w:color="auto"/>
              <w:right w:val="single" w:sz="4" w:space="0" w:color="auto"/>
            </w:tcBorders>
            <w:shd w:val="clear" w:color="000000" w:fill="FFFFFF"/>
            <w:noWrap/>
            <w:hideMark/>
          </w:tcPr>
          <w:p w14:paraId="3AA680E8" w14:textId="19F51834" w:rsidR="0005419A" w:rsidRPr="00120D4B" w:rsidRDefault="0005419A"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20AC1A14" w14:textId="37B36DF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bl>
    <w:p w14:paraId="4E6B0A97" w14:textId="1AC5D74D" w:rsidR="00DD6206" w:rsidRPr="00120D4B" w:rsidRDefault="00DD6206">
      <w:pPr>
        <w:rPr>
          <w:rFonts w:ascii="Arial" w:hAnsi="Arial" w:cs="Arial"/>
        </w:rPr>
      </w:pPr>
    </w:p>
    <w:tbl>
      <w:tblPr>
        <w:tblW w:w="9528" w:type="dxa"/>
        <w:tblInd w:w="70" w:type="dxa"/>
        <w:tblCellMar>
          <w:left w:w="70" w:type="dxa"/>
          <w:right w:w="70" w:type="dxa"/>
        </w:tblCellMar>
        <w:tblLook w:val="04A0" w:firstRow="1" w:lastRow="0" w:firstColumn="1" w:lastColumn="0" w:noHBand="0" w:noVBand="1"/>
      </w:tblPr>
      <w:tblGrid>
        <w:gridCol w:w="993"/>
        <w:gridCol w:w="8535"/>
      </w:tblGrid>
      <w:tr w:rsidR="00DD6206" w:rsidRPr="00120D4B" w14:paraId="04D54B1B" w14:textId="77777777" w:rsidTr="00DD6206">
        <w:trPr>
          <w:trHeight w:val="360"/>
        </w:trPr>
        <w:tc>
          <w:tcPr>
            <w:tcW w:w="9528" w:type="dxa"/>
            <w:gridSpan w:val="2"/>
            <w:tcBorders>
              <w:top w:val="nil"/>
              <w:left w:val="nil"/>
              <w:bottom w:val="nil"/>
              <w:right w:val="nil"/>
            </w:tcBorders>
            <w:shd w:val="clear" w:color="auto" w:fill="auto"/>
            <w:vAlign w:val="bottom"/>
            <w:hideMark/>
          </w:tcPr>
          <w:p w14:paraId="66E1F087" w14:textId="043BFA8C" w:rsidR="00DD6206" w:rsidRPr="00120D4B" w:rsidRDefault="00DD6206" w:rsidP="00DD6206">
            <w:pPr>
              <w:spacing w:after="0" w:line="240" w:lineRule="auto"/>
              <w:rPr>
                <w:rFonts w:ascii="Arial" w:eastAsia="Times New Roman" w:hAnsi="Arial" w:cs="Arial"/>
                <w:b/>
                <w:bCs/>
                <w:color w:val="000000"/>
                <w:kern w:val="0"/>
                <w:lang w:eastAsia="sl-SI"/>
                <w14:ligatures w14:val="none"/>
              </w:rPr>
            </w:pPr>
            <w:r w:rsidRPr="00120D4B">
              <w:rPr>
                <w:rFonts w:ascii="Arial" w:eastAsia="Times New Roman" w:hAnsi="Arial" w:cs="Arial"/>
                <w:b/>
                <w:bCs/>
                <w:color w:val="000000"/>
                <w:kern w:val="0"/>
                <w:lang w:eastAsia="sl-SI"/>
                <w14:ligatures w14:val="none"/>
              </w:rPr>
              <w:t>Pomen oznak k preglednicam 1.1 in 1.2</w:t>
            </w:r>
            <w:r w:rsidR="00C553CB">
              <w:rPr>
                <w:rFonts w:ascii="Arial" w:eastAsia="Times New Roman" w:hAnsi="Arial" w:cs="Arial"/>
                <w:b/>
                <w:bCs/>
                <w:color w:val="000000"/>
                <w:kern w:val="0"/>
                <w:lang w:eastAsia="sl-SI"/>
                <w14:ligatures w14:val="none"/>
              </w:rPr>
              <w:t xml:space="preserve"> </w:t>
            </w:r>
            <w:r w:rsidR="00C553CB">
              <w:rPr>
                <w:rFonts w:ascii="Arial" w:eastAsia="Times New Roman" w:hAnsi="Arial" w:cs="Arial"/>
                <w:b/>
                <w:bCs/>
                <w:color w:val="000000"/>
                <w:kern w:val="0"/>
                <w:lang w:eastAsia="sl-SI"/>
                <w14:ligatures w14:val="none"/>
              </w:rPr>
              <w:br/>
            </w:r>
            <w:r w:rsidR="00C553CB" w:rsidRPr="00C553CB">
              <w:rPr>
                <w:rFonts w:ascii="Arial" w:eastAsia="Times New Roman" w:hAnsi="Arial" w:cs="Arial"/>
                <w:color w:val="000000"/>
                <w:kern w:val="0"/>
                <w:lang w:eastAsia="sl-SI"/>
                <w14:ligatures w14:val="none"/>
              </w:rPr>
              <w:t>(Gradnja objektov je dovoljena, če so v postopku izdaje vodnega soglasja preverjeni vplivi na vodni režim in stanje vodnega telesa.)</w:t>
            </w:r>
          </w:p>
        </w:tc>
      </w:tr>
      <w:tr w:rsidR="00DD6206" w:rsidRPr="00120D4B" w14:paraId="7C2C24D7" w14:textId="77777777" w:rsidTr="00FD7E9F">
        <w:trPr>
          <w:trHeight w:val="300"/>
        </w:trPr>
        <w:tc>
          <w:tcPr>
            <w:tcW w:w="993" w:type="dxa"/>
            <w:tcBorders>
              <w:top w:val="nil"/>
              <w:left w:val="nil"/>
              <w:bottom w:val="single" w:sz="4" w:space="0" w:color="auto"/>
              <w:right w:val="nil"/>
            </w:tcBorders>
            <w:shd w:val="clear" w:color="auto" w:fill="auto"/>
            <w:noWrap/>
            <w:vAlign w:val="bottom"/>
            <w:hideMark/>
          </w:tcPr>
          <w:p w14:paraId="05AEF90B" w14:textId="77777777" w:rsidR="00DD6206" w:rsidRPr="00120D4B" w:rsidRDefault="00DD6206" w:rsidP="00DD6206">
            <w:pPr>
              <w:spacing w:after="0" w:line="240" w:lineRule="auto"/>
              <w:rPr>
                <w:rFonts w:ascii="Arial" w:eastAsia="Times New Roman" w:hAnsi="Arial" w:cs="Arial"/>
                <w:b/>
                <w:bCs/>
                <w:color w:val="000000"/>
                <w:kern w:val="0"/>
                <w:lang w:eastAsia="sl-SI"/>
                <w14:ligatures w14:val="none"/>
              </w:rPr>
            </w:pPr>
          </w:p>
        </w:tc>
        <w:tc>
          <w:tcPr>
            <w:tcW w:w="8535" w:type="dxa"/>
            <w:tcBorders>
              <w:top w:val="nil"/>
              <w:left w:val="nil"/>
              <w:bottom w:val="single" w:sz="4" w:space="0" w:color="auto"/>
              <w:right w:val="nil"/>
            </w:tcBorders>
            <w:shd w:val="clear" w:color="auto" w:fill="auto"/>
            <w:noWrap/>
            <w:vAlign w:val="bottom"/>
            <w:hideMark/>
          </w:tcPr>
          <w:p w14:paraId="2494D13F" w14:textId="77777777" w:rsidR="00DD6206" w:rsidRPr="00120D4B" w:rsidRDefault="00DD6206" w:rsidP="00DD6206">
            <w:pPr>
              <w:spacing w:after="0" w:line="240" w:lineRule="auto"/>
              <w:rPr>
                <w:rFonts w:ascii="Arial" w:eastAsia="Times New Roman" w:hAnsi="Arial" w:cs="Arial"/>
                <w:kern w:val="0"/>
                <w:sz w:val="20"/>
                <w:szCs w:val="20"/>
                <w:lang w:eastAsia="sl-SI"/>
                <w14:ligatures w14:val="none"/>
              </w:rPr>
            </w:pPr>
          </w:p>
        </w:tc>
      </w:tr>
      <w:tr w:rsidR="00DD6206" w:rsidRPr="00120D4B" w14:paraId="35C86EE1" w14:textId="77777777" w:rsidTr="0038509D">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48E4CD5"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bookmarkStart w:id="1" w:name="RANGE!A4:B33"/>
            <w:r w:rsidRPr="00120D4B">
              <w:rPr>
                <w:rFonts w:ascii="Arial" w:eastAsia="Times New Roman" w:hAnsi="Arial" w:cs="Arial"/>
                <w:b/>
                <w:bCs/>
                <w:kern w:val="0"/>
                <w:sz w:val="20"/>
                <w:szCs w:val="20"/>
                <w:lang w:eastAsia="sl-SI"/>
                <w14:ligatures w14:val="none"/>
              </w:rPr>
              <w:t>*</w:t>
            </w:r>
            <w:bookmarkEnd w:id="1"/>
          </w:p>
        </w:tc>
        <w:tc>
          <w:tcPr>
            <w:tcW w:w="8535" w:type="dxa"/>
            <w:tcBorders>
              <w:top w:val="single" w:sz="4" w:space="0" w:color="auto"/>
              <w:left w:val="nil"/>
              <w:bottom w:val="single" w:sz="4" w:space="0" w:color="auto"/>
              <w:right w:val="single" w:sz="4" w:space="0" w:color="auto"/>
            </w:tcBorders>
            <w:shd w:val="clear" w:color="auto" w:fill="auto"/>
            <w:noWrap/>
            <w:hideMark/>
          </w:tcPr>
          <w:p w14:paraId="2226639E"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V prvem stolpcu preglednice je navedena ustrezna raven vrst objektov, označena s številko, v skladu s predpisi, ki urejajo enotno klasifikacijo vrst objektov glede na namen objektov (CC.SI).</w:t>
            </w:r>
          </w:p>
        </w:tc>
      </w:tr>
      <w:tr w:rsidR="00DD6206" w:rsidRPr="00120D4B" w14:paraId="49E22139"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5527658"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w:t>
            </w:r>
          </w:p>
        </w:tc>
        <w:tc>
          <w:tcPr>
            <w:tcW w:w="8535" w:type="dxa"/>
            <w:tcBorders>
              <w:top w:val="single" w:sz="4" w:space="0" w:color="auto"/>
              <w:left w:val="nil"/>
              <w:bottom w:val="single" w:sz="4" w:space="0" w:color="auto"/>
              <w:right w:val="single" w:sz="4" w:space="0" w:color="auto"/>
            </w:tcBorders>
            <w:shd w:val="clear" w:color="auto" w:fill="auto"/>
            <w:noWrap/>
            <w:hideMark/>
          </w:tcPr>
          <w:p w14:paraId="2792E82F"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Najožje vodovarstveno območje.</w:t>
            </w:r>
          </w:p>
        </w:tc>
      </w:tr>
      <w:tr w:rsidR="00DD6206" w:rsidRPr="00120D4B" w14:paraId="750C0C8A"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32172DC"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II</w:t>
            </w:r>
          </w:p>
        </w:tc>
        <w:tc>
          <w:tcPr>
            <w:tcW w:w="8535" w:type="dxa"/>
            <w:tcBorders>
              <w:top w:val="single" w:sz="4" w:space="0" w:color="auto"/>
              <w:left w:val="nil"/>
              <w:bottom w:val="single" w:sz="4" w:space="0" w:color="auto"/>
              <w:right w:val="single" w:sz="4" w:space="0" w:color="auto"/>
            </w:tcBorders>
            <w:shd w:val="clear" w:color="auto" w:fill="auto"/>
            <w:noWrap/>
            <w:hideMark/>
          </w:tcPr>
          <w:p w14:paraId="35400BA8"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Ožje vodovarstveno območje.</w:t>
            </w:r>
          </w:p>
        </w:tc>
      </w:tr>
      <w:tr w:rsidR="00DD6206" w:rsidRPr="00120D4B" w14:paraId="32CB2F2E"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A49F92D"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III</w:t>
            </w:r>
          </w:p>
        </w:tc>
        <w:tc>
          <w:tcPr>
            <w:tcW w:w="8535" w:type="dxa"/>
            <w:tcBorders>
              <w:top w:val="single" w:sz="4" w:space="0" w:color="auto"/>
              <w:left w:val="nil"/>
              <w:bottom w:val="single" w:sz="4" w:space="0" w:color="auto"/>
              <w:right w:val="single" w:sz="4" w:space="0" w:color="auto"/>
            </w:tcBorders>
            <w:shd w:val="clear" w:color="auto" w:fill="auto"/>
            <w:noWrap/>
            <w:hideMark/>
          </w:tcPr>
          <w:p w14:paraId="32E914AE"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Širše vodovarstveno območje.</w:t>
            </w:r>
          </w:p>
        </w:tc>
      </w:tr>
      <w:tr w:rsidR="00DD6206" w:rsidRPr="00120D4B" w14:paraId="49BA83C9"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7DDB4A1"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w:t>
            </w:r>
          </w:p>
        </w:tc>
        <w:tc>
          <w:tcPr>
            <w:tcW w:w="8535" w:type="dxa"/>
            <w:tcBorders>
              <w:top w:val="single" w:sz="4" w:space="0" w:color="auto"/>
              <w:left w:val="nil"/>
              <w:bottom w:val="single" w:sz="4" w:space="0" w:color="auto"/>
              <w:right w:val="single" w:sz="4" w:space="0" w:color="auto"/>
            </w:tcBorders>
            <w:shd w:val="clear" w:color="auto" w:fill="auto"/>
            <w:noWrap/>
            <w:hideMark/>
          </w:tcPr>
          <w:p w14:paraId="4F6751D0" w14:textId="2A4A10B6" w:rsidR="00DD6206" w:rsidRPr="0038509D" w:rsidRDefault="00643DBD" w:rsidP="00DD6206">
            <w:pPr>
              <w:spacing w:after="0" w:line="240" w:lineRule="auto"/>
              <w:jc w:val="both"/>
              <w:rPr>
                <w:rFonts w:ascii="Arial" w:eastAsia="Times New Roman" w:hAnsi="Arial" w:cs="Arial"/>
                <w:kern w:val="0"/>
                <w:lang w:eastAsia="sl-SI"/>
                <w14:ligatures w14:val="none"/>
              </w:rPr>
            </w:pPr>
            <w:r>
              <w:rPr>
                <w:rFonts w:ascii="Arial" w:eastAsia="Times New Roman" w:hAnsi="Arial" w:cs="Arial"/>
                <w:kern w:val="0"/>
                <w:lang w:eastAsia="sl-SI"/>
                <w14:ligatures w14:val="none"/>
              </w:rPr>
              <w:t>Gradnja objektov</w:t>
            </w:r>
            <w:r w:rsidR="00DD6206" w:rsidRPr="0038509D">
              <w:rPr>
                <w:rFonts w:ascii="Arial" w:eastAsia="Times New Roman" w:hAnsi="Arial" w:cs="Arial"/>
                <w:kern w:val="0"/>
                <w:lang w:eastAsia="sl-SI"/>
                <w14:ligatures w14:val="none"/>
              </w:rPr>
              <w:t xml:space="preserve"> je prepovedan</w:t>
            </w:r>
            <w:r>
              <w:rPr>
                <w:rFonts w:ascii="Arial" w:eastAsia="Times New Roman" w:hAnsi="Arial" w:cs="Arial"/>
                <w:kern w:val="0"/>
                <w:lang w:eastAsia="sl-SI"/>
                <w14:ligatures w14:val="none"/>
              </w:rPr>
              <w:t>a</w:t>
            </w:r>
            <w:r w:rsidR="00DD6206" w:rsidRPr="0038509D">
              <w:rPr>
                <w:rFonts w:ascii="Arial" w:eastAsia="Times New Roman" w:hAnsi="Arial" w:cs="Arial"/>
                <w:kern w:val="0"/>
                <w:lang w:eastAsia="sl-SI"/>
                <w14:ligatures w14:val="none"/>
              </w:rPr>
              <w:t>.</w:t>
            </w:r>
          </w:p>
        </w:tc>
      </w:tr>
      <w:tr w:rsidR="00DD6206" w:rsidRPr="00120D4B" w14:paraId="0C3F9EA8" w14:textId="77777777" w:rsidTr="00C553CB">
        <w:trPr>
          <w:trHeight w:val="363"/>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35E8D17"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w:t>
            </w:r>
          </w:p>
        </w:tc>
        <w:tc>
          <w:tcPr>
            <w:tcW w:w="8535" w:type="dxa"/>
            <w:tcBorders>
              <w:top w:val="single" w:sz="4" w:space="0" w:color="auto"/>
              <w:left w:val="nil"/>
              <w:bottom w:val="single" w:sz="4" w:space="0" w:color="auto"/>
              <w:right w:val="single" w:sz="4" w:space="0" w:color="auto"/>
            </w:tcBorders>
            <w:shd w:val="clear" w:color="auto" w:fill="auto"/>
            <w:hideMark/>
          </w:tcPr>
          <w:p w14:paraId="2D576161" w14:textId="32D19AD5" w:rsidR="00DD6206" w:rsidRPr="0038509D" w:rsidRDefault="002C1569"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Gradnja objektov je dovoljena</w:t>
            </w:r>
            <w:r w:rsidR="00DD6206" w:rsidRPr="0038509D">
              <w:rPr>
                <w:rFonts w:ascii="Arial" w:eastAsia="Times New Roman" w:hAnsi="Arial" w:cs="Arial"/>
                <w:kern w:val="0"/>
                <w:lang w:eastAsia="sl-SI"/>
                <w14:ligatures w14:val="none"/>
              </w:rPr>
              <w:t xml:space="preserve">. </w:t>
            </w:r>
          </w:p>
        </w:tc>
      </w:tr>
      <w:tr w:rsidR="00DD6206" w:rsidRPr="00120D4B" w14:paraId="6A4D0849"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FB65364"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proofErr w:type="spellStart"/>
            <w:r w:rsidRPr="00120D4B">
              <w:rPr>
                <w:rFonts w:ascii="Arial" w:eastAsia="Times New Roman" w:hAnsi="Arial" w:cs="Arial"/>
                <w:b/>
                <w:bCs/>
                <w:kern w:val="0"/>
                <w:sz w:val="20"/>
                <w:szCs w:val="20"/>
                <w:lang w:eastAsia="sl-SI"/>
                <w14:ligatures w14:val="none"/>
              </w:rPr>
              <w:t>pd</w:t>
            </w:r>
            <w:proofErr w:type="spellEnd"/>
          </w:p>
        </w:tc>
        <w:tc>
          <w:tcPr>
            <w:tcW w:w="8535" w:type="dxa"/>
            <w:tcBorders>
              <w:top w:val="single" w:sz="4" w:space="0" w:color="auto"/>
              <w:left w:val="nil"/>
              <w:bottom w:val="single" w:sz="4" w:space="0" w:color="auto"/>
              <w:right w:val="single" w:sz="4" w:space="0" w:color="auto"/>
            </w:tcBorders>
            <w:shd w:val="clear" w:color="auto" w:fill="auto"/>
            <w:hideMark/>
          </w:tcPr>
          <w:p w14:paraId="10AA24A8" w14:textId="3177982C" w:rsidR="00DD6206" w:rsidRPr="0038509D" w:rsidRDefault="00D15267"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Gradnja objektov je dovoljena</w:t>
            </w:r>
            <w:r w:rsidR="002C1569" w:rsidRPr="0038509D">
              <w:rPr>
                <w:rFonts w:ascii="Arial" w:eastAsia="Times New Roman" w:hAnsi="Arial" w:cs="Arial"/>
                <w:kern w:val="0"/>
                <w:lang w:eastAsia="sl-SI"/>
                <w14:ligatures w14:val="none"/>
              </w:rPr>
              <w:t>, če so v postopku izdaje vodnega soglasja preverjeni vplivi na vodni režim in stanje vodnega telesa.</w:t>
            </w:r>
            <w:r w:rsidR="00DD6206" w:rsidRPr="0038509D">
              <w:rPr>
                <w:rFonts w:ascii="Arial" w:eastAsia="Times New Roman" w:hAnsi="Arial" w:cs="Arial"/>
                <w:kern w:val="0"/>
                <w:lang w:eastAsia="sl-SI"/>
                <w14:ligatures w14:val="none"/>
              </w:rPr>
              <w:t>.</w:t>
            </w:r>
          </w:p>
        </w:tc>
      </w:tr>
      <w:tr w:rsidR="00DD6206" w:rsidRPr="00120D4B" w14:paraId="0E8C47AC" w14:textId="77777777" w:rsidTr="0038509D">
        <w:trPr>
          <w:trHeight w:val="187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2843CEC2"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pp</w:t>
            </w:r>
          </w:p>
        </w:tc>
        <w:tc>
          <w:tcPr>
            <w:tcW w:w="8535" w:type="dxa"/>
            <w:tcBorders>
              <w:top w:val="single" w:sz="4" w:space="0" w:color="auto"/>
              <w:left w:val="nil"/>
              <w:bottom w:val="single" w:sz="4" w:space="0" w:color="auto"/>
              <w:right w:val="single" w:sz="4" w:space="0" w:color="auto"/>
            </w:tcBorders>
            <w:shd w:val="clear" w:color="auto" w:fill="auto"/>
            <w:hideMark/>
          </w:tcPr>
          <w:p w14:paraId="4C5FB414" w14:textId="25E05AFE" w:rsidR="00DD6206" w:rsidRPr="0038509D" w:rsidRDefault="00DD6206" w:rsidP="00DD6206">
            <w:pPr>
              <w:spacing w:after="0" w:line="240" w:lineRule="auto"/>
              <w:jc w:val="both"/>
              <w:rPr>
                <w:rFonts w:ascii="Arial" w:eastAsia="Times New Roman" w:hAnsi="Arial" w:cs="Arial"/>
                <w:color w:val="000000"/>
                <w:kern w:val="0"/>
                <w:lang w:eastAsia="sl-SI"/>
                <w14:ligatures w14:val="none"/>
              </w:rPr>
            </w:pPr>
            <w:r w:rsidRPr="0038509D">
              <w:rPr>
                <w:rFonts w:ascii="Arial" w:eastAsia="Times New Roman" w:hAnsi="Arial" w:cs="Arial"/>
                <w:color w:val="000000"/>
                <w:kern w:val="0"/>
                <w:lang w:eastAsia="sl-SI"/>
                <w14:ligatures w14:val="none"/>
              </w:rPr>
              <w:t>Izjemoma dovoljena gradnja objektov in se zanje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tc>
      </w:tr>
      <w:tr w:rsidR="00DD6206" w:rsidRPr="00120D4B" w14:paraId="20F0B1B8" w14:textId="77777777" w:rsidTr="0038509D">
        <w:trPr>
          <w:trHeight w:val="289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6A6543F"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pip</w:t>
            </w:r>
          </w:p>
        </w:tc>
        <w:tc>
          <w:tcPr>
            <w:tcW w:w="8535" w:type="dxa"/>
            <w:tcBorders>
              <w:top w:val="single" w:sz="4" w:space="0" w:color="auto"/>
              <w:left w:val="nil"/>
              <w:bottom w:val="single" w:sz="4" w:space="0" w:color="auto"/>
              <w:right w:val="single" w:sz="4" w:space="0" w:color="auto"/>
            </w:tcBorders>
            <w:shd w:val="clear" w:color="auto" w:fill="auto"/>
            <w:hideMark/>
          </w:tcPr>
          <w:p w14:paraId="25FAC8A9" w14:textId="10AECC69" w:rsidR="00DD6206" w:rsidRPr="0038509D" w:rsidRDefault="00DD6206" w:rsidP="00DD6206">
            <w:pPr>
              <w:spacing w:after="0" w:line="240" w:lineRule="auto"/>
              <w:jc w:val="both"/>
              <w:rPr>
                <w:rFonts w:ascii="Arial" w:eastAsia="Times New Roman" w:hAnsi="Arial" w:cs="Arial"/>
                <w:color w:val="000000"/>
                <w:kern w:val="0"/>
                <w:lang w:eastAsia="sl-SI"/>
                <w14:ligatures w14:val="none"/>
              </w:rPr>
            </w:pPr>
            <w:r w:rsidRPr="0038509D">
              <w:rPr>
                <w:rFonts w:ascii="Arial" w:eastAsia="Times New Roman" w:hAnsi="Arial" w:cs="Arial"/>
                <w:color w:val="000000"/>
                <w:kern w:val="0"/>
                <w:lang w:eastAsia="sl-SI"/>
                <w14:ligatures w14:val="none"/>
              </w:rPr>
              <w:t>Izjemoma dovoljena gradnja objektov, kadar gre za poseg v skladu z državnim prostorskim načrtom ali občinskim podrobnim prostorskim načrtom, ki je sprejet 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o državnemu prostorskemu načrtu ali občinskemu podrobnemu prostorskemu načrtu.</w:t>
            </w:r>
          </w:p>
        </w:tc>
      </w:tr>
      <w:tr w:rsidR="00D15267" w:rsidRPr="00120D4B" w14:paraId="169FC5AA"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CDEADC5"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w:t>
            </w:r>
          </w:p>
        </w:tc>
        <w:tc>
          <w:tcPr>
            <w:tcW w:w="8535" w:type="dxa"/>
            <w:tcBorders>
              <w:top w:val="single" w:sz="4" w:space="0" w:color="auto"/>
              <w:left w:val="nil"/>
              <w:bottom w:val="single" w:sz="4" w:space="0" w:color="auto"/>
              <w:right w:val="single" w:sz="4" w:space="0" w:color="auto"/>
            </w:tcBorders>
            <w:shd w:val="clear" w:color="auto" w:fill="auto"/>
            <w:hideMark/>
          </w:tcPr>
          <w:p w14:paraId="15BD34D0" w14:textId="556A3241" w:rsidR="00D15267" w:rsidRPr="00120D4B" w:rsidRDefault="002C1569"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Dovoljena gradnja objektov</w:t>
            </w:r>
            <w:r w:rsidR="00D15267" w:rsidRPr="00120D4B">
              <w:rPr>
                <w:rFonts w:ascii="Arial" w:hAnsi="Arial" w:cs="Arial"/>
              </w:rPr>
              <w:t xml:space="preserve">, ki </w:t>
            </w:r>
            <w:r w:rsidRPr="00120D4B">
              <w:rPr>
                <w:rFonts w:ascii="Arial" w:hAnsi="Arial" w:cs="Arial"/>
              </w:rPr>
              <w:t>je</w:t>
            </w:r>
            <w:r w:rsidR="00D15267" w:rsidRPr="00120D4B">
              <w:rPr>
                <w:rFonts w:ascii="Arial" w:hAnsi="Arial" w:cs="Arial"/>
              </w:rPr>
              <w:t xml:space="preserve"> lahko globlj</w:t>
            </w:r>
            <w:r w:rsidRPr="00120D4B">
              <w:rPr>
                <w:rFonts w:ascii="Arial" w:hAnsi="Arial" w:cs="Arial"/>
              </w:rPr>
              <w:t>a</w:t>
            </w:r>
            <w:r w:rsidR="00D15267" w:rsidRPr="00120D4B">
              <w:rPr>
                <w:rFonts w:ascii="Arial" w:hAnsi="Arial" w:cs="Arial"/>
              </w:rPr>
              <w:t xml:space="preserve"> od srednje gladine podzemne vode.</w:t>
            </w:r>
          </w:p>
        </w:tc>
      </w:tr>
      <w:tr w:rsidR="00D15267" w:rsidRPr="00120D4B" w14:paraId="4458D1E4"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A6EC3C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lastRenderedPageBreak/>
              <w:t>2</w:t>
            </w:r>
          </w:p>
        </w:tc>
        <w:tc>
          <w:tcPr>
            <w:tcW w:w="8535" w:type="dxa"/>
            <w:tcBorders>
              <w:top w:val="single" w:sz="4" w:space="0" w:color="auto"/>
              <w:left w:val="nil"/>
              <w:bottom w:val="single" w:sz="4" w:space="0" w:color="auto"/>
              <w:right w:val="single" w:sz="4" w:space="0" w:color="auto"/>
            </w:tcBorders>
            <w:shd w:val="clear" w:color="auto" w:fill="auto"/>
            <w:hideMark/>
          </w:tcPr>
          <w:p w14:paraId="56598BE6" w14:textId="21004C9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utrditev nestabilnega terena.</w:t>
            </w:r>
          </w:p>
        </w:tc>
      </w:tr>
      <w:tr w:rsidR="00D15267" w:rsidRPr="00120D4B" w14:paraId="4FED79A1"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E7901C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3</w:t>
            </w:r>
          </w:p>
        </w:tc>
        <w:tc>
          <w:tcPr>
            <w:tcW w:w="8535" w:type="dxa"/>
            <w:tcBorders>
              <w:top w:val="single" w:sz="4" w:space="0" w:color="auto"/>
              <w:left w:val="nil"/>
              <w:bottom w:val="single" w:sz="4" w:space="0" w:color="auto"/>
              <w:right w:val="single" w:sz="4" w:space="0" w:color="auto"/>
            </w:tcBorders>
            <w:shd w:val="clear" w:color="auto" w:fill="auto"/>
            <w:hideMark/>
          </w:tcPr>
          <w:p w14:paraId="234602FD" w14:textId="1A06EE8A"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Iz materiala se ne smejo izluževati snovi, škodljive za vodo.</w:t>
            </w:r>
          </w:p>
        </w:tc>
      </w:tr>
      <w:tr w:rsidR="00D15267" w:rsidRPr="00120D4B" w14:paraId="5FE97532"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45FE78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4</w:t>
            </w:r>
          </w:p>
        </w:tc>
        <w:tc>
          <w:tcPr>
            <w:tcW w:w="8535" w:type="dxa"/>
            <w:tcBorders>
              <w:top w:val="single" w:sz="4" w:space="0" w:color="auto"/>
              <w:left w:val="nil"/>
              <w:bottom w:val="single" w:sz="4" w:space="0" w:color="auto"/>
              <w:right w:val="single" w:sz="4" w:space="0" w:color="auto"/>
            </w:tcBorders>
            <w:shd w:val="clear" w:color="auto" w:fill="auto"/>
            <w:hideMark/>
          </w:tcPr>
          <w:p w14:paraId="4E4248A3" w14:textId="0E57B93B"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Kanalizacija mora biti pred uporabo preverjena za vodotesnost v skladu s standardiziranimi postopki standarda SIST EN 1610:2001 - gradnja in preskušanje vodov in kanalov za odpadno vodo.</w:t>
            </w:r>
          </w:p>
        </w:tc>
      </w:tr>
      <w:tr w:rsidR="00D15267" w:rsidRPr="00120D4B" w14:paraId="537B0780"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A41F32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5</w:t>
            </w:r>
          </w:p>
        </w:tc>
        <w:tc>
          <w:tcPr>
            <w:tcW w:w="8535" w:type="dxa"/>
            <w:tcBorders>
              <w:top w:val="single" w:sz="4" w:space="0" w:color="auto"/>
              <w:left w:val="nil"/>
              <w:bottom w:val="single" w:sz="4" w:space="0" w:color="auto"/>
              <w:right w:val="single" w:sz="4" w:space="0" w:color="auto"/>
            </w:tcBorders>
            <w:shd w:val="clear" w:color="auto" w:fill="auto"/>
            <w:hideMark/>
          </w:tcPr>
          <w:p w14:paraId="6F19FFE6" w14:textId="3036935D"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se uporabljajo kemična stranišča ali je urejeno odvajanje komunalne odpadne vode iz sanitarnih enot v javno kanalizacijo v skladu s predpisom o odvajanju in čiščenju komunalne odpadne vode in v skladu s predpisom o emisiji snovi in toplote pri odvajanju odpadnih voda v vode in javno kanalizacijo.</w:t>
            </w:r>
          </w:p>
        </w:tc>
      </w:tr>
      <w:tr w:rsidR="00D15267" w:rsidRPr="00120D4B" w14:paraId="5752A10F"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1DB9789"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6</w:t>
            </w:r>
          </w:p>
        </w:tc>
        <w:tc>
          <w:tcPr>
            <w:tcW w:w="8535" w:type="dxa"/>
            <w:tcBorders>
              <w:top w:val="single" w:sz="4" w:space="0" w:color="auto"/>
              <w:left w:val="nil"/>
              <w:bottom w:val="single" w:sz="4" w:space="0" w:color="auto"/>
              <w:right w:val="single" w:sz="4" w:space="0" w:color="auto"/>
            </w:tcBorders>
            <w:shd w:val="clear" w:color="auto" w:fill="auto"/>
            <w:hideMark/>
          </w:tcPr>
          <w:p w14:paraId="50513B09" w14:textId="3E0273B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Pri vrtanju, med obratovanjem in vzdrževanjem je treba izvesti vse ukrepe za preprečitev odtekanja, ponikanja ali spiranja </w:t>
            </w:r>
            <w:proofErr w:type="spellStart"/>
            <w:r w:rsidRPr="00120D4B">
              <w:rPr>
                <w:rFonts w:ascii="Arial" w:hAnsi="Arial" w:cs="Arial"/>
              </w:rPr>
              <w:t>navrtanine</w:t>
            </w:r>
            <w:proofErr w:type="spellEnd"/>
            <w:r w:rsidRPr="00120D4B">
              <w:rPr>
                <w:rFonts w:ascii="Arial" w:hAnsi="Arial" w:cs="Arial"/>
              </w:rPr>
              <w:t xml:space="preserve"> ali drugih snovi v podzemne vode ali zajetje. Po prenehanju rabe je treba vrtino ukiniti tako, da je preprečeno kakršno koli onesnaženje podzemne vode ali zajetja.</w:t>
            </w:r>
          </w:p>
        </w:tc>
      </w:tr>
      <w:tr w:rsidR="00D15267" w:rsidRPr="00120D4B" w14:paraId="5857E34F" w14:textId="77777777" w:rsidTr="00C553CB">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7F99FA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7</w:t>
            </w:r>
          </w:p>
        </w:tc>
        <w:tc>
          <w:tcPr>
            <w:tcW w:w="8535" w:type="dxa"/>
            <w:tcBorders>
              <w:top w:val="single" w:sz="4" w:space="0" w:color="auto"/>
              <w:left w:val="nil"/>
              <w:bottom w:val="single" w:sz="4" w:space="0" w:color="auto"/>
              <w:right w:val="single" w:sz="4" w:space="0" w:color="auto"/>
            </w:tcBorders>
            <w:shd w:val="clear" w:color="auto" w:fill="auto"/>
            <w:hideMark/>
          </w:tcPr>
          <w:p w14:paraId="5E6EB663" w14:textId="4E78F686"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Dno ponikovalnice mora biti </w:t>
            </w:r>
            <w:r w:rsidR="00A50B85">
              <w:rPr>
                <w:rFonts w:ascii="Arial" w:hAnsi="Arial" w:cs="Arial"/>
              </w:rPr>
              <w:t>najmanj</w:t>
            </w:r>
            <w:r w:rsidR="00A50B85" w:rsidRPr="00120D4B">
              <w:rPr>
                <w:rFonts w:ascii="Arial" w:hAnsi="Arial" w:cs="Arial"/>
              </w:rPr>
              <w:t xml:space="preserve"> </w:t>
            </w:r>
            <w:r w:rsidRPr="00120D4B">
              <w:rPr>
                <w:rFonts w:ascii="Arial" w:hAnsi="Arial" w:cs="Arial"/>
              </w:rPr>
              <w:t>1 m nad najvišjo gladino podzemne vode, če gre za posredno odvajanje v podzemne vode v skladu s predpisom o emisiji snovi in toplote pri odvajanju odpadnih voda v vode in javno kanalizacijo.</w:t>
            </w:r>
          </w:p>
        </w:tc>
      </w:tr>
      <w:tr w:rsidR="00D15267" w:rsidRPr="00120D4B" w14:paraId="24051AD2" w14:textId="77777777" w:rsidTr="00C553CB">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EB82464"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8</w:t>
            </w:r>
          </w:p>
        </w:tc>
        <w:tc>
          <w:tcPr>
            <w:tcW w:w="8535" w:type="dxa"/>
            <w:tcBorders>
              <w:top w:val="single" w:sz="4" w:space="0" w:color="auto"/>
              <w:left w:val="nil"/>
              <w:bottom w:val="single" w:sz="4" w:space="0" w:color="auto"/>
              <w:right w:val="single" w:sz="4" w:space="0" w:color="auto"/>
            </w:tcBorders>
            <w:shd w:val="clear" w:color="auto" w:fill="auto"/>
            <w:hideMark/>
          </w:tcPr>
          <w:p w14:paraId="3958F03D" w14:textId="65DAFF4F"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Cevovod, po katerem se odpadna voda odvaja, mora biti izveden tako, da je preprečeno ponikanje v podzemno vodo ali zajetje, z upoštevanjem standarda SIST EN 1610:2001 - gradnja in preskušanje vodov in kanalov za odpadno vodo.</w:t>
            </w:r>
          </w:p>
        </w:tc>
      </w:tr>
      <w:tr w:rsidR="00D15267" w:rsidRPr="00120D4B" w14:paraId="33E6EDC5" w14:textId="77777777" w:rsidTr="00C553CB">
        <w:trPr>
          <w:trHeight w:val="363"/>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2E2A8C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9</w:t>
            </w:r>
          </w:p>
        </w:tc>
        <w:tc>
          <w:tcPr>
            <w:tcW w:w="8535" w:type="dxa"/>
            <w:tcBorders>
              <w:top w:val="single" w:sz="4" w:space="0" w:color="auto"/>
              <w:left w:val="nil"/>
              <w:bottom w:val="single" w:sz="4" w:space="0" w:color="auto"/>
              <w:right w:val="single" w:sz="4" w:space="0" w:color="auto"/>
            </w:tcBorders>
            <w:shd w:val="clear" w:color="auto" w:fill="auto"/>
            <w:hideMark/>
          </w:tcPr>
          <w:p w14:paraId="7C71C6DC" w14:textId="05ADE3F7"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objekte javne oskrbe s pitno vodo.</w:t>
            </w:r>
          </w:p>
        </w:tc>
      </w:tr>
      <w:tr w:rsidR="00D15267" w:rsidRPr="00120D4B" w14:paraId="288718CD"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D3C5E2E"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10</w:t>
            </w:r>
          </w:p>
        </w:tc>
        <w:tc>
          <w:tcPr>
            <w:tcW w:w="8535" w:type="dxa"/>
            <w:tcBorders>
              <w:top w:val="single" w:sz="4" w:space="0" w:color="auto"/>
              <w:left w:val="nil"/>
              <w:bottom w:val="single" w:sz="4" w:space="0" w:color="auto"/>
              <w:right w:val="single" w:sz="4" w:space="0" w:color="auto"/>
            </w:tcBorders>
            <w:shd w:val="clear" w:color="auto" w:fill="auto"/>
            <w:hideMark/>
          </w:tcPr>
          <w:p w14:paraId="4FF5ECB7" w14:textId="0E4491C2"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Interna kanalizacija mora biti priključena na javno kanalizacijo. Za interno kanalizacijo mora biti pred uporabo preverjena vodotesnost s standardiziranimi postopki standarda SIST EN 1610:2001 - gradnja in preskušanje vodov in kanalov za odpadno vodo.</w:t>
            </w:r>
          </w:p>
        </w:tc>
      </w:tr>
      <w:tr w:rsidR="00D15267" w:rsidRPr="00120D4B" w14:paraId="39A45408" w14:textId="77777777" w:rsidTr="00C553CB">
        <w:trPr>
          <w:trHeight w:val="1826"/>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1CF2EA9"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11</w:t>
            </w:r>
          </w:p>
        </w:tc>
        <w:tc>
          <w:tcPr>
            <w:tcW w:w="8535" w:type="dxa"/>
            <w:tcBorders>
              <w:top w:val="single" w:sz="4" w:space="0" w:color="auto"/>
              <w:left w:val="nil"/>
              <w:bottom w:val="single" w:sz="4" w:space="0" w:color="auto"/>
              <w:right w:val="single" w:sz="4" w:space="0" w:color="auto"/>
            </w:tcBorders>
            <w:shd w:val="clear" w:color="auto" w:fill="auto"/>
            <w:hideMark/>
          </w:tcPr>
          <w:p w14:paraId="643E0074" w14:textId="320B2372"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Če gre za zbiranje, odvajanje in čiščenje komunalne odpadne vode v skladu s predpisom o odvajanju in čiščenju komunalne odpadne vode in predpisom o emisiji snovi in toplote pri odvajanju odpadnih voda v vode in javno kanalizacijo, ter so v postopku izdaje vodnega soglasja za gradnjo preverjeni vplivi na vodni režim in stanje vodnega telesa in je izdano vodno soglasje. V primeru izgradnje javne kanalizacije za komunalno odpadno vodo se je potrebno priključiti na kanalizacijsko omrežje, nepretočne greznice se v tem primeru ukinejo. </w:t>
            </w:r>
          </w:p>
        </w:tc>
      </w:tr>
      <w:tr w:rsidR="00D15267" w:rsidRPr="00120D4B" w14:paraId="1BD010BE" w14:textId="77777777" w:rsidTr="00643DBD">
        <w:trPr>
          <w:trHeight w:val="34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038945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12</w:t>
            </w:r>
          </w:p>
        </w:tc>
        <w:tc>
          <w:tcPr>
            <w:tcW w:w="8535" w:type="dxa"/>
            <w:tcBorders>
              <w:top w:val="single" w:sz="4" w:space="0" w:color="auto"/>
              <w:left w:val="nil"/>
              <w:bottom w:val="single" w:sz="4" w:space="0" w:color="auto"/>
              <w:right w:val="single" w:sz="4" w:space="0" w:color="auto"/>
            </w:tcBorders>
            <w:shd w:val="clear" w:color="auto" w:fill="auto"/>
            <w:hideMark/>
          </w:tcPr>
          <w:p w14:paraId="459FBADA" w14:textId="1F4115B7" w:rsidR="00D15267" w:rsidRPr="00120D4B" w:rsidRDefault="00643DBD" w:rsidP="00D15267">
            <w:pPr>
              <w:spacing w:after="0" w:line="240" w:lineRule="auto"/>
              <w:jc w:val="both"/>
              <w:rPr>
                <w:rFonts w:ascii="Arial" w:eastAsia="Times New Roman" w:hAnsi="Arial" w:cs="Arial"/>
                <w:kern w:val="0"/>
                <w:sz w:val="20"/>
                <w:szCs w:val="20"/>
                <w:lang w:eastAsia="sl-SI"/>
                <w14:ligatures w14:val="none"/>
              </w:rPr>
            </w:pPr>
            <w:r>
              <w:rPr>
                <w:rFonts w:ascii="Arial" w:hAnsi="Arial" w:cs="Arial"/>
              </w:rPr>
              <w:t>Podzemne garaže niso dovoljene.</w:t>
            </w:r>
          </w:p>
        </w:tc>
      </w:tr>
      <w:tr w:rsidR="00D15267" w:rsidRPr="00120D4B" w14:paraId="469D65BE"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81F10CF"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13</w:t>
            </w:r>
          </w:p>
        </w:tc>
        <w:tc>
          <w:tcPr>
            <w:tcW w:w="8535" w:type="dxa"/>
            <w:tcBorders>
              <w:top w:val="single" w:sz="4" w:space="0" w:color="auto"/>
              <w:left w:val="nil"/>
              <w:bottom w:val="single" w:sz="4" w:space="0" w:color="auto"/>
              <w:right w:val="single" w:sz="4" w:space="0" w:color="auto"/>
            </w:tcBorders>
            <w:shd w:val="clear" w:color="auto" w:fill="auto"/>
            <w:hideMark/>
          </w:tcPr>
          <w:p w14:paraId="7AD4891F" w14:textId="75E7BC2C"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Dno gnojišča, zbiralnika gnojnice in gnojevke ali hlevskega izpusta mora biti najmanj 2</w:t>
            </w:r>
            <w:r w:rsidR="00A50B85">
              <w:rPr>
                <w:rFonts w:ascii="Arial" w:hAnsi="Arial" w:cs="Arial"/>
              </w:rPr>
              <w:t> </w:t>
            </w:r>
            <w:r w:rsidRPr="00120D4B">
              <w:rPr>
                <w:rFonts w:ascii="Arial" w:hAnsi="Arial" w:cs="Arial"/>
              </w:rPr>
              <w:t>m nad najvišjo gladino podzemne vode. Objekti morajo biti vodotesni.</w:t>
            </w:r>
          </w:p>
        </w:tc>
      </w:tr>
      <w:tr w:rsidR="00D15267" w:rsidRPr="00120D4B" w14:paraId="36BA8B27"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F55110D"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14</w:t>
            </w:r>
          </w:p>
        </w:tc>
        <w:tc>
          <w:tcPr>
            <w:tcW w:w="8535" w:type="dxa"/>
            <w:tcBorders>
              <w:top w:val="single" w:sz="4" w:space="0" w:color="auto"/>
              <w:left w:val="nil"/>
              <w:bottom w:val="single" w:sz="4" w:space="0" w:color="auto"/>
              <w:right w:val="single" w:sz="4" w:space="0" w:color="auto"/>
            </w:tcBorders>
            <w:shd w:val="clear" w:color="auto" w:fill="auto"/>
            <w:hideMark/>
          </w:tcPr>
          <w:p w14:paraId="1D7BF033" w14:textId="01A98158"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Objekti morajo biti usklajeni s predpisom, ki ureja varstvo voda pred onesnaževanjem z nitrati iz kmetijskih virov.</w:t>
            </w:r>
          </w:p>
        </w:tc>
      </w:tr>
      <w:tr w:rsidR="00D15267" w:rsidRPr="00120D4B" w14:paraId="516AD423"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2D791A9B"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15</w:t>
            </w:r>
          </w:p>
        </w:tc>
        <w:tc>
          <w:tcPr>
            <w:tcW w:w="8535" w:type="dxa"/>
            <w:tcBorders>
              <w:top w:val="single" w:sz="4" w:space="0" w:color="auto"/>
              <w:left w:val="nil"/>
              <w:bottom w:val="single" w:sz="4" w:space="0" w:color="auto"/>
              <w:right w:val="single" w:sz="4" w:space="0" w:color="auto"/>
            </w:tcBorders>
            <w:shd w:val="clear" w:color="auto" w:fill="auto"/>
            <w:hideMark/>
          </w:tcPr>
          <w:p w14:paraId="19FE7212" w14:textId="7D879BB4"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rekonstrukcijo obstoječih in izjemoma gradnjo novih gnojišč in zbiralnikov gnojnice in gnojevke ter hlevskih izpustov kot sanacijski ukrep na že obstoječem kmetijskem gospodarstvu in je za rekonstrukcijo ali gradnjo treba pridobiti vodno soglasje.</w:t>
            </w:r>
          </w:p>
        </w:tc>
      </w:tr>
      <w:tr w:rsidR="00D15267" w:rsidRPr="00120D4B" w14:paraId="3877A6D5" w14:textId="77777777" w:rsidTr="00C553CB">
        <w:trPr>
          <w:trHeight w:val="136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A591404"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16</w:t>
            </w:r>
          </w:p>
        </w:tc>
        <w:tc>
          <w:tcPr>
            <w:tcW w:w="8535" w:type="dxa"/>
            <w:tcBorders>
              <w:top w:val="single" w:sz="4" w:space="0" w:color="auto"/>
              <w:left w:val="nil"/>
              <w:bottom w:val="single" w:sz="4" w:space="0" w:color="auto"/>
              <w:right w:val="single" w:sz="4" w:space="0" w:color="auto"/>
            </w:tcBorders>
            <w:shd w:val="clear" w:color="auto" w:fill="auto"/>
            <w:hideMark/>
          </w:tcPr>
          <w:p w14:paraId="16619401" w14:textId="38926C0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Dovoljeno, če območje poselitve ni opremljeno z javno kanalizacijo ali če gre za začasno rešitev v prehodnem obdobju do izgradnje javnega kanalizacijskega omrežja za komunalno odpadno vodo ali do zagotovitve potrebnih zmogljivosti na javnem kanalizacijskem omrežju. Komunalna odpadna voda mora ustrezati predpisanim zahtevam za odvajanje v vode.</w:t>
            </w:r>
          </w:p>
        </w:tc>
      </w:tr>
      <w:tr w:rsidR="00D15267" w:rsidRPr="00120D4B" w14:paraId="1BCDE122"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1480342"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17</w:t>
            </w:r>
          </w:p>
        </w:tc>
        <w:tc>
          <w:tcPr>
            <w:tcW w:w="8535" w:type="dxa"/>
            <w:tcBorders>
              <w:top w:val="single" w:sz="4" w:space="0" w:color="auto"/>
              <w:left w:val="nil"/>
              <w:bottom w:val="single" w:sz="4" w:space="0" w:color="auto"/>
              <w:right w:val="single" w:sz="4" w:space="0" w:color="auto"/>
            </w:tcBorders>
            <w:shd w:val="clear" w:color="auto" w:fill="auto"/>
            <w:hideMark/>
          </w:tcPr>
          <w:p w14:paraId="22B1D890" w14:textId="7DE4E1CE"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Vodoravni sistemi in energetske košare so dovoljeni v širšem vodovarstvenem območju, če je dno izkopa </w:t>
            </w:r>
            <w:r w:rsidR="00A50B85">
              <w:rPr>
                <w:rFonts w:ascii="Arial" w:hAnsi="Arial" w:cs="Arial"/>
              </w:rPr>
              <w:t>najmanj</w:t>
            </w:r>
            <w:r w:rsidRPr="00120D4B">
              <w:rPr>
                <w:rFonts w:ascii="Arial" w:hAnsi="Arial" w:cs="Arial"/>
              </w:rPr>
              <w:t xml:space="preserve"> 2 m nad najvišjo gladino podzemne vode. V nasprotnem primeru se za vsako tako napravo izvede ocena vpliva in določi morebitne dodatne pogoje v postopku pridobivanja vodnega mnenja in soglasja. </w:t>
            </w:r>
          </w:p>
        </w:tc>
      </w:tr>
      <w:tr w:rsidR="00D15267" w:rsidRPr="00120D4B" w14:paraId="662D34C6" w14:textId="77777777" w:rsidTr="00C553CB">
        <w:trPr>
          <w:trHeight w:val="136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442A081"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lastRenderedPageBreak/>
              <w:t>18</w:t>
            </w:r>
          </w:p>
        </w:tc>
        <w:tc>
          <w:tcPr>
            <w:tcW w:w="8535" w:type="dxa"/>
            <w:tcBorders>
              <w:top w:val="single" w:sz="4" w:space="0" w:color="auto"/>
              <w:left w:val="nil"/>
              <w:bottom w:val="single" w:sz="4" w:space="0" w:color="auto"/>
              <w:right w:val="single" w:sz="4" w:space="0" w:color="auto"/>
            </w:tcBorders>
            <w:shd w:val="clear" w:color="auto" w:fill="auto"/>
            <w:hideMark/>
          </w:tcPr>
          <w:p w14:paraId="4B1455D2" w14:textId="1475416B"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je nameščen na vodotesno in stabilno podlago tako, da ne pride do nenadzorovanega iztekanja in onesnaženja vode ali tal. Dovoljeno tudi, če je rezervoar proizvod, dan na trg v skladu s predpisom, ki ureja tehnične zahteve za proizvode in ugotavljanje skladnosti, in je nameščen na vodotesno in stabilno podlago tako, da ne pride do nenadzorovanega iztekanja in onesnaženja vode ali tal.</w:t>
            </w:r>
          </w:p>
        </w:tc>
      </w:tr>
      <w:tr w:rsidR="00D15267" w:rsidRPr="00120D4B" w14:paraId="1DC2E7C8" w14:textId="77777777" w:rsidTr="0038509D">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F4E87D0"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19</w:t>
            </w:r>
          </w:p>
        </w:tc>
        <w:tc>
          <w:tcPr>
            <w:tcW w:w="8535" w:type="dxa"/>
            <w:tcBorders>
              <w:top w:val="single" w:sz="4" w:space="0" w:color="auto"/>
              <w:left w:val="nil"/>
              <w:bottom w:val="single" w:sz="4" w:space="0" w:color="auto"/>
              <w:right w:val="single" w:sz="4" w:space="0" w:color="auto"/>
            </w:tcBorders>
            <w:shd w:val="clear" w:color="auto" w:fill="auto"/>
            <w:hideMark/>
          </w:tcPr>
          <w:p w14:paraId="32BD2861" w14:textId="58431FB8"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je namakanje z razpršilci ali kapljično namakanje z vodo v skladu z gnojilnim načrtom.</w:t>
            </w:r>
          </w:p>
        </w:tc>
      </w:tr>
      <w:tr w:rsidR="00D15267" w:rsidRPr="00120D4B" w14:paraId="5301AA11" w14:textId="77777777" w:rsidTr="00AE25AA">
        <w:trPr>
          <w:trHeight w:val="34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5942B5A0"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20</w:t>
            </w:r>
          </w:p>
        </w:tc>
        <w:tc>
          <w:tcPr>
            <w:tcW w:w="8535" w:type="dxa"/>
            <w:tcBorders>
              <w:top w:val="single" w:sz="4" w:space="0" w:color="auto"/>
              <w:left w:val="nil"/>
              <w:bottom w:val="single" w:sz="4" w:space="0" w:color="auto"/>
              <w:right w:val="single" w:sz="4" w:space="0" w:color="auto"/>
            </w:tcBorders>
            <w:shd w:val="clear" w:color="auto" w:fill="auto"/>
            <w:hideMark/>
          </w:tcPr>
          <w:p w14:paraId="6F3EB063" w14:textId="439E586C" w:rsidR="00D15267" w:rsidRPr="00120D4B" w:rsidRDefault="00AE25AA" w:rsidP="00D15267">
            <w:pPr>
              <w:spacing w:after="0" w:line="240" w:lineRule="auto"/>
              <w:jc w:val="both"/>
              <w:rPr>
                <w:rFonts w:ascii="Arial" w:eastAsia="Times New Roman" w:hAnsi="Arial" w:cs="Arial"/>
                <w:kern w:val="0"/>
                <w:sz w:val="20"/>
                <w:szCs w:val="20"/>
                <w:lang w:eastAsia="sl-SI"/>
                <w14:ligatures w14:val="none"/>
              </w:rPr>
            </w:pPr>
            <w:r>
              <w:rPr>
                <w:rFonts w:ascii="Arial" w:hAnsi="Arial" w:cs="Arial"/>
              </w:rPr>
              <w:t>Kemične čistilnice, avtopralnice in avtomehanične delavnice so prepovedane.</w:t>
            </w:r>
          </w:p>
        </w:tc>
      </w:tr>
      <w:tr w:rsidR="00D15267" w:rsidRPr="00120D4B" w14:paraId="6AABB5EE" w14:textId="77777777" w:rsidTr="0038509D">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tcPr>
          <w:p w14:paraId="3F3CC91A" w14:textId="534DDBA5"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21</w:t>
            </w:r>
          </w:p>
        </w:tc>
        <w:tc>
          <w:tcPr>
            <w:tcW w:w="8535" w:type="dxa"/>
            <w:tcBorders>
              <w:top w:val="single" w:sz="4" w:space="0" w:color="auto"/>
              <w:left w:val="nil"/>
              <w:bottom w:val="single" w:sz="4" w:space="0" w:color="auto"/>
              <w:right w:val="single" w:sz="4" w:space="0" w:color="auto"/>
            </w:tcBorders>
            <w:shd w:val="clear" w:color="auto" w:fill="auto"/>
          </w:tcPr>
          <w:p w14:paraId="19FBC470" w14:textId="7F8FCE7F"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Premer vrtanja raziskovalne vrtine je lahko največ 76 mm, razen za raziskovalne vrtine za javno oskrbo s pitno vodo.</w:t>
            </w:r>
          </w:p>
        </w:tc>
      </w:tr>
      <w:tr w:rsidR="00D15267" w:rsidRPr="00120D4B" w14:paraId="5CAF3667"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1E641CB" w14:textId="6ADE0054"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w:t>
            </w:r>
            <w:r w:rsidR="00AE25AA">
              <w:rPr>
                <w:rFonts w:ascii="Arial" w:eastAsia="Times New Roman" w:hAnsi="Arial" w:cs="Arial"/>
                <w:b/>
                <w:bCs/>
                <w:kern w:val="0"/>
                <w:sz w:val="20"/>
                <w:szCs w:val="20"/>
                <w:lang w:eastAsia="sl-SI"/>
                <w14:ligatures w14:val="none"/>
              </w:rPr>
              <w:t>2</w:t>
            </w:r>
          </w:p>
        </w:tc>
        <w:tc>
          <w:tcPr>
            <w:tcW w:w="8535" w:type="dxa"/>
            <w:tcBorders>
              <w:top w:val="single" w:sz="4" w:space="0" w:color="auto"/>
              <w:left w:val="nil"/>
              <w:bottom w:val="single" w:sz="4" w:space="0" w:color="auto"/>
              <w:right w:val="single" w:sz="4" w:space="0" w:color="auto"/>
            </w:tcBorders>
            <w:shd w:val="clear" w:color="auto" w:fill="auto"/>
            <w:hideMark/>
          </w:tcPr>
          <w:p w14:paraId="7976C6A2" w14:textId="52E755FD"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Prepovedana gradnja objektov in naprav, ki je namenjena proizvodnji, v katero so vključene nevarne snovi in za katero je v skladu s predpisi na področju varstva okolja treba pridobiti okoljevarstveno soglasje, ter objekte in naprave za odlaganje odpadkov.</w:t>
            </w:r>
          </w:p>
        </w:tc>
      </w:tr>
      <w:tr w:rsidR="002B4276" w:rsidRPr="00120D4B" w14:paraId="2F8BDBDA"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tcPr>
          <w:p w14:paraId="7B105579" w14:textId="14878FBA" w:rsidR="002B4276" w:rsidRPr="00120D4B" w:rsidRDefault="002B4276" w:rsidP="00D15267">
            <w:pPr>
              <w:spacing w:after="0" w:line="240" w:lineRule="auto"/>
              <w:jc w:val="center"/>
              <w:rPr>
                <w:rFonts w:ascii="Arial" w:eastAsia="Times New Roman" w:hAnsi="Arial" w:cs="Arial"/>
                <w:b/>
                <w:bCs/>
                <w:kern w:val="0"/>
                <w:sz w:val="20"/>
                <w:szCs w:val="20"/>
                <w:lang w:eastAsia="sl-SI"/>
                <w14:ligatures w14:val="none"/>
              </w:rPr>
            </w:pPr>
            <w:r>
              <w:rPr>
                <w:rFonts w:ascii="Arial" w:eastAsia="Times New Roman" w:hAnsi="Arial" w:cs="Arial"/>
                <w:b/>
                <w:bCs/>
                <w:kern w:val="0"/>
                <w:sz w:val="20"/>
                <w:szCs w:val="20"/>
                <w:lang w:eastAsia="sl-SI"/>
                <w14:ligatures w14:val="none"/>
              </w:rPr>
              <w:t>23</w:t>
            </w:r>
          </w:p>
        </w:tc>
        <w:tc>
          <w:tcPr>
            <w:tcW w:w="8535" w:type="dxa"/>
            <w:tcBorders>
              <w:top w:val="single" w:sz="4" w:space="0" w:color="auto"/>
              <w:left w:val="nil"/>
              <w:bottom w:val="single" w:sz="4" w:space="0" w:color="auto"/>
              <w:right w:val="single" w:sz="4" w:space="0" w:color="auto"/>
            </w:tcBorders>
            <w:shd w:val="clear" w:color="auto" w:fill="auto"/>
          </w:tcPr>
          <w:p w14:paraId="3CAC0D6D" w14:textId="0DAF8CFF" w:rsidR="002B4276" w:rsidRPr="00120D4B" w:rsidRDefault="002B4276" w:rsidP="00D15267">
            <w:pPr>
              <w:spacing w:after="0" w:line="240" w:lineRule="auto"/>
              <w:jc w:val="both"/>
              <w:rPr>
                <w:rFonts w:ascii="Arial" w:hAnsi="Arial" w:cs="Arial"/>
              </w:rPr>
            </w:pPr>
            <w:r w:rsidRPr="002B4276">
              <w:rPr>
                <w:rFonts w:ascii="Arial" w:hAnsi="Arial" w:cs="Arial"/>
              </w:rPr>
              <w:t>Le če ni možnosti izvedbe sanitarnih enot za gradbišče izven VVO I. Kemično stranišče se postavi na neprepustno podlago, ki ulovi vso morebitno izpiranje, uhajanje, izcejanje ali ponikanje teh snovi preko tal ali površinskih voda v podzemno vodo ali zajetje. Prav tako se s tehničnimi ukrepi sanitarne enote zaščiti tako, da ne more priti do morebitne prevrnitve sanitarnih enot in s tem morebitnega nenadzorovanega iztekanja in onesnaženja tal ali vode</w:t>
            </w:r>
            <w:r w:rsidR="0088642B">
              <w:rPr>
                <w:rFonts w:ascii="Arial" w:hAnsi="Arial" w:cs="Arial"/>
              </w:rPr>
              <w:t>.</w:t>
            </w:r>
          </w:p>
        </w:tc>
      </w:tr>
      <w:tr w:rsidR="002B4276" w:rsidRPr="00120D4B" w14:paraId="09987C6A"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tcPr>
          <w:p w14:paraId="3BBBA3B9" w14:textId="66A83D9A" w:rsidR="002B4276" w:rsidRPr="00120D4B" w:rsidRDefault="002B4276" w:rsidP="00D15267">
            <w:pPr>
              <w:spacing w:after="0" w:line="240" w:lineRule="auto"/>
              <w:jc w:val="center"/>
              <w:rPr>
                <w:rFonts w:ascii="Arial" w:eastAsia="Times New Roman" w:hAnsi="Arial" w:cs="Arial"/>
                <w:b/>
                <w:bCs/>
                <w:kern w:val="0"/>
                <w:sz w:val="20"/>
                <w:szCs w:val="20"/>
                <w:lang w:eastAsia="sl-SI"/>
                <w14:ligatures w14:val="none"/>
              </w:rPr>
            </w:pPr>
            <w:r>
              <w:rPr>
                <w:rFonts w:ascii="Arial" w:eastAsia="Times New Roman" w:hAnsi="Arial" w:cs="Arial"/>
                <w:b/>
                <w:bCs/>
                <w:kern w:val="0"/>
                <w:sz w:val="20"/>
                <w:szCs w:val="20"/>
                <w:lang w:eastAsia="sl-SI"/>
                <w14:ligatures w14:val="none"/>
              </w:rPr>
              <w:t>24</w:t>
            </w:r>
          </w:p>
        </w:tc>
        <w:tc>
          <w:tcPr>
            <w:tcW w:w="8535" w:type="dxa"/>
            <w:tcBorders>
              <w:top w:val="single" w:sz="4" w:space="0" w:color="auto"/>
              <w:left w:val="nil"/>
              <w:bottom w:val="single" w:sz="4" w:space="0" w:color="auto"/>
              <w:right w:val="single" w:sz="4" w:space="0" w:color="auto"/>
            </w:tcBorders>
            <w:shd w:val="clear" w:color="auto" w:fill="auto"/>
          </w:tcPr>
          <w:p w14:paraId="2884CC25" w14:textId="2163D358" w:rsidR="002B4276" w:rsidRPr="00120D4B" w:rsidRDefault="0088642B" w:rsidP="00D15267">
            <w:pPr>
              <w:spacing w:after="0" w:line="240" w:lineRule="auto"/>
              <w:jc w:val="both"/>
              <w:rPr>
                <w:rFonts w:ascii="Arial" w:hAnsi="Arial" w:cs="Arial"/>
              </w:rPr>
            </w:pPr>
            <w:r w:rsidRPr="0088642B">
              <w:rPr>
                <w:rFonts w:ascii="Arial" w:hAnsi="Arial" w:cs="Arial"/>
              </w:rPr>
              <w:t>Čiščenje naprav za izdelavo betona ni dovoljeno</w:t>
            </w:r>
            <w:r>
              <w:rPr>
                <w:rFonts w:ascii="Arial" w:hAnsi="Arial" w:cs="Arial"/>
              </w:rPr>
              <w:t>.</w:t>
            </w:r>
          </w:p>
        </w:tc>
      </w:tr>
    </w:tbl>
    <w:p w14:paraId="4F0D0EAA" w14:textId="77777777" w:rsidR="00F54708" w:rsidRPr="00120D4B" w:rsidRDefault="00F54708">
      <w:pPr>
        <w:rPr>
          <w:rFonts w:ascii="Arial" w:hAnsi="Arial" w:cs="Arial"/>
        </w:rPr>
      </w:pPr>
    </w:p>
    <w:p w14:paraId="315BE17C" w14:textId="77777777" w:rsidR="00120D4B" w:rsidRPr="00120D4B" w:rsidRDefault="00120D4B">
      <w:pPr>
        <w:rPr>
          <w:rFonts w:ascii="Arial" w:hAnsi="Arial" w:cs="Arial"/>
        </w:rPr>
      </w:pPr>
    </w:p>
    <w:sectPr w:rsidR="00120D4B" w:rsidRPr="00120D4B" w:rsidSect="00E65EB6">
      <w:footerReference w:type="default" r:id="rId6"/>
      <w:pgSz w:w="11906" w:h="16838"/>
      <w:pgMar w:top="680" w:right="709" w:bottom="680" w:left="102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3207DA" w14:textId="77777777" w:rsidR="00726CA1" w:rsidRDefault="00726CA1" w:rsidP="00DD6206">
      <w:pPr>
        <w:spacing w:after="0" w:line="240" w:lineRule="auto"/>
      </w:pPr>
      <w:r>
        <w:separator/>
      </w:r>
    </w:p>
  </w:endnote>
  <w:endnote w:type="continuationSeparator" w:id="0">
    <w:p w14:paraId="1457B47A" w14:textId="77777777" w:rsidR="00726CA1" w:rsidRDefault="00726CA1" w:rsidP="00DD62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8115936"/>
      <w:docPartObj>
        <w:docPartGallery w:val="Page Numbers (Bottom of Page)"/>
        <w:docPartUnique/>
      </w:docPartObj>
    </w:sdtPr>
    <w:sdtEndPr/>
    <w:sdtContent>
      <w:p w14:paraId="0980C0BC" w14:textId="4AC4CCD8" w:rsidR="00E65EB6" w:rsidRDefault="00E65EB6">
        <w:pPr>
          <w:pStyle w:val="Noga"/>
          <w:jc w:val="right"/>
        </w:pPr>
        <w:r>
          <w:fldChar w:fldCharType="begin"/>
        </w:r>
        <w:r>
          <w:instrText>PAGE   \* MERGEFORMAT</w:instrText>
        </w:r>
        <w:r>
          <w:fldChar w:fldCharType="separate"/>
        </w:r>
        <w:r>
          <w:t>2</w:t>
        </w:r>
        <w:r>
          <w:fldChar w:fldCharType="end"/>
        </w:r>
        <w:r>
          <w:t>/</w:t>
        </w:r>
        <w:fldSimple w:instr=" NUMPAGES   \* MERGEFORMAT ">
          <w:r>
            <w:rPr>
              <w:noProof/>
            </w:rPr>
            <w:t>7</w:t>
          </w:r>
        </w:fldSimple>
      </w:p>
    </w:sdtContent>
  </w:sdt>
  <w:p w14:paraId="4A054907" w14:textId="77777777" w:rsidR="00E65EB6" w:rsidRDefault="00E65EB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71CD3B" w14:textId="77777777" w:rsidR="00726CA1" w:rsidRDefault="00726CA1" w:rsidP="00DD6206">
      <w:pPr>
        <w:spacing w:after="0" w:line="240" w:lineRule="auto"/>
      </w:pPr>
      <w:r>
        <w:separator/>
      </w:r>
    </w:p>
  </w:footnote>
  <w:footnote w:type="continuationSeparator" w:id="0">
    <w:p w14:paraId="16A9DFD9" w14:textId="77777777" w:rsidR="00726CA1" w:rsidRDefault="00726CA1" w:rsidP="00DD620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286"/>
    <w:rsid w:val="00032D73"/>
    <w:rsid w:val="00046F06"/>
    <w:rsid w:val="00051952"/>
    <w:rsid w:val="00052196"/>
    <w:rsid w:val="0005419A"/>
    <w:rsid w:val="00120D4B"/>
    <w:rsid w:val="00165121"/>
    <w:rsid w:val="001C57B2"/>
    <w:rsid w:val="00212AD7"/>
    <w:rsid w:val="0026739A"/>
    <w:rsid w:val="0027542E"/>
    <w:rsid w:val="002B1B83"/>
    <w:rsid w:val="002B4276"/>
    <w:rsid w:val="002C1569"/>
    <w:rsid w:val="003036DD"/>
    <w:rsid w:val="00335B11"/>
    <w:rsid w:val="0038509D"/>
    <w:rsid w:val="004473F2"/>
    <w:rsid w:val="00476025"/>
    <w:rsid w:val="004F1AB0"/>
    <w:rsid w:val="004F5485"/>
    <w:rsid w:val="00526D6F"/>
    <w:rsid w:val="00527A91"/>
    <w:rsid w:val="00536513"/>
    <w:rsid w:val="00550261"/>
    <w:rsid w:val="00557502"/>
    <w:rsid w:val="00592598"/>
    <w:rsid w:val="005D0BEA"/>
    <w:rsid w:val="005E64EC"/>
    <w:rsid w:val="00616999"/>
    <w:rsid w:val="00643DBD"/>
    <w:rsid w:val="00670286"/>
    <w:rsid w:val="006B32C2"/>
    <w:rsid w:val="006D63F0"/>
    <w:rsid w:val="00707330"/>
    <w:rsid w:val="0072405D"/>
    <w:rsid w:val="00726CA1"/>
    <w:rsid w:val="00727F88"/>
    <w:rsid w:val="007554E6"/>
    <w:rsid w:val="007708B9"/>
    <w:rsid w:val="008861E1"/>
    <w:rsid w:val="0088642B"/>
    <w:rsid w:val="008C05A8"/>
    <w:rsid w:val="00954368"/>
    <w:rsid w:val="009B02A5"/>
    <w:rsid w:val="009F767D"/>
    <w:rsid w:val="00A2369F"/>
    <w:rsid w:val="00A50B85"/>
    <w:rsid w:val="00A644D5"/>
    <w:rsid w:val="00AE25AA"/>
    <w:rsid w:val="00B54FCF"/>
    <w:rsid w:val="00BD1DAC"/>
    <w:rsid w:val="00C52141"/>
    <w:rsid w:val="00C553CB"/>
    <w:rsid w:val="00C64021"/>
    <w:rsid w:val="00C81C31"/>
    <w:rsid w:val="00C85FFD"/>
    <w:rsid w:val="00D15267"/>
    <w:rsid w:val="00D4206F"/>
    <w:rsid w:val="00DD6206"/>
    <w:rsid w:val="00E44855"/>
    <w:rsid w:val="00E56CF5"/>
    <w:rsid w:val="00E65EB6"/>
    <w:rsid w:val="00EA21EE"/>
    <w:rsid w:val="00EF47D3"/>
    <w:rsid w:val="00F160B7"/>
    <w:rsid w:val="00F31C88"/>
    <w:rsid w:val="00F54708"/>
    <w:rsid w:val="00FA5E86"/>
    <w:rsid w:val="00FB3AB2"/>
    <w:rsid w:val="00FD7B12"/>
    <w:rsid w:val="00FD7E9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E1C290"/>
  <w15:chartTrackingRefBased/>
  <w15:docId w15:val="{73F208E4-A826-4395-97E7-B13EC8D49D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qFormat/>
    <w:rsid w:val="00476025"/>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kern w:val="0"/>
      <w:lang w:val="x-none" w:eastAsia="x-none"/>
    </w:rPr>
  </w:style>
  <w:style w:type="character" w:customStyle="1" w:styleId="lenZnak">
    <w:name w:val="Člen Znak"/>
    <w:link w:val="len"/>
    <w:rsid w:val="00476025"/>
    <w:rPr>
      <w:rFonts w:ascii="Arial" w:eastAsia="Times New Roman" w:hAnsi="Arial" w:cs="Times New Roman"/>
      <w:b/>
      <w:kern w:val="0"/>
      <w:lang w:val="x-none" w:eastAsia="x-none"/>
    </w:rPr>
  </w:style>
  <w:style w:type="character" w:styleId="Hiperpovezava">
    <w:name w:val="Hyperlink"/>
    <w:basedOn w:val="Privzetapisavaodstavka"/>
    <w:uiPriority w:val="99"/>
    <w:semiHidden/>
    <w:unhideWhenUsed/>
    <w:rsid w:val="00670286"/>
    <w:rPr>
      <w:color w:val="0000FF"/>
      <w:u w:val="single"/>
    </w:rPr>
  </w:style>
  <w:style w:type="character" w:styleId="SledenaHiperpovezava">
    <w:name w:val="FollowedHyperlink"/>
    <w:basedOn w:val="Privzetapisavaodstavka"/>
    <w:uiPriority w:val="99"/>
    <w:semiHidden/>
    <w:unhideWhenUsed/>
    <w:rsid w:val="00670286"/>
    <w:rPr>
      <w:color w:val="800080"/>
      <w:u w:val="single"/>
    </w:rPr>
  </w:style>
  <w:style w:type="paragraph" w:customStyle="1" w:styleId="msonormal0">
    <w:name w:val="msonormal"/>
    <w:basedOn w:val="Navaden"/>
    <w:rsid w:val="0067028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font5">
    <w:name w:val="font5"/>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font6">
    <w:name w:val="font6"/>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font7">
    <w:name w:val="font7"/>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xl64">
    <w:name w:val="xl64"/>
    <w:basedOn w:val="Navaden"/>
    <w:rsid w:val="0067028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xl65">
    <w:name w:val="xl65"/>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66">
    <w:name w:val="xl66"/>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67">
    <w:name w:val="xl67"/>
    <w:basedOn w:val="Navaden"/>
    <w:rsid w:val="00670286"/>
    <w:pPr>
      <w:shd w:val="clear" w:color="000000" w:fill="FFFFFF"/>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xl68">
    <w:name w:val="xl68"/>
    <w:basedOn w:val="Navaden"/>
    <w:rsid w:val="0067028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69">
    <w:name w:val="xl69"/>
    <w:basedOn w:val="Navaden"/>
    <w:rsid w:val="0067028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70">
    <w:name w:val="xl70"/>
    <w:basedOn w:val="Navaden"/>
    <w:rsid w:val="00670286"/>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71">
    <w:name w:val="xl71"/>
    <w:basedOn w:val="Navaden"/>
    <w:rsid w:val="00670286"/>
    <w:pPr>
      <w:spacing w:before="100" w:beforeAutospacing="1" w:after="100" w:afterAutospacing="1" w:line="240" w:lineRule="auto"/>
    </w:pPr>
    <w:rPr>
      <w:rFonts w:ascii="Calibri" w:eastAsia="Times New Roman" w:hAnsi="Calibri" w:cs="Calibri"/>
      <w:kern w:val="0"/>
      <w:sz w:val="16"/>
      <w:szCs w:val="16"/>
      <w:lang w:eastAsia="sl-SI"/>
    </w:rPr>
  </w:style>
  <w:style w:type="paragraph" w:customStyle="1" w:styleId="xl72">
    <w:name w:val="xl72"/>
    <w:basedOn w:val="Navaden"/>
    <w:rsid w:val="00670286"/>
    <w:pPr>
      <w:spacing w:before="100" w:beforeAutospacing="1" w:after="100" w:afterAutospacing="1" w:line="240" w:lineRule="auto"/>
      <w:textAlignment w:val="top"/>
    </w:pPr>
    <w:rPr>
      <w:rFonts w:ascii="Times New Roman" w:eastAsia="Times New Roman" w:hAnsi="Times New Roman" w:cs="Times New Roman"/>
      <w:kern w:val="0"/>
      <w:sz w:val="24"/>
      <w:szCs w:val="24"/>
      <w:lang w:eastAsia="sl-SI"/>
    </w:rPr>
  </w:style>
  <w:style w:type="paragraph" w:customStyle="1" w:styleId="xl73">
    <w:name w:val="xl73"/>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4">
    <w:name w:val="xl74"/>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5">
    <w:name w:val="xl75"/>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6">
    <w:name w:val="xl76"/>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7">
    <w:name w:val="xl77"/>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b/>
      <w:bCs/>
      <w:kern w:val="0"/>
      <w:sz w:val="24"/>
      <w:szCs w:val="24"/>
      <w:lang w:eastAsia="sl-SI"/>
    </w:rPr>
  </w:style>
  <w:style w:type="paragraph" w:customStyle="1" w:styleId="xl78">
    <w:name w:val="xl78"/>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79">
    <w:name w:val="xl79"/>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80">
    <w:name w:val="xl80"/>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1">
    <w:name w:val="xl81"/>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2">
    <w:name w:val="xl82"/>
    <w:basedOn w:val="Navaden"/>
    <w:rsid w:val="00670286"/>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3">
    <w:name w:val="xl83"/>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4">
    <w:name w:val="xl84"/>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5">
    <w:name w:val="xl85"/>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86">
    <w:name w:val="xl86"/>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7">
    <w:name w:val="xl87"/>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8">
    <w:name w:val="xl88"/>
    <w:basedOn w:val="Navaden"/>
    <w:rsid w:val="00670286"/>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9">
    <w:name w:val="xl89"/>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0">
    <w:name w:val="xl90"/>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1">
    <w:name w:val="xl91"/>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2">
    <w:name w:val="xl92"/>
    <w:basedOn w:val="Navaden"/>
    <w:rsid w:val="00670286"/>
    <w:pPr>
      <w:spacing w:before="100" w:beforeAutospacing="1" w:after="100" w:afterAutospacing="1" w:line="240" w:lineRule="auto"/>
    </w:pPr>
    <w:rPr>
      <w:rFonts w:ascii="Calibri" w:eastAsia="Times New Roman" w:hAnsi="Calibri" w:cs="Calibri"/>
      <w:b/>
      <w:bCs/>
      <w:kern w:val="0"/>
      <w:sz w:val="24"/>
      <w:szCs w:val="24"/>
      <w:lang w:eastAsia="sl-SI"/>
    </w:rPr>
  </w:style>
  <w:style w:type="paragraph" w:customStyle="1" w:styleId="xl93">
    <w:name w:val="xl93"/>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94">
    <w:name w:val="xl94"/>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95">
    <w:name w:val="xl95"/>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96">
    <w:name w:val="xl96"/>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97">
    <w:name w:val="xl97"/>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98">
    <w:name w:val="xl98"/>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9">
    <w:name w:val="xl99"/>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0">
    <w:name w:val="xl100"/>
    <w:basedOn w:val="Navaden"/>
    <w:rsid w:val="00670286"/>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1">
    <w:name w:val="xl101"/>
    <w:basedOn w:val="Navaden"/>
    <w:rsid w:val="00670286"/>
    <w:pP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102">
    <w:name w:val="xl102"/>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3">
    <w:name w:val="xl103"/>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styleId="Glava">
    <w:name w:val="header"/>
    <w:basedOn w:val="Navaden"/>
    <w:link w:val="GlavaZnak"/>
    <w:uiPriority w:val="99"/>
    <w:unhideWhenUsed/>
    <w:rsid w:val="00DD6206"/>
    <w:pPr>
      <w:tabs>
        <w:tab w:val="center" w:pos="4536"/>
        <w:tab w:val="right" w:pos="9072"/>
      </w:tabs>
      <w:spacing w:after="0" w:line="240" w:lineRule="auto"/>
    </w:pPr>
  </w:style>
  <w:style w:type="character" w:customStyle="1" w:styleId="GlavaZnak">
    <w:name w:val="Glava Znak"/>
    <w:basedOn w:val="Privzetapisavaodstavka"/>
    <w:link w:val="Glava"/>
    <w:uiPriority w:val="99"/>
    <w:rsid w:val="00DD6206"/>
  </w:style>
  <w:style w:type="paragraph" w:styleId="Noga">
    <w:name w:val="footer"/>
    <w:basedOn w:val="Navaden"/>
    <w:link w:val="NogaZnak"/>
    <w:uiPriority w:val="99"/>
    <w:unhideWhenUsed/>
    <w:rsid w:val="00DD6206"/>
    <w:pPr>
      <w:tabs>
        <w:tab w:val="center" w:pos="4536"/>
        <w:tab w:val="right" w:pos="9072"/>
      </w:tabs>
      <w:spacing w:after="0" w:line="240" w:lineRule="auto"/>
    </w:pPr>
  </w:style>
  <w:style w:type="character" w:customStyle="1" w:styleId="NogaZnak">
    <w:name w:val="Noga Znak"/>
    <w:basedOn w:val="Privzetapisavaodstavka"/>
    <w:link w:val="Noga"/>
    <w:uiPriority w:val="99"/>
    <w:rsid w:val="00DD62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307555">
      <w:bodyDiv w:val="1"/>
      <w:marLeft w:val="0"/>
      <w:marRight w:val="0"/>
      <w:marTop w:val="0"/>
      <w:marBottom w:val="0"/>
      <w:divBdr>
        <w:top w:val="none" w:sz="0" w:space="0" w:color="auto"/>
        <w:left w:val="none" w:sz="0" w:space="0" w:color="auto"/>
        <w:bottom w:val="none" w:sz="0" w:space="0" w:color="auto"/>
        <w:right w:val="none" w:sz="0" w:space="0" w:color="auto"/>
      </w:divBdr>
    </w:div>
    <w:div w:id="222761949">
      <w:bodyDiv w:val="1"/>
      <w:marLeft w:val="0"/>
      <w:marRight w:val="0"/>
      <w:marTop w:val="0"/>
      <w:marBottom w:val="0"/>
      <w:divBdr>
        <w:top w:val="none" w:sz="0" w:space="0" w:color="auto"/>
        <w:left w:val="none" w:sz="0" w:space="0" w:color="auto"/>
        <w:bottom w:val="none" w:sz="0" w:space="0" w:color="auto"/>
        <w:right w:val="none" w:sz="0" w:space="0" w:color="auto"/>
      </w:divBdr>
    </w:div>
    <w:div w:id="338124302">
      <w:bodyDiv w:val="1"/>
      <w:marLeft w:val="0"/>
      <w:marRight w:val="0"/>
      <w:marTop w:val="0"/>
      <w:marBottom w:val="0"/>
      <w:divBdr>
        <w:top w:val="none" w:sz="0" w:space="0" w:color="auto"/>
        <w:left w:val="none" w:sz="0" w:space="0" w:color="auto"/>
        <w:bottom w:val="none" w:sz="0" w:space="0" w:color="auto"/>
        <w:right w:val="none" w:sz="0" w:space="0" w:color="auto"/>
      </w:divBdr>
    </w:div>
    <w:div w:id="369114097">
      <w:bodyDiv w:val="1"/>
      <w:marLeft w:val="0"/>
      <w:marRight w:val="0"/>
      <w:marTop w:val="0"/>
      <w:marBottom w:val="0"/>
      <w:divBdr>
        <w:top w:val="none" w:sz="0" w:space="0" w:color="auto"/>
        <w:left w:val="none" w:sz="0" w:space="0" w:color="auto"/>
        <w:bottom w:val="none" w:sz="0" w:space="0" w:color="auto"/>
        <w:right w:val="none" w:sz="0" w:space="0" w:color="auto"/>
      </w:divBdr>
    </w:div>
    <w:div w:id="435559715">
      <w:bodyDiv w:val="1"/>
      <w:marLeft w:val="0"/>
      <w:marRight w:val="0"/>
      <w:marTop w:val="0"/>
      <w:marBottom w:val="0"/>
      <w:divBdr>
        <w:top w:val="none" w:sz="0" w:space="0" w:color="auto"/>
        <w:left w:val="none" w:sz="0" w:space="0" w:color="auto"/>
        <w:bottom w:val="none" w:sz="0" w:space="0" w:color="auto"/>
        <w:right w:val="none" w:sz="0" w:space="0" w:color="auto"/>
      </w:divBdr>
    </w:div>
    <w:div w:id="546986471">
      <w:bodyDiv w:val="1"/>
      <w:marLeft w:val="0"/>
      <w:marRight w:val="0"/>
      <w:marTop w:val="0"/>
      <w:marBottom w:val="0"/>
      <w:divBdr>
        <w:top w:val="none" w:sz="0" w:space="0" w:color="auto"/>
        <w:left w:val="none" w:sz="0" w:space="0" w:color="auto"/>
        <w:bottom w:val="none" w:sz="0" w:space="0" w:color="auto"/>
        <w:right w:val="none" w:sz="0" w:space="0" w:color="auto"/>
      </w:divBdr>
    </w:div>
    <w:div w:id="954294192">
      <w:bodyDiv w:val="1"/>
      <w:marLeft w:val="0"/>
      <w:marRight w:val="0"/>
      <w:marTop w:val="0"/>
      <w:marBottom w:val="0"/>
      <w:divBdr>
        <w:top w:val="none" w:sz="0" w:space="0" w:color="auto"/>
        <w:left w:val="none" w:sz="0" w:space="0" w:color="auto"/>
        <w:bottom w:val="none" w:sz="0" w:space="0" w:color="auto"/>
        <w:right w:val="none" w:sz="0" w:space="0" w:color="auto"/>
      </w:divBdr>
    </w:div>
    <w:div w:id="1345404056">
      <w:bodyDiv w:val="1"/>
      <w:marLeft w:val="0"/>
      <w:marRight w:val="0"/>
      <w:marTop w:val="0"/>
      <w:marBottom w:val="0"/>
      <w:divBdr>
        <w:top w:val="none" w:sz="0" w:space="0" w:color="auto"/>
        <w:left w:val="none" w:sz="0" w:space="0" w:color="auto"/>
        <w:bottom w:val="none" w:sz="0" w:space="0" w:color="auto"/>
        <w:right w:val="none" w:sz="0" w:space="0" w:color="auto"/>
      </w:divBdr>
    </w:div>
    <w:div w:id="1409421770">
      <w:bodyDiv w:val="1"/>
      <w:marLeft w:val="0"/>
      <w:marRight w:val="0"/>
      <w:marTop w:val="0"/>
      <w:marBottom w:val="0"/>
      <w:divBdr>
        <w:top w:val="none" w:sz="0" w:space="0" w:color="auto"/>
        <w:left w:val="none" w:sz="0" w:space="0" w:color="auto"/>
        <w:bottom w:val="none" w:sz="0" w:space="0" w:color="auto"/>
        <w:right w:val="none" w:sz="0" w:space="0" w:color="auto"/>
      </w:divBdr>
    </w:div>
    <w:div w:id="1883899278">
      <w:bodyDiv w:val="1"/>
      <w:marLeft w:val="0"/>
      <w:marRight w:val="0"/>
      <w:marTop w:val="0"/>
      <w:marBottom w:val="0"/>
      <w:divBdr>
        <w:top w:val="none" w:sz="0" w:space="0" w:color="auto"/>
        <w:left w:val="none" w:sz="0" w:space="0" w:color="auto"/>
        <w:bottom w:val="none" w:sz="0" w:space="0" w:color="auto"/>
        <w:right w:val="none" w:sz="0" w:space="0" w:color="auto"/>
      </w:divBdr>
    </w:div>
    <w:div w:id="1893954922">
      <w:bodyDiv w:val="1"/>
      <w:marLeft w:val="0"/>
      <w:marRight w:val="0"/>
      <w:marTop w:val="0"/>
      <w:marBottom w:val="0"/>
      <w:divBdr>
        <w:top w:val="none" w:sz="0" w:space="0" w:color="auto"/>
        <w:left w:val="none" w:sz="0" w:space="0" w:color="auto"/>
        <w:bottom w:val="none" w:sz="0" w:space="0" w:color="auto"/>
        <w:right w:val="none" w:sz="0" w:space="0" w:color="auto"/>
      </w:divBdr>
    </w:div>
    <w:div w:id="1909657099">
      <w:bodyDiv w:val="1"/>
      <w:marLeft w:val="0"/>
      <w:marRight w:val="0"/>
      <w:marTop w:val="0"/>
      <w:marBottom w:val="0"/>
      <w:divBdr>
        <w:top w:val="none" w:sz="0" w:space="0" w:color="auto"/>
        <w:left w:val="none" w:sz="0" w:space="0" w:color="auto"/>
        <w:bottom w:val="none" w:sz="0" w:space="0" w:color="auto"/>
        <w:right w:val="none" w:sz="0" w:space="0" w:color="auto"/>
      </w:divBdr>
    </w:div>
    <w:div w:id="2112510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2465</Words>
  <Characters>14053</Characters>
  <Application>Microsoft Office Word</Application>
  <DocSecurity>0</DocSecurity>
  <Lines>117</Lines>
  <Paragraphs>32</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16486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Darko Anzeljc</dc:creator>
  <cp:keywords/>
  <dc:description/>
  <cp:lastModifiedBy>Ines Nekič Leben</cp:lastModifiedBy>
  <cp:revision>2</cp:revision>
  <cp:lastPrinted>2025-01-07T11:40:00Z</cp:lastPrinted>
  <dcterms:created xsi:type="dcterms:W3CDTF">2025-11-25T08:41:00Z</dcterms:created>
  <dcterms:modified xsi:type="dcterms:W3CDTF">2025-11-25T08:41:00Z</dcterms:modified>
</cp:coreProperties>
</file>