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31E858" w14:textId="5A6DF8E3" w:rsidR="000C6DB4" w:rsidRPr="00131CC0" w:rsidRDefault="000C6DB4" w:rsidP="000C6DB4">
      <w:pPr>
        <w:tabs>
          <w:tab w:val="left" w:pos="708"/>
        </w:tabs>
        <w:suppressAutoHyphens w:val="0"/>
        <w:spacing w:line="260" w:lineRule="atLeast"/>
        <w:jc w:val="right"/>
        <w:rPr>
          <w:rFonts w:ascii="Arial" w:hAnsi="Arial" w:cs="Arial"/>
          <w:b/>
          <w:bCs/>
          <w:sz w:val="20"/>
          <w:szCs w:val="20"/>
          <w:lang w:eastAsia="en-US"/>
        </w:rPr>
      </w:pPr>
      <w:r w:rsidRPr="00131CC0">
        <w:rPr>
          <w:rFonts w:ascii="Arial" w:hAnsi="Arial" w:cs="Arial"/>
          <w:b/>
          <w:bCs/>
          <w:sz w:val="20"/>
          <w:szCs w:val="20"/>
          <w:lang w:eastAsia="en-US"/>
        </w:rPr>
        <w:t>OSNUTEK (EVA 2025-2560-0057)</w:t>
      </w:r>
    </w:p>
    <w:p w14:paraId="7EAB6B0E" w14:textId="77777777" w:rsidR="000C6DB4" w:rsidRPr="007D10B7" w:rsidRDefault="000C6DB4" w:rsidP="000C6DB4">
      <w:pPr>
        <w:tabs>
          <w:tab w:val="left" w:pos="708"/>
        </w:tabs>
        <w:suppressAutoHyphens w:val="0"/>
        <w:spacing w:line="260" w:lineRule="atLeast"/>
        <w:rPr>
          <w:rFonts w:ascii="Arial" w:hAnsi="Arial" w:cs="Arial"/>
          <w:sz w:val="20"/>
          <w:szCs w:val="20"/>
          <w:lang w:eastAsia="en-US"/>
        </w:rPr>
      </w:pPr>
    </w:p>
    <w:p w14:paraId="2A7429A3" w14:textId="77777777" w:rsidR="000C6DB4" w:rsidRDefault="000C6DB4" w:rsidP="000C6DB4">
      <w:pPr>
        <w:tabs>
          <w:tab w:val="left" w:pos="708"/>
        </w:tabs>
        <w:suppressAutoHyphens w:val="0"/>
        <w:spacing w:line="260" w:lineRule="atLeast"/>
        <w:rPr>
          <w:rFonts w:ascii="Arial" w:hAnsi="Arial" w:cs="Arial"/>
          <w:sz w:val="20"/>
          <w:szCs w:val="20"/>
          <w:lang w:eastAsia="sl-SI"/>
        </w:rPr>
      </w:pPr>
    </w:p>
    <w:p w14:paraId="1136F84B" w14:textId="47F20344" w:rsidR="000C6DB4" w:rsidRPr="007D10B7" w:rsidRDefault="000C6DB4" w:rsidP="00131CC0">
      <w:pPr>
        <w:tabs>
          <w:tab w:val="left" w:pos="708"/>
        </w:tabs>
        <w:suppressAutoHyphens w:val="0"/>
        <w:spacing w:line="260" w:lineRule="atLeast"/>
        <w:jc w:val="both"/>
        <w:rPr>
          <w:rFonts w:ascii="Arial" w:hAnsi="Arial" w:cs="Arial"/>
          <w:sz w:val="20"/>
          <w:szCs w:val="20"/>
          <w:lang w:eastAsia="sl-SI"/>
        </w:rPr>
      </w:pPr>
      <w:r w:rsidRPr="007D10B7">
        <w:rPr>
          <w:rFonts w:ascii="Arial" w:hAnsi="Arial" w:cs="Arial"/>
          <w:sz w:val="20"/>
          <w:szCs w:val="20"/>
          <w:lang w:eastAsia="sl-SI"/>
        </w:rPr>
        <w:t>Na podlagi prvega odstavka 35. člena Zakona o rudarstvu (Uradni list RS, št. 14/14 – uradno prečiščeno besedilo, 61/17 – GZ, 54/22, 78/23 – ZUNPEOVE in 81/24) Vlada Republike Slovenije izdaja</w:t>
      </w:r>
    </w:p>
    <w:p w14:paraId="04E000A2" w14:textId="77777777" w:rsidR="000C6DB4" w:rsidRPr="007D10B7" w:rsidRDefault="000C6DB4" w:rsidP="000C6DB4">
      <w:pPr>
        <w:tabs>
          <w:tab w:val="left" w:pos="708"/>
        </w:tabs>
        <w:suppressAutoHyphens w:val="0"/>
        <w:spacing w:line="260" w:lineRule="atLeast"/>
        <w:rPr>
          <w:rFonts w:ascii="Arial" w:hAnsi="Arial" w:cs="Arial"/>
          <w:sz w:val="20"/>
          <w:szCs w:val="20"/>
          <w:lang w:eastAsia="sl-SI"/>
        </w:rPr>
      </w:pPr>
    </w:p>
    <w:p w14:paraId="208500D9" w14:textId="77777777" w:rsidR="000C6DB4" w:rsidRPr="007D10B7" w:rsidRDefault="000C6DB4" w:rsidP="000C6DB4">
      <w:pPr>
        <w:tabs>
          <w:tab w:val="left" w:pos="708"/>
        </w:tabs>
        <w:suppressAutoHyphens w:val="0"/>
        <w:spacing w:line="260" w:lineRule="atLeast"/>
        <w:rPr>
          <w:rFonts w:ascii="Arial" w:hAnsi="Arial" w:cs="Arial"/>
          <w:sz w:val="20"/>
          <w:szCs w:val="20"/>
          <w:lang w:eastAsia="en-US"/>
        </w:rPr>
      </w:pPr>
    </w:p>
    <w:p w14:paraId="297E4EF0" w14:textId="77777777" w:rsidR="000C6DB4" w:rsidRPr="007D10B7" w:rsidRDefault="000C6DB4" w:rsidP="000C6DB4">
      <w:pPr>
        <w:tabs>
          <w:tab w:val="left" w:pos="708"/>
        </w:tabs>
        <w:suppressAutoHyphens w:val="0"/>
        <w:spacing w:line="260" w:lineRule="atLeast"/>
        <w:rPr>
          <w:rFonts w:ascii="Arial" w:hAnsi="Arial" w:cs="Arial"/>
          <w:sz w:val="20"/>
          <w:szCs w:val="20"/>
          <w:lang w:eastAsia="en-US"/>
        </w:rPr>
      </w:pPr>
    </w:p>
    <w:p w14:paraId="6DA71950" w14:textId="77777777" w:rsidR="000C6DB4" w:rsidRPr="007D10B7" w:rsidRDefault="000C6DB4" w:rsidP="000C6DB4">
      <w:pPr>
        <w:tabs>
          <w:tab w:val="left" w:pos="708"/>
        </w:tabs>
        <w:suppressAutoHyphens w:val="0"/>
        <w:spacing w:line="260" w:lineRule="exact"/>
        <w:jc w:val="center"/>
        <w:outlineLvl w:val="0"/>
        <w:rPr>
          <w:rFonts w:ascii="Arial" w:hAnsi="Arial" w:cs="Arial"/>
          <w:b/>
          <w:sz w:val="20"/>
          <w:szCs w:val="20"/>
          <w:lang w:eastAsia="en-US"/>
        </w:rPr>
      </w:pPr>
      <w:r w:rsidRPr="007D10B7">
        <w:rPr>
          <w:rFonts w:ascii="Arial" w:hAnsi="Arial" w:cs="Arial"/>
          <w:b/>
          <w:sz w:val="20"/>
          <w:szCs w:val="20"/>
          <w:lang w:eastAsia="en-US"/>
        </w:rPr>
        <w:t>UREDBO</w:t>
      </w:r>
    </w:p>
    <w:p w14:paraId="3E8300E2" w14:textId="77777777" w:rsidR="000C6DB4" w:rsidRPr="007D10B7" w:rsidRDefault="000C6DB4" w:rsidP="000C6DB4">
      <w:pPr>
        <w:tabs>
          <w:tab w:val="left" w:pos="708"/>
        </w:tabs>
        <w:suppressAutoHyphens w:val="0"/>
        <w:spacing w:line="260" w:lineRule="exact"/>
        <w:jc w:val="center"/>
        <w:rPr>
          <w:rFonts w:ascii="Arial" w:hAnsi="Arial" w:cs="Arial"/>
          <w:sz w:val="20"/>
          <w:szCs w:val="20"/>
          <w:lang w:eastAsia="en-US"/>
        </w:rPr>
      </w:pPr>
      <w:r w:rsidRPr="007D10B7">
        <w:rPr>
          <w:rFonts w:ascii="Arial" w:hAnsi="Arial" w:cs="Arial"/>
          <w:b/>
          <w:sz w:val="20"/>
          <w:szCs w:val="20"/>
          <w:lang w:eastAsia="en-US"/>
        </w:rPr>
        <w:t>o spremembi Uredbe o podelitvi rudarske pravice za izkoriščanje mineralne surovine tehnični kamen - dolomit v pridobivalnem prostoru Poljane 2 v občini Rečica ob Savinji</w:t>
      </w:r>
    </w:p>
    <w:p w14:paraId="42C5AA74" w14:textId="77777777" w:rsidR="000C6DB4" w:rsidRPr="007D10B7" w:rsidRDefault="000C6DB4" w:rsidP="000C6DB4">
      <w:pPr>
        <w:tabs>
          <w:tab w:val="left" w:pos="708"/>
        </w:tabs>
        <w:suppressAutoHyphens w:val="0"/>
        <w:spacing w:line="260" w:lineRule="exact"/>
        <w:rPr>
          <w:rFonts w:ascii="Arial" w:hAnsi="Arial" w:cs="Arial"/>
          <w:sz w:val="20"/>
          <w:szCs w:val="20"/>
          <w:lang w:eastAsia="en-US"/>
        </w:rPr>
      </w:pPr>
    </w:p>
    <w:p w14:paraId="34290181" w14:textId="77777777" w:rsidR="000C6DB4" w:rsidRPr="007D10B7" w:rsidRDefault="000C6DB4" w:rsidP="000C6DB4">
      <w:pPr>
        <w:tabs>
          <w:tab w:val="left" w:pos="708"/>
        </w:tabs>
        <w:suppressAutoHyphens w:val="0"/>
        <w:spacing w:line="260" w:lineRule="exact"/>
        <w:rPr>
          <w:rFonts w:ascii="Arial" w:hAnsi="Arial" w:cs="Arial"/>
          <w:sz w:val="20"/>
          <w:szCs w:val="20"/>
          <w:lang w:eastAsia="en-US"/>
        </w:rPr>
      </w:pPr>
    </w:p>
    <w:p w14:paraId="242B71C7" w14:textId="77777777" w:rsidR="000C6DB4" w:rsidRPr="007D10B7" w:rsidRDefault="000C6DB4" w:rsidP="000C6DB4">
      <w:pPr>
        <w:tabs>
          <w:tab w:val="left" w:pos="708"/>
        </w:tabs>
        <w:suppressAutoHyphens w:val="0"/>
        <w:spacing w:line="260" w:lineRule="exact"/>
        <w:rPr>
          <w:rFonts w:ascii="Arial" w:hAnsi="Arial" w:cs="Arial"/>
          <w:sz w:val="20"/>
          <w:szCs w:val="20"/>
          <w:lang w:eastAsia="en-US"/>
        </w:rPr>
      </w:pPr>
    </w:p>
    <w:p w14:paraId="31B8B6CF" w14:textId="77777777" w:rsidR="000C6DB4" w:rsidRPr="007D10B7" w:rsidRDefault="000C6DB4" w:rsidP="000C6DB4">
      <w:pPr>
        <w:suppressAutoHyphens w:val="0"/>
        <w:spacing w:line="260" w:lineRule="exact"/>
        <w:jc w:val="center"/>
        <w:outlineLvl w:val="0"/>
        <w:rPr>
          <w:rFonts w:ascii="Arial" w:hAnsi="Arial" w:cs="Arial"/>
          <w:b/>
          <w:sz w:val="20"/>
          <w:szCs w:val="20"/>
          <w:lang w:eastAsia="sl-SI"/>
        </w:rPr>
      </w:pPr>
      <w:r w:rsidRPr="007D10B7">
        <w:rPr>
          <w:rFonts w:ascii="Arial" w:hAnsi="Arial" w:cs="Arial"/>
          <w:b/>
          <w:sz w:val="20"/>
          <w:szCs w:val="20"/>
          <w:lang w:eastAsia="sl-SI"/>
        </w:rPr>
        <w:t>1. člen</w:t>
      </w:r>
    </w:p>
    <w:p w14:paraId="164A0309" w14:textId="77777777" w:rsidR="000C6DB4" w:rsidRPr="007D10B7" w:rsidRDefault="000C6DB4" w:rsidP="000C6DB4">
      <w:pPr>
        <w:tabs>
          <w:tab w:val="left" w:pos="708"/>
        </w:tabs>
        <w:suppressAutoHyphens w:val="0"/>
        <w:spacing w:line="260" w:lineRule="exact"/>
        <w:rPr>
          <w:rFonts w:ascii="Arial" w:hAnsi="Arial" w:cs="Arial"/>
          <w:sz w:val="20"/>
          <w:szCs w:val="20"/>
          <w:lang w:eastAsia="en-US"/>
        </w:rPr>
      </w:pPr>
    </w:p>
    <w:p w14:paraId="30632FF6" w14:textId="77777777" w:rsidR="000C6DB4" w:rsidRPr="007D10B7" w:rsidRDefault="000C6DB4" w:rsidP="000C6DB4">
      <w:pPr>
        <w:tabs>
          <w:tab w:val="left" w:pos="708"/>
        </w:tabs>
        <w:suppressAutoHyphens w:val="0"/>
        <w:spacing w:line="260" w:lineRule="exact"/>
        <w:jc w:val="both"/>
        <w:rPr>
          <w:rFonts w:ascii="Arial" w:hAnsi="Arial" w:cs="Arial"/>
          <w:sz w:val="20"/>
          <w:szCs w:val="20"/>
          <w:lang w:eastAsia="en-US"/>
        </w:rPr>
      </w:pPr>
      <w:r w:rsidRPr="007D10B7">
        <w:rPr>
          <w:rFonts w:ascii="Arial" w:hAnsi="Arial" w:cs="Arial"/>
          <w:sz w:val="20"/>
          <w:szCs w:val="20"/>
          <w:lang w:eastAsia="sl-SI"/>
        </w:rPr>
        <w:t xml:space="preserve">V Uredbi o podelitvi rudarske pravice za izkoriščanje mineralne </w:t>
      </w:r>
      <w:r w:rsidRPr="007D10B7">
        <w:rPr>
          <w:rFonts w:ascii="Arial" w:hAnsi="Arial" w:cs="Arial"/>
          <w:sz w:val="20"/>
          <w:szCs w:val="20"/>
          <w:lang w:eastAsia="en-US"/>
        </w:rPr>
        <w:t>surovine tehnični kamen – dolomit v pridobivalnem prostoru Poljane 2 v občini Rečica ob Savinji (Uradni list RS, št. 91/23) se v 9. členu sedmi odstavek spremeni tako, da se glasi:</w:t>
      </w:r>
    </w:p>
    <w:p w14:paraId="6833B2FA" w14:textId="77777777" w:rsidR="000C6DB4" w:rsidRPr="007D10B7" w:rsidRDefault="000C6DB4" w:rsidP="000C6DB4">
      <w:pPr>
        <w:tabs>
          <w:tab w:val="left" w:pos="708"/>
        </w:tabs>
        <w:suppressAutoHyphens w:val="0"/>
        <w:spacing w:line="260" w:lineRule="exact"/>
        <w:jc w:val="both"/>
        <w:rPr>
          <w:rFonts w:ascii="Arial" w:hAnsi="Arial" w:cs="Arial"/>
          <w:sz w:val="20"/>
          <w:szCs w:val="20"/>
          <w:lang w:eastAsia="en-US"/>
        </w:rPr>
      </w:pPr>
    </w:p>
    <w:p w14:paraId="22660D05" w14:textId="77777777" w:rsidR="000C6DB4" w:rsidRPr="007D10B7" w:rsidRDefault="000C6DB4" w:rsidP="000C6DB4">
      <w:pPr>
        <w:tabs>
          <w:tab w:val="left" w:pos="708"/>
        </w:tabs>
        <w:suppressAutoHyphens w:val="0"/>
        <w:spacing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  <w:r w:rsidRPr="007D10B7">
        <w:rPr>
          <w:rFonts w:ascii="Arial" w:hAnsi="Arial" w:cs="Arial"/>
          <w:sz w:val="20"/>
          <w:szCs w:val="20"/>
          <w:lang w:eastAsia="en-US"/>
        </w:rPr>
        <w:t xml:space="preserve">»(7) Koncesija za izkoriščanje se podeli do 31.12.2032.« </w:t>
      </w:r>
    </w:p>
    <w:p w14:paraId="400E3762" w14:textId="77777777" w:rsidR="000C6DB4" w:rsidRPr="007D10B7" w:rsidRDefault="000C6DB4" w:rsidP="000C6DB4">
      <w:pPr>
        <w:suppressAutoHyphens w:val="0"/>
        <w:spacing w:line="260" w:lineRule="exact"/>
        <w:ind w:firstLine="170"/>
        <w:jc w:val="both"/>
        <w:rPr>
          <w:rFonts w:ascii="Arial" w:hAnsi="Arial" w:cs="Arial"/>
          <w:sz w:val="20"/>
          <w:szCs w:val="20"/>
          <w:lang w:eastAsia="en-US"/>
        </w:rPr>
      </w:pPr>
    </w:p>
    <w:p w14:paraId="7C6F77C6" w14:textId="77777777" w:rsidR="000C6DB4" w:rsidRPr="007D10B7" w:rsidRDefault="000C6DB4" w:rsidP="000C6DB4">
      <w:pPr>
        <w:tabs>
          <w:tab w:val="left" w:pos="708"/>
        </w:tabs>
        <w:suppressAutoHyphens w:val="0"/>
        <w:spacing w:line="260" w:lineRule="exact"/>
        <w:rPr>
          <w:rFonts w:ascii="Arial" w:hAnsi="Arial" w:cs="Arial"/>
          <w:sz w:val="20"/>
          <w:szCs w:val="20"/>
          <w:lang w:eastAsia="en-US"/>
        </w:rPr>
      </w:pPr>
    </w:p>
    <w:p w14:paraId="5B52EA94" w14:textId="77777777" w:rsidR="000C6DB4" w:rsidRPr="007D10B7" w:rsidRDefault="000C6DB4" w:rsidP="000C6DB4">
      <w:pPr>
        <w:suppressAutoHyphens w:val="0"/>
        <w:spacing w:line="260" w:lineRule="exact"/>
        <w:jc w:val="center"/>
        <w:outlineLvl w:val="0"/>
        <w:rPr>
          <w:rFonts w:ascii="Arial" w:hAnsi="Arial" w:cs="Arial"/>
          <w:b/>
          <w:sz w:val="20"/>
          <w:szCs w:val="20"/>
          <w:lang w:eastAsia="sl-SI"/>
        </w:rPr>
      </w:pPr>
      <w:r w:rsidRPr="007D10B7">
        <w:rPr>
          <w:rFonts w:ascii="Arial" w:hAnsi="Arial" w:cs="Arial"/>
          <w:b/>
          <w:sz w:val="20"/>
          <w:szCs w:val="20"/>
          <w:lang w:eastAsia="sl-SI"/>
        </w:rPr>
        <w:t>2. člen</w:t>
      </w:r>
    </w:p>
    <w:p w14:paraId="16FE0F27" w14:textId="77777777" w:rsidR="000C6DB4" w:rsidRPr="007D10B7" w:rsidRDefault="000C6DB4" w:rsidP="000C6DB4">
      <w:pPr>
        <w:suppressAutoHyphens w:val="0"/>
        <w:spacing w:line="260" w:lineRule="exact"/>
        <w:rPr>
          <w:rFonts w:ascii="Arial" w:hAnsi="Arial" w:cs="Arial"/>
          <w:sz w:val="20"/>
          <w:szCs w:val="20"/>
          <w:lang w:eastAsia="sl-SI"/>
        </w:rPr>
      </w:pPr>
    </w:p>
    <w:p w14:paraId="2B980769" w14:textId="77777777" w:rsidR="000C6DB4" w:rsidRPr="007D10B7" w:rsidRDefault="000C6DB4" w:rsidP="000C6DB4">
      <w:pPr>
        <w:suppressAutoHyphens w:val="0"/>
        <w:spacing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  <w:r w:rsidRPr="007D10B7">
        <w:rPr>
          <w:rFonts w:ascii="Arial" w:hAnsi="Arial" w:cs="Arial"/>
          <w:sz w:val="20"/>
          <w:szCs w:val="20"/>
          <w:lang w:eastAsia="sl-SI"/>
        </w:rPr>
        <w:t>Ta uredba začne veljati naslednji dan po objavi v Uradnem listu Republike Slovenije.</w:t>
      </w:r>
    </w:p>
    <w:p w14:paraId="0261227C" w14:textId="77777777" w:rsidR="000C6DB4" w:rsidRPr="007D10B7" w:rsidRDefault="000C6DB4" w:rsidP="000C6DB4">
      <w:pPr>
        <w:tabs>
          <w:tab w:val="left" w:pos="708"/>
        </w:tabs>
        <w:suppressAutoHyphens w:val="0"/>
        <w:spacing w:line="260" w:lineRule="exact"/>
        <w:rPr>
          <w:rFonts w:ascii="Arial" w:hAnsi="Arial" w:cs="Arial"/>
          <w:sz w:val="20"/>
          <w:szCs w:val="20"/>
          <w:lang w:eastAsia="en-US"/>
        </w:rPr>
      </w:pPr>
    </w:p>
    <w:p w14:paraId="6374B2A1" w14:textId="77777777" w:rsidR="000C6DB4" w:rsidRPr="007D10B7" w:rsidRDefault="000C6DB4" w:rsidP="000C6DB4">
      <w:pPr>
        <w:suppressAutoHyphens w:val="0"/>
        <w:spacing w:line="260" w:lineRule="exact"/>
        <w:jc w:val="both"/>
        <w:rPr>
          <w:rFonts w:ascii="Arial" w:hAnsi="Arial" w:cs="Arial"/>
          <w:sz w:val="20"/>
          <w:szCs w:val="20"/>
          <w:lang w:eastAsia="sl-SI"/>
        </w:rPr>
      </w:pPr>
    </w:p>
    <w:p w14:paraId="0EF5C48D" w14:textId="77777777" w:rsidR="000C6DB4" w:rsidRPr="007D10B7" w:rsidRDefault="000C6DB4" w:rsidP="000C6DB4">
      <w:pPr>
        <w:suppressAutoHyphens w:val="0"/>
        <w:spacing w:line="260" w:lineRule="exact"/>
        <w:rPr>
          <w:rFonts w:ascii="Arial" w:hAnsi="Arial" w:cs="Arial"/>
          <w:sz w:val="20"/>
          <w:szCs w:val="20"/>
          <w:lang w:eastAsia="sl-SI"/>
        </w:rPr>
      </w:pPr>
    </w:p>
    <w:p w14:paraId="05821B96" w14:textId="04CB8861" w:rsidR="000C6DB4" w:rsidRPr="007D10B7" w:rsidRDefault="000C6DB4" w:rsidP="000C6DB4">
      <w:pPr>
        <w:tabs>
          <w:tab w:val="left" w:pos="0"/>
        </w:tabs>
        <w:spacing w:line="260" w:lineRule="auto"/>
        <w:jc w:val="both"/>
        <w:rPr>
          <w:rFonts w:ascii="Arial" w:eastAsia="Arial" w:hAnsi="Arial" w:cs="Arial"/>
          <w:noProof/>
          <w:sz w:val="20"/>
          <w:szCs w:val="20"/>
          <w:lang w:eastAsia="sl-SI"/>
        </w:rPr>
      </w:pPr>
      <w:r w:rsidRPr="007D10B7">
        <w:rPr>
          <w:rFonts w:ascii="Arial" w:eastAsia="Arial" w:hAnsi="Arial" w:cs="Arial"/>
          <w:noProof/>
          <w:sz w:val="20"/>
          <w:szCs w:val="20"/>
          <w:lang w:eastAsia="sl-SI"/>
        </w:rPr>
        <w:t xml:space="preserve">Št. </w:t>
      </w:r>
      <w:r>
        <w:rPr>
          <w:rFonts w:ascii="Arial" w:eastAsia="Arial" w:hAnsi="Arial" w:cs="Arial"/>
          <w:noProof/>
          <w:sz w:val="20"/>
          <w:szCs w:val="20"/>
          <w:lang w:eastAsia="sl-SI"/>
        </w:rPr>
        <w:t>007-251/2025</w:t>
      </w:r>
    </w:p>
    <w:p w14:paraId="6B68EC1B" w14:textId="77777777" w:rsidR="000C6DB4" w:rsidRPr="007D10B7" w:rsidRDefault="000C6DB4" w:rsidP="000C6DB4">
      <w:pPr>
        <w:tabs>
          <w:tab w:val="left" w:pos="0"/>
        </w:tabs>
        <w:spacing w:line="260" w:lineRule="auto"/>
        <w:jc w:val="both"/>
        <w:rPr>
          <w:rFonts w:ascii="Arial" w:eastAsia="Arial" w:hAnsi="Arial" w:cs="Arial"/>
          <w:noProof/>
          <w:sz w:val="20"/>
          <w:szCs w:val="20"/>
          <w:lang w:eastAsia="sl-SI"/>
        </w:rPr>
      </w:pPr>
      <w:r w:rsidRPr="007D10B7">
        <w:rPr>
          <w:rFonts w:ascii="Arial" w:eastAsia="Arial" w:hAnsi="Arial" w:cs="Arial"/>
          <w:noProof/>
          <w:sz w:val="20"/>
          <w:szCs w:val="20"/>
          <w:lang w:eastAsia="sl-SI"/>
        </w:rPr>
        <w:t xml:space="preserve">Ljubljana,  </w:t>
      </w:r>
    </w:p>
    <w:p w14:paraId="3336C4DD" w14:textId="77777777" w:rsidR="000C6DB4" w:rsidRPr="007D10B7" w:rsidRDefault="000C6DB4" w:rsidP="000C6DB4">
      <w:pPr>
        <w:tabs>
          <w:tab w:val="left" w:pos="0"/>
        </w:tabs>
        <w:spacing w:line="260" w:lineRule="auto"/>
        <w:jc w:val="both"/>
        <w:rPr>
          <w:rFonts w:ascii="Arial" w:eastAsia="Arial" w:hAnsi="Arial" w:cs="Arial"/>
          <w:noProof/>
          <w:sz w:val="20"/>
          <w:szCs w:val="20"/>
          <w:lang w:eastAsia="sl-SI"/>
        </w:rPr>
      </w:pPr>
      <w:r w:rsidRPr="007D10B7">
        <w:rPr>
          <w:rFonts w:ascii="Arial" w:eastAsia="Arial" w:hAnsi="Arial" w:cs="Arial"/>
          <w:noProof/>
          <w:sz w:val="20"/>
          <w:szCs w:val="20"/>
          <w:lang w:eastAsia="sl-SI"/>
        </w:rPr>
        <w:t>EVA 2025-2570-0057</w:t>
      </w:r>
    </w:p>
    <w:p w14:paraId="572B3244" w14:textId="77777777" w:rsidR="000C6DB4" w:rsidRPr="007D10B7" w:rsidRDefault="000C6DB4" w:rsidP="000C6DB4">
      <w:pPr>
        <w:ind w:firstLine="5245"/>
        <w:jc w:val="center"/>
        <w:rPr>
          <w:rFonts w:ascii="Arial" w:hAnsi="Arial" w:cs="Arial"/>
          <w:sz w:val="20"/>
          <w:szCs w:val="20"/>
          <w:lang w:eastAsia="sl-SI"/>
        </w:rPr>
      </w:pPr>
      <w:r w:rsidRPr="007D10B7">
        <w:rPr>
          <w:rFonts w:ascii="Arial" w:hAnsi="Arial" w:cs="Arial"/>
          <w:sz w:val="20"/>
          <w:szCs w:val="20"/>
          <w:lang w:eastAsia="sl-SI"/>
        </w:rPr>
        <w:t>Vlada Republike Slovenije</w:t>
      </w:r>
    </w:p>
    <w:p w14:paraId="2F344EB2" w14:textId="77777777" w:rsidR="000C6DB4" w:rsidRPr="007D10B7" w:rsidRDefault="000C6DB4" w:rsidP="000C6DB4">
      <w:pPr>
        <w:ind w:firstLine="5245"/>
        <w:jc w:val="center"/>
        <w:rPr>
          <w:rFonts w:ascii="Arial" w:hAnsi="Arial" w:cs="Arial"/>
          <w:sz w:val="20"/>
          <w:szCs w:val="20"/>
          <w:lang w:eastAsia="sl-SI"/>
        </w:rPr>
      </w:pPr>
      <w:r w:rsidRPr="007D10B7">
        <w:rPr>
          <w:rFonts w:ascii="Arial" w:hAnsi="Arial" w:cs="Arial"/>
          <w:sz w:val="20"/>
          <w:szCs w:val="20"/>
          <w:lang w:eastAsia="sl-SI"/>
        </w:rPr>
        <w:t>dr. Robert Golob</w:t>
      </w:r>
    </w:p>
    <w:p w14:paraId="04BBBD0A" w14:textId="77777777" w:rsidR="000C6DB4" w:rsidRPr="007D10B7" w:rsidRDefault="000C6DB4" w:rsidP="000C6DB4">
      <w:pPr>
        <w:ind w:firstLine="5245"/>
        <w:jc w:val="center"/>
        <w:rPr>
          <w:rFonts w:ascii="Arial" w:hAnsi="Arial" w:cs="Arial"/>
          <w:sz w:val="20"/>
          <w:szCs w:val="20"/>
          <w:lang w:eastAsia="sl-SI"/>
        </w:rPr>
      </w:pPr>
      <w:r w:rsidRPr="007D10B7">
        <w:rPr>
          <w:rFonts w:ascii="Arial" w:hAnsi="Arial" w:cs="Arial"/>
          <w:sz w:val="20"/>
          <w:szCs w:val="20"/>
          <w:lang w:eastAsia="sl-SI"/>
        </w:rPr>
        <w:t>predsednik</w:t>
      </w:r>
    </w:p>
    <w:p w14:paraId="179BE13C" w14:textId="77777777" w:rsidR="005E0074" w:rsidRDefault="005E0074"/>
    <w:sectPr w:rsidR="005E00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6DB4"/>
    <w:rsid w:val="000C6DB4"/>
    <w:rsid w:val="00131CC0"/>
    <w:rsid w:val="005B680C"/>
    <w:rsid w:val="005E0074"/>
    <w:rsid w:val="00823C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D273E3"/>
  <w15:chartTrackingRefBased/>
  <w15:docId w15:val="{522D114F-4482-45F0-8666-79633BEAD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C6DB4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0C6DB4"/>
    <w:pPr>
      <w:keepNext/>
      <w:keepLines/>
      <w:suppressAutoHyphens w:val="0"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0C6DB4"/>
    <w:pPr>
      <w:keepNext/>
      <w:keepLines/>
      <w:suppressAutoHyphens w:val="0"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0C6DB4"/>
    <w:pPr>
      <w:keepNext/>
      <w:keepLines/>
      <w:suppressAutoHyphens w:val="0"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0C6DB4"/>
    <w:pPr>
      <w:keepNext/>
      <w:keepLines/>
      <w:suppressAutoHyphens w:val="0"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eastAsia="en-US"/>
      <w14:ligatures w14:val="standardContextual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0C6DB4"/>
    <w:pPr>
      <w:keepNext/>
      <w:keepLines/>
      <w:suppressAutoHyphens w:val="0"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eastAsia="en-US"/>
      <w14:ligatures w14:val="standardContextual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0C6DB4"/>
    <w:pPr>
      <w:keepNext/>
      <w:keepLines/>
      <w:suppressAutoHyphens w:val="0"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0C6DB4"/>
    <w:pPr>
      <w:keepNext/>
      <w:keepLines/>
      <w:suppressAutoHyphens w:val="0"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0C6DB4"/>
    <w:pPr>
      <w:keepNext/>
      <w:keepLines/>
      <w:suppressAutoHyphens w:val="0"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0C6DB4"/>
    <w:pPr>
      <w:keepNext/>
      <w:keepLines/>
      <w:suppressAutoHyphens w:val="0"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0C6DB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0C6DB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0C6DB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0C6DB4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0C6DB4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0C6DB4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0C6DB4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0C6DB4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0C6DB4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0C6DB4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NaslovZnak">
    <w:name w:val="Naslov Znak"/>
    <w:basedOn w:val="Privzetapisavaodstavka"/>
    <w:link w:val="Naslov"/>
    <w:uiPriority w:val="10"/>
    <w:rsid w:val="000C6DB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0C6DB4"/>
    <w:pPr>
      <w:numPr>
        <w:ilvl w:val="1"/>
      </w:numPr>
      <w:suppressAutoHyphens w:val="0"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naslovZnak">
    <w:name w:val="Podnaslov Znak"/>
    <w:basedOn w:val="Privzetapisavaodstavka"/>
    <w:link w:val="Podnaslov"/>
    <w:uiPriority w:val="11"/>
    <w:rsid w:val="000C6DB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0C6DB4"/>
    <w:pPr>
      <w:suppressAutoHyphens w:val="0"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itatZnak">
    <w:name w:val="Citat Znak"/>
    <w:basedOn w:val="Privzetapisavaodstavka"/>
    <w:link w:val="Citat"/>
    <w:uiPriority w:val="29"/>
    <w:rsid w:val="000C6DB4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0C6DB4"/>
    <w:pPr>
      <w:suppressAutoHyphens w:val="0"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Intenzivenpoudarek">
    <w:name w:val="Intense Emphasis"/>
    <w:basedOn w:val="Privzetapisavaodstavka"/>
    <w:uiPriority w:val="21"/>
    <w:qFormat/>
    <w:rsid w:val="000C6DB4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0C6DB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eastAsia="en-US"/>
      <w14:ligatures w14:val="standardContextual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0C6DB4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0C6DB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137</Words>
  <Characters>785</Characters>
  <Application>Microsoft Office Word</Application>
  <DocSecurity>0</DocSecurity>
  <Lines>6</Lines>
  <Paragraphs>1</Paragraphs>
  <ScaleCrop>false</ScaleCrop>
  <Company/>
  <LinksUpToDate>false</LinksUpToDate>
  <CharactersWithSpaces>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Mitja Kapus</dc:creator>
  <cp:keywords/>
  <dc:description/>
  <cp:lastModifiedBy>Mitja Kapus</cp:lastModifiedBy>
  <cp:revision>2</cp:revision>
  <dcterms:created xsi:type="dcterms:W3CDTF">2025-11-24T13:39:00Z</dcterms:created>
  <dcterms:modified xsi:type="dcterms:W3CDTF">2025-11-25T07:44:00Z</dcterms:modified>
</cp:coreProperties>
</file>