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052DED">
      <w:pPr>
        <w:pStyle w:val="datumtevilka"/>
      </w:pPr>
      <w:bookmarkStart w:id="0" w:name="_Hlk61014710"/>
      <w:bookmarkStart w:id="1" w:name="_GoBack"/>
      <w:bookmarkEnd w:id="0"/>
      <w:r w:rsidRPr="002760DC">
        <w:rPr>
          <w:rFonts w:cs="Arial"/>
          <w:color w:val="000000"/>
        </w:rPr>
        <w:t>EVA:</w:t>
      </w:r>
      <w:r w:rsidRPr="002760DC">
        <w:rPr>
          <w:rFonts w:cs="Arial"/>
          <w:color w:val="000000"/>
        </w:rPr>
        <w:tab/>
      </w:r>
      <w:r w:rsidR="00773FD1">
        <w:rPr>
          <w:rFonts w:cs="Arial"/>
          <w:color w:val="000000"/>
        </w:rPr>
        <w:t>2021-1811-0068</w:t>
      </w:r>
    </w:p>
    <w:p w:rsidR="009C657E" w:rsidRPr="002760DC" w:rsidRDefault="009C657E" w:rsidP="00052DED">
      <w:pPr>
        <w:pStyle w:val="datumtevilka"/>
      </w:pPr>
      <w:r w:rsidRPr="002760DC">
        <w:t xml:space="preserve">Številka: </w:t>
      </w:r>
      <w:r w:rsidRPr="002760DC">
        <w:tab/>
      </w:r>
      <w:r w:rsidR="00773FD1">
        <w:rPr>
          <w:rFonts w:cs="Arial"/>
          <w:color w:val="000000"/>
        </w:rPr>
        <w:t>00704-243/2023/13</w:t>
      </w:r>
    </w:p>
    <w:p w:rsidR="009C657E" w:rsidRPr="002760DC" w:rsidRDefault="009C657E" w:rsidP="00052DED">
      <w:pPr>
        <w:pStyle w:val="datumtevilka"/>
      </w:pPr>
      <w:r>
        <w:t>Datum:</w:t>
      </w:r>
      <w:r w:rsidRPr="002760DC">
        <w:tab/>
      </w:r>
      <w:r w:rsidR="00773FD1">
        <w:rPr>
          <w:rFonts w:cs="Arial"/>
          <w:color w:val="000000"/>
        </w:rPr>
        <w:t>25. 11. 2025</w:t>
      </w:r>
      <w:r w:rsidRPr="002760DC">
        <w:t xml:space="preserve"> </w:t>
      </w:r>
    </w:p>
    <w:p w:rsidR="009C657E" w:rsidRDefault="009C657E" w:rsidP="00052DED"/>
    <w:p w:rsidR="00052DED" w:rsidRDefault="00052DED" w:rsidP="00052DED"/>
    <w:p w:rsidR="00052DED" w:rsidRPr="002760DC" w:rsidRDefault="00052DED" w:rsidP="00052DED"/>
    <w:p w:rsidR="009C657E" w:rsidRDefault="009C657E" w:rsidP="00052DED">
      <w:pPr>
        <w:autoSpaceDE w:val="0"/>
        <w:autoSpaceDN w:val="0"/>
        <w:adjustRightInd w:val="0"/>
        <w:rPr>
          <w:rFonts w:cs="Arial"/>
          <w:color w:val="000000"/>
          <w:szCs w:val="20"/>
        </w:rPr>
      </w:pPr>
    </w:p>
    <w:p w:rsidR="00D775C0" w:rsidRPr="00052DED" w:rsidRDefault="00D775C0" w:rsidP="00052DED">
      <w:pPr>
        <w:tabs>
          <w:tab w:val="left" w:pos="7920"/>
        </w:tabs>
        <w:autoSpaceDE w:val="0"/>
        <w:autoSpaceDN w:val="0"/>
        <w:adjustRightInd w:val="0"/>
        <w:jc w:val="center"/>
        <w:rPr>
          <w:rFonts w:cs="Arial"/>
          <w:b/>
          <w:color w:val="000000"/>
          <w:szCs w:val="20"/>
        </w:rPr>
      </w:pPr>
      <w:r w:rsidRPr="00052DED">
        <w:rPr>
          <w:rFonts w:cs="Arial"/>
          <w:b/>
          <w:color w:val="000000"/>
          <w:szCs w:val="20"/>
        </w:rPr>
        <w:t>Predlog amandmajev k Predlogu zakona o spremembah in dopolnitvah Zakona o zunanjih zadevah</w:t>
      </w:r>
    </w:p>
    <w:p w:rsidR="009C657E" w:rsidRDefault="009C657E" w:rsidP="00052DED">
      <w:pPr>
        <w:tabs>
          <w:tab w:val="left" w:pos="7920"/>
        </w:tabs>
        <w:autoSpaceDE w:val="0"/>
        <w:autoSpaceDN w:val="0"/>
        <w:adjustRightInd w:val="0"/>
        <w:jc w:val="both"/>
        <w:rPr>
          <w:rFonts w:cs="Arial"/>
          <w:color w:val="000000"/>
          <w:szCs w:val="20"/>
        </w:rPr>
      </w:pPr>
    </w:p>
    <w:p w:rsidR="00052DED" w:rsidRDefault="00052DED" w:rsidP="00052DED">
      <w:pPr>
        <w:rPr>
          <w:rFonts w:cs="Arial"/>
          <w:szCs w:val="20"/>
        </w:rPr>
      </w:pPr>
    </w:p>
    <w:p w:rsidR="00052DED" w:rsidRDefault="00052DED" w:rsidP="00052DED">
      <w:pPr>
        <w:rPr>
          <w:rFonts w:cs="Arial"/>
          <w:b/>
          <w:bCs/>
          <w:szCs w:val="20"/>
          <w:u w:val="single"/>
        </w:rPr>
      </w:pPr>
    </w:p>
    <w:p w:rsidR="00052DED" w:rsidRDefault="00052DED" w:rsidP="00052DED">
      <w:pPr>
        <w:jc w:val="both"/>
        <w:rPr>
          <w:rFonts w:cs="Arial"/>
          <w:b/>
          <w:bCs/>
          <w:szCs w:val="20"/>
          <w:u w:val="single"/>
        </w:rPr>
      </w:pPr>
      <w:r>
        <w:rPr>
          <w:rFonts w:cs="Arial"/>
          <w:b/>
          <w:bCs/>
          <w:szCs w:val="20"/>
          <w:u w:val="single"/>
        </w:rPr>
        <w:t>K 4. členu</w:t>
      </w:r>
    </w:p>
    <w:p w:rsidR="00052DED" w:rsidRDefault="00052DED" w:rsidP="00052DED">
      <w:pPr>
        <w:jc w:val="both"/>
        <w:rPr>
          <w:rFonts w:cs="Arial"/>
          <w:szCs w:val="20"/>
        </w:rPr>
      </w:pPr>
      <w:r>
        <w:rPr>
          <w:rFonts w:cs="Arial"/>
          <w:szCs w:val="20"/>
        </w:rPr>
        <w:t>V 4. členu se v novem petem odstavku 16.a člena besedilo »pri preverjanju« nadomesti z besedilom »v postopku varnostnega preverjanja«.</w:t>
      </w:r>
    </w:p>
    <w:p w:rsidR="00052DED" w:rsidRDefault="00052DED" w:rsidP="00052DED">
      <w:pPr>
        <w:jc w:val="both"/>
        <w:rPr>
          <w:rFonts w:cs="Arial"/>
          <w:szCs w:val="20"/>
        </w:rPr>
      </w:pPr>
    </w:p>
    <w:p w:rsidR="00052DED" w:rsidRDefault="00052DED" w:rsidP="00052DED">
      <w:pPr>
        <w:jc w:val="both"/>
        <w:rPr>
          <w:rFonts w:cs="Arial"/>
          <w:b/>
          <w:bCs/>
          <w:szCs w:val="20"/>
        </w:rPr>
      </w:pPr>
      <w:r>
        <w:rPr>
          <w:rFonts w:cs="Arial"/>
          <w:b/>
          <w:bCs/>
          <w:szCs w:val="20"/>
        </w:rPr>
        <w:t>Obrazložitev</w:t>
      </w:r>
    </w:p>
    <w:p w:rsidR="00052DED" w:rsidRDefault="00052DED" w:rsidP="00052DED">
      <w:pPr>
        <w:jc w:val="both"/>
        <w:rPr>
          <w:rFonts w:cs="Arial"/>
          <w:szCs w:val="20"/>
        </w:rPr>
      </w:pPr>
      <w:r>
        <w:rPr>
          <w:rFonts w:cs="Arial"/>
          <w:szCs w:val="20"/>
        </w:rPr>
        <w:t>Z amandmajem se spreminja peti odstavek 4. člena Predloga zakona o spremembah in dopolnitvah Zakona o zunanjih zadevah  (ZZZ-1E, druga obravnava, EPA 2243-IX; v nadaljnjem besedilu: predlog zakona). Amandma sledi pripombi iz mnenja Zakonodajno pravne službe Državnega zbora, št. 007-01/25-8/6 z dne 18. 11. 2025  (v nadaljevanju: mnenje ZPS), da bi bilo v novem petem odstavku 16.a člena Zakona o zunanjih zadevah (v nadaljevanju: ZZZ-1) treba skladno s četrtim odstavkom 16.a člena ZZZ-1 določiti, da se varnostni pridržek ugotovi »v postopku varnostnega preverjanja«.</w:t>
      </w:r>
    </w:p>
    <w:p w:rsidR="00052DED" w:rsidRDefault="00052DED" w:rsidP="00052DED">
      <w:pPr>
        <w:jc w:val="both"/>
        <w:rPr>
          <w:rFonts w:cs="Arial"/>
          <w:szCs w:val="20"/>
        </w:rPr>
      </w:pPr>
    </w:p>
    <w:p w:rsidR="00052DED" w:rsidRDefault="00052DED" w:rsidP="00052DED">
      <w:pPr>
        <w:jc w:val="both"/>
        <w:rPr>
          <w:rFonts w:cs="Arial"/>
          <w:b/>
          <w:bCs/>
          <w:szCs w:val="20"/>
          <w:u w:val="single"/>
        </w:rPr>
      </w:pPr>
    </w:p>
    <w:p w:rsidR="00052DED" w:rsidRDefault="00052DED" w:rsidP="00052DED">
      <w:pPr>
        <w:jc w:val="both"/>
        <w:rPr>
          <w:rFonts w:cs="Arial"/>
          <w:b/>
          <w:bCs/>
          <w:szCs w:val="20"/>
          <w:u w:val="single"/>
        </w:rPr>
      </w:pPr>
      <w:r>
        <w:rPr>
          <w:rFonts w:cs="Arial"/>
          <w:b/>
          <w:bCs/>
          <w:szCs w:val="20"/>
          <w:u w:val="single"/>
        </w:rPr>
        <w:t>K 8. členu</w:t>
      </w:r>
    </w:p>
    <w:p w:rsidR="00052DED" w:rsidRDefault="00052DED" w:rsidP="00052DED">
      <w:pPr>
        <w:jc w:val="both"/>
        <w:rPr>
          <w:rFonts w:cs="Arial"/>
          <w:bCs/>
          <w:szCs w:val="20"/>
        </w:rPr>
      </w:pPr>
      <w:r>
        <w:rPr>
          <w:rFonts w:cs="Arial"/>
          <w:bCs/>
          <w:szCs w:val="20"/>
        </w:rPr>
        <w:t>Besedilo 8. člena se spremeni tako, da se glasi:</w:t>
      </w:r>
    </w:p>
    <w:p w:rsidR="00052DED" w:rsidRDefault="00052DED" w:rsidP="00052DED">
      <w:pPr>
        <w:jc w:val="both"/>
        <w:rPr>
          <w:rFonts w:cs="Arial"/>
          <w:bCs/>
          <w:szCs w:val="20"/>
        </w:rPr>
      </w:pPr>
    </w:p>
    <w:p w:rsidR="00052DED" w:rsidRDefault="00052DED" w:rsidP="00052DED">
      <w:pPr>
        <w:pStyle w:val="Brezrazmikov"/>
        <w:spacing w:line="260" w:lineRule="exact"/>
        <w:jc w:val="both"/>
        <w:rPr>
          <w:rFonts w:ascii="Arial" w:hAnsi="Arial" w:cs="Arial"/>
          <w:sz w:val="20"/>
          <w:szCs w:val="20"/>
        </w:rPr>
      </w:pPr>
      <w:r>
        <w:rPr>
          <w:rFonts w:ascii="Arial" w:hAnsi="Arial" w:cs="Arial"/>
          <w:sz w:val="20"/>
          <w:szCs w:val="20"/>
        </w:rPr>
        <w:t>"51. člen se spremeni tako, da se glasi:</w:t>
      </w:r>
    </w:p>
    <w:p w:rsidR="00052DED" w:rsidRDefault="00052DED" w:rsidP="00052DED">
      <w:pPr>
        <w:pStyle w:val="Brezrazmikov"/>
        <w:spacing w:line="260" w:lineRule="exact"/>
        <w:jc w:val="both"/>
        <w:rPr>
          <w:rFonts w:ascii="Arial" w:hAnsi="Arial" w:cs="Arial"/>
          <w:sz w:val="20"/>
          <w:szCs w:val="20"/>
        </w:rPr>
      </w:pPr>
    </w:p>
    <w:p w:rsidR="00052DED" w:rsidRDefault="00052DED" w:rsidP="00052DED">
      <w:pPr>
        <w:pStyle w:val="Brezrazmikov"/>
        <w:spacing w:line="260" w:lineRule="exact"/>
        <w:jc w:val="center"/>
        <w:rPr>
          <w:rFonts w:ascii="Arial" w:hAnsi="Arial" w:cs="Arial"/>
          <w:b/>
          <w:sz w:val="20"/>
          <w:szCs w:val="20"/>
        </w:rPr>
      </w:pPr>
      <w:r>
        <w:rPr>
          <w:rFonts w:ascii="Arial" w:hAnsi="Arial" w:cs="Arial"/>
          <w:b/>
          <w:sz w:val="20"/>
          <w:szCs w:val="20"/>
        </w:rPr>
        <w:t>»51. člen</w:t>
      </w:r>
    </w:p>
    <w:p w:rsidR="00052DED" w:rsidRDefault="00052DED" w:rsidP="00052DED">
      <w:pPr>
        <w:pStyle w:val="Brezrazmikov"/>
        <w:spacing w:line="260" w:lineRule="exact"/>
        <w:jc w:val="center"/>
        <w:rPr>
          <w:rFonts w:ascii="Arial" w:hAnsi="Arial" w:cs="Arial"/>
          <w:b/>
          <w:sz w:val="20"/>
          <w:szCs w:val="20"/>
        </w:rPr>
      </w:pPr>
      <w:r>
        <w:rPr>
          <w:rFonts w:ascii="Arial" w:hAnsi="Arial" w:cs="Arial"/>
          <w:b/>
          <w:sz w:val="20"/>
          <w:szCs w:val="20"/>
        </w:rPr>
        <w:t>(pravice zakonca diplomata na delu v tujini)</w:t>
      </w:r>
    </w:p>
    <w:p w:rsidR="00052DED" w:rsidRDefault="00052DED" w:rsidP="00052DED">
      <w:pPr>
        <w:pStyle w:val="Brezrazmikov"/>
        <w:spacing w:line="260" w:lineRule="exact"/>
        <w:jc w:val="both"/>
        <w:rPr>
          <w:rFonts w:ascii="Arial" w:hAnsi="Arial" w:cs="Arial"/>
          <w:sz w:val="20"/>
          <w:szCs w:val="20"/>
        </w:rPr>
      </w:pPr>
    </w:p>
    <w:p w:rsidR="00052DED" w:rsidRDefault="00052DED" w:rsidP="00052DED">
      <w:pPr>
        <w:pStyle w:val="Brezrazmikov"/>
        <w:spacing w:line="260" w:lineRule="exact"/>
        <w:jc w:val="both"/>
        <w:rPr>
          <w:rFonts w:ascii="Arial" w:hAnsi="Arial" w:cs="Arial"/>
          <w:sz w:val="20"/>
          <w:szCs w:val="20"/>
        </w:rPr>
      </w:pPr>
      <w:r>
        <w:rPr>
          <w:rFonts w:ascii="Arial" w:hAnsi="Arial" w:cs="Arial"/>
          <w:sz w:val="20"/>
          <w:szCs w:val="20"/>
        </w:rPr>
        <w:t xml:space="preserve">Zakonec diplomata na delu v tujini, ki z diplomatom biva v tujini in ni v delovnem razmerju ali mu mirujejo pravice in obveznosti iz delovnega razmerja ter ima stalno ali začasno prebivališče v Republiki Sloveniji, se prostovoljno vključi v obvezno pokojninsko in invalidsko zavarovanje za čas diplomatovega dela v tujini, če z njim biva v tujini in je bil do odhoda v tujino v delovnem razmerju, samozaposlen ali prijavljen v evidenci brezposelnih oseb pri Zavodu Republike Slovenije za zaposlovanje (v nadaljnjem besedilu: zavod za zaposlovanje). Prostovoljna vključitev v obvezno pokojninsko in invalidsko zavarovanje po tem členu se ne glede na določbe zakona, ki ureja pokojninsko in invalidsko zavarovanje, šteje kot pokojninska doba brez dokupa. Zakonec diplomata na delu v tujini se prostovoljno vključi tudi v zavarovanje za starševsko varstvo in zavarovanje za primer brezposelnosti pod pogoji, ki jih določajo zakoni, ki urejajo navedena zavarovanja. </w:t>
      </w:r>
      <w:bookmarkStart w:id="2" w:name="_Hlk209793781"/>
      <w:r>
        <w:rPr>
          <w:rFonts w:ascii="Arial" w:hAnsi="Arial" w:cs="Arial"/>
          <w:sz w:val="20"/>
          <w:szCs w:val="20"/>
        </w:rPr>
        <w:t>Diplomat vključi zakonca v obvezno zdravstveno zavarovanje in v obvezno zavarovanje za dolgotrajno oskrbo kot družinskega člana po predpisih, ki urejajo zdravstveno zavarovanje in dolgotrajno oskrbo</w:t>
      </w:r>
      <w:bookmarkEnd w:id="2"/>
      <w:r>
        <w:rPr>
          <w:rFonts w:ascii="Arial" w:hAnsi="Arial" w:cs="Arial"/>
          <w:sz w:val="20"/>
          <w:szCs w:val="20"/>
        </w:rPr>
        <w:t xml:space="preserve">. Ministrstvo za zunanje zadeve krije prispevke za pokojninsko in invalidsko zavarovanje, zavarovanje za starševsko varstvo, zavarovanje za primer brezposelnosti in zavarovanje za dolgotrajno oskrbo. Sredstva v ta namen zagotovi  iz proračuna. </w:t>
      </w:r>
    </w:p>
    <w:p w:rsidR="00052DED" w:rsidRDefault="00052DED" w:rsidP="00052DED">
      <w:pPr>
        <w:pStyle w:val="Brezrazmikov"/>
        <w:spacing w:line="260" w:lineRule="exact"/>
        <w:jc w:val="both"/>
        <w:rPr>
          <w:rFonts w:ascii="Arial" w:hAnsi="Arial" w:cs="Arial"/>
          <w:sz w:val="20"/>
          <w:szCs w:val="20"/>
        </w:rPr>
      </w:pPr>
    </w:p>
    <w:p w:rsidR="00052DED" w:rsidRDefault="00052DED" w:rsidP="00052DED">
      <w:pPr>
        <w:pStyle w:val="Brezrazmikov"/>
        <w:spacing w:line="260" w:lineRule="exact"/>
        <w:jc w:val="both"/>
        <w:rPr>
          <w:rFonts w:ascii="Arial" w:hAnsi="Arial" w:cs="Arial"/>
          <w:sz w:val="20"/>
          <w:szCs w:val="20"/>
        </w:rPr>
      </w:pPr>
      <w:r>
        <w:rPr>
          <w:rFonts w:ascii="Arial" w:hAnsi="Arial" w:cs="Arial"/>
          <w:sz w:val="20"/>
          <w:szCs w:val="20"/>
        </w:rPr>
        <w:t>Pravica do kritja prispevkov za obvezna socialna zavarovanja iz prejšnjega odstavka pripada diplomatu na delu v tujini za zakonca naslednji dan po tem, ko zakoncu diplomata na delu v tujini zaradi odhoda diplomata v tujino preneha delovno razmerje ali nastopi mirovanje pravic in obveznosti iz delovnega razmerja oziroma je izbrisan iz registra samozaposlenih oseb oziroma je odjavljen iz evidence brezposelnih oseb pri zavodu za zaposlovanje, in preneha z dnem, ko diplomatu preneha razporeditev v zunanjo službo ali ko zakonec diplomata na delu v tujini preneha bivati z diplomatom v tujini ali ko se zakonec diplomata na delu v tujini zaposli ali mu preneha mirovanje pravic iz delovnega razmerja ali se prijavi v register samozaposlenih oseb ali v evidenco brezposelnih oseb pri zavodu za zaposlovanje. Pravica do kritja prispevkov za obvezna socialna zavarovanja ne pripada za čas pred odhodom diplomata v tujino. Če je zakonec diplomata na delu v tujini vključen v obvezna socialna zavarovanja na podlagi pravic, priznanih po predpisih, ki urejajo starševsko varstvo, pripada pravica do kritja prispevkov za obvezna socialna zavarovanja iz prejšnjega odstavka od naslednjega dne po prenehanju obveznih socialnih zavarovanj na podlagi pravic iz zavarovanja za starševsko varstvo oziroma preneha z dnem začetka zavarovanja na podlagi pridobitve pravic iz zavarovanja za starševsko varstvo.</w:t>
      </w:r>
    </w:p>
    <w:p w:rsidR="00052DED" w:rsidRDefault="00052DED" w:rsidP="00052DED">
      <w:pPr>
        <w:pStyle w:val="Brezrazmikov"/>
        <w:spacing w:line="260" w:lineRule="exact"/>
        <w:jc w:val="both"/>
        <w:rPr>
          <w:rFonts w:ascii="Arial" w:hAnsi="Arial" w:cs="Arial"/>
          <w:sz w:val="20"/>
          <w:szCs w:val="20"/>
        </w:rPr>
      </w:pPr>
    </w:p>
    <w:p w:rsidR="00052DED" w:rsidRDefault="00052DED" w:rsidP="00052DED">
      <w:pPr>
        <w:pStyle w:val="Brezrazmikov"/>
        <w:spacing w:line="260" w:lineRule="exact"/>
        <w:jc w:val="both"/>
        <w:rPr>
          <w:rFonts w:ascii="Arial" w:hAnsi="Arial" w:cs="Arial"/>
          <w:sz w:val="20"/>
          <w:szCs w:val="20"/>
        </w:rPr>
      </w:pPr>
      <w:r>
        <w:rPr>
          <w:rFonts w:ascii="Arial" w:hAnsi="Arial" w:cs="Arial"/>
          <w:sz w:val="20"/>
          <w:szCs w:val="20"/>
        </w:rPr>
        <w:t>Osnova za plačilo prispevkov za pokojninsko in invalidsko zavarovanje, zavarovanje za starševsko varstvo in zavarovanje za primer brezposelnosti zakonca diplomata na delu v tujini je enaka osnovi, od katere so bili plačani prispevki za zadnji polni mesec pred njegovim odhodom v tujino. Ob prejemanju bolniškega nadomestila oziroma nadomestila za nego otroka ali družinskega člana se upošteva plača za zadnji polni mesec, v katerem zakonec diplomata na delu v tujini ni prejemal navedenih nadomestil, če je to zanj ugodneje. Če je bila osnova za plačilo prispevkov za zadnji polni mesec pred odhodom v tujino za več kot 25 % višja od povprečja plač zadnjih šestih mesecev pred odhodom v tujino, se kot osnova za plačilo prispevkov upošteva mesečno povprečje plač ali nadomestil za zadnjih šest mesecev, razen če se je osnova zvišala zaradi zaključka dela s krajšim delovnim časom na podlagi zakona, ki ureja starševsko varstvo in družinske prejemke. Osnova ne more biti nižja od najnižje osnove za prostovoljno vključitev v obvezno zavarovanje, kot jo določa zakon, ki ureja pokojninsko in invalidsko zavarovanje.</w:t>
      </w:r>
    </w:p>
    <w:p w:rsidR="00052DED" w:rsidRDefault="00052DED" w:rsidP="00052DED">
      <w:pPr>
        <w:pStyle w:val="Brezrazmikov"/>
        <w:spacing w:line="260" w:lineRule="exact"/>
        <w:jc w:val="both"/>
        <w:rPr>
          <w:rFonts w:ascii="Arial" w:hAnsi="Arial" w:cs="Arial"/>
          <w:sz w:val="20"/>
          <w:szCs w:val="20"/>
        </w:rPr>
      </w:pPr>
    </w:p>
    <w:p w:rsidR="00052DED" w:rsidRDefault="00052DED" w:rsidP="00052DED">
      <w:pPr>
        <w:pStyle w:val="Brezrazmikov"/>
        <w:spacing w:line="260" w:lineRule="exact"/>
        <w:jc w:val="both"/>
        <w:rPr>
          <w:rFonts w:ascii="Arial" w:hAnsi="Arial" w:cs="Arial"/>
          <w:sz w:val="20"/>
          <w:szCs w:val="20"/>
        </w:rPr>
      </w:pPr>
      <w:r>
        <w:rPr>
          <w:rFonts w:ascii="Arial" w:hAnsi="Arial" w:cs="Arial"/>
          <w:sz w:val="20"/>
          <w:szCs w:val="20"/>
        </w:rPr>
        <w:t>Osnova za plačilo prispevkov iz prejšnjega odstavka se revalorizira z letno stopnjo rasti povprečne plače v Republiki Sloveniji, in sicer za naslednji mesec po mesecu, ko organ, pristojen za državno statistiko, objavi podatek o višini povprečne mesečne plače vseh zaposlenih v Republiki Sloveniji za preteklo koledarsko leto. Revalorizacija se izvede samo za tiste zakonce diplomatov, ki ob koncu koledarskega leta, na katero se nanaša letna stopnja rasti povprečne plače, bivajo v tujini vsaj devet mesecev.</w:t>
      </w:r>
    </w:p>
    <w:p w:rsidR="00052DED" w:rsidRDefault="00052DED" w:rsidP="00052DED">
      <w:pPr>
        <w:pStyle w:val="Brezrazmikov"/>
        <w:spacing w:line="260" w:lineRule="exact"/>
        <w:jc w:val="both"/>
        <w:rPr>
          <w:rFonts w:ascii="Arial" w:hAnsi="Arial" w:cs="Arial"/>
          <w:sz w:val="20"/>
          <w:szCs w:val="20"/>
        </w:rPr>
      </w:pPr>
    </w:p>
    <w:p w:rsidR="00052DED" w:rsidRDefault="00052DED" w:rsidP="00052DED">
      <w:pPr>
        <w:pStyle w:val="Brezrazmikov"/>
        <w:spacing w:line="260" w:lineRule="exact"/>
        <w:jc w:val="both"/>
        <w:rPr>
          <w:rFonts w:ascii="Arial" w:hAnsi="Arial" w:cs="Arial"/>
          <w:sz w:val="20"/>
          <w:szCs w:val="20"/>
        </w:rPr>
      </w:pPr>
      <w:r>
        <w:rPr>
          <w:rFonts w:ascii="Arial" w:hAnsi="Arial" w:cs="Arial"/>
          <w:sz w:val="20"/>
          <w:szCs w:val="20"/>
        </w:rPr>
        <w:t xml:space="preserve">Za prispevke za obvezno zdravstveno zavarovanje in obvezno zavarovanje za dolgotrajno oskrbo iz tega člena se v delu, ki se nanaša na zavezance za plačilo, višino in osnovo za plačilo prispevka, uporabljajo predpisi, ki urejajo obvezno zdravstveno zavarovanje in dolgotrajno oskrbo. </w:t>
      </w:r>
    </w:p>
    <w:p w:rsidR="00052DED" w:rsidRDefault="00052DED" w:rsidP="00052DED">
      <w:pPr>
        <w:pStyle w:val="Brezrazmikov"/>
        <w:spacing w:line="260" w:lineRule="exact"/>
        <w:jc w:val="both"/>
        <w:rPr>
          <w:rFonts w:ascii="Arial" w:hAnsi="Arial" w:cs="Arial"/>
          <w:sz w:val="20"/>
          <w:szCs w:val="20"/>
        </w:rPr>
      </w:pPr>
    </w:p>
    <w:p w:rsidR="00052DED" w:rsidRDefault="00052DED" w:rsidP="00052DED">
      <w:pPr>
        <w:pStyle w:val="Brezrazmikov"/>
        <w:spacing w:line="260" w:lineRule="exact"/>
        <w:jc w:val="both"/>
        <w:rPr>
          <w:rFonts w:ascii="Arial" w:hAnsi="Arial" w:cs="Arial"/>
          <w:sz w:val="20"/>
          <w:szCs w:val="20"/>
        </w:rPr>
      </w:pPr>
      <w:r>
        <w:rPr>
          <w:rFonts w:ascii="Arial" w:hAnsi="Arial" w:cs="Arial"/>
          <w:sz w:val="20"/>
          <w:szCs w:val="20"/>
        </w:rPr>
        <w:t>Zakonec diplomata iz prvega odstavka tega člena, ki z diplomatom biva v tujini, ima za čas bivanja z diplomatom v tujini v skladu z zakonom, ki ureja delovna razmerja, pravico do suspenza pogodbe o zaposlitvi. Med suspenzom pogodbe o zaposlitvi mirujejo pogodbene in druge pravice ter obveznosti iz delovnega razmerja, ki so neposredno vezane na opravljanje dela. Med suspenzom pogodbe o zaposlitvi delodajalec ne sme odpovedati pogodbe o zaposlitvi, razen če so podani razlogi za izredno odpoved ali če je uveden postopek za prenehanje delodajalca.</w:t>
      </w:r>
    </w:p>
    <w:p w:rsidR="00052DED" w:rsidRDefault="00052DED" w:rsidP="00052DED">
      <w:pPr>
        <w:pStyle w:val="Brezrazmikov"/>
        <w:spacing w:line="260" w:lineRule="exact"/>
        <w:jc w:val="both"/>
        <w:rPr>
          <w:rFonts w:ascii="Arial" w:hAnsi="Arial" w:cs="Arial"/>
          <w:sz w:val="20"/>
          <w:szCs w:val="20"/>
        </w:rPr>
      </w:pPr>
    </w:p>
    <w:p w:rsidR="00052DED" w:rsidRDefault="00052DED" w:rsidP="00052DED">
      <w:pPr>
        <w:pStyle w:val="Brezrazmikov"/>
        <w:spacing w:line="260" w:lineRule="exact"/>
        <w:jc w:val="both"/>
        <w:rPr>
          <w:rFonts w:ascii="Arial" w:hAnsi="Arial" w:cs="Arial"/>
          <w:sz w:val="20"/>
          <w:szCs w:val="20"/>
        </w:rPr>
      </w:pPr>
      <w:r>
        <w:rPr>
          <w:rFonts w:ascii="Arial" w:hAnsi="Arial" w:cs="Arial"/>
          <w:sz w:val="20"/>
          <w:szCs w:val="20"/>
        </w:rPr>
        <w:t>Pravice iz prvega in šestega odstavka tega člena ima tudi oseba, ki je pred odhodom diplomata v tujino z njim živela v dalj časa trajajoči življenjski skupnosti, ki je po predpisih, ki urejajo zunajzakonsko skupnost, v pravnih posledicah izenačena z zakonsko zvezo.</w:t>
      </w:r>
    </w:p>
    <w:p w:rsidR="00052DED" w:rsidRDefault="00052DED" w:rsidP="00052DED">
      <w:pPr>
        <w:pStyle w:val="Brezrazmikov"/>
        <w:spacing w:line="260" w:lineRule="exact"/>
        <w:jc w:val="both"/>
        <w:rPr>
          <w:rFonts w:ascii="Arial" w:hAnsi="Arial" w:cs="Arial"/>
          <w:sz w:val="20"/>
          <w:szCs w:val="20"/>
        </w:rPr>
      </w:pPr>
    </w:p>
    <w:p w:rsidR="00052DED" w:rsidRDefault="00052DED" w:rsidP="00052DED">
      <w:pPr>
        <w:pStyle w:val="Brezrazmikov"/>
        <w:spacing w:line="260" w:lineRule="exact"/>
        <w:jc w:val="both"/>
        <w:rPr>
          <w:rFonts w:ascii="Arial" w:hAnsi="Arial" w:cs="Arial"/>
          <w:sz w:val="20"/>
          <w:szCs w:val="20"/>
        </w:rPr>
      </w:pPr>
      <w:r>
        <w:rPr>
          <w:rFonts w:ascii="Arial" w:hAnsi="Arial" w:cs="Arial"/>
          <w:sz w:val="20"/>
          <w:szCs w:val="20"/>
        </w:rPr>
        <w:lastRenderedPageBreak/>
        <w:t>Pravice iz tega člena imajo tudi zakonci javnih uslužbencev iz drugega in tretjega odstavka 15. člena tega zakona. V teh primerih sredstva za kritje prispevkov za obvezna socialna zavarovanja iz prvega odstavka tega člena zagotovi organ državne uprave, pri katerem je javni uslužbenec v delovnem razmerju.«."</w:t>
      </w:r>
    </w:p>
    <w:p w:rsidR="00052DED" w:rsidRDefault="00052DED" w:rsidP="00052DED">
      <w:pPr>
        <w:jc w:val="both"/>
        <w:rPr>
          <w:rFonts w:cs="Arial"/>
          <w:bCs/>
          <w:szCs w:val="20"/>
        </w:rPr>
      </w:pPr>
    </w:p>
    <w:p w:rsidR="00052DED" w:rsidRDefault="00052DED" w:rsidP="00052DED">
      <w:pPr>
        <w:jc w:val="both"/>
        <w:rPr>
          <w:rFonts w:cs="Arial"/>
          <w:b/>
          <w:bCs/>
          <w:szCs w:val="20"/>
        </w:rPr>
      </w:pPr>
      <w:r>
        <w:rPr>
          <w:rFonts w:cs="Arial"/>
          <w:b/>
          <w:bCs/>
          <w:szCs w:val="20"/>
        </w:rPr>
        <w:t>Obrazložitev</w:t>
      </w:r>
    </w:p>
    <w:p w:rsidR="00052DED" w:rsidRDefault="00052DED" w:rsidP="00052DED">
      <w:pPr>
        <w:jc w:val="both"/>
        <w:rPr>
          <w:rFonts w:cs="Arial"/>
          <w:bCs/>
          <w:szCs w:val="20"/>
        </w:rPr>
      </w:pPr>
      <w:r>
        <w:rPr>
          <w:rFonts w:cs="Arial"/>
          <w:bCs/>
          <w:szCs w:val="20"/>
        </w:rPr>
        <w:t>Z amandmajem se upošteva večina pripomb iz mnenja ZPS in mnenja službe Zavoda za zdravstveno zavarovanje Slovenije k Predlogu Zakona o spremembah in dopolnitvah Zakona o zunanjih zadevah, št. 180-141/2025-DI/1 z dne 8. 8. 2025 (v nadaljevanju: mnenje ZZZS). Spreminja se celotno besedilo 51. člena (8. člena predloga zakona), razen petega odstavka (ki s predlaganim amandmajem postane šesti odstavek). Z amandmajem se vsled mnenja ZPS, pa tudi mnenja ZZZS, v vseh odstavkih člena poenoti poimenovanje zakonca diplomata na delu v tujini.</w:t>
      </w:r>
    </w:p>
    <w:p w:rsidR="00052DED" w:rsidRDefault="00052DED" w:rsidP="00052DED">
      <w:pPr>
        <w:jc w:val="both"/>
        <w:rPr>
          <w:rFonts w:cs="Arial"/>
          <w:bCs/>
          <w:szCs w:val="20"/>
        </w:rPr>
      </w:pPr>
    </w:p>
    <w:p w:rsidR="00052DED" w:rsidRDefault="00052DED" w:rsidP="00052DED">
      <w:pPr>
        <w:jc w:val="both"/>
        <w:rPr>
          <w:rFonts w:cs="Arial"/>
          <w:bCs/>
          <w:szCs w:val="20"/>
        </w:rPr>
      </w:pPr>
      <w:r>
        <w:rPr>
          <w:rFonts w:cs="Arial"/>
          <w:szCs w:val="20"/>
          <w:u w:val="single"/>
        </w:rPr>
        <w:t xml:space="preserve">Glede prvega odstavka spremenjenega 51. člena </w:t>
      </w:r>
      <w:r>
        <w:rPr>
          <w:rFonts w:cs="Arial"/>
          <w:bCs/>
          <w:szCs w:val="20"/>
          <w:u w:val="single"/>
        </w:rPr>
        <w:t>(prvi odstavek 8. člena predloga zakona)</w:t>
      </w:r>
      <w:r>
        <w:rPr>
          <w:rFonts w:cs="Arial"/>
          <w:szCs w:val="20"/>
          <w:u w:val="single"/>
        </w:rPr>
        <w:t>:</w:t>
      </w:r>
    </w:p>
    <w:p w:rsidR="00052DED" w:rsidRDefault="00052DED" w:rsidP="00052DED">
      <w:pPr>
        <w:jc w:val="both"/>
        <w:rPr>
          <w:rFonts w:cs="Arial"/>
          <w:bCs/>
          <w:szCs w:val="20"/>
        </w:rPr>
      </w:pPr>
      <w:r>
        <w:rPr>
          <w:rFonts w:cs="Arial"/>
          <w:bCs/>
          <w:szCs w:val="20"/>
        </w:rPr>
        <w:t xml:space="preserve">Vsled mnenja ZPS se prvi odstavek dopolni na način, da mirujejo pravice "in obveznosti" iz delovnega razmerja. Vsled mnenja ZZZS se predlagana določba, da je zavarovanec zavezanec za prijavo, da se prijavi pri nosilcu zavarovanja, ministrstvo za zunanje zadeve pa je zavezanec za plačilo prispevkov, z amandmajem popravi tako, da določa, da diplomat na delu v tujini vključi zakonca v obvezno zdravstveno zavarovanje in v obvezno zavarovanje za dolgotrajno oskrbo kot družinskega člana po predpisih, ki urejajo zdravstveno zavarovanje in dolgotrajno oskrbo, ministrstvo za zunanje zadeve pa krije prispevke. </w:t>
      </w:r>
    </w:p>
    <w:p w:rsidR="00052DED" w:rsidRDefault="00052DED" w:rsidP="00052DED">
      <w:pPr>
        <w:jc w:val="both"/>
        <w:rPr>
          <w:rFonts w:cs="Arial"/>
          <w:bCs/>
          <w:szCs w:val="20"/>
        </w:rPr>
      </w:pPr>
    </w:p>
    <w:p w:rsidR="00052DED" w:rsidRDefault="00052DED" w:rsidP="00052DED">
      <w:pPr>
        <w:jc w:val="both"/>
        <w:rPr>
          <w:rFonts w:cs="Arial"/>
          <w:bCs/>
          <w:szCs w:val="20"/>
        </w:rPr>
      </w:pPr>
      <w:r>
        <w:rPr>
          <w:rFonts w:cs="Arial"/>
          <w:szCs w:val="20"/>
          <w:u w:val="single"/>
        </w:rPr>
        <w:t xml:space="preserve">Glede drugega odstavka spremenjenega 51. člena </w:t>
      </w:r>
      <w:r>
        <w:rPr>
          <w:rFonts w:cs="Arial"/>
          <w:bCs/>
          <w:szCs w:val="20"/>
          <w:u w:val="single"/>
        </w:rPr>
        <w:t>(drugi odstavek 8. člena predloga zakona)</w:t>
      </w:r>
      <w:r>
        <w:rPr>
          <w:rFonts w:cs="Arial"/>
          <w:szCs w:val="20"/>
          <w:u w:val="single"/>
        </w:rPr>
        <w:t>:</w:t>
      </w:r>
    </w:p>
    <w:p w:rsidR="00052DED" w:rsidRDefault="00052DED" w:rsidP="00052DED">
      <w:pPr>
        <w:jc w:val="both"/>
        <w:rPr>
          <w:rFonts w:cs="Arial"/>
          <w:bCs/>
          <w:szCs w:val="20"/>
        </w:rPr>
      </w:pPr>
      <w:r>
        <w:rPr>
          <w:rFonts w:cs="Arial"/>
          <w:bCs/>
          <w:szCs w:val="20"/>
        </w:rPr>
        <w:t>Amandma sledi pripombi iz mnenja ZPS in mnenja ZZZS, zato je drugi odstavek dopolnjen tudi s primerom, ko nastopi mirovanje pravic in obveznosti iz delovnega razmerja zakonca diplomata na delu v tujini. Vsled mnenja ZZZS je določba drugega odstavka spremenjena na način, da ne ureja več pogojev za nastanek zavarovalnih podlag, temveč ureja pogoje, kdaj diplomatu na delu v tujini za zakonca pripada pravica do kritja prispevkov za obvezna socialna zavarovanja.</w:t>
      </w:r>
    </w:p>
    <w:p w:rsidR="00052DED" w:rsidRDefault="00052DED" w:rsidP="00052DED">
      <w:pPr>
        <w:jc w:val="both"/>
        <w:rPr>
          <w:rFonts w:cs="Arial"/>
          <w:bCs/>
          <w:szCs w:val="20"/>
        </w:rPr>
      </w:pPr>
    </w:p>
    <w:p w:rsidR="00052DED" w:rsidRDefault="00052DED" w:rsidP="00052DED">
      <w:pPr>
        <w:jc w:val="both"/>
        <w:rPr>
          <w:rFonts w:cs="Arial"/>
          <w:bCs/>
          <w:szCs w:val="20"/>
        </w:rPr>
      </w:pPr>
      <w:r>
        <w:rPr>
          <w:rFonts w:cs="Arial"/>
          <w:szCs w:val="20"/>
          <w:u w:val="single"/>
        </w:rPr>
        <w:t xml:space="preserve">Glede tretjega odstavka spremenjenega 51. člena </w:t>
      </w:r>
      <w:r>
        <w:rPr>
          <w:rFonts w:cs="Arial"/>
          <w:bCs/>
          <w:szCs w:val="20"/>
          <w:u w:val="single"/>
        </w:rPr>
        <w:t>(tretji odstavek 8. člena predloga zakona)</w:t>
      </w:r>
      <w:r>
        <w:rPr>
          <w:rFonts w:cs="Arial"/>
          <w:szCs w:val="20"/>
          <w:u w:val="single"/>
        </w:rPr>
        <w:t>:</w:t>
      </w:r>
    </w:p>
    <w:p w:rsidR="00052DED" w:rsidRDefault="00052DED" w:rsidP="00052DED">
      <w:pPr>
        <w:jc w:val="both"/>
        <w:rPr>
          <w:rFonts w:cs="Arial"/>
          <w:bCs/>
          <w:szCs w:val="20"/>
        </w:rPr>
      </w:pPr>
      <w:r>
        <w:rPr>
          <w:rFonts w:cs="Arial"/>
          <w:bCs/>
          <w:szCs w:val="20"/>
        </w:rPr>
        <w:t>Amandma sledi predlogu iz mnenja ZZZS, da se obvezno zdravstveno zavarovanje in zavarovanje za dolgotrajno oskrbo iz tretjega odstavka predlaganega besedila 51. člena, ki določa osnovo za plačilo prispevkov, izvzameta in uredita v ločenem odstavku, tako da so z amandmajem na začetku izrecno navedena samo pokojninsko in invalidsko zavarovanje, zavarovanje za starševsko varstvo in zavarovanje za primer brezposelnosti.</w:t>
      </w:r>
    </w:p>
    <w:p w:rsidR="00052DED" w:rsidRDefault="00052DED" w:rsidP="00052DED">
      <w:pPr>
        <w:jc w:val="both"/>
        <w:rPr>
          <w:rFonts w:cs="Arial"/>
          <w:bCs/>
          <w:szCs w:val="20"/>
        </w:rPr>
      </w:pPr>
    </w:p>
    <w:p w:rsidR="00052DED" w:rsidRDefault="00052DED" w:rsidP="00052DED">
      <w:pPr>
        <w:jc w:val="both"/>
        <w:rPr>
          <w:rFonts w:cs="Arial"/>
          <w:bCs/>
          <w:szCs w:val="20"/>
        </w:rPr>
      </w:pPr>
      <w:r>
        <w:rPr>
          <w:rFonts w:cs="Arial"/>
          <w:szCs w:val="20"/>
          <w:u w:val="single"/>
        </w:rPr>
        <w:t xml:space="preserve">Glede četrtega odstavka spremenjenega 51. člena </w:t>
      </w:r>
      <w:r>
        <w:rPr>
          <w:rFonts w:cs="Arial"/>
          <w:bCs/>
          <w:szCs w:val="20"/>
          <w:u w:val="single"/>
        </w:rPr>
        <w:t>(četrti odstavek 8. člena predloga zakona)</w:t>
      </w:r>
      <w:r>
        <w:rPr>
          <w:rFonts w:cs="Arial"/>
          <w:szCs w:val="20"/>
          <w:u w:val="single"/>
        </w:rPr>
        <w:t>:</w:t>
      </w:r>
    </w:p>
    <w:p w:rsidR="00052DED" w:rsidRDefault="00052DED" w:rsidP="00052DED">
      <w:pPr>
        <w:jc w:val="both"/>
        <w:rPr>
          <w:rFonts w:cs="Arial"/>
          <w:bCs/>
          <w:szCs w:val="20"/>
        </w:rPr>
      </w:pPr>
      <w:r>
        <w:rPr>
          <w:rFonts w:cs="Arial"/>
          <w:bCs/>
          <w:szCs w:val="20"/>
        </w:rPr>
        <w:t>Amandma spreminja besedilo določbe skladno s predlogom iz mnenja ZZZS, ki smiselno sledi določbi petega odstavka 24. člena Uredbe o plačah in drugih prejemkih javnih uslužbencev za delo v tujini (v nadaljevanju: Uredba), saj bi morale biti pristojnosti organov in postopki urejeni na primerljiv način.</w:t>
      </w:r>
    </w:p>
    <w:p w:rsidR="00052DED" w:rsidRDefault="00052DED" w:rsidP="00052DED">
      <w:pPr>
        <w:jc w:val="both"/>
        <w:rPr>
          <w:rFonts w:cs="Arial"/>
          <w:bCs/>
          <w:szCs w:val="20"/>
        </w:rPr>
      </w:pPr>
    </w:p>
    <w:p w:rsidR="00052DED" w:rsidRDefault="00052DED" w:rsidP="00052DED">
      <w:pPr>
        <w:jc w:val="both"/>
        <w:rPr>
          <w:rFonts w:cs="Arial"/>
          <w:bCs/>
          <w:szCs w:val="20"/>
        </w:rPr>
      </w:pPr>
      <w:r>
        <w:rPr>
          <w:rFonts w:cs="Arial"/>
          <w:szCs w:val="20"/>
          <w:u w:val="single"/>
        </w:rPr>
        <w:t xml:space="preserve">Glede novega petega odstavka spremenjenega 51. člena </w:t>
      </w:r>
      <w:r>
        <w:rPr>
          <w:rFonts w:cs="Arial"/>
          <w:bCs/>
          <w:szCs w:val="20"/>
          <w:u w:val="single"/>
        </w:rPr>
        <w:t>(8. člena predloga zakona ga ni vseboval)</w:t>
      </w:r>
      <w:r>
        <w:rPr>
          <w:rFonts w:cs="Arial"/>
          <w:szCs w:val="20"/>
          <w:u w:val="single"/>
        </w:rPr>
        <w:t>:</w:t>
      </w:r>
    </w:p>
    <w:p w:rsidR="00052DED" w:rsidRDefault="00052DED" w:rsidP="00052DED">
      <w:pPr>
        <w:jc w:val="both"/>
        <w:rPr>
          <w:rFonts w:cs="Arial"/>
          <w:bCs/>
          <w:szCs w:val="20"/>
        </w:rPr>
      </w:pPr>
      <w:r>
        <w:rPr>
          <w:rFonts w:cs="Arial"/>
          <w:bCs/>
          <w:szCs w:val="20"/>
        </w:rPr>
        <w:t>Z amandmajem se doda nov peti odstavek, ki vsled predloga iz mnenja ZZZS ločeno ureja obvezno zdravstveno zavarovanje in zavarovanje za dolgotrajno oskrbo s sklicem na uporabo predpisov, ki urejajo obvezno zdravstveno zavarovanje in zavarovanje za dolgotrajno oskrbo.</w:t>
      </w:r>
    </w:p>
    <w:p w:rsidR="00052DED" w:rsidRDefault="00052DED" w:rsidP="00052DED">
      <w:pPr>
        <w:jc w:val="both"/>
        <w:rPr>
          <w:rFonts w:cs="Arial"/>
          <w:bCs/>
          <w:szCs w:val="20"/>
        </w:rPr>
      </w:pPr>
    </w:p>
    <w:p w:rsidR="00052DED" w:rsidRDefault="00052DED" w:rsidP="00052DED">
      <w:pPr>
        <w:jc w:val="both"/>
        <w:rPr>
          <w:rFonts w:cs="Arial"/>
          <w:szCs w:val="20"/>
          <w:u w:val="single"/>
        </w:rPr>
      </w:pPr>
      <w:r>
        <w:rPr>
          <w:rFonts w:cs="Arial"/>
          <w:szCs w:val="20"/>
          <w:u w:val="single"/>
        </w:rPr>
        <w:t xml:space="preserve">Glede novega šestega odstavka spremenjenega 51. člena </w:t>
      </w:r>
      <w:r>
        <w:rPr>
          <w:rFonts w:cs="Arial"/>
          <w:bCs/>
          <w:szCs w:val="20"/>
          <w:u w:val="single"/>
        </w:rPr>
        <w:t>(peti odstavek 8. člena predloga zakona)</w:t>
      </w:r>
      <w:r>
        <w:rPr>
          <w:rFonts w:cs="Arial"/>
          <w:szCs w:val="20"/>
          <w:u w:val="single"/>
        </w:rPr>
        <w:t>:</w:t>
      </w:r>
    </w:p>
    <w:p w:rsidR="00052DED" w:rsidRDefault="00052DED" w:rsidP="00052DED">
      <w:pPr>
        <w:jc w:val="both"/>
        <w:rPr>
          <w:rFonts w:cs="Arial"/>
          <w:bCs/>
          <w:szCs w:val="20"/>
        </w:rPr>
      </w:pPr>
      <w:r>
        <w:rPr>
          <w:rFonts w:cs="Arial"/>
          <w:szCs w:val="20"/>
        </w:rPr>
        <w:t>Z amandmajem peti odstavek spremenjenega 51. člena (peti odstavek 8. člena predloga zakona) postane šesti odstavek spremenjenega 51. člena.</w:t>
      </w:r>
    </w:p>
    <w:p w:rsidR="00052DED" w:rsidRDefault="00052DED" w:rsidP="00052DED">
      <w:pPr>
        <w:jc w:val="both"/>
        <w:rPr>
          <w:rFonts w:cs="Arial"/>
          <w:bCs/>
          <w:szCs w:val="20"/>
        </w:rPr>
      </w:pPr>
    </w:p>
    <w:p w:rsidR="00052DED" w:rsidRDefault="00052DED" w:rsidP="00052DED">
      <w:pPr>
        <w:jc w:val="both"/>
        <w:rPr>
          <w:rFonts w:cs="Arial"/>
          <w:bCs/>
          <w:szCs w:val="20"/>
        </w:rPr>
      </w:pPr>
      <w:r>
        <w:rPr>
          <w:rFonts w:cs="Arial"/>
          <w:szCs w:val="20"/>
          <w:u w:val="single"/>
        </w:rPr>
        <w:t xml:space="preserve">Glede novega sedmega odstavka spremenjenega 51. člena </w:t>
      </w:r>
      <w:r>
        <w:rPr>
          <w:rFonts w:cs="Arial"/>
          <w:bCs/>
          <w:szCs w:val="20"/>
          <w:u w:val="single"/>
        </w:rPr>
        <w:t>(šesti odstavek 8. člena predloga zakona)</w:t>
      </w:r>
      <w:r>
        <w:rPr>
          <w:rFonts w:cs="Arial"/>
          <w:szCs w:val="20"/>
          <w:u w:val="single"/>
        </w:rPr>
        <w:t>:</w:t>
      </w:r>
    </w:p>
    <w:p w:rsidR="00052DED" w:rsidRDefault="00052DED" w:rsidP="00052DED">
      <w:pPr>
        <w:jc w:val="both"/>
        <w:rPr>
          <w:rFonts w:cs="Arial"/>
          <w:bCs/>
          <w:szCs w:val="20"/>
        </w:rPr>
      </w:pPr>
      <w:r>
        <w:rPr>
          <w:rFonts w:cs="Arial"/>
          <w:szCs w:val="20"/>
        </w:rPr>
        <w:t>Z amandmajem šesti odstavek spremenjenega 51. člena (šesti odstavek 8. člena predloga zakona) postane sedmi odstavek spremenjenega 51. člena. Urejen je redakcijski popravek, in sicer beseda »petega« se nadomesti z besedo »šestega«.</w:t>
      </w:r>
    </w:p>
    <w:p w:rsidR="00052DED" w:rsidRDefault="00052DED" w:rsidP="00052DED">
      <w:pPr>
        <w:jc w:val="both"/>
        <w:rPr>
          <w:rFonts w:cs="Arial"/>
          <w:bCs/>
          <w:szCs w:val="20"/>
        </w:rPr>
      </w:pPr>
    </w:p>
    <w:p w:rsidR="00052DED" w:rsidRDefault="00052DED" w:rsidP="00052DED">
      <w:pPr>
        <w:jc w:val="both"/>
        <w:rPr>
          <w:rFonts w:cs="Arial"/>
          <w:bCs/>
          <w:szCs w:val="20"/>
        </w:rPr>
      </w:pPr>
      <w:r>
        <w:rPr>
          <w:rFonts w:cs="Arial"/>
          <w:szCs w:val="20"/>
          <w:u w:val="single"/>
        </w:rPr>
        <w:t xml:space="preserve">Glede osmega odstavka spremenjenega 51. člena </w:t>
      </w:r>
      <w:r>
        <w:rPr>
          <w:rFonts w:cs="Arial"/>
          <w:bCs/>
          <w:szCs w:val="20"/>
          <w:u w:val="single"/>
        </w:rPr>
        <w:t>(sedmi odstavek 8. člena predloga zakona)</w:t>
      </w:r>
      <w:r>
        <w:rPr>
          <w:rFonts w:cs="Arial"/>
          <w:szCs w:val="20"/>
          <w:u w:val="single"/>
        </w:rPr>
        <w:t>:</w:t>
      </w:r>
    </w:p>
    <w:p w:rsidR="00052DED" w:rsidRDefault="00052DED" w:rsidP="00052DED">
      <w:pPr>
        <w:jc w:val="both"/>
        <w:rPr>
          <w:rFonts w:cs="Arial"/>
          <w:bCs/>
          <w:szCs w:val="20"/>
        </w:rPr>
      </w:pPr>
      <w:r>
        <w:rPr>
          <w:rFonts w:cs="Arial"/>
          <w:szCs w:val="20"/>
        </w:rPr>
        <w:t xml:space="preserve">Z amandmajem sedmi odstavek spremenjenega 51. člena (sedmi odstavek 8. člena predloga zakona) postane osmi odstavek spremenjenega 51. člena. </w:t>
      </w:r>
      <w:r>
        <w:rPr>
          <w:rFonts w:cs="Arial"/>
          <w:bCs/>
          <w:szCs w:val="20"/>
        </w:rPr>
        <w:t>Vsled mnenja ZZZS se drugi stavek predlagane določbe, da je zavezanec za plačilo prispevkov organ državne uprave, pri katerem je javni uslužbenec v delovnem razmerju, popravi tako, da določa le organ, ki bo sredstva za kritje prispevkov za obvezna socialna zavarovanja zagotovil.</w:t>
      </w:r>
    </w:p>
    <w:p w:rsidR="00052DED" w:rsidRDefault="00052DED" w:rsidP="00052DED">
      <w:pPr>
        <w:jc w:val="both"/>
        <w:rPr>
          <w:rFonts w:cs="Arial"/>
          <w:bCs/>
          <w:szCs w:val="20"/>
        </w:rPr>
      </w:pPr>
    </w:p>
    <w:p w:rsidR="00052DED" w:rsidRDefault="00052DED" w:rsidP="00052DED">
      <w:pPr>
        <w:jc w:val="both"/>
        <w:rPr>
          <w:rFonts w:cs="Arial"/>
          <w:b/>
          <w:bCs/>
          <w:szCs w:val="20"/>
          <w:u w:val="single"/>
        </w:rPr>
      </w:pPr>
      <w:r>
        <w:rPr>
          <w:rFonts w:cs="Arial"/>
          <w:b/>
          <w:bCs/>
          <w:szCs w:val="20"/>
          <w:u w:val="single"/>
        </w:rPr>
        <w:t>K 13. členu</w:t>
      </w:r>
    </w:p>
    <w:p w:rsidR="00052DED" w:rsidRDefault="00052DED" w:rsidP="00052DED">
      <w:pPr>
        <w:tabs>
          <w:tab w:val="left" w:pos="426"/>
        </w:tabs>
        <w:jc w:val="both"/>
        <w:rPr>
          <w:rFonts w:cs="Arial"/>
          <w:szCs w:val="20"/>
        </w:rPr>
      </w:pPr>
      <w:r>
        <w:rPr>
          <w:rFonts w:cs="Arial"/>
          <w:szCs w:val="20"/>
        </w:rPr>
        <w:t>V 13. členu v spremenjenem 62. členu v tretjem odstavku se besedilo »in konzularnih predstavništev« nadomesti z besedilom »predstavništev in konzulatov«.</w:t>
      </w:r>
    </w:p>
    <w:p w:rsidR="00052DED" w:rsidRDefault="00052DED" w:rsidP="00052DED">
      <w:pPr>
        <w:tabs>
          <w:tab w:val="left" w:pos="426"/>
        </w:tabs>
        <w:jc w:val="both"/>
        <w:rPr>
          <w:rFonts w:cs="Arial"/>
          <w:szCs w:val="20"/>
        </w:rPr>
      </w:pPr>
    </w:p>
    <w:p w:rsidR="00052DED" w:rsidRDefault="00052DED" w:rsidP="00052DED">
      <w:pPr>
        <w:tabs>
          <w:tab w:val="left" w:pos="426"/>
        </w:tabs>
        <w:jc w:val="both"/>
        <w:rPr>
          <w:rFonts w:cs="Arial"/>
          <w:szCs w:val="20"/>
        </w:rPr>
      </w:pPr>
      <w:r>
        <w:rPr>
          <w:rFonts w:cs="Arial"/>
          <w:szCs w:val="20"/>
        </w:rPr>
        <w:t xml:space="preserve">Vpetem odstavku se za besedo »konzulat« doda besedilo »ali posebna misija«.  </w:t>
      </w:r>
    </w:p>
    <w:p w:rsidR="00052DED" w:rsidRDefault="00052DED" w:rsidP="00052DED">
      <w:pPr>
        <w:tabs>
          <w:tab w:val="left" w:pos="426"/>
        </w:tabs>
        <w:jc w:val="both"/>
        <w:rPr>
          <w:rFonts w:cs="Arial"/>
          <w:szCs w:val="20"/>
        </w:rPr>
      </w:pPr>
    </w:p>
    <w:p w:rsidR="00052DED" w:rsidRDefault="00052DED" w:rsidP="00052DED">
      <w:pPr>
        <w:tabs>
          <w:tab w:val="left" w:pos="426"/>
        </w:tabs>
        <w:jc w:val="both"/>
        <w:rPr>
          <w:rFonts w:cs="Arial"/>
          <w:szCs w:val="20"/>
        </w:rPr>
      </w:pPr>
      <w:r>
        <w:rPr>
          <w:rFonts w:cs="Arial"/>
          <w:szCs w:val="20"/>
        </w:rPr>
        <w:t>V šestem odstavku se beseda »zvezi« nadomesti z besedo »skupnosti«.</w:t>
      </w:r>
    </w:p>
    <w:p w:rsidR="00052DED" w:rsidRDefault="00052DED" w:rsidP="00052DED">
      <w:pPr>
        <w:tabs>
          <w:tab w:val="left" w:pos="426"/>
        </w:tabs>
        <w:jc w:val="both"/>
        <w:rPr>
          <w:rFonts w:cs="Arial"/>
          <w:szCs w:val="20"/>
        </w:rPr>
      </w:pPr>
    </w:p>
    <w:p w:rsidR="00052DED" w:rsidRDefault="00052DED" w:rsidP="00052DED">
      <w:pPr>
        <w:tabs>
          <w:tab w:val="left" w:pos="426"/>
        </w:tabs>
        <w:jc w:val="both"/>
        <w:rPr>
          <w:rFonts w:cs="Arial"/>
          <w:szCs w:val="20"/>
        </w:rPr>
      </w:pPr>
      <w:r>
        <w:rPr>
          <w:rFonts w:cs="Arial"/>
          <w:szCs w:val="20"/>
        </w:rPr>
        <w:t xml:space="preserve">V devetem odstavku se za besedo »konzulat« doda besedilo »ali posebna misija«.  </w:t>
      </w:r>
    </w:p>
    <w:p w:rsidR="00052DED" w:rsidRDefault="00052DED" w:rsidP="00052DED">
      <w:pPr>
        <w:jc w:val="both"/>
        <w:rPr>
          <w:rFonts w:cs="Arial"/>
          <w:bCs/>
          <w:szCs w:val="20"/>
        </w:rPr>
      </w:pPr>
    </w:p>
    <w:p w:rsidR="00052DED" w:rsidRDefault="00052DED" w:rsidP="00052DED">
      <w:pPr>
        <w:jc w:val="both"/>
        <w:rPr>
          <w:rFonts w:cs="Arial"/>
          <w:b/>
          <w:bCs/>
          <w:szCs w:val="20"/>
        </w:rPr>
      </w:pPr>
      <w:r>
        <w:rPr>
          <w:rFonts w:cs="Arial"/>
          <w:b/>
          <w:bCs/>
          <w:szCs w:val="20"/>
        </w:rPr>
        <w:t>Obrazložitev</w:t>
      </w:r>
    </w:p>
    <w:p w:rsidR="00052DED" w:rsidRDefault="00052DED" w:rsidP="00052DED">
      <w:pPr>
        <w:jc w:val="both"/>
        <w:rPr>
          <w:rFonts w:cs="Arial"/>
          <w:szCs w:val="20"/>
        </w:rPr>
      </w:pPr>
      <w:r>
        <w:rPr>
          <w:rFonts w:cs="Arial"/>
          <w:szCs w:val="20"/>
        </w:rPr>
        <w:t>Z amandmajem se spreminja besedilo tretjega, petega, šestega in devetega odstavka spremenjenega 62. člena (13. člena predloga zakona).</w:t>
      </w:r>
    </w:p>
    <w:p w:rsidR="00052DED" w:rsidRDefault="00052DED" w:rsidP="00052DED">
      <w:pPr>
        <w:jc w:val="both"/>
        <w:rPr>
          <w:rFonts w:cs="Arial"/>
          <w:szCs w:val="20"/>
        </w:rPr>
      </w:pPr>
    </w:p>
    <w:p w:rsidR="00052DED" w:rsidRDefault="00052DED" w:rsidP="00052DED">
      <w:pPr>
        <w:jc w:val="both"/>
        <w:rPr>
          <w:rFonts w:cs="Arial"/>
          <w:szCs w:val="20"/>
          <w:u w:val="single"/>
        </w:rPr>
      </w:pPr>
      <w:r>
        <w:rPr>
          <w:rFonts w:cs="Arial"/>
          <w:szCs w:val="20"/>
          <w:u w:val="single"/>
        </w:rPr>
        <w:t xml:space="preserve">Glede tretjega odstavka spremenjenega 62. člena </w:t>
      </w:r>
      <w:r>
        <w:rPr>
          <w:rFonts w:cs="Arial"/>
          <w:bCs/>
          <w:szCs w:val="20"/>
          <w:u w:val="single"/>
        </w:rPr>
        <w:t>(13. člena predloga zakona)</w:t>
      </w:r>
      <w:r>
        <w:rPr>
          <w:rFonts w:cs="Arial"/>
          <w:szCs w:val="20"/>
          <w:u w:val="single"/>
        </w:rPr>
        <w:t>:</w:t>
      </w:r>
    </w:p>
    <w:p w:rsidR="00052DED" w:rsidRDefault="00052DED" w:rsidP="00052DED">
      <w:pPr>
        <w:jc w:val="both"/>
        <w:rPr>
          <w:rFonts w:cs="Arial"/>
          <w:bCs/>
          <w:szCs w:val="20"/>
        </w:rPr>
      </w:pPr>
      <w:r>
        <w:rPr>
          <w:rFonts w:cs="Arial"/>
          <w:bCs/>
          <w:szCs w:val="20"/>
        </w:rPr>
        <w:t>Gre za redakcijski popravek. S popravkom se zasleduje uporaba izrazov iz določbe prvega odstavka 13. člena ZZZ-1.</w:t>
      </w:r>
    </w:p>
    <w:p w:rsidR="00052DED" w:rsidRDefault="00052DED" w:rsidP="00052DED">
      <w:pPr>
        <w:jc w:val="both"/>
        <w:rPr>
          <w:rFonts w:cs="Arial"/>
          <w:bCs/>
          <w:szCs w:val="20"/>
        </w:rPr>
      </w:pPr>
    </w:p>
    <w:p w:rsidR="00052DED" w:rsidRDefault="00052DED" w:rsidP="00052DED">
      <w:pPr>
        <w:jc w:val="both"/>
        <w:rPr>
          <w:rFonts w:cs="Arial"/>
          <w:bCs/>
          <w:szCs w:val="20"/>
          <w:u w:val="single"/>
        </w:rPr>
      </w:pPr>
      <w:r>
        <w:rPr>
          <w:rFonts w:cs="Arial"/>
          <w:bCs/>
          <w:szCs w:val="20"/>
          <w:u w:val="single"/>
        </w:rPr>
        <w:t>Glede petega odstavka spremenjenega 62. člena (13. člena predloga zakona):</w:t>
      </w:r>
    </w:p>
    <w:p w:rsidR="00052DED" w:rsidRDefault="00052DED" w:rsidP="00052DED">
      <w:pPr>
        <w:jc w:val="both"/>
        <w:rPr>
          <w:rFonts w:cs="Arial"/>
          <w:bCs/>
          <w:szCs w:val="20"/>
        </w:rPr>
      </w:pPr>
      <w:r>
        <w:rPr>
          <w:rFonts w:cs="Arial"/>
          <w:bCs/>
          <w:szCs w:val="20"/>
        </w:rPr>
        <w:t>Gre za redakcijski popravek. Amandma sledi pripombi iz mnenja ZPS. Z dopolnitvijo se tako kot v prvem in tretjem odstavku tudi v petem odstavku izrecno navedejo še posebne misije z sedežem v Republiki Sloveniji.</w:t>
      </w:r>
    </w:p>
    <w:p w:rsidR="00052DED" w:rsidRDefault="00052DED" w:rsidP="00052DED">
      <w:pPr>
        <w:jc w:val="both"/>
        <w:rPr>
          <w:rFonts w:cs="Arial"/>
          <w:bCs/>
          <w:szCs w:val="20"/>
        </w:rPr>
      </w:pPr>
    </w:p>
    <w:p w:rsidR="00052DED" w:rsidRDefault="00052DED" w:rsidP="00052DED">
      <w:pPr>
        <w:jc w:val="both"/>
        <w:rPr>
          <w:rFonts w:cs="Arial"/>
          <w:bCs/>
          <w:szCs w:val="20"/>
          <w:u w:val="single"/>
        </w:rPr>
      </w:pPr>
      <w:r>
        <w:rPr>
          <w:rFonts w:cs="Arial"/>
          <w:bCs/>
          <w:szCs w:val="20"/>
          <w:u w:val="single"/>
        </w:rPr>
        <w:t>Glede šestega odstavka spremenjenega 62. člena (13. člena predloga zakona):</w:t>
      </w:r>
    </w:p>
    <w:p w:rsidR="00052DED" w:rsidRDefault="00052DED" w:rsidP="00052DED">
      <w:pPr>
        <w:jc w:val="both"/>
        <w:rPr>
          <w:rFonts w:cs="Arial"/>
          <w:bCs/>
          <w:szCs w:val="20"/>
        </w:rPr>
      </w:pPr>
      <w:r>
        <w:rPr>
          <w:rFonts w:cs="Arial"/>
          <w:bCs/>
          <w:szCs w:val="20"/>
        </w:rPr>
        <w:t>Amandma sledi pripombi iz mnenja ZPS, da je treba namesto izraza »zunajzakonska zveza« v šestem odstavku uporabiti izraz »zunajzakonska skupnost«, kar je zakonsko opredeljen izraz (4. člen Družinskega zakonika).</w:t>
      </w:r>
    </w:p>
    <w:p w:rsidR="00052DED" w:rsidRDefault="00052DED" w:rsidP="00052DED">
      <w:pPr>
        <w:jc w:val="both"/>
        <w:rPr>
          <w:rFonts w:cs="Arial"/>
          <w:bCs/>
          <w:szCs w:val="20"/>
        </w:rPr>
      </w:pPr>
    </w:p>
    <w:p w:rsidR="00052DED" w:rsidRDefault="00052DED" w:rsidP="00052DED">
      <w:pPr>
        <w:jc w:val="both"/>
        <w:rPr>
          <w:rFonts w:cs="Arial"/>
          <w:bCs/>
          <w:szCs w:val="20"/>
          <w:u w:val="single"/>
        </w:rPr>
      </w:pPr>
      <w:r>
        <w:rPr>
          <w:rFonts w:cs="Arial"/>
          <w:bCs/>
          <w:szCs w:val="20"/>
          <w:u w:val="single"/>
        </w:rPr>
        <w:t>Glede devetega odstavka spremenjenega 62. člena (13. člena predloga zakona):</w:t>
      </w:r>
    </w:p>
    <w:p w:rsidR="00052DED" w:rsidRDefault="00052DED" w:rsidP="00052DED">
      <w:pPr>
        <w:jc w:val="both"/>
        <w:rPr>
          <w:rFonts w:cs="Arial"/>
          <w:bCs/>
          <w:szCs w:val="20"/>
        </w:rPr>
      </w:pPr>
      <w:r>
        <w:rPr>
          <w:rFonts w:cs="Arial"/>
          <w:bCs/>
          <w:szCs w:val="20"/>
        </w:rPr>
        <w:t>Gre za redakcijski popravek. Amandma sledi pripombi iz mnenja ZPS. Z dopolnitvijo se tako kot v prvem in tretjem odstavku tudi v devetem odstavku izrecno navedejo še posebne misije z sedežem v Republiki Sloveniji.</w:t>
      </w:r>
    </w:p>
    <w:p w:rsidR="00052DED" w:rsidRDefault="00052DED" w:rsidP="00052DED">
      <w:pPr>
        <w:jc w:val="both"/>
        <w:rPr>
          <w:rFonts w:cs="Arial"/>
          <w:bCs/>
          <w:szCs w:val="20"/>
        </w:rPr>
      </w:pPr>
    </w:p>
    <w:p w:rsidR="00052DED" w:rsidRDefault="00052DED" w:rsidP="00052DED">
      <w:pPr>
        <w:jc w:val="both"/>
        <w:rPr>
          <w:rFonts w:cs="Arial"/>
          <w:b/>
          <w:bCs/>
          <w:szCs w:val="20"/>
          <w:u w:val="single"/>
        </w:rPr>
      </w:pPr>
      <w:r>
        <w:rPr>
          <w:rFonts w:cs="Arial"/>
          <w:b/>
          <w:bCs/>
          <w:szCs w:val="20"/>
          <w:u w:val="single"/>
        </w:rPr>
        <w:t>K 16. členu</w:t>
      </w:r>
    </w:p>
    <w:p w:rsidR="00052DED" w:rsidRDefault="00052DED" w:rsidP="00052DED">
      <w:pPr>
        <w:jc w:val="both"/>
        <w:rPr>
          <w:rFonts w:cs="Arial"/>
          <w:bCs/>
          <w:szCs w:val="20"/>
        </w:rPr>
      </w:pPr>
      <w:r>
        <w:rPr>
          <w:rFonts w:cs="Arial"/>
          <w:bCs/>
          <w:szCs w:val="20"/>
        </w:rPr>
        <w:t>V 16. členu se v novem drugem odstavku 65. člena za besedo »izobrazba« črta vejica in doda beseda »in« ter črta besedilo »in druge podatke, ki jih posreduje diplomatsko predstavništvo«.</w:t>
      </w:r>
    </w:p>
    <w:p w:rsidR="00052DED" w:rsidRDefault="00052DED" w:rsidP="00052DED">
      <w:pPr>
        <w:jc w:val="both"/>
        <w:rPr>
          <w:rFonts w:cs="Arial"/>
          <w:bCs/>
          <w:szCs w:val="20"/>
        </w:rPr>
      </w:pPr>
    </w:p>
    <w:p w:rsidR="00052DED" w:rsidRDefault="00052DED" w:rsidP="00052DED">
      <w:pPr>
        <w:jc w:val="both"/>
        <w:rPr>
          <w:rFonts w:cs="Arial"/>
          <w:b/>
          <w:bCs/>
          <w:szCs w:val="20"/>
        </w:rPr>
      </w:pPr>
      <w:r>
        <w:rPr>
          <w:rFonts w:cs="Arial"/>
          <w:b/>
          <w:bCs/>
          <w:szCs w:val="20"/>
        </w:rPr>
        <w:t>Obrazložitev</w:t>
      </w:r>
    </w:p>
    <w:p w:rsidR="00052DED" w:rsidRDefault="00052DED" w:rsidP="00052DED">
      <w:pPr>
        <w:jc w:val="both"/>
        <w:rPr>
          <w:rFonts w:cs="Arial"/>
          <w:bCs/>
          <w:szCs w:val="20"/>
        </w:rPr>
      </w:pPr>
      <w:r>
        <w:rPr>
          <w:rFonts w:cs="Arial"/>
          <w:bCs/>
          <w:szCs w:val="20"/>
        </w:rPr>
        <w:lastRenderedPageBreak/>
        <w:t>Gre za redakcijski popravek. Amandma sledi pripombi iz mnenja ZPS. Z amandmajem se črta besedilo »drugi podatki«, saj dejstvo, da gre za taksativno naštete podatke izhaja že iz navedbe, da pridobi življenjepis, ki vsebuje »najmanj naslednje osebne podatke«. Prav tako se črta besedilo »ki jih posreduje diplomatsko predstavništvo«, saj to izhaja že iz navedbe, da se od tujega diplomatskega predstavništva pridobi življenjepis s temi podatki.</w:t>
      </w:r>
    </w:p>
    <w:bookmarkEnd w:id="1"/>
    <w:p w:rsidR="007E1230" w:rsidRDefault="007E1230" w:rsidP="00052DED">
      <w:pPr>
        <w:tabs>
          <w:tab w:val="left" w:pos="7920"/>
        </w:tabs>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67F1" w:rsidRDefault="00C067F1" w:rsidP="00767987">
      <w:pPr>
        <w:spacing w:line="240" w:lineRule="auto"/>
      </w:pPr>
      <w:r>
        <w:separator/>
      </w:r>
    </w:p>
  </w:endnote>
  <w:endnote w:type="continuationSeparator" w:id="0">
    <w:p w:rsidR="00C067F1" w:rsidRDefault="00C067F1"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60DB" w:rsidRDefault="00D960D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60DB" w:rsidRDefault="00D960D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60DB" w:rsidRDefault="00D960D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67F1" w:rsidRDefault="00C067F1" w:rsidP="00767987">
      <w:pPr>
        <w:spacing w:line="240" w:lineRule="auto"/>
      </w:pPr>
      <w:r>
        <w:separator/>
      </w:r>
    </w:p>
  </w:footnote>
  <w:footnote w:type="continuationSeparator" w:id="0">
    <w:p w:rsidR="00C067F1" w:rsidRDefault="00C067F1"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60DB" w:rsidRDefault="00D960D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60DB" w:rsidRDefault="00D960D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52DED"/>
    <w:rsid w:val="00084FCB"/>
    <w:rsid w:val="000B37A4"/>
    <w:rsid w:val="000B3FE6"/>
    <w:rsid w:val="000E4B03"/>
    <w:rsid w:val="002837E1"/>
    <w:rsid w:val="00286CB6"/>
    <w:rsid w:val="00366636"/>
    <w:rsid w:val="00367DE6"/>
    <w:rsid w:val="003B3E19"/>
    <w:rsid w:val="004076C6"/>
    <w:rsid w:val="00457A58"/>
    <w:rsid w:val="004964D7"/>
    <w:rsid w:val="004B7F76"/>
    <w:rsid w:val="004E1BCE"/>
    <w:rsid w:val="0057353E"/>
    <w:rsid w:val="00592079"/>
    <w:rsid w:val="00594080"/>
    <w:rsid w:val="00674FD5"/>
    <w:rsid w:val="00682FFE"/>
    <w:rsid w:val="00684751"/>
    <w:rsid w:val="006C69EC"/>
    <w:rsid w:val="007039D0"/>
    <w:rsid w:val="00767987"/>
    <w:rsid w:val="00773FD1"/>
    <w:rsid w:val="00782FD4"/>
    <w:rsid w:val="007E1230"/>
    <w:rsid w:val="00811140"/>
    <w:rsid w:val="00904A48"/>
    <w:rsid w:val="00980294"/>
    <w:rsid w:val="009C5392"/>
    <w:rsid w:val="009C657E"/>
    <w:rsid w:val="00A04FA3"/>
    <w:rsid w:val="00A16E6F"/>
    <w:rsid w:val="00A50E4B"/>
    <w:rsid w:val="00A56EFB"/>
    <w:rsid w:val="00A9231D"/>
    <w:rsid w:val="00AD3BB3"/>
    <w:rsid w:val="00B31063"/>
    <w:rsid w:val="00BC534D"/>
    <w:rsid w:val="00C0216A"/>
    <w:rsid w:val="00C067F1"/>
    <w:rsid w:val="00CD6077"/>
    <w:rsid w:val="00CE234E"/>
    <w:rsid w:val="00D00B65"/>
    <w:rsid w:val="00D02973"/>
    <w:rsid w:val="00D775C0"/>
    <w:rsid w:val="00D960DB"/>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Neotevilenodstavek">
    <w:name w:val="Neoštevilčen odstavek"/>
    <w:basedOn w:val="Navaden"/>
    <w:link w:val="NeotevilenodstavekZnak"/>
    <w:qFormat/>
    <w:rsid w:val="00D775C0"/>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775C0"/>
    <w:rPr>
      <w:rFonts w:ascii="Arial" w:eastAsia="Times New Roman" w:hAnsi="Arial" w:cs="Arial"/>
      <w:lang w:eastAsia="sl-SI"/>
    </w:rPr>
  </w:style>
  <w:style w:type="paragraph" w:styleId="Brezrazmikov">
    <w:name w:val="No Spacing"/>
    <w:uiPriority w:val="1"/>
    <w:qFormat/>
    <w:rsid w:val="00052DED"/>
    <w:pPr>
      <w:suppressAutoHyphens/>
      <w:spacing w:after="0" w:line="240" w:lineRule="auto"/>
    </w:pPr>
    <w:rPr>
      <w:rFonts w:ascii="Calibri" w:eastAsia="Calibri" w:hAnsi="Calibri" w:cs="Calibri"/>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0086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1987</Words>
  <Characters>11327</Characters>
  <Application>Microsoft Office Word</Application>
  <DocSecurity>0</DocSecurity>
  <Lines>94</Lines>
  <Paragraphs>26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13288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2025-11-25T12:21:00Z</dcterms:created>
  <dcterms:modified xsi:type="dcterms:W3CDTF">2025-11-25T12:21:00Z</dcterms:modified>
</cp:coreProperties>
</file>