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453B" w:rsidRPr="0055059A" w:rsidRDefault="0088453B" w:rsidP="0088453B">
      <w:pPr>
        <w:ind w:left="6096"/>
        <w:rPr>
          <w:rFonts w:cs="Arial"/>
          <w:b/>
          <w:szCs w:val="20"/>
        </w:rPr>
      </w:pPr>
      <w:r w:rsidRPr="0055059A">
        <w:rPr>
          <w:rFonts w:cs="Arial"/>
          <w:b/>
          <w:szCs w:val="20"/>
        </w:rPr>
        <w:t>PREDLOG</w:t>
      </w:r>
    </w:p>
    <w:p w:rsidR="0088453B" w:rsidRDefault="0088453B" w:rsidP="0088453B">
      <w:pPr>
        <w:ind w:left="6096"/>
        <w:rPr>
          <w:rFonts w:cs="Arial"/>
          <w:b/>
          <w:szCs w:val="20"/>
        </w:rPr>
      </w:pPr>
      <w:r w:rsidRPr="000024CA">
        <w:rPr>
          <w:rFonts w:cs="Arial"/>
          <w:b/>
          <w:szCs w:val="20"/>
        </w:rPr>
        <w:t>EVA 2025-3350-0052</w:t>
      </w:r>
    </w:p>
    <w:p w:rsidR="0088453B" w:rsidRPr="0055059A" w:rsidRDefault="0088453B" w:rsidP="0088453B">
      <w:pPr>
        <w:ind w:left="6096"/>
        <w:rPr>
          <w:rFonts w:cs="Arial"/>
          <w:b/>
          <w:szCs w:val="20"/>
        </w:rPr>
      </w:pPr>
      <w:r>
        <w:rPr>
          <w:rFonts w:cs="Arial"/>
          <w:b/>
          <w:szCs w:val="20"/>
        </w:rPr>
        <w:t>SKRAJŠANI POSTOPEK</w:t>
      </w:r>
    </w:p>
    <w:p w:rsidR="0088453B" w:rsidRPr="0055059A" w:rsidRDefault="0088453B" w:rsidP="0088453B">
      <w:pPr>
        <w:rPr>
          <w:rFonts w:cs="Arial"/>
          <w:b/>
          <w:szCs w:val="20"/>
        </w:rPr>
      </w:pPr>
    </w:p>
    <w:p w:rsidR="0088453B" w:rsidRPr="0055059A" w:rsidRDefault="0088453B" w:rsidP="0088453B">
      <w:pPr>
        <w:rPr>
          <w:rFonts w:cs="Arial"/>
          <w:b/>
          <w:szCs w:val="20"/>
        </w:rPr>
      </w:pPr>
    </w:p>
    <w:p w:rsidR="0088453B" w:rsidRPr="0055059A" w:rsidRDefault="0088453B" w:rsidP="0088453B">
      <w:pPr>
        <w:jc w:val="center"/>
        <w:rPr>
          <w:rFonts w:cs="Arial"/>
          <w:b/>
          <w:szCs w:val="20"/>
        </w:rPr>
      </w:pPr>
      <w:r w:rsidRPr="0055059A">
        <w:rPr>
          <w:rFonts w:cs="Arial"/>
          <w:b/>
          <w:szCs w:val="20"/>
        </w:rPr>
        <w:t>Z A K O N</w:t>
      </w:r>
    </w:p>
    <w:p w:rsidR="0088453B" w:rsidRPr="000A431A" w:rsidRDefault="0088453B" w:rsidP="0088453B">
      <w:pPr>
        <w:jc w:val="center"/>
        <w:rPr>
          <w:b/>
        </w:rPr>
      </w:pPr>
      <w:r w:rsidRPr="000A431A">
        <w:rPr>
          <w:b/>
        </w:rPr>
        <w:t xml:space="preserve">O SPREMEMBAH IN DOPOLNITVAH ZAKONA O </w:t>
      </w:r>
      <w:r w:rsidRPr="000A431A">
        <w:rPr>
          <w:b/>
          <w:bCs/>
        </w:rPr>
        <w:t xml:space="preserve">USMERJANJU OTROK S POSEBNIMI POTREBAMI </w:t>
      </w:r>
    </w:p>
    <w:p w:rsidR="0088453B" w:rsidRPr="0055059A" w:rsidRDefault="0088453B" w:rsidP="0088453B">
      <w:pPr>
        <w:jc w:val="center"/>
        <w:rPr>
          <w:rFonts w:cs="Arial"/>
          <w:b/>
          <w:szCs w:val="20"/>
        </w:rPr>
      </w:pPr>
    </w:p>
    <w:p w:rsidR="0088453B" w:rsidRPr="0055059A" w:rsidRDefault="0088453B" w:rsidP="0088453B">
      <w:pPr>
        <w:pStyle w:val="Naslov1"/>
      </w:pPr>
      <w:r>
        <w:t xml:space="preserve">I </w:t>
      </w:r>
      <w:r w:rsidRPr="0055059A">
        <w:t>UVOD</w:t>
      </w:r>
    </w:p>
    <w:p w:rsidR="0088453B" w:rsidRPr="0055059A" w:rsidRDefault="0088453B" w:rsidP="0088453B">
      <w:pPr>
        <w:rPr>
          <w:rFonts w:cs="Arial"/>
          <w:szCs w:val="20"/>
        </w:rPr>
      </w:pPr>
    </w:p>
    <w:p w:rsidR="0088453B" w:rsidRPr="008A6357" w:rsidRDefault="0088453B" w:rsidP="0088453B">
      <w:pPr>
        <w:pStyle w:val="Naslov2"/>
        <w:numPr>
          <w:ilvl w:val="0"/>
          <w:numId w:val="0"/>
        </w:numPr>
        <w:ind w:left="360"/>
        <w:rPr>
          <w:rFonts w:cs="Arial"/>
          <w:szCs w:val="20"/>
        </w:rPr>
      </w:pPr>
      <w:r>
        <w:t xml:space="preserve">1 OCENA STANJA IN RAZLOGI ZA SPREJETJE PREDLOGA ZAKONA </w:t>
      </w:r>
    </w:p>
    <w:p w:rsidR="0088453B" w:rsidRPr="0055059A" w:rsidRDefault="0088453B" w:rsidP="0088453B">
      <w:pPr>
        <w:rPr>
          <w:rFonts w:cs="Arial"/>
          <w:szCs w:val="20"/>
        </w:rPr>
      </w:pPr>
    </w:p>
    <w:p w:rsidR="0088453B" w:rsidRPr="001855F0" w:rsidRDefault="0088453B" w:rsidP="0088453B">
      <w:pPr>
        <w:jc w:val="both"/>
        <w:rPr>
          <w:rFonts w:cs="Arial"/>
        </w:rPr>
      </w:pPr>
      <w:r w:rsidRPr="3AF863EC">
        <w:rPr>
          <w:rFonts w:cs="Arial"/>
          <w:b/>
        </w:rPr>
        <w:t xml:space="preserve">Zakon o usmerjanju otrok s posebnimi potrebami </w:t>
      </w:r>
    </w:p>
    <w:p w:rsidR="0088453B" w:rsidRPr="001855F0"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Leta 2000 sprejeti Zakon o usmerjanju otrok s posebnimi potrebami (Ur</w:t>
      </w:r>
      <w:r>
        <w:rPr>
          <w:rFonts w:cs="Arial"/>
          <w:szCs w:val="20"/>
        </w:rPr>
        <w:t>adni</w:t>
      </w:r>
      <w:r w:rsidRPr="004E2109">
        <w:rPr>
          <w:rFonts w:cs="Arial"/>
          <w:szCs w:val="20"/>
        </w:rPr>
        <w:t xml:space="preserve"> l</w:t>
      </w:r>
      <w:r>
        <w:rPr>
          <w:rFonts w:cs="Arial"/>
          <w:szCs w:val="20"/>
        </w:rPr>
        <w:t>ist</w:t>
      </w:r>
      <w:r w:rsidRPr="004E2109">
        <w:rPr>
          <w:rFonts w:cs="Arial"/>
          <w:szCs w:val="20"/>
        </w:rPr>
        <w:t xml:space="preserve"> RS, št. 54/00</w:t>
      </w:r>
      <w:r>
        <w:rPr>
          <w:rFonts w:cs="Arial"/>
          <w:szCs w:val="20"/>
        </w:rPr>
        <w:t>; v nadaljnjem besedilu:</w:t>
      </w:r>
      <w:r w:rsidRPr="004E2109">
        <w:rPr>
          <w:rFonts w:cs="Arial"/>
          <w:szCs w:val="20"/>
        </w:rPr>
        <w:t xml:space="preserve"> ZUOPP) je nadomestil dotedanji Zakon o izobraževanju in usposabljanju otrok in mladostnikov z motnjami v telesnem in duševnem razvoju (Ur</w:t>
      </w:r>
      <w:r>
        <w:rPr>
          <w:rFonts w:cs="Arial"/>
          <w:szCs w:val="20"/>
        </w:rPr>
        <w:t>adni</w:t>
      </w:r>
      <w:r w:rsidRPr="004E2109">
        <w:rPr>
          <w:rFonts w:cs="Arial"/>
          <w:szCs w:val="20"/>
        </w:rPr>
        <w:t xml:space="preserve"> l</w:t>
      </w:r>
      <w:r>
        <w:rPr>
          <w:rFonts w:cs="Arial"/>
          <w:szCs w:val="20"/>
        </w:rPr>
        <w:t>ist</w:t>
      </w:r>
      <w:r w:rsidRPr="004E2109">
        <w:rPr>
          <w:rFonts w:cs="Arial"/>
          <w:szCs w:val="20"/>
        </w:rPr>
        <w:t xml:space="preserve"> SRS, št. 19/76 in 3/80 – </w:t>
      </w:r>
      <w:proofErr w:type="spellStart"/>
      <w:r w:rsidRPr="004E2109">
        <w:rPr>
          <w:rFonts w:cs="Arial"/>
          <w:szCs w:val="20"/>
        </w:rPr>
        <w:t>odl</w:t>
      </w:r>
      <w:proofErr w:type="spellEnd"/>
      <w:r>
        <w:rPr>
          <w:rFonts w:cs="Arial"/>
          <w:szCs w:val="20"/>
        </w:rPr>
        <w:t>.</w:t>
      </w:r>
      <w:r w:rsidRPr="004E2109">
        <w:rPr>
          <w:rFonts w:cs="Arial"/>
          <w:szCs w:val="20"/>
        </w:rPr>
        <w:t xml:space="preserve"> US) in postavil zametke izobraževalnega sistema za otroke s posebnimi potrebami, kot jih poznamo danes. S sprejetim zakonom je </w:t>
      </w:r>
      <w:r>
        <w:rPr>
          <w:rFonts w:cs="Arial"/>
          <w:szCs w:val="20"/>
        </w:rPr>
        <w:t>takratno m</w:t>
      </w:r>
      <w:r w:rsidRPr="004E2109">
        <w:rPr>
          <w:rFonts w:cs="Arial"/>
          <w:szCs w:val="20"/>
        </w:rPr>
        <w:t xml:space="preserve">inistrstvo za šolstvo in šport v okviru prenove takratne šolske zakonodaje na konceptualni in sistemski ravni uredilo vzgojo in izobraževanje otrok s posebnimi potrebami. ZUOPP je </w:t>
      </w:r>
      <w:r>
        <w:rPr>
          <w:rFonts w:cs="Arial"/>
          <w:szCs w:val="20"/>
        </w:rPr>
        <w:t>dopolnil</w:t>
      </w:r>
      <w:r w:rsidRPr="004E2109">
        <w:rPr>
          <w:rFonts w:cs="Arial"/>
          <w:szCs w:val="20"/>
        </w:rPr>
        <w:t xml:space="preserve"> predpis</w:t>
      </w:r>
      <w:r>
        <w:rPr>
          <w:rFonts w:cs="Arial"/>
          <w:szCs w:val="20"/>
        </w:rPr>
        <w:t>e</w:t>
      </w:r>
      <w:r w:rsidRPr="004E2109">
        <w:rPr>
          <w:rFonts w:cs="Arial"/>
          <w:szCs w:val="20"/>
        </w:rPr>
        <w:t>, ki v okviru svojih določil opredeljujejo vzgojo in izobraževanje otrok in mladostnikov s posebnimi potrebami za celotno vertikalo</w:t>
      </w:r>
      <w:r>
        <w:rPr>
          <w:rFonts w:cs="Arial"/>
          <w:szCs w:val="20"/>
        </w:rPr>
        <w:t>,</w:t>
      </w:r>
      <w:r w:rsidRPr="004E2109">
        <w:rPr>
          <w:rFonts w:cs="Arial"/>
          <w:szCs w:val="20"/>
        </w:rPr>
        <w:t xml:space="preserve"> od vrtcev </w:t>
      </w:r>
      <w:r>
        <w:rPr>
          <w:rFonts w:cs="Arial"/>
          <w:szCs w:val="20"/>
        </w:rPr>
        <w:t xml:space="preserve">in </w:t>
      </w:r>
      <w:r w:rsidRPr="004E2109">
        <w:rPr>
          <w:rFonts w:cs="Arial"/>
          <w:szCs w:val="20"/>
        </w:rPr>
        <w:t xml:space="preserve">osnovne šole </w:t>
      </w:r>
      <w:r>
        <w:rPr>
          <w:rFonts w:cs="Arial"/>
          <w:szCs w:val="20"/>
        </w:rPr>
        <w:t xml:space="preserve">do </w:t>
      </w:r>
      <w:r w:rsidRPr="004E2109">
        <w:rPr>
          <w:rFonts w:cs="Arial"/>
          <w:szCs w:val="20"/>
        </w:rPr>
        <w:t xml:space="preserve">splošnega srednjega </w:t>
      </w:r>
      <w:r>
        <w:rPr>
          <w:rFonts w:cs="Arial"/>
          <w:szCs w:val="20"/>
        </w:rPr>
        <w:t>ter</w:t>
      </w:r>
      <w:r w:rsidRPr="004E2109">
        <w:rPr>
          <w:rFonts w:cs="Arial"/>
          <w:szCs w:val="20"/>
        </w:rPr>
        <w:t xml:space="preserve"> poklicnega in strokovnega izobraževanja. Prinesel je dve temeljni novosti: </w:t>
      </w:r>
    </w:p>
    <w:p w:rsidR="0088453B" w:rsidRPr="004E2109" w:rsidRDefault="0088453B" w:rsidP="0088453B">
      <w:pPr>
        <w:jc w:val="both"/>
        <w:rPr>
          <w:rFonts w:cs="Arial"/>
          <w:szCs w:val="20"/>
        </w:rPr>
      </w:pPr>
      <w:r w:rsidRPr="004E2109">
        <w:rPr>
          <w:rFonts w:cs="Arial"/>
          <w:szCs w:val="20"/>
        </w:rPr>
        <w:t xml:space="preserve"> </w:t>
      </w:r>
    </w:p>
    <w:p w:rsidR="0088453B" w:rsidRPr="004E2109" w:rsidRDefault="0088453B" w:rsidP="0088453B">
      <w:pPr>
        <w:jc w:val="both"/>
        <w:rPr>
          <w:rFonts w:cs="Arial"/>
          <w:szCs w:val="20"/>
        </w:rPr>
      </w:pPr>
      <w:r w:rsidRPr="004E2109">
        <w:rPr>
          <w:rFonts w:cs="Arial"/>
          <w:szCs w:val="20"/>
        </w:rPr>
        <w:t xml:space="preserve">1. </w:t>
      </w:r>
      <w:r>
        <w:rPr>
          <w:rFonts w:cs="Arial"/>
          <w:szCs w:val="20"/>
        </w:rPr>
        <w:t>p</w:t>
      </w:r>
      <w:r w:rsidRPr="004E2109">
        <w:rPr>
          <w:rFonts w:cs="Arial"/>
          <w:szCs w:val="20"/>
        </w:rPr>
        <w:t xml:space="preserve">rehod iz izključno </w:t>
      </w:r>
      <w:proofErr w:type="spellStart"/>
      <w:r w:rsidRPr="004E2109">
        <w:rPr>
          <w:rFonts w:cs="Arial"/>
          <w:szCs w:val="20"/>
        </w:rPr>
        <w:t>segregiranega</w:t>
      </w:r>
      <w:proofErr w:type="spellEnd"/>
      <w:r w:rsidRPr="004E2109">
        <w:rPr>
          <w:rFonts w:cs="Arial"/>
          <w:szCs w:val="20"/>
        </w:rPr>
        <w:t xml:space="preserve"> (zapostavljenega) sistema izobraževanja otrok s posebnimi potrebami, ki ga je določal dotedanji predpis, v bolj odprto usmerjanje teh otrok v različne vzgojno-izobraževalne programe, glede na njihove ohranjene sposobnosti</w:t>
      </w:r>
      <w:r>
        <w:rPr>
          <w:rFonts w:cs="Arial"/>
          <w:szCs w:val="20"/>
        </w:rPr>
        <w:t>;</w:t>
      </w:r>
      <w:r w:rsidRPr="004E2109">
        <w:rPr>
          <w:rFonts w:cs="Arial"/>
          <w:szCs w:val="20"/>
        </w:rPr>
        <w:t xml:space="preserve">  </w:t>
      </w:r>
    </w:p>
    <w:p w:rsidR="0088453B"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2. </w:t>
      </w:r>
      <w:r>
        <w:rPr>
          <w:rFonts w:cs="Arial"/>
          <w:szCs w:val="20"/>
        </w:rPr>
        <w:t>p</w:t>
      </w:r>
      <w:r w:rsidRPr="004E2109">
        <w:rPr>
          <w:rFonts w:cs="Arial"/>
          <w:szCs w:val="20"/>
        </w:rPr>
        <w:t xml:space="preserve">renos pristojnosti vodenja postopkov usmerjanja s področja socialnih zadev na področje šolstva. </w:t>
      </w:r>
    </w:p>
    <w:p w:rsidR="0088453B" w:rsidRPr="004E2109" w:rsidRDefault="0088453B" w:rsidP="0088453B">
      <w:pPr>
        <w:jc w:val="both"/>
        <w:rPr>
          <w:rFonts w:cs="Arial"/>
          <w:szCs w:val="20"/>
        </w:rPr>
      </w:pPr>
    </w:p>
    <w:p w:rsidR="0088453B" w:rsidRDefault="0088453B" w:rsidP="0088453B">
      <w:pPr>
        <w:jc w:val="both"/>
        <w:rPr>
          <w:rFonts w:cs="Arial"/>
          <w:szCs w:val="20"/>
        </w:rPr>
      </w:pPr>
      <w:r w:rsidRPr="004E2109">
        <w:rPr>
          <w:rFonts w:cs="Arial"/>
          <w:szCs w:val="20"/>
        </w:rPr>
        <w:t xml:space="preserve">Glavne vsebinske značilnosti sprejetega ZUOPP so bile: </w:t>
      </w:r>
    </w:p>
    <w:p w:rsidR="0088453B" w:rsidRPr="004E2109" w:rsidRDefault="0088453B" w:rsidP="0088453B">
      <w:pPr>
        <w:jc w:val="both"/>
        <w:rPr>
          <w:rFonts w:cs="Arial"/>
          <w:szCs w:val="20"/>
        </w:rPr>
      </w:pPr>
    </w:p>
    <w:p w:rsidR="0088453B" w:rsidRDefault="0088453B" w:rsidP="0088453B">
      <w:pPr>
        <w:pStyle w:val="Odstavekseznama"/>
        <w:numPr>
          <w:ilvl w:val="0"/>
          <w:numId w:val="33"/>
        </w:numPr>
        <w:spacing w:line="260" w:lineRule="atLeast"/>
        <w:contextualSpacing w:val="0"/>
        <w:jc w:val="both"/>
        <w:rPr>
          <w:rFonts w:cs="Arial"/>
          <w:szCs w:val="20"/>
        </w:rPr>
      </w:pPr>
      <w:r w:rsidRPr="00836C19">
        <w:rPr>
          <w:rFonts w:cs="Arial"/>
          <w:szCs w:val="20"/>
        </w:rPr>
        <w:t xml:space="preserve">natančna in širša opredelitev otrok s posebnimi potrebami </w:t>
      </w:r>
      <w:r>
        <w:rPr>
          <w:rFonts w:cs="Arial"/>
          <w:szCs w:val="20"/>
        </w:rPr>
        <w:t>ter</w:t>
      </w:r>
      <w:r w:rsidRPr="00836C19">
        <w:rPr>
          <w:rFonts w:cs="Arial"/>
          <w:szCs w:val="20"/>
        </w:rPr>
        <w:t xml:space="preserve"> vrst motenj, </w:t>
      </w:r>
    </w:p>
    <w:p w:rsidR="0088453B" w:rsidRDefault="0088453B" w:rsidP="0088453B">
      <w:pPr>
        <w:pStyle w:val="Odstavekseznama"/>
        <w:numPr>
          <w:ilvl w:val="0"/>
          <w:numId w:val="33"/>
        </w:numPr>
        <w:spacing w:line="260" w:lineRule="atLeast"/>
        <w:contextualSpacing w:val="0"/>
        <w:jc w:val="both"/>
        <w:rPr>
          <w:rFonts w:cs="Arial"/>
          <w:szCs w:val="20"/>
        </w:rPr>
      </w:pPr>
      <w:r>
        <w:rPr>
          <w:rFonts w:cs="Arial"/>
          <w:szCs w:val="20"/>
        </w:rPr>
        <w:t>u</w:t>
      </w:r>
      <w:r w:rsidRPr="00836C19">
        <w:rPr>
          <w:rFonts w:cs="Arial"/>
          <w:szCs w:val="20"/>
        </w:rPr>
        <w:t>smerjanje v različne programe in opredelitev le-teh</w:t>
      </w:r>
      <w:r>
        <w:rPr>
          <w:rFonts w:cs="Arial"/>
          <w:szCs w:val="20"/>
        </w:rPr>
        <w:t>,</w:t>
      </w:r>
    </w:p>
    <w:p w:rsidR="0088453B" w:rsidRDefault="0088453B" w:rsidP="0088453B">
      <w:pPr>
        <w:pStyle w:val="Odstavekseznama"/>
        <w:numPr>
          <w:ilvl w:val="0"/>
          <w:numId w:val="33"/>
        </w:numPr>
        <w:spacing w:line="260" w:lineRule="atLeast"/>
        <w:contextualSpacing w:val="0"/>
        <w:jc w:val="both"/>
        <w:rPr>
          <w:rFonts w:cs="Arial"/>
          <w:szCs w:val="20"/>
        </w:rPr>
      </w:pPr>
      <w:r w:rsidRPr="003702F8">
        <w:rPr>
          <w:rFonts w:cs="Arial"/>
          <w:szCs w:val="20"/>
        </w:rPr>
        <w:t xml:space="preserve">določitev postopka usmerjanja </w:t>
      </w:r>
      <w:r>
        <w:rPr>
          <w:rFonts w:cs="Arial"/>
          <w:szCs w:val="20"/>
        </w:rPr>
        <w:t>in</w:t>
      </w:r>
      <w:r w:rsidRPr="003702F8">
        <w:rPr>
          <w:rFonts w:cs="Arial"/>
          <w:szCs w:val="20"/>
        </w:rPr>
        <w:t xml:space="preserve"> vsebine odločbe, </w:t>
      </w:r>
    </w:p>
    <w:p w:rsidR="0088453B" w:rsidRDefault="0088453B" w:rsidP="0088453B">
      <w:pPr>
        <w:pStyle w:val="Odstavekseznama"/>
        <w:numPr>
          <w:ilvl w:val="0"/>
          <w:numId w:val="33"/>
        </w:numPr>
        <w:spacing w:line="260" w:lineRule="atLeast"/>
        <w:contextualSpacing w:val="0"/>
        <w:jc w:val="both"/>
        <w:rPr>
          <w:rFonts w:cs="Arial"/>
          <w:szCs w:val="20"/>
        </w:rPr>
      </w:pPr>
      <w:r w:rsidRPr="000F5D06">
        <w:rPr>
          <w:rFonts w:cs="Arial"/>
          <w:szCs w:val="20"/>
        </w:rPr>
        <w:t xml:space="preserve">določitev postopka dela strokovnih komisij za usmerjanje, </w:t>
      </w:r>
    </w:p>
    <w:p w:rsidR="0088453B" w:rsidRPr="000F5D06" w:rsidRDefault="0088453B" w:rsidP="0088453B">
      <w:pPr>
        <w:pStyle w:val="Odstavekseznama"/>
        <w:numPr>
          <w:ilvl w:val="0"/>
          <w:numId w:val="33"/>
        </w:numPr>
        <w:spacing w:line="260" w:lineRule="atLeast"/>
        <w:contextualSpacing w:val="0"/>
        <w:jc w:val="both"/>
        <w:rPr>
          <w:rFonts w:cs="Arial"/>
          <w:szCs w:val="20"/>
        </w:rPr>
      </w:pPr>
      <w:r>
        <w:rPr>
          <w:rFonts w:cs="Arial"/>
          <w:szCs w:val="20"/>
        </w:rPr>
        <w:t>d</w:t>
      </w:r>
      <w:r w:rsidRPr="000F5D06">
        <w:rPr>
          <w:rFonts w:cs="Arial"/>
          <w:szCs w:val="20"/>
        </w:rPr>
        <w:t xml:space="preserve">oločitev priprave individualiziranega programa za posameznega otroka.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ZUOPP je namesto dotedanjega enkratnega razvrščanja uvedel razvojno procesno usmerjanje in naložil obveznost preverjanja ustreznosti usmeritve na najmanj vsak</w:t>
      </w:r>
      <w:r>
        <w:rPr>
          <w:rFonts w:cs="Arial"/>
          <w:szCs w:val="20"/>
        </w:rPr>
        <w:t>a</w:t>
      </w:r>
      <w:r w:rsidRPr="004E2109">
        <w:rPr>
          <w:rFonts w:cs="Arial"/>
          <w:szCs w:val="20"/>
        </w:rPr>
        <w:t xml:space="preserve"> tri leta. Prav tako pa </w:t>
      </w:r>
      <w:r>
        <w:rPr>
          <w:rFonts w:cs="Arial"/>
          <w:szCs w:val="20"/>
        </w:rPr>
        <w:t>je</w:t>
      </w:r>
      <w:r w:rsidRPr="004E2109">
        <w:rPr>
          <w:rFonts w:cs="Arial"/>
          <w:szCs w:val="20"/>
        </w:rPr>
        <w:t xml:space="preserve"> omogočil aktivnejšo vlogo staršev in vzgojno-izobraževalnega zavoda v samem postopku usmerjanja ter možnost vključevanja otrok s posebnimi potrebami v zasebne zavode v skladu s pogoji za izvajanje in kriteriji za financiranje programov </w:t>
      </w:r>
      <w:r>
        <w:rPr>
          <w:rFonts w:cs="Arial"/>
          <w:szCs w:val="20"/>
        </w:rPr>
        <w:t>vzgoje in izobraževanja</w:t>
      </w:r>
      <w:r w:rsidRPr="004E2109">
        <w:rPr>
          <w:rFonts w:cs="Arial"/>
          <w:szCs w:val="20"/>
        </w:rPr>
        <w:t xml:space="preserve"> v zasebnem zavodu. Pri ureditvi vzgoje in izobraževanja otrok s posebnimi potrebami je ZUOPP upošteval izkušnje </w:t>
      </w:r>
      <w:r>
        <w:rPr>
          <w:rFonts w:cs="Arial"/>
          <w:szCs w:val="20"/>
        </w:rPr>
        <w:t xml:space="preserve">bolj </w:t>
      </w:r>
      <w:r w:rsidRPr="004E2109">
        <w:rPr>
          <w:rFonts w:cs="Arial"/>
          <w:szCs w:val="20"/>
        </w:rPr>
        <w:t xml:space="preserve">razvitih držav Evrope, vendar ni omogočil popolne </w:t>
      </w:r>
      <w:r>
        <w:rPr>
          <w:rFonts w:cs="Arial"/>
          <w:szCs w:val="20"/>
        </w:rPr>
        <w:t>vključitve</w:t>
      </w:r>
      <w:r w:rsidRPr="004E2109">
        <w:rPr>
          <w:rFonts w:cs="Arial"/>
          <w:szCs w:val="20"/>
        </w:rPr>
        <w:t>, ker se t</w:t>
      </w:r>
      <w:r>
        <w:rPr>
          <w:rFonts w:cs="Arial"/>
          <w:szCs w:val="20"/>
        </w:rPr>
        <w:t>ak</w:t>
      </w:r>
      <w:r w:rsidRPr="004E2109">
        <w:rPr>
          <w:rFonts w:cs="Arial"/>
          <w:szCs w:val="20"/>
        </w:rPr>
        <w:t xml:space="preserve">a rešitev tudi </w:t>
      </w:r>
      <w:r w:rsidRPr="004E2109">
        <w:rPr>
          <w:rFonts w:cs="Arial"/>
          <w:szCs w:val="20"/>
        </w:rPr>
        <w:lastRenderedPageBreak/>
        <w:t xml:space="preserve">drugod ni izkazala </w:t>
      </w:r>
      <w:r>
        <w:rPr>
          <w:rFonts w:cs="Arial"/>
          <w:szCs w:val="20"/>
        </w:rPr>
        <w:t>za</w:t>
      </w:r>
      <w:r w:rsidRPr="004E2109">
        <w:rPr>
          <w:rFonts w:cs="Arial"/>
          <w:szCs w:val="20"/>
        </w:rPr>
        <w:t xml:space="preserve"> ustrezn</w:t>
      </w:r>
      <w:r>
        <w:rPr>
          <w:rFonts w:cs="Arial"/>
          <w:szCs w:val="20"/>
        </w:rPr>
        <w:t>o</w:t>
      </w:r>
      <w:r w:rsidRPr="004E2109">
        <w:rPr>
          <w:rFonts w:cs="Arial"/>
          <w:szCs w:val="20"/>
        </w:rPr>
        <w:t xml:space="preserve">. Je pa </w:t>
      </w:r>
      <w:r>
        <w:rPr>
          <w:rFonts w:cs="Arial"/>
          <w:szCs w:val="20"/>
        </w:rPr>
        <w:t xml:space="preserve">ZUOPP na primer </w:t>
      </w:r>
      <w:r w:rsidRPr="004E2109">
        <w:rPr>
          <w:rFonts w:cs="Arial"/>
          <w:szCs w:val="20"/>
        </w:rPr>
        <w:t xml:space="preserve">omogočil možnost zagotovitve ustreznih pripomočkov in opreme otrokom s posebnimi potrebami.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Že v pripravah na uvedbo ZUOPP je ministrstvo začelo razvijati tudi mobilno specialno pedagoško službo, v okviru katere so strokovni delavci osnovnih šol s prilagojenim programom in zavodov za vzgojo in izobraževanje otrok in mladostnikov s posebnimi potrebami nudili strokovno pomoč učencem s </w:t>
      </w:r>
      <w:r>
        <w:rPr>
          <w:rFonts w:cs="Arial"/>
          <w:szCs w:val="20"/>
        </w:rPr>
        <w:t xml:space="preserve">posebnimi </w:t>
      </w:r>
      <w:r w:rsidRPr="004E2109">
        <w:rPr>
          <w:rFonts w:cs="Arial"/>
          <w:szCs w:val="20"/>
        </w:rPr>
        <w:t xml:space="preserve">učnimi težavami. </w:t>
      </w:r>
      <w:r>
        <w:rPr>
          <w:rFonts w:cs="Arial"/>
          <w:szCs w:val="20"/>
        </w:rPr>
        <w:t>Tako</w:t>
      </w:r>
      <w:r w:rsidRPr="004E2109">
        <w:rPr>
          <w:rFonts w:cs="Arial"/>
          <w:szCs w:val="20"/>
        </w:rPr>
        <w:t xml:space="preserve"> je nastala zasnova mreže strokovnih delavcev, ki je učencem s posebnimi potrebami, usmerjenimi v programe izobraževanja s prilagojenim izvajanjem in strokovno pomočjo, lahko nudila ustrezno strokovno pomoč, opredeljeno z odločbami. </w:t>
      </w:r>
      <w:r>
        <w:rPr>
          <w:rFonts w:cs="Arial"/>
          <w:szCs w:val="20"/>
        </w:rPr>
        <w:t>Obenem</w:t>
      </w:r>
      <w:r w:rsidRPr="004E2109">
        <w:rPr>
          <w:rFonts w:cs="Arial"/>
          <w:szCs w:val="20"/>
        </w:rPr>
        <w:t xml:space="preserve"> se je na podlagi nacionalnega programa javnih del za fizično pomoč gibalno oviranim otrokom in mladostnikom začela razvijati praksa za fizično spremstvo tem otrokom v šolah in vrtcih.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962C5A">
        <w:rPr>
          <w:rFonts w:cs="Arial"/>
        </w:rPr>
        <w:t>Novost</w:t>
      </w:r>
      <w:r>
        <w:rPr>
          <w:rFonts w:cs="Arial"/>
        </w:rPr>
        <w:t>i</w:t>
      </w:r>
      <w:r w:rsidRPr="00962C5A">
        <w:rPr>
          <w:rFonts w:cs="Arial"/>
        </w:rPr>
        <w:t>, ki j</w:t>
      </w:r>
      <w:r>
        <w:rPr>
          <w:rFonts w:cs="Arial"/>
        </w:rPr>
        <w:t>u</w:t>
      </w:r>
      <w:r w:rsidRPr="00962C5A">
        <w:rPr>
          <w:rFonts w:cs="Arial"/>
        </w:rPr>
        <w:t xml:space="preserve"> je ZUOPP prinesel</w:t>
      </w:r>
      <w:r>
        <w:rPr>
          <w:rFonts w:cs="Arial"/>
          <w:szCs w:val="20"/>
        </w:rPr>
        <w:t>,</w:t>
      </w:r>
      <w:r w:rsidRPr="004E2109">
        <w:rPr>
          <w:rFonts w:cs="Arial"/>
          <w:szCs w:val="20"/>
        </w:rPr>
        <w:t xml:space="preserve"> </w:t>
      </w:r>
      <w:r>
        <w:rPr>
          <w:rFonts w:cs="Arial"/>
          <w:szCs w:val="20"/>
        </w:rPr>
        <w:t>sta</w:t>
      </w:r>
      <w:r w:rsidRPr="004E2109">
        <w:rPr>
          <w:rFonts w:cs="Arial"/>
          <w:szCs w:val="20"/>
        </w:rPr>
        <w:t xml:space="preserve"> bil</w:t>
      </w:r>
      <w:r>
        <w:rPr>
          <w:rFonts w:cs="Arial"/>
          <w:szCs w:val="20"/>
        </w:rPr>
        <w:t>i</w:t>
      </w:r>
      <w:r w:rsidRPr="004E2109">
        <w:rPr>
          <w:rFonts w:cs="Arial"/>
          <w:szCs w:val="20"/>
        </w:rPr>
        <w:t xml:space="preserve"> tudi, da je </w:t>
      </w:r>
      <w:r>
        <w:rPr>
          <w:rFonts w:cs="Arial"/>
          <w:szCs w:val="20"/>
        </w:rPr>
        <w:t xml:space="preserve">bilo treba </w:t>
      </w:r>
      <w:r w:rsidRPr="004E2109">
        <w:rPr>
          <w:rFonts w:cs="Arial"/>
          <w:szCs w:val="20"/>
        </w:rPr>
        <w:t xml:space="preserve">za izvajanje tega zakona upoštevati določila drugih področnih predpisov s področja šolske zakonodaje </w:t>
      </w:r>
      <w:r>
        <w:rPr>
          <w:rFonts w:cs="Arial"/>
          <w:szCs w:val="20"/>
        </w:rPr>
        <w:t>ter</w:t>
      </w:r>
      <w:r w:rsidRPr="004E2109">
        <w:rPr>
          <w:rFonts w:cs="Arial"/>
          <w:szCs w:val="20"/>
        </w:rPr>
        <w:t xml:space="preserve"> uvedba podzakonskih aktov, s katerimi je država ožje opredelila posebnosti pri izvrševanju predpisov.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Popravki komisijam za usmerjanje otrok s posebnimi potrebami (KUOPP) niso prinesli večjih sprememb, so pa </w:t>
      </w:r>
      <w:r>
        <w:rPr>
          <w:rFonts w:cs="Arial"/>
          <w:szCs w:val="20"/>
        </w:rPr>
        <w:t xml:space="preserve">nadgradili </w:t>
      </w:r>
      <w:r w:rsidRPr="004E2109">
        <w:rPr>
          <w:rFonts w:cs="Arial"/>
          <w:szCs w:val="20"/>
        </w:rPr>
        <w:t>predpis</w:t>
      </w:r>
      <w:r>
        <w:rPr>
          <w:rFonts w:cs="Arial"/>
          <w:szCs w:val="20"/>
        </w:rPr>
        <w:t>,</w:t>
      </w:r>
      <w:r w:rsidRPr="004E2109">
        <w:rPr>
          <w:rFonts w:cs="Arial"/>
          <w:szCs w:val="20"/>
        </w:rPr>
        <w:t xml:space="preserve"> upoštevajoč izkušnje pri obravnavi otrok s posebnimi potrebami in nov</w:t>
      </w:r>
      <w:r>
        <w:rPr>
          <w:rFonts w:cs="Arial"/>
          <w:szCs w:val="20"/>
        </w:rPr>
        <w:t>a</w:t>
      </w:r>
      <w:r w:rsidRPr="004E2109">
        <w:rPr>
          <w:rFonts w:cs="Arial"/>
          <w:szCs w:val="20"/>
        </w:rPr>
        <w:t xml:space="preserve"> strokovn</w:t>
      </w:r>
      <w:r>
        <w:rPr>
          <w:rFonts w:cs="Arial"/>
          <w:szCs w:val="20"/>
        </w:rPr>
        <w:t>a</w:t>
      </w:r>
      <w:r w:rsidRPr="004E2109">
        <w:rPr>
          <w:rFonts w:cs="Arial"/>
          <w:szCs w:val="20"/>
        </w:rPr>
        <w:t xml:space="preserve"> dognanj</w:t>
      </w:r>
      <w:r>
        <w:rPr>
          <w:rFonts w:cs="Arial"/>
          <w:szCs w:val="20"/>
        </w:rPr>
        <w:t>a</w:t>
      </w:r>
      <w:r w:rsidRPr="004E2109">
        <w:rPr>
          <w:rFonts w:cs="Arial"/>
          <w:szCs w:val="20"/>
        </w:rPr>
        <w:t xml:space="preserve"> pri delu s temi otroki.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Leta 2006 je </w:t>
      </w:r>
      <w:r>
        <w:rPr>
          <w:rFonts w:cs="Arial"/>
          <w:szCs w:val="20"/>
        </w:rPr>
        <w:t>Z</w:t>
      </w:r>
      <w:r w:rsidRPr="004E2109">
        <w:rPr>
          <w:rFonts w:cs="Arial"/>
          <w:szCs w:val="20"/>
        </w:rPr>
        <w:t>UOPP doživel prvo spremembo (Ur</w:t>
      </w:r>
      <w:r>
        <w:rPr>
          <w:rFonts w:cs="Arial"/>
          <w:szCs w:val="20"/>
        </w:rPr>
        <w:t>adni</w:t>
      </w:r>
      <w:r w:rsidRPr="004E2109">
        <w:rPr>
          <w:rFonts w:cs="Arial"/>
          <w:szCs w:val="20"/>
        </w:rPr>
        <w:t xml:space="preserve"> l</w:t>
      </w:r>
      <w:r>
        <w:rPr>
          <w:rFonts w:cs="Arial"/>
          <w:szCs w:val="20"/>
        </w:rPr>
        <w:t>ist</w:t>
      </w:r>
      <w:r w:rsidRPr="004E2109">
        <w:rPr>
          <w:rFonts w:cs="Arial"/>
          <w:szCs w:val="20"/>
        </w:rPr>
        <w:t xml:space="preserve"> RS, št. 118/06, ZUOPP-A). Z njo je ministrstvo z določnejšimi postopkovnimi rešitvami </w:t>
      </w:r>
      <w:r>
        <w:rPr>
          <w:rFonts w:cs="Arial"/>
          <w:szCs w:val="20"/>
        </w:rPr>
        <w:t xml:space="preserve">izrazito </w:t>
      </w:r>
      <w:r w:rsidRPr="004E2109">
        <w:rPr>
          <w:rFonts w:cs="Arial"/>
          <w:szCs w:val="20"/>
        </w:rPr>
        <w:t xml:space="preserve">poseglo </w:t>
      </w:r>
      <w:r>
        <w:rPr>
          <w:rFonts w:cs="Arial"/>
          <w:szCs w:val="20"/>
        </w:rPr>
        <w:t>v</w:t>
      </w:r>
      <w:r w:rsidRPr="004E2109">
        <w:rPr>
          <w:rFonts w:cs="Arial"/>
          <w:szCs w:val="20"/>
        </w:rPr>
        <w:t xml:space="preserve"> vodenj</w:t>
      </w:r>
      <w:r>
        <w:rPr>
          <w:rFonts w:cs="Arial"/>
          <w:szCs w:val="20"/>
        </w:rPr>
        <w:t>e</w:t>
      </w:r>
      <w:r w:rsidRPr="004E2109">
        <w:rPr>
          <w:rFonts w:cs="Arial"/>
          <w:szCs w:val="20"/>
        </w:rPr>
        <w:t xml:space="preserve"> postopka usmerjanja, nalog</w:t>
      </w:r>
      <w:r>
        <w:rPr>
          <w:rFonts w:cs="Arial"/>
          <w:szCs w:val="20"/>
        </w:rPr>
        <w:t>e</w:t>
      </w:r>
      <w:r w:rsidRPr="004E2109">
        <w:rPr>
          <w:rFonts w:cs="Arial"/>
          <w:szCs w:val="20"/>
        </w:rPr>
        <w:t xml:space="preserve"> in pristojnosti organov odločanja ter delovanj</w:t>
      </w:r>
      <w:r>
        <w:rPr>
          <w:rFonts w:cs="Arial"/>
          <w:szCs w:val="20"/>
        </w:rPr>
        <w:t>e</w:t>
      </w:r>
      <w:r w:rsidRPr="004E2109">
        <w:rPr>
          <w:rFonts w:cs="Arial"/>
          <w:szCs w:val="20"/>
        </w:rPr>
        <w:t xml:space="preserve"> strokovnih komisij.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Leta 2007 </w:t>
      </w:r>
      <w:r w:rsidRPr="312D79DD">
        <w:rPr>
          <w:rFonts w:cs="Arial"/>
        </w:rPr>
        <w:t>je ministrstvo</w:t>
      </w:r>
      <w:r w:rsidRPr="004E2109">
        <w:rPr>
          <w:rFonts w:cs="Arial"/>
          <w:szCs w:val="20"/>
        </w:rPr>
        <w:t xml:space="preserve"> </w:t>
      </w:r>
      <w:r w:rsidRPr="312D79DD">
        <w:rPr>
          <w:rFonts w:cs="Arial"/>
        </w:rPr>
        <w:t>pripravilo</w:t>
      </w:r>
      <w:r w:rsidRPr="004E2109">
        <w:rPr>
          <w:rFonts w:cs="Arial"/>
          <w:szCs w:val="20"/>
        </w:rPr>
        <w:t xml:space="preserve"> </w:t>
      </w:r>
      <w:r w:rsidRPr="0D1F6B0D">
        <w:rPr>
          <w:rFonts w:cs="Arial"/>
        </w:rPr>
        <w:t>uradn</w:t>
      </w:r>
      <w:r>
        <w:rPr>
          <w:rFonts w:cs="Arial"/>
        </w:rPr>
        <w:t>o</w:t>
      </w:r>
      <w:r w:rsidRPr="004E2109">
        <w:rPr>
          <w:rFonts w:cs="Arial"/>
          <w:szCs w:val="20"/>
        </w:rPr>
        <w:t xml:space="preserve"> </w:t>
      </w:r>
      <w:r w:rsidRPr="0D1F6B0D">
        <w:rPr>
          <w:rFonts w:cs="Arial"/>
        </w:rPr>
        <w:t>prečiščen</w:t>
      </w:r>
      <w:r>
        <w:rPr>
          <w:rFonts w:cs="Arial"/>
        </w:rPr>
        <w:t>o</w:t>
      </w:r>
      <w:r w:rsidRPr="004E2109">
        <w:rPr>
          <w:rFonts w:cs="Arial"/>
          <w:szCs w:val="20"/>
        </w:rPr>
        <w:t xml:space="preserve"> besedil</w:t>
      </w:r>
      <w:r>
        <w:rPr>
          <w:rFonts w:cs="Arial"/>
          <w:szCs w:val="20"/>
        </w:rPr>
        <w:t>o</w:t>
      </w:r>
      <w:r w:rsidRPr="004E2109">
        <w:rPr>
          <w:rFonts w:cs="Arial"/>
          <w:szCs w:val="20"/>
        </w:rPr>
        <w:t xml:space="preserve"> zakona, ki je bilo objavlj</w:t>
      </w:r>
      <w:r>
        <w:rPr>
          <w:rFonts w:cs="Arial"/>
          <w:szCs w:val="20"/>
        </w:rPr>
        <w:t>e</w:t>
      </w:r>
      <w:r w:rsidRPr="004E2109">
        <w:rPr>
          <w:rFonts w:cs="Arial"/>
          <w:szCs w:val="20"/>
        </w:rPr>
        <w:t>no v Ur</w:t>
      </w:r>
      <w:r>
        <w:rPr>
          <w:rFonts w:cs="Arial"/>
          <w:szCs w:val="20"/>
        </w:rPr>
        <w:t>adnem</w:t>
      </w:r>
      <w:r w:rsidRPr="004E2109">
        <w:rPr>
          <w:rFonts w:cs="Arial"/>
          <w:szCs w:val="20"/>
        </w:rPr>
        <w:t xml:space="preserve"> l</w:t>
      </w:r>
      <w:r>
        <w:rPr>
          <w:rFonts w:cs="Arial"/>
          <w:szCs w:val="20"/>
        </w:rPr>
        <w:t>istu</w:t>
      </w:r>
      <w:r w:rsidRPr="004E2109">
        <w:rPr>
          <w:rFonts w:cs="Arial"/>
          <w:szCs w:val="20"/>
        </w:rPr>
        <w:t xml:space="preserve"> RS, št. 3/07 – </w:t>
      </w:r>
      <w:r>
        <w:rPr>
          <w:rFonts w:cs="Arial"/>
          <w:szCs w:val="20"/>
        </w:rPr>
        <w:t>uradno prečiščeno besedilo</w:t>
      </w:r>
      <w:r w:rsidRPr="004E2109">
        <w:rPr>
          <w:rFonts w:cs="Arial"/>
          <w:szCs w:val="20"/>
        </w:rPr>
        <w:t xml:space="preserve">. </w:t>
      </w:r>
    </w:p>
    <w:p w:rsidR="0088453B" w:rsidRPr="004E2109" w:rsidRDefault="0088453B" w:rsidP="0088453B">
      <w:pPr>
        <w:jc w:val="both"/>
        <w:rPr>
          <w:rFonts w:cs="Arial"/>
          <w:szCs w:val="20"/>
        </w:rPr>
      </w:pPr>
    </w:p>
    <w:p w:rsidR="0088453B" w:rsidRPr="00E56FCC" w:rsidRDefault="0088453B" w:rsidP="0088453B">
      <w:pPr>
        <w:jc w:val="both"/>
        <w:rPr>
          <w:rFonts w:cs="Arial"/>
          <w:b/>
          <w:szCs w:val="20"/>
        </w:rPr>
      </w:pPr>
      <w:r>
        <w:rPr>
          <w:rFonts w:cs="Arial"/>
          <w:b/>
          <w:szCs w:val="20"/>
        </w:rPr>
        <w:t xml:space="preserve">Novi </w:t>
      </w:r>
      <w:r w:rsidRPr="00E56FCC">
        <w:rPr>
          <w:rFonts w:cs="Arial"/>
          <w:b/>
          <w:szCs w:val="20"/>
        </w:rPr>
        <w:t xml:space="preserve">Zakon o usmerjanju otrok s posebnimi potrebami – ZUOPP-1 </w:t>
      </w:r>
    </w:p>
    <w:p w:rsidR="0088453B" w:rsidRPr="004E2109" w:rsidRDefault="0088453B" w:rsidP="0088453B">
      <w:pPr>
        <w:jc w:val="both"/>
        <w:rPr>
          <w:rFonts w:cs="Arial"/>
          <w:szCs w:val="20"/>
        </w:rPr>
      </w:pPr>
    </w:p>
    <w:p w:rsidR="0088453B" w:rsidRDefault="0088453B" w:rsidP="0088453B">
      <w:pPr>
        <w:jc w:val="both"/>
        <w:rPr>
          <w:rFonts w:cs="Arial"/>
          <w:szCs w:val="20"/>
        </w:rPr>
      </w:pPr>
      <w:r w:rsidRPr="00EB3261">
        <w:rPr>
          <w:rFonts w:cs="Arial"/>
          <w:szCs w:val="20"/>
        </w:rPr>
        <w:t xml:space="preserve">2011 je bil sprejet nov Zakon o usmerjanju otrok s </w:t>
      </w:r>
      <w:r>
        <w:rPr>
          <w:rFonts w:cs="Arial"/>
          <w:szCs w:val="20"/>
        </w:rPr>
        <w:t>p</w:t>
      </w:r>
      <w:r w:rsidRPr="00EB3261">
        <w:rPr>
          <w:rFonts w:cs="Arial"/>
          <w:szCs w:val="20"/>
        </w:rPr>
        <w:t xml:space="preserve">osebnimi potrebami (Uradni list RS, št. 58/11, 58/11, 40/12 – ZUJF, 90/12, 41/17 – ZOPOPP in 200/20 – ZOOMTVI; v nadaljnjem besedilu: ZUOPP-1). Novosti zakona so bile:  </w:t>
      </w:r>
    </w:p>
    <w:p w:rsidR="0088453B" w:rsidRPr="004E2109" w:rsidRDefault="0088453B" w:rsidP="0088453B">
      <w:pPr>
        <w:jc w:val="both"/>
        <w:rPr>
          <w:rFonts w:cs="Arial"/>
          <w:szCs w:val="20"/>
        </w:rPr>
      </w:pPr>
    </w:p>
    <w:p w:rsidR="0088453B" w:rsidRPr="004E2109" w:rsidRDefault="0088453B" w:rsidP="0088453B">
      <w:pPr>
        <w:pStyle w:val="Odstavekseznama"/>
        <w:numPr>
          <w:ilvl w:val="0"/>
          <w:numId w:val="34"/>
        </w:numPr>
        <w:spacing w:line="260" w:lineRule="atLeast"/>
        <w:contextualSpacing w:val="0"/>
        <w:jc w:val="both"/>
        <w:rPr>
          <w:rFonts w:cs="Arial"/>
          <w:szCs w:val="20"/>
        </w:rPr>
      </w:pPr>
      <w:r w:rsidRPr="004E2109">
        <w:rPr>
          <w:rFonts w:cs="Arial"/>
          <w:szCs w:val="20"/>
        </w:rPr>
        <w:t>da so bili kot posebna kategorija opredeljeni tudi otroci z avtističnimi motnjami</w:t>
      </w:r>
      <w:r>
        <w:rPr>
          <w:rFonts w:cs="Arial"/>
          <w:szCs w:val="20"/>
        </w:rPr>
        <w:t>;</w:t>
      </w:r>
      <w:r w:rsidRPr="004E2109">
        <w:rPr>
          <w:rFonts w:cs="Arial"/>
          <w:szCs w:val="20"/>
        </w:rPr>
        <w:t xml:space="preserve"> </w:t>
      </w:r>
    </w:p>
    <w:p w:rsidR="0088453B" w:rsidRPr="004E2109" w:rsidRDefault="0088453B" w:rsidP="0088453B">
      <w:pPr>
        <w:pStyle w:val="Odstavekseznama"/>
        <w:numPr>
          <w:ilvl w:val="0"/>
          <w:numId w:val="34"/>
        </w:numPr>
        <w:spacing w:line="260" w:lineRule="atLeast"/>
        <w:contextualSpacing w:val="0"/>
        <w:jc w:val="both"/>
        <w:rPr>
          <w:rFonts w:cs="Arial"/>
          <w:szCs w:val="20"/>
        </w:rPr>
      </w:pPr>
      <w:r w:rsidRPr="004E2109">
        <w:rPr>
          <w:rFonts w:cs="Arial"/>
          <w:szCs w:val="20"/>
        </w:rPr>
        <w:t>drugačna opredelitev in izvedba dodatne strokovne pomoči, ki se izvaja v treh oblikah, in sicer kot pomoč za premagovanje primanjkljajev, ovir oziroma motenj</w:t>
      </w:r>
      <w:r>
        <w:rPr>
          <w:rFonts w:cs="Arial"/>
          <w:szCs w:val="20"/>
        </w:rPr>
        <w:t xml:space="preserve">, </w:t>
      </w:r>
      <w:r w:rsidRPr="004E2109">
        <w:rPr>
          <w:rFonts w:cs="Arial"/>
          <w:szCs w:val="20"/>
        </w:rPr>
        <w:t xml:space="preserve">kot učna pomoč </w:t>
      </w:r>
      <w:r>
        <w:rPr>
          <w:rFonts w:cs="Arial"/>
          <w:szCs w:val="20"/>
        </w:rPr>
        <w:t xml:space="preserve">in kot </w:t>
      </w:r>
      <w:r w:rsidRPr="004E2109">
        <w:rPr>
          <w:rFonts w:cs="Arial"/>
          <w:szCs w:val="20"/>
        </w:rPr>
        <w:t>svetovalna storitev</w:t>
      </w:r>
      <w:r>
        <w:rPr>
          <w:rFonts w:cs="Arial"/>
          <w:szCs w:val="20"/>
        </w:rPr>
        <w:t>;</w:t>
      </w:r>
      <w:r w:rsidRPr="004E2109">
        <w:rPr>
          <w:rFonts w:cs="Arial"/>
          <w:szCs w:val="20"/>
        </w:rPr>
        <w:t xml:space="preserve"> </w:t>
      </w:r>
    </w:p>
    <w:p w:rsidR="0088453B" w:rsidRDefault="0088453B" w:rsidP="0088453B">
      <w:pPr>
        <w:pStyle w:val="Odstavekseznama"/>
        <w:numPr>
          <w:ilvl w:val="0"/>
          <w:numId w:val="34"/>
        </w:numPr>
        <w:spacing w:line="260" w:lineRule="atLeast"/>
        <w:contextualSpacing w:val="0"/>
        <w:jc w:val="both"/>
        <w:rPr>
          <w:rFonts w:cs="Arial"/>
          <w:szCs w:val="20"/>
        </w:rPr>
      </w:pPr>
      <w:r>
        <w:rPr>
          <w:rFonts w:cs="Arial"/>
          <w:szCs w:val="20"/>
        </w:rPr>
        <w:t xml:space="preserve">način </w:t>
      </w:r>
      <w:r w:rsidRPr="00CF5E85">
        <w:rPr>
          <w:rFonts w:cs="Arial"/>
          <w:szCs w:val="20"/>
        </w:rPr>
        <w:t>izvajanj</w:t>
      </w:r>
      <w:r>
        <w:rPr>
          <w:rFonts w:cs="Arial"/>
          <w:szCs w:val="20"/>
        </w:rPr>
        <w:t>a</w:t>
      </w:r>
      <w:r w:rsidRPr="00CF5E85">
        <w:rPr>
          <w:rFonts w:cs="Arial"/>
          <w:szCs w:val="20"/>
        </w:rPr>
        <w:t xml:space="preserve"> dodatne strokovne pomoči se določi </w:t>
      </w:r>
      <w:r>
        <w:rPr>
          <w:rFonts w:cs="Arial"/>
          <w:szCs w:val="20"/>
        </w:rPr>
        <w:t>glede na</w:t>
      </w:r>
      <w:r w:rsidRPr="00CF5E85">
        <w:rPr>
          <w:rFonts w:cs="Arial"/>
          <w:szCs w:val="20"/>
        </w:rPr>
        <w:t xml:space="preserve"> posebn</w:t>
      </w:r>
      <w:r>
        <w:rPr>
          <w:rFonts w:cs="Arial"/>
          <w:szCs w:val="20"/>
        </w:rPr>
        <w:t>e</w:t>
      </w:r>
      <w:r w:rsidRPr="00CF5E85">
        <w:rPr>
          <w:rFonts w:cs="Arial"/>
          <w:szCs w:val="20"/>
        </w:rPr>
        <w:t xml:space="preserve"> vzgojno-izobraževaln</w:t>
      </w:r>
      <w:r>
        <w:rPr>
          <w:rFonts w:cs="Arial"/>
          <w:szCs w:val="20"/>
        </w:rPr>
        <w:t>e</w:t>
      </w:r>
      <w:r w:rsidRPr="00CF5E85">
        <w:rPr>
          <w:rFonts w:cs="Arial"/>
          <w:szCs w:val="20"/>
        </w:rPr>
        <w:t xml:space="preserve"> potreb</w:t>
      </w:r>
      <w:r>
        <w:rPr>
          <w:rFonts w:cs="Arial"/>
          <w:szCs w:val="20"/>
        </w:rPr>
        <w:t>e</w:t>
      </w:r>
      <w:r w:rsidRPr="00CF5E85">
        <w:rPr>
          <w:rFonts w:cs="Arial"/>
          <w:szCs w:val="20"/>
        </w:rPr>
        <w:t xml:space="preserve"> otroka. Skupno število ur dodatne strokovne pomoči tako </w:t>
      </w:r>
      <w:r>
        <w:rPr>
          <w:rFonts w:cs="Arial"/>
          <w:szCs w:val="20"/>
        </w:rPr>
        <w:t xml:space="preserve">po veljavnem zakonu </w:t>
      </w:r>
      <w:r w:rsidRPr="00CF5E85">
        <w:rPr>
          <w:rFonts w:cs="Arial"/>
          <w:szCs w:val="20"/>
        </w:rPr>
        <w:t xml:space="preserve">ne sme presegati pet ur tedensko, pri čemer mora biti vsaj ena ura </w:t>
      </w:r>
      <w:r>
        <w:rPr>
          <w:rFonts w:cs="Arial"/>
          <w:szCs w:val="20"/>
        </w:rPr>
        <w:t xml:space="preserve">namenjena </w:t>
      </w:r>
      <w:r w:rsidRPr="00CF5E85">
        <w:rPr>
          <w:rFonts w:cs="Arial"/>
          <w:szCs w:val="20"/>
        </w:rPr>
        <w:t>svetovaln</w:t>
      </w:r>
      <w:r>
        <w:rPr>
          <w:rFonts w:cs="Arial"/>
          <w:szCs w:val="20"/>
        </w:rPr>
        <w:t>i</w:t>
      </w:r>
      <w:r w:rsidRPr="00CF5E85">
        <w:rPr>
          <w:rFonts w:cs="Arial"/>
          <w:szCs w:val="20"/>
        </w:rPr>
        <w:t xml:space="preserve"> storitv</w:t>
      </w:r>
      <w:r>
        <w:rPr>
          <w:rFonts w:cs="Arial"/>
          <w:szCs w:val="20"/>
        </w:rPr>
        <w:t>i</w:t>
      </w:r>
      <w:r w:rsidRPr="00CF5E85">
        <w:rPr>
          <w:rFonts w:cs="Arial"/>
          <w:szCs w:val="20"/>
        </w:rPr>
        <w:t>, ki je namenjena ustvarjanju inkluzivnega okolja. Gre za svetovanje otroku, staršem, sošolcem, strokovnim delavcem ali sodelovanje z zunanjimi institucijami. Izjem</w:t>
      </w:r>
      <w:r>
        <w:rPr>
          <w:rFonts w:cs="Arial"/>
          <w:szCs w:val="20"/>
        </w:rPr>
        <w:t>a</w:t>
      </w:r>
      <w:r w:rsidRPr="00CF5E85">
        <w:rPr>
          <w:rFonts w:cs="Arial"/>
          <w:szCs w:val="20"/>
        </w:rPr>
        <w:t xml:space="preserve"> od </w:t>
      </w:r>
      <w:r>
        <w:rPr>
          <w:rFonts w:cs="Arial"/>
          <w:szCs w:val="20"/>
        </w:rPr>
        <w:t>največjega</w:t>
      </w:r>
      <w:r w:rsidRPr="00CF5E85">
        <w:rPr>
          <w:rFonts w:cs="Arial"/>
          <w:szCs w:val="20"/>
        </w:rPr>
        <w:t xml:space="preserve"> mogočega števila ur </w:t>
      </w:r>
      <w:r>
        <w:rPr>
          <w:rFonts w:cs="Arial"/>
          <w:szCs w:val="20"/>
        </w:rPr>
        <w:t>s</w:t>
      </w:r>
      <w:r w:rsidRPr="00CF5E85">
        <w:rPr>
          <w:rFonts w:cs="Arial"/>
          <w:szCs w:val="20"/>
        </w:rPr>
        <w:t xml:space="preserve">o slepi in slabovidni otroci oziroma otroci z več motnjami, ki se jim lahko določi večje število ur dodatne strokovne pomoči, vendar največ za tri ure več </w:t>
      </w:r>
      <w:r>
        <w:rPr>
          <w:rFonts w:cs="Arial"/>
          <w:szCs w:val="20"/>
        </w:rPr>
        <w:t xml:space="preserve">na </w:t>
      </w:r>
      <w:r w:rsidRPr="00CF5E85">
        <w:rPr>
          <w:rFonts w:cs="Arial"/>
          <w:szCs w:val="20"/>
        </w:rPr>
        <w:t>teden</w:t>
      </w:r>
      <w:r>
        <w:rPr>
          <w:rFonts w:cs="Arial"/>
          <w:szCs w:val="20"/>
        </w:rPr>
        <w:t>,</w:t>
      </w:r>
      <w:r w:rsidRPr="00CF5E85">
        <w:rPr>
          <w:rFonts w:cs="Arial"/>
          <w:szCs w:val="20"/>
        </w:rPr>
        <w:t xml:space="preserve"> torej ne več kot osem ur na teden, pri čemer se to praviloma določi za čas prvega izobraževalnega obdobja</w:t>
      </w:r>
      <w:r>
        <w:rPr>
          <w:rFonts w:cs="Arial"/>
          <w:szCs w:val="20"/>
        </w:rPr>
        <w:t>;</w:t>
      </w:r>
      <w:r w:rsidRPr="00CF5E85">
        <w:rPr>
          <w:rFonts w:cs="Arial"/>
          <w:szCs w:val="20"/>
        </w:rPr>
        <w:t xml:space="preserve"> </w:t>
      </w:r>
    </w:p>
    <w:p w:rsidR="0088453B" w:rsidRPr="004E2109" w:rsidRDefault="0088453B" w:rsidP="0088453B">
      <w:pPr>
        <w:pStyle w:val="Odstavekseznama"/>
        <w:numPr>
          <w:ilvl w:val="0"/>
          <w:numId w:val="34"/>
        </w:numPr>
        <w:spacing w:line="260" w:lineRule="atLeast"/>
        <w:contextualSpacing w:val="0"/>
        <w:jc w:val="both"/>
        <w:rPr>
          <w:rFonts w:cs="Arial"/>
          <w:szCs w:val="20"/>
        </w:rPr>
      </w:pPr>
      <w:r w:rsidRPr="004E2109">
        <w:rPr>
          <w:rFonts w:cs="Arial"/>
          <w:szCs w:val="20"/>
        </w:rPr>
        <w:t>razširjeni materialni pogoji in fizična pomoč</w:t>
      </w:r>
      <w:r>
        <w:rPr>
          <w:rFonts w:cs="Arial"/>
          <w:szCs w:val="20"/>
        </w:rPr>
        <w:t>;</w:t>
      </w:r>
      <w:r w:rsidRPr="004E2109">
        <w:rPr>
          <w:rFonts w:cs="Arial"/>
          <w:szCs w:val="20"/>
        </w:rPr>
        <w:t xml:space="preserve"> </w:t>
      </w:r>
    </w:p>
    <w:p w:rsidR="0088453B" w:rsidRPr="004538B5" w:rsidRDefault="0088453B" w:rsidP="0088453B">
      <w:pPr>
        <w:pStyle w:val="Odstavekseznama"/>
        <w:numPr>
          <w:ilvl w:val="0"/>
          <w:numId w:val="34"/>
        </w:numPr>
        <w:spacing w:line="260" w:lineRule="atLeast"/>
        <w:contextualSpacing w:val="0"/>
        <w:jc w:val="both"/>
        <w:rPr>
          <w:rFonts w:cs="Arial"/>
          <w:szCs w:val="20"/>
        </w:rPr>
      </w:pPr>
      <w:r w:rsidRPr="004538B5">
        <w:rPr>
          <w:rFonts w:cs="Arial"/>
          <w:szCs w:val="20"/>
        </w:rPr>
        <w:t>usmerjanje otrok s čustvenimi in vedenjskimi motnjami, s čimer se je določil prvi korak usmerjanja otrok s to specifiko, ki je obseg</w:t>
      </w:r>
      <w:r>
        <w:rPr>
          <w:rFonts w:cs="Arial"/>
          <w:szCs w:val="20"/>
        </w:rPr>
        <w:t>a</w:t>
      </w:r>
      <w:r w:rsidRPr="004538B5">
        <w:rPr>
          <w:rFonts w:cs="Arial"/>
          <w:szCs w:val="20"/>
        </w:rPr>
        <w:t xml:space="preserve">l paleto dejanj tudi organov izven pristojnosti ministrstva za izobraževanje, postopkovne spremembe, </w:t>
      </w:r>
      <w:r>
        <w:rPr>
          <w:rFonts w:cs="Arial"/>
          <w:szCs w:val="20"/>
        </w:rPr>
        <w:t>po</w:t>
      </w:r>
      <w:r w:rsidRPr="004538B5">
        <w:rPr>
          <w:rFonts w:cs="Arial"/>
          <w:szCs w:val="20"/>
        </w:rPr>
        <w:t xml:space="preserve">vezane predvsem </w:t>
      </w:r>
      <w:r>
        <w:rPr>
          <w:rFonts w:cs="Arial"/>
          <w:szCs w:val="20"/>
        </w:rPr>
        <w:t>z</w:t>
      </w:r>
      <w:r w:rsidRPr="004538B5">
        <w:rPr>
          <w:rFonts w:cs="Arial"/>
          <w:szCs w:val="20"/>
        </w:rPr>
        <w:t xml:space="preserve"> organizacijo in pristojnost</w:t>
      </w:r>
      <w:r>
        <w:rPr>
          <w:rFonts w:cs="Arial"/>
          <w:szCs w:val="20"/>
        </w:rPr>
        <w:t>m</w:t>
      </w:r>
      <w:r w:rsidRPr="004538B5">
        <w:rPr>
          <w:rFonts w:cs="Arial"/>
          <w:szCs w:val="20"/>
        </w:rPr>
        <w:t xml:space="preserve">i komisij za usmerjanje, zahtevo za uvedbo postopka, procesna dejanja v njem in v strokovnih mnenjih.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Zakon o celostni zgodnji obravnavi predšolskih otrok s posebnimi potrebami (Uradni list RS, št</w:t>
      </w:r>
      <w:r>
        <w:rPr>
          <w:rFonts w:cs="Arial"/>
          <w:szCs w:val="20"/>
        </w:rPr>
        <w:t>.</w:t>
      </w:r>
      <w:r w:rsidRPr="004E2109">
        <w:rPr>
          <w:rFonts w:cs="Arial"/>
          <w:szCs w:val="20"/>
        </w:rPr>
        <w:t xml:space="preserve"> 47/17), ki se je začel uporabljati 1. januarj</w:t>
      </w:r>
      <w:r>
        <w:rPr>
          <w:rFonts w:cs="Arial"/>
          <w:szCs w:val="20"/>
        </w:rPr>
        <w:t>a</w:t>
      </w:r>
      <w:r w:rsidRPr="004E2109">
        <w:rPr>
          <w:rFonts w:cs="Arial"/>
          <w:szCs w:val="20"/>
        </w:rPr>
        <w:t xml:space="preserve"> 2019</w:t>
      </w:r>
      <w:r>
        <w:rPr>
          <w:rFonts w:cs="Arial"/>
          <w:szCs w:val="20"/>
        </w:rPr>
        <w:t>, je</w:t>
      </w:r>
      <w:r w:rsidRPr="004E2109">
        <w:rPr>
          <w:rFonts w:cs="Arial"/>
          <w:szCs w:val="20"/>
        </w:rPr>
        <w:t xml:space="preserve"> uveljav</w:t>
      </w:r>
      <w:r>
        <w:rPr>
          <w:rFonts w:cs="Arial"/>
          <w:szCs w:val="20"/>
        </w:rPr>
        <w:t>i</w:t>
      </w:r>
      <w:r w:rsidRPr="004E2109">
        <w:rPr>
          <w:rFonts w:cs="Arial"/>
          <w:szCs w:val="20"/>
        </w:rPr>
        <w:t xml:space="preserve">l celostno zgodnjo obravnavo v Sloveniji, kar pomeni, da je vzpostavil nudenje celostne zgodnje pomoči družini in otroku s posebnimi potrebami.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Zakon o obravnavi otrok in mladostnikov s čustvenimi in vedenjskimi težavami ter motnjami v vzgoji in izobraževanju (Uradni list RS, št. 200/20)</w:t>
      </w:r>
      <w:r>
        <w:rPr>
          <w:rFonts w:cs="Arial"/>
          <w:szCs w:val="20"/>
        </w:rPr>
        <w:t xml:space="preserve"> </w:t>
      </w:r>
      <w:r w:rsidRPr="004E2109">
        <w:rPr>
          <w:rFonts w:cs="Arial"/>
          <w:szCs w:val="20"/>
        </w:rPr>
        <w:t xml:space="preserve">je vzpostavil enotno sistemsko rešitev celostne obravnave otrok s čustvenimi in vedenjskimi motnjami v vzgojnih zavodih, ki so vpeti v delo različnih resorjev (vzgoja in izobraževanje, sociala, pravosodje, zdravstvo in notranje zadeve), </w:t>
      </w:r>
      <w:r>
        <w:rPr>
          <w:rFonts w:cs="Arial"/>
          <w:szCs w:val="20"/>
        </w:rPr>
        <w:t>ter</w:t>
      </w:r>
      <w:r w:rsidRPr="004E2109">
        <w:rPr>
          <w:rFonts w:cs="Arial"/>
          <w:szCs w:val="20"/>
        </w:rPr>
        <w:t xml:space="preserve"> oblikova</w:t>
      </w:r>
      <w:r>
        <w:rPr>
          <w:rFonts w:cs="Arial"/>
          <w:szCs w:val="20"/>
        </w:rPr>
        <w:t>l</w:t>
      </w:r>
      <w:r w:rsidRPr="004E2109">
        <w:rPr>
          <w:rFonts w:cs="Arial"/>
          <w:szCs w:val="20"/>
        </w:rPr>
        <w:t xml:space="preserve"> strokovn</w:t>
      </w:r>
      <w:r>
        <w:rPr>
          <w:rFonts w:cs="Arial"/>
          <w:szCs w:val="20"/>
        </w:rPr>
        <w:t>e</w:t>
      </w:r>
      <w:r w:rsidRPr="004E2109">
        <w:rPr>
          <w:rFonts w:cs="Arial"/>
          <w:szCs w:val="20"/>
        </w:rPr>
        <w:t xml:space="preserve"> centr</w:t>
      </w:r>
      <w:r>
        <w:rPr>
          <w:rFonts w:cs="Arial"/>
          <w:szCs w:val="20"/>
        </w:rPr>
        <w:t>e</w:t>
      </w:r>
      <w:r w:rsidRPr="004E2109">
        <w:rPr>
          <w:rFonts w:cs="Arial"/>
          <w:szCs w:val="20"/>
        </w:rPr>
        <w:t>, ki ponujajo tudi preventivne dejavnosti (svetovanje, pomoč in obravnav</w:t>
      </w:r>
      <w:r>
        <w:rPr>
          <w:rFonts w:cs="Arial"/>
          <w:szCs w:val="20"/>
        </w:rPr>
        <w:t>a</w:t>
      </w:r>
      <w:r w:rsidRPr="004E2109">
        <w:rPr>
          <w:rFonts w:cs="Arial"/>
          <w:szCs w:val="20"/>
        </w:rPr>
        <w:t xml:space="preserve"> mobilnega tima) otrokom v vrtcih in šolah, kar prispeva k čimprejšnji pomoči in s tem morebiti </w:t>
      </w:r>
      <w:r>
        <w:rPr>
          <w:rFonts w:cs="Arial"/>
          <w:szCs w:val="20"/>
        </w:rPr>
        <w:t>poznejšim</w:t>
      </w:r>
      <w:r w:rsidRPr="004E2109">
        <w:rPr>
          <w:rFonts w:cs="Arial"/>
          <w:szCs w:val="20"/>
        </w:rPr>
        <w:t xml:space="preserve"> namestitvam.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Vzgoja in izobraževanje otrok s posebnimi potrebami se sicer izvaja</w:t>
      </w:r>
      <w:r>
        <w:rPr>
          <w:rFonts w:cs="Arial"/>
          <w:szCs w:val="20"/>
        </w:rPr>
        <w:t>ta</w:t>
      </w:r>
      <w:r w:rsidRPr="004E2109">
        <w:rPr>
          <w:rFonts w:cs="Arial"/>
          <w:szCs w:val="20"/>
        </w:rPr>
        <w:t xml:space="preserve"> v skladu ZUOPP-1 in predpisi, ki urejajo področje predšolske vzgoje, osnovnošolskega izobraževanja, poklicnega in strokovnega izobraževanja ter splošnega srednjega izobraževanja. </w:t>
      </w:r>
    </w:p>
    <w:p w:rsidR="0088453B" w:rsidRPr="004E2109" w:rsidRDefault="0088453B" w:rsidP="0088453B">
      <w:pPr>
        <w:jc w:val="both"/>
        <w:rPr>
          <w:rFonts w:cs="Arial"/>
          <w:szCs w:val="20"/>
        </w:rPr>
      </w:pPr>
    </w:p>
    <w:p w:rsidR="0088453B" w:rsidRDefault="0088453B" w:rsidP="0088453B">
      <w:pPr>
        <w:jc w:val="both"/>
        <w:rPr>
          <w:rFonts w:cs="Arial"/>
          <w:szCs w:val="20"/>
        </w:rPr>
      </w:pPr>
      <w:r w:rsidRPr="004E2109">
        <w:rPr>
          <w:rFonts w:cs="Arial"/>
          <w:szCs w:val="20"/>
        </w:rPr>
        <w:t>Temelji</w:t>
      </w:r>
      <w:r>
        <w:rPr>
          <w:rFonts w:cs="Arial"/>
          <w:szCs w:val="20"/>
        </w:rPr>
        <w:t>ta</w:t>
      </w:r>
      <w:r w:rsidRPr="004E2109">
        <w:rPr>
          <w:rFonts w:cs="Arial"/>
          <w:szCs w:val="20"/>
        </w:rPr>
        <w:t xml:space="preserve"> na ciljih in načelih, določenih v zakonih za posamezno področje vzgoje in izobraževanja, </w:t>
      </w:r>
      <w:r>
        <w:rPr>
          <w:rFonts w:cs="Arial"/>
          <w:szCs w:val="20"/>
        </w:rPr>
        <w:t>ter</w:t>
      </w:r>
      <w:r w:rsidRPr="004E2109">
        <w:rPr>
          <w:rFonts w:cs="Arial"/>
          <w:szCs w:val="20"/>
        </w:rPr>
        <w:t xml:space="preserve"> na naslednjih ciljih in načelih: </w:t>
      </w:r>
    </w:p>
    <w:p w:rsidR="0088453B" w:rsidRPr="004E2109" w:rsidRDefault="0088453B" w:rsidP="0088453B">
      <w:pPr>
        <w:jc w:val="both"/>
        <w:rPr>
          <w:rFonts w:cs="Arial"/>
          <w:szCs w:val="20"/>
        </w:rPr>
      </w:pP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zagotavljanje največje koristi otroka,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celovitost in kompleksnost vzgoje in izobraževanja,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enake možnosti s hkratnim upoštevanjem različnih potreb otrok,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vključevanje staršev, posvojiteljev, rejnikov in skrbnikov v postopek usmerjanja in oblike pomoči,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individualiziran pristop,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interdisciplinarnost,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ohranjanje ravnotežja med različnimi področji otrokovega telesnega in duševnega razvoja,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čimprejšnj</w:t>
      </w:r>
      <w:r>
        <w:rPr>
          <w:rFonts w:cs="Arial"/>
          <w:szCs w:val="20"/>
        </w:rPr>
        <w:t>a</w:t>
      </w:r>
      <w:r w:rsidRPr="004E2109">
        <w:rPr>
          <w:rFonts w:cs="Arial"/>
          <w:szCs w:val="20"/>
        </w:rPr>
        <w:t xml:space="preserve"> usmerit</w:t>
      </w:r>
      <w:r>
        <w:rPr>
          <w:rFonts w:cs="Arial"/>
          <w:szCs w:val="20"/>
        </w:rPr>
        <w:t>e</w:t>
      </w:r>
      <w:r w:rsidRPr="004E2109">
        <w:rPr>
          <w:rFonts w:cs="Arial"/>
          <w:szCs w:val="20"/>
        </w:rPr>
        <w:t xml:space="preserve">v v ustrezen program vzgoje in izobraževanja,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takojšnja in kontinuirana podpora in strokovna pomoč v programih vzgoje in izobraževanja,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vertikalna prehodnost in povezanost programov,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organizacija vzgoje in izobraževanja čim bližje kraju bivanja, </w:t>
      </w:r>
    </w:p>
    <w:p w:rsidR="0088453B" w:rsidRPr="004E2109" w:rsidRDefault="0088453B" w:rsidP="0088453B">
      <w:pPr>
        <w:pStyle w:val="Odstavekseznama"/>
        <w:numPr>
          <w:ilvl w:val="0"/>
          <w:numId w:val="35"/>
        </w:numPr>
        <w:spacing w:line="260" w:lineRule="atLeast"/>
        <w:contextualSpacing w:val="0"/>
        <w:jc w:val="both"/>
        <w:rPr>
          <w:rFonts w:cs="Arial"/>
          <w:szCs w:val="20"/>
        </w:rPr>
      </w:pPr>
      <w:r w:rsidRPr="004E2109">
        <w:rPr>
          <w:rFonts w:cs="Arial"/>
          <w:szCs w:val="20"/>
        </w:rPr>
        <w:t xml:space="preserve">zagotavljanje ustreznih pogojev, ki omogočajo optimalen razvoj posameznega otroka. </w:t>
      </w:r>
    </w:p>
    <w:p w:rsidR="0088453B" w:rsidRPr="004E2109" w:rsidRDefault="0088453B" w:rsidP="0088453B">
      <w:pPr>
        <w:jc w:val="both"/>
        <w:rPr>
          <w:rFonts w:cs="Arial"/>
          <w:szCs w:val="20"/>
        </w:rPr>
      </w:pPr>
    </w:p>
    <w:p w:rsidR="0088453B" w:rsidRDefault="0088453B" w:rsidP="0088453B">
      <w:pPr>
        <w:jc w:val="both"/>
        <w:rPr>
          <w:rFonts w:cs="Arial"/>
          <w:szCs w:val="20"/>
        </w:rPr>
      </w:pPr>
      <w:r w:rsidRPr="004E2109">
        <w:rPr>
          <w:rFonts w:cs="Arial"/>
          <w:szCs w:val="20"/>
        </w:rPr>
        <w:t xml:space="preserve"> Skupine otrok s posebnimi potrebami po ZUOPP-1 so: </w:t>
      </w:r>
    </w:p>
    <w:p w:rsidR="0088453B" w:rsidRPr="004E2109" w:rsidRDefault="0088453B" w:rsidP="0088453B">
      <w:pPr>
        <w:jc w:val="both"/>
        <w:rPr>
          <w:rFonts w:cs="Arial"/>
          <w:szCs w:val="20"/>
        </w:rPr>
      </w:pP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otroci z motnjami v duševnem razvoju,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slepi in slabovidni otroci oziroma otroci z okvaro vidne funkcije,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gluhi in naglušni otroci,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otroci z govorno-jezikovnimi motnjami,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gibalno ovirani otroci,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dolgotrajno bolni otroci,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otroci s primanjkljaji na posameznih področjih učenja,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otroci z avtističnimi motnjami ter  </w:t>
      </w:r>
    </w:p>
    <w:p w:rsidR="0088453B" w:rsidRPr="004E2109" w:rsidRDefault="0088453B" w:rsidP="0088453B">
      <w:pPr>
        <w:pStyle w:val="Odstavekseznama"/>
        <w:numPr>
          <w:ilvl w:val="0"/>
          <w:numId w:val="36"/>
        </w:numPr>
        <w:spacing w:line="260" w:lineRule="atLeast"/>
        <w:contextualSpacing w:val="0"/>
        <w:jc w:val="both"/>
        <w:rPr>
          <w:rFonts w:cs="Arial"/>
          <w:szCs w:val="20"/>
        </w:rPr>
      </w:pPr>
      <w:r w:rsidRPr="004E2109">
        <w:rPr>
          <w:rFonts w:cs="Arial"/>
          <w:szCs w:val="20"/>
        </w:rPr>
        <w:t xml:space="preserve">otroci s čustvenimi in vedenjskimi motnjami.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Vsi ti otroci potrebujejo prilagojeno izvajanje programov vzgoje in izobraževanja z dodatno strokovno pomočjo ali prilagojene programe vzgoje in izobraževanja oziroma posebne programe vzgoje in izobraževanja.  </w:t>
      </w:r>
    </w:p>
    <w:p w:rsidR="0088453B" w:rsidRPr="004E2109" w:rsidRDefault="0088453B" w:rsidP="0088453B">
      <w:pPr>
        <w:jc w:val="both"/>
        <w:rPr>
          <w:rFonts w:cs="Arial"/>
          <w:szCs w:val="20"/>
        </w:rPr>
      </w:pPr>
    </w:p>
    <w:p w:rsidR="0088453B" w:rsidRDefault="0088453B" w:rsidP="0088453B">
      <w:pPr>
        <w:jc w:val="both"/>
        <w:rPr>
          <w:rFonts w:cs="Arial"/>
          <w:szCs w:val="20"/>
        </w:rPr>
      </w:pPr>
      <w:r>
        <w:rPr>
          <w:rFonts w:cs="Arial"/>
          <w:szCs w:val="20"/>
        </w:rPr>
        <w:t>O</w:t>
      </w:r>
      <w:r w:rsidRPr="004E2109">
        <w:rPr>
          <w:rFonts w:cs="Arial"/>
          <w:szCs w:val="20"/>
        </w:rPr>
        <w:t>tro</w:t>
      </w:r>
      <w:r>
        <w:rPr>
          <w:rFonts w:cs="Arial"/>
          <w:szCs w:val="20"/>
        </w:rPr>
        <w:t>ci</w:t>
      </w:r>
      <w:r w:rsidRPr="004E2109">
        <w:rPr>
          <w:rFonts w:cs="Arial"/>
          <w:szCs w:val="20"/>
        </w:rPr>
        <w:t xml:space="preserve"> s posebnimi potrebami </w:t>
      </w:r>
      <w:r>
        <w:rPr>
          <w:rFonts w:cs="Arial"/>
          <w:szCs w:val="20"/>
        </w:rPr>
        <w:t>se lahko vključijo v:</w:t>
      </w:r>
    </w:p>
    <w:p w:rsidR="0088453B" w:rsidRPr="004E2109" w:rsidRDefault="0088453B" w:rsidP="0088453B">
      <w:pPr>
        <w:jc w:val="both"/>
        <w:rPr>
          <w:rFonts w:cs="Arial"/>
          <w:szCs w:val="20"/>
        </w:rPr>
      </w:pP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 xml:space="preserve">program za predšolske otroke s prilagojenim izvajanjem in dodatno strokovno pomočjo,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 xml:space="preserve">prilagojen program za predšolske otroke,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izobraževaln</w:t>
      </w:r>
      <w:r>
        <w:rPr>
          <w:rFonts w:cs="Arial"/>
          <w:szCs w:val="20"/>
        </w:rPr>
        <w:t>e</w:t>
      </w:r>
      <w:r w:rsidRPr="004E2109">
        <w:rPr>
          <w:rFonts w:cs="Arial"/>
          <w:szCs w:val="20"/>
        </w:rPr>
        <w:t xml:space="preserve"> program</w:t>
      </w:r>
      <w:r>
        <w:rPr>
          <w:rFonts w:cs="Arial"/>
          <w:szCs w:val="20"/>
        </w:rPr>
        <w:t>e</w:t>
      </w:r>
      <w:r w:rsidRPr="004E2109">
        <w:rPr>
          <w:rFonts w:cs="Arial"/>
          <w:szCs w:val="20"/>
        </w:rPr>
        <w:t xml:space="preserve"> s prilagojenim izvajanjem in dodatno strokovno pomočjo,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prilagojen</w:t>
      </w:r>
      <w:r>
        <w:rPr>
          <w:rFonts w:cs="Arial"/>
          <w:szCs w:val="20"/>
        </w:rPr>
        <w:t>e</w:t>
      </w:r>
      <w:r w:rsidRPr="004E2109">
        <w:rPr>
          <w:rFonts w:cs="Arial"/>
          <w:szCs w:val="20"/>
        </w:rPr>
        <w:t xml:space="preserve"> izobraževaln</w:t>
      </w:r>
      <w:r>
        <w:rPr>
          <w:rFonts w:cs="Arial"/>
          <w:szCs w:val="20"/>
        </w:rPr>
        <w:t>e</w:t>
      </w:r>
      <w:r w:rsidRPr="004E2109">
        <w:rPr>
          <w:rFonts w:cs="Arial"/>
          <w:szCs w:val="20"/>
        </w:rPr>
        <w:t xml:space="preserve"> program</w:t>
      </w:r>
      <w:r>
        <w:rPr>
          <w:rFonts w:cs="Arial"/>
          <w:szCs w:val="20"/>
        </w:rPr>
        <w:t>e</w:t>
      </w:r>
      <w:r w:rsidRPr="004E2109">
        <w:rPr>
          <w:rFonts w:cs="Arial"/>
          <w:szCs w:val="20"/>
        </w:rPr>
        <w:t xml:space="preserve"> z enakovrednim izobrazbenim standardom,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prilagojen</w:t>
      </w:r>
      <w:r>
        <w:rPr>
          <w:rFonts w:cs="Arial"/>
          <w:szCs w:val="20"/>
        </w:rPr>
        <w:t>e</w:t>
      </w:r>
      <w:r w:rsidRPr="004E2109">
        <w:rPr>
          <w:rFonts w:cs="Arial"/>
          <w:szCs w:val="20"/>
        </w:rPr>
        <w:t xml:space="preserve"> izobraževaln</w:t>
      </w:r>
      <w:r>
        <w:rPr>
          <w:rFonts w:cs="Arial"/>
          <w:szCs w:val="20"/>
        </w:rPr>
        <w:t>e</w:t>
      </w:r>
      <w:r w:rsidRPr="004E2109">
        <w:rPr>
          <w:rFonts w:cs="Arial"/>
          <w:szCs w:val="20"/>
        </w:rPr>
        <w:t xml:space="preserve"> program</w:t>
      </w:r>
      <w:r>
        <w:rPr>
          <w:rFonts w:cs="Arial"/>
          <w:szCs w:val="20"/>
        </w:rPr>
        <w:t>e</w:t>
      </w:r>
      <w:r w:rsidRPr="004E2109">
        <w:rPr>
          <w:rFonts w:cs="Arial"/>
          <w:szCs w:val="20"/>
        </w:rPr>
        <w:t xml:space="preserve"> z nižjim izobrazbenim standardom,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posebn</w:t>
      </w:r>
      <w:r>
        <w:rPr>
          <w:rFonts w:cs="Arial"/>
          <w:szCs w:val="20"/>
        </w:rPr>
        <w:t xml:space="preserve">i </w:t>
      </w:r>
      <w:r w:rsidRPr="004E2109">
        <w:rPr>
          <w:rFonts w:cs="Arial"/>
          <w:szCs w:val="20"/>
        </w:rPr>
        <w:t>program vzgoje in izobraževanja za otroke z zmerno, težjo in težko motnjo v duševnem razvoju in drug</w:t>
      </w:r>
      <w:r>
        <w:rPr>
          <w:rFonts w:cs="Arial"/>
          <w:szCs w:val="20"/>
        </w:rPr>
        <w:t>e</w:t>
      </w:r>
      <w:r w:rsidRPr="004E2109">
        <w:rPr>
          <w:rFonts w:cs="Arial"/>
          <w:szCs w:val="20"/>
        </w:rPr>
        <w:t xml:space="preserve"> posebn</w:t>
      </w:r>
      <w:r>
        <w:rPr>
          <w:rFonts w:cs="Arial"/>
          <w:szCs w:val="20"/>
        </w:rPr>
        <w:t>e</w:t>
      </w:r>
      <w:r w:rsidRPr="004E2109">
        <w:rPr>
          <w:rFonts w:cs="Arial"/>
          <w:szCs w:val="20"/>
        </w:rPr>
        <w:t xml:space="preserve"> program</w:t>
      </w:r>
      <w:r>
        <w:rPr>
          <w:rFonts w:cs="Arial"/>
          <w:szCs w:val="20"/>
        </w:rPr>
        <w:t>e</w:t>
      </w:r>
      <w:r w:rsidRPr="004E2109">
        <w:rPr>
          <w:rFonts w:cs="Arial"/>
          <w:szCs w:val="20"/>
        </w:rPr>
        <w:t xml:space="preserve"> (v nadaljnjem besedilu: posebni program), </w:t>
      </w:r>
    </w:p>
    <w:p w:rsidR="0088453B" w:rsidRPr="004E2109" w:rsidRDefault="0088453B" w:rsidP="0088453B">
      <w:pPr>
        <w:pStyle w:val="Odstavekseznama"/>
        <w:numPr>
          <w:ilvl w:val="0"/>
          <w:numId w:val="37"/>
        </w:numPr>
        <w:spacing w:line="260" w:lineRule="atLeast"/>
        <w:contextualSpacing w:val="0"/>
        <w:jc w:val="both"/>
        <w:rPr>
          <w:rFonts w:cs="Arial"/>
          <w:szCs w:val="20"/>
        </w:rPr>
      </w:pPr>
      <w:r w:rsidRPr="004E2109">
        <w:rPr>
          <w:rFonts w:cs="Arial"/>
          <w:szCs w:val="20"/>
        </w:rPr>
        <w:t>vzgojn</w:t>
      </w:r>
      <w:r>
        <w:rPr>
          <w:rFonts w:cs="Arial"/>
          <w:szCs w:val="20"/>
        </w:rPr>
        <w:t>e</w:t>
      </w:r>
      <w:r w:rsidRPr="004E2109">
        <w:rPr>
          <w:rFonts w:cs="Arial"/>
          <w:szCs w:val="20"/>
        </w:rPr>
        <w:t xml:space="preserve"> program</w:t>
      </w:r>
      <w:r>
        <w:rPr>
          <w:rFonts w:cs="Arial"/>
          <w:szCs w:val="20"/>
        </w:rPr>
        <w:t>e</w:t>
      </w:r>
      <w:r w:rsidRPr="004E2109">
        <w:rPr>
          <w:rFonts w:cs="Arial"/>
          <w:szCs w:val="20"/>
        </w:rPr>
        <w:t xml:space="preserve">.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V prilagojenih programih z enakovrednim ali nižjim izobrazbenim standardom je prilagojeno celotno izvajanje programa, tudi normativi, otroci dobijo tudi dodatne ure </w:t>
      </w:r>
      <w:proofErr w:type="spellStart"/>
      <w:r w:rsidRPr="004E2109">
        <w:rPr>
          <w:rFonts w:cs="Arial"/>
          <w:szCs w:val="20"/>
        </w:rPr>
        <w:t>specialnopedagoških</w:t>
      </w:r>
      <w:proofErr w:type="spellEnd"/>
      <w:r w:rsidRPr="004E2109">
        <w:rPr>
          <w:rFonts w:cs="Arial"/>
          <w:szCs w:val="20"/>
        </w:rPr>
        <w:t xml:space="preserve"> dejavnosti.  </w:t>
      </w:r>
    </w:p>
    <w:p w:rsidR="0088453B" w:rsidRPr="004E2109" w:rsidRDefault="0088453B" w:rsidP="0088453B">
      <w:pPr>
        <w:jc w:val="both"/>
        <w:rPr>
          <w:rFonts w:cs="Arial"/>
          <w:szCs w:val="20"/>
        </w:rPr>
      </w:pPr>
      <w:r w:rsidRPr="004E2109">
        <w:rPr>
          <w:rFonts w:cs="Arial"/>
          <w:szCs w:val="20"/>
        </w:rPr>
        <w:t xml:space="preserve">V posebnih programih otroci ne pridobijo javnoveljavne izobrazbe, ampak potrdilo o usposabljanju.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Vzgojne programe izvajajo strokovni centri za obravnavo otrok s čustvenimi in vedenjskimi motnjami (vzgojni zavodi) in domovi za </w:t>
      </w:r>
      <w:r>
        <w:rPr>
          <w:rFonts w:cs="Arial"/>
          <w:szCs w:val="20"/>
        </w:rPr>
        <w:t>učence</w:t>
      </w:r>
      <w:r w:rsidRPr="004E2109">
        <w:rPr>
          <w:rFonts w:cs="Arial"/>
          <w:szCs w:val="20"/>
        </w:rPr>
        <w:t xml:space="preserve">, ki so </w:t>
      </w:r>
      <w:r>
        <w:rPr>
          <w:rFonts w:cs="Arial"/>
          <w:szCs w:val="20"/>
        </w:rPr>
        <w:t>organizirani</w:t>
      </w:r>
      <w:r w:rsidRPr="004E2109">
        <w:rPr>
          <w:rFonts w:cs="Arial"/>
          <w:szCs w:val="20"/>
        </w:rPr>
        <w:t xml:space="preserve"> v okviru zavodov ali osnovnih šol s </w:t>
      </w:r>
      <w:r>
        <w:rPr>
          <w:rFonts w:cs="Arial"/>
          <w:szCs w:val="20"/>
        </w:rPr>
        <w:t>p</w:t>
      </w:r>
      <w:r w:rsidRPr="004E2109">
        <w:rPr>
          <w:rFonts w:cs="Arial"/>
          <w:szCs w:val="20"/>
        </w:rPr>
        <w:t xml:space="preserve">rilagojenim programom.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Težje in težko gibalno ovirani ter slepi otroci, ki so usmerjeni v izobraževalne programe s prilagojenim izvajanjem z dodatno strokovno pomočjo</w:t>
      </w:r>
      <w:r>
        <w:rPr>
          <w:rFonts w:cs="Arial"/>
          <w:szCs w:val="20"/>
        </w:rPr>
        <w:t>,</w:t>
      </w:r>
      <w:r w:rsidRPr="004E2109">
        <w:rPr>
          <w:rFonts w:cs="Arial"/>
          <w:szCs w:val="20"/>
        </w:rPr>
        <w:t xml:space="preserve"> lahko pridobijo pravico do stalne ali začasne fizične pomoči, ki jo nudi </w:t>
      </w:r>
      <w:r w:rsidRPr="00642F0B">
        <w:rPr>
          <w:rFonts w:cs="Arial"/>
          <w:szCs w:val="20"/>
        </w:rPr>
        <w:t>spremljevalec, slabovidni otroci, otroci z okvaro vidne funkcije, dolgotrajno bolni</w:t>
      </w:r>
      <w:r>
        <w:rPr>
          <w:rFonts w:cs="Arial"/>
          <w:szCs w:val="20"/>
        </w:rPr>
        <w:t xml:space="preserve"> otroci</w:t>
      </w:r>
      <w:r w:rsidRPr="00642F0B">
        <w:rPr>
          <w:rFonts w:cs="Arial"/>
          <w:szCs w:val="20"/>
        </w:rPr>
        <w:t xml:space="preserve">, otroci z avtističnimi motnjami </w:t>
      </w:r>
      <w:r>
        <w:rPr>
          <w:rFonts w:cs="Arial"/>
          <w:szCs w:val="20"/>
        </w:rPr>
        <w:t>ter</w:t>
      </w:r>
      <w:r w:rsidRPr="00642F0B">
        <w:rPr>
          <w:rFonts w:cs="Arial"/>
          <w:szCs w:val="20"/>
        </w:rPr>
        <w:t xml:space="preserve"> otroci s čustvenimi in vedenjskimi motnjami pa izjemoma pravico do začasne fizične pomoči, ki jo izvaja spremljevalec pri posameznih dejavnostih, ki jih določi strokovna skupina v individualiziranem programu.</w:t>
      </w:r>
      <w:r w:rsidRPr="004E2109">
        <w:rPr>
          <w:rFonts w:cs="Arial"/>
          <w:szCs w:val="20"/>
        </w:rPr>
        <w:t xml:space="preserve">  </w:t>
      </w:r>
    </w:p>
    <w:p w:rsidR="0088453B" w:rsidRPr="004E2109" w:rsidRDefault="0088453B" w:rsidP="0088453B">
      <w:pPr>
        <w:jc w:val="both"/>
        <w:rPr>
          <w:rFonts w:cs="Arial"/>
          <w:szCs w:val="20"/>
        </w:rPr>
      </w:pPr>
    </w:p>
    <w:p w:rsidR="0088453B" w:rsidRPr="004E2109" w:rsidRDefault="0088453B" w:rsidP="0088453B">
      <w:pPr>
        <w:jc w:val="both"/>
        <w:rPr>
          <w:rFonts w:cs="Arial"/>
          <w:szCs w:val="20"/>
        </w:rPr>
      </w:pPr>
      <w:r w:rsidRPr="004E2109">
        <w:rPr>
          <w:rFonts w:cs="Arial"/>
          <w:szCs w:val="20"/>
        </w:rPr>
        <w:t xml:space="preserve">ZUOPP-1 predvideva še pravico do tolmača slovenskega znakovnega jezika za gluhe in naglušne otroke, ki se sporazumevajo v slovenskem znakovnem jeziku in so usmerjeni v programe za otroke s posebnimi potrebami. </w:t>
      </w:r>
    </w:p>
    <w:p w:rsidR="0088453B" w:rsidRPr="004E2109" w:rsidRDefault="0088453B" w:rsidP="0088453B">
      <w:pPr>
        <w:jc w:val="both"/>
        <w:rPr>
          <w:rFonts w:cs="Arial"/>
          <w:szCs w:val="20"/>
        </w:rPr>
      </w:pPr>
    </w:p>
    <w:p w:rsidR="0088453B" w:rsidRPr="004E2109" w:rsidRDefault="0088453B" w:rsidP="0088453B">
      <w:pPr>
        <w:jc w:val="both"/>
        <w:rPr>
          <w:rFonts w:cs="Arial"/>
        </w:rPr>
      </w:pPr>
      <w:r w:rsidRPr="50D43FE4">
        <w:rPr>
          <w:rFonts w:cs="Arial"/>
        </w:rPr>
        <w:t xml:space="preserve">Otroci s posebnimi potrebami, ki jim ni mogoče zagotoviti vzgoje in izobraževanja v kraju njihovega prebivališča in jim zaradi oddaljenosti prebivališča od kraja vzgoje in izobraževanja ni mogoče zagotoviti prevoza, se lahko vključijo v zavode za vzgojo in izobraževanje otrok s posebnimi potrebami, domove </w:t>
      </w:r>
      <w:r>
        <w:rPr>
          <w:rFonts w:cs="Arial"/>
        </w:rPr>
        <w:t xml:space="preserve">za </w:t>
      </w:r>
      <w:r w:rsidRPr="50D43FE4">
        <w:rPr>
          <w:rFonts w:cs="Arial"/>
        </w:rPr>
        <w:t>učence s posebnimi potrebami</w:t>
      </w:r>
      <w:r>
        <w:rPr>
          <w:rFonts w:cs="Arial"/>
        </w:rPr>
        <w:t xml:space="preserve"> in </w:t>
      </w:r>
      <w:r w:rsidRPr="50D43FE4">
        <w:rPr>
          <w:rFonts w:cs="Arial"/>
        </w:rPr>
        <w:t xml:space="preserve">socialnovarstvene zavode ali se namestijo v rejniško družino. </w:t>
      </w:r>
    </w:p>
    <w:p w:rsidR="0088453B" w:rsidRPr="004E2109" w:rsidRDefault="0088453B" w:rsidP="0088453B">
      <w:pPr>
        <w:jc w:val="both"/>
        <w:rPr>
          <w:rFonts w:cs="Arial"/>
          <w:szCs w:val="20"/>
        </w:rPr>
      </w:pPr>
    </w:p>
    <w:p w:rsidR="0088453B" w:rsidRDefault="0088453B" w:rsidP="0088453B">
      <w:pPr>
        <w:overflowPunct w:val="0"/>
        <w:autoSpaceDE w:val="0"/>
        <w:autoSpaceDN w:val="0"/>
        <w:adjustRightInd w:val="0"/>
        <w:spacing w:line="276" w:lineRule="auto"/>
        <w:jc w:val="both"/>
        <w:textAlignment w:val="baseline"/>
        <w:rPr>
          <w:rFonts w:cs="Arial"/>
        </w:rPr>
      </w:pPr>
      <w:r w:rsidRPr="004E2109">
        <w:rPr>
          <w:rFonts w:cs="Arial"/>
          <w:szCs w:val="20"/>
        </w:rPr>
        <w:t>Dijakom, ki so z odločbo o usmeritvi opredeljeni kot težje ali težko gibalno ovirani ter ne morejo uporabljati javnega prevoza oziroma potrebujejo prilagojen prevoz, v skladu z zakonom, ki ureja uveljavljanje pravic iz javnih sredstev, pripada brezplačen prilagojen prevoz.</w:t>
      </w:r>
    </w:p>
    <w:p w:rsidR="0088453B" w:rsidRDefault="0088453B" w:rsidP="0088453B">
      <w:pPr>
        <w:overflowPunct w:val="0"/>
        <w:autoSpaceDE w:val="0"/>
        <w:autoSpaceDN w:val="0"/>
        <w:adjustRightInd w:val="0"/>
        <w:spacing w:line="276" w:lineRule="auto"/>
        <w:jc w:val="both"/>
        <w:textAlignment w:val="baseline"/>
        <w:rPr>
          <w:rFonts w:cs="Arial"/>
          <w:b/>
          <w:color w:val="000000" w:themeColor="text1"/>
        </w:rPr>
      </w:pPr>
    </w:p>
    <w:p w:rsidR="0088453B" w:rsidRPr="00FB31C2" w:rsidRDefault="0088453B" w:rsidP="0088453B">
      <w:pPr>
        <w:overflowPunct w:val="0"/>
        <w:autoSpaceDE w:val="0"/>
        <w:autoSpaceDN w:val="0"/>
        <w:adjustRightInd w:val="0"/>
        <w:spacing w:line="276" w:lineRule="auto"/>
        <w:textAlignment w:val="baseline"/>
        <w:rPr>
          <w:rFonts w:cs="Arial"/>
          <w:b/>
          <w:color w:val="000000" w:themeColor="text1"/>
          <w:szCs w:val="20"/>
        </w:rPr>
      </w:pPr>
      <w:bookmarkStart w:id="0" w:name="_Hlk204334756"/>
      <w:r w:rsidRPr="00FB31C2">
        <w:rPr>
          <w:rFonts w:cs="Arial"/>
          <w:b/>
          <w:color w:val="000000" w:themeColor="text1"/>
          <w:szCs w:val="20"/>
        </w:rPr>
        <w:t xml:space="preserve">Statistični podatki </w:t>
      </w:r>
    </w:p>
    <w:p w:rsidR="0088453B" w:rsidRPr="00FB31C2" w:rsidRDefault="0088453B" w:rsidP="0088453B">
      <w:pPr>
        <w:overflowPunct w:val="0"/>
        <w:autoSpaceDE w:val="0"/>
        <w:autoSpaceDN w:val="0"/>
        <w:adjustRightInd w:val="0"/>
        <w:spacing w:line="276" w:lineRule="auto"/>
        <w:textAlignment w:val="baseline"/>
        <w:rPr>
          <w:rFonts w:cs="Arial"/>
          <w:b/>
          <w:color w:val="000000" w:themeColor="text1"/>
          <w:szCs w:val="20"/>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V programe osnovne šole s prilagojenim izvajanjem in dodatno strokovno pomočjo je vključenih 8,</w:t>
      </w:r>
      <w:r>
        <w:rPr>
          <w:rFonts w:cs="Arial"/>
          <w:color w:val="000000" w:themeColor="text1"/>
          <w:szCs w:val="20"/>
        </w:rPr>
        <w:t>44</w:t>
      </w:r>
      <w:r w:rsidRPr="00FB31C2">
        <w:rPr>
          <w:rFonts w:cs="Arial"/>
          <w:color w:val="000000" w:themeColor="text1"/>
          <w:szCs w:val="20"/>
        </w:rPr>
        <w:t xml:space="preserve"> </w:t>
      </w:r>
      <w:r>
        <w:rPr>
          <w:rFonts w:cs="Arial"/>
          <w:color w:val="000000" w:themeColor="text1"/>
          <w:szCs w:val="20"/>
        </w:rPr>
        <w:t>odstotka</w:t>
      </w:r>
      <w:r w:rsidRPr="00FB31C2">
        <w:rPr>
          <w:rFonts w:cs="Arial"/>
          <w:color w:val="000000" w:themeColor="text1"/>
          <w:szCs w:val="20"/>
        </w:rPr>
        <w:t xml:space="preserve"> otrok s posebnimi potrebami</w:t>
      </w:r>
      <w:r>
        <w:rPr>
          <w:rFonts w:cs="Arial"/>
          <w:color w:val="000000" w:themeColor="text1"/>
          <w:szCs w:val="20"/>
        </w:rPr>
        <w:t>;</w:t>
      </w:r>
      <w:r w:rsidRPr="00FB31C2">
        <w:rPr>
          <w:rFonts w:cs="Arial"/>
          <w:color w:val="000000" w:themeColor="text1"/>
          <w:szCs w:val="20"/>
        </w:rPr>
        <w:t xml:space="preserve"> delež zadnja leta narašča. </w:t>
      </w:r>
    </w:p>
    <w:p w:rsidR="0088453B" w:rsidRPr="00FB31C2" w:rsidRDefault="0088453B" w:rsidP="0088453B">
      <w:pPr>
        <w:keepNext/>
        <w:spacing w:after="200" w:line="240" w:lineRule="auto"/>
        <w:jc w:val="both"/>
        <w:rPr>
          <w:rFonts w:cs="Arial"/>
          <w:i/>
          <w:color w:val="000000" w:themeColor="text1"/>
          <w:sz w:val="16"/>
          <w:szCs w:val="18"/>
        </w:rPr>
      </w:pPr>
      <w:r>
        <w:rPr>
          <w:rFonts w:cs="Arial"/>
          <w:i/>
          <w:color w:val="000000" w:themeColor="text1"/>
          <w:sz w:val="16"/>
          <w:szCs w:val="18"/>
        </w:rPr>
        <w:t>Preglednica</w:t>
      </w:r>
      <w:r w:rsidRPr="00FB31C2">
        <w:rPr>
          <w:rFonts w:cs="Arial"/>
          <w:i/>
          <w:color w:val="000000" w:themeColor="text1"/>
          <w:sz w:val="16"/>
          <w:szCs w:val="18"/>
        </w:rPr>
        <w:t xml:space="preserve"> </w:t>
      </w:r>
      <w:r w:rsidRPr="00FB31C2">
        <w:rPr>
          <w:rFonts w:cs="Arial"/>
          <w:i/>
          <w:color w:val="000000" w:themeColor="text1"/>
          <w:sz w:val="16"/>
          <w:szCs w:val="18"/>
        </w:rPr>
        <w:fldChar w:fldCharType="begin"/>
      </w:r>
      <w:r w:rsidRPr="00FB31C2">
        <w:rPr>
          <w:rFonts w:cs="Arial"/>
          <w:i/>
          <w:color w:val="000000" w:themeColor="text1"/>
          <w:sz w:val="16"/>
          <w:szCs w:val="18"/>
        </w:rPr>
        <w:instrText xml:space="preserve"> SEQ Tabela \* ARABIC </w:instrText>
      </w:r>
      <w:r w:rsidRPr="00FB31C2">
        <w:rPr>
          <w:rFonts w:cs="Arial"/>
          <w:i/>
          <w:color w:val="000000" w:themeColor="text1"/>
          <w:sz w:val="16"/>
          <w:szCs w:val="18"/>
        </w:rPr>
        <w:fldChar w:fldCharType="separate"/>
      </w:r>
      <w:r>
        <w:rPr>
          <w:rFonts w:cs="Arial"/>
          <w:i/>
          <w:noProof/>
          <w:color w:val="000000" w:themeColor="text1"/>
          <w:sz w:val="16"/>
          <w:szCs w:val="18"/>
        </w:rPr>
        <w:t>1</w:t>
      </w:r>
      <w:r w:rsidRPr="00FB31C2">
        <w:rPr>
          <w:rFonts w:cs="Arial"/>
          <w:i/>
          <w:color w:val="000000" w:themeColor="text1"/>
          <w:sz w:val="16"/>
          <w:szCs w:val="18"/>
        </w:rPr>
        <w:fldChar w:fldCharType="end"/>
      </w:r>
      <w:r w:rsidRPr="00FB31C2">
        <w:rPr>
          <w:rFonts w:cs="Arial"/>
          <w:i/>
          <w:color w:val="000000" w:themeColor="text1"/>
          <w:sz w:val="16"/>
          <w:szCs w:val="18"/>
        </w:rPr>
        <w:t>: Delež otrok s posebnimi potrebami</w:t>
      </w:r>
      <w:r>
        <w:rPr>
          <w:rFonts w:cs="Arial"/>
          <w:i/>
          <w:color w:val="000000" w:themeColor="text1"/>
          <w:sz w:val="16"/>
          <w:szCs w:val="18"/>
        </w:rPr>
        <w:t xml:space="preserve"> (PP)</w:t>
      </w:r>
    </w:p>
    <w:tbl>
      <w:tblPr>
        <w:tblW w:w="5000" w:type="pct"/>
        <w:tblCellMar>
          <w:left w:w="70" w:type="dxa"/>
          <w:right w:w="70" w:type="dxa"/>
        </w:tblCellMar>
        <w:tblLook w:val="04A0" w:firstRow="1" w:lastRow="0" w:firstColumn="1" w:lastColumn="0" w:noHBand="0" w:noVBand="1"/>
      </w:tblPr>
      <w:tblGrid>
        <w:gridCol w:w="2544"/>
        <w:gridCol w:w="1170"/>
        <w:gridCol w:w="1169"/>
        <w:gridCol w:w="1169"/>
        <w:gridCol w:w="1169"/>
        <w:gridCol w:w="1278"/>
      </w:tblGrid>
      <w:tr w:rsidR="0088453B" w:rsidRPr="00FB31C2" w:rsidTr="00564FF6">
        <w:trPr>
          <w:trHeight w:val="227"/>
        </w:trPr>
        <w:tc>
          <w:tcPr>
            <w:tcW w:w="1496" w:type="pct"/>
            <w:tcBorders>
              <w:bottom w:val="single" w:sz="4" w:space="0" w:color="auto"/>
              <w:right w:val="single" w:sz="4" w:space="0" w:color="auto"/>
            </w:tcBorders>
            <w:noWrap/>
            <w:vAlign w:val="bottom"/>
            <w:hideMark/>
          </w:tcPr>
          <w:p w:rsidR="0088453B" w:rsidRPr="00FB31C2" w:rsidRDefault="0088453B" w:rsidP="00564FF6">
            <w:pPr>
              <w:spacing w:after="160" w:line="240" w:lineRule="auto"/>
              <w:rPr>
                <w:rFonts w:eastAsiaTheme="minorHAnsi" w:cs="Arial"/>
                <w:b/>
                <w:color w:val="000000" w:themeColor="text1"/>
                <w:sz w:val="16"/>
                <w:szCs w:val="16"/>
                <w:lang w:eastAsia="sl-SI"/>
              </w:rPr>
            </w:pPr>
          </w:p>
        </w:tc>
        <w:tc>
          <w:tcPr>
            <w:tcW w:w="688" w:type="pct"/>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2020/21</w:t>
            </w:r>
          </w:p>
        </w:tc>
        <w:tc>
          <w:tcPr>
            <w:tcW w:w="688" w:type="pct"/>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2021/22</w:t>
            </w:r>
          </w:p>
        </w:tc>
        <w:tc>
          <w:tcPr>
            <w:tcW w:w="688" w:type="pct"/>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2022/23</w:t>
            </w:r>
          </w:p>
        </w:tc>
        <w:tc>
          <w:tcPr>
            <w:tcW w:w="688" w:type="pct"/>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2023/24</w:t>
            </w:r>
          </w:p>
        </w:tc>
        <w:tc>
          <w:tcPr>
            <w:tcW w:w="752" w:type="pct"/>
            <w:tcBorders>
              <w:top w:val="single" w:sz="4" w:space="0" w:color="auto"/>
              <w:left w:val="nil"/>
              <w:bottom w:val="single" w:sz="4" w:space="0" w:color="auto"/>
              <w:right w:val="single" w:sz="4" w:space="0" w:color="auto"/>
            </w:tcBorders>
            <w:shd w:val="clear" w:color="auto" w:fill="F2F2F2" w:themeFill="background1" w:themeFillShade="F2"/>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Pr>
                <w:rFonts w:eastAsiaTheme="minorHAnsi" w:cs="Arial"/>
                <w:b/>
                <w:color w:val="000000" w:themeColor="text1"/>
                <w:sz w:val="16"/>
                <w:szCs w:val="16"/>
                <w:lang w:eastAsia="sl-SI"/>
              </w:rPr>
              <w:t>2024/25</w:t>
            </w:r>
          </w:p>
        </w:tc>
      </w:tr>
      <w:tr w:rsidR="0088453B" w:rsidRPr="00FB31C2" w:rsidTr="00564FF6">
        <w:trPr>
          <w:trHeight w:val="227"/>
        </w:trPr>
        <w:tc>
          <w:tcPr>
            <w:tcW w:w="14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lang w:eastAsia="sl-SI"/>
              </w:rPr>
              <w:t>Število vseh učencev v OŠ</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191.018</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193.081</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194.645</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193.776</w:t>
            </w:r>
          </w:p>
        </w:tc>
        <w:tc>
          <w:tcPr>
            <w:tcW w:w="752" w:type="pct"/>
            <w:tcBorders>
              <w:top w:val="nil"/>
              <w:left w:val="nil"/>
              <w:bottom w:val="single" w:sz="4" w:space="0" w:color="auto"/>
              <w:right w:val="single" w:sz="4" w:space="0" w:color="auto"/>
            </w:tcBorders>
            <w:vAlign w:val="center"/>
          </w:tcPr>
          <w:p w:rsidR="0088453B" w:rsidRPr="00FB31C2" w:rsidRDefault="0088453B" w:rsidP="00564FF6">
            <w:pPr>
              <w:spacing w:after="160" w:line="240" w:lineRule="auto"/>
              <w:jc w:val="center"/>
              <w:rPr>
                <w:rFonts w:eastAsiaTheme="minorHAnsi" w:cs="Arial"/>
                <w:color w:val="000000" w:themeColor="text1"/>
                <w:sz w:val="16"/>
                <w:szCs w:val="16"/>
              </w:rPr>
            </w:pPr>
            <w:r>
              <w:rPr>
                <w:rFonts w:eastAsiaTheme="minorHAnsi" w:cs="Arial"/>
                <w:color w:val="000000" w:themeColor="text1"/>
                <w:sz w:val="16"/>
                <w:szCs w:val="16"/>
              </w:rPr>
              <w:t>192.193</w:t>
            </w:r>
          </w:p>
        </w:tc>
      </w:tr>
      <w:tr w:rsidR="0088453B" w:rsidRPr="00FB31C2" w:rsidTr="00564FF6">
        <w:trPr>
          <w:trHeight w:val="227"/>
        </w:trPr>
        <w:tc>
          <w:tcPr>
            <w:tcW w:w="1496"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lang w:eastAsia="sl-SI"/>
              </w:rPr>
              <w:t>Število učencev s PP v OŠ</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14.224</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14.829</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15.303</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color w:val="000000" w:themeColor="text1"/>
                <w:sz w:val="16"/>
                <w:szCs w:val="16"/>
                <w:lang w:eastAsia="sl-SI"/>
              </w:rPr>
            </w:pPr>
            <w:r w:rsidRPr="00FB31C2">
              <w:rPr>
                <w:rFonts w:eastAsiaTheme="minorHAnsi" w:cs="Arial"/>
                <w:color w:val="000000" w:themeColor="text1"/>
                <w:sz w:val="16"/>
                <w:szCs w:val="16"/>
              </w:rPr>
              <w:t>15.712</w:t>
            </w:r>
          </w:p>
        </w:tc>
        <w:tc>
          <w:tcPr>
            <w:tcW w:w="752" w:type="pct"/>
            <w:tcBorders>
              <w:top w:val="nil"/>
              <w:left w:val="nil"/>
              <w:bottom w:val="single" w:sz="4" w:space="0" w:color="auto"/>
              <w:right w:val="single" w:sz="4" w:space="0" w:color="auto"/>
            </w:tcBorders>
            <w:vAlign w:val="center"/>
          </w:tcPr>
          <w:p w:rsidR="0088453B" w:rsidRPr="00FB31C2" w:rsidRDefault="0088453B" w:rsidP="00564FF6">
            <w:pPr>
              <w:spacing w:after="160" w:line="240" w:lineRule="auto"/>
              <w:jc w:val="center"/>
              <w:rPr>
                <w:rFonts w:eastAsiaTheme="minorHAnsi" w:cs="Arial"/>
                <w:color w:val="000000" w:themeColor="text1"/>
                <w:sz w:val="16"/>
                <w:szCs w:val="16"/>
              </w:rPr>
            </w:pPr>
            <w:r>
              <w:rPr>
                <w:rFonts w:eastAsiaTheme="minorHAnsi" w:cs="Arial"/>
                <w:color w:val="000000" w:themeColor="text1"/>
                <w:sz w:val="16"/>
                <w:szCs w:val="16"/>
              </w:rPr>
              <w:t>16.220</w:t>
            </w:r>
          </w:p>
        </w:tc>
      </w:tr>
      <w:tr w:rsidR="0088453B" w:rsidRPr="00FB31C2" w:rsidTr="00564FF6">
        <w:trPr>
          <w:trHeight w:val="227"/>
        </w:trPr>
        <w:tc>
          <w:tcPr>
            <w:tcW w:w="1496"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lastRenderedPageBreak/>
              <w:t>Delež</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7,45</w:t>
            </w:r>
            <w:r>
              <w:rPr>
                <w:rFonts w:eastAsiaTheme="minorHAnsi" w:cs="Arial"/>
                <w:b/>
                <w:color w:val="000000" w:themeColor="text1"/>
                <w:sz w:val="16"/>
                <w:szCs w:val="16"/>
                <w:lang w:eastAsia="sl-SI"/>
              </w:rPr>
              <w:t xml:space="preserve"> </w:t>
            </w:r>
            <w:r w:rsidRPr="00FB31C2">
              <w:rPr>
                <w:rFonts w:eastAsiaTheme="minorHAnsi" w:cs="Arial"/>
                <w:b/>
                <w:color w:val="000000" w:themeColor="text1"/>
                <w:sz w:val="16"/>
                <w:szCs w:val="16"/>
                <w:lang w:eastAsia="sl-SI"/>
              </w:rPr>
              <w:t>%</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7,68</w:t>
            </w:r>
            <w:r>
              <w:rPr>
                <w:rFonts w:eastAsiaTheme="minorHAnsi" w:cs="Arial"/>
                <w:b/>
                <w:color w:val="000000" w:themeColor="text1"/>
                <w:sz w:val="16"/>
                <w:szCs w:val="16"/>
                <w:lang w:eastAsia="sl-SI"/>
              </w:rPr>
              <w:t xml:space="preserve"> </w:t>
            </w:r>
            <w:r w:rsidRPr="00FB31C2">
              <w:rPr>
                <w:rFonts w:eastAsiaTheme="minorHAnsi" w:cs="Arial"/>
                <w:b/>
                <w:color w:val="000000" w:themeColor="text1"/>
                <w:sz w:val="16"/>
                <w:szCs w:val="16"/>
                <w:lang w:eastAsia="sl-SI"/>
              </w:rPr>
              <w:t>%</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7,86</w:t>
            </w:r>
            <w:r>
              <w:rPr>
                <w:rFonts w:eastAsiaTheme="minorHAnsi" w:cs="Arial"/>
                <w:b/>
                <w:color w:val="000000" w:themeColor="text1"/>
                <w:sz w:val="16"/>
                <w:szCs w:val="16"/>
                <w:lang w:eastAsia="sl-SI"/>
              </w:rPr>
              <w:t xml:space="preserve"> </w:t>
            </w:r>
            <w:r w:rsidRPr="00FB31C2">
              <w:rPr>
                <w:rFonts w:eastAsiaTheme="minorHAnsi" w:cs="Arial"/>
                <w:b/>
                <w:color w:val="000000" w:themeColor="text1"/>
                <w:sz w:val="16"/>
                <w:szCs w:val="16"/>
                <w:lang w:eastAsia="sl-SI"/>
              </w:rPr>
              <w:t>%</w:t>
            </w:r>
          </w:p>
        </w:tc>
        <w:tc>
          <w:tcPr>
            <w:tcW w:w="688" w:type="pct"/>
            <w:tcBorders>
              <w:top w:val="nil"/>
              <w:left w:val="nil"/>
              <w:bottom w:val="single" w:sz="4" w:space="0" w:color="auto"/>
              <w:right w:val="single" w:sz="4" w:space="0" w:color="auto"/>
            </w:tcBorders>
            <w:noWrap/>
            <w:vAlign w:val="center"/>
            <w:hideMark/>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sidRPr="00FB31C2">
              <w:rPr>
                <w:rFonts w:eastAsiaTheme="minorHAnsi" w:cs="Arial"/>
                <w:b/>
                <w:color w:val="000000" w:themeColor="text1"/>
                <w:sz w:val="16"/>
                <w:szCs w:val="16"/>
                <w:lang w:eastAsia="sl-SI"/>
              </w:rPr>
              <w:t>8,11</w:t>
            </w:r>
            <w:r>
              <w:rPr>
                <w:rFonts w:eastAsiaTheme="minorHAnsi" w:cs="Arial"/>
                <w:b/>
                <w:color w:val="000000" w:themeColor="text1"/>
                <w:sz w:val="16"/>
                <w:szCs w:val="16"/>
                <w:lang w:eastAsia="sl-SI"/>
              </w:rPr>
              <w:t xml:space="preserve"> </w:t>
            </w:r>
            <w:r w:rsidRPr="00FB31C2">
              <w:rPr>
                <w:rFonts w:eastAsiaTheme="minorHAnsi" w:cs="Arial"/>
                <w:b/>
                <w:color w:val="000000" w:themeColor="text1"/>
                <w:sz w:val="16"/>
                <w:szCs w:val="16"/>
                <w:lang w:eastAsia="sl-SI"/>
              </w:rPr>
              <w:t>%</w:t>
            </w:r>
          </w:p>
        </w:tc>
        <w:tc>
          <w:tcPr>
            <w:tcW w:w="752" w:type="pct"/>
            <w:tcBorders>
              <w:top w:val="nil"/>
              <w:left w:val="nil"/>
              <w:bottom w:val="single" w:sz="4" w:space="0" w:color="auto"/>
              <w:right w:val="single" w:sz="4" w:space="0" w:color="auto"/>
            </w:tcBorders>
            <w:vAlign w:val="center"/>
          </w:tcPr>
          <w:p w:rsidR="0088453B" w:rsidRPr="00FB31C2" w:rsidRDefault="0088453B" w:rsidP="00564FF6">
            <w:pPr>
              <w:spacing w:after="160" w:line="240" w:lineRule="auto"/>
              <w:jc w:val="center"/>
              <w:rPr>
                <w:rFonts w:eastAsiaTheme="minorHAnsi" w:cs="Arial"/>
                <w:b/>
                <w:color w:val="000000" w:themeColor="text1"/>
                <w:sz w:val="16"/>
                <w:szCs w:val="16"/>
                <w:lang w:eastAsia="sl-SI"/>
              </w:rPr>
            </w:pPr>
            <w:r>
              <w:rPr>
                <w:rFonts w:eastAsiaTheme="minorHAnsi" w:cs="Arial"/>
                <w:b/>
                <w:color w:val="000000" w:themeColor="text1"/>
                <w:sz w:val="16"/>
                <w:szCs w:val="16"/>
                <w:lang w:eastAsia="sl-SI"/>
              </w:rPr>
              <w:t>8,44 %</w:t>
            </w:r>
          </w:p>
        </w:tc>
      </w:tr>
    </w:tbl>
    <w:p w:rsidR="0088453B" w:rsidRPr="00FB31C2" w:rsidRDefault="0088453B" w:rsidP="0088453B">
      <w:pPr>
        <w:jc w:val="both"/>
        <w:rPr>
          <w:rFonts w:cs="Arial"/>
          <w:color w:val="000000" w:themeColor="text1"/>
          <w:szCs w:val="20"/>
        </w:rPr>
      </w:pPr>
    </w:p>
    <w:p w:rsidR="0088453B" w:rsidRPr="00FB31C2" w:rsidRDefault="0088453B" w:rsidP="0088453B">
      <w:pPr>
        <w:jc w:val="both"/>
        <w:rPr>
          <w:rFonts w:cstheme="minorHAnsi"/>
          <w:color w:val="000000" w:themeColor="text1"/>
        </w:rPr>
      </w:pPr>
      <w:r w:rsidRPr="00FB31C2">
        <w:rPr>
          <w:rFonts w:cstheme="minorHAnsi"/>
          <w:color w:val="000000" w:themeColor="text1"/>
        </w:rPr>
        <w:t xml:space="preserve">Število </w:t>
      </w:r>
      <w:r>
        <w:rPr>
          <w:rFonts w:cstheme="minorHAnsi"/>
          <w:color w:val="000000" w:themeColor="text1"/>
        </w:rPr>
        <w:t xml:space="preserve">začasnih </w:t>
      </w:r>
      <w:r w:rsidRPr="00FB31C2">
        <w:rPr>
          <w:rFonts w:cstheme="minorHAnsi"/>
          <w:color w:val="000000" w:themeColor="text1"/>
        </w:rPr>
        <w:t xml:space="preserve">spremljevalcev raste. </w:t>
      </w:r>
    </w:p>
    <w:p w:rsidR="0088453B" w:rsidRPr="00FB31C2" w:rsidRDefault="0088453B" w:rsidP="0088453B">
      <w:pPr>
        <w:jc w:val="both"/>
        <w:rPr>
          <w:rFonts w:cstheme="minorHAnsi"/>
          <w:color w:val="000000" w:themeColor="text1"/>
        </w:rPr>
      </w:pP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2</w:t>
      </w:r>
      <w:r w:rsidRPr="00FB31C2">
        <w:rPr>
          <w:color w:val="000000" w:themeColor="text1"/>
        </w:rPr>
        <w:fldChar w:fldCharType="end"/>
      </w:r>
      <w:r w:rsidRPr="00FB31C2">
        <w:rPr>
          <w:color w:val="000000" w:themeColor="text1"/>
        </w:rPr>
        <w:t>: Število stalnih in začasnih spremljevalcev</w:t>
      </w:r>
    </w:p>
    <w:tbl>
      <w:tblPr>
        <w:tblpPr w:leftFromText="141" w:rightFromText="141" w:vertAnchor="text" w:horzAnchor="margin" w:tblpY="24"/>
        <w:tblOverlap w:val="never"/>
        <w:tblW w:w="5000" w:type="pct"/>
        <w:tblCellMar>
          <w:left w:w="70" w:type="dxa"/>
          <w:right w:w="70" w:type="dxa"/>
        </w:tblCellMar>
        <w:tblLook w:val="04A0" w:firstRow="1" w:lastRow="0" w:firstColumn="1" w:lastColumn="0" w:noHBand="0" w:noVBand="1"/>
      </w:tblPr>
      <w:tblGrid>
        <w:gridCol w:w="1369"/>
        <w:gridCol w:w="624"/>
        <w:gridCol w:w="804"/>
        <w:gridCol w:w="622"/>
        <w:gridCol w:w="804"/>
        <w:gridCol w:w="622"/>
        <w:gridCol w:w="804"/>
        <w:gridCol w:w="622"/>
        <w:gridCol w:w="804"/>
        <w:gridCol w:w="622"/>
        <w:gridCol w:w="802"/>
      </w:tblGrid>
      <w:tr w:rsidR="0088453B" w:rsidRPr="00FB31C2" w:rsidTr="00564FF6">
        <w:trPr>
          <w:trHeight w:val="17"/>
        </w:trPr>
        <w:tc>
          <w:tcPr>
            <w:tcW w:w="805" w:type="pct"/>
            <w:tcBorders>
              <w:bottom w:val="single" w:sz="4" w:space="0" w:color="auto"/>
              <w:right w:val="single" w:sz="4" w:space="0" w:color="auto"/>
            </w:tcBorders>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p>
        </w:tc>
        <w:tc>
          <w:tcPr>
            <w:tcW w:w="84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2020/21</w:t>
            </w:r>
          </w:p>
        </w:tc>
        <w:tc>
          <w:tcPr>
            <w:tcW w:w="83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2021/22</w:t>
            </w:r>
          </w:p>
        </w:tc>
        <w:tc>
          <w:tcPr>
            <w:tcW w:w="83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2022/23</w:t>
            </w:r>
          </w:p>
        </w:tc>
        <w:tc>
          <w:tcPr>
            <w:tcW w:w="83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2023/24</w:t>
            </w:r>
          </w:p>
        </w:tc>
        <w:tc>
          <w:tcPr>
            <w:tcW w:w="83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Pr>
                <w:rFonts w:asciiTheme="minorHAnsi" w:hAnsiTheme="minorHAnsi" w:cstheme="minorHAnsi"/>
                <w:b/>
                <w:color w:val="000000" w:themeColor="text1"/>
                <w:sz w:val="16"/>
                <w:szCs w:val="16"/>
                <w:lang w:eastAsia="sl-SI"/>
              </w:rPr>
              <w:t>2024/25</w:t>
            </w:r>
          </w:p>
        </w:tc>
      </w:tr>
      <w:tr w:rsidR="0088453B" w:rsidRPr="00FB31C2" w:rsidTr="00564FF6">
        <w:trPr>
          <w:trHeight w:val="17"/>
        </w:trPr>
        <w:tc>
          <w:tcPr>
            <w:tcW w:w="80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FB31C2" w:rsidRDefault="0088453B" w:rsidP="00564FF6">
            <w:pPr>
              <w:spacing w:line="240" w:lineRule="auto"/>
              <w:jc w:val="center"/>
              <w:rPr>
                <w:rFonts w:cs="Arial"/>
                <w:color w:val="000000" w:themeColor="text1"/>
                <w:sz w:val="16"/>
                <w:szCs w:val="16"/>
                <w:lang w:eastAsia="sl-SI"/>
              </w:rPr>
            </w:pPr>
          </w:p>
        </w:tc>
        <w:tc>
          <w:tcPr>
            <w:tcW w:w="367"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Stalni</w:t>
            </w:r>
          </w:p>
        </w:tc>
        <w:tc>
          <w:tcPr>
            <w:tcW w:w="47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Začasni</w:t>
            </w:r>
          </w:p>
        </w:tc>
        <w:tc>
          <w:tcPr>
            <w:tcW w:w="36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Stalni</w:t>
            </w:r>
          </w:p>
        </w:tc>
        <w:tc>
          <w:tcPr>
            <w:tcW w:w="47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Začasni</w:t>
            </w:r>
          </w:p>
        </w:tc>
        <w:tc>
          <w:tcPr>
            <w:tcW w:w="36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Stalni</w:t>
            </w:r>
          </w:p>
        </w:tc>
        <w:tc>
          <w:tcPr>
            <w:tcW w:w="47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Začasni</w:t>
            </w:r>
          </w:p>
        </w:tc>
        <w:tc>
          <w:tcPr>
            <w:tcW w:w="36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Stalni</w:t>
            </w:r>
          </w:p>
        </w:tc>
        <w:tc>
          <w:tcPr>
            <w:tcW w:w="47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Začasni</w:t>
            </w:r>
          </w:p>
        </w:tc>
        <w:tc>
          <w:tcPr>
            <w:tcW w:w="36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Stalni</w:t>
            </w:r>
          </w:p>
        </w:tc>
        <w:tc>
          <w:tcPr>
            <w:tcW w:w="47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Začasni</w:t>
            </w:r>
          </w:p>
        </w:tc>
      </w:tr>
      <w:tr w:rsidR="0088453B" w:rsidRPr="00FB31C2" w:rsidTr="00564FF6">
        <w:trPr>
          <w:trHeight w:val="17"/>
        </w:trPr>
        <w:tc>
          <w:tcPr>
            <w:tcW w:w="80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spremljevalcev</w:t>
            </w:r>
          </w:p>
        </w:tc>
        <w:tc>
          <w:tcPr>
            <w:tcW w:w="367"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161</w:t>
            </w:r>
          </w:p>
        </w:tc>
        <w:tc>
          <w:tcPr>
            <w:tcW w:w="473"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536</w:t>
            </w:r>
          </w:p>
        </w:tc>
        <w:tc>
          <w:tcPr>
            <w:tcW w:w="366"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162</w:t>
            </w:r>
          </w:p>
        </w:tc>
        <w:tc>
          <w:tcPr>
            <w:tcW w:w="473"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618</w:t>
            </w:r>
          </w:p>
        </w:tc>
        <w:tc>
          <w:tcPr>
            <w:tcW w:w="366"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157</w:t>
            </w:r>
          </w:p>
        </w:tc>
        <w:tc>
          <w:tcPr>
            <w:tcW w:w="473"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683</w:t>
            </w:r>
          </w:p>
        </w:tc>
        <w:tc>
          <w:tcPr>
            <w:tcW w:w="366"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162</w:t>
            </w:r>
          </w:p>
        </w:tc>
        <w:tc>
          <w:tcPr>
            <w:tcW w:w="473" w:type="pct"/>
            <w:tcBorders>
              <w:top w:val="single" w:sz="4" w:space="0" w:color="auto"/>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795</w:t>
            </w:r>
          </w:p>
        </w:tc>
        <w:tc>
          <w:tcPr>
            <w:tcW w:w="366" w:type="pct"/>
            <w:tcBorders>
              <w:top w:val="single" w:sz="4" w:space="0" w:color="auto"/>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152</w:t>
            </w:r>
          </w:p>
        </w:tc>
        <w:tc>
          <w:tcPr>
            <w:tcW w:w="473" w:type="pct"/>
            <w:tcBorders>
              <w:top w:val="single" w:sz="4" w:space="0" w:color="auto"/>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929</w:t>
            </w:r>
          </w:p>
        </w:tc>
      </w:tr>
    </w:tbl>
    <w:p w:rsidR="0088453B" w:rsidRPr="00FB31C2" w:rsidRDefault="0088453B" w:rsidP="0088453B">
      <w:pPr>
        <w:rPr>
          <w:rFonts w:asciiTheme="minorHAnsi" w:hAnsiTheme="minorHAnsi" w:cstheme="minorHAnsi"/>
          <w:color w:val="000000" w:themeColor="text1"/>
        </w:rPr>
      </w:pPr>
    </w:p>
    <w:p w:rsidR="0088453B" w:rsidRPr="00FB31C2" w:rsidRDefault="0088453B" w:rsidP="0088453B">
      <w:pPr>
        <w:spacing w:line="259" w:lineRule="auto"/>
        <w:jc w:val="both"/>
        <w:rPr>
          <w:rFonts w:cs="Arial"/>
          <w:color w:val="000000" w:themeColor="text1"/>
          <w:szCs w:val="20"/>
        </w:rPr>
      </w:pPr>
      <w:r w:rsidRPr="00FB31C2">
        <w:rPr>
          <w:rFonts w:cstheme="minorHAnsi"/>
          <w:color w:val="000000" w:themeColor="text1"/>
        </w:rPr>
        <w:t xml:space="preserve">Pravico do tolmača v slovenskem znakovnem jeziku je v šolskem letu </w:t>
      </w:r>
      <w:r>
        <w:rPr>
          <w:rFonts w:cstheme="minorHAnsi"/>
          <w:color w:val="000000" w:themeColor="text1"/>
        </w:rPr>
        <w:t xml:space="preserve">2024/25 </w:t>
      </w:r>
      <w:r w:rsidRPr="00FB31C2">
        <w:rPr>
          <w:rFonts w:cstheme="minorHAnsi"/>
          <w:color w:val="000000" w:themeColor="text1"/>
        </w:rPr>
        <w:t>uveljavljalo 25 učencev, od tega 24 v okviru zavodov</w:t>
      </w:r>
      <w:r>
        <w:rPr>
          <w:rFonts w:cstheme="minorHAnsi"/>
          <w:color w:val="000000" w:themeColor="text1"/>
        </w:rPr>
        <w:t xml:space="preserve"> za vzgojo in izobraževanje otrok in mladostnikov s posebnimi potrebami.</w:t>
      </w:r>
    </w:p>
    <w:p w:rsidR="0088453B" w:rsidRDefault="0088453B" w:rsidP="0088453B">
      <w:pPr>
        <w:spacing w:line="259" w:lineRule="auto"/>
        <w:jc w:val="both"/>
        <w:rPr>
          <w:rFonts w:cs="Arial"/>
          <w:color w:val="000000" w:themeColor="text1"/>
          <w:szCs w:val="20"/>
        </w:rPr>
      </w:pPr>
    </w:p>
    <w:p w:rsidR="0088453B" w:rsidRPr="00FB31C2" w:rsidRDefault="0088453B" w:rsidP="0088453B">
      <w:pPr>
        <w:spacing w:after="160" w:line="259" w:lineRule="auto"/>
        <w:jc w:val="both"/>
        <w:rPr>
          <w:rFonts w:cs="Arial"/>
          <w:color w:val="000000" w:themeColor="text1"/>
        </w:rPr>
      </w:pPr>
      <w:r w:rsidRPr="50D43FE4">
        <w:rPr>
          <w:rFonts w:cs="Arial"/>
          <w:color w:val="000000" w:themeColor="text1"/>
        </w:rPr>
        <w:t xml:space="preserve">Učenec je imel v šolskem letu </w:t>
      </w:r>
      <w:r w:rsidRPr="50D43FE4">
        <w:rPr>
          <w:rFonts w:cstheme="minorBidi"/>
          <w:color w:val="000000" w:themeColor="text1"/>
        </w:rPr>
        <w:t xml:space="preserve">2024/25 </w:t>
      </w:r>
      <w:r w:rsidRPr="50D43FE4">
        <w:rPr>
          <w:rFonts w:cs="Arial"/>
          <w:color w:val="000000" w:themeColor="text1"/>
        </w:rPr>
        <w:t>povprečno 3,81 ure dodatne strokovne pomoči tedensko, pri čemer številka vključuje tudi uro svetovalne storitve.</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3</w:t>
      </w:r>
      <w:r w:rsidRPr="00FB31C2">
        <w:rPr>
          <w:color w:val="000000" w:themeColor="text1"/>
        </w:rPr>
        <w:fldChar w:fldCharType="end"/>
      </w:r>
      <w:r w:rsidRPr="00FB31C2">
        <w:rPr>
          <w:color w:val="000000" w:themeColor="text1"/>
        </w:rPr>
        <w:t xml:space="preserve">: Povprečno število ur </w:t>
      </w:r>
      <w:r>
        <w:rPr>
          <w:color w:val="000000" w:themeColor="text1"/>
        </w:rPr>
        <w:t>dodatne strokovne pomoči</w:t>
      </w:r>
      <w:r w:rsidRPr="00FB31C2">
        <w:rPr>
          <w:color w:val="000000" w:themeColor="text1"/>
        </w:rPr>
        <w:t xml:space="preserve"> v osnovni šoli</w:t>
      </w:r>
    </w:p>
    <w:tbl>
      <w:tblPr>
        <w:tblW w:w="5000" w:type="pct"/>
        <w:tblCellMar>
          <w:left w:w="70" w:type="dxa"/>
          <w:right w:w="70" w:type="dxa"/>
        </w:tblCellMar>
        <w:tblLook w:val="04A0" w:firstRow="1" w:lastRow="0" w:firstColumn="1" w:lastColumn="0" w:noHBand="0" w:noVBand="1"/>
      </w:tblPr>
      <w:tblGrid>
        <w:gridCol w:w="3121"/>
        <w:gridCol w:w="1076"/>
        <w:gridCol w:w="1076"/>
        <w:gridCol w:w="1076"/>
        <w:gridCol w:w="1076"/>
        <w:gridCol w:w="1074"/>
      </w:tblGrid>
      <w:tr w:rsidR="0088453B" w:rsidRPr="00FB31C2" w:rsidTr="00564FF6">
        <w:trPr>
          <w:trHeight w:val="170"/>
        </w:trPr>
        <w:tc>
          <w:tcPr>
            <w:tcW w:w="1836" w:type="pct"/>
            <w:tcBorders>
              <w:top w:val="nil"/>
              <w:left w:val="nil"/>
              <w:bottom w:val="single" w:sz="4" w:space="0" w:color="auto"/>
              <w:right w:val="single" w:sz="4" w:space="0" w:color="auto"/>
            </w:tcBorders>
            <w:noWrap/>
            <w:vAlign w:val="bottom"/>
            <w:hideMark/>
          </w:tcPr>
          <w:p w:rsidR="0088453B" w:rsidRPr="00FB31C2" w:rsidRDefault="0088453B" w:rsidP="00564FF6">
            <w:pPr>
              <w:jc w:val="both"/>
              <w:rPr>
                <w:rFonts w:cstheme="minorHAnsi"/>
                <w:b/>
                <w:color w:val="000000" w:themeColor="text1"/>
                <w:sz w:val="16"/>
                <w:szCs w:val="16"/>
                <w:lang w:eastAsia="sl-SI"/>
              </w:rPr>
            </w:pPr>
          </w:p>
        </w:tc>
        <w:tc>
          <w:tcPr>
            <w:tcW w:w="63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63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63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633"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632" w:type="pct"/>
            <w:tcBorders>
              <w:top w:val="single" w:sz="4" w:space="0" w:color="auto"/>
              <w:left w:val="nil"/>
              <w:bottom w:val="single" w:sz="4" w:space="0" w:color="auto"/>
              <w:right w:val="single" w:sz="4" w:space="0" w:color="auto"/>
            </w:tcBorders>
            <w:shd w:val="clear" w:color="auto" w:fill="F2F2F2" w:themeFill="background1" w:themeFillShade="F2"/>
          </w:tcPr>
          <w:p w:rsidR="0088453B" w:rsidRPr="00FB31C2" w:rsidRDefault="0088453B" w:rsidP="00564FF6">
            <w:pPr>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170"/>
        </w:trPr>
        <w:tc>
          <w:tcPr>
            <w:tcW w:w="183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jc w:val="both"/>
              <w:rPr>
                <w:rFonts w:cstheme="minorHAnsi"/>
                <w:color w:val="000000" w:themeColor="text1"/>
                <w:sz w:val="16"/>
                <w:szCs w:val="16"/>
                <w:lang w:eastAsia="sl-SI"/>
              </w:rPr>
            </w:pPr>
            <w:r w:rsidRPr="00FB31C2">
              <w:rPr>
                <w:rFonts w:cstheme="minorHAnsi"/>
                <w:color w:val="000000" w:themeColor="text1"/>
                <w:sz w:val="16"/>
                <w:szCs w:val="16"/>
                <w:lang w:eastAsia="sl-SI"/>
              </w:rPr>
              <w:t>Število ur dodatne strokovne pomoči</w:t>
            </w:r>
          </w:p>
        </w:tc>
        <w:tc>
          <w:tcPr>
            <w:tcW w:w="633" w:type="pct"/>
            <w:tcBorders>
              <w:top w:val="nil"/>
              <w:left w:val="nil"/>
              <w:bottom w:val="single" w:sz="4" w:space="0" w:color="auto"/>
              <w:right w:val="single" w:sz="4" w:space="0" w:color="auto"/>
            </w:tcBorders>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53.971</w:t>
            </w:r>
          </w:p>
        </w:tc>
        <w:tc>
          <w:tcPr>
            <w:tcW w:w="633" w:type="pct"/>
            <w:tcBorders>
              <w:top w:val="nil"/>
              <w:left w:val="nil"/>
              <w:bottom w:val="single" w:sz="4" w:space="0" w:color="auto"/>
              <w:right w:val="single" w:sz="4" w:space="0" w:color="auto"/>
            </w:tcBorders>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56.519</w:t>
            </w:r>
          </w:p>
        </w:tc>
        <w:tc>
          <w:tcPr>
            <w:tcW w:w="633" w:type="pct"/>
            <w:tcBorders>
              <w:top w:val="nil"/>
              <w:left w:val="nil"/>
              <w:bottom w:val="single" w:sz="4" w:space="0" w:color="auto"/>
              <w:right w:val="single" w:sz="4" w:space="0" w:color="auto"/>
            </w:tcBorders>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58.667</w:t>
            </w:r>
          </w:p>
        </w:tc>
        <w:tc>
          <w:tcPr>
            <w:tcW w:w="633" w:type="pct"/>
            <w:tcBorders>
              <w:top w:val="nil"/>
              <w:left w:val="nil"/>
              <w:bottom w:val="single" w:sz="4" w:space="0" w:color="auto"/>
              <w:right w:val="single" w:sz="4" w:space="0" w:color="auto"/>
            </w:tcBorders>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60.153</w:t>
            </w:r>
          </w:p>
        </w:tc>
        <w:tc>
          <w:tcPr>
            <w:tcW w:w="632" w:type="pct"/>
            <w:tcBorders>
              <w:top w:val="nil"/>
              <w:left w:val="nil"/>
              <w:bottom w:val="single" w:sz="4" w:space="0" w:color="auto"/>
              <w:right w:val="single" w:sz="4" w:space="0" w:color="auto"/>
            </w:tcBorders>
          </w:tcPr>
          <w:p w:rsidR="0088453B" w:rsidRPr="00FB31C2" w:rsidRDefault="0088453B" w:rsidP="00564FF6">
            <w:pPr>
              <w:jc w:val="center"/>
              <w:rPr>
                <w:rFonts w:cstheme="minorHAnsi"/>
                <w:color w:val="000000" w:themeColor="text1"/>
                <w:sz w:val="16"/>
                <w:szCs w:val="16"/>
                <w:lang w:eastAsia="sl-SI"/>
              </w:rPr>
            </w:pPr>
            <w:r>
              <w:rPr>
                <w:rFonts w:cstheme="minorHAnsi"/>
                <w:color w:val="000000" w:themeColor="text1"/>
                <w:sz w:val="16"/>
                <w:szCs w:val="16"/>
                <w:lang w:eastAsia="sl-SI"/>
              </w:rPr>
              <w:t>61.791</w:t>
            </w:r>
          </w:p>
        </w:tc>
      </w:tr>
      <w:tr w:rsidR="0088453B" w:rsidRPr="00FB31C2" w:rsidTr="00564FF6">
        <w:trPr>
          <w:trHeight w:val="170"/>
        </w:trPr>
        <w:tc>
          <w:tcPr>
            <w:tcW w:w="183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8453B" w:rsidRPr="00FB31C2" w:rsidRDefault="0088453B" w:rsidP="00564FF6">
            <w:pPr>
              <w:jc w:val="both"/>
              <w:rPr>
                <w:rFonts w:cstheme="minorHAnsi"/>
                <w:b/>
                <w:color w:val="000000" w:themeColor="text1"/>
                <w:sz w:val="16"/>
                <w:szCs w:val="16"/>
                <w:lang w:eastAsia="sl-SI"/>
              </w:rPr>
            </w:pPr>
            <w:r w:rsidRPr="00FB31C2">
              <w:rPr>
                <w:rFonts w:cstheme="minorHAnsi"/>
                <w:b/>
                <w:color w:val="000000" w:themeColor="text1"/>
                <w:sz w:val="16"/>
                <w:szCs w:val="16"/>
                <w:lang w:eastAsia="sl-SI"/>
              </w:rPr>
              <w:t>Povprečje</w:t>
            </w:r>
          </w:p>
        </w:tc>
        <w:tc>
          <w:tcPr>
            <w:tcW w:w="6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3,53</w:t>
            </w:r>
          </w:p>
        </w:tc>
        <w:tc>
          <w:tcPr>
            <w:tcW w:w="6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3,81</w:t>
            </w:r>
          </w:p>
        </w:tc>
        <w:tc>
          <w:tcPr>
            <w:tcW w:w="6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3,83</w:t>
            </w:r>
          </w:p>
        </w:tc>
        <w:tc>
          <w:tcPr>
            <w:tcW w:w="6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3,83</w:t>
            </w:r>
          </w:p>
        </w:tc>
        <w:tc>
          <w:tcPr>
            <w:tcW w:w="632" w:type="pct"/>
            <w:tcBorders>
              <w:top w:val="single" w:sz="4" w:space="0" w:color="auto"/>
              <w:left w:val="single" w:sz="4" w:space="0" w:color="auto"/>
              <w:bottom w:val="single" w:sz="4" w:space="0" w:color="auto"/>
              <w:right w:val="single" w:sz="4" w:space="0" w:color="auto"/>
            </w:tcBorders>
          </w:tcPr>
          <w:p w:rsidR="0088453B" w:rsidRPr="00FB31C2" w:rsidRDefault="0088453B" w:rsidP="00564FF6">
            <w:pPr>
              <w:jc w:val="center"/>
              <w:rPr>
                <w:rFonts w:cstheme="minorHAnsi"/>
                <w:b/>
                <w:color w:val="000000" w:themeColor="text1"/>
                <w:sz w:val="16"/>
                <w:szCs w:val="16"/>
                <w:lang w:eastAsia="sl-SI"/>
              </w:rPr>
            </w:pPr>
            <w:r>
              <w:rPr>
                <w:rFonts w:cstheme="minorHAnsi"/>
                <w:b/>
                <w:color w:val="000000" w:themeColor="text1"/>
                <w:sz w:val="16"/>
                <w:szCs w:val="16"/>
                <w:lang w:eastAsia="sl-SI"/>
              </w:rPr>
              <w:t>3,81</w:t>
            </w:r>
          </w:p>
        </w:tc>
      </w:tr>
    </w:tbl>
    <w:p w:rsidR="0088453B" w:rsidRPr="00FB31C2" w:rsidRDefault="0088453B" w:rsidP="0088453B">
      <w:pPr>
        <w:rPr>
          <w:color w:val="000000" w:themeColor="text1"/>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Med učenci s posebnimi potrebami je največ otrok s primanjkljaji na posamezni</w:t>
      </w:r>
      <w:r>
        <w:rPr>
          <w:rFonts w:cs="Arial"/>
          <w:color w:val="000000" w:themeColor="text1"/>
          <w:szCs w:val="20"/>
        </w:rPr>
        <w:t xml:space="preserve">h področjih učenja in učencev z opredeljenimi </w:t>
      </w:r>
      <w:r w:rsidRPr="00FB31C2">
        <w:rPr>
          <w:rFonts w:cs="Arial"/>
          <w:color w:val="000000" w:themeColor="text1"/>
          <w:szCs w:val="20"/>
        </w:rPr>
        <w:t xml:space="preserve">več </w:t>
      </w:r>
      <w:r>
        <w:rPr>
          <w:rFonts w:cs="Arial"/>
          <w:color w:val="000000" w:themeColor="text1"/>
          <w:szCs w:val="20"/>
        </w:rPr>
        <w:t xml:space="preserve">primanjkljaji, ovirami oz. </w:t>
      </w:r>
      <w:r w:rsidRPr="00FB31C2">
        <w:rPr>
          <w:rFonts w:cs="Arial"/>
          <w:color w:val="000000" w:themeColor="text1"/>
          <w:szCs w:val="20"/>
        </w:rPr>
        <w:t xml:space="preserve">motnjami. </w:t>
      </w:r>
    </w:p>
    <w:p w:rsidR="0088453B" w:rsidRPr="00FB31C2" w:rsidRDefault="0088453B" w:rsidP="0088453B">
      <w:pPr>
        <w:jc w:val="both"/>
        <w:rPr>
          <w:rFonts w:cs="Arial"/>
          <w:i/>
          <w:color w:val="000000" w:themeColor="text1"/>
          <w:sz w:val="16"/>
          <w:szCs w:val="18"/>
        </w:rPr>
      </w:pPr>
      <w:r>
        <w:rPr>
          <w:rFonts w:cs="Arial"/>
          <w:i/>
          <w:color w:val="000000" w:themeColor="text1"/>
          <w:sz w:val="16"/>
          <w:szCs w:val="18"/>
        </w:rPr>
        <w:t>Preglednica</w:t>
      </w:r>
      <w:r w:rsidRPr="00FB31C2">
        <w:rPr>
          <w:rFonts w:cs="Arial"/>
          <w:i/>
          <w:color w:val="000000" w:themeColor="text1"/>
          <w:sz w:val="16"/>
          <w:szCs w:val="18"/>
        </w:rPr>
        <w:t xml:space="preserve"> </w:t>
      </w:r>
      <w:r w:rsidRPr="00FB31C2">
        <w:rPr>
          <w:rFonts w:cs="Arial"/>
          <w:i/>
          <w:color w:val="000000" w:themeColor="text1"/>
          <w:sz w:val="16"/>
          <w:szCs w:val="18"/>
        </w:rPr>
        <w:fldChar w:fldCharType="begin"/>
      </w:r>
      <w:r w:rsidRPr="00FB31C2">
        <w:rPr>
          <w:rFonts w:cs="Arial"/>
          <w:i/>
          <w:color w:val="000000" w:themeColor="text1"/>
          <w:sz w:val="16"/>
          <w:szCs w:val="18"/>
        </w:rPr>
        <w:instrText xml:space="preserve"> SEQ Tabela \* ARABIC </w:instrText>
      </w:r>
      <w:r w:rsidRPr="00FB31C2">
        <w:rPr>
          <w:rFonts w:cs="Arial"/>
          <w:i/>
          <w:color w:val="000000" w:themeColor="text1"/>
          <w:sz w:val="16"/>
          <w:szCs w:val="18"/>
        </w:rPr>
        <w:fldChar w:fldCharType="separate"/>
      </w:r>
      <w:r>
        <w:rPr>
          <w:rFonts w:cs="Arial"/>
          <w:i/>
          <w:noProof/>
          <w:color w:val="000000" w:themeColor="text1"/>
          <w:sz w:val="16"/>
          <w:szCs w:val="18"/>
        </w:rPr>
        <w:t>4</w:t>
      </w:r>
      <w:r w:rsidRPr="00FB31C2">
        <w:rPr>
          <w:rFonts w:cs="Arial"/>
          <w:i/>
          <w:color w:val="000000" w:themeColor="text1"/>
          <w:sz w:val="16"/>
          <w:szCs w:val="18"/>
        </w:rPr>
        <w:fldChar w:fldCharType="end"/>
      </w:r>
      <w:r w:rsidRPr="00FB31C2">
        <w:rPr>
          <w:rFonts w:cs="Arial"/>
          <w:i/>
          <w:color w:val="000000" w:themeColor="text1"/>
          <w:sz w:val="16"/>
          <w:szCs w:val="18"/>
        </w:rPr>
        <w:t xml:space="preserve">: Delež učencev s posebnimi potrebami v </w:t>
      </w:r>
      <w:r>
        <w:rPr>
          <w:rFonts w:cs="Arial"/>
          <w:i/>
          <w:color w:val="000000" w:themeColor="text1"/>
          <w:sz w:val="16"/>
          <w:szCs w:val="18"/>
        </w:rPr>
        <w:t>osnovni šoli</w:t>
      </w:r>
    </w:p>
    <w:p w:rsidR="0088453B" w:rsidRPr="00FB31C2" w:rsidRDefault="0088453B" w:rsidP="0088453B">
      <w:pPr>
        <w:jc w:val="both"/>
        <w:rPr>
          <w:rFonts w:cs="Arial"/>
          <w:i/>
          <w:color w:val="000000" w:themeColor="text1"/>
          <w:sz w:val="16"/>
          <w:szCs w:val="18"/>
        </w:rPr>
      </w:pPr>
    </w:p>
    <w:tbl>
      <w:tblPr>
        <w:tblW w:w="5000" w:type="pct"/>
        <w:tblCellMar>
          <w:left w:w="70" w:type="dxa"/>
          <w:right w:w="70" w:type="dxa"/>
        </w:tblCellMar>
        <w:tblLook w:val="04A0" w:firstRow="1" w:lastRow="0" w:firstColumn="1" w:lastColumn="0" w:noHBand="0" w:noVBand="1"/>
      </w:tblPr>
      <w:tblGrid>
        <w:gridCol w:w="3408"/>
        <w:gridCol w:w="517"/>
        <w:gridCol w:w="523"/>
        <w:gridCol w:w="517"/>
        <w:gridCol w:w="523"/>
        <w:gridCol w:w="517"/>
        <w:gridCol w:w="557"/>
        <w:gridCol w:w="517"/>
        <w:gridCol w:w="523"/>
        <w:gridCol w:w="517"/>
        <w:gridCol w:w="380"/>
      </w:tblGrid>
      <w:tr w:rsidR="0088453B" w:rsidRPr="00CF1BED" w:rsidTr="00564FF6">
        <w:trPr>
          <w:trHeight w:val="336"/>
        </w:trPr>
        <w:tc>
          <w:tcPr>
            <w:tcW w:w="1861" w:type="pct"/>
            <w:tcBorders>
              <w:top w:val="nil"/>
              <w:left w:val="nil"/>
              <w:bottom w:val="single" w:sz="4" w:space="0" w:color="auto"/>
              <w:right w:val="single" w:sz="4" w:space="0" w:color="auto"/>
            </w:tcBorders>
            <w:noWrap/>
            <w:vAlign w:val="center"/>
            <w:hideMark/>
          </w:tcPr>
          <w:p w:rsidR="0088453B" w:rsidRPr="00E5429A" w:rsidRDefault="0088453B" w:rsidP="00564FF6">
            <w:pPr>
              <w:rPr>
                <w:rFonts w:cs="Arial"/>
                <w:b/>
                <w:color w:val="000000" w:themeColor="text1"/>
                <w:sz w:val="13"/>
                <w:szCs w:val="13"/>
                <w:lang w:eastAsia="sl-SI"/>
              </w:rPr>
            </w:pPr>
          </w:p>
        </w:tc>
        <w:tc>
          <w:tcPr>
            <w:tcW w:w="627"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rPr>
                <w:rFonts w:cs="Arial"/>
                <w:b/>
                <w:color w:val="000000" w:themeColor="text1"/>
                <w:sz w:val="13"/>
                <w:szCs w:val="13"/>
                <w:lang w:eastAsia="sl-SI"/>
              </w:rPr>
            </w:pPr>
            <w:r w:rsidRPr="00E5429A">
              <w:rPr>
                <w:rFonts w:cs="Arial"/>
                <w:b/>
                <w:color w:val="000000" w:themeColor="text1"/>
                <w:sz w:val="13"/>
                <w:szCs w:val="13"/>
                <w:lang w:eastAsia="sl-SI"/>
              </w:rPr>
              <w:t>2020/21</w:t>
            </w:r>
          </w:p>
        </w:tc>
        <w:tc>
          <w:tcPr>
            <w:tcW w:w="62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rPr>
                <w:rFonts w:cs="Arial"/>
                <w:b/>
                <w:color w:val="000000" w:themeColor="text1"/>
                <w:sz w:val="13"/>
                <w:szCs w:val="13"/>
                <w:lang w:eastAsia="sl-SI"/>
              </w:rPr>
            </w:pPr>
            <w:r w:rsidRPr="00E5429A">
              <w:rPr>
                <w:rFonts w:cs="Arial"/>
                <w:b/>
                <w:color w:val="000000" w:themeColor="text1"/>
                <w:sz w:val="13"/>
                <w:szCs w:val="13"/>
                <w:lang w:eastAsia="sl-SI"/>
              </w:rPr>
              <w:t>2021/22</w:t>
            </w:r>
          </w:p>
        </w:tc>
        <w:tc>
          <w:tcPr>
            <w:tcW w:w="62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rPr>
                <w:rFonts w:cs="Arial"/>
                <w:b/>
                <w:color w:val="000000" w:themeColor="text1"/>
                <w:sz w:val="13"/>
                <w:szCs w:val="13"/>
                <w:lang w:eastAsia="sl-SI"/>
              </w:rPr>
            </w:pPr>
            <w:r w:rsidRPr="00E5429A">
              <w:rPr>
                <w:rFonts w:cs="Arial"/>
                <w:b/>
                <w:color w:val="000000" w:themeColor="text1"/>
                <w:sz w:val="13"/>
                <w:szCs w:val="13"/>
                <w:lang w:eastAsia="sl-SI"/>
              </w:rPr>
              <w:t>2022/23</w:t>
            </w:r>
          </w:p>
        </w:tc>
        <w:tc>
          <w:tcPr>
            <w:tcW w:w="62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rPr>
                <w:rFonts w:cs="Arial"/>
                <w:b/>
                <w:color w:val="000000" w:themeColor="text1"/>
                <w:sz w:val="13"/>
                <w:szCs w:val="13"/>
                <w:lang w:eastAsia="sl-SI"/>
              </w:rPr>
            </w:pPr>
            <w:r w:rsidRPr="00E5429A">
              <w:rPr>
                <w:rFonts w:cs="Arial"/>
                <w:b/>
                <w:color w:val="000000" w:themeColor="text1"/>
                <w:sz w:val="13"/>
                <w:szCs w:val="13"/>
                <w:lang w:eastAsia="sl-SI"/>
              </w:rPr>
              <w:t>2023/24</w:t>
            </w:r>
          </w:p>
        </w:tc>
        <w:tc>
          <w:tcPr>
            <w:tcW w:w="627"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88453B" w:rsidRPr="00E5429A" w:rsidRDefault="0088453B" w:rsidP="00564FF6">
            <w:pPr>
              <w:rPr>
                <w:rFonts w:cs="Arial"/>
                <w:b/>
                <w:color w:val="000000" w:themeColor="text1"/>
                <w:sz w:val="13"/>
                <w:szCs w:val="13"/>
                <w:lang w:eastAsia="sl-SI"/>
              </w:rPr>
            </w:pPr>
            <w:r w:rsidRPr="00E5429A">
              <w:rPr>
                <w:rFonts w:cs="Arial"/>
                <w:b/>
                <w:color w:val="000000" w:themeColor="text1"/>
                <w:sz w:val="13"/>
                <w:szCs w:val="13"/>
                <w:lang w:eastAsia="sl-SI"/>
              </w:rPr>
              <w:t>2024/25</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čenci z lažjo motnjo v duševnem razvoju</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133</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0,9</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144</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1,0</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155</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1,0</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166</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1,1</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188</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1,2</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G</w:t>
            </w:r>
            <w:r w:rsidRPr="00E5429A">
              <w:rPr>
                <w:rFonts w:cs="Arial"/>
                <w:color w:val="000000" w:themeColor="text1"/>
                <w:sz w:val="13"/>
                <w:szCs w:val="13"/>
                <w:lang w:eastAsia="sl-SI"/>
              </w:rPr>
              <w:t>luhi in naglušni</w:t>
            </w:r>
            <w:r>
              <w:rPr>
                <w:rFonts w:cs="Arial"/>
                <w:color w:val="000000" w:themeColor="text1"/>
                <w:sz w:val="13"/>
                <w:szCs w:val="13"/>
                <w:lang w:eastAsia="sl-SI"/>
              </w:rPr>
              <w:t xml:space="preserve"> učenci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169</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1,2</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181</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1,2</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176</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1,2</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164</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1,0</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164</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1,0</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čenci z govorno jezikovnimi motnjami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1629</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11,5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1882</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12,7</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2066</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2228</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14,2</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2400</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14,8</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S</w:t>
            </w:r>
            <w:r w:rsidRPr="00E5429A">
              <w:rPr>
                <w:rFonts w:cs="Arial"/>
                <w:color w:val="000000" w:themeColor="text1"/>
                <w:sz w:val="13"/>
                <w:szCs w:val="13"/>
                <w:lang w:eastAsia="sl-SI"/>
              </w:rPr>
              <w:t>lepi in slabovidni</w:t>
            </w:r>
            <w:r>
              <w:rPr>
                <w:rFonts w:cs="Arial"/>
                <w:color w:val="000000" w:themeColor="text1"/>
                <w:sz w:val="13"/>
                <w:szCs w:val="13"/>
                <w:lang w:eastAsia="sl-SI"/>
              </w:rPr>
              <w:t xml:space="preserve"> učenci</w:t>
            </w:r>
            <w:r w:rsidRPr="00E5429A">
              <w:rPr>
                <w:rFonts w:cs="Arial"/>
                <w:color w:val="000000" w:themeColor="text1"/>
                <w:sz w:val="13"/>
                <w:szCs w:val="13"/>
                <w:lang w:eastAsia="sl-SI"/>
              </w:rPr>
              <w:t xml:space="preserve"> ter učenci z okvaro vidne funkcije</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68</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0,5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68</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0,5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67</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0,4</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69</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0,4</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79</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0,5</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G</w:t>
            </w:r>
            <w:r w:rsidRPr="00E5429A">
              <w:rPr>
                <w:rFonts w:cs="Arial"/>
                <w:color w:val="000000" w:themeColor="text1"/>
                <w:sz w:val="13"/>
                <w:szCs w:val="13"/>
                <w:lang w:eastAsia="sl-SI"/>
              </w:rPr>
              <w:t>ibalno ovirani</w:t>
            </w:r>
            <w:r>
              <w:rPr>
                <w:rFonts w:cs="Arial"/>
                <w:color w:val="000000" w:themeColor="text1"/>
                <w:sz w:val="13"/>
                <w:szCs w:val="13"/>
                <w:lang w:eastAsia="sl-SI"/>
              </w:rPr>
              <w:t xml:space="preserve"> učenci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157</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1,1</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160</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1,1</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155</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1,0</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153</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1,0</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144</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0,9</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 xml:space="preserve">čenci s čustvenimi in vedenjskimi motnjami </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509</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3,6</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537</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3,6</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602</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3,9</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643</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4,1</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685</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4,2</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D</w:t>
            </w:r>
            <w:r w:rsidRPr="00E5429A">
              <w:rPr>
                <w:rFonts w:cs="Arial"/>
                <w:color w:val="000000" w:themeColor="text1"/>
                <w:sz w:val="13"/>
                <w:szCs w:val="13"/>
                <w:lang w:eastAsia="sl-SI"/>
              </w:rPr>
              <w:t>olgotrajno bolni</w:t>
            </w:r>
            <w:r>
              <w:rPr>
                <w:rFonts w:cs="Arial"/>
                <w:color w:val="000000" w:themeColor="text1"/>
                <w:sz w:val="13"/>
                <w:szCs w:val="13"/>
                <w:lang w:eastAsia="sl-SI"/>
              </w:rPr>
              <w:t xml:space="preserve"> učenci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1356</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9,5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1365</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9,2</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1344</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8,8</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1406</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8,9</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1543</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9,5</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čenci s primanjkljaji na posameznih področjih učenja</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5872</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41,3</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6042</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40,7</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6194</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40,5</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6225</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39,6</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6277</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38,7</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čenci z avtističnimi motnjami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227</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232</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1,6</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213</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1,4</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197</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1,3</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218</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1,3</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E5429A" w:rsidRDefault="0088453B" w:rsidP="00564FF6">
            <w:pPr>
              <w:jc w:val="right"/>
              <w:rPr>
                <w:rFonts w:cs="Arial"/>
                <w:color w:val="000000" w:themeColor="text1"/>
                <w:sz w:val="13"/>
                <w:szCs w:val="13"/>
                <w:lang w:eastAsia="sl-SI"/>
              </w:rPr>
            </w:pPr>
            <w:r>
              <w:rPr>
                <w:rFonts w:cs="Arial"/>
                <w:color w:val="000000" w:themeColor="text1"/>
                <w:sz w:val="13"/>
                <w:szCs w:val="13"/>
                <w:lang w:eastAsia="sl-SI"/>
              </w:rPr>
              <w:t>U</w:t>
            </w:r>
            <w:r w:rsidRPr="00E5429A">
              <w:rPr>
                <w:rFonts w:cs="Arial"/>
                <w:color w:val="000000" w:themeColor="text1"/>
                <w:sz w:val="13"/>
                <w:szCs w:val="13"/>
                <w:lang w:eastAsia="sl-SI"/>
              </w:rPr>
              <w:t xml:space="preserve">čenci z </w:t>
            </w:r>
            <w:r>
              <w:rPr>
                <w:rFonts w:cs="Arial"/>
                <w:color w:val="000000" w:themeColor="text1"/>
                <w:sz w:val="13"/>
                <w:szCs w:val="13"/>
                <w:lang w:eastAsia="sl-SI"/>
              </w:rPr>
              <w:t xml:space="preserve">predeljenimi </w:t>
            </w:r>
            <w:r w:rsidRPr="00E5429A">
              <w:rPr>
                <w:rFonts w:cs="Arial"/>
                <w:color w:val="000000" w:themeColor="text1"/>
                <w:sz w:val="13"/>
                <w:szCs w:val="13"/>
                <w:lang w:eastAsia="sl-SI"/>
              </w:rPr>
              <w:t xml:space="preserve">več </w:t>
            </w:r>
            <w:r>
              <w:rPr>
                <w:rFonts w:cs="Arial"/>
                <w:color w:val="000000" w:themeColor="text1"/>
                <w:sz w:val="13"/>
                <w:szCs w:val="13"/>
                <w:lang w:eastAsia="sl-SI"/>
              </w:rPr>
              <w:t xml:space="preserve">primanjkljaji, ovirami oz. </w:t>
            </w:r>
            <w:r w:rsidRPr="00E5429A">
              <w:rPr>
                <w:rFonts w:cs="Arial"/>
                <w:color w:val="000000" w:themeColor="text1"/>
                <w:sz w:val="13"/>
                <w:szCs w:val="13"/>
                <w:lang w:eastAsia="sl-SI"/>
              </w:rPr>
              <w:t>motnjami</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4104</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28,9</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4218</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28,4</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4331</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28,3</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4461</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E5429A" w:rsidRDefault="0088453B" w:rsidP="00564FF6">
            <w:pPr>
              <w:jc w:val="right"/>
              <w:rPr>
                <w:rFonts w:cs="Arial"/>
                <w:color w:val="000000" w:themeColor="text1"/>
                <w:sz w:val="13"/>
                <w:szCs w:val="13"/>
                <w:lang w:eastAsia="sl-SI"/>
              </w:rPr>
            </w:pPr>
            <w:r w:rsidRPr="00E5429A">
              <w:rPr>
                <w:rFonts w:cs="Arial"/>
                <w:color w:val="000000" w:themeColor="text1"/>
                <w:sz w:val="13"/>
                <w:szCs w:val="13"/>
                <w:lang w:eastAsia="sl-SI"/>
              </w:rPr>
              <w:t>28,4</w:t>
            </w:r>
            <w:r>
              <w:rPr>
                <w:rFonts w:cs="Arial"/>
                <w:color w:val="000000" w:themeColor="text1"/>
                <w:sz w:val="13"/>
                <w:szCs w:val="13"/>
                <w:lang w:eastAsia="sl-SI"/>
              </w:rPr>
              <w:t xml:space="preserve"> </w:t>
            </w:r>
            <w:r w:rsidRPr="00E5429A">
              <w:rPr>
                <w:rFonts w:cs="Arial"/>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4522</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E5429A" w:rsidRDefault="0088453B" w:rsidP="00564FF6">
            <w:pPr>
              <w:jc w:val="right"/>
              <w:rPr>
                <w:rFonts w:cs="Arial"/>
                <w:color w:val="000000" w:themeColor="text1"/>
                <w:sz w:val="13"/>
                <w:szCs w:val="13"/>
                <w:lang w:eastAsia="sl-SI"/>
              </w:rPr>
            </w:pPr>
            <w:r w:rsidRPr="00E5429A">
              <w:rPr>
                <w:sz w:val="13"/>
                <w:szCs w:val="13"/>
              </w:rPr>
              <w:t>27,9</w:t>
            </w:r>
            <w:r>
              <w:rPr>
                <w:sz w:val="13"/>
                <w:szCs w:val="13"/>
              </w:rPr>
              <w:t xml:space="preserve"> </w:t>
            </w:r>
            <w:r w:rsidRPr="00E5429A">
              <w:rPr>
                <w:sz w:val="13"/>
                <w:szCs w:val="13"/>
              </w:rPr>
              <w:t>%</w:t>
            </w:r>
          </w:p>
        </w:tc>
      </w:tr>
      <w:tr w:rsidR="0088453B" w:rsidRPr="00CF1BED" w:rsidTr="00564FF6">
        <w:trPr>
          <w:trHeight w:val="20"/>
        </w:trPr>
        <w:tc>
          <w:tcPr>
            <w:tcW w:w="186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 xml:space="preserve">Skupaj </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14.224</w:t>
            </w:r>
          </w:p>
        </w:tc>
        <w:tc>
          <w:tcPr>
            <w:tcW w:w="305"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100</w:t>
            </w:r>
            <w:r>
              <w:rPr>
                <w:rFonts w:cs="Arial"/>
                <w:b/>
                <w:bCs/>
                <w:color w:val="000000" w:themeColor="text1"/>
                <w:sz w:val="13"/>
                <w:szCs w:val="13"/>
                <w:lang w:eastAsia="sl-SI"/>
              </w:rPr>
              <w:t xml:space="preserve"> </w:t>
            </w:r>
            <w:r w:rsidRPr="00F82CD7">
              <w:rPr>
                <w:rFonts w:cs="Arial"/>
                <w:b/>
                <w:bCs/>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14.829</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100</w:t>
            </w:r>
            <w:r>
              <w:rPr>
                <w:rFonts w:cs="Arial"/>
                <w:b/>
                <w:bCs/>
                <w:color w:val="000000" w:themeColor="text1"/>
                <w:sz w:val="13"/>
                <w:szCs w:val="13"/>
                <w:lang w:eastAsia="sl-SI"/>
              </w:rPr>
              <w:t xml:space="preserve"> </w:t>
            </w:r>
            <w:r w:rsidRPr="00F82CD7">
              <w:rPr>
                <w:rFonts w:cs="Arial"/>
                <w:b/>
                <w:bCs/>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15.303</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100</w:t>
            </w:r>
            <w:r>
              <w:rPr>
                <w:rFonts w:cs="Arial"/>
                <w:b/>
                <w:bCs/>
                <w:color w:val="000000" w:themeColor="text1"/>
                <w:sz w:val="13"/>
                <w:szCs w:val="13"/>
                <w:lang w:eastAsia="sl-SI"/>
              </w:rPr>
              <w:t xml:space="preserve"> </w:t>
            </w:r>
            <w:r w:rsidRPr="00F82CD7">
              <w:rPr>
                <w:rFonts w:cs="Arial"/>
                <w:b/>
                <w:bCs/>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15.712</w:t>
            </w:r>
          </w:p>
        </w:tc>
        <w:tc>
          <w:tcPr>
            <w:tcW w:w="306" w:type="pct"/>
            <w:tcBorders>
              <w:top w:val="single" w:sz="4" w:space="0" w:color="auto"/>
              <w:left w:val="single" w:sz="4" w:space="0" w:color="auto"/>
              <w:bottom w:val="single" w:sz="4" w:space="0" w:color="auto"/>
              <w:right w:val="single" w:sz="4" w:space="0" w:color="auto"/>
            </w:tcBorders>
            <w:noWrap/>
            <w:vAlign w:val="center"/>
            <w:hideMark/>
          </w:tcPr>
          <w:p w:rsidR="0088453B" w:rsidRPr="00F82CD7" w:rsidRDefault="0088453B" w:rsidP="00564FF6">
            <w:pPr>
              <w:jc w:val="right"/>
              <w:rPr>
                <w:rFonts w:cs="Arial"/>
                <w:b/>
                <w:bCs/>
                <w:color w:val="000000" w:themeColor="text1"/>
                <w:sz w:val="13"/>
                <w:szCs w:val="13"/>
                <w:lang w:eastAsia="sl-SI"/>
              </w:rPr>
            </w:pPr>
            <w:r w:rsidRPr="00F82CD7">
              <w:rPr>
                <w:rFonts w:cs="Arial"/>
                <w:b/>
                <w:bCs/>
                <w:color w:val="000000" w:themeColor="text1"/>
                <w:sz w:val="13"/>
                <w:szCs w:val="13"/>
                <w:lang w:eastAsia="sl-SI"/>
              </w:rPr>
              <w:t>100</w:t>
            </w:r>
            <w:r>
              <w:rPr>
                <w:rFonts w:cs="Arial"/>
                <w:b/>
                <w:bCs/>
                <w:color w:val="000000" w:themeColor="text1"/>
                <w:sz w:val="13"/>
                <w:szCs w:val="13"/>
                <w:lang w:eastAsia="sl-SI"/>
              </w:rPr>
              <w:t xml:space="preserve"> </w:t>
            </w:r>
            <w:r w:rsidRPr="00F82CD7">
              <w:rPr>
                <w:rFonts w:cs="Arial"/>
                <w:b/>
                <w:bCs/>
                <w:color w:val="000000" w:themeColor="text1"/>
                <w:sz w:val="13"/>
                <w:szCs w:val="13"/>
                <w:lang w:eastAsia="sl-SI"/>
              </w:rPr>
              <w:t>%</w:t>
            </w:r>
          </w:p>
        </w:tc>
        <w:tc>
          <w:tcPr>
            <w:tcW w:w="322" w:type="pct"/>
            <w:tcBorders>
              <w:top w:val="single" w:sz="4" w:space="0" w:color="auto"/>
              <w:left w:val="single" w:sz="4" w:space="0" w:color="auto"/>
              <w:bottom w:val="single" w:sz="4" w:space="0" w:color="auto"/>
              <w:right w:val="single" w:sz="4" w:space="0" w:color="auto"/>
            </w:tcBorders>
            <w:vAlign w:val="center"/>
          </w:tcPr>
          <w:p w:rsidR="0088453B" w:rsidRPr="00F82CD7" w:rsidRDefault="0088453B" w:rsidP="00564FF6">
            <w:pPr>
              <w:jc w:val="right"/>
              <w:rPr>
                <w:rFonts w:cs="Arial"/>
                <w:b/>
                <w:bCs/>
                <w:color w:val="000000" w:themeColor="text1"/>
                <w:sz w:val="13"/>
                <w:szCs w:val="13"/>
                <w:lang w:eastAsia="sl-SI"/>
              </w:rPr>
            </w:pPr>
            <w:r w:rsidRPr="00F82CD7">
              <w:rPr>
                <w:b/>
                <w:bCs/>
                <w:sz w:val="13"/>
                <w:szCs w:val="13"/>
              </w:rPr>
              <w:t>16.220</w:t>
            </w:r>
          </w:p>
        </w:tc>
        <w:tc>
          <w:tcPr>
            <w:tcW w:w="305" w:type="pct"/>
            <w:tcBorders>
              <w:top w:val="single" w:sz="4" w:space="0" w:color="auto"/>
              <w:left w:val="single" w:sz="4" w:space="0" w:color="auto"/>
              <w:bottom w:val="single" w:sz="4" w:space="0" w:color="auto"/>
              <w:right w:val="single" w:sz="4" w:space="0" w:color="auto"/>
            </w:tcBorders>
            <w:vAlign w:val="center"/>
          </w:tcPr>
          <w:p w:rsidR="0088453B" w:rsidRPr="00F82CD7" w:rsidRDefault="0088453B" w:rsidP="00564FF6">
            <w:pPr>
              <w:jc w:val="right"/>
              <w:rPr>
                <w:rFonts w:cs="Arial"/>
                <w:b/>
                <w:bCs/>
                <w:color w:val="000000" w:themeColor="text1"/>
                <w:sz w:val="13"/>
                <w:szCs w:val="13"/>
                <w:lang w:eastAsia="sl-SI"/>
              </w:rPr>
            </w:pPr>
            <w:r w:rsidRPr="00F82CD7">
              <w:rPr>
                <w:b/>
                <w:bCs/>
                <w:sz w:val="13"/>
                <w:szCs w:val="13"/>
              </w:rPr>
              <w:t>100</w:t>
            </w:r>
            <w:r>
              <w:rPr>
                <w:b/>
                <w:bCs/>
                <w:sz w:val="13"/>
                <w:szCs w:val="13"/>
              </w:rPr>
              <w:t xml:space="preserve"> </w:t>
            </w:r>
            <w:r w:rsidRPr="00F82CD7">
              <w:rPr>
                <w:b/>
                <w:bCs/>
                <w:sz w:val="13"/>
                <w:szCs w:val="13"/>
              </w:rPr>
              <w:t>%</w:t>
            </w:r>
          </w:p>
        </w:tc>
      </w:tr>
    </w:tbl>
    <w:p w:rsidR="0088453B" w:rsidRPr="00FB31C2" w:rsidRDefault="0088453B" w:rsidP="0088453B">
      <w:pPr>
        <w:spacing w:after="160" w:line="259" w:lineRule="auto"/>
        <w:jc w:val="both"/>
        <w:rPr>
          <w:rFonts w:cs="Arial"/>
          <w:color w:val="000000" w:themeColor="text1"/>
          <w:szCs w:val="20"/>
        </w:rPr>
      </w:pPr>
    </w:p>
    <w:p w:rsidR="0088453B" w:rsidRPr="00FB31C2" w:rsidRDefault="0088453B" w:rsidP="0088453B">
      <w:pPr>
        <w:pStyle w:val="Napis"/>
        <w:rPr>
          <w:color w:val="000000" w:themeColor="text1"/>
        </w:rPr>
      </w:pPr>
      <w:r>
        <w:rPr>
          <w:color w:val="000000" w:themeColor="text1"/>
        </w:rPr>
        <w:lastRenderedPageBreak/>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5</w:t>
      </w:r>
      <w:r w:rsidRPr="00FB31C2">
        <w:rPr>
          <w:color w:val="000000" w:themeColor="text1"/>
        </w:rPr>
        <w:fldChar w:fldCharType="end"/>
      </w:r>
      <w:r w:rsidRPr="00FB31C2">
        <w:rPr>
          <w:color w:val="000000" w:themeColor="text1"/>
        </w:rPr>
        <w:t>: Delež otrok s posebnimi potrebami</w:t>
      </w:r>
      <w:r>
        <w:rPr>
          <w:color w:val="000000" w:themeColor="text1"/>
        </w:rPr>
        <w:t xml:space="preserve"> (PP)</w:t>
      </w:r>
    </w:p>
    <w:tbl>
      <w:tblPr>
        <w:tblW w:w="5000" w:type="pct"/>
        <w:tblCellMar>
          <w:left w:w="70" w:type="dxa"/>
          <w:right w:w="70" w:type="dxa"/>
        </w:tblCellMar>
        <w:tblLook w:val="04A0" w:firstRow="1" w:lastRow="0" w:firstColumn="1" w:lastColumn="0" w:noHBand="0" w:noVBand="1"/>
      </w:tblPr>
      <w:tblGrid>
        <w:gridCol w:w="4249"/>
        <w:gridCol w:w="1416"/>
        <w:gridCol w:w="1416"/>
        <w:gridCol w:w="1418"/>
      </w:tblGrid>
      <w:tr w:rsidR="0088453B" w:rsidRPr="00FB31C2" w:rsidTr="00564FF6">
        <w:trPr>
          <w:trHeight w:val="330"/>
        </w:trPr>
        <w:tc>
          <w:tcPr>
            <w:tcW w:w="2500" w:type="pct"/>
            <w:tcBorders>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p>
        </w:tc>
        <w:tc>
          <w:tcPr>
            <w:tcW w:w="2500" w:type="pct"/>
            <w:gridSpan w:val="3"/>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Arial"/>
                <w:b/>
                <w:color w:val="000000" w:themeColor="text1"/>
                <w:sz w:val="16"/>
                <w:szCs w:val="16"/>
                <w:lang w:eastAsia="sl-SI"/>
              </w:rPr>
            </w:pPr>
            <w:r w:rsidRPr="00FB31C2">
              <w:rPr>
                <w:rFonts w:cs="Arial"/>
                <w:b/>
                <w:color w:val="000000" w:themeColor="text1"/>
                <w:sz w:val="16"/>
                <w:szCs w:val="16"/>
                <w:lang w:eastAsia="sl-SI"/>
              </w:rPr>
              <w:t>202</w:t>
            </w:r>
            <w:r>
              <w:rPr>
                <w:rFonts w:cs="Arial"/>
                <w:b/>
                <w:color w:val="000000" w:themeColor="text1"/>
                <w:sz w:val="16"/>
                <w:szCs w:val="16"/>
                <w:lang w:eastAsia="sl-SI"/>
              </w:rPr>
              <w:t>4</w:t>
            </w:r>
            <w:r w:rsidRPr="00FB31C2">
              <w:rPr>
                <w:rFonts w:cs="Arial"/>
                <w:b/>
                <w:color w:val="000000" w:themeColor="text1"/>
                <w:sz w:val="16"/>
                <w:szCs w:val="16"/>
                <w:lang w:eastAsia="sl-SI"/>
              </w:rPr>
              <w:t>/2</w:t>
            </w:r>
            <w:r>
              <w:rPr>
                <w:rFonts w:cs="Arial"/>
                <w:b/>
                <w:color w:val="000000" w:themeColor="text1"/>
                <w:sz w:val="16"/>
                <w:szCs w:val="16"/>
                <w:lang w:eastAsia="sl-SI"/>
              </w:rPr>
              <w:t>5</w:t>
            </w:r>
          </w:p>
        </w:tc>
      </w:tr>
      <w:tr w:rsidR="0088453B" w:rsidRPr="00FB31C2" w:rsidTr="00564FF6">
        <w:trPr>
          <w:trHeight w:val="207"/>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OSNOVNA ŠOLA</w:t>
            </w:r>
          </w:p>
        </w:tc>
        <w:tc>
          <w:tcPr>
            <w:tcW w:w="833"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jc w:val="center"/>
              <w:rPr>
                <w:rFonts w:cs="Arial"/>
                <w:color w:val="000000" w:themeColor="text1"/>
                <w:sz w:val="16"/>
                <w:szCs w:val="16"/>
                <w:lang w:eastAsia="sl-SI"/>
              </w:rPr>
            </w:pPr>
            <w:r w:rsidRPr="00FB31C2">
              <w:rPr>
                <w:rFonts w:cs="Arial"/>
                <w:color w:val="000000" w:themeColor="text1"/>
                <w:sz w:val="16"/>
                <w:szCs w:val="16"/>
                <w:lang w:eastAsia="sl-SI"/>
              </w:rPr>
              <w:t>Vsi učenci v OŠ</w:t>
            </w:r>
          </w:p>
        </w:tc>
        <w:tc>
          <w:tcPr>
            <w:tcW w:w="833"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jc w:val="center"/>
              <w:rPr>
                <w:rFonts w:cs="Arial"/>
                <w:color w:val="000000" w:themeColor="text1"/>
                <w:sz w:val="16"/>
                <w:szCs w:val="16"/>
                <w:lang w:eastAsia="sl-SI"/>
              </w:rPr>
            </w:pPr>
            <w:r w:rsidRPr="00FB31C2">
              <w:rPr>
                <w:rFonts w:cs="Arial"/>
                <w:color w:val="000000" w:themeColor="text1"/>
                <w:sz w:val="16"/>
                <w:szCs w:val="16"/>
                <w:lang w:eastAsia="sl-SI"/>
              </w:rPr>
              <w:t>Učenci</w:t>
            </w:r>
            <w:r>
              <w:rPr>
                <w:rFonts w:cs="Arial"/>
                <w:color w:val="000000" w:themeColor="text1"/>
                <w:sz w:val="16"/>
                <w:szCs w:val="16"/>
                <w:lang w:eastAsia="sl-SI"/>
              </w:rPr>
              <w:t xml:space="preserve"> s PP</w:t>
            </w:r>
            <w:r w:rsidRPr="00FB31C2">
              <w:rPr>
                <w:rFonts w:cs="Arial"/>
                <w:color w:val="000000" w:themeColor="text1"/>
                <w:sz w:val="16"/>
                <w:szCs w:val="16"/>
                <w:lang w:eastAsia="sl-SI"/>
              </w:rPr>
              <w:t xml:space="preserve"> v OŠ</w:t>
            </w:r>
          </w:p>
        </w:tc>
        <w:tc>
          <w:tcPr>
            <w:tcW w:w="8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Arial"/>
                <w:color w:val="000000" w:themeColor="text1"/>
                <w:sz w:val="16"/>
                <w:szCs w:val="16"/>
                <w:lang w:eastAsia="sl-SI"/>
              </w:rPr>
            </w:pPr>
            <w:r w:rsidRPr="00FB31C2">
              <w:rPr>
                <w:rFonts w:cs="Arial"/>
                <w:color w:val="000000" w:themeColor="text1"/>
                <w:sz w:val="16"/>
                <w:szCs w:val="16"/>
                <w:lang w:eastAsia="sl-SI"/>
              </w:rPr>
              <w:t>%</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1.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20.129</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508</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2,5</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2.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20.942</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929</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4,4</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3.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21.153</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1136</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5,4</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4.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21.068</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1592</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7,6</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5.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21.680</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2025</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9,3</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6.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21.422</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2285</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10,7</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7.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22.091</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2416</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10,9</w:t>
            </w:r>
          </w:p>
        </w:tc>
      </w:tr>
      <w:tr w:rsidR="0088453B" w:rsidRPr="00FB31C2" w:rsidTr="00564FF6">
        <w:trPr>
          <w:trHeight w:val="315"/>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8.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21.998</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2647</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12,0</w:t>
            </w:r>
          </w:p>
        </w:tc>
      </w:tr>
      <w:tr w:rsidR="0088453B" w:rsidRPr="00FB31C2" w:rsidTr="00564FF6">
        <w:trPr>
          <w:trHeight w:val="330"/>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color w:val="000000" w:themeColor="text1"/>
                <w:sz w:val="16"/>
                <w:szCs w:val="16"/>
              </w:rPr>
            </w:pPr>
            <w:r w:rsidRPr="00FB31C2">
              <w:rPr>
                <w:rFonts w:cs="Arial"/>
                <w:color w:val="000000" w:themeColor="text1"/>
                <w:sz w:val="16"/>
                <w:szCs w:val="16"/>
              </w:rPr>
              <w:t>9. razred osnovne šole</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21.710</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2682</w:t>
            </w:r>
          </w:p>
        </w:tc>
        <w:tc>
          <w:tcPr>
            <w:tcW w:w="833" w:type="pct"/>
            <w:tcBorders>
              <w:top w:val="single" w:sz="4" w:space="0" w:color="auto"/>
              <w:left w:val="single" w:sz="4" w:space="0" w:color="auto"/>
              <w:bottom w:val="single" w:sz="4" w:space="0" w:color="auto"/>
              <w:right w:val="single" w:sz="4" w:space="0" w:color="auto"/>
            </w:tcBorders>
            <w:noWrap/>
          </w:tcPr>
          <w:p w:rsidR="0088453B" w:rsidRPr="00FB31C2" w:rsidRDefault="0088453B" w:rsidP="00564FF6">
            <w:pPr>
              <w:jc w:val="center"/>
              <w:rPr>
                <w:rFonts w:cs="Arial"/>
                <w:color w:val="000000" w:themeColor="text1"/>
                <w:sz w:val="16"/>
                <w:szCs w:val="16"/>
                <w:lang w:eastAsia="sl-SI"/>
              </w:rPr>
            </w:pPr>
            <w:r w:rsidRPr="004E6E3C">
              <w:rPr>
                <w:rFonts w:cs="Arial"/>
                <w:color w:val="000000" w:themeColor="text1"/>
                <w:sz w:val="16"/>
                <w:szCs w:val="16"/>
                <w:lang w:eastAsia="sl-SI"/>
              </w:rPr>
              <w:t>12,4</w:t>
            </w:r>
          </w:p>
        </w:tc>
      </w:tr>
      <w:tr w:rsidR="0088453B" w:rsidRPr="00FB31C2" w:rsidTr="00564FF6">
        <w:trPr>
          <w:trHeight w:val="330"/>
        </w:trPr>
        <w:tc>
          <w:tcPr>
            <w:tcW w:w="2500"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rPr>
                <w:rFonts w:cs="Arial"/>
                <w:b/>
                <w:color w:val="000000" w:themeColor="text1"/>
                <w:sz w:val="16"/>
                <w:szCs w:val="16"/>
              </w:rPr>
            </w:pPr>
            <w:r w:rsidRPr="00FB31C2">
              <w:rPr>
                <w:rFonts w:cs="Arial"/>
                <w:b/>
                <w:color w:val="000000" w:themeColor="text1"/>
                <w:sz w:val="16"/>
                <w:szCs w:val="16"/>
              </w:rPr>
              <w:t xml:space="preserve">SKUPAJ </w:t>
            </w:r>
          </w:p>
        </w:tc>
        <w:tc>
          <w:tcPr>
            <w:tcW w:w="833"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jc w:val="center"/>
              <w:rPr>
                <w:rFonts w:cs="Arial"/>
                <w:b/>
                <w:color w:val="000000" w:themeColor="text1"/>
                <w:sz w:val="16"/>
                <w:szCs w:val="16"/>
                <w:lang w:eastAsia="sl-SI"/>
              </w:rPr>
            </w:pPr>
            <w:r w:rsidRPr="00FB31C2">
              <w:rPr>
                <w:rFonts w:cs="Arial"/>
                <w:b/>
                <w:color w:val="000000" w:themeColor="text1"/>
                <w:sz w:val="16"/>
                <w:szCs w:val="16"/>
                <w:lang w:eastAsia="sl-SI"/>
              </w:rPr>
              <w:t>19</w:t>
            </w:r>
            <w:r>
              <w:rPr>
                <w:rFonts w:cs="Arial"/>
                <w:b/>
                <w:color w:val="000000" w:themeColor="text1"/>
                <w:sz w:val="16"/>
                <w:szCs w:val="16"/>
                <w:lang w:eastAsia="sl-SI"/>
              </w:rPr>
              <w:t>2</w:t>
            </w:r>
            <w:r w:rsidRPr="00FB31C2">
              <w:rPr>
                <w:rFonts w:cs="Arial"/>
                <w:b/>
                <w:color w:val="000000" w:themeColor="text1"/>
                <w:sz w:val="16"/>
                <w:szCs w:val="16"/>
                <w:lang w:eastAsia="sl-SI"/>
              </w:rPr>
              <w:t>.</w:t>
            </w:r>
            <w:r>
              <w:rPr>
                <w:rFonts w:cs="Arial"/>
                <w:b/>
                <w:color w:val="000000" w:themeColor="text1"/>
                <w:sz w:val="16"/>
                <w:szCs w:val="16"/>
                <w:lang w:eastAsia="sl-SI"/>
              </w:rPr>
              <w:t>193</w:t>
            </w:r>
          </w:p>
        </w:tc>
        <w:tc>
          <w:tcPr>
            <w:tcW w:w="833" w:type="pct"/>
            <w:tcBorders>
              <w:top w:val="single" w:sz="4" w:space="0" w:color="auto"/>
              <w:left w:val="single" w:sz="4" w:space="0" w:color="auto"/>
              <w:bottom w:val="single" w:sz="4" w:space="0" w:color="auto"/>
              <w:right w:val="single" w:sz="4" w:space="0" w:color="auto"/>
            </w:tcBorders>
            <w:noWrap/>
            <w:hideMark/>
          </w:tcPr>
          <w:p w:rsidR="0088453B" w:rsidRPr="00395EB0" w:rsidRDefault="0088453B" w:rsidP="00564FF6">
            <w:pPr>
              <w:jc w:val="center"/>
              <w:rPr>
                <w:rFonts w:cs="Arial"/>
                <w:b/>
                <w:bCs/>
                <w:color w:val="000000" w:themeColor="text1"/>
                <w:sz w:val="16"/>
                <w:szCs w:val="16"/>
                <w:lang w:eastAsia="sl-SI"/>
              </w:rPr>
            </w:pPr>
            <w:r w:rsidRPr="004E6E3C">
              <w:rPr>
                <w:rFonts w:cs="Arial"/>
                <w:b/>
                <w:bCs/>
                <w:color w:val="000000" w:themeColor="text1"/>
                <w:sz w:val="16"/>
                <w:szCs w:val="16"/>
                <w:lang w:eastAsia="sl-SI"/>
              </w:rPr>
              <w:t>16.220</w:t>
            </w:r>
          </w:p>
        </w:tc>
        <w:tc>
          <w:tcPr>
            <w:tcW w:w="833" w:type="pct"/>
            <w:tcBorders>
              <w:top w:val="single" w:sz="4" w:space="0" w:color="auto"/>
              <w:left w:val="single" w:sz="4" w:space="0" w:color="auto"/>
              <w:bottom w:val="single" w:sz="4" w:space="0" w:color="auto"/>
              <w:right w:val="single" w:sz="4" w:space="0" w:color="auto"/>
            </w:tcBorders>
            <w:noWrap/>
          </w:tcPr>
          <w:p w:rsidR="0088453B" w:rsidRPr="007E0A34" w:rsidRDefault="0088453B" w:rsidP="00564FF6">
            <w:pPr>
              <w:jc w:val="center"/>
              <w:rPr>
                <w:rFonts w:cs="Arial"/>
                <w:b/>
                <w:bCs/>
                <w:color w:val="000000" w:themeColor="text1"/>
                <w:sz w:val="16"/>
                <w:szCs w:val="16"/>
                <w:lang w:eastAsia="sl-SI"/>
              </w:rPr>
            </w:pPr>
            <w:r w:rsidRPr="004E6E3C">
              <w:rPr>
                <w:rFonts w:cs="Arial"/>
                <w:b/>
                <w:bCs/>
                <w:color w:val="000000" w:themeColor="text1"/>
                <w:sz w:val="16"/>
                <w:szCs w:val="16"/>
                <w:lang w:eastAsia="sl-SI"/>
              </w:rPr>
              <w:t>8,44</w:t>
            </w:r>
          </w:p>
        </w:tc>
      </w:tr>
    </w:tbl>
    <w:p w:rsidR="0088453B" w:rsidRPr="00FB31C2" w:rsidRDefault="0088453B" w:rsidP="0088453B">
      <w:pPr>
        <w:spacing w:after="160" w:line="259" w:lineRule="auto"/>
        <w:rPr>
          <w:rFonts w:cs="Arial"/>
          <w:color w:val="000000" w:themeColor="text1"/>
          <w:szCs w:val="20"/>
        </w:rPr>
      </w:pPr>
    </w:p>
    <w:p w:rsidR="0088453B" w:rsidRDefault="0088453B" w:rsidP="0088453B">
      <w:pPr>
        <w:spacing w:after="160" w:line="259" w:lineRule="auto"/>
        <w:jc w:val="both"/>
        <w:rPr>
          <w:rFonts w:cs="Arial"/>
          <w:color w:val="000000" w:themeColor="text1"/>
          <w:szCs w:val="20"/>
        </w:rPr>
      </w:pPr>
      <w:r w:rsidRPr="00FB31C2">
        <w:rPr>
          <w:rFonts w:cs="Arial"/>
          <w:color w:val="000000" w:themeColor="text1"/>
          <w:szCs w:val="20"/>
        </w:rPr>
        <w:t>Prilagojene programe osnovne šole z enakovrednim izobrazbenim standardom</w:t>
      </w:r>
      <w:r>
        <w:rPr>
          <w:rFonts w:cs="Arial"/>
          <w:color w:val="000000" w:themeColor="text1"/>
          <w:szCs w:val="20"/>
        </w:rPr>
        <w:t xml:space="preserve"> (EIS)</w:t>
      </w:r>
      <w:r w:rsidRPr="00FB31C2">
        <w:rPr>
          <w:rFonts w:cs="Arial"/>
          <w:color w:val="000000" w:themeColor="text1"/>
          <w:szCs w:val="20"/>
        </w:rPr>
        <w:t xml:space="preserve"> izvajajo zavodi za vzgojo in izobraževanje otrok in mladostnikov s posebnimi potrebami</w:t>
      </w:r>
      <w:r>
        <w:rPr>
          <w:rFonts w:cs="Arial"/>
          <w:color w:val="000000" w:themeColor="text1"/>
          <w:szCs w:val="20"/>
        </w:rPr>
        <w:t>. Med otroki, ki so vključeni v te programe, narašča</w:t>
      </w:r>
      <w:r w:rsidRPr="00FB31C2">
        <w:rPr>
          <w:rFonts w:cs="Arial"/>
          <w:color w:val="000000" w:themeColor="text1"/>
          <w:szCs w:val="20"/>
        </w:rPr>
        <w:t xml:space="preserve"> število otrok z avtizmom in z govorno-jezikovnimi motnjami. </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6</w:t>
      </w:r>
      <w:r w:rsidRPr="00FB31C2">
        <w:rPr>
          <w:color w:val="000000" w:themeColor="text1"/>
        </w:rPr>
        <w:fldChar w:fldCharType="end"/>
      </w:r>
      <w:r w:rsidRPr="00FB31C2">
        <w:rPr>
          <w:color w:val="000000" w:themeColor="text1"/>
        </w:rPr>
        <w:t xml:space="preserve">: Število učencev v programih </w:t>
      </w:r>
      <w:r>
        <w:rPr>
          <w:color w:val="000000" w:themeColor="text1"/>
        </w:rPr>
        <w:t>z enakovrednim izobrazbenim standardom</w:t>
      </w:r>
    </w:p>
    <w:tbl>
      <w:tblPr>
        <w:tblW w:w="5000" w:type="pct"/>
        <w:tblLayout w:type="fixed"/>
        <w:tblCellMar>
          <w:left w:w="70" w:type="dxa"/>
          <w:right w:w="70" w:type="dxa"/>
        </w:tblCellMar>
        <w:tblLook w:val="04A0" w:firstRow="1" w:lastRow="0" w:firstColumn="1" w:lastColumn="0" w:noHBand="0" w:noVBand="1"/>
      </w:tblPr>
      <w:tblGrid>
        <w:gridCol w:w="4540"/>
        <w:gridCol w:w="790"/>
        <w:gridCol w:w="790"/>
        <w:gridCol w:w="792"/>
        <w:gridCol w:w="790"/>
        <w:gridCol w:w="792"/>
      </w:tblGrid>
      <w:tr w:rsidR="0088453B" w:rsidRPr="00FB31C2" w:rsidTr="00564FF6">
        <w:trPr>
          <w:trHeight w:val="300"/>
        </w:trPr>
        <w:tc>
          <w:tcPr>
            <w:tcW w:w="267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b/>
                <w:color w:val="000000" w:themeColor="text1"/>
                <w:sz w:val="16"/>
                <w:szCs w:val="16"/>
                <w:lang w:eastAsia="sl-SI"/>
              </w:rPr>
            </w:pPr>
            <w:r w:rsidRPr="00FB31C2">
              <w:rPr>
                <w:rFonts w:cs="Arial"/>
                <w:b/>
                <w:color w:val="000000" w:themeColor="text1"/>
                <w:sz w:val="16"/>
                <w:szCs w:val="16"/>
                <w:lang w:eastAsia="sl-SI"/>
              </w:rPr>
              <w:t>Prilagojeni programi devetletne osnovne šole z enakovrednim izobrazbenim standardom</w:t>
            </w:r>
          </w:p>
        </w:tc>
        <w:tc>
          <w:tcPr>
            <w:tcW w:w="465"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2020/21</w:t>
            </w:r>
          </w:p>
        </w:tc>
        <w:tc>
          <w:tcPr>
            <w:tcW w:w="465"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2021/22</w:t>
            </w:r>
          </w:p>
        </w:tc>
        <w:tc>
          <w:tcPr>
            <w:tcW w:w="466"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2022/23</w:t>
            </w:r>
          </w:p>
        </w:tc>
        <w:tc>
          <w:tcPr>
            <w:tcW w:w="465"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2023/24</w:t>
            </w:r>
          </w:p>
        </w:tc>
        <w:tc>
          <w:tcPr>
            <w:tcW w:w="466" w:type="pct"/>
            <w:tcBorders>
              <w:top w:val="single" w:sz="4" w:space="0" w:color="auto"/>
              <w:left w:val="nil"/>
              <w:bottom w:val="single" w:sz="4" w:space="0" w:color="auto"/>
              <w:right w:val="single" w:sz="4" w:space="0" w:color="auto"/>
            </w:tcBorders>
            <w:shd w:val="clear" w:color="auto" w:fill="F2F2F2" w:themeFill="background1" w:themeFillShade="F2"/>
            <w:vAlign w:val="center"/>
          </w:tcPr>
          <w:p w:rsidR="0088453B" w:rsidRPr="00FB31C2" w:rsidRDefault="0088453B" w:rsidP="00564FF6">
            <w:pPr>
              <w:spacing w:line="240" w:lineRule="auto"/>
              <w:jc w:val="center"/>
              <w:rPr>
                <w:rFonts w:cs="Arial"/>
                <w:b/>
                <w:color w:val="000000" w:themeColor="text1"/>
                <w:sz w:val="16"/>
                <w:szCs w:val="16"/>
                <w:lang w:eastAsia="sl-SI"/>
              </w:rPr>
            </w:pPr>
            <w:r>
              <w:rPr>
                <w:rFonts w:cs="Arial"/>
                <w:b/>
                <w:color w:val="000000" w:themeColor="text1"/>
                <w:sz w:val="16"/>
                <w:szCs w:val="16"/>
                <w:lang w:eastAsia="sl-SI"/>
              </w:rPr>
              <w:t>2024/25</w:t>
            </w:r>
          </w:p>
        </w:tc>
      </w:tr>
      <w:tr w:rsidR="0088453B" w:rsidRPr="00FB31C2" w:rsidTr="00564FF6">
        <w:trPr>
          <w:trHeight w:val="48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color w:val="000000" w:themeColor="text1"/>
                <w:sz w:val="16"/>
                <w:szCs w:val="16"/>
                <w:lang w:eastAsia="sl-SI"/>
              </w:rPr>
            </w:pPr>
            <w:r w:rsidRPr="00FB31C2">
              <w:rPr>
                <w:rFonts w:cs="Arial"/>
                <w:color w:val="000000" w:themeColor="text1"/>
                <w:sz w:val="16"/>
                <w:szCs w:val="16"/>
                <w:lang w:eastAsia="sl-SI"/>
              </w:rPr>
              <w:t xml:space="preserve">za </w:t>
            </w:r>
            <w:r w:rsidRPr="00FB31C2">
              <w:rPr>
                <w:rFonts w:cs="Arial"/>
                <w:b/>
                <w:color w:val="000000" w:themeColor="text1"/>
                <w:sz w:val="16"/>
                <w:szCs w:val="16"/>
                <w:lang w:eastAsia="sl-SI"/>
              </w:rPr>
              <w:t>slepe</w:t>
            </w:r>
            <w:r w:rsidRPr="00FB31C2">
              <w:rPr>
                <w:rFonts w:cs="Arial"/>
                <w:color w:val="000000" w:themeColor="text1"/>
                <w:sz w:val="16"/>
                <w:szCs w:val="16"/>
                <w:lang w:eastAsia="sl-SI"/>
              </w:rPr>
              <w:t xml:space="preserve"> in </w:t>
            </w:r>
            <w:r w:rsidRPr="00FB31C2">
              <w:rPr>
                <w:rFonts w:cs="Arial"/>
                <w:b/>
                <w:color w:val="000000" w:themeColor="text1"/>
                <w:sz w:val="16"/>
                <w:szCs w:val="16"/>
                <w:lang w:eastAsia="sl-SI"/>
              </w:rPr>
              <w:t>slabovidne</w:t>
            </w:r>
            <w:r w:rsidRPr="00FB31C2">
              <w:rPr>
                <w:rFonts w:cs="Arial"/>
                <w:color w:val="000000" w:themeColor="text1"/>
                <w:sz w:val="16"/>
                <w:szCs w:val="16"/>
                <w:lang w:eastAsia="sl-SI"/>
              </w:rPr>
              <w:t xml:space="preserve"> otroke</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12</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9</w:t>
            </w:r>
          </w:p>
        </w:tc>
        <w:tc>
          <w:tcPr>
            <w:tcW w:w="466"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11</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8</w:t>
            </w:r>
          </w:p>
        </w:tc>
        <w:tc>
          <w:tcPr>
            <w:tcW w:w="466" w:type="pct"/>
            <w:tcBorders>
              <w:top w:val="nil"/>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8</w:t>
            </w:r>
          </w:p>
        </w:tc>
      </w:tr>
      <w:tr w:rsidR="0088453B" w:rsidRPr="00FB31C2" w:rsidTr="00564FF6">
        <w:trPr>
          <w:trHeight w:val="48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color w:val="000000" w:themeColor="text1"/>
                <w:sz w:val="16"/>
                <w:szCs w:val="16"/>
                <w:lang w:eastAsia="sl-SI"/>
              </w:rPr>
            </w:pPr>
            <w:r w:rsidRPr="00FB31C2">
              <w:rPr>
                <w:rFonts w:cs="Arial"/>
                <w:color w:val="000000" w:themeColor="text1"/>
                <w:sz w:val="16"/>
                <w:szCs w:val="16"/>
                <w:lang w:eastAsia="sl-SI"/>
              </w:rPr>
              <w:t xml:space="preserve">za otroke z </w:t>
            </w:r>
            <w:r w:rsidRPr="00FB31C2">
              <w:rPr>
                <w:rFonts w:cs="Arial"/>
                <w:b/>
                <w:color w:val="000000" w:themeColor="text1"/>
                <w:sz w:val="16"/>
                <w:szCs w:val="16"/>
                <w:lang w:eastAsia="sl-SI"/>
              </w:rPr>
              <w:t>avtističnimi</w:t>
            </w:r>
            <w:r w:rsidRPr="00FB31C2">
              <w:rPr>
                <w:rFonts w:cs="Arial"/>
                <w:color w:val="000000" w:themeColor="text1"/>
                <w:sz w:val="16"/>
                <w:szCs w:val="16"/>
                <w:lang w:eastAsia="sl-SI"/>
              </w:rPr>
              <w:t xml:space="preserve"> motnjami</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105</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130</w:t>
            </w:r>
          </w:p>
        </w:tc>
        <w:tc>
          <w:tcPr>
            <w:tcW w:w="466"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154</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182</w:t>
            </w:r>
          </w:p>
        </w:tc>
        <w:tc>
          <w:tcPr>
            <w:tcW w:w="466" w:type="pct"/>
            <w:tcBorders>
              <w:top w:val="nil"/>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184</w:t>
            </w:r>
          </w:p>
        </w:tc>
      </w:tr>
      <w:tr w:rsidR="0088453B" w:rsidRPr="00FB31C2" w:rsidTr="00564FF6">
        <w:trPr>
          <w:trHeight w:val="48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color w:val="000000" w:themeColor="text1"/>
                <w:sz w:val="16"/>
                <w:szCs w:val="16"/>
                <w:lang w:eastAsia="sl-SI"/>
              </w:rPr>
            </w:pPr>
            <w:r w:rsidRPr="00FB31C2">
              <w:rPr>
                <w:rFonts w:cs="Arial"/>
                <w:color w:val="000000" w:themeColor="text1"/>
                <w:sz w:val="16"/>
                <w:szCs w:val="16"/>
                <w:lang w:eastAsia="sl-SI"/>
              </w:rPr>
              <w:t xml:space="preserve">za </w:t>
            </w:r>
            <w:r w:rsidRPr="00FB31C2">
              <w:rPr>
                <w:rFonts w:cs="Arial"/>
                <w:b/>
                <w:color w:val="000000" w:themeColor="text1"/>
                <w:sz w:val="16"/>
                <w:szCs w:val="16"/>
                <w:lang w:eastAsia="sl-SI"/>
              </w:rPr>
              <w:t>gibalno</w:t>
            </w:r>
            <w:r w:rsidRPr="00FB31C2">
              <w:rPr>
                <w:rFonts w:cs="Arial"/>
                <w:color w:val="000000" w:themeColor="text1"/>
                <w:sz w:val="16"/>
                <w:szCs w:val="16"/>
                <w:lang w:eastAsia="sl-SI"/>
              </w:rPr>
              <w:t xml:space="preserve"> </w:t>
            </w:r>
            <w:r w:rsidRPr="00FB31C2">
              <w:rPr>
                <w:rFonts w:cs="Arial"/>
                <w:b/>
                <w:color w:val="000000" w:themeColor="text1"/>
                <w:sz w:val="16"/>
                <w:szCs w:val="16"/>
                <w:lang w:eastAsia="sl-SI"/>
              </w:rPr>
              <w:t>ovirane</w:t>
            </w:r>
            <w:r w:rsidRPr="00FB31C2">
              <w:rPr>
                <w:rFonts w:cs="Arial"/>
                <w:color w:val="000000" w:themeColor="text1"/>
                <w:sz w:val="16"/>
                <w:szCs w:val="16"/>
                <w:lang w:eastAsia="sl-SI"/>
              </w:rPr>
              <w:t xml:space="preserve"> otroke</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45</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48</w:t>
            </w:r>
          </w:p>
        </w:tc>
        <w:tc>
          <w:tcPr>
            <w:tcW w:w="466"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40</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38</w:t>
            </w:r>
          </w:p>
        </w:tc>
        <w:tc>
          <w:tcPr>
            <w:tcW w:w="466" w:type="pct"/>
            <w:tcBorders>
              <w:top w:val="nil"/>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35</w:t>
            </w:r>
          </w:p>
        </w:tc>
      </w:tr>
      <w:tr w:rsidR="0088453B" w:rsidRPr="00FB31C2" w:rsidTr="00564FF6">
        <w:trPr>
          <w:trHeight w:val="48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color w:val="000000" w:themeColor="text1"/>
                <w:sz w:val="16"/>
                <w:szCs w:val="16"/>
                <w:lang w:eastAsia="sl-SI"/>
              </w:rPr>
            </w:pPr>
            <w:r w:rsidRPr="00FB31C2">
              <w:rPr>
                <w:rFonts w:cs="Arial"/>
                <w:color w:val="000000" w:themeColor="text1"/>
                <w:sz w:val="16"/>
                <w:szCs w:val="16"/>
                <w:lang w:eastAsia="sl-SI"/>
              </w:rPr>
              <w:t xml:space="preserve">za otroke z </w:t>
            </w:r>
            <w:r w:rsidRPr="00FB31C2">
              <w:rPr>
                <w:rFonts w:cs="Arial"/>
                <w:b/>
                <w:color w:val="000000" w:themeColor="text1"/>
                <w:sz w:val="16"/>
                <w:szCs w:val="16"/>
                <w:lang w:eastAsia="sl-SI"/>
              </w:rPr>
              <w:t>govorno</w:t>
            </w:r>
            <w:r>
              <w:rPr>
                <w:rFonts w:cs="Arial"/>
                <w:b/>
                <w:color w:val="000000" w:themeColor="text1"/>
                <w:sz w:val="16"/>
                <w:szCs w:val="16"/>
                <w:lang w:eastAsia="sl-SI"/>
              </w:rPr>
              <w:t>-</w:t>
            </w:r>
            <w:r w:rsidRPr="00FB31C2">
              <w:rPr>
                <w:rFonts w:cs="Arial"/>
                <w:b/>
                <w:color w:val="000000" w:themeColor="text1"/>
                <w:sz w:val="16"/>
                <w:szCs w:val="16"/>
                <w:lang w:eastAsia="sl-SI"/>
              </w:rPr>
              <w:t>jezikovnimi</w:t>
            </w:r>
            <w:r w:rsidRPr="00FB31C2">
              <w:rPr>
                <w:rFonts w:cs="Arial"/>
                <w:color w:val="000000" w:themeColor="text1"/>
                <w:sz w:val="16"/>
                <w:szCs w:val="16"/>
                <w:lang w:eastAsia="sl-SI"/>
              </w:rPr>
              <w:t xml:space="preserve"> motnjami</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338</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357</w:t>
            </w:r>
          </w:p>
        </w:tc>
        <w:tc>
          <w:tcPr>
            <w:tcW w:w="466"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337</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341</w:t>
            </w:r>
          </w:p>
        </w:tc>
        <w:tc>
          <w:tcPr>
            <w:tcW w:w="466" w:type="pct"/>
            <w:tcBorders>
              <w:top w:val="nil"/>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391</w:t>
            </w:r>
          </w:p>
        </w:tc>
      </w:tr>
      <w:tr w:rsidR="0088453B" w:rsidRPr="00FB31C2" w:rsidTr="00564FF6">
        <w:trPr>
          <w:trHeight w:val="48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color w:val="000000" w:themeColor="text1"/>
                <w:sz w:val="16"/>
                <w:szCs w:val="16"/>
                <w:lang w:eastAsia="sl-SI"/>
              </w:rPr>
            </w:pPr>
            <w:r w:rsidRPr="00FB31C2">
              <w:rPr>
                <w:rFonts w:cs="Arial"/>
                <w:color w:val="000000" w:themeColor="text1"/>
                <w:sz w:val="16"/>
                <w:szCs w:val="16"/>
                <w:lang w:eastAsia="sl-SI"/>
              </w:rPr>
              <w:t xml:space="preserve">za </w:t>
            </w:r>
            <w:r w:rsidRPr="00FB31C2">
              <w:rPr>
                <w:rFonts w:cs="Arial"/>
                <w:b/>
                <w:color w:val="000000" w:themeColor="text1"/>
                <w:sz w:val="16"/>
                <w:szCs w:val="16"/>
                <w:lang w:eastAsia="sl-SI"/>
              </w:rPr>
              <w:t>gluhe</w:t>
            </w:r>
            <w:r w:rsidRPr="00FB31C2">
              <w:rPr>
                <w:rFonts w:cs="Arial"/>
                <w:color w:val="000000" w:themeColor="text1"/>
                <w:sz w:val="16"/>
                <w:szCs w:val="16"/>
                <w:lang w:eastAsia="sl-SI"/>
              </w:rPr>
              <w:t xml:space="preserve"> in </w:t>
            </w:r>
            <w:r w:rsidRPr="00FB31C2">
              <w:rPr>
                <w:rFonts w:cs="Arial"/>
                <w:b/>
                <w:color w:val="000000" w:themeColor="text1"/>
                <w:sz w:val="16"/>
                <w:szCs w:val="16"/>
                <w:lang w:eastAsia="sl-SI"/>
              </w:rPr>
              <w:t>naglušne</w:t>
            </w:r>
            <w:r w:rsidRPr="00FB31C2">
              <w:rPr>
                <w:rFonts w:cs="Arial"/>
                <w:color w:val="000000" w:themeColor="text1"/>
                <w:sz w:val="16"/>
                <w:szCs w:val="16"/>
                <w:lang w:eastAsia="sl-SI"/>
              </w:rPr>
              <w:t xml:space="preserve"> otroke</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22</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27</w:t>
            </w:r>
          </w:p>
        </w:tc>
        <w:tc>
          <w:tcPr>
            <w:tcW w:w="466"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31</w:t>
            </w:r>
          </w:p>
        </w:tc>
        <w:tc>
          <w:tcPr>
            <w:tcW w:w="465"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29</w:t>
            </w:r>
          </w:p>
        </w:tc>
        <w:tc>
          <w:tcPr>
            <w:tcW w:w="466" w:type="pct"/>
            <w:tcBorders>
              <w:top w:val="nil"/>
              <w:left w:val="nil"/>
              <w:bottom w:val="single" w:sz="4" w:space="0" w:color="auto"/>
              <w:right w:val="single" w:sz="4" w:space="0" w:color="auto"/>
            </w:tcBorders>
            <w:vAlign w:val="center"/>
          </w:tcPr>
          <w:p w:rsidR="0088453B" w:rsidRPr="00FB31C2" w:rsidRDefault="0088453B" w:rsidP="00564FF6">
            <w:pPr>
              <w:spacing w:line="240" w:lineRule="auto"/>
              <w:jc w:val="center"/>
              <w:rPr>
                <w:rFonts w:cs="Arial"/>
                <w:color w:val="000000" w:themeColor="text1"/>
                <w:sz w:val="16"/>
                <w:szCs w:val="16"/>
                <w:lang w:eastAsia="sl-SI"/>
              </w:rPr>
            </w:pPr>
            <w:r>
              <w:rPr>
                <w:rFonts w:cs="Arial"/>
                <w:color w:val="000000" w:themeColor="text1"/>
                <w:sz w:val="16"/>
                <w:szCs w:val="16"/>
                <w:lang w:eastAsia="sl-SI"/>
              </w:rPr>
              <w:t>29</w:t>
            </w:r>
          </w:p>
        </w:tc>
      </w:tr>
      <w:tr w:rsidR="0088453B" w:rsidRPr="00FB31C2" w:rsidTr="00564FF6">
        <w:trPr>
          <w:trHeight w:val="300"/>
        </w:trPr>
        <w:tc>
          <w:tcPr>
            <w:tcW w:w="2673"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jc w:val="both"/>
              <w:rPr>
                <w:rFonts w:cs="Arial"/>
                <w:b/>
                <w:color w:val="000000" w:themeColor="text1"/>
                <w:sz w:val="16"/>
                <w:szCs w:val="16"/>
                <w:lang w:eastAsia="sl-SI"/>
              </w:rPr>
            </w:pPr>
            <w:r w:rsidRPr="00FB31C2">
              <w:rPr>
                <w:rFonts w:cs="Arial"/>
                <w:b/>
                <w:color w:val="000000" w:themeColor="text1"/>
                <w:sz w:val="16"/>
                <w:szCs w:val="16"/>
                <w:lang w:eastAsia="sl-SI"/>
              </w:rPr>
              <w:t>Skupaj</w:t>
            </w:r>
          </w:p>
        </w:tc>
        <w:tc>
          <w:tcPr>
            <w:tcW w:w="465" w:type="pct"/>
            <w:tcBorders>
              <w:top w:val="nil"/>
              <w:left w:val="nil"/>
              <w:bottom w:val="single" w:sz="4" w:space="0" w:color="auto"/>
              <w:right w:val="single" w:sz="4" w:space="0" w:color="auto"/>
            </w:tcBorders>
            <w:noWrap/>
            <w:vAlign w:val="center"/>
          </w:tcPr>
          <w:p w:rsidR="0088453B" w:rsidRPr="001570A8" w:rsidRDefault="0088453B" w:rsidP="00564FF6">
            <w:pPr>
              <w:spacing w:line="240" w:lineRule="auto"/>
              <w:jc w:val="center"/>
              <w:rPr>
                <w:rFonts w:cs="Arial"/>
                <w:b/>
                <w:bCs/>
                <w:color w:val="000000" w:themeColor="text1"/>
                <w:sz w:val="16"/>
                <w:szCs w:val="20"/>
                <w:lang w:eastAsia="sl-SI"/>
              </w:rPr>
            </w:pPr>
            <w:r w:rsidRPr="004E6E3C">
              <w:rPr>
                <w:b/>
                <w:bCs/>
                <w:sz w:val="16"/>
                <w:szCs w:val="20"/>
              </w:rPr>
              <w:t>522</w:t>
            </w:r>
          </w:p>
        </w:tc>
        <w:tc>
          <w:tcPr>
            <w:tcW w:w="465" w:type="pct"/>
            <w:tcBorders>
              <w:top w:val="nil"/>
              <w:left w:val="nil"/>
              <w:bottom w:val="single" w:sz="4" w:space="0" w:color="auto"/>
              <w:right w:val="single" w:sz="4" w:space="0" w:color="auto"/>
            </w:tcBorders>
            <w:noWrap/>
            <w:vAlign w:val="center"/>
          </w:tcPr>
          <w:p w:rsidR="0088453B" w:rsidRPr="001570A8" w:rsidRDefault="0088453B" w:rsidP="00564FF6">
            <w:pPr>
              <w:spacing w:line="240" w:lineRule="auto"/>
              <w:jc w:val="center"/>
              <w:rPr>
                <w:rFonts w:cs="Arial"/>
                <w:b/>
                <w:bCs/>
                <w:color w:val="000000" w:themeColor="text1"/>
                <w:sz w:val="16"/>
                <w:szCs w:val="20"/>
                <w:lang w:eastAsia="sl-SI"/>
              </w:rPr>
            </w:pPr>
            <w:r w:rsidRPr="004E6E3C">
              <w:rPr>
                <w:b/>
                <w:bCs/>
                <w:sz w:val="16"/>
                <w:szCs w:val="20"/>
              </w:rPr>
              <w:t>571</w:t>
            </w:r>
          </w:p>
        </w:tc>
        <w:tc>
          <w:tcPr>
            <w:tcW w:w="466" w:type="pct"/>
            <w:tcBorders>
              <w:top w:val="nil"/>
              <w:left w:val="nil"/>
              <w:bottom w:val="single" w:sz="4" w:space="0" w:color="auto"/>
              <w:right w:val="single" w:sz="4" w:space="0" w:color="auto"/>
            </w:tcBorders>
            <w:noWrap/>
            <w:vAlign w:val="center"/>
          </w:tcPr>
          <w:p w:rsidR="0088453B" w:rsidRPr="001570A8" w:rsidRDefault="0088453B" w:rsidP="00564FF6">
            <w:pPr>
              <w:spacing w:line="240" w:lineRule="auto"/>
              <w:jc w:val="center"/>
              <w:rPr>
                <w:rFonts w:cs="Arial"/>
                <w:b/>
                <w:bCs/>
                <w:color w:val="000000" w:themeColor="text1"/>
                <w:sz w:val="16"/>
                <w:szCs w:val="20"/>
                <w:lang w:eastAsia="sl-SI"/>
              </w:rPr>
            </w:pPr>
            <w:r w:rsidRPr="004E6E3C">
              <w:rPr>
                <w:b/>
                <w:bCs/>
                <w:sz w:val="16"/>
                <w:szCs w:val="20"/>
              </w:rPr>
              <w:t>573</w:t>
            </w:r>
          </w:p>
        </w:tc>
        <w:tc>
          <w:tcPr>
            <w:tcW w:w="465" w:type="pct"/>
            <w:tcBorders>
              <w:top w:val="nil"/>
              <w:left w:val="nil"/>
              <w:bottom w:val="single" w:sz="4" w:space="0" w:color="auto"/>
              <w:right w:val="single" w:sz="4" w:space="0" w:color="auto"/>
            </w:tcBorders>
            <w:noWrap/>
            <w:vAlign w:val="center"/>
          </w:tcPr>
          <w:p w:rsidR="0088453B" w:rsidRPr="001570A8" w:rsidRDefault="0088453B" w:rsidP="00564FF6">
            <w:pPr>
              <w:spacing w:line="240" w:lineRule="auto"/>
              <w:jc w:val="center"/>
              <w:rPr>
                <w:rFonts w:cs="Arial"/>
                <w:b/>
                <w:bCs/>
                <w:color w:val="000000" w:themeColor="text1"/>
                <w:sz w:val="16"/>
                <w:szCs w:val="20"/>
                <w:lang w:eastAsia="sl-SI"/>
              </w:rPr>
            </w:pPr>
            <w:r w:rsidRPr="004E6E3C">
              <w:rPr>
                <w:b/>
                <w:bCs/>
                <w:sz w:val="16"/>
                <w:szCs w:val="20"/>
              </w:rPr>
              <w:t>598</w:t>
            </w:r>
          </w:p>
        </w:tc>
        <w:tc>
          <w:tcPr>
            <w:tcW w:w="466" w:type="pct"/>
            <w:tcBorders>
              <w:top w:val="nil"/>
              <w:left w:val="nil"/>
              <w:bottom w:val="single" w:sz="4" w:space="0" w:color="auto"/>
              <w:right w:val="single" w:sz="4" w:space="0" w:color="auto"/>
            </w:tcBorders>
            <w:vAlign w:val="center"/>
          </w:tcPr>
          <w:p w:rsidR="0088453B" w:rsidRPr="001570A8" w:rsidRDefault="0088453B" w:rsidP="00564FF6">
            <w:pPr>
              <w:spacing w:line="240" w:lineRule="auto"/>
              <w:jc w:val="center"/>
              <w:rPr>
                <w:rFonts w:cs="Arial"/>
                <w:b/>
                <w:bCs/>
                <w:color w:val="000000" w:themeColor="text1"/>
                <w:sz w:val="16"/>
                <w:szCs w:val="20"/>
                <w:lang w:eastAsia="sl-SI"/>
              </w:rPr>
            </w:pPr>
            <w:r w:rsidRPr="004E6E3C">
              <w:rPr>
                <w:b/>
                <w:bCs/>
                <w:sz w:val="16"/>
                <w:szCs w:val="20"/>
              </w:rPr>
              <w:t>647</w:t>
            </w:r>
          </w:p>
        </w:tc>
      </w:tr>
    </w:tbl>
    <w:p w:rsidR="0088453B" w:rsidRPr="00FB31C2" w:rsidRDefault="0088453B" w:rsidP="0088453B">
      <w:pPr>
        <w:spacing w:after="160" w:line="259" w:lineRule="auto"/>
        <w:rPr>
          <w:rFonts w:cs="Arial"/>
          <w:color w:val="000000" w:themeColor="text1"/>
          <w:sz w:val="16"/>
          <w:szCs w:val="16"/>
        </w:rPr>
      </w:pPr>
    </w:p>
    <w:p w:rsidR="0088453B" w:rsidRPr="00FB31C2" w:rsidRDefault="0088453B" w:rsidP="0088453B">
      <w:pPr>
        <w:spacing w:after="160" w:line="259" w:lineRule="auto"/>
        <w:jc w:val="both"/>
        <w:rPr>
          <w:rFonts w:cs="Arial"/>
          <w:color w:val="000000" w:themeColor="text1"/>
          <w:szCs w:val="20"/>
        </w:rPr>
      </w:pPr>
      <w:bookmarkStart w:id="1" w:name="_Hlk160451901"/>
      <w:r w:rsidRPr="00FB31C2">
        <w:rPr>
          <w:rFonts w:cs="Arial"/>
          <w:color w:val="000000" w:themeColor="text1"/>
          <w:szCs w:val="20"/>
        </w:rPr>
        <w:t>Prilagojeni program z nižjim izobrazbenim standardom</w:t>
      </w:r>
      <w:r>
        <w:rPr>
          <w:rFonts w:cs="Arial"/>
          <w:color w:val="000000" w:themeColor="text1"/>
          <w:szCs w:val="20"/>
        </w:rPr>
        <w:t xml:space="preserve"> (NIS)</w:t>
      </w:r>
      <w:r w:rsidRPr="00FB31C2">
        <w:rPr>
          <w:rFonts w:cs="Arial"/>
          <w:color w:val="000000" w:themeColor="text1"/>
          <w:szCs w:val="20"/>
        </w:rPr>
        <w:t xml:space="preserve"> se izvaja v </w:t>
      </w:r>
      <w:r w:rsidRPr="000128D2">
        <w:rPr>
          <w:rFonts w:cs="Arial"/>
          <w:color w:val="000000" w:themeColor="text1"/>
          <w:szCs w:val="20"/>
        </w:rPr>
        <w:t xml:space="preserve">57 </w:t>
      </w:r>
      <w:r w:rsidRPr="00FB31C2">
        <w:rPr>
          <w:rFonts w:cs="Arial"/>
          <w:color w:val="000000" w:themeColor="text1"/>
          <w:szCs w:val="20"/>
        </w:rPr>
        <w:t xml:space="preserve">šolah in zavodih po Sloveniji. </w:t>
      </w:r>
      <w:bookmarkEnd w:id="1"/>
      <w:r w:rsidRPr="00FB31C2">
        <w:rPr>
          <w:rFonts w:cs="Arial"/>
          <w:color w:val="000000" w:themeColor="text1"/>
          <w:szCs w:val="20"/>
        </w:rPr>
        <w:t xml:space="preserve">Vanj se večinoma vključujejo učenci z lažjo motnjo v duševnem razvoju. Po končanem programu se učenci lahko vključujejo v programe nižjega poklicnega izobraževanja. </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7</w:t>
      </w:r>
      <w:r w:rsidRPr="00FB31C2">
        <w:rPr>
          <w:color w:val="000000" w:themeColor="text1"/>
        </w:rPr>
        <w:fldChar w:fldCharType="end"/>
      </w:r>
      <w:r w:rsidRPr="00FB31C2">
        <w:rPr>
          <w:color w:val="000000" w:themeColor="text1"/>
        </w:rPr>
        <w:t xml:space="preserve">: Število učencev v </w:t>
      </w:r>
      <w:r>
        <w:rPr>
          <w:color w:val="000000" w:themeColor="text1"/>
        </w:rPr>
        <w:t>prilagojenem programu z nižjim izobrazbenim standardom</w:t>
      </w:r>
      <w:r w:rsidRPr="00FB31C2">
        <w:rPr>
          <w:color w:val="000000" w:themeColor="text1"/>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97"/>
        <w:gridCol w:w="1301"/>
        <w:gridCol w:w="1301"/>
        <w:gridCol w:w="1300"/>
        <w:gridCol w:w="1300"/>
        <w:gridCol w:w="1300"/>
      </w:tblGrid>
      <w:tr w:rsidR="0088453B" w:rsidRPr="00FB31C2" w:rsidTr="00564FF6">
        <w:trPr>
          <w:trHeight w:val="227"/>
        </w:trPr>
        <w:tc>
          <w:tcPr>
            <w:tcW w:w="1174" w:type="pct"/>
            <w:tcBorders>
              <w:top w:val="nil"/>
              <w:left w:val="nil"/>
              <w:bottom w:val="single" w:sz="4" w:space="0" w:color="auto"/>
              <w:right w:val="single" w:sz="4" w:space="0" w:color="auto"/>
            </w:tcBorders>
            <w:noWrap/>
            <w:vAlign w:val="center"/>
            <w:hideMark/>
          </w:tcPr>
          <w:p w:rsidR="0088453B" w:rsidRPr="00FB31C2" w:rsidRDefault="0088453B" w:rsidP="00564FF6">
            <w:pPr>
              <w:jc w:val="both"/>
              <w:rPr>
                <w:rFonts w:cstheme="minorHAnsi"/>
                <w:color w:val="000000" w:themeColor="text1"/>
                <w:sz w:val="16"/>
                <w:szCs w:val="16"/>
                <w:lang w:eastAsia="sl-SI"/>
              </w:rPr>
            </w:pPr>
          </w:p>
        </w:tc>
        <w:tc>
          <w:tcPr>
            <w:tcW w:w="765" w:type="pct"/>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765" w:type="pct"/>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765" w:type="pct"/>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765" w:type="pct"/>
            <w:shd w:val="clear" w:color="auto" w:fill="F2F2F2" w:themeFill="background1" w:themeFillShade="F2"/>
            <w:noWrap/>
            <w:vAlign w:val="center"/>
            <w:hideMark/>
          </w:tcPr>
          <w:p w:rsidR="0088453B" w:rsidRPr="00FB31C2" w:rsidRDefault="0088453B" w:rsidP="00564FF6">
            <w:pPr>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765" w:type="pct"/>
            <w:shd w:val="clear" w:color="auto" w:fill="F2F2F2" w:themeFill="background1" w:themeFillShade="F2"/>
          </w:tcPr>
          <w:p w:rsidR="0088453B" w:rsidRPr="00FB31C2" w:rsidRDefault="0088453B" w:rsidP="00564FF6">
            <w:pPr>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227"/>
        </w:trPr>
        <w:tc>
          <w:tcPr>
            <w:tcW w:w="1174" w:type="pct"/>
            <w:tcBorders>
              <w:top w:val="single" w:sz="4" w:space="0" w:color="auto"/>
            </w:tcBorders>
            <w:shd w:val="clear" w:color="auto" w:fill="F2F2F2" w:themeFill="background1" w:themeFillShade="F2"/>
            <w:noWrap/>
            <w:vAlign w:val="center"/>
            <w:hideMark/>
          </w:tcPr>
          <w:p w:rsidR="0088453B" w:rsidRPr="00FB31C2" w:rsidRDefault="0088453B" w:rsidP="00564FF6">
            <w:pPr>
              <w:jc w:val="both"/>
              <w:rPr>
                <w:rFonts w:cstheme="minorHAnsi"/>
                <w:b/>
                <w:color w:val="000000" w:themeColor="text1"/>
                <w:sz w:val="16"/>
                <w:szCs w:val="16"/>
                <w:lang w:eastAsia="sl-SI"/>
              </w:rPr>
            </w:pPr>
            <w:r w:rsidRPr="00FB31C2">
              <w:rPr>
                <w:rFonts w:cstheme="minorHAnsi"/>
                <w:b/>
                <w:color w:val="000000" w:themeColor="text1"/>
                <w:sz w:val="16"/>
                <w:szCs w:val="16"/>
                <w:lang w:eastAsia="sl-SI"/>
              </w:rPr>
              <w:t>Število učencev</w:t>
            </w:r>
          </w:p>
        </w:tc>
        <w:tc>
          <w:tcPr>
            <w:tcW w:w="765" w:type="pct"/>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2242</w:t>
            </w:r>
          </w:p>
        </w:tc>
        <w:tc>
          <w:tcPr>
            <w:tcW w:w="765" w:type="pct"/>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2294</w:t>
            </w:r>
          </w:p>
        </w:tc>
        <w:tc>
          <w:tcPr>
            <w:tcW w:w="765" w:type="pct"/>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2511</w:t>
            </w:r>
          </w:p>
        </w:tc>
        <w:tc>
          <w:tcPr>
            <w:tcW w:w="765" w:type="pct"/>
            <w:noWrap/>
            <w:vAlign w:val="center"/>
            <w:hideMark/>
          </w:tcPr>
          <w:p w:rsidR="0088453B" w:rsidRPr="00FB31C2" w:rsidRDefault="0088453B" w:rsidP="00564FF6">
            <w:pPr>
              <w:jc w:val="center"/>
              <w:rPr>
                <w:rFonts w:cstheme="minorHAnsi"/>
                <w:color w:val="000000" w:themeColor="text1"/>
                <w:sz w:val="16"/>
                <w:szCs w:val="16"/>
                <w:lang w:eastAsia="sl-SI"/>
              </w:rPr>
            </w:pPr>
            <w:r w:rsidRPr="00FB31C2">
              <w:rPr>
                <w:rFonts w:cstheme="minorHAnsi"/>
                <w:color w:val="000000" w:themeColor="text1"/>
                <w:sz w:val="16"/>
                <w:szCs w:val="16"/>
                <w:lang w:eastAsia="sl-SI"/>
              </w:rPr>
              <w:t>2634</w:t>
            </w:r>
          </w:p>
        </w:tc>
        <w:tc>
          <w:tcPr>
            <w:tcW w:w="765" w:type="pct"/>
          </w:tcPr>
          <w:p w:rsidR="0088453B" w:rsidRPr="00FB31C2" w:rsidRDefault="0088453B" w:rsidP="00564FF6">
            <w:pPr>
              <w:jc w:val="center"/>
              <w:rPr>
                <w:rFonts w:cstheme="minorHAnsi"/>
                <w:color w:val="000000" w:themeColor="text1"/>
                <w:sz w:val="16"/>
                <w:szCs w:val="16"/>
                <w:lang w:eastAsia="sl-SI"/>
              </w:rPr>
            </w:pPr>
            <w:r>
              <w:rPr>
                <w:rFonts w:cstheme="minorHAnsi"/>
                <w:color w:val="000000" w:themeColor="text1"/>
                <w:sz w:val="16"/>
                <w:szCs w:val="16"/>
                <w:lang w:eastAsia="sl-SI"/>
              </w:rPr>
              <w:t>2772</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 xml:space="preserve">V 47 šolah in zavodih se izvaja tudi </w:t>
      </w:r>
      <w:r>
        <w:rPr>
          <w:rFonts w:cs="Arial"/>
          <w:color w:val="000000" w:themeColor="text1"/>
          <w:szCs w:val="20"/>
        </w:rPr>
        <w:t>p</w:t>
      </w:r>
      <w:r w:rsidRPr="00FB31C2">
        <w:rPr>
          <w:rFonts w:cs="Arial"/>
          <w:color w:val="000000" w:themeColor="text1"/>
          <w:szCs w:val="20"/>
        </w:rPr>
        <w:t>osebni program vzgoje in izobraževanja za otroke z zmerno, težjo in težko motnjo v duševnem razvoju</w:t>
      </w:r>
      <w:r>
        <w:rPr>
          <w:rFonts w:cs="Arial"/>
          <w:color w:val="000000" w:themeColor="text1"/>
          <w:szCs w:val="20"/>
        </w:rPr>
        <w:t xml:space="preserve"> (PPVIZ)</w:t>
      </w:r>
      <w:r w:rsidRPr="00FB31C2">
        <w:rPr>
          <w:rFonts w:cs="Arial"/>
          <w:color w:val="000000" w:themeColor="text1"/>
          <w:szCs w:val="20"/>
        </w:rPr>
        <w:t xml:space="preserve"> od 6. do 26. leta. Program ne daje javnoveljavne izobrazbe. </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sidRPr="00FB31C2">
        <w:rPr>
          <w:color w:val="000000" w:themeColor="text1"/>
        </w:rPr>
        <w:fldChar w:fldCharType="begin"/>
      </w:r>
      <w:r w:rsidRPr="00FB31C2">
        <w:rPr>
          <w:color w:val="000000" w:themeColor="text1"/>
        </w:rPr>
        <w:instrText>SEQ Tabela \* ARABIC</w:instrText>
      </w:r>
      <w:r w:rsidRPr="00FB31C2">
        <w:rPr>
          <w:color w:val="000000" w:themeColor="text1"/>
        </w:rPr>
        <w:fldChar w:fldCharType="separate"/>
      </w:r>
      <w:r>
        <w:rPr>
          <w:noProof/>
          <w:color w:val="000000" w:themeColor="text1"/>
        </w:rPr>
        <w:t>8</w:t>
      </w:r>
      <w:r w:rsidRPr="00FB31C2">
        <w:rPr>
          <w:color w:val="000000" w:themeColor="text1"/>
        </w:rPr>
        <w:fldChar w:fldCharType="end"/>
      </w:r>
      <w:r w:rsidRPr="00FB31C2">
        <w:rPr>
          <w:color w:val="000000" w:themeColor="text1"/>
        </w:rPr>
        <w:t xml:space="preserve">: Število učencev v </w:t>
      </w:r>
      <w:r>
        <w:rPr>
          <w:color w:val="000000" w:themeColor="text1"/>
        </w:rPr>
        <w:t>posebnem programu vzgoje in izobraževanja</w:t>
      </w:r>
      <w:r w:rsidRPr="00FB31C2">
        <w:rPr>
          <w:color w:val="000000" w:themeColor="text1"/>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3056"/>
        <w:gridCol w:w="1040"/>
        <w:gridCol w:w="1042"/>
        <w:gridCol w:w="1042"/>
        <w:gridCol w:w="1042"/>
        <w:gridCol w:w="1277"/>
      </w:tblGrid>
      <w:tr w:rsidR="0088453B" w:rsidRPr="00FB31C2" w:rsidTr="00564FF6">
        <w:trPr>
          <w:trHeight w:val="300"/>
        </w:trPr>
        <w:tc>
          <w:tcPr>
            <w:tcW w:w="1798"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p>
        </w:tc>
        <w:tc>
          <w:tcPr>
            <w:tcW w:w="612"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613"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613"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613"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751" w:type="pct"/>
            <w:shd w:val="clear" w:color="auto" w:fill="F2F2F2" w:themeFill="background1" w:themeFillShade="F2"/>
            <w:vAlign w:val="center"/>
          </w:tcPr>
          <w:p w:rsidR="0088453B" w:rsidRPr="00FB31C2" w:rsidRDefault="0088453B" w:rsidP="00564FF6">
            <w:pPr>
              <w:spacing w:line="240" w:lineRule="auto"/>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300"/>
        </w:trPr>
        <w:tc>
          <w:tcPr>
            <w:tcW w:w="1798" w:type="pct"/>
            <w:tcBorders>
              <w:top w:val="single" w:sz="4" w:space="0" w:color="auto"/>
            </w:tcBorders>
            <w:shd w:val="clear" w:color="auto" w:fill="F2F2F2" w:themeFill="background1" w:themeFillShade="F2"/>
            <w:noWrap/>
            <w:vAlign w:val="center"/>
            <w:hideMark/>
          </w:tcPr>
          <w:p w:rsidR="0088453B" w:rsidRPr="00FB31C2" w:rsidRDefault="0088453B" w:rsidP="00564FF6">
            <w:pPr>
              <w:spacing w:line="240" w:lineRule="auto"/>
              <w:rPr>
                <w:rFonts w:cstheme="minorHAnsi"/>
                <w:b/>
                <w:color w:val="000000" w:themeColor="text1"/>
                <w:sz w:val="16"/>
                <w:szCs w:val="16"/>
                <w:lang w:eastAsia="sl-SI"/>
              </w:rPr>
            </w:pPr>
            <w:r w:rsidRPr="00FB31C2">
              <w:rPr>
                <w:rFonts w:cstheme="minorHAnsi"/>
                <w:b/>
                <w:color w:val="000000" w:themeColor="text1"/>
                <w:sz w:val="16"/>
                <w:szCs w:val="16"/>
                <w:lang w:eastAsia="sl-SI"/>
              </w:rPr>
              <w:t>Število učencev</w:t>
            </w:r>
          </w:p>
        </w:tc>
        <w:tc>
          <w:tcPr>
            <w:tcW w:w="612"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1861</w:t>
            </w:r>
          </w:p>
        </w:tc>
        <w:tc>
          <w:tcPr>
            <w:tcW w:w="613"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1924</w:t>
            </w:r>
          </w:p>
        </w:tc>
        <w:tc>
          <w:tcPr>
            <w:tcW w:w="613"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2022</w:t>
            </w:r>
          </w:p>
        </w:tc>
        <w:tc>
          <w:tcPr>
            <w:tcW w:w="613"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2118</w:t>
            </w:r>
          </w:p>
        </w:tc>
        <w:tc>
          <w:tcPr>
            <w:tcW w:w="751" w:type="pct"/>
            <w:vAlign w:val="center"/>
          </w:tcPr>
          <w:p w:rsidR="0088453B" w:rsidRPr="00FB31C2" w:rsidRDefault="0088453B" w:rsidP="00564FF6">
            <w:pPr>
              <w:spacing w:line="240" w:lineRule="auto"/>
              <w:jc w:val="center"/>
              <w:rPr>
                <w:rFonts w:cstheme="minorHAnsi"/>
                <w:color w:val="000000" w:themeColor="text1"/>
                <w:sz w:val="16"/>
                <w:szCs w:val="16"/>
                <w:lang w:eastAsia="sl-SI"/>
              </w:rPr>
            </w:pPr>
            <w:r>
              <w:rPr>
                <w:rFonts w:cstheme="minorHAnsi"/>
                <w:color w:val="000000" w:themeColor="text1"/>
                <w:sz w:val="16"/>
                <w:szCs w:val="16"/>
                <w:lang w:eastAsia="sl-SI"/>
              </w:rPr>
              <w:t>1968</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jc w:val="both"/>
        <w:rPr>
          <w:rFonts w:cstheme="minorHAnsi"/>
          <w:color w:val="000000" w:themeColor="text1"/>
        </w:rPr>
      </w:pPr>
      <w:r w:rsidRPr="00FB31C2">
        <w:rPr>
          <w:rFonts w:cstheme="minorHAnsi"/>
          <w:color w:val="000000" w:themeColor="text1"/>
        </w:rPr>
        <w:lastRenderedPageBreak/>
        <w:t>V celotni osnovnošolski populaciji je tako v programe s prilagojenim izvajanjem in dodatno strokovno pomočjo vključenih 8,</w:t>
      </w:r>
      <w:r>
        <w:rPr>
          <w:rFonts w:cstheme="minorHAnsi"/>
          <w:color w:val="000000" w:themeColor="text1"/>
        </w:rPr>
        <w:t>44</w:t>
      </w:r>
      <w:r w:rsidRPr="00FB31C2">
        <w:rPr>
          <w:rFonts w:cstheme="minorHAnsi"/>
          <w:color w:val="000000" w:themeColor="text1"/>
        </w:rPr>
        <w:t xml:space="preserve"> </w:t>
      </w:r>
      <w:r>
        <w:rPr>
          <w:rFonts w:cstheme="minorHAnsi"/>
          <w:color w:val="000000" w:themeColor="text1"/>
        </w:rPr>
        <w:t>odstotka</w:t>
      </w:r>
      <w:r w:rsidRPr="00FB31C2">
        <w:rPr>
          <w:rFonts w:cstheme="minorHAnsi"/>
          <w:color w:val="000000" w:themeColor="text1"/>
        </w:rPr>
        <w:t xml:space="preserve"> vseh osnovnošolskih otrok, v prilagojen</w:t>
      </w:r>
      <w:r>
        <w:rPr>
          <w:rFonts w:cstheme="minorHAnsi"/>
          <w:color w:val="000000" w:themeColor="text1"/>
        </w:rPr>
        <w:t>e</w:t>
      </w:r>
      <w:r w:rsidRPr="00FB31C2">
        <w:rPr>
          <w:rFonts w:cstheme="minorHAnsi"/>
          <w:color w:val="000000" w:themeColor="text1"/>
        </w:rPr>
        <w:t xml:space="preserve"> program</w:t>
      </w:r>
      <w:r>
        <w:rPr>
          <w:rFonts w:cstheme="minorHAnsi"/>
          <w:color w:val="000000" w:themeColor="text1"/>
        </w:rPr>
        <w:t>e</w:t>
      </w:r>
      <w:r w:rsidRPr="00FB31C2">
        <w:rPr>
          <w:rFonts w:cstheme="minorHAnsi"/>
          <w:color w:val="000000" w:themeColor="text1"/>
        </w:rPr>
        <w:t xml:space="preserve"> z enakovrednim izobrazbenim standardom 0,3</w:t>
      </w:r>
      <w:r>
        <w:rPr>
          <w:rFonts w:cstheme="minorHAnsi"/>
          <w:color w:val="000000" w:themeColor="text1"/>
        </w:rPr>
        <w:t>8</w:t>
      </w:r>
      <w:r w:rsidRPr="00FB31C2">
        <w:rPr>
          <w:rFonts w:cstheme="minorHAnsi"/>
          <w:color w:val="000000" w:themeColor="text1"/>
        </w:rPr>
        <w:t xml:space="preserve"> </w:t>
      </w:r>
      <w:r>
        <w:rPr>
          <w:rFonts w:cstheme="minorHAnsi"/>
          <w:color w:val="000000" w:themeColor="text1"/>
        </w:rPr>
        <w:t>odstotka</w:t>
      </w:r>
      <w:r w:rsidRPr="00FB31C2">
        <w:rPr>
          <w:rFonts w:cstheme="minorHAnsi"/>
          <w:color w:val="000000" w:themeColor="text1"/>
        </w:rPr>
        <w:t>, v prilagojeni program z nižjim izobrazbenim standardom 1,</w:t>
      </w:r>
      <w:r>
        <w:rPr>
          <w:rFonts w:cstheme="minorHAnsi"/>
          <w:color w:val="000000" w:themeColor="text1"/>
        </w:rPr>
        <w:t>40</w:t>
      </w:r>
      <w:r w:rsidRPr="00FB31C2">
        <w:rPr>
          <w:rFonts w:cstheme="minorHAnsi"/>
          <w:color w:val="000000" w:themeColor="text1"/>
        </w:rPr>
        <w:t xml:space="preserve"> </w:t>
      </w:r>
      <w:r>
        <w:rPr>
          <w:rFonts w:cstheme="minorHAnsi"/>
          <w:color w:val="000000" w:themeColor="text1"/>
        </w:rPr>
        <w:t>odstotka</w:t>
      </w:r>
      <w:r w:rsidRPr="00FB31C2">
        <w:rPr>
          <w:rFonts w:cstheme="minorHAnsi"/>
          <w:color w:val="000000" w:themeColor="text1"/>
        </w:rPr>
        <w:t xml:space="preserve"> in v posebni program vzgoje in izobraževanja</w:t>
      </w:r>
      <w:r>
        <w:rPr>
          <w:rFonts w:cstheme="minorHAnsi"/>
          <w:color w:val="000000" w:themeColor="text1"/>
        </w:rPr>
        <w:t xml:space="preserve"> 1 odstotek</w:t>
      </w:r>
      <w:r w:rsidRPr="00FB31C2">
        <w:rPr>
          <w:rFonts w:cstheme="minorHAnsi"/>
          <w:color w:val="000000" w:themeColor="text1"/>
        </w:rPr>
        <w:t xml:space="preserve"> vseh osnovnošolskih otrok. </w:t>
      </w:r>
    </w:p>
    <w:p w:rsidR="0088453B" w:rsidRDefault="0088453B" w:rsidP="0088453B">
      <w:pPr>
        <w:pStyle w:val="Napis"/>
        <w:rPr>
          <w:color w:val="000000" w:themeColor="text1"/>
        </w:rPr>
      </w:pP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9: Delež učencev v </w:t>
      </w:r>
      <w:r>
        <w:rPr>
          <w:color w:val="000000" w:themeColor="text1"/>
        </w:rPr>
        <w:t>prilagojenih programih z enakovrednim izobrazbenim standardom</w:t>
      </w:r>
      <w:r w:rsidRPr="00FB31C2">
        <w:rPr>
          <w:color w:val="000000" w:themeColor="text1"/>
        </w:rPr>
        <w:t xml:space="preserve">, </w:t>
      </w:r>
      <w:r>
        <w:rPr>
          <w:color w:val="000000" w:themeColor="text1"/>
        </w:rPr>
        <w:t>prilagojenem programu z nižjim izobrazbenim standardom</w:t>
      </w:r>
      <w:r w:rsidRPr="00FB31C2">
        <w:rPr>
          <w:color w:val="000000" w:themeColor="text1"/>
        </w:rPr>
        <w:t xml:space="preserve"> in </w:t>
      </w:r>
      <w:r>
        <w:rPr>
          <w:color w:val="000000" w:themeColor="text1"/>
        </w:rPr>
        <w:t>posebnem programu vzgoje in izobraževanja</w:t>
      </w:r>
      <w:r w:rsidRPr="00FB31C2">
        <w:rPr>
          <w:color w:val="000000" w:themeColor="text1"/>
        </w:rPr>
        <w:t xml:space="preserve"> glede na celotno populacijo v osnovni šoli</w:t>
      </w:r>
    </w:p>
    <w:tbl>
      <w:tblPr>
        <w:tblW w:w="5000" w:type="pct"/>
        <w:tblCellMar>
          <w:left w:w="70" w:type="dxa"/>
          <w:right w:w="70" w:type="dxa"/>
        </w:tblCellMar>
        <w:tblLook w:val="04A0" w:firstRow="1" w:lastRow="0" w:firstColumn="1" w:lastColumn="0" w:noHBand="0" w:noVBand="1"/>
      </w:tblPr>
      <w:tblGrid>
        <w:gridCol w:w="2883"/>
        <w:gridCol w:w="1124"/>
        <w:gridCol w:w="1124"/>
        <w:gridCol w:w="1124"/>
        <w:gridCol w:w="1124"/>
        <w:gridCol w:w="1120"/>
      </w:tblGrid>
      <w:tr w:rsidR="0088453B" w:rsidRPr="00FB31C2" w:rsidTr="00564FF6">
        <w:trPr>
          <w:trHeight w:val="300"/>
        </w:trPr>
        <w:tc>
          <w:tcPr>
            <w:tcW w:w="1696" w:type="pct"/>
            <w:vMerge w:val="restart"/>
            <w:tcBorders>
              <w:right w:val="single" w:sz="4" w:space="0" w:color="auto"/>
            </w:tcBorders>
            <w:noWrap/>
            <w:vAlign w:val="center"/>
            <w:hideMark/>
          </w:tcPr>
          <w:p w:rsidR="0088453B" w:rsidRPr="00FB31C2" w:rsidRDefault="0088453B" w:rsidP="00564FF6">
            <w:pPr>
              <w:spacing w:line="240" w:lineRule="auto"/>
              <w:rPr>
                <w:rFonts w:cs="Arial"/>
                <w:color w:val="000000" w:themeColor="text1"/>
                <w:sz w:val="16"/>
                <w:szCs w:val="16"/>
                <w:lang w:eastAsia="sl-SI"/>
              </w:rPr>
            </w:pPr>
            <w:r w:rsidRPr="00FB31C2">
              <w:rPr>
                <w:rFonts w:cs="Arial"/>
                <w:color w:val="000000" w:themeColor="text1"/>
                <w:sz w:val="16"/>
                <w:szCs w:val="16"/>
                <w:lang w:eastAsia="sl-SI"/>
              </w:rPr>
              <w:t> </w:t>
            </w:r>
          </w:p>
        </w:tc>
        <w:tc>
          <w:tcPr>
            <w:tcW w:w="661" w:type="pct"/>
            <w:tcBorders>
              <w:top w:val="single" w:sz="4" w:space="0" w:color="auto"/>
              <w:left w:val="nil"/>
              <w:bottom w:val="single" w:sz="4" w:space="0" w:color="auto"/>
              <w:right w:val="single" w:sz="4" w:space="0" w:color="auto"/>
            </w:tcBorders>
            <w:shd w:val="clear" w:color="000000" w:fill="F2F2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2020/21</w:t>
            </w:r>
          </w:p>
        </w:tc>
        <w:tc>
          <w:tcPr>
            <w:tcW w:w="661" w:type="pct"/>
            <w:tcBorders>
              <w:top w:val="single" w:sz="4" w:space="0" w:color="auto"/>
              <w:left w:val="nil"/>
              <w:bottom w:val="single" w:sz="4" w:space="0" w:color="auto"/>
              <w:right w:val="single" w:sz="4" w:space="0" w:color="auto"/>
            </w:tcBorders>
            <w:shd w:val="clear" w:color="000000" w:fill="F2F2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2021/22</w:t>
            </w:r>
          </w:p>
        </w:tc>
        <w:tc>
          <w:tcPr>
            <w:tcW w:w="661" w:type="pct"/>
            <w:tcBorders>
              <w:top w:val="single" w:sz="4" w:space="0" w:color="auto"/>
              <w:left w:val="nil"/>
              <w:bottom w:val="single" w:sz="4" w:space="0" w:color="auto"/>
              <w:right w:val="single" w:sz="4" w:space="0" w:color="auto"/>
            </w:tcBorders>
            <w:shd w:val="clear" w:color="000000" w:fill="F2F2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2022/23</w:t>
            </w:r>
          </w:p>
        </w:tc>
        <w:tc>
          <w:tcPr>
            <w:tcW w:w="661" w:type="pct"/>
            <w:tcBorders>
              <w:top w:val="single" w:sz="4" w:space="0" w:color="auto"/>
              <w:left w:val="nil"/>
              <w:bottom w:val="single" w:sz="4" w:space="0" w:color="auto"/>
              <w:right w:val="single" w:sz="4" w:space="0" w:color="auto"/>
            </w:tcBorders>
            <w:shd w:val="clear" w:color="000000" w:fill="F2F2F2"/>
            <w:noWrap/>
            <w:vAlign w:val="center"/>
            <w:hideMark/>
          </w:tcPr>
          <w:p w:rsidR="0088453B" w:rsidRPr="00FB31C2" w:rsidRDefault="0088453B" w:rsidP="00564FF6">
            <w:pPr>
              <w:spacing w:line="240" w:lineRule="auto"/>
              <w:jc w:val="center"/>
              <w:rPr>
                <w:rFonts w:cs="Arial"/>
                <w:b/>
                <w:color w:val="000000" w:themeColor="text1"/>
                <w:sz w:val="16"/>
                <w:szCs w:val="16"/>
                <w:lang w:eastAsia="sl-SI"/>
              </w:rPr>
            </w:pPr>
            <w:r w:rsidRPr="00FB31C2">
              <w:rPr>
                <w:rFonts w:cs="Arial"/>
                <w:b/>
                <w:color w:val="000000" w:themeColor="text1"/>
                <w:sz w:val="16"/>
                <w:szCs w:val="16"/>
                <w:lang w:eastAsia="sl-SI"/>
              </w:rPr>
              <w:t>2023/24</w:t>
            </w:r>
          </w:p>
        </w:tc>
        <w:tc>
          <w:tcPr>
            <w:tcW w:w="659" w:type="pct"/>
            <w:tcBorders>
              <w:top w:val="single" w:sz="4" w:space="0" w:color="auto"/>
              <w:left w:val="nil"/>
              <w:bottom w:val="single" w:sz="4" w:space="0" w:color="auto"/>
              <w:right w:val="single" w:sz="4" w:space="0" w:color="auto"/>
            </w:tcBorders>
            <w:shd w:val="clear" w:color="000000" w:fill="F2F2F2"/>
            <w:vAlign w:val="center"/>
          </w:tcPr>
          <w:p w:rsidR="0088453B" w:rsidRPr="00FB31C2" w:rsidRDefault="0088453B" w:rsidP="00564FF6">
            <w:pPr>
              <w:spacing w:line="240" w:lineRule="auto"/>
              <w:jc w:val="center"/>
              <w:rPr>
                <w:rFonts w:cs="Arial"/>
                <w:b/>
                <w:color w:val="000000" w:themeColor="text1"/>
                <w:sz w:val="16"/>
                <w:szCs w:val="16"/>
                <w:lang w:eastAsia="sl-SI"/>
              </w:rPr>
            </w:pPr>
            <w:r>
              <w:rPr>
                <w:rFonts w:cs="Arial"/>
                <w:b/>
                <w:color w:val="000000" w:themeColor="text1"/>
                <w:sz w:val="16"/>
                <w:szCs w:val="16"/>
                <w:lang w:eastAsia="sl-SI"/>
              </w:rPr>
              <w:t>2024/25</w:t>
            </w:r>
          </w:p>
        </w:tc>
      </w:tr>
      <w:tr w:rsidR="0088453B" w:rsidRPr="00FB31C2" w:rsidTr="00564FF6">
        <w:trPr>
          <w:trHeight w:val="480"/>
        </w:trPr>
        <w:tc>
          <w:tcPr>
            <w:tcW w:w="1696" w:type="pct"/>
            <w:vMerge/>
            <w:tcBorders>
              <w:bottom w:val="single" w:sz="4" w:space="0" w:color="auto"/>
              <w:right w:val="single" w:sz="4" w:space="0" w:color="auto"/>
            </w:tcBorders>
            <w:vAlign w:val="center"/>
            <w:hideMark/>
          </w:tcPr>
          <w:p w:rsidR="0088453B" w:rsidRPr="00FB31C2" w:rsidRDefault="0088453B" w:rsidP="00564FF6">
            <w:pPr>
              <w:spacing w:line="240" w:lineRule="auto"/>
              <w:rPr>
                <w:rFonts w:cs="Arial"/>
                <w:b/>
                <w:i/>
                <w:color w:val="000000" w:themeColor="text1"/>
                <w:sz w:val="16"/>
                <w:szCs w:val="16"/>
                <w:lang w:eastAsia="sl-SI"/>
              </w:rPr>
            </w:pPr>
          </w:p>
        </w:tc>
        <w:tc>
          <w:tcPr>
            <w:tcW w:w="66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učencev</w:t>
            </w:r>
          </w:p>
        </w:tc>
        <w:tc>
          <w:tcPr>
            <w:tcW w:w="66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učencev</w:t>
            </w:r>
          </w:p>
        </w:tc>
        <w:tc>
          <w:tcPr>
            <w:tcW w:w="66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učencev</w:t>
            </w:r>
          </w:p>
        </w:tc>
        <w:tc>
          <w:tcPr>
            <w:tcW w:w="66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učencev</w:t>
            </w:r>
          </w:p>
        </w:tc>
        <w:tc>
          <w:tcPr>
            <w:tcW w:w="65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88453B" w:rsidRPr="00FB31C2" w:rsidRDefault="0088453B" w:rsidP="00564FF6">
            <w:pPr>
              <w:spacing w:line="240" w:lineRule="auto"/>
              <w:jc w:val="center"/>
              <w:rPr>
                <w:rFonts w:cs="Arial"/>
                <w:color w:val="000000" w:themeColor="text1"/>
                <w:sz w:val="16"/>
                <w:szCs w:val="16"/>
                <w:lang w:eastAsia="sl-SI"/>
              </w:rPr>
            </w:pPr>
            <w:r w:rsidRPr="00FB31C2">
              <w:rPr>
                <w:rFonts w:cs="Arial"/>
                <w:color w:val="000000" w:themeColor="text1"/>
                <w:sz w:val="16"/>
                <w:szCs w:val="16"/>
                <w:lang w:eastAsia="sl-SI"/>
              </w:rPr>
              <w:t>Št. učencev</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rPr>
                <w:rFonts w:cs="Arial"/>
                <w:b/>
                <w:i/>
                <w:color w:val="000000" w:themeColor="text1"/>
                <w:sz w:val="16"/>
                <w:szCs w:val="16"/>
                <w:lang w:eastAsia="sl-SI"/>
              </w:rPr>
            </w:pPr>
            <w:r w:rsidRPr="00FB31C2">
              <w:rPr>
                <w:rFonts w:cs="Arial"/>
                <w:b/>
                <w:i/>
                <w:color w:val="000000" w:themeColor="text1"/>
                <w:sz w:val="16"/>
                <w:szCs w:val="16"/>
                <w:lang w:eastAsia="sl-SI"/>
              </w:rPr>
              <w:t>Nižji izobrazbeni standard (NIS)</w:t>
            </w:r>
          </w:p>
        </w:tc>
        <w:tc>
          <w:tcPr>
            <w:tcW w:w="661" w:type="pct"/>
            <w:tcBorders>
              <w:top w:val="single" w:sz="4" w:space="0" w:color="auto"/>
              <w:left w:val="nil"/>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2242</w:t>
            </w:r>
          </w:p>
        </w:tc>
        <w:tc>
          <w:tcPr>
            <w:tcW w:w="661" w:type="pct"/>
            <w:tcBorders>
              <w:top w:val="single" w:sz="4" w:space="0" w:color="auto"/>
              <w:left w:val="nil"/>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2294</w:t>
            </w:r>
          </w:p>
        </w:tc>
        <w:tc>
          <w:tcPr>
            <w:tcW w:w="661" w:type="pct"/>
            <w:tcBorders>
              <w:top w:val="single" w:sz="4" w:space="0" w:color="auto"/>
              <w:left w:val="nil"/>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2511</w:t>
            </w:r>
          </w:p>
        </w:tc>
        <w:tc>
          <w:tcPr>
            <w:tcW w:w="661" w:type="pct"/>
            <w:tcBorders>
              <w:top w:val="single" w:sz="4" w:space="0" w:color="auto"/>
              <w:left w:val="nil"/>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2634</w:t>
            </w:r>
          </w:p>
        </w:tc>
        <w:tc>
          <w:tcPr>
            <w:tcW w:w="659" w:type="pct"/>
            <w:tcBorders>
              <w:top w:val="single" w:sz="4" w:space="0" w:color="auto"/>
              <w:left w:val="nil"/>
              <w:bottom w:val="single" w:sz="4" w:space="0" w:color="auto"/>
              <w:right w:val="single" w:sz="4" w:space="0" w:color="auto"/>
            </w:tcBorders>
            <w:vAlign w:val="center"/>
          </w:tcPr>
          <w:p w:rsidR="0088453B" w:rsidRPr="00FB31C2" w:rsidRDefault="0088453B" w:rsidP="00564FF6">
            <w:pPr>
              <w:spacing w:line="240" w:lineRule="auto"/>
              <w:jc w:val="right"/>
              <w:rPr>
                <w:rFonts w:cs="Arial"/>
                <w:color w:val="000000" w:themeColor="text1"/>
                <w:sz w:val="16"/>
                <w:szCs w:val="16"/>
                <w:lang w:eastAsia="sl-SI"/>
              </w:rPr>
            </w:pPr>
            <w:r>
              <w:rPr>
                <w:rFonts w:cs="Arial"/>
                <w:color w:val="000000" w:themeColor="text1"/>
                <w:sz w:val="16"/>
                <w:szCs w:val="16"/>
                <w:lang w:eastAsia="sl-SI"/>
              </w:rPr>
              <w:t>2772</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FB31C2" w:rsidRDefault="0088453B" w:rsidP="00564FF6">
            <w:pPr>
              <w:spacing w:line="240" w:lineRule="auto"/>
              <w:rPr>
                <w:rFonts w:cs="Arial"/>
                <w:b/>
                <w:i/>
                <w:color w:val="000000" w:themeColor="text1"/>
                <w:sz w:val="16"/>
                <w:szCs w:val="16"/>
                <w:lang w:eastAsia="sl-SI"/>
              </w:rPr>
            </w:pPr>
            <w:r w:rsidRPr="00FB31C2">
              <w:rPr>
                <w:rFonts w:cs="Arial"/>
                <w:b/>
                <w:i/>
                <w:color w:val="000000" w:themeColor="text1"/>
                <w:sz w:val="16"/>
                <w:szCs w:val="16"/>
                <w:lang w:eastAsia="sl-SI"/>
              </w:rPr>
              <w:t xml:space="preserve">Posebni program </w:t>
            </w:r>
            <w:r>
              <w:rPr>
                <w:rFonts w:cs="Arial"/>
                <w:b/>
                <w:i/>
                <w:color w:val="000000" w:themeColor="text1"/>
                <w:sz w:val="16"/>
                <w:szCs w:val="16"/>
                <w:lang w:eastAsia="sl-SI"/>
              </w:rPr>
              <w:t>vzgoje in izobraževanja</w:t>
            </w:r>
            <w:r w:rsidRPr="00FB31C2">
              <w:rPr>
                <w:rFonts w:cs="Arial"/>
                <w:b/>
                <w:i/>
                <w:color w:val="000000" w:themeColor="text1"/>
                <w:sz w:val="16"/>
                <w:szCs w:val="16"/>
                <w:lang w:eastAsia="sl-SI"/>
              </w:rPr>
              <w:t xml:space="preserve"> (PPVIZ)</w:t>
            </w:r>
          </w:p>
        </w:tc>
        <w:tc>
          <w:tcPr>
            <w:tcW w:w="661"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1861</w:t>
            </w:r>
          </w:p>
        </w:tc>
        <w:tc>
          <w:tcPr>
            <w:tcW w:w="661"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1924</w:t>
            </w:r>
          </w:p>
        </w:tc>
        <w:tc>
          <w:tcPr>
            <w:tcW w:w="661"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2022</w:t>
            </w:r>
          </w:p>
        </w:tc>
        <w:tc>
          <w:tcPr>
            <w:tcW w:w="661" w:type="pct"/>
            <w:tcBorders>
              <w:top w:val="single" w:sz="4" w:space="0" w:color="auto"/>
              <w:left w:val="single" w:sz="4" w:space="0" w:color="auto"/>
              <w:bottom w:val="single" w:sz="4" w:space="0" w:color="auto"/>
              <w:right w:val="single" w:sz="4" w:space="0" w:color="auto"/>
            </w:tcBorders>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2118</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spacing w:line="240" w:lineRule="auto"/>
              <w:jc w:val="right"/>
              <w:rPr>
                <w:rFonts w:cs="Arial"/>
                <w:color w:val="000000" w:themeColor="text1"/>
                <w:sz w:val="16"/>
                <w:szCs w:val="16"/>
                <w:lang w:eastAsia="sl-SI"/>
              </w:rPr>
            </w:pPr>
            <w:r>
              <w:rPr>
                <w:rFonts w:cs="Arial"/>
                <w:color w:val="000000" w:themeColor="text1"/>
                <w:sz w:val="16"/>
                <w:szCs w:val="16"/>
                <w:lang w:eastAsia="sl-SI"/>
              </w:rPr>
              <w:t>1968</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88453B" w:rsidRPr="00FB31C2" w:rsidRDefault="0088453B" w:rsidP="00564FF6">
            <w:pPr>
              <w:spacing w:line="240" w:lineRule="auto"/>
              <w:rPr>
                <w:rFonts w:cs="Arial"/>
                <w:b/>
                <w:i/>
                <w:color w:val="000000" w:themeColor="text1"/>
                <w:sz w:val="16"/>
                <w:szCs w:val="16"/>
                <w:lang w:eastAsia="sl-SI"/>
              </w:rPr>
            </w:pPr>
            <w:r w:rsidRPr="00FB31C2">
              <w:rPr>
                <w:rFonts w:cs="Arial"/>
                <w:b/>
                <w:i/>
                <w:color w:val="000000" w:themeColor="text1"/>
                <w:sz w:val="16"/>
                <w:szCs w:val="16"/>
                <w:lang w:eastAsia="sl-SI"/>
              </w:rPr>
              <w:t>Enakovredni izobrazbeni standard (EIS)</w:t>
            </w:r>
          </w:p>
        </w:tc>
        <w:tc>
          <w:tcPr>
            <w:tcW w:w="661" w:type="pct"/>
            <w:tcBorders>
              <w:top w:val="single" w:sz="4" w:space="0" w:color="auto"/>
              <w:left w:val="single" w:sz="4" w:space="0" w:color="auto"/>
              <w:bottom w:val="single" w:sz="4" w:space="0" w:color="auto"/>
              <w:right w:val="single" w:sz="4" w:space="0" w:color="auto"/>
            </w:tcBorders>
            <w:vAlign w:val="center"/>
          </w:tcPr>
          <w:p w:rsidR="0088453B" w:rsidRPr="00D4734A" w:rsidRDefault="0088453B" w:rsidP="00564FF6">
            <w:pPr>
              <w:spacing w:line="240" w:lineRule="auto"/>
              <w:jc w:val="right"/>
              <w:rPr>
                <w:rFonts w:cs="Arial"/>
                <w:bCs/>
                <w:i/>
                <w:color w:val="000000" w:themeColor="text1"/>
                <w:sz w:val="16"/>
                <w:szCs w:val="16"/>
                <w:lang w:eastAsia="sl-SI"/>
              </w:rPr>
            </w:pPr>
            <w:r w:rsidRPr="00D4734A">
              <w:rPr>
                <w:rFonts w:cs="Arial"/>
                <w:bCs/>
                <w:i/>
                <w:color w:val="000000" w:themeColor="text1"/>
                <w:sz w:val="16"/>
                <w:szCs w:val="16"/>
                <w:lang w:eastAsia="sl-SI"/>
              </w:rPr>
              <w:t>689</w:t>
            </w:r>
          </w:p>
        </w:tc>
        <w:tc>
          <w:tcPr>
            <w:tcW w:w="661" w:type="pct"/>
            <w:tcBorders>
              <w:top w:val="single" w:sz="4" w:space="0" w:color="auto"/>
              <w:left w:val="single" w:sz="4" w:space="0" w:color="auto"/>
              <w:bottom w:val="single" w:sz="4" w:space="0" w:color="auto"/>
              <w:right w:val="single" w:sz="4" w:space="0" w:color="auto"/>
            </w:tcBorders>
            <w:vAlign w:val="center"/>
          </w:tcPr>
          <w:p w:rsidR="0088453B" w:rsidRPr="00D4734A" w:rsidRDefault="0088453B" w:rsidP="00564FF6">
            <w:pPr>
              <w:spacing w:line="240" w:lineRule="auto"/>
              <w:jc w:val="right"/>
              <w:rPr>
                <w:rFonts w:cs="Arial"/>
                <w:bCs/>
                <w:i/>
                <w:color w:val="000000" w:themeColor="text1"/>
                <w:sz w:val="16"/>
                <w:szCs w:val="16"/>
                <w:lang w:eastAsia="sl-SI"/>
              </w:rPr>
            </w:pPr>
            <w:r w:rsidRPr="00D4734A">
              <w:rPr>
                <w:rFonts w:cs="Arial"/>
                <w:bCs/>
                <w:i/>
                <w:color w:val="000000" w:themeColor="text1"/>
                <w:sz w:val="16"/>
                <w:szCs w:val="16"/>
                <w:lang w:eastAsia="sl-SI"/>
              </w:rPr>
              <w:t>724</w:t>
            </w:r>
          </w:p>
        </w:tc>
        <w:tc>
          <w:tcPr>
            <w:tcW w:w="661" w:type="pct"/>
            <w:tcBorders>
              <w:top w:val="single" w:sz="4" w:space="0" w:color="auto"/>
              <w:left w:val="single" w:sz="4" w:space="0" w:color="auto"/>
              <w:bottom w:val="single" w:sz="4" w:space="0" w:color="auto"/>
              <w:right w:val="single" w:sz="4" w:space="0" w:color="auto"/>
            </w:tcBorders>
            <w:vAlign w:val="center"/>
          </w:tcPr>
          <w:p w:rsidR="0088453B" w:rsidRPr="00D4734A" w:rsidRDefault="0088453B" w:rsidP="00564FF6">
            <w:pPr>
              <w:spacing w:line="240" w:lineRule="auto"/>
              <w:jc w:val="right"/>
              <w:rPr>
                <w:rFonts w:cs="Arial"/>
                <w:bCs/>
                <w:i/>
                <w:color w:val="000000" w:themeColor="text1"/>
                <w:sz w:val="16"/>
                <w:szCs w:val="16"/>
                <w:lang w:eastAsia="sl-SI"/>
              </w:rPr>
            </w:pPr>
            <w:r w:rsidRPr="00D4734A">
              <w:rPr>
                <w:rFonts w:cs="Arial"/>
                <w:bCs/>
                <w:i/>
                <w:color w:val="000000" w:themeColor="text1"/>
                <w:sz w:val="16"/>
                <w:szCs w:val="16"/>
                <w:lang w:eastAsia="sl-SI"/>
              </w:rPr>
              <w:t>718</w:t>
            </w:r>
          </w:p>
        </w:tc>
        <w:tc>
          <w:tcPr>
            <w:tcW w:w="661" w:type="pct"/>
            <w:tcBorders>
              <w:top w:val="single" w:sz="4" w:space="0" w:color="auto"/>
              <w:left w:val="single" w:sz="4" w:space="0" w:color="auto"/>
              <w:bottom w:val="single" w:sz="4" w:space="0" w:color="auto"/>
              <w:right w:val="single" w:sz="4" w:space="0" w:color="auto"/>
            </w:tcBorders>
            <w:vAlign w:val="center"/>
          </w:tcPr>
          <w:p w:rsidR="0088453B" w:rsidRPr="00D4734A" w:rsidRDefault="0088453B" w:rsidP="00564FF6">
            <w:pPr>
              <w:spacing w:line="240" w:lineRule="auto"/>
              <w:jc w:val="right"/>
              <w:rPr>
                <w:rFonts w:cs="Arial"/>
                <w:bCs/>
                <w:i/>
                <w:color w:val="000000" w:themeColor="text1"/>
                <w:sz w:val="16"/>
                <w:szCs w:val="16"/>
                <w:lang w:eastAsia="sl-SI"/>
              </w:rPr>
            </w:pPr>
            <w:r w:rsidRPr="00D4734A">
              <w:rPr>
                <w:rFonts w:cs="Arial"/>
                <w:bCs/>
                <w:i/>
                <w:color w:val="000000" w:themeColor="text1"/>
                <w:sz w:val="16"/>
                <w:szCs w:val="16"/>
                <w:lang w:eastAsia="sl-SI"/>
              </w:rPr>
              <w:t>725</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D4734A" w:rsidRDefault="0088453B" w:rsidP="00564FF6">
            <w:pPr>
              <w:spacing w:line="240" w:lineRule="auto"/>
              <w:jc w:val="right"/>
              <w:rPr>
                <w:rFonts w:cs="Arial"/>
                <w:bCs/>
                <w:i/>
                <w:color w:val="000000" w:themeColor="text1"/>
                <w:sz w:val="16"/>
                <w:szCs w:val="16"/>
                <w:lang w:eastAsia="sl-SI"/>
              </w:rPr>
            </w:pPr>
            <w:r w:rsidRPr="00D4734A">
              <w:rPr>
                <w:rFonts w:cs="Arial"/>
                <w:bCs/>
                <w:i/>
                <w:color w:val="000000" w:themeColor="text1"/>
                <w:sz w:val="16"/>
                <w:szCs w:val="16"/>
                <w:lang w:eastAsia="sl-SI"/>
              </w:rPr>
              <w:t>751</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rPr>
                <w:rFonts w:cs="Arial"/>
                <w:b/>
                <w:color w:val="000000" w:themeColor="text1"/>
                <w:sz w:val="16"/>
                <w:szCs w:val="16"/>
                <w:lang w:eastAsia="sl-SI"/>
              </w:rPr>
            </w:pPr>
            <w:r w:rsidRPr="00FB31C2">
              <w:rPr>
                <w:rFonts w:cs="Arial"/>
                <w:b/>
                <w:color w:val="000000" w:themeColor="text1"/>
                <w:sz w:val="16"/>
                <w:szCs w:val="16"/>
                <w:lang w:eastAsia="sl-SI"/>
              </w:rPr>
              <w:t>Skupaj osnovna šola</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195.285</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197.510</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199.344</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198.847</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FB31C2" w:rsidRDefault="0088453B" w:rsidP="00564FF6">
            <w:pPr>
              <w:spacing w:line="240" w:lineRule="auto"/>
              <w:jc w:val="right"/>
              <w:rPr>
                <w:rFonts w:cs="Arial"/>
                <w:color w:val="000000" w:themeColor="text1"/>
                <w:sz w:val="16"/>
                <w:szCs w:val="16"/>
                <w:lang w:eastAsia="sl-SI"/>
              </w:rPr>
            </w:pPr>
            <w:r>
              <w:rPr>
                <w:rFonts w:cs="Arial"/>
                <w:color w:val="000000" w:themeColor="text1"/>
                <w:sz w:val="16"/>
                <w:szCs w:val="16"/>
                <w:lang w:eastAsia="sl-SI"/>
              </w:rPr>
              <w:t>197.684</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rPr>
                <w:rFonts w:cs="Arial"/>
                <w:b/>
                <w:color w:val="000000" w:themeColor="text1"/>
                <w:sz w:val="16"/>
                <w:szCs w:val="16"/>
                <w:lang w:eastAsia="sl-SI"/>
              </w:rPr>
            </w:pPr>
            <w:r w:rsidRPr="00FB31C2">
              <w:rPr>
                <w:rFonts w:cs="Arial"/>
                <w:b/>
                <w:color w:val="000000" w:themeColor="text1"/>
                <w:sz w:val="16"/>
                <w:szCs w:val="16"/>
                <w:lang w:eastAsia="sl-SI"/>
              </w:rPr>
              <w:t>Delež otrok v NIS</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1,15</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1,16</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1,26</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1,32</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9C7AB0" w:rsidRDefault="0088453B" w:rsidP="00564FF6">
            <w:pPr>
              <w:spacing w:line="240" w:lineRule="auto"/>
              <w:jc w:val="right"/>
              <w:rPr>
                <w:rFonts w:cs="Arial"/>
                <w:color w:val="000000" w:themeColor="text1"/>
                <w:sz w:val="16"/>
                <w:szCs w:val="20"/>
                <w:lang w:eastAsia="sl-SI"/>
              </w:rPr>
            </w:pPr>
            <w:r w:rsidRPr="004E6E3C">
              <w:rPr>
                <w:sz w:val="16"/>
                <w:szCs w:val="20"/>
              </w:rPr>
              <w:t>1,40</w:t>
            </w:r>
            <w:r>
              <w:rPr>
                <w:sz w:val="16"/>
                <w:szCs w:val="20"/>
              </w:rPr>
              <w:t xml:space="preserve"> </w:t>
            </w:r>
            <w:r w:rsidRPr="004E6E3C">
              <w:rPr>
                <w:sz w:val="16"/>
                <w:szCs w:val="20"/>
              </w:rPr>
              <w:t>%</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FB31C2" w:rsidRDefault="0088453B" w:rsidP="00564FF6">
            <w:pPr>
              <w:spacing w:line="240" w:lineRule="auto"/>
              <w:rPr>
                <w:rFonts w:cs="Arial"/>
                <w:b/>
                <w:color w:val="000000" w:themeColor="text1"/>
                <w:sz w:val="16"/>
                <w:szCs w:val="16"/>
                <w:lang w:eastAsia="sl-SI"/>
              </w:rPr>
            </w:pPr>
            <w:r w:rsidRPr="00FB31C2">
              <w:rPr>
                <w:rFonts w:cs="Arial"/>
                <w:b/>
                <w:color w:val="000000" w:themeColor="text1"/>
                <w:sz w:val="16"/>
                <w:szCs w:val="16"/>
                <w:lang w:eastAsia="sl-SI"/>
              </w:rPr>
              <w:t>Delež otrok v PPVIZ</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0,95</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0,97</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1,01</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hideMark/>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1,07</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9C7AB0" w:rsidRDefault="0088453B" w:rsidP="00564FF6">
            <w:pPr>
              <w:spacing w:line="240" w:lineRule="auto"/>
              <w:jc w:val="right"/>
              <w:rPr>
                <w:rFonts w:cs="Arial"/>
                <w:color w:val="000000" w:themeColor="text1"/>
                <w:sz w:val="16"/>
                <w:szCs w:val="20"/>
                <w:lang w:eastAsia="sl-SI"/>
              </w:rPr>
            </w:pPr>
            <w:r w:rsidRPr="004E6E3C">
              <w:rPr>
                <w:sz w:val="16"/>
                <w:szCs w:val="20"/>
              </w:rPr>
              <w:t>1,00</w:t>
            </w:r>
            <w:r>
              <w:rPr>
                <w:sz w:val="16"/>
                <w:szCs w:val="20"/>
              </w:rPr>
              <w:t xml:space="preserve"> </w:t>
            </w:r>
            <w:r w:rsidRPr="004E6E3C">
              <w:rPr>
                <w:sz w:val="16"/>
                <w:szCs w:val="20"/>
              </w:rPr>
              <w:t>%</w:t>
            </w:r>
          </w:p>
        </w:tc>
      </w:tr>
      <w:tr w:rsidR="0088453B" w:rsidRPr="00FB31C2" w:rsidTr="00564FF6">
        <w:trPr>
          <w:trHeight w:val="315"/>
        </w:trPr>
        <w:tc>
          <w:tcPr>
            <w:tcW w:w="16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rsidR="0088453B" w:rsidRPr="00FB31C2" w:rsidRDefault="0088453B" w:rsidP="00564FF6">
            <w:pPr>
              <w:spacing w:line="240" w:lineRule="auto"/>
              <w:rPr>
                <w:rFonts w:cs="Arial"/>
                <w:b/>
                <w:color w:val="000000" w:themeColor="text1"/>
                <w:sz w:val="16"/>
                <w:szCs w:val="16"/>
                <w:lang w:eastAsia="sl-SI"/>
              </w:rPr>
            </w:pPr>
            <w:r w:rsidRPr="00FB31C2">
              <w:rPr>
                <w:rFonts w:cs="Arial"/>
                <w:b/>
                <w:color w:val="000000" w:themeColor="text1"/>
                <w:sz w:val="16"/>
                <w:szCs w:val="16"/>
                <w:lang w:eastAsia="sl-SI"/>
              </w:rPr>
              <w:t>Delež otrok v EIS</w:t>
            </w:r>
          </w:p>
        </w:tc>
        <w:tc>
          <w:tcPr>
            <w:tcW w:w="661" w:type="pct"/>
            <w:tcBorders>
              <w:top w:val="single" w:sz="4" w:space="0" w:color="auto"/>
              <w:left w:val="single" w:sz="4" w:space="0" w:color="auto"/>
              <w:bottom w:val="single" w:sz="4" w:space="0" w:color="auto"/>
              <w:right w:val="single" w:sz="4" w:space="0" w:color="auto"/>
            </w:tcBorders>
            <w:noWrap/>
            <w:vAlign w:val="center"/>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0,35</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0,37</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0,36</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61" w:type="pct"/>
            <w:tcBorders>
              <w:top w:val="single" w:sz="4" w:space="0" w:color="auto"/>
              <w:left w:val="single" w:sz="4" w:space="0" w:color="auto"/>
              <w:bottom w:val="single" w:sz="4" w:space="0" w:color="auto"/>
              <w:right w:val="single" w:sz="4" w:space="0" w:color="auto"/>
            </w:tcBorders>
            <w:noWrap/>
            <w:vAlign w:val="center"/>
          </w:tcPr>
          <w:p w:rsidR="0088453B" w:rsidRPr="00FB31C2" w:rsidRDefault="0088453B" w:rsidP="00564FF6">
            <w:pPr>
              <w:spacing w:line="240" w:lineRule="auto"/>
              <w:jc w:val="right"/>
              <w:rPr>
                <w:rFonts w:cs="Arial"/>
                <w:color w:val="000000" w:themeColor="text1"/>
                <w:sz w:val="16"/>
                <w:szCs w:val="16"/>
                <w:lang w:eastAsia="sl-SI"/>
              </w:rPr>
            </w:pPr>
            <w:r w:rsidRPr="00FB31C2">
              <w:rPr>
                <w:rFonts w:cs="Arial"/>
                <w:color w:val="000000" w:themeColor="text1"/>
                <w:sz w:val="16"/>
                <w:szCs w:val="16"/>
                <w:lang w:eastAsia="sl-SI"/>
              </w:rPr>
              <w:t>0,36</w:t>
            </w:r>
            <w:r>
              <w:rPr>
                <w:rFonts w:cs="Arial"/>
                <w:color w:val="000000" w:themeColor="text1"/>
                <w:sz w:val="16"/>
                <w:szCs w:val="16"/>
                <w:lang w:eastAsia="sl-SI"/>
              </w:rPr>
              <w:t xml:space="preserve"> </w:t>
            </w:r>
            <w:r w:rsidRPr="00FB31C2">
              <w:rPr>
                <w:rFonts w:cs="Arial"/>
                <w:color w:val="000000" w:themeColor="text1"/>
                <w:sz w:val="16"/>
                <w:szCs w:val="16"/>
                <w:lang w:eastAsia="sl-SI"/>
              </w:rPr>
              <w:t>%</w:t>
            </w:r>
          </w:p>
        </w:tc>
        <w:tc>
          <w:tcPr>
            <w:tcW w:w="659" w:type="pct"/>
            <w:tcBorders>
              <w:top w:val="single" w:sz="4" w:space="0" w:color="auto"/>
              <w:left w:val="single" w:sz="4" w:space="0" w:color="auto"/>
              <w:bottom w:val="single" w:sz="4" w:space="0" w:color="auto"/>
              <w:right w:val="single" w:sz="4" w:space="0" w:color="auto"/>
            </w:tcBorders>
            <w:vAlign w:val="center"/>
          </w:tcPr>
          <w:p w:rsidR="0088453B" w:rsidRPr="009C7AB0" w:rsidRDefault="0088453B" w:rsidP="00564FF6">
            <w:pPr>
              <w:spacing w:line="240" w:lineRule="auto"/>
              <w:jc w:val="right"/>
              <w:rPr>
                <w:rFonts w:cs="Arial"/>
                <w:color w:val="000000" w:themeColor="text1"/>
                <w:sz w:val="16"/>
                <w:szCs w:val="20"/>
                <w:lang w:eastAsia="sl-SI"/>
              </w:rPr>
            </w:pPr>
            <w:r w:rsidRPr="004E6E3C">
              <w:rPr>
                <w:sz w:val="16"/>
                <w:szCs w:val="20"/>
              </w:rPr>
              <w:t>0,38</w:t>
            </w:r>
            <w:r>
              <w:rPr>
                <w:sz w:val="16"/>
                <w:szCs w:val="20"/>
              </w:rPr>
              <w:t xml:space="preserve"> </w:t>
            </w:r>
            <w:r w:rsidRPr="004E6E3C">
              <w:rPr>
                <w:sz w:val="16"/>
                <w:szCs w:val="20"/>
              </w:rPr>
              <w:t>%</w:t>
            </w:r>
          </w:p>
        </w:tc>
      </w:tr>
    </w:tbl>
    <w:p w:rsidR="0088453B" w:rsidRPr="00FB31C2" w:rsidRDefault="0088453B" w:rsidP="0088453B">
      <w:pPr>
        <w:jc w:val="both"/>
        <w:rPr>
          <w:rFonts w:cstheme="minorHAnsi"/>
          <w:color w:val="000000" w:themeColor="text1"/>
          <w:highlight w:val="yellow"/>
        </w:rPr>
      </w:pPr>
    </w:p>
    <w:p w:rsidR="0088453B" w:rsidRPr="00FB31C2" w:rsidRDefault="0088453B" w:rsidP="0088453B">
      <w:pPr>
        <w:jc w:val="both"/>
        <w:rPr>
          <w:rFonts w:cstheme="minorHAnsi"/>
          <w:color w:val="000000" w:themeColor="text1"/>
        </w:rPr>
      </w:pPr>
      <w:r w:rsidRPr="00FB31C2">
        <w:rPr>
          <w:rFonts w:cstheme="minorHAnsi"/>
          <w:color w:val="000000" w:themeColor="text1"/>
        </w:rPr>
        <w:t xml:space="preserve">Med učenci s posebnimi potrebami jih je 74,2 </w:t>
      </w:r>
      <w:r>
        <w:rPr>
          <w:rFonts w:cstheme="minorHAnsi"/>
          <w:color w:val="000000" w:themeColor="text1"/>
        </w:rPr>
        <w:t>odstotka</w:t>
      </w:r>
      <w:r w:rsidRPr="00FB31C2">
        <w:rPr>
          <w:rFonts w:cstheme="minorHAnsi"/>
          <w:color w:val="000000" w:themeColor="text1"/>
        </w:rPr>
        <w:t xml:space="preserve"> vključenih v program s prilagojenim izvajanjem in dodatno strokovno pomočjo. </w:t>
      </w:r>
    </w:p>
    <w:p w:rsidR="0088453B" w:rsidRPr="00FB31C2" w:rsidRDefault="0088453B" w:rsidP="0088453B">
      <w:pPr>
        <w:jc w:val="both"/>
        <w:rPr>
          <w:rFonts w:cstheme="minorHAnsi"/>
          <w:color w:val="000000" w:themeColor="text1"/>
        </w:rPr>
      </w:pPr>
    </w:p>
    <w:p w:rsidR="0088453B" w:rsidRPr="00FB31C2" w:rsidRDefault="0088453B" w:rsidP="0088453B">
      <w:pPr>
        <w:jc w:val="both"/>
        <w:rPr>
          <w:rFonts w:cstheme="minorBidi"/>
          <w:color w:val="000000" w:themeColor="text1"/>
        </w:rPr>
      </w:pPr>
      <w:r w:rsidRPr="50D43FE4">
        <w:rPr>
          <w:rFonts w:cstheme="minorBidi"/>
          <w:color w:val="000000" w:themeColor="text1"/>
        </w:rPr>
        <w:t>Zakonodaja omogoča še pravico do namestitve učencev prilagojenih in posebnih programov v domove za učence in pravico do brezplačnega prevoza zanje ob pouka prostih dneh.</w:t>
      </w:r>
    </w:p>
    <w:p w:rsidR="0088453B" w:rsidRDefault="0088453B" w:rsidP="0088453B">
      <w:pPr>
        <w:jc w:val="both"/>
        <w:rPr>
          <w:rFonts w:cstheme="minorHAnsi"/>
          <w:i/>
          <w:color w:val="000000" w:themeColor="text1"/>
        </w:rPr>
      </w:pPr>
    </w:p>
    <w:p w:rsidR="0088453B" w:rsidRPr="00FB31C2" w:rsidRDefault="0088453B" w:rsidP="0088453B">
      <w:pPr>
        <w:jc w:val="both"/>
        <w:rPr>
          <w:rFonts w:cs="Arial"/>
          <w:i/>
          <w:color w:val="000000" w:themeColor="text1"/>
          <w:sz w:val="16"/>
          <w:szCs w:val="18"/>
        </w:rPr>
      </w:pPr>
      <w:r>
        <w:rPr>
          <w:rFonts w:cs="Arial"/>
          <w:i/>
          <w:color w:val="000000" w:themeColor="text1"/>
          <w:sz w:val="16"/>
          <w:szCs w:val="18"/>
        </w:rPr>
        <w:t>Preglednica</w:t>
      </w:r>
      <w:r w:rsidRPr="00FB31C2">
        <w:rPr>
          <w:rFonts w:cs="Arial"/>
          <w:i/>
          <w:color w:val="000000" w:themeColor="text1"/>
          <w:sz w:val="16"/>
          <w:szCs w:val="18"/>
        </w:rPr>
        <w:t xml:space="preserve"> 10: Število učencev v domovih za učence s posebnimi potrebami</w:t>
      </w:r>
    </w:p>
    <w:p w:rsidR="0088453B" w:rsidRPr="00FB31C2" w:rsidRDefault="0088453B" w:rsidP="0088453B">
      <w:pPr>
        <w:jc w:val="both"/>
        <w:rPr>
          <w:rFonts w:cs="Arial"/>
          <w:i/>
          <w:color w:val="000000" w:themeColor="text1"/>
          <w:sz w:val="16"/>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1299"/>
        <w:gridCol w:w="1299"/>
        <w:gridCol w:w="1299"/>
        <w:gridCol w:w="1295"/>
        <w:gridCol w:w="1295"/>
      </w:tblGrid>
      <w:tr w:rsidR="0088453B" w:rsidRPr="00FB31C2" w:rsidTr="00564FF6">
        <w:trPr>
          <w:trHeight w:val="170"/>
        </w:trPr>
        <w:tc>
          <w:tcPr>
            <w:tcW w:w="1184" w:type="pct"/>
            <w:tcBorders>
              <w:top w:val="nil"/>
              <w:left w:val="nil"/>
              <w:bottom w:val="single" w:sz="4" w:space="0" w:color="auto"/>
              <w:right w:val="single" w:sz="4" w:space="0" w:color="auto"/>
            </w:tcBorders>
            <w:noWrap/>
            <w:vAlign w:val="center"/>
          </w:tcPr>
          <w:p w:rsidR="0088453B" w:rsidRPr="00FB31C2" w:rsidRDefault="0088453B" w:rsidP="00564FF6">
            <w:pPr>
              <w:spacing w:line="240" w:lineRule="auto"/>
              <w:rPr>
                <w:rFonts w:cstheme="minorHAnsi"/>
                <w:color w:val="000000" w:themeColor="text1"/>
                <w:sz w:val="16"/>
                <w:szCs w:val="16"/>
                <w:lang w:eastAsia="sl-SI"/>
              </w:rPr>
            </w:pP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762"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762" w:type="pct"/>
            <w:shd w:val="clear" w:color="auto" w:fill="F2F2F2" w:themeFill="background1" w:themeFillShade="F2"/>
          </w:tcPr>
          <w:p w:rsidR="0088453B" w:rsidRPr="00FB31C2" w:rsidRDefault="0088453B" w:rsidP="00564FF6">
            <w:pPr>
              <w:spacing w:line="240" w:lineRule="auto"/>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170"/>
        </w:trPr>
        <w:tc>
          <w:tcPr>
            <w:tcW w:w="1184" w:type="pct"/>
            <w:tcBorders>
              <w:top w:val="single" w:sz="4" w:space="0" w:color="auto"/>
            </w:tcBorders>
            <w:shd w:val="clear" w:color="auto" w:fill="F2F2F2" w:themeFill="background1" w:themeFillShade="F2"/>
            <w:vAlign w:val="center"/>
            <w:hideMark/>
          </w:tcPr>
          <w:p w:rsidR="0088453B" w:rsidRPr="00FB31C2" w:rsidRDefault="0088453B" w:rsidP="00564FF6">
            <w:pPr>
              <w:spacing w:line="240" w:lineRule="auto"/>
              <w:rPr>
                <w:rFonts w:cstheme="minorHAnsi"/>
                <w:b/>
                <w:color w:val="000000" w:themeColor="text1"/>
                <w:sz w:val="16"/>
                <w:szCs w:val="16"/>
                <w:lang w:eastAsia="sl-SI"/>
              </w:rPr>
            </w:pPr>
            <w:r w:rsidRPr="00FB31C2">
              <w:rPr>
                <w:rFonts w:cstheme="minorHAnsi"/>
                <w:b/>
                <w:color w:val="000000" w:themeColor="text1"/>
                <w:sz w:val="16"/>
                <w:szCs w:val="16"/>
                <w:lang w:eastAsia="sl-SI"/>
              </w:rPr>
              <w:t>Osnovne šole s prilagojenim programom</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194</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180</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187</w:t>
            </w:r>
          </w:p>
        </w:tc>
        <w:tc>
          <w:tcPr>
            <w:tcW w:w="762"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193</w:t>
            </w:r>
          </w:p>
        </w:tc>
        <w:tc>
          <w:tcPr>
            <w:tcW w:w="762" w:type="pct"/>
            <w:vAlign w:val="center"/>
          </w:tcPr>
          <w:p w:rsidR="0088453B" w:rsidRPr="00FB31C2" w:rsidRDefault="0088453B" w:rsidP="00564FF6">
            <w:pPr>
              <w:spacing w:line="240" w:lineRule="auto"/>
              <w:jc w:val="center"/>
              <w:rPr>
                <w:rFonts w:cstheme="minorHAnsi"/>
                <w:color w:val="000000" w:themeColor="text1"/>
                <w:sz w:val="16"/>
                <w:szCs w:val="16"/>
                <w:lang w:eastAsia="sl-SI"/>
              </w:rPr>
            </w:pPr>
            <w:r>
              <w:rPr>
                <w:rFonts w:cstheme="minorHAnsi"/>
                <w:color w:val="000000" w:themeColor="text1"/>
                <w:sz w:val="16"/>
                <w:szCs w:val="16"/>
                <w:lang w:eastAsia="sl-SI"/>
              </w:rPr>
              <w:t>216</w:t>
            </w:r>
          </w:p>
        </w:tc>
      </w:tr>
      <w:tr w:rsidR="0088453B" w:rsidRPr="00FB31C2" w:rsidTr="00564FF6">
        <w:trPr>
          <w:trHeight w:val="170"/>
        </w:trPr>
        <w:tc>
          <w:tcPr>
            <w:tcW w:w="1184" w:type="pct"/>
            <w:shd w:val="clear" w:color="auto" w:fill="F2F2F2" w:themeFill="background1" w:themeFillShade="F2"/>
            <w:noWrap/>
            <w:vAlign w:val="center"/>
          </w:tcPr>
          <w:p w:rsidR="0088453B" w:rsidRPr="00FB31C2" w:rsidRDefault="0088453B" w:rsidP="00564FF6">
            <w:pPr>
              <w:spacing w:line="240" w:lineRule="auto"/>
              <w:jc w:val="both"/>
              <w:rPr>
                <w:rFonts w:cstheme="minorHAnsi"/>
                <w:b/>
                <w:i/>
                <w:color w:val="000000" w:themeColor="text1"/>
                <w:sz w:val="16"/>
                <w:szCs w:val="16"/>
                <w:lang w:eastAsia="sl-SI"/>
              </w:rPr>
            </w:pPr>
            <w:r w:rsidRPr="00FB31C2">
              <w:rPr>
                <w:rFonts w:cstheme="minorHAnsi"/>
                <w:b/>
                <w:i/>
                <w:color w:val="000000" w:themeColor="text1"/>
                <w:sz w:val="16"/>
                <w:szCs w:val="16"/>
                <w:lang w:eastAsia="sl-SI"/>
              </w:rPr>
              <w:t xml:space="preserve">Zavodi </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197</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212</w:t>
            </w:r>
          </w:p>
        </w:tc>
        <w:tc>
          <w:tcPr>
            <w:tcW w:w="764"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177</w:t>
            </w:r>
          </w:p>
        </w:tc>
        <w:tc>
          <w:tcPr>
            <w:tcW w:w="762" w:type="pct"/>
            <w:noWrap/>
            <w:vAlign w:val="center"/>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199</w:t>
            </w:r>
          </w:p>
        </w:tc>
        <w:tc>
          <w:tcPr>
            <w:tcW w:w="762" w:type="pct"/>
            <w:vAlign w:val="center"/>
          </w:tcPr>
          <w:p w:rsidR="0088453B" w:rsidRPr="00FB31C2" w:rsidRDefault="0088453B" w:rsidP="00564FF6">
            <w:pPr>
              <w:spacing w:line="240" w:lineRule="auto"/>
              <w:jc w:val="center"/>
              <w:rPr>
                <w:rFonts w:cstheme="minorHAnsi"/>
                <w:color w:val="000000" w:themeColor="text1"/>
                <w:sz w:val="16"/>
                <w:szCs w:val="16"/>
                <w:lang w:eastAsia="sl-SI"/>
              </w:rPr>
            </w:pPr>
            <w:r>
              <w:rPr>
                <w:rFonts w:cstheme="minorHAnsi"/>
                <w:color w:val="000000" w:themeColor="text1"/>
                <w:sz w:val="16"/>
                <w:szCs w:val="16"/>
                <w:lang w:eastAsia="sl-SI"/>
              </w:rPr>
              <w:t>191</w:t>
            </w:r>
          </w:p>
        </w:tc>
      </w:tr>
      <w:tr w:rsidR="0088453B" w:rsidRPr="00FB31C2" w:rsidTr="00564FF6">
        <w:trPr>
          <w:trHeight w:val="170"/>
        </w:trPr>
        <w:tc>
          <w:tcPr>
            <w:tcW w:w="1184" w:type="pct"/>
            <w:shd w:val="clear" w:color="auto" w:fill="F2F2F2" w:themeFill="background1" w:themeFillShade="F2"/>
            <w:noWrap/>
            <w:vAlign w:val="center"/>
          </w:tcPr>
          <w:p w:rsidR="0088453B" w:rsidRPr="00FB31C2" w:rsidRDefault="0088453B" w:rsidP="00564FF6">
            <w:pPr>
              <w:spacing w:line="240" w:lineRule="auto"/>
              <w:jc w:val="both"/>
              <w:rPr>
                <w:rFonts w:cstheme="minorHAnsi"/>
                <w:b/>
                <w:i/>
                <w:color w:val="000000" w:themeColor="text1"/>
                <w:sz w:val="16"/>
                <w:szCs w:val="16"/>
                <w:lang w:eastAsia="sl-SI"/>
              </w:rPr>
            </w:pPr>
            <w:r w:rsidRPr="00FB31C2">
              <w:rPr>
                <w:rFonts w:cstheme="minorHAnsi"/>
                <w:b/>
                <w:i/>
                <w:color w:val="000000" w:themeColor="text1"/>
                <w:sz w:val="16"/>
                <w:szCs w:val="16"/>
                <w:lang w:eastAsia="sl-SI"/>
              </w:rPr>
              <w:t>Skupaj</w:t>
            </w:r>
          </w:p>
        </w:tc>
        <w:tc>
          <w:tcPr>
            <w:tcW w:w="764" w:type="pct"/>
            <w:noWrap/>
            <w:vAlign w:val="center"/>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fldChar w:fldCharType="begin"/>
            </w:r>
            <w:r w:rsidRPr="00FB31C2">
              <w:rPr>
                <w:rFonts w:cstheme="minorHAnsi"/>
                <w:b/>
                <w:color w:val="000000" w:themeColor="text1"/>
                <w:sz w:val="16"/>
                <w:szCs w:val="16"/>
                <w:lang w:eastAsia="sl-SI"/>
              </w:rPr>
              <w:instrText xml:space="preserve"> =SUM(ABOVE) </w:instrText>
            </w:r>
            <w:r w:rsidRPr="00FB31C2">
              <w:rPr>
                <w:rFonts w:cstheme="minorHAnsi"/>
                <w:b/>
                <w:color w:val="000000" w:themeColor="text1"/>
                <w:sz w:val="16"/>
                <w:szCs w:val="16"/>
                <w:lang w:eastAsia="sl-SI"/>
              </w:rPr>
              <w:fldChar w:fldCharType="separate"/>
            </w:r>
            <w:r w:rsidRPr="00FB31C2">
              <w:rPr>
                <w:rFonts w:cstheme="minorHAnsi"/>
                <w:b/>
                <w:color w:val="000000" w:themeColor="text1"/>
                <w:sz w:val="16"/>
                <w:szCs w:val="16"/>
                <w:lang w:eastAsia="sl-SI"/>
              </w:rPr>
              <w:t>391</w:t>
            </w:r>
            <w:r w:rsidRPr="00FB31C2">
              <w:rPr>
                <w:rFonts w:cstheme="minorHAnsi"/>
                <w:b/>
                <w:color w:val="000000" w:themeColor="text1"/>
                <w:sz w:val="16"/>
                <w:szCs w:val="16"/>
                <w:lang w:eastAsia="sl-SI"/>
              </w:rPr>
              <w:fldChar w:fldCharType="end"/>
            </w:r>
          </w:p>
        </w:tc>
        <w:tc>
          <w:tcPr>
            <w:tcW w:w="764" w:type="pct"/>
            <w:noWrap/>
            <w:vAlign w:val="center"/>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fldChar w:fldCharType="begin"/>
            </w:r>
            <w:r w:rsidRPr="00FB31C2">
              <w:rPr>
                <w:rFonts w:cstheme="minorHAnsi"/>
                <w:b/>
                <w:color w:val="000000" w:themeColor="text1"/>
                <w:sz w:val="16"/>
                <w:szCs w:val="16"/>
                <w:lang w:eastAsia="sl-SI"/>
              </w:rPr>
              <w:instrText xml:space="preserve"> =SUM(ABOVE) </w:instrText>
            </w:r>
            <w:r w:rsidRPr="00FB31C2">
              <w:rPr>
                <w:rFonts w:cstheme="minorHAnsi"/>
                <w:b/>
                <w:color w:val="000000" w:themeColor="text1"/>
                <w:sz w:val="16"/>
                <w:szCs w:val="16"/>
                <w:lang w:eastAsia="sl-SI"/>
              </w:rPr>
              <w:fldChar w:fldCharType="separate"/>
            </w:r>
            <w:r w:rsidRPr="00FB31C2">
              <w:rPr>
                <w:rFonts w:cstheme="minorHAnsi"/>
                <w:b/>
                <w:color w:val="000000" w:themeColor="text1"/>
                <w:sz w:val="16"/>
                <w:szCs w:val="16"/>
                <w:lang w:eastAsia="sl-SI"/>
              </w:rPr>
              <w:t>392</w:t>
            </w:r>
            <w:r w:rsidRPr="00FB31C2">
              <w:rPr>
                <w:rFonts w:cstheme="minorHAnsi"/>
                <w:b/>
                <w:color w:val="000000" w:themeColor="text1"/>
                <w:sz w:val="16"/>
                <w:szCs w:val="16"/>
                <w:lang w:eastAsia="sl-SI"/>
              </w:rPr>
              <w:fldChar w:fldCharType="end"/>
            </w:r>
          </w:p>
        </w:tc>
        <w:tc>
          <w:tcPr>
            <w:tcW w:w="764" w:type="pct"/>
            <w:noWrap/>
            <w:vAlign w:val="center"/>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fldChar w:fldCharType="begin"/>
            </w:r>
            <w:r w:rsidRPr="00FB31C2">
              <w:rPr>
                <w:rFonts w:cstheme="minorHAnsi"/>
                <w:b/>
                <w:color w:val="000000" w:themeColor="text1"/>
                <w:sz w:val="16"/>
                <w:szCs w:val="16"/>
                <w:lang w:eastAsia="sl-SI"/>
              </w:rPr>
              <w:instrText xml:space="preserve"> =SUM(ABOVE) </w:instrText>
            </w:r>
            <w:r w:rsidRPr="00FB31C2">
              <w:rPr>
                <w:rFonts w:cstheme="minorHAnsi"/>
                <w:b/>
                <w:color w:val="000000" w:themeColor="text1"/>
                <w:sz w:val="16"/>
                <w:szCs w:val="16"/>
                <w:lang w:eastAsia="sl-SI"/>
              </w:rPr>
              <w:fldChar w:fldCharType="separate"/>
            </w:r>
            <w:r w:rsidRPr="00FB31C2">
              <w:rPr>
                <w:rFonts w:cstheme="minorHAnsi"/>
                <w:b/>
                <w:color w:val="000000" w:themeColor="text1"/>
                <w:sz w:val="16"/>
                <w:szCs w:val="16"/>
                <w:lang w:eastAsia="sl-SI"/>
              </w:rPr>
              <w:t>364</w:t>
            </w:r>
            <w:r w:rsidRPr="00FB31C2">
              <w:rPr>
                <w:rFonts w:cstheme="minorHAnsi"/>
                <w:b/>
                <w:color w:val="000000" w:themeColor="text1"/>
                <w:sz w:val="16"/>
                <w:szCs w:val="16"/>
                <w:lang w:eastAsia="sl-SI"/>
              </w:rPr>
              <w:fldChar w:fldCharType="end"/>
            </w:r>
          </w:p>
        </w:tc>
        <w:tc>
          <w:tcPr>
            <w:tcW w:w="762" w:type="pct"/>
            <w:noWrap/>
            <w:vAlign w:val="center"/>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fldChar w:fldCharType="begin"/>
            </w:r>
            <w:r w:rsidRPr="00FB31C2">
              <w:rPr>
                <w:rFonts w:cstheme="minorHAnsi"/>
                <w:b/>
                <w:color w:val="000000" w:themeColor="text1"/>
                <w:sz w:val="16"/>
                <w:szCs w:val="16"/>
                <w:lang w:eastAsia="sl-SI"/>
              </w:rPr>
              <w:instrText xml:space="preserve"> =SUM(ABOVE) </w:instrText>
            </w:r>
            <w:r w:rsidRPr="00FB31C2">
              <w:rPr>
                <w:rFonts w:cstheme="minorHAnsi"/>
                <w:b/>
                <w:color w:val="000000" w:themeColor="text1"/>
                <w:sz w:val="16"/>
                <w:szCs w:val="16"/>
                <w:lang w:eastAsia="sl-SI"/>
              </w:rPr>
              <w:fldChar w:fldCharType="separate"/>
            </w:r>
            <w:r w:rsidRPr="00FB31C2">
              <w:rPr>
                <w:rFonts w:cstheme="minorHAnsi"/>
                <w:b/>
                <w:color w:val="000000" w:themeColor="text1"/>
                <w:sz w:val="16"/>
                <w:szCs w:val="16"/>
                <w:lang w:eastAsia="sl-SI"/>
              </w:rPr>
              <w:t>392</w:t>
            </w:r>
            <w:r w:rsidRPr="00FB31C2">
              <w:rPr>
                <w:rFonts w:cstheme="minorHAnsi"/>
                <w:b/>
                <w:color w:val="000000" w:themeColor="text1"/>
                <w:sz w:val="16"/>
                <w:szCs w:val="16"/>
                <w:lang w:eastAsia="sl-SI"/>
              </w:rPr>
              <w:fldChar w:fldCharType="end"/>
            </w:r>
          </w:p>
        </w:tc>
        <w:tc>
          <w:tcPr>
            <w:tcW w:w="762" w:type="pct"/>
            <w:vAlign w:val="center"/>
          </w:tcPr>
          <w:p w:rsidR="0088453B" w:rsidRPr="00FB31C2" w:rsidRDefault="0088453B" w:rsidP="00564FF6">
            <w:pPr>
              <w:spacing w:line="240" w:lineRule="auto"/>
              <w:jc w:val="center"/>
              <w:rPr>
                <w:rFonts w:cstheme="minorHAnsi"/>
                <w:b/>
                <w:color w:val="000000" w:themeColor="text1"/>
                <w:sz w:val="16"/>
                <w:szCs w:val="16"/>
                <w:lang w:eastAsia="sl-SI"/>
              </w:rPr>
            </w:pPr>
            <w:r>
              <w:rPr>
                <w:rFonts w:cstheme="minorHAnsi"/>
                <w:b/>
                <w:color w:val="000000" w:themeColor="text1"/>
                <w:sz w:val="16"/>
                <w:szCs w:val="16"/>
                <w:lang w:eastAsia="sl-SI"/>
              </w:rPr>
              <w:t>407</w:t>
            </w:r>
          </w:p>
        </w:tc>
      </w:tr>
    </w:tbl>
    <w:p w:rsidR="0088453B" w:rsidRPr="00FB31C2" w:rsidRDefault="0088453B" w:rsidP="0088453B">
      <w:pPr>
        <w:jc w:val="both"/>
        <w:rPr>
          <w:rFonts w:cstheme="minorHAnsi"/>
          <w:color w:val="000000" w:themeColor="text1"/>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 xml:space="preserve">Tudi v srednješolskih </w:t>
      </w:r>
      <w:r>
        <w:rPr>
          <w:rFonts w:cs="Arial"/>
          <w:color w:val="000000" w:themeColor="text1"/>
          <w:szCs w:val="20"/>
        </w:rPr>
        <w:t xml:space="preserve">izobraževalnih </w:t>
      </w:r>
      <w:r w:rsidRPr="00FB31C2">
        <w:rPr>
          <w:rFonts w:cs="Arial"/>
          <w:color w:val="000000" w:themeColor="text1"/>
          <w:szCs w:val="20"/>
        </w:rPr>
        <w:t>programih delež dijakov s posebnimi potrebami raste</w:t>
      </w:r>
      <w:r>
        <w:rPr>
          <w:rFonts w:cs="Arial"/>
          <w:color w:val="000000" w:themeColor="text1"/>
          <w:szCs w:val="20"/>
        </w:rPr>
        <w:t>. V primerjavi z osnovnošolskim izobraževanjem pa se v srednješolskem</w:t>
      </w:r>
      <w:r w:rsidRPr="00FB31C2">
        <w:rPr>
          <w:rFonts w:cs="Arial"/>
          <w:color w:val="000000" w:themeColor="text1"/>
          <w:szCs w:val="20"/>
        </w:rPr>
        <w:t xml:space="preserve"> močno zmanjša število ur dodatne strokovne pomoči na dijaka. Dijak s posebnimi potrebami ima le še povprečno 1,</w:t>
      </w:r>
      <w:r>
        <w:rPr>
          <w:rFonts w:cs="Arial"/>
          <w:color w:val="000000" w:themeColor="text1"/>
          <w:szCs w:val="20"/>
        </w:rPr>
        <w:t>8</w:t>
      </w:r>
      <w:r w:rsidRPr="00FB31C2">
        <w:rPr>
          <w:rFonts w:cs="Arial"/>
          <w:color w:val="000000" w:themeColor="text1"/>
          <w:szCs w:val="20"/>
        </w:rPr>
        <w:t xml:space="preserve">7 ure dodatne strokovne pomoči tedensko. </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11: Povprečno številu ur </w:t>
      </w:r>
      <w:r>
        <w:rPr>
          <w:color w:val="000000" w:themeColor="text1"/>
        </w:rPr>
        <w:t>dodatne strokovne pomoči</w:t>
      </w:r>
      <w:r w:rsidRPr="00FB31C2">
        <w:rPr>
          <w:color w:val="000000" w:themeColor="text1"/>
        </w:rPr>
        <w:t xml:space="preserve"> v srednji šoli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1298"/>
        <w:gridCol w:w="1299"/>
        <w:gridCol w:w="1299"/>
        <w:gridCol w:w="1299"/>
        <w:gridCol w:w="1294"/>
      </w:tblGrid>
      <w:tr w:rsidR="0088453B" w:rsidRPr="00FB31C2" w:rsidTr="00564FF6">
        <w:trPr>
          <w:trHeight w:val="170"/>
        </w:trPr>
        <w:tc>
          <w:tcPr>
            <w:tcW w:w="1183" w:type="pct"/>
            <w:tcBorders>
              <w:top w:val="nil"/>
              <w:left w:val="nil"/>
              <w:bottom w:val="single" w:sz="4" w:space="0" w:color="auto"/>
              <w:right w:val="single" w:sz="4" w:space="0" w:color="auto"/>
            </w:tcBorders>
            <w:noWrap/>
            <w:vAlign w:val="center"/>
            <w:hideMark/>
          </w:tcPr>
          <w:p w:rsidR="0088453B" w:rsidRPr="00FB31C2" w:rsidRDefault="0088453B" w:rsidP="00564FF6">
            <w:pPr>
              <w:spacing w:line="240" w:lineRule="auto"/>
              <w:jc w:val="both"/>
              <w:rPr>
                <w:rFonts w:cstheme="minorHAnsi"/>
                <w:color w:val="000000" w:themeColor="text1"/>
                <w:sz w:val="16"/>
                <w:szCs w:val="16"/>
                <w:lang w:eastAsia="sl-SI"/>
              </w:rPr>
            </w:pP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764" w:type="pct"/>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762" w:type="pct"/>
            <w:shd w:val="clear" w:color="auto" w:fill="F2F2F2" w:themeFill="background1" w:themeFillShade="F2"/>
          </w:tcPr>
          <w:p w:rsidR="0088453B" w:rsidRPr="00FB31C2" w:rsidRDefault="0088453B" w:rsidP="00564FF6">
            <w:pPr>
              <w:spacing w:line="240" w:lineRule="auto"/>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170"/>
        </w:trPr>
        <w:tc>
          <w:tcPr>
            <w:tcW w:w="1183" w:type="pct"/>
            <w:tcBorders>
              <w:top w:val="single" w:sz="4" w:space="0" w:color="auto"/>
            </w:tcBorders>
            <w:shd w:val="clear" w:color="auto" w:fill="F2F2F2" w:themeFill="background1" w:themeFillShade="F2"/>
            <w:vAlign w:val="center"/>
            <w:hideMark/>
          </w:tcPr>
          <w:p w:rsidR="0088453B" w:rsidRPr="00FB31C2" w:rsidRDefault="0088453B" w:rsidP="00564FF6">
            <w:pPr>
              <w:spacing w:line="240" w:lineRule="auto"/>
              <w:jc w:val="both"/>
              <w:rPr>
                <w:rFonts w:cstheme="minorHAnsi"/>
                <w:color w:val="000000" w:themeColor="text1"/>
                <w:sz w:val="16"/>
                <w:szCs w:val="16"/>
                <w:lang w:eastAsia="sl-SI"/>
              </w:rPr>
            </w:pPr>
            <w:r w:rsidRPr="00FB31C2">
              <w:rPr>
                <w:rFonts w:cstheme="minorHAnsi"/>
                <w:color w:val="000000" w:themeColor="text1"/>
                <w:sz w:val="16"/>
                <w:szCs w:val="16"/>
                <w:lang w:eastAsia="sl-SI"/>
              </w:rPr>
              <w:t>Število ur dodatne strokovne pomoči</w:t>
            </w:r>
          </w:p>
        </w:tc>
        <w:tc>
          <w:tcPr>
            <w:tcW w:w="764"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9174</w:t>
            </w:r>
          </w:p>
        </w:tc>
        <w:tc>
          <w:tcPr>
            <w:tcW w:w="764"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10.127</w:t>
            </w:r>
          </w:p>
        </w:tc>
        <w:tc>
          <w:tcPr>
            <w:tcW w:w="764"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10.787</w:t>
            </w:r>
          </w:p>
        </w:tc>
        <w:tc>
          <w:tcPr>
            <w:tcW w:w="764" w:type="pct"/>
            <w:noWrap/>
            <w:vAlign w:val="center"/>
            <w:hideMark/>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11.624</w:t>
            </w:r>
          </w:p>
        </w:tc>
        <w:tc>
          <w:tcPr>
            <w:tcW w:w="762" w:type="pct"/>
            <w:vAlign w:val="center"/>
          </w:tcPr>
          <w:p w:rsidR="0088453B" w:rsidRPr="001A0E47" w:rsidRDefault="0088453B" w:rsidP="00564FF6">
            <w:pPr>
              <w:spacing w:line="240" w:lineRule="auto"/>
              <w:jc w:val="center"/>
              <w:rPr>
                <w:rFonts w:cstheme="minorHAnsi"/>
                <w:color w:val="000000" w:themeColor="text1"/>
                <w:sz w:val="16"/>
                <w:szCs w:val="20"/>
                <w:lang w:eastAsia="sl-SI"/>
              </w:rPr>
            </w:pPr>
            <w:r w:rsidRPr="004E6E3C">
              <w:rPr>
                <w:sz w:val="16"/>
                <w:szCs w:val="20"/>
              </w:rPr>
              <w:t>12.294</w:t>
            </w:r>
          </w:p>
        </w:tc>
      </w:tr>
      <w:tr w:rsidR="0088453B" w:rsidRPr="00FB31C2" w:rsidTr="00564FF6">
        <w:trPr>
          <w:trHeight w:val="170"/>
        </w:trPr>
        <w:tc>
          <w:tcPr>
            <w:tcW w:w="1183" w:type="pct"/>
            <w:shd w:val="clear" w:color="auto" w:fill="F2F2F2" w:themeFill="background1" w:themeFillShade="F2"/>
            <w:noWrap/>
            <w:vAlign w:val="center"/>
            <w:hideMark/>
          </w:tcPr>
          <w:p w:rsidR="0088453B" w:rsidRPr="00FB31C2" w:rsidRDefault="0088453B" w:rsidP="00564FF6">
            <w:pPr>
              <w:spacing w:line="240" w:lineRule="auto"/>
              <w:jc w:val="both"/>
              <w:rPr>
                <w:rFonts w:cstheme="minorHAnsi"/>
                <w:b/>
                <w:i/>
                <w:color w:val="000000" w:themeColor="text1"/>
                <w:sz w:val="16"/>
                <w:szCs w:val="16"/>
                <w:lang w:eastAsia="sl-SI"/>
              </w:rPr>
            </w:pPr>
            <w:r w:rsidRPr="00FB31C2">
              <w:rPr>
                <w:rFonts w:cstheme="minorHAnsi"/>
                <w:b/>
                <w:i/>
                <w:color w:val="000000" w:themeColor="text1"/>
                <w:sz w:val="16"/>
                <w:szCs w:val="16"/>
                <w:lang w:eastAsia="sl-SI"/>
              </w:rPr>
              <w:t>Povprečje na dijaka</w:t>
            </w:r>
          </w:p>
        </w:tc>
        <w:tc>
          <w:tcPr>
            <w:tcW w:w="764" w:type="pct"/>
            <w:noWrap/>
            <w:vAlign w:val="center"/>
            <w:hideMark/>
          </w:tcPr>
          <w:p w:rsidR="0088453B" w:rsidRPr="00FB31C2" w:rsidRDefault="0088453B" w:rsidP="00564FF6">
            <w:pPr>
              <w:spacing w:line="240" w:lineRule="auto"/>
              <w:jc w:val="center"/>
              <w:rPr>
                <w:rFonts w:cstheme="minorHAnsi"/>
                <w:b/>
                <w:i/>
                <w:color w:val="000000" w:themeColor="text1"/>
                <w:sz w:val="16"/>
                <w:szCs w:val="16"/>
                <w:lang w:eastAsia="sl-SI"/>
              </w:rPr>
            </w:pPr>
            <w:r w:rsidRPr="00FB31C2">
              <w:rPr>
                <w:rFonts w:cstheme="minorHAnsi"/>
                <w:b/>
                <w:i/>
                <w:color w:val="000000" w:themeColor="text1"/>
                <w:sz w:val="16"/>
                <w:szCs w:val="16"/>
                <w:lang w:eastAsia="sl-SI"/>
              </w:rPr>
              <w:t>1,55</w:t>
            </w:r>
          </w:p>
        </w:tc>
        <w:tc>
          <w:tcPr>
            <w:tcW w:w="764" w:type="pct"/>
            <w:noWrap/>
            <w:vAlign w:val="center"/>
            <w:hideMark/>
          </w:tcPr>
          <w:p w:rsidR="0088453B" w:rsidRPr="00FB31C2" w:rsidRDefault="0088453B" w:rsidP="00564FF6">
            <w:pPr>
              <w:spacing w:line="240" w:lineRule="auto"/>
              <w:jc w:val="center"/>
              <w:rPr>
                <w:rFonts w:cstheme="minorHAnsi"/>
                <w:b/>
                <w:i/>
                <w:color w:val="000000" w:themeColor="text1"/>
                <w:sz w:val="16"/>
                <w:szCs w:val="16"/>
                <w:lang w:eastAsia="sl-SI"/>
              </w:rPr>
            </w:pPr>
            <w:r w:rsidRPr="00FB31C2">
              <w:rPr>
                <w:rFonts w:cstheme="minorHAnsi"/>
                <w:b/>
                <w:i/>
                <w:color w:val="000000" w:themeColor="text1"/>
                <w:sz w:val="16"/>
                <w:szCs w:val="16"/>
                <w:lang w:eastAsia="sl-SI"/>
              </w:rPr>
              <w:t>1,63</w:t>
            </w:r>
          </w:p>
        </w:tc>
        <w:tc>
          <w:tcPr>
            <w:tcW w:w="764" w:type="pct"/>
            <w:noWrap/>
            <w:vAlign w:val="center"/>
            <w:hideMark/>
          </w:tcPr>
          <w:p w:rsidR="0088453B" w:rsidRPr="00FB31C2" w:rsidRDefault="0088453B" w:rsidP="00564FF6">
            <w:pPr>
              <w:spacing w:line="240" w:lineRule="auto"/>
              <w:jc w:val="center"/>
              <w:rPr>
                <w:rFonts w:cstheme="minorHAnsi"/>
                <w:b/>
                <w:i/>
                <w:color w:val="000000" w:themeColor="text1"/>
                <w:sz w:val="16"/>
                <w:szCs w:val="16"/>
                <w:lang w:eastAsia="sl-SI"/>
              </w:rPr>
            </w:pPr>
            <w:r w:rsidRPr="00FB31C2">
              <w:rPr>
                <w:rFonts w:cstheme="minorHAnsi"/>
                <w:b/>
                <w:i/>
                <w:color w:val="000000" w:themeColor="text1"/>
                <w:sz w:val="16"/>
                <w:szCs w:val="16"/>
                <w:lang w:eastAsia="sl-SI"/>
              </w:rPr>
              <w:t>1,64</w:t>
            </w:r>
          </w:p>
        </w:tc>
        <w:tc>
          <w:tcPr>
            <w:tcW w:w="764" w:type="pct"/>
            <w:noWrap/>
            <w:vAlign w:val="center"/>
            <w:hideMark/>
          </w:tcPr>
          <w:p w:rsidR="0088453B" w:rsidRPr="00FB31C2" w:rsidRDefault="0088453B" w:rsidP="00564FF6">
            <w:pPr>
              <w:spacing w:line="240" w:lineRule="auto"/>
              <w:jc w:val="center"/>
              <w:rPr>
                <w:rFonts w:cstheme="minorHAnsi"/>
                <w:b/>
                <w:i/>
                <w:color w:val="000000" w:themeColor="text1"/>
                <w:sz w:val="16"/>
                <w:szCs w:val="16"/>
                <w:lang w:eastAsia="sl-SI"/>
              </w:rPr>
            </w:pPr>
            <w:r w:rsidRPr="00FB31C2">
              <w:rPr>
                <w:rFonts w:cstheme="minorHAnsi"/>
                <w:b/>
                <w:i/>
                <w:color w:val="000000" w:themeColor="text1"/>
                <w:sz w:val="16"/>
                <w:szCs w:val="16"/>
                <w:lang w:eastAsia="sl-SI"/>
              </w:rPr>
              <w:t>1,77</w:t>
            </w:r>
          </w:p>
        </w:tc>
        <w:tc>
          <w:tcPr>
            <w:tcW w:w="762" w:type="pct"/>
            <w:vAlign w:val="center"/>
          </w:tcPr>
          <w:p w:rsidR="0088453B" w:rsidRPr="00A874E4" w:rsidRDefault="0088453B" w:rsidP="00564FF6">
            <w:pPr>
              <w:spacing w:line="240" w:lineRule="auto"/>
              <w:jc w:val="center"/>
              <w:rPr>
                <w:rFonts w:cstheme="minorHAnsi"/>
                <w:b/>
                <w:bCs/>
                <w:i/>
                <w:color w:val="000000" w:themeColor="text1"/>
                <w:sz w:val="16"/>
                <w:szCs w:val="20"/>
                <w:lang w:eastAsia="sl-SI"/>
              </w:rPr>
            </w:pPr>
            <w:r w:rsidRPr="00A874E4">
              <w:rPr>
                <w:b/>
                <w:bCs/>
                <w:sz w:val="16"/>
                <w:szCs w:val="20"/>
              </w:rPr>
              <w:t>1,87</w:t>
            </w:r>
          </w:p>
        </w:tc>
      </w:tr>
    </w:tbl>
    <w:p w:rsidR="0088453B" w:rsidRPr="00FB31C2" w:rsidRDefault="0088453B" w:rsidP="0088453B">
      <w:pPr>
        <w:spacing w:after="160" w:line="259" w:lineRule="auto"/>
        <w:jc w:val="both"/>
        <w:rPr>
          <w:rFonts w:cs="Arial"/>
          <w:color w:val="000000" w:themeColor="text1"/>
          <w:szCs w:val="20"/>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 xml:space="preserve">Tudi v srednješolskih </w:t>
      </w:r>
      <w:r>
        <w:rPr>
          <w:rFonts w:cs="Arial"/>
          <w:color w:val="000000" w:themeColor="text1"/>
          <w:szCs w:val="20"/>
        </w:rPr>
        <w:t>izobraževalnih</w:t>
      </w:r>
      <w:r w:rsidRPr="00FB31C2">
        <w:rPr>
          <w:rFonts w:cs="Arial"/>
          <w:color w:val="000000" w:themeColor="text1"/>
          <w:szCs w:val="20"/>
        </w:rPr>
        <w:t xml:space="preserve"> programih je največ usmerjenih dijakov s primanjkljaji na posameznih področjih učenja</w:t>
      </w:r>
      <w:r>
        <w:rPr>
          <w:rFonts w:cs="Arial"/>
          <w:color w:val="000000" w:themeColor="text1"/>
          <w:szCs w:val="20"/>
        </w:rPr>
        <w:t>.</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12: Delež dijakov s posebnimi potrebami</w:t>
      </w:r>
    </w:p>
    <w:tbl>
      <w:tblPr>
        <w:tblW w:w="5000" w:type="pct"/>
        <w:tblCellMar>
          <w:left w:w="70" w:type="dxa"/>
          <w:right w:w="70" w:type="dxa"/>
        </w:tblCellMar>
        <w:tblLook w:val="04A0" w:firstRow="1" w:lastRow="0" w:firstColumn="1" w:lastColumn="0" w:noHBand="0" w:noVBand="1"/>
      </w:tblPr>
      <w:tblGrid>
        <w:gridCol w:w="3523"/>
        <w:gridCol w:w="422"/>
        <w:gridCol w:w="604"/>
        <w:gridCol w:w="422"/>
        <w:gridCol w:w="603"/>
        <w:gridCol w:w="421"/>
        <w:gridCol w:w="603"/>
        <w:gridCol w:w="421"/>
        <w:gridCol w:w="603"/>
        <w:gridCol w:w="421"/>
        <w:gridCol w:w="456"/>
      </w:tblGrid>
      <w:tr w:rsidR="0088453B" w:rsidRPr="00FB31C2" w:rsidTr="00564FF6">
        <w:trPr>
          <w:trHeight w:val="20"/>
        </w:trPr>
        <w:tc>
          <w:tcPr>
            <w:tcW w:w="1899" w:type="pct"/>
            <w:tcBorders>
              <w:top w:val="nil"/>
              <w:left w:val="nil"/>
              <w:bottom w:val="single" w:sz="4" w:space="0" w:color="auto"/>
              <w:right w:val="single" w:sz="4" w:space="0" w:color="auto"/>
            </w:tcBorders>
            <w:noWrap/>
            <w:vAlign w:val="center"/>
            <w:hideMark/>
          </w:tcPr>
          <w:p w:rsidR="0088453B" w:rsidRPr="004E6E3C" w:rsidRDefault="0088453B" w:rsidP="00564FF6">
            <w:pPr>
              <w:spacing w:line="240" w:lineRule="auto"/>
              <w:jc w:val="both"/>
              <w:rPr>
                <w:rFonts w:cs="Arial"/>
                <w:color w:val="000000" w:themeColor="text1"/>
                <w:sz w:val="14"/>
                <w:szCs w:val="14"/>
                <w:lang w:eastAsia="sl-SI"/>
              </w:rPr>
            </w:pPr>
          </w:p>
        </w:tc>
        <w:tc>
          <w:tcPr>
            <w:tcW w:w="620" w:type="pct"/>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2020/21</w:t>
            </w:r>
          </w:p>
        </w:tc>
        <w:tc>
          <w:tcPr>
            <w:tcW w:w="62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2021/22</w:t>
            </w:r>
          </w:p>
        </w:tc>
        <w:tc>
          <w:tcPr>
            <w:tcW w:w="62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2022/23</w:t>
            </w:r>
          </w:p>
        </w:tc>
        <w:tc>
          <w:tcPr>
            <w:tcW w:w="62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2023/24</w:t>
            </w:r>
          </w:p>
        </w:tc>
        <w:tc>
          <w:tcPr>
            <w:tcW w:w="62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2024/25</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D</w:t>
            </w:r>
            <w:r w:rsidRPr="002D1110">
              <w:rPr>
                <w:rFonts w:cs="Arial"/>
                <w:color w:val="000000" w:themeColor="text1"/>
                <w:sz w:val="14"/>
                <w:szCs w:val="14"/>
                <w:lang w:eastAsia="sl-SI"/>
              </w:rPr>
              <w:t>ijaki z lažjo motnjo v duševnem razvoju</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139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154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156</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162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164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2,1</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G</w:t>
            </w:r>
            <w:r w:rsidRPr="002D1110">
              <w:rPr>
                <w:rFonts w:cs="Arial"/>
                <w:color w:val="000000" w:themeColor="text1"/>
                <w:sz w:val="14"/>
                <w:szCs w:val="14"/>
                <w:lang w:eastAsia="sl-SI"/>
              </w:rPr>
              <w:t>luhi in naglušni</w:t>
            </w:r>
            <w:r>
              <w:rPr>
                <w:rFonts w:cs="Arial"/>
                <w:color w:val="000000" w:themeColor="text1"/>
                <w:sz w:val="14"/>
                <w:szCs w:val="14"/>
                <w:lang w:eastAsia="sl-SI"/>
              </w:rPr>
              <w:t xml:space="preserve"> dijaki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1,6</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78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1,0</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lastRenderedPageBreak/>
              <w:t>D</w:t>
            </w:r>
            <w:r w:rsidRPr="002D1110">
              <w:rPr>
                <w:rFonts w:cs="Arial"/>
                <w:color w:val="000000" w:themeColor="text1"/>
                <w:sz w:val="14"/>
                <w:szCs w:val="14"/>
                <w:lang w:eastAsia="sl-SI"/>
              </w:rPr>
              <w:t>ijaki z govorno jezikovnimi motnjami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114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124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133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128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1,8</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149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1,9</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S</w:t>
            </w:r>
            <w:r w:rsidRPr="002D1110">
              <w:rPr>
                <w:rFonts w:cs="Arial"/>
                <w:color w:val="000000" w:themeColor="text1"/>
                <w:sz w:val="14"/>
                <w:szCs w:val="14"/>
                <w:lang w:eastAsia="sl-SI"/>
              </w:rPr>
              <w:t>lepi in slabovidni</w:t>
            </w:r>
            <w:r>
              <w:rPr>
                <w:rFonts w:cs="Arial"/>
                <w:color w:val="000000" w:themeColor="text1"/>
                <w:sz w:val="14"/>
                <w:szCs w:val="14"/>
                <w:lang w:eastAsia="sl-SI"/>
              </w:rPr>
              <w:t xml:space="preserve"> dijaki</w:t>
            </w:r>
            <w:r w:rsidRPr="002D1110">
              <w:rPr>
                <w:rFonts w:cs="Arial"/>
                <w:color w:val="000000" w:themeColor="text1"/>
                <w:sz w:val="14"/>
                <w:szCs w:val="14"/>
                <w:lang w:eastAsia="sl-SI"/>
              </w:rPr>
              <w:t xml:space="preserve"> ter dijaki z okvaro vidne funkcije</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28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30</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29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31</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0,4</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G</w:t>
            </w:r>
            <w:r w:rsidRPr="002D1110">
              <w:rPr>
                <w:rFonts w:cs="Arial"/>
                <w:color w:val="000000" w:themeColor="text1"/>
                <w:sz w:val="14"/>
                <w:szCs w:val="14"/>
                <w:lang w:eastAsia="sl-SI"/>
              </w:rPr>
              <w:t>ibalno ovirani</w:t>
            </w:r>
            <w:r>
              <w:rPr>
                <w:rFonts w:cs="Arial"/>
                <w:color w:val="000000" w:themeColor="text1"/>
                <w:sz w:val="14"/>
                <w:szCs w:val="14"/>
                <w:lang w:eastAsia="sl-SI"/>
              </w:rPr>
              <w:t xml:space="preserve"> dijaki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49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0,9</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0,6</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40</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0,6</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37</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0,5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33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0,4</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D</w:t>
            </w:r>
            <w:r w:rsidRPr="002D1110">
              <w:rPr>
                <w:rFonts w:cs="Arial"/>
                <w:color w:val="000000" w:themeColor="text1"/>
                <w:sz w:val="14"/>
                <w:szCs w:val="14"/>
                <w:lang w:eastAsia="sl-SI"/>
              </w:rPr>
              <w:t>ijaki s čustvenimi in vedenjskimi motnjami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157</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2,8</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181</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2,9</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205</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3,1</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312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4,3</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401</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5,1</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D</w:t>
            </w:r>
            <w:r w:rsidRPr="002D1110">
              <w:rPr>
                <w:rFonts w:cs="Arial"/>
                <w:color w:val="000000" w:themeColor="text1"/>
                <w:sz w:val="14"/>
                <w:szCs w:val="14"/>
                <w:lang w:eastAsia="sl-SI"/>
              </w:rPr>
              <w:t>olgotrajno bolni</w:t>
            </w:r>
            <w:r>
              <w:rPr>
                <w:rFonts w:cs="Arial"/>
                <w:color w:val="000000" w:themeColor="text1"/>
                <w:sz w:val="14"/>
                <w:szCs w:val="14"/>
                <w:lang w:eastAsia="sl-SI"/>
              </w:rPr>
              <w:t xml:space="preserve"> dijaki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692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12,2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707</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11,4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738</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11,2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819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11,3</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831</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10,6</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D</w:t>
            </w:r>
            <w:r w:rsidRPr="002D1110">
              <w:rPr>
                <w:rFonts w:cs="Arial"/>
                <w:color w:val="000000" w:themeColor="text1"/>
                <w:sz w:val="14"/>
                <w:szCs w:val="14"/>
                <w:lang w:eastAsia="sl-SI"/>
              </w:rPr>
              <w:t xml:space="preserve">ijaki s primanjkljaji na posameznih področjih učenja </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2772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48,9</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3020</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48,7</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3172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48,2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3379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46,6</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3647</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46,4</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2D1110"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D</w:t>
            </w:r>
            <w:r w:rsidRPr="002D1110">
              <w:rPr>
                <w:rFonts w:cs="Arial"/>
                <w:color w:val="000000" w:themeColor="text1"/>
                <w:sz w:val="14"/>
                <w:szCs w:val="14"/>
                <w:lang w:eastAsia="sl-SI"/>
              </w:rPr>
              <w:t>ijaki z avtističnimi motnjami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89</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1,6</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95</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1,5</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93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92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1,3</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115</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1,5</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2D1110" w:rsidRDefault="0088453B" w:rsidP="00564FF6">
            <w:pPr>
              <w:spacing w:line="240" w:lineRule="auto"/>
              <w:rPr>
                <w:rFonts w:cs="Arial"/>
                <w:i/>
                <w:color w:val="000000" w:themeColor="text1"/>
                <w:sz w:val="14"/>
                <w:szCs w:val="14"/>
                <w:lang w:eastAsia="sl-SI"/>
              </w:rPr>
            </w:pPr>
            <w:r>
              <w:rPr>
                <w:rFonts w:cs="Arial"/>
                <w:i/>
                <w:color w:val="000000" w:themeColor="text1"/>
                <w:sz w:val="14"/>
                <w:szCs w:val="14"/>
                <w:lang w:eastAsia="sl-SI"/>
              </w:rPr>
              <w:t>D</w:t>
            </w:r>
            <w:r w:rsidRPr="002D1110">
              <w:rPr>
                <w:rFonts w:cs="Arial"/>
                <w:i/>
                <w:color w:val="000000" w:themeColor="text1"/>
                <w:sz w:val="14"/>
                <w:szCs w:val="14"/>
                <w:lang w:eastAsia="sl-SI"/>
              </w:rPr>
              <w:t>ijaki z</w:t>
            </w:r>
            <w:r>
              <w:rPr>
                <w:rFonts w:cs="Arial"/>
                <w:i/>
                <w:color w:val="000000" w:themeColor="text1"/>
                <w:sz w:val="14"/>
                <w:szCs w:val="14"/>
                <w:lang w:eastAsia="sl-SI"/>
              </w:rPr>
              <w:t xml:space="preserve"> opredeljenimi več primanjkljaji, ovirami oz. </w:t>
            </w:r>
            <w:r w:rsidRPr="002D1110">
              <w:rPr>
                <w:rFonts w:cs="Arial"/>
                <w:i/>
                <w:color w:val="000000" w:themeColor="text1"/>
                <w:sz w:val="14"/>
                <w:szCs w:val="14"/>
                <w:lang w:eastAsia="sl-SI"/>
              </w:rPr>
              <w:t xml:space="preserve"> motnjami</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1544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27,2</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1763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28,4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1937</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29,4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color w:val="000000" w:themeColor="text1"/>
                <w:sz w:val="14"/>
                <w:szCs w:val="14"/>
                <w:lang w:eastAsia="sl-SI"/>
              </w:rPr>
            </w:pPr>
            <w:r w:rsidRPr="00FB31C2">
              <w:rPr>
                <w:rFonts w:cs="Arial"/>
                <w:color w:val="000000" w:themeColor="text1"/>
                <w:sz w:val="14"/>
                <w:szCs w:val="14"/>
                <w:lang w:eastAsia="sl-SI"/>
              </w:rPr>
              <w:t>2202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30,4</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2414</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30,7</w:t>
            </w:r>
            <w:r>
              <w:rPr>
                <w:sz w:val="14"/>
                <w:szCs w:val="18"/>
              </w:rPr>
              <w:t xml:space="preserve"> </w:t>
            </w:r>
            <w:r w:rsidRPr="004E6E3C">
              <w:rPr>
                <w:sz w:val="14"/>
                <w:szCs w:val="18"/>
              </w:rPr>
              <w:t>%</w:t>
            </w:r>
          </w:p>
        </w:tc>
      </w:tr>
      <w:tr w:rsidR="0088453B" w:rsidRPr="00FB31C2" w:rsidTr="00564FF6">
        <w:trPr>
          <w:trHeight w:val="20"/>
        </w:trPr>
        <w:tc>
          <w:tcPr>
            <w:tcW w:w="1899"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both"/>
              <w:rPr>
                <w:rFonts w:cs="Arial"/>
                <w:b/>
                <w:color w:val="000000" w:themeColor="text1"/>
                <w:sz w:val="16"/>
                <w:szCs w:val="16"/>
                <w:lang w:eastAsia="sl-SI"/>
              </w:rPr>
            </w:pPr>
            <w:r w:rsidRPr="00FB31C2">
              <w:rPr>
                <w:rFonts w:cs="Arial"/>
                <w:b/>
                <w:color w:val="000000" w:themeColor="text1"/>
                <w:sz w:val="16"/>
                <w:szCs w:val="16"/>
                <w:lang w:eastAsia="sl-SI"/>
              </w:rPr>
              <w:t>Skupaj</w:t>
            </w:r>
          </w:p>
        </w:tc>
        <w:tc>
          <w:tcPr>
            <w:tcW w:w="275" w:type="pct"/>
            <w:tcBorders>
              <w:top w:val="single" w:sz="4" w:space="0" w:color="auto"/>
              <w:left w:val="nil"/>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b/>
                <w:color w:val="000000" w:themeColor="text1"/>
                <w:sz w:val="14"/>
                <w:szCs w:val="14"/>
                <w:lang w:eastAsia="sl-SI"/>
              </w:rPr>
            </w:pPr>
            <w:r w:rsidRPr="00FB31C2">
              <w:rPr>
                <w:rFonts w:cs="Arial"/>
                <w:b/>
                <w:color w:val="000000" w:themeColor="text1"/>
                <w:sz w:val="14"/>
                <w:szCs w:val="14"/>
                <w:lang w:eastAsia="sl-SI"/>
              </w:rPr>
              <w:t>5673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100,0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b/>
                <w:color w:val="000000" w:themeColor="text1"/>
                <w:sz w:val="14"/>
                <w:szCs w:val="14"/>
                <w:lang w:eastAsia="sl-SI"/>
              </w:rPr>
            </w:pPr>
            <w:r w:rsidRPr="00FB31C2">
              <w:rPr>
                <w:rFonts w:cs="Arial"/>
                <w:b/>
                <w:color w:val="000000" w:themeColor="text1"/>
                <w:sz w:val="14"/>
                <w:szCs w:val="14"/>
                <w:lang w:eastAsia="sl-SI"/>
              </w:rPr>
              <w:t>6201</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100,0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b/>
                <w:color w:val="000000" w:themeColor="text1"/>
                <w:sz w:val="14"/>
                <w:szCs w:val="14"/>
                <w:lang w:eastAsia="sl-SI"/>
              </w:rPr>
            </w:pPr>
            <w:r w:rsidRPr="00FB31C2">
              <w:rPr>
                <w:rFonts w:cs="Arial"/>
                <w:b/>
                <w:color w:val="000000" w:themeColor="text1"/>
                <w:sz w:val="14"/>
                <w:szCs w:val="14"/>
                <w:lang w:eastAsia="sl-SI"/>
              </w:rPr>
              <w:t>6585</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100,0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b/>
                <w:color w:val="000000" w:themeColor="text1"/>
                <w:sz w:val="14"/>
                <w:szCs w:val="14"/>
                <w:lang w:eastAsia="sl-SI"/>
              </w:rPr>
            </w:pPr>
            <w:r w:rsidRPr="00FB31C2">
              <w:rPr>
                <w:rFonts w:cs="Arial"/>
                <w:b/>
                <w:color w:val="000000" w:themeColor="text1"/>
                <w:sz w:val="14"/>
                <w:szCs w:val="14"/>
                <w:lang w:eastAsia="sl-SI"/>
              </w:rPr>
              <w:t>7252</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rsidR="0088453B" w:rsidRPr="00FB31C2" w:rsidRDefault="0088453B" w:rsidP="00564FF6">
            <w:pPr>
              <w:spacing w:line="240" w:lineRule="auto"/>
              <w:jc w:val="center"/>
              <w:rPr>
                <w:rFonts w:cs="Arial"/>
                <w:i/>
                <w:color w:val="000000" w:themeColor="text1"/>
                <w:sz w:val="14"/>
                <w:szCs w:val="14"/>
                <w:lang w:eastAsia="sl-SI"/>
              </w:rPr>
            </w:pPr>
            <w:r w:rsidRPr="00FB31C2">
              <w:rPr>
                <w:rFonts w:cs="Arial"/>
                <w:i/>
                <w:color w:val="000000" w:themeColor="text1"/>
                <w:sz w:val="14"/>
                <w:szCs w:val="14"/>
                <w:lang w:eastAsia="sl-SI"/>
              </w:rPr>
              <w:t>100,0</w:t>
            </w:r>
            <w:r>
              <w:rPr>
                <w:rFonts w:cs="Arial"/>
                <w:i/>
                <w:color w:val="000000" w:themeColor="text1"/>
                <w:sz w:val="14"/>
                <w:szCs w:val="14"/>
                <w:lang w:eastAsia="sl-SI"/>
              </w:rPr>
              <w:t xml:space="preserve"> </w:t>
            </w:r>
            <w:r w:rsidRPr="00FB31C2">
              <w:rPr>
                <w:rFonts w:cs="Arial"/>
                <w:i/>
                <w:color w:val="000000" w:themeColor="text1"/>
                <w:sz w:val="14"/>
                <w:szCs w:val="14"/>
                <w:lang w:eastAsia="sl-SI"/>
              </w:rPr>
              <w:t>%</w:t>
            </w:r>
          </w:p>
        </w:tc>
        <w:tc>
          <w:tcPr>
            <w:tcW w:w="27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392FC1" w:rsidRDefault="0088453B" w:rsidP="00564FF6">
            <w:pPr>
              <w:spacing w:line="240" w:lineRule="auto"/>
              <w:jc w:val="center"/>
              <w:rPr>
                <w:rFonts w:cs="Arial"/>
                <w:b/>
                <w:bCs/>
                <w:i/>
                <w:color w:val="000000" w:themeColor="text1"/>
                <w:sz w:val="14"/>
                <w:szCs w:val="18"/>
                <w:lang w:eastAsia="sl-SI"/>
              </w:rPr>
            </w:pPr>
            <w:r w:rsidRPr="00392FC1">
              <w:rPr>
                <w:b/>
                <w:bCs/>
                <w:sz w:val="14"/>
                <w:szCs w:val="18"/>
              </w:rPr>
              <w:t>7863</w:t>
            </w:r>
          </w:p>
        </w:tc>
        <w:tc>
          <w:tcPr>
            <w:tcW w:w="34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8453B" w:rsidRPr="0051294F" w:rsidRDefault="0088453B" w:rsidP="00564FF6">
            <w:pPr>
              <w:spacing w:line="240" w:lineRule="auto"/>
              <w:jc w:val="center"/>
              <w:rPr>
                <w:rFonts w:cs="Arial"/>
                <w:i/>
                <w:color w:val="000000" w:themeColor="text1"/>
                <w:sz w:val="14"/>
                <w:szCs w:val="18"/>
                <w:lang w:eastAsia="sl-SI"/>
              </w:rPr>
            </w:pPr>
            <w:r w:rsidRPr="004E6E3C">
              <w:rPr>
                <w:sz w:val="14"/>
                <w:szCs w:val="18"/>
              </w:rPr>
              <w:t>100,0</w:t>
            </w:r>
            <w:r>
              <w:rPr>
                <w:sz w:val="14"/>
                <w:szCs w:val="18"/>
              </w:rPr>
              <w:t xml:space="preserve"> </w:t>
            </w:r>
            <w:r w:rsidRPr="004E6E3C">
              <w:rPr>
                <w:sz w:val="14"/>
                <w:szCs w:val="18"/>
              </w:rPr>
              <w:t>%</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Pr>
          <w:color w:val="000000" w:themeColor="text1"/>
        </w:rPr>
        <w:t>13</w:t>
      </w:r>
      <w:r w:rsidRPr="00FB31C2">
        <w:rPr>
          <w:color w:val="000000" w:themeColor="text1"/>
        </w:rPr>
        <w:t>: Število dijakov (in delež znotraj celotne populacije v programu) glede na izobraževalni program</w:t>
      </w:r>
    </w:p>
    <w:tbl>
      <w:tblPr>
        <w:tblW w:w="5000" w:type="pct"/>
        <w:tblCellMar>
          <w:left w:w="70" w:type="dxa"/>
          <w:right w:w="70" w:type="dxa"/>
        </w:tblCellMar>
        <w:tblLook w:val="04A0" w:firstRow="1" w:lastRow="0" w:firstColumn="1" w:lastColumn="0" w:noHBand="0" w:noVBand="1"/>
      </w:tblPr>
      <w:tblGrid>
        <w:gridCol w:w="2474"/>
        <w:gridCol w:w="566"/>
        <w:gridCol w:w="624"/>
        <w:gridCol w:w="566"/>
        <w:gridCol w:w="622"/>
        <w:gridCol w:w="566"/>
        <w:gridCol w:w="622"/>
        <w:gridCol w:w="566"/>
        <w:gridCol w:w="622"/>
        <w:gridCol w:w="566"/>
        <w:gridCol w:w="705"/>
      </w:tblGrid>
      <w:tr w:rsidR="0088453B" w:rsidRPr="000F675D" w:rsidTr="00564FF6">
        <w:trPr>
          <w:trHeight w:val="389"/>
        </w:trPr>
        <w:tc>
          <w:tcPr>
            <w:tcW w:w="1455" w:type="pct"/>
            <w:tcBorders>
              <w:top w:val="nil"/>
              <w:left w:val="nil"/>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p>
        </w:tc>
        <w:tc>
          <w:tcPr>
            <w:tcW w:w="70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2020/21</w:t>
            </w:r>
          </w:p>
        </w:tc>
        <w:tc>
          <w:tcPr>
            <w:tcW w:w="69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2021/22</w:t>
            </w:r>
          </w:p>
        </w:tc>
        <w:tc>
          <w:tcPr>
            <w:tcW w:w="69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2022/23</w:t>
            </w:r>
          </w:p>
        </w:tc>
        <w:tc>
          <w:tcPr>
            <w:tcW w:w="699"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2023/24</w:t>
            </w:r>
          </w:p>
        </w:tc>
        <w:tc>
          <w:tcPr>
            <w:tcW w:w="74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2024/25</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N</w:t>
            </w:r>
            <w:r w:rsidRPr="004E6E3C">
              <w:rPr>
                <w:rFonts w:cs="Arial"/>
                <w:color w:val="000000" w:themeColor="text1"/>
                <w:sz w:val="14"/>
                <w:szCs w:val="14"/>
                <w:lang w:eastAsia="sl-SI"/>
              </w:rPr>
              <w:t>ižje poklicno izobraževanje</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257</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22,1</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281</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24,1</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270</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23,2</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290</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24,9</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297</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25,5</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S</w:t>
            </w:r>
            <w:r w:rsidRPr="004E6E3C">
              <w:rPr>
                <w:rFonts w:cs="Arial"/>
                <w:color w:val="000000" w:themeColor="text1"/>
                <w:sz w:val="14"/>
                <w:szCs w:val="14"/>
                <w:lang w:eastAsia="sl-SI"/>
              </w:rPr>
              <w:t>rednje poklicno izobraževanje</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1988</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16,4</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2168</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17,9</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2243</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18,5</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2373</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19,6</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2545</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21,0</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S</w:t>
            </w:r>
            <w:r w:rsidRPr="004E6E3C">
              <w:rPr>
                <w:rFonts w:cs="Arial"/>
                <w:color w:val="000000" w:themeColor="text1"/>
                <w:sz w:val="14"/>
                <w:szCs w:val="14"/>
                <w:lang w:eastAsia="sl-SI"/>
              </w:rPr>
              <w:t>rednje strokovno izobraževanje</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2291</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7,4</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2482</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8,0</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2715</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8,8</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3052</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9,9</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3394</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11,0</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G</w:t>
            </w:r>
            <w:r w:rsidRPr="004E6E3C">
              <w:rPr>
                <w:rFonts w:cs="Arial"/>
                <w:color w:val="000000" w:themeColor="text1"/>
                <w:sz w:val="14"/>
                <w:szCs w:val="14"/>
                <w:lang w:eastAsia="sl-SI"/>
              </w:rPr>
              <w:t>imnazijsko izobraževanje</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887</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3,4</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966</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3,7</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1089</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4,2</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1258</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4,9</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1355</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5,3</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P</w:t>
            </w:r>
            <w:r w:rsidRPr="004E6E3C">
              <w:rPr>
                <w:rFonts w:cs="Arial"/>
                <w:color w:val="000000" w:themeColor="text1"/>
                <w:sz w:val="14"/>
                <w:szCs w:val="14"/>
                <w:lang w:eastAsia="sl-SI"/>
              </w:rPr>
              <w:t>oklicno tehniško izobraževanje</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243</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6,3</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298</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7,8</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267</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7,0</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277</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7,2</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270</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7,0</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M</w:t>
            </w:r>
            <w:r w:rsidRPr="004E6E3C">
              <w:rPr>
                <w:rFonts w:cs="Arial"/>
                <w:color w:val="000000" w:themeColor="text1"/>
                <w:sz w:val="14"/>
                <w:szCs w:val="14"/>
                <w:lang w:eastAsia="sl-SI"/>
              </w:rPr>
              <w:t>aturitetni tečaj</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6</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2,7</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5</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2,3</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0,5</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2</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0,9</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2</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0,9</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color w:val="000000" w:themeColor="text1"/>
                <w:sz w:val="14"/>
                <w:szCs w:val="14"/>
                <w:lang w:eastAsia="sl-SI"/>
              </w:rPr>
            </w:pPr>
            <w:r>
              <w:rPr>
                <w:rFonts w:cs="Arial"/>
                <w:color w:val="000000" w:themeColor="text1"/>
                <w:sz w:val="14"/>
                <w:szCs w:val="14"/>
                <w:lang w:eastAsia="sl-SI"/>
              </w:rPr>
              <w:t>P</w:t>
            </w:r>
            <w:r w:rsidRPr="004E6E3C">
              <w:rPr>
                <w:rFonts w:cs="Arial"/>
                <w:color w:val="000000" w:themeColor="text1"/>
                <w:sz w:val="14"/>
                <w:szCs w:val="14"/>
                <w:lang w:eastAsia="sl-SI"/>
              </w:rPr>
              <w:t>oklicni tečaj</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w:t>
            </w:r>
          </w:p>
        </w:tc>
        <w:tc>
          <w:tcPr>
            <w:tcW w:w="36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0,7</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1</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0,7</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0</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i/>
                <w:color w:val="000000" w:themeColor="text1"/>
                <w:sz w:val="14"/>
                <w:szCs w:val="14"/>
                <w:lang w:eastAsia="sl-SI"/>
              </w:rPr>
            </w:pPr>
            <w:r w:rsidRPr="004E6E3C">
              <w:rPr>
                <w:rFonts w:cs="Arial"/>
                <w:i/>
                <w:color w:val="000000" w:themeColor="text1"/>
                <w:sz w:val="14"/>
                <w:szCs w:val="14"/>
                <w:lang w:eastAsia="sl-SI"/>
              </w:rPr>
              <w:t>0,0</w:t>
            </w:r>
            <w:r>
              <w:rPr>
                <w:rFonts w:cs="Arial"/>
                <w:i/>
                <w:color w:val="000000" w:themeColor="text1"/>
                <w:sz w:val="14"/>
                <w:szCs w:val="14"/>
                <w:lang w:eastAsia="sl-SI"/>
              </w:rPr>
              <w:t xml:space="preserve"> </w:t>
            </w:r>
            <w:r w:rsidRPr="004E6E3C">
              <w:rPr>
                <w:rFonts w:cs="Arial"/>
                <w:i/>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0</w:t>
            </w:r>
          </w:p>
        </w:tc>
        <w:tc>
          <w:tcPr>
            <w:tcW w:w="36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8453B" w:rsidRPr="004E6E3C" w:rsidRDefault="0088453B" w:rsidP="00564FF6">
            <w:pPr>
              <w:spacing w:line="240" w:lineRule="auto"/>
              <w:jc w:val="center"/>
              <w:rPr>
                <w:rFonts w:cs="Arial"/>
                <w:color w:val="000000" w:themeColor="text1"/>
                <w:sz w:val="14"/>
                <w:szCs w:val="14"/>
                <w:lang w:eastAsia="sl-SI"/>
              </w:rPr>
            </w:pPr>
            <w:r w:rsidRPr="004E6E3C">
              <w:rPr>
                <w:rFonts w:cs="Arial"/>
                <w:color w:val="000000" w:themeColor="text1"/>
                <w:sz w:val="14"/>
                <w:szCs w:val="14"/>
                <w:lang w:eastAsia="sl-SI"/>
              </w:rPr>
              <w:t>0,0</w:t>
            </w:r>
            <w:r>
              <w:rPr>
                <w:rFonts w:cs="Arial"/>
                <w:color w:val="000000" w:themeColor="text1"/>
                <w:sz w:val="14"/>
                <w:szCs w:val="14"/>
                <w:lang w:eastAsia="sl-SI"/>
              </w:rPr>
              <w:t xml:space="preserve"> </w:t>
            </w:r>
            <w:r w:rsidRPr="004E6E3C">
              <w:rPr>
                <w:rFonts w:cs="Arial"/>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0</w:t>
            </w:r>
          </w:p>
        </w:tc>
        <w:tc>
          <w:tcPr>
            <w:tcW w:w="416" w:type="pct"/>
            <w:tcBorders>
              <w:top w:val="single" w:sz="4" w:space="0" w:color="auto"/>
              <w:left w:val="single" w:sz="4" w:space="0" w:color="auto"/>
              <w:bottom w:val="single" w:sz="4" w:space="0" w:color="auto"/>
              <w:right w:val="single" w:sz="4" w:space="0" w:color="auto"/>
            </w:tcBorders>
            <w:shd w:val="clear" w:color="000000" w:fill="FFFFFF"/>
            <w:vAlign w:val="center"/>
          </w:tcPr>
          <w:p w:rsidR="0088453B" w:rsidRPr="004E6E3C" w:rsidRDefault="0088453B" w:rsidP="00564FF6">
            <w:pPr>
              <w:spacing w:line="240" w:lineRule="auto"/>
              <w:jc w:val="center"/>
              <w:rPr>
                <w:rFonts w:cs="Arial"/>
                <w:color w:val="000000" w:themeColor="text1"/>
                <w:sz w:val="14"/>
                <w:szCs w:val="14"/>
                <w:lang w:eastAsia="sl-SI"/>
              </w:rPr>
            </w:pPr>
            <w:r w:rsidRPr="004E6E3C">
              <w:rPr>
                <w:sz w:val="14"/>
                <w:szCs w:val="14"/>
              </w:rPr>
              <w:t>0,0</w:t>
            </w:r>
            <w:r>
              <w:rPr>
                <w:sz w:val="14"/>
                <w:szCs w:val="14"/>
              </w:rPr>
              <w:t xml:space="preserve"> </w:t>
            </w:r>
            <w:r w:rsidRPr="004E6E3C">
              <w:rPr>
                <w:sz w:val="14"/>
                <w:szCs w:val="14"/>
              </w:rPr>
              <w:t>%</w:t>
            </w:r>
          </w:p>
        </w:tc>
      </w:tr>
      <w:tr w:rsidR="0088453B" w:rsidRPr="000F675D" w:rsidTr="00564FF6">
        <w:trPr>
          <w:trHeight w:val="20"/>
        </w:trPr>
        <w:tc>
          <w:tcPr>
            <w:tcW w:w="1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88453B" w:rsidRPr="004E6E3C" w:rsidRDefault="0088453B" w:rsidP="00564FF6">
            <w:pPr>
              <w:spacing w:line="240" w:lineRule="auto"/>
              <w:rPr>
                <w:rFonts w:cs="Arial"/>
                <w:b/>
                <w:color w:val="000000" w:themeColor="text1"/>
                <w:sz w:val="14"/>
                <w:szCs w:val="14"/>
                <w:lang w:eastAsia="sl-SI"/>
              </w:rPr>
            </w:pPr>
            <w:r w:rsidRPr="004E6E3C">
              <w:rPr>
                <w:rFonts w:cs="Arial"/>
                <w:b/>
                <w:color w:val="000000" w:themeColor="text1"/>
                <w:sz w:val="14"/>
                <w:szCs w:val="14"/>
                <w:lang w:eastAsia="sl-SI"/>
              </w:rPr>
              <w:t>Skupaj</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5673</w:t>
            </w:r>
          </w:p>
        </w:tc>
        <w:tc>
          <w:tcPr>
            <w:tcW w:w="367"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7,64</w:t>
            </w:r>
            <w:r>
              <w:rPr>
                <w:rFonts w:cs="Arial"/>
                <w:b/>
                <w:color w:val="000000" w:themeColor="text1"/>
                <w:sz w:val="14"/>
                <w:szCs w:val="14"/>
                <w:lang w:eastAsia="sl-SI"/>
              </w:rPr>
              <w:t xml:space="preserve"> </w:t>
            </w:r>
            <w:r w:rsidRPr="004E6E3C">
              <w:rPr>
                <w:rFonts w:cs="Arial"/>
                <w:b/>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6201</w:t>
            </w:r>
          </w:p>
        </w:tc>
        <w:tc>
          <w:tcPr>
            <w:tcW w:w="366"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8,35</w:t>
            </w:r>
            <w:r>
              <w:rPr>
                <w:rFonts w:cs="Arial"/>
                <w:b/>
                <w:color w:val="000000" w:themeColor="text1"/>
                <w:sz w:val="14"/>
                <w:szCs w:val="14"/>
                <w:lang w:eastAsia="sl-SI"/>
              </w:rPr>
              <w:t xml:space="preserve"> </w:t>
            </w:r>
            <w:r w:rsidRPr="004E6E3C">
              <w:rPr>
                <w:rFonts w:cs="Arial"/>
                <w:b/>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6585</w:t>
            </w:r>
          </w:p>
        </w:tc>
        <w:tc>
          <w:tcPr>
            <w:tcW w:w="366"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8,87</w:t>
            </w:r>
            <w:r>
              <w:rPr>
                <w:rFonts w:cs="Arial"/>
                <w:b/>
                <w:color w:val="000000" w:themeColor="text1"/>
                <w:sz w:val="14"/>
                <w:szCs w:val="14"/>
                <w:lang w:eastAsia="sl-SI"/>
              </w:rPr>
              <w:t xml:space="preserve"> </w:t>
            </w:r>
            <w:r w:rsidRPr="004E6E3C">
              <w:rPr>
                <w:rFonts w:cs="Arial"/>
                <w:b/>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7252</w:t>
            </w:r>
          </w:p>
        </w:tc>
        <w:tc>
          <w:tcPr>
            <w:tcW w:w="366" w:type="pct"/>
            <w:tcBorders>
              <w:top w:val="single" w:sz="4" w:space="0" w:color="auto"/>
              <w:left w:val="single" w:sz="4" w:space="0" w:color="auto"/>
              <w:bottom w:val="single" w:sz="4" w:space="0" w:color="auto"/>
              <w:right w:val="single" w:sz="4" w:space="0" w:color="auto"/>
            </w:tcBorders>
            <w:noWrap/>
            <w:vAlign w:val="center"/>
            <w:hideMark/>
          </w:tcPr>
          <w:p w:rsidR="0088453B" w:rsidRPr="004E6E3C" w:rsidRDefault="0088453B" w:rsidP="00564FF6">
            <w:pPr>
              <w:spacing w:line="240" w:lineRule="auto"/>
              <w:jc w:val="center"/>
              <w:rPr>
                <w:rFonts w:cs="Arial"/>
                <w:b/>
                <w:color w:val="000000" w:themeColor="text1"/>
                <w:sz w:val="14"/>
                <w:szCs w:val="14"/>
                <w:lang w:eastAsia="sl-SI"/>
              </w:rPr>
            </w:pPr>
            <w:r w:rsidRPr="004E6E3C">
              <w:rPr>
                <w:rFonts w:cs="Arial"/>
                <w:b/>
                <w:color w:val="000000" w:themeColor="text1"/>
                <w:sz w:val="14"/>
                <w:szCs w:val="14"/>
                <w:lang w:eastAsia="sl-SI"/>
              </w:rPr>
              <w:t>9,77</w:t>
            </w:r>
            <w:r>
              <w:rPr>
                <w:rFonts w:cs="Arial"/>
                <w:b/>
                <w:color w:val="000000" w:themeColor="text1"/>
                <w:sz w:val="14"/>
                <w:szCs w:val="14"/>
                <w:lang w:eastAsia="sl-SI"/>
              </w:rPr>
              <w:t xml:space="preserve"> </w:t>
            </w:r>
            <w:r w:rsidRPr="004E6E3C">
              <w:rPr>
                <w:rFonts w:cs="Arial"/>
                <w:b/>
                <w:color w:val="000000" w:themeColor="text1"/>
                <w:sz w:val="14"/>
                <w:szCs w:val="14"/>
                <w:lang w:eastAsia="sl-SI"/>
              </w:rPr>
              <w:t>%</w:t>
            </w:r>
          </w:p>
        </w:tc>
        <w:tc>
          <w:tcPr>
            <w:tcW w:w="333" w:type="pct"/>
            <w:tcBorders>
              <w:top w:val="single" w:sz="4" w:space="0" w:color="auto"/>
              <w:left w:val="single" w:sz="4" w:space="0" w:color="auto"/>
              <w:bottom w:val="single" w:sz="4" w:space="0" w:color="auto"/>
              <w:right w:val="single" w:sz="4" w:space="0" w:color="auto"/>
            </w:tcBorders>
            <w:vAlign w:val="center"/>
          </w:tcPr>
          <w:p w:rsidR="0088453B" w:rsidRPr="00392FC1" w:rsidRDefault="0088453B" w:rsidP="00564FF6">
            <w:pPr>
              <w:spacing w:line="240" w:lineRule="auto"/>
              <w:jc w:val="center"/>
              <w:rPr>
                <w:rFonts w:cs="Arial"/>
                <w:b/>
                <w:bCs/>
                <w:color w:val="000000" w:themeColor="text1"/>
                <w:sz w:val="14"/>
                <w:szCs w:val="14"/>
                <w:lang w:eastAsia="sl-SI"/>
              </w:rPr>
            </w:pPr>
            <w:r w:rsidRPr="00392FC1">
              <w:rPr>
                <w:b/>
                <w:bCs/>
                <w:sz w:val="14"/>
                <w:szCs w:val="14"/>
              </w:rPr>
              <w:t>7863</w:t>
            </w:r>
          </w:p>
        </w:tc>
        <w:tc>
          <w:tcPr>
            <w:tcW w:w="416" w:type="pct"/>
            <w:tcBorders>
              <w:top w:val="single" w:sz="4" w:space="0" w:color="auto"/>
              <w:left w:val="single" w:sz="4" w:space="0" w:color="auto"/>
              <w:bottom w:val="single" w:sz="4" w:space="0" w:color="auto"/>
              <w:right w:val="single" w:sz="4" w:space="0" w:color="auto"/>
            </w:tcBorders>
            <w:vAlign w:val="center"/>
          </w:tcPr>
          <w:p w:rsidR="0088453B" w:rsidRPr="00392FC1" w:rsidRDefault="0088453B" w:rsidP="00564FF6">
            <w:pPr>
              <w:spacing w:line="240" w:lineRule="auto"/>
              <w:jc w:val="center"/>
              <w:rPr>
                <w:rFonts w:cs="Arial"/>
                <w:b/>
                <w:bCs/>
                <w:color w:val="000000" w:themeColor="text1"/>
                <w:sz w:val="14"/>
                <w:szCs w:val="14"/>
                <w:lang w:eastAsia="sl-SI"/>
              </w:rPr>
            </w:pPr>
            <w:r w:rsidRPr="00392FC1">
              <w:rPr>
                <w:b/>
                <w:bCs/>
                <w:sz w:val="14"/>
                <w:szCs w:val="14"/>
              </w:rPr>
              <w:t>10,59</w:t>
            </w:r>
            <w:r>
              <w:rPr>
                <w:b/>
                <w:bCs/>
                <w:sz w:val="14"/>
                <w:szCs w:val="14"/>
              </w:rPr>
              <w:t xml:space="preserve"> </w:t>
            </w:r>
            <w:r w:rsidRPr="00392FC1">
              <w:rPr>
                <w:b/>
                <w:bCs/>
                <w:sz w:val="14"/>
                <w:szCs w:val="14"/>
              </w:rPr>
              <w:t>%</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spacing w:after="160" w:line="259" w:lineRule="auto"/>
        <w:jc w:val="both"/>
        <w:rPr>
          <w:rFonts w:cs="Arial"/>
          <w:color w:val="000000" w:themeColor="text1"/>
          <w:szCs w:val="20"/>
        </w:rPr>
      </w:pPr>
      <w:r w:rsidRPr="00FB31C2">
        <w:rPr>
          <w:rFonts w:cs="Arial"/>
          <w:color w:val="000000" w:themeColor="text1"/>
          <w:szCs w:val="20"/>
        </w:rPr>
        <w:t xml:space="preserve">Manj kot 300 dijakov obiskuje prilagojene </w:t>
      </w:r>
      <w:r>
        <w:rPr>
          <w:rFonts w:cs="Arial"/>
          <w:color w:val="000000" w:themeColor="text1"/>
          <w:szCs w:val="20"/>
        </w:rPr>
        <w:t xml:space="preserve">izobraževalne </w:t>
      </w:r>
      <w:r w:rsidRPr="00FB31C2">
        <w:rPr>
          <w:rFonts w:cs="Arial"/>
          <w:color w:val="000000" w:themeColor="text1"/>
          <w:szCs w:val="20"/>
        </w:rPr>
        <w:t>programe, ki jih izvajajo samo zavodi za vzgojo in izobraževanje otrok in mladostnikov s posebnimi potrebami.</w:t>
      </w: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14: Število dijakov v prilagojenih </w:t>
      </w:r>
      <w:r>
        <w:rPr>
          <w:color w:val="000000" w:themeColor="text1"/>
        </w:rPr>
        <w:t>srednješolskih izobraževalnih</w:t>
      </w:r>
      <w:r w:rsidRPr="00FB31C2">
        <w:rPr>
          <w:color w:val="000000" w:themeColor="text1"/>
        </w:rPr>
        <w:t xml:space="preserve"> programih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3850"/>
        <w:gridCol w:w="929"/>
        <w:gridCol w:w="929"/>
        <w:gridCol w:w="929"/>
        <w:gridCol w:w="929"/>
        <w:gridCol w:w="928"/>
      </w:tblGrid>
      <w:tr w:rsidR="0088453B" w:rsidRPr="00FB31C2" w:rsidTr="00564FF6">
        <w:trPr>
          <w:trHeight w:val="300"/>
        </w:trPr>
        <w:tc>
          <w:tcPr>
            <w:tcW w:w="2266" w:type="pct"/>
            <w:shd w:val="clear" w:color="auto" w:fill="FFFFFF" w:themeFill="background1"/>
            <w:noWrap/>
            <w:vAlign w:val="center"/>
            <w:hideMark/>
          </w:tcPr>
          <w:p w:rsidR="0088453B" w:rsidRPr="005B2DB5" w:rsidRDefault="0088453B" w:rsidP="00564FF6">
            <w:pPr>
              <w:spacing w:line="240" w:lineRule="auto"/>
              <w:jc w:val="center"/>
              <w:rPr>
                <w:rFonts w:asciiTheme="minorHAnsi" w:hAnsiTheme="minorHAnsi" w:cstheme="minorHAnsi"/>
                <w:b/>
                <w:color w:val="000000" w:themeColor="text1"/>
                <w:sz w:val="16"/>
                <w:szCs w:val="16"/>
                <w:highlight w:val="yellow"/>
                <w:lang w:eastAsia="sl-SI"/>
              </w:rPr>
            </w:pPr>
          </w:p>
        </w:tc>
        <w:tc>
          <w:tcPr>
            <w:tcW w:w="547" w:type="pct"/>
            <w:shd w:val="clear" w:color="auto" w:fill="FFFFFF" w:themeFill="background1"/>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2020/21</w:t>
            </w:r>
          </w:p>
        </w:tc>
        <w:tc>
          <w:tcPr>
            <w:tcW w:w="547" w:type="pct"/>
            <w:shd w:val="clear" w:color="auto" w:fill="FFFFFF" w:themeFill="background1"/>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2021/22</w:t>
            </w:r>
          </w:p>
        </w:tc>
        <w:tc>
          <w:tcPr>
            <w:tcW w:w="547" w:type="pct"/>
            <w:shd w:val="clear" w:color="auto" w:fill="FFFFFF" w:themeFill="background1"/>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2022/23</w:t>
            </w:r>
          </w:p>
        </w:tc>
        <w:tc>
          <w:tcPr>
            <w:tcW w:w="547" w:type="pct"/>
            <w:shd w:val="clear" w:color="auto" w:fill="FFFFFF" w:themeFill="background1"/>
            <w:noWrap/>
            <w:vAlign w:val="center"/>
            <w:hideMark/>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sidRPr="00FB31C2">
              <w:rPr>
                <w:rFonts w:asciiTheme="minorHAnsi" w:hAnsiTheme="minorHAnsi" w:cstheme="minorHAnsi"/>
                <w:b/>
                <w:color w:val="000000" w:themeColor="text1"/>
                <w:sz w:val="16"/>
                <w:szCs w:val="16"/>
                <w:lang w:eastAsia="sl-SI"/>
              </w:rPr>
              <w:t>2023/24</w:t>
            </w:r>
          </w:p>
        </w:tc>
        <w:tc>
          <w:tcPr>
            <w:tcW w:w="547" w:type="pct"/>
            <w:shd w:val="clear" w:color="auto" w:fill="FFFFFF" w:themeFill="background1"/>
            <w:vAlign w:val="center"/>
          </w:tcPr>
          <w:p w:rsidR="0088453B" w:rsidRPr="00FB31C2" w:rsidRDefault="0088453B" w:rsidP="00564FF6">
            <w:pPr>
              <w:spacing w:line="240" w:lineRule="auto"/>
              <w:jc w:val="center"/>
              <w:rPr>
                <w:rFonts w:asciiTheme="minorHAnsi" w:hAnsiTheme="minorHAnsi" w:cstheme="minorHAnsi"/>
                <w:b/>
                <w:color w:val="000000" w:themeColor="text1"/>
                <w:sz w:val="16"/>
                <w:szCs w:val="16"/>
                <w:lang w:eastAsia="sl-SI"/>
              </w:rPr>
            </w:pPr>
            <w:r>
              <w:rPr>
                <w:rFonts w:asciiTheme="minorHAnsi" w:hAnsiTheme="minorHAnsi" w:cstheme="minorHAnsi"/>
                <w:b/>
                <w:color w:val="000000" w:themeColor="text1"/>
                <w:sz w:val="16"/>
                <w:szCs w:val="16"/>
                <w:lang w:eastAsia="sl-SI"/>
              </w:rPr>
              <w:t>2024/25</w:t>
            </w:r>
          </w:p>
        </w:tc>
      </w:tr>
      <w:tr w:rsidR="0088453B" w:rsidRPr="00FB31C2" w:rsidTr="00564FF6">
        <w:trPr>
          <w:trHeight w:val="300"/>
        </w:trPr>
        <w:tc>
          <w:tcPr>
            <w:tcW w:w="2266" w:type="pct"/>
            <w:noWrap/>
            <w:vAlign w:val="bottom"/>
            <w:hideMark/>
          </w:tcPr>
          <w:p w:rsidR="0088453B" w:rsidRPr="00C974A6" w:rsidRDefault="0088453B" w:rsidP="00564FF6">
            <w:pPr>
              <w:spacing w:line="240" w:lineRule="auto"/>
              <w:rPr>
                <w:rFonts w:asciiTheme="minorHAnsi" w:hAnsiTheme="minorHAnsi" w:cstheme="minorHAnsi"/>
                <w:bCs/>
                <w:color w:val="000000" w:themeColor="text1"/>
                <w:sz w:val="16"/>
                <w:szCs w:val="16"/>
                <w:lang w:eastAsia="sl-SI"/>
              </w:rPr>
            </w:pPr>
            <w:r w:rsidRPr="00C974A6">
              <w:rPr>
                <w:rFonts w:asciiTheme="minorHAnsi" w:hAnsiTheme="minorHAnsi" w:cstheme="minorHAnsi"/>
                <w:bCs/>
                <w:color w:val="000000" w:themeColor="text1"/>
                <w:sz w:val="16"/>
                <w:szCs w:val="16"/>
                <w:lang w:eastAsia="sl-SI"/>
              </w:rPr>
              <w:t xml:space="preserve">Center IRIS </w:t>
            </w:r>
            <w:r>
              <w:rPr>
                <w:rFonts w:asciiTheme="minorHAnsi" w:hAnsiTheme="minorHAnsi" w:cstheme="minorHAnsi"/>
                <w:bCs/>
                <w:color w:val="000000" w:themeColor="text1"/>
                <w:sz w:val="16"/>
                <w:szCs w:val="16"/>
                <w:lang w:eastAsia="sl-SI"/>
              </w:rPr>
              <w:t>–</w:t>
            </w:r>
            <w:r w:rsidRPr="00C974A6">
              <w:rPr>
                <w:rFonts w:asciiTheme="minorHAnsi" w:hAnsiTheme="minorHAnsi" w:cstheme="minorHAnsi"/>
                <w:bCs/>
                <w:color w:val="000000" w:themeColor="text1"/>
                <w:sz w:val="16"/>
                <w:szCs w:val="16"/>
                <w:lang w:eastAsia="sl-SI"/>
              </w:rPr>
              <w:t xml:space="preserve"> Center za izobraževanje, rehabilitacijo, inkluzijo in svetovanje za slepe in slabovidne</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3</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6</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8</w:t>
            </w:r>
          </w:p>
        </w:tc>
        <w:tc>
          <w:tcPr>
            <w:tcW w:w="547" w:type="pct"/>
            <w:shd w:val="clear" w:color="auto" w:fill="F2F2F2" w:themeFill="background1" w:themeFillShade="F2"/>
            <w:vAlign w:val="center"/>
          </w:tcPr>
          <w:p w:rsidR="0088453B" w:rsidRPr="00392FC1" w:rsidRDefault="0088453B" w:rsidP="00564FF6">
            <w:pPr>
              <w:spacing w:line="240" w:lineRule="auto"/>
              <w:jc w:val="right"/>
              <w:rPr>
                <w:rFonts w:asciiTheme="minorHAnsi" w:hAnsiTheme="minorHAnsi" w:cstheme="minorHAnsi"/>
                <w:bCs/>
                <w:color w:val="000000" w:themeColor="text1"/>
                <w:sz w:val="16"/>
                <w:szCs w:val="16"/>
                <w:lang w:eastAsia="sl-SI"/>
              </w:rPr>
            </w:pPr>
            <w:r w:rsidRPr="00392FC1">
              <w:rPr>
                <w:rFonts w:asciiTheme="minorHAnsi" w:hAnsiTheme="minorHAnsi" w:cstheme="minorHAnsi"/>
                <w:bCs/>
                <w:color w:val="000000" w:themeColor="text1"/>
                <w:sz w:val="16"/>
                <w:szCs w:val="16"/>
                <w:lang w:eastAsia="sl-SI"/>
              </w:rPr>
              <w:t>8</w:t>
            </w:r>
          </w:p>
        </w:tc>
      </w:tr>
      <w:tr w:rsidR="0088453B" w:rsidRPr="00FB31C2" w:rsidTr="00564FF6">
        <w:trPr>
          <w:trHeight w:val="300"/>
        </w:trPr>
        <w:tc>
          <w:tcPr>
            <w:tcW w:w="2266" w:type="pct"/>
            <w:noWrap/>
            <w:vAlign w:val="bottom"/>
            <w:hideMark/>
          </w:tcPr>
          <w:p w:rsidR="0088453B" w:rsidRPr="00C974A6" w:rsidRDefault="0088453B" w:rsidP="00564FF6">
            <w:pPr>
              <w:spacing w:line="240" w:lineRule="auto"/>
              <w:rPr>
                <w:rFonts w:asciiTheme="minorHAnsi" w:hAnsiTheme="minorHAnsi" w:cstheme="minorHAnsi"/>
                <w:bCs/>
                <w:color w:val="000000" w:themeColor="text1"/>
                <w:sz w:val="16"/>
                <w:szCs w:val="16"/>
                <w:lang w:eastAsia="sl-SI"/>
              </w:rPr>
            </w:pPr>
            <w:r w:rsidRPr="00C974A6">
              <w:rPr>
                <w:rFonts w:asciiTheme="minorHAnsi" w:hAnsiTheme="minorHAnsi" w:cstheme="minorHAnsi"/>
                <w:bCs/>
                <w:color w:val="000000" w:themeColor="text1"/>
                <w:sz w:val="16"/>
                <w:szCs w:val="16"/>
                <w:lang w:eastAsia="sl-SI"/>
              </w:rPr>
              <w:t>Center za izobraževanje, rehabilitacijo in usposabljanje Kamnik</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103</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102</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97</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88</w:t>
            </w:r>
          </w:p>
        </w:tc>
        <w:tc>
          <w:tcPr>
            <w:tcW w:w="547" w:type="pct"/>
            <w:shd w:val="clear" w:color="auto" w:fill="F2F2F2" w:themeFill="background1" w:themeFillShade="F2"/>
            <w:vAlign w:val="center"/>
          </w:tcPr>
          <w:p w:rsidR="0088453B" w:rsidRPr="00392FC1" w:rsidRDefault="0088453B" w:rsidP="00564FF6">
            <w:pPr>
              <w:spacing w:line="240" w:lineRule="auto"/>
              <w:jc w:val="right"/>
              <w:rPr>
                <w:rFonts w:asciiTheme="minorHAnsi" w:hAnsiTheme="minorHAnsi" w:cstheme="minorHAnsi"/>
                <w:bCs/>
                <w:color w:val="000000" w:themeColor="text1"/>
                <w:sz w:val="16"/>
                <w:szCs w:val="16"/>
                <w:lang w:eastAsia="sl-SI"/>
              </w:rPr>
            </w:pPr>
            <w:r w:rsidRPr="00392FC1">
              <w:rPr>
                <w:rFonts w:asciiTheme="minorHAnsi" w:hAnsiTheme="minorHAnsi" w:cstheme="minorHAnsi"/>
                <w:bCs/>
                <w:color w:val="000000" w:themeColor="text1"/>
                <w:sz w:val="16"/>
                <w:szCs w:val="16"/>
                <w:lang w:eastAsia="sl-SI"/>
              </w:rPr>
              <w:t>84</w:t>
            </w:r>
          </w:p>
        </w:tc>
      </w:tr>
      <w:tr w:rsidR="0088453B" w:rsidRPr="00FB31C2" w:rsidTr="00564FF6">
        <w:trPr>
          <w:trHeight w:val="300"/>
        </w:trPr>
        <w:tc>
          <w:tcPr>
            <w:tcW w:w="2266" w:type="pct"/>
            <w:noWrap/>
            <w:vAlign w:val="center"/>
            <w:hideMark/>
          </w:tcPr>
          <w:p w:rsidR="0088453B" w:rsidRPr="00C974A6" w:rsidRDefault="0088453B" w:rsidP="00564FF6">
            <w:pPr>
              <w:spacing w:line="240" w:lineRule="auto"/>
              <w:rPr>
                <w:rFonts w:asciiTheme="minorHAnsi" w:hAnsiTheme="minorHAnsi" w:cstheme="minorHAnsi"/>
                <w:bCs/>
                <w:color w:val="000000" w:themeColor="text1"/>
                <w:sz w:val="16"/>
                <w:szCs w:val="16"/>
                <w:lang w:eastAsia="sl-SI"/>
              </w:rPr>
            </w:pPr>
            <w:r w:rsidRPr="00C974A6">
              <w:rPr>
                <w:rFonts w:asciiTheme="minorHAnsi" w:hAnsiTheme="minorHAnsi" w:cstheme="minorHAnsi"/>
                <w:bCs/>
                <w:color w:val="000000" w:themeColor="text1"/>
                <w:sz w:val="16"/>
                <w:szCs w:val="16"/>
                <w:lang w:eastAsia="sl-SI"/>
              </w:rPr>
              <w:t>Zavod za gluhe in naglušne Ljubljana</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132</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158</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167</w:t>
            </w:r>
          </w:p>
        </w:tc>
        <w:tc>
          <w:tcPr>
            <w:tcW w:w="547" w:type="pct"/>
            <w:shd w:val="clear" w:color="auto" w:fill="F2F2F2" w:themeFill="background1" w:themeFillShade="F2"/>
            <w:noWrap/>
            <w:vAlign w:val="center"/>
            <w:hideMark/>
          </w:tcPr>
          <w:p w:rsidR="0088453B" w:rsidRPr="00E93499" w:rsidRDefault="0088453B" w:rsidP="00564FF6">
            <w:pPr>
              <w:spacing w:line="240" w:lineRule="auto"/>
              <w:jc w:val="right"/>
              <w:rPr>
                <w:rFonts w:asciiTheme="minorHAnsi" w:hAnsiTheme="minorHAnsi" w:cstheme="minorHAnsi"/>
                <w:bCs/>
                <w:color w:val="000000" w:themeColor="text1"/>
                <w:sz w:val="16"/>
                <w:szCs w:val="16"/>
                <w:lang w:eastAsia="sl-SI"/>
              </w:rPr>
            </w:pPr>
            <w:r w:rsidRPr="00E93499">
              <w:rPr>
                <w:rFonts w:asciiTheme="minorHAnsi" w:hAnsiTheme="minorHAnsi" w:cstheme="minorHAnsi"/>
                <w:bCs/>
                <w:color w:val="000000" w:themeColor="text1"/>
                <w:sz w:val="16"/>
                <w:szCs w:val="16"/>
                <w:lang w:eastAsia="sl-SI"/>
              </w:rPr>
              <w:t>171</w:t>
            </w:r>
          </w:p>
        </w:tc>
        <w:tc>
          <w:tcPr>
            <w:tcW w:w="547" w:type="pct"/>
            <w:shd w:val="clear" w:color="auto" w:fill="F2F2F2" w:themeFill="background1" w:themeFillShade="F2"/>
            <w:vAlign w:val="center"/>
          </w:tcPr>
          <w:p w:rsidR="0088453B" w:rsidRPr="00392FC1" w:rsidRDefault="0088453B" w:rsidP="00564FF6">
            <w:pPr>
              <w:spacing w:line="240" w:lineRule="auto"/>
              <w:jc w:val="right"/>
              <w:rPr>
                <w:rFonts w:asciiTheme="minorHAnsi" w:hAnsiTheme="minorHAnsi" w:cstheme="minorHAnsi"/>
                <w:bCs/>
                <w:color w:val="000000" w:themeColor="text1"/>
                <w:sz w:val="16"/>
                <w:szCs w:val="16"/>
                <w:lang w:eastAsia="sl-SI"/>
              </w:rPr>
            </w:pPr>
            <w:r w:rsidRPr="00392FC1">
              <w:rPr>
                <w:rFonts w:asciiTheme="minorHAnsi" w:hAnsiTheme="minorHAnsi" w:cstheme="minorHAnsi"/>
                <w:bCs/>
                <w:color w:val="000000" w:themeColor="text1"/>
                <w:sz w:val="16"/>
                <w:szCs w:val="16"/>
                <w:lang w:eastAsia="sl-SI"/>
              </w:rPr>
              <w:t>180</w:t>
            </w:r>
          </w:p>
        </w:tc>
      </w:tr>
      <w:tr w:rsidR="0088453B" w:rsidRPr="00FB31C2" w:rsidTr="00564FF6">
        <w:trPr>
          <w:trHeight w:val="300"/>
        </w:trPr>
        <w:tc>
          <w:tcPr>
            <w:tcW w:w="2266" w:type="pct"/>
            <w:noWrap/>
            <w:vAlign w:val="center"/>
            <w:hideMark/>
          </w:tcPr>
          <w:p w:rsidR="0088453B" w:rsidRPr="00C974A6" w:rsidRDefault="0088453B" w:rsidP="00564FF6">
            <w:pPr>
              <w:spacing w:line="240" w:lineRule="auto"/>
              <w:rPr>
                <w:rFonts w:asciiTheme="minorHAnsi" w:hAnsiTheme="minorHAnsi" w:cstheme="minorHAnsi"/>
                <w:b/>
                <w:color w:val="000000" w:themeColor="text1"/>
                <w:sz w:val="16"/>
                <w:szCs w:val="16"/>
                <w:lang w:eastAsia="sl-SI"/>
              </w:rPr>
            </w:pPr>
            <w:r w:rsidRPr="00C974A6">
              <w:rPr>
                <w:rFonts w:asciiTheme="minorHAnsi" w:hAnsiTheme="minorHAnsi" w:cstheme="minorHAnsi"/>
                <w:b/>
                <w:color w:val="000000" w:themeColor="text1"/>
                <w:sz w:val="16"/>
                <w:szCs w:val="16"/>
                <w:lang w:eastAsia="sl-SI"/>
              </w:rPr>
              <w:t>Skupaj</w:t>
            </w:r>
          </w:p>
        </w:tc>
        <w:tc>
          <w:tcPr>
            <w:tcW w:w="547" w:type="pct"/>
            <w:shd w:val="clear" w:color="auto" w:fill="F2F2F2" w:themeFill="background1" w:themeFillShade="F2"/>
            <w:noWrap/>
            <w:vAlign w:val="center"/>
            <w:hideMark/>
          </w:tcPr>
          <w:p w:rsidR="0088453B" w:rsidRPr="002D1110" w:rsidRDefault="0088453B" w:rsidP="00564FF6">
            <w:pPr>
              <w:spacing w:line="240" w:lineRule="auto"/>
              <w:jc w:val="right"/>
              <w:rPr>
                <w:rFonts w:asciiTheme="minorHAnsi" w:hAnsiTheme="minorHAnsi" w:cstheme="minorHAnsi"/>
                <w:b/>
                <w:color w:val="000000" w:themeColor="text1"/>
                <w:sz w:val="16"/>
                <w:szCs w:val="16"/>
                <w:lang w:eastAsia="sl-SI"/>
              </w:rPr>
            </w:pPr>
            <w:r w:rsidRPr="002D1110">
              <w:rPr>
                <w:rFonts w:asciiTheme="minorHAnsi" w:hAnsiTheme="minorHAnsi" w:cstheme="minorHAnsi"/>
                <w:b/>
                <w:color w:val="000000" w:themeColor="text1"/>
                <w:sz w:val="16"/>
                <w:szCs w:val="16"/>
                <w:lang w:eastAsia="sl-SI"/>
              </w:rPr>
              <w:t>235</w:t>
            </w:r>
          </w:p>
        </w:tc>
        <w:tc>
          <w:tcPr>
            <w:tcW w:w="547" w:type="pct"/>
            <w:shd w:val="clear" w:color="auto" w:fill="F2F2F2" w:themeFill="background1" w:themeFillShade="F2"/>
            <w:noWrap/>
            <w:vAlign w:val="center"/>
            <w:hideMark/>
          </w:tcPr>
          <w:p w:rsidR="0088453B" w:rsidRPr="002D1110" w:rsidRDefault="0088453B" w:rsidP="00564FF6">
            <w:pPr>
              <w:spacing w:line="240" w:lineRule="auto"/>
              <w:jc w:val="right"/>
              <w:rPr>
                <w:rFonts w:asciiTheme="minorHAnsi" w:hAnsiTheme="minorHAnsi" w:cstheme="minorHAnsi"/>
                <w:b/>
                <w:color w:val="000000" w:themeColor="text1"/>
                <w:sz w:val="16"/>
                <w:szCs w:val="16"/>
                <w:lang w:eastAsia="sl-SI"/>
              </w:rPr>
            </w:pPr>
            <w:r w:rsidRPr="002D1110">
              <w:rPr>
                <w:rFonts w:asciiTheme="minorHAnsi" w:hAnsiTheme="minorHAnsi" w:cstheme="minorHAnsi"/>
                <w:b/>
                <w:color w:val="000000" w:themeColor="text1"/>
                <w:sz w:val="16"/>
                <w:szCs w:val="16"/>
                <w:lang w:eastAsia="sl-SI"/>
              </w:rPr>
              <w:t>263</w:t>
            </w:r>
          </w:p>
        </w:tc>
        <w:tc>
          <w:tcPr>
            <w:tcW w:w="547" w:type="pct"/>
            <w:shd w:val="clear" w:color="auto" w:fill="F2F2F2" w:themeFill="background1" w:themeFillShade="F2"/>
            <w:noWrap/>
            <w:vAlign w:val="center"/>
            <w:hideMark/>
          </w:tcPr>
          <w:p w:rsidR="0088453B" w:rsidRPr="002D1110" w:rsidRDefault="0088453B" w:rsidP="00564FF6">
            <w:pPr>
              <w:spacing w:line="240" w:lineRule="auto"/>
              <w:jc w:val="right"/>
              <w:rPr>
                <w:rFonts w:asciiTheme="minorHAnsi" w:hAnsiTheme="minorHAnsi" w:cstheme="minorHAnsi"/>
                <w:b/>
                <w:color w:val="000000" w:themeColor="text1"/>
                <w:sz w:val="16"/>
                <w:szCs w:val="16"/>
                <w:lang w:eastAsia="sl-SI"/>
              </w:rPr>
            </w:pPr>
            <w:r w:rsidRPr="002D1110">
              <w:rPr>
                <w:rFonts w:asciiTheme="minorHAnsi" w:hAnsiTheme="minorHAnsi" w:cstheme="minorHAnsi"/>
                <w:b/>
                <w:color w:val="000000" w:themeColor="text1"/>
                <w:sz w:val="16"/>
                <w:szCs w:val="16"/>
                <w:lang w:eastAsia="sl-SI"/>
              </w:rPr>
              <w:t>270</w:t>
            </w:r>
          </w:p>
        </w:tc>
        <w:tc>
          <w:tcPr>
            <w:tcW w:w="547" w:type="pct"/>
            <w:shd w:val="clear" w:color="auto" w:fill="F2F2F2" w:themeFill="background1" w:themeFillShade="F2"/>
            <w:noWrap/>
            <w:vAlign w:val="center"/>
            <w:hideMark/>
          </w:tcPr>
          <w:p w:rsidR="0088453B" w:rsidRPr="002D1110" w:rsidRDefault="0088453B" w:rsidP="00564FF6">
            <w:pPr>
              <w:spacing w:line="240" w:lineRule="auto"/>
              <w:jc w:val="right"/>
              <w:rPr>
                <w:rFonts w:asciiTheme="minorHAnsi" w:hAnsiTheme="minorHAnsi" w:cstheme="minorHAnsi"/>
                <w:b/>
                <w:color w:val="000000" w:themeColor="text1"/>
                <w:sz w:val="16"/>
                <w:szCs w:val="16"/>
                <w:lang w:eastAsia="sl-SI"/>
              </w:rPr>
            </w:pPr>
            <w:r w:rsidRPr="002D1110">
              <w:rPr>
                <w:rFonts w:asciiTheme="minorHAnsi" w:hAnsiTheme="minorHAnsi" w:cstheme="minorHAnsi"/>
                <w:b/>
                <w:color w:val="000000" w:themeColor="text1"/>
                <w:sz w:val="16"/>
                <w:szCs w:val="16"/>
                <w:lang w:eastAsia="sl-SI"/>
              </w:rPr>
              <w:t>267</w:t>
            </w:r>
          </w:p>
        </w:tc>
        <w:tc>
          <w:tcPr>
            <w:tcW w:w="547" w:type="pct"/>
            <w:shd w:val="clear" w:color="auto" w:fill="F2F2F2" w:themeFill="background1" w:themeFillShade="F2"/>
            <w:vAlign w:val="center"/>
          </w:tcPr>
          <w:p w:rsidR="0088453B" w:rsidRPr="002D1110" w:rsidRDefault="0088453B" w:rsidP="00564FF6">
            <w:pPr>
              <w:spacing w:line="240" w:lineRule="auto"/>
              <w:jc w:val="right"/>
              <w:rPr>
                <w:rFonts w:asciiTheme="minorHAnsi" w:hAnsiTheme="minorHAnsi" w:cstheme="minorHAnsi"/>
                <w:b/>
                <w:color w:val="000000" w:themeColor="text1"/>
                <w:sz w:val="16"/>
                <w:szCs w:val="16"/>
                <w:lang w:eastAsia="sl-SI"/>
              </w:rPr>
            </w:pPr>
            <w:r w:rsidRPr="002D1110">
              <w:rPr>
                <w:rFonts w:asciiTheme="minorHAnsi" w:hAnsiTheme="minorHAnsi" w:cstheme="minorHAnsi"/>
                <w:b/>
                <w:color w:val="000000" w:themeColor="text1"/>
                <w:sz w:val="16"/>
                <w:szCs w:val="16"/>
                <w:lang w:eastAsia="sl-SI"/>
              </w:rPr>
              <w:t>272</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pStyle w:val="Napis"/>
        <w:rPr>
          <w:color w:val="000000" w:themeColor="text1"/>
        </w:rPr>
      </w:pPr>
      <w:r>
        <w:rPr>
          <w:color w:val="000000" w:themeColor="text1"/>
        </w:rPr>
        <w:t>Preglednica</w:t>
      </w:r>
      <w:r w:rsidRPr="00FB31C2">
        <w:rPr>
          <w:color w:val="000000" w:themeColor="text1"/>
        </w:rPr>
        <w:t xml:space="preserve"> </w:t>
      </w:r>
      <w:r>
        <w:rPr>
          <w:color w:val="000000" w:themeColor="text1"/>
        </w:rPr>
        <w:t>1</w:t>
      </w:r>
      <w:r w:rsidRPr="00FB31C2">
        <w:rPr>
          <w:color w:val="000000" w:themeColor="text1"/>
        </w:rPr>
        <w:t xml:space="preserve">5: Število stalnih in začasnih spremljevalcev v </w:t>
      </w:r>
      <w:r>
        <w:rPr>
          <w:color w:val="000000" w:themeColor="text1"/>
        </w:rPr>
        <w:t>srednješolskih izobraževalnih</w:t>
      </w:r>
      <w:r w:rsidRPr="00FB31C2">
        <w:rPr>
          <w:color w:val="000000" w:themeColor="text1"/>
        </w:rPr>
        <w:t xml:space="preserve"> programih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hemeFill="background1" w:themeFillShade="F2"/>
        <w:tblCellMar>
          <w:left w:w="70" w:type="dxa"/>
          <w:right w:w="70" w:type="dxa"/>
        </w:tblCellMar>
        <w:tblLook w:val="04A0" w:firstRow="1" w:lastRow="0" w:firstColumn="1" w:lastColumn="0" w:noHBand="0" w:noVBand="1"/>
      </w:tblPr>
      <w:tblGrid>
        <w:gridCol w:w="900"/>
        <w:gridCol w:w="705"/>
        <w:gridCol w:w="899"/>
        <w:gridCol w:w="705"/>
        <w:gridCol w:w="899"/>
        <w:gridCol w:w="705"/>
        <w:gridCol w:w="899"/>
        <w:gridCol w:w="705"/>
        <w:gridCol w:w="1097"/>
        <w:gridCol w:w="980"/>
      </w:tblGrid>
      <w:tr w:rsidR="0088453B" w:rsidRPr="00FB31C2" w:rsidTr="00564FF6">
        <w:trPr>
          <w:trHeight w:val="330"/>
        </w:trPr>
        <w:tc>
          <w:tcPr>
            <w:tcW w:w="944" w:type="pct"/>
            <w:gridSpan w:val="2"/>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2020/21</w:t>
            </w:r>
          </w:p>
        </w:tc>
        <w:tc>
          <w:tcPr>
            <w:tcW w:w="944" w:type="pct"/>
            <w:gridSpan w:val="2"/>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2021/22</w:t>
            </w:r>
          </w:p>
        </w:tc>
        <w:tc>
          <w:tcPr>
            <w:tcW w:w="944" w:type="pct"/>
            <w:gridSpan w:val="2"/>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2022/23</w:t>
            </w:r>
          </w:p>
        </w:tc>
        <w:tc>
          <w:tcPr>
            <w:tcW w:w="944" w:type="pct"/>
            <w:gridSpan w:val="2"/>
            <w:shd w:val="clear" w:color="auto" w:fill="F2F2F2" w:themeFill="background1" w:themeFillShade="F2"/>
            <w:noWrap/>
            <w:vAlign w:val="center"/>
            <w:hideMark/>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2023/24</w:t>
            </w:r>
          </w:p>
        </w:tc>
        <w:tc>
          <w:tcPr>
            <w:tcW w:w="1224" w:type="pct"/>
            <w:gridSpan w:val="2"/>
            <w:shd w:val="clear" w:color="auto" w:fill="F2F2F2" w:themeFill="background1" w:themeFillShade="F2"/>
            <w:vAlign w:val="center"/>
          </w:tcPr>
          <w:p w:rsidR="0088453B" w:rsidRPr="00FB31C2" w:rsidRDefault="0088453B" w:rsidP="00564FF6">
            <w:pPr>
              <w:spacing w:line="240" w:lineRule="auto"/>
              <w:jc w:val="center"/>
              <w:rPr>
                <w:rFonts w:cstheme="minorHAnsi"/>
                <w:b/>
                <w:color w:val="000000" w:themeColor="text1"/>
                <w:sz w:val="16"/>
                <w:szCs w:val="16"/>
                <w:lang w:eastAsia="sl-SI"/>
              </w:rPr>
            </w:pPr>
            <w:r>
              <w:rPr>
                <w:rFonts w:cstheme="minorHAnsi"/>
                <w:b/>
                <w:color w:val="000000" w:themeColor="text1"/>
                <w:sz w:val="16"/>
                <w:szCs w:val="16"/>
                <w:lang w:eastAsia="sl-SI"/>
              </w:rPr>
              <w:t>2024/25</w:t>
            </w:r>
          </w:p>
        </w:tc>
      </w:tr>
      <w:tr w:rsidR="0088453B" w:rsidRPr="00FB31C2" w:rsidTr="00564FF6">
        <w:trPr>
          <w:trHeight w:val="330"/>
        </w:trPr>
        <w:tc>
          <w:tcPr>
            <w:tcW w:w="530"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Začasni</w:t>
            </w:r>
          </w:p>
        </w:tc>
        <w:tc>
          <w:tcPr>
            <w:tcW w:w="415"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Stalni</w:t>
            </w:r>
          </w:p>
        </w:tc>
        <w:tc>
          <w:tcPr>
            <w:tcW w:w="529"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Začasni</w:t>
            </w:r>
          </w:p>
        </w:tc>
        <w:tc>
          <w:tcPr>
            <w:tcW w:w="415"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Stalni</w:t>
            </w:r>
          </w:p>
        </w:tc>
        <w:tc>
          <w:tcPr>
            <w:tcW w:w="529"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Začasni</w:t>
            </w:r>
          </w:p>
        </w:tc>
        <w:tc>
          <w:tcPr>
            <w:tcW w:w="415"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Stalni</w:t>
            </w:r>
          </w:p>
        </w:tc>
        <w:tc>
          <w:tcPr>
            <w:tcW w:w="529"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Začasni</w:t>
            </w:r>
          </w:p>
        </w:tc>
        <w:tc>
          <w:tcPr>
            <w:tcW w:w="415"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Stalni</w:t>
            </w:r>
          </w:p>
        </w:tc>
        <w:tc>
          <w:tcPr>
            <w:tcW w:w="646"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Začasni</w:t>
            </w:r>
          </w:p>
        </w:tc>
        <w:tc>
          <w:tcPr>
            <w:tcW w:w="578" w:type="pct"/>
            <w:shd w:val="clear" w:color="auto" w:fill="F2F2F2" w:themeFill="background1" w:themeFillShade="F2"/>
            <w:vAlign w:val="bottom"/>
          </w:tcPr>
          <w:p w:rsidR="0088453B" w:rsidRPr="00FB31C2" w:rsidRDefault="0088453B" w:rsidP="00564FF6">
            <w:pPr>
              <w:spacing w:line="240" w:lineRule="auto"/>
              <w:jc w:val="center"/>
              <w:rPr>
                <w:rFonts w:cstheme="minorHAnsi"/>
                <w:b/>
                <w:color w:val="000000" w:themeColor="text1"/>
                <w:sz w:val="16"/>
                <w:szCs w:val="16"/>
                <w:lang w:eastAsia="sl-SI"/>
              </w:rPr>
            </w:pPr>
            <w:r w:rsidRPr="00FB31C2">
              <w:rPr>
                <w:rFonts w:cstheme="minorHAnsi"/>
                <w:b/>
                <w:color w:val="000000" w:themeColor="text1"/>
                <w:sz w:val="16"/>
                <w:szCs w:val="16"/>
                <w:lang w:eastAsia="sl-SI"/>
              </w:rPr>
              <w:t>Stalni</w:t>
            </w:r>
          </w:p>
        </w:tc>
      </w:tr>
      <w:tr w:rsidR="0088453B" w:rsidRPr="00FB31C2" w:rsidTr="00564FF6">
        <w:trPr>
          <w:trHeight w:val="330"/>
        </w:trPr>
        <w:tc>
          <w:tcPr>
            <w:tcW w:w="530"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39</w:t>
            </w:r>
          </w:p>
        </w:tc>
        <w:tc>
          <w:tcPr>
            <w:tcW w:w="415"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49</w:t>
            </w:r>
          </w:p>
        </w:tc>
        <w:tc>
          <w:tcPr>
            <w:tcW w:w="529"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40</w:t>
            </w:r>
          </w:p>
        </w:tc>
        <w:tc>
          <w:tcPr>
            <w:tcW w:w="415"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43</w:t>
            </w:r>
          </w:p>
        </w:tc>
        <w:tc>
          <w:tcPr>
            <w:tcW w:w="529"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36</w:t>
            </w:r>
          </w:p>
        </w:tc>
        <w:tc>
          <w:tcPr>
            <w:tcW w:w="415"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48</w:t>
            </w:r>
          </w:p>
        </w:tc>
        <w:tc>
          <w:tcPr>
            <w:tcW w:w="529"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42</w:t>
            </w:r>
          </w:p>
        </w:tc>
        <w:tc>
          <w:tcPr>
            <w:tcW w:w="415"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sidRPr="00FB31C2">
              <w:rPr>
                <w:rFonts w:cstheme="minorHAnsi"/>
                <w:color w:val="000000" w:themeColor="text1"/>
                <w:sz w:val="16"/>
                <w:szCs w:val="16"/>
                <w:lang w:eastAsia="sl-SI"/>
              </w:rPr>
              <w:t>49</w:t>
            </w:r>
          </w:p>
        </w:tc>
        <w:tc>
          <w:tcPr>
            <w:tcW w:w="646"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Pr>
                <w:rFonts w:cstheme="minorHAnsi"/>
                <w:color w:val="000000" w:themeColor="text1"/>
                <w:sz w:val="16"/>
                <w:szCs w:val="16"/>
                <w:lang w:eastAsia="sl-SI"/>
              </w:rPr>
              <w:t>44</w:t>
            </w:r>
          </w:p>
        </w:tc>
        <w:tc>
          <w:tcPr>
            <w:tcW w:w="578" w:type="pct"/>
            <w:vAlign w:val="bottom"/>
          </w:tcPr>
          <w:p w:rsidR="0088453B" w:rsidRPr="00FB31C2" w:rsidRDefault="0088453B" w:rsidP="00564FF6">
            <w:pPr>
              <w:spacing w:line="240" w:lineRule="auto"/>
              <w:jc w:val="center"/>
              <w:rPr>
                <w:rFonts w:cstheme="minorHAnsi"/>
                <w:color w:val="000000" w:themeColor="text1"/>
                <w:sz w:val="16"/>
                <w:szCs w:val="16"/>
                <w:lang w:eastAsia="sl-SI"/>
              </w:rPr>
            </w:pPr>
            <w:r>
              <w:rPr>
                <w:rFonts w:cstheme="minorHAnsi"/>
                <w:color w:val="000000" w:themeColor="text1"/>
                <w:sz w:val="16"/>
                <w:szCs w:val="16"/>
                <w:lang w:eastAsia="sl-SI"/>
              </w:rPr>
              <w:t>50</w:t>
            </w:r>
          </w:p>
        </w:tc>
      </w:tr>
    </w:tbl>
    <w:p w:rsidR="0088453B" w:rsidRPr="00FB31C2" w:rsidRDefault="0088453B" w:rsidP="0088453B">
      <w:pPr>
        <w:spacing w:after="160" w:line="259" w:lineRule="auto"/>
        <w:rPr>
          <w:rFonts w:cs="Arial"/>
          <w:color w:val="000000" w:themeColor="text1"/>
          <w:szCs w:val="20"/>
        </w:rPr>
      </w:pPr>
    </w:p>
    <w:p w:rsidR="0088453B" w:rsidRPr="00FB31C2" w:rsidRDefault="0088453B" w:rsidP="0088453B">
      <w:pPr>
        <w:spacing w:after="160" w:line="259" w:lineRule="auto"/>
        <w:jc w:val="both"/>
        <w:rPr>
          <w:rFonts w:cs="Arial"/>
          <w:color w:val="000000" w:themeColor="text1"/>
        </w:rPr>
      </w:pPr>
      <w:r w:rsidRPr="50D43FE4">
        <w:rPr>
          <w:rFonts w:cs="Arial"/>
          <w:color w:val="000000" w:themeColor="text1"/>
        </w:rPr>
        <w:t>Zakonodaja predvideva še pravico do tolmača za gluhe dijake in pravico do brezplačnega prilagojenega prevoza za gibalno ovirane dijake, ki ne morejo uporabljati javnega prevoza.</w:t>
      </w:r>
    </w:p>
    <w:p w:rsidR="0088453B" w:rsidRPr="00FB31C2" w:rsidRDefault="0088453B" w:rsidP="0088453B">
      <w:pPr>
        <w:spacing w:after="160" w:line="259" w:lineRule="auto"/>
        <w:jc w:val="both"/>
        <w:rPr>
          <w:rFonts w:cs="Arial"/>
          <w:color w:val="000000" w:themeColor="text1"/>
        </w:rPr>
      </w:pPr>
      <w:r w:rsidRPr="797D259B">
        <w:rPr>
          <w:rFonts w:cs="Arial"/>
          <w:color w:val="000000" w:themeColor="text1"/>
        </w:rPr>
        <w:t xml:space="preserve">V šolskem letu 2024/25 </w:t>
      </w:r>
      <w:r>
        <w:rPr>
          <w:rFonts w:cs="Arial"/>
          <w:color w:val="000000" w:themeColor="text1"/>
        </w:rPr>
        <w:t>so</w:t>
      </w:r>
      <w:r w:rsidRPr="797D259B">
        <w:rPr>
          <w:rFonts w:cs="Arial"/>
          <w:color w:val="000000" w:themeColor="text1"/>
        </w:rPr>
        <w:t xml:space="preserve"> imel</w:t>
      </w:r>
      <w:r>
        <w:rPr>
          <w:rFonts w:cs="Arial"/>
          <w:color w:val="000000" w:themeColor="text1"/>
        </w:rPr>
        <w:t>i</w:t>
      </w:r>
      <w:r w:rsidRPr="797D259B">
        <w:rPr>
          <w:rFonts w:cs="Arial"/>
          <w:color w:val="000000" w:themeColor="text1"/>
        </w:rPr>
        <w:t xml:space="preserve"> pravico do </w:t>
      </w:r>
      <w:r w:rsidRPr="004D5DCE">
        <w:rPr>
          <w:rFonts w:cs="Arial"/>
          <w:color w:val="000000" w:themeColor="text1"/>
        </w:rPr>
        <w:t xml:space="preserve">tolmačenja v slovenskem zakovnem jeziku </w:t>
      </w:r>
      <w:r>
        <w:rPr>
          <w:rFonts w:cs="Arial"/>
          <w:color w:val="000000" w:themeColor="text1"/>
        </w:rPr>
        <w:t>štirje</w:t>
      </w:r>
      <w:r w:rsidRPr="004D5DCE">
        <w:rPr>
          <w:rFonts w:cs="Arial"/>
          <w:color w:val="000000" w:themeColor="text1"/>
        </w:rPr>
        <w:t xml:space="preserve"> dijaki, </w:t>
      </w:r>
      <w:r>
        <w:rPr>
          <w:rFonts w:cs="Arial"/>
          <w:color w:val="000000" w:themeColor="text1"/>
        </w:rPr>
        <w:t>do</w:t>
      </w:r>
      <w:r w:rsidRPr="004D5DCE">
        <w:rPr>
          <w:rFonts w:cs="Arial"/>
          <w:color w:val="000000" w:themeColor="text1"/>
        </w:rPr>
        <w:t xml:space="preserve"> brezplačnega prilagojenega prevoza pa je bilo upravičenih 88 gibalno oviranih</w:t>
      </w:r>
      <w:r w:rsidRPr="797D259B">
        <w:rPr>
          <w:rFonts w:cs="Arial"/>
          <w:color w:val="000000" w:themeColor="text1"/>
        </w:rPr>
        <w:t xml:space="preserve"> dijakov, leto prej 85. </w:t>
      </w:r>
    </w:p>
    <w:bookmarkEnd w:id="0"/>
    <w:p w:rsidR="0088453B" w:rsidRDefault="0088453B" w:rsidP="0088453B">
      <w:pPr>
        <w:jc w:val="both"/>
        <w:rPr>
          <w:rFonts w:cs="Arial"/>
          <w:szCs w:val="20"/>
        </w:rPr>
      </w:pPr>
    </w:p>
    <w:p w:rsidR="0088453B" w:rsidRPr="0055059A" w:rsidRDefault="0088453B" w:rsidP="0088453B">
      <w:pPr>
        <w:jc w:val="both"/>
        <w:rPr>
          <w:rFonts w:cs="Arial"/>
          <w:szCs w:val="20"/>
        </w:rPr>
      </w:pPr>
    </w:p>
    <w:p w:rsidR="0088453B" w:rsidRPr="002E6053" w:rsidRDefault="0088453B" w:rsidP="0088453B">
      <w:pPr>
        <w:pStyle w:val="Naslov2"/>
        <w:numPr>
          <w:ilvl w:val="0"/>
          <w:numId w:val="0"/>
        </w:numPr>
        <w:ind w:left="360"/>
      </w:pPr>
      <w:r>
        <w:t xml:space="preserve">2 </w:t>
      </w:r>
      <w:r w:rsidRPr="0055059A">
        <w:t>CILJI, NAČELA IN POGLAVITNE REŠITVE PREDLOGA ZAKONA</w:t>
      </w:r>
    </w:p>
    <w:p w:rsidR="0088453B" w:rsidRPr="0055059A" w:rsidRDefault="0088453B" w:rsidP="0088453B">
      <w:pPr>
        <w:rPr>
          <w:rFonts w:cs="Arial"/>
          <w:szCs w:val="20"/>
        </w:rPr>
      </w:pPr>
    </w:p>
    <w:p w:rsidR="0088453B" w:rsidRPr="00DE49D9" w:rsidRDefault="0088453B" w:rsidP="0088453B">
      <w:pPr>
        <w:pStyle w:val="Naslov3"/>
      </w:pPr>
      <w:r>
        <w:lastRenderedPageBreak/>
        <w:t xml:space="preserve">2.1 </w:t>
      </w:r>
      <w:r w:rsidRPr="4973188F">
        <w:t>Cilji predloga zakona</w:t>
      </w:r>
    </w:p>
    <w:p w:rsidR="0088453B" w:rsidRPr="001A546C" w:rsidRDefault="0088453B" w:rsidP="0088453B"/>
    <w:p w:rsidR="0088453B" w:rsidRPr="0055059A" w:rsidRDefault="0088453B" w:rsidP="0088453B">
      <w:pPr>
        <w:rPr>
          <w:rFonts w:cs="Arial"/>
          <w:szCs w:val="20"/>
        </w:rPr>
      </w:pPr>
      <w:r w:rsidRPr="0055059A">
        <w:rPr>
          <w:rFonts w:cs="Arial"/>
          <w:szCs w:val="20"/>
        </w:rPr>
        <w:t xml:space="preserve">Cilji predloga zakona so: </w:t>
      </w:r>
    </w:p>
    <w:p w:rsidR="0088453B" w:rsidRDefault="0088453B" w:rsidP="0088453B">
      <w:pPr>
        <w:spacing w:before="120"/>
        <w:ind w:left="284"/>
        <w:jc w:val="both"/>
        <w:rPr>
          <w:rFonts w:cs="Arial"/>
          <w:szCs w:val="20"/>
        </w:rPr>
      </w:pPr>
      <w:r w:rsidRPr="0055059A">
        <w:rPr>
          <w:rFonts w:cs="Arial"/>
          <w:szCs w:val="20"/>
        </w:rPr>
        <w:t xml:space="preserve">– </w:t>
      </w:r>
      <w:r>
        <w:rPr>
          <w:rFonts w:cs="Arial"/>
          <w:szCs w:val="20"/>
        </w:rPr>
        <w:t xml:space="preserve">umestiti otroke z </w:t>
      </w:r>
      <w:proofErr w:type="spellStart"/>
      <w:r>
        <w:rPr>
          <w:rFonts w:cs="Arial"/>
          <w:szCs w:val="20"/>
        </w:rPr>
        <w:t>gluhoslepoto</w:t>
      </w:r>
      <w:proofErr w:type="spellEnd"/>
      <w:r>
        <w:rPr>
          <w:rFonts w:cs="Arial"/>
          <w:szCs w:val="20"/>
        </w:rPr>
        <w:t xml:space="preserve"> med skupine otrok s posebnimi potrebami;</w:t>
      </w:r>
    </w:p>
    <w:p w:rsidR="0088453B" w:rsidRDefault="0088453B" w:rsidP="0088453B">
      <w:pPr>
        <w:spacing w:before="120"/>
        <w:ind w:left="284"/>
        <w:jc w:val="both"/>
        <w:rPr>
          <w:rFonts w:cs="Arial"/>
          <w:szCs w:val="20"/>
        </w:rPr>
      </w:pPr>
      <w:r w:rsidRPr="0055059A">
        <w:rPr>
          <w:rFonts w:cs="Arial"/>
          <w:szCs w:val="20"/>
        </w:rPr>
        <w:t>–</w:t>
      </w:r>
      <w:r>
        <w:rPr>
          <w:rFonts w:cs="Arial"/>
          <w:szCs w:val="20"/>
        </w:rPr>
        <w:t xml:space="preserve"> </w:t>
      </w:r>
      <w:r w:rsidRPr="00DD4D87">
        <w:rPr>
          <w:rFonts w:cs="Arial"/>
          <w:szCs w:val="20"/>
        </w:rPr>
        <w:t>opredel</w:t>
      </w:r>
      <w:r>
        <w:rPr>
          <w:rFonts w:cs="Arial"/>
          <w:szCs w:val="20"/>
        </w:rPr>
        <w:t>iti</w:t>
      </w:r>
      <w:r w:rsidRPr="008A3CBB">
        <w:rPr>
          <w:rFonts w:cs="Arial"/>
          <w:szCs w:val="20"/>
        </w:rPr>
        <w:t xml:space="preserve"> podpor</w:t>
      </w:r>
      <w:r>
        <w:rPr>
          <w:rFonts w:cs="Arial"/>
          <w:szCs w:val="20"/>
        </w:rPr>
        <w:t>o</w:t>
      </w:r>
      <w:r w:rsidRPr="008A3CBB">
        <w:rPr>
          <w:rFonts w:cs="Arial"/>
          <w:szCs w:val="20"/>
        </w:rPr>
        <w:t xml:space="preserve"> in pomoč </w:t>
      </w:r>
      <w:r>
        <w:rPr>
          <w:rFonts w:cs="Arial"/>
          <w:szCs w:val="20"/>
        </w:rPr>
        <w:t xml:space="preserve">v okviru </w:t>
      </w:r>
      <w:r w:rsidRPr="00DD4D87">
        <w:rPr>
          <w:rFonts w:cs="Arial"/>
          <w:szCs w:val="20"/>
        </w:rPr>
        <w:t>razširjenega programa</w:t>
      </w:r>
      <w:r w:rsidRPr="003B7A51">
        <w:rPr>
          <w:rFonts w:cs="Arial"/>
          <w:szCs w:val="20"/>
        </w:rPr>
        <w:t xml:space="preserve"> v </w:t>
      </w:r>
      <w:r>
        <w:rPr>
          <w:rFonts w:cs="Arial"/>
          <w:szCs w:val="20"/>
        </w:rPr>
        <w:t>osnovni šoli</w:t>
      </w:r>
      <w:r w:rsidRPr="008A3CBB">
        <w:rPr>
          <w:rFonts w:cs="Arial"/>
          <w:szCs w:val="20"/>
        </w:rPr>
        <w:t xml:space="preserve"> za otroke, pri katerih šola zazna učne težave ali druge okoliščine, zaradi katerih potrebuje dodatno strokovno podporo</w:t>
      </w:r>
      <w:r>
        <w:rPr>
          <w:rFonts w:cs="Arial"/>
          <w:szCs w:val="20"/>
        </w:rPr>
        <w:t>;</w:t>
      </w:r>
    </w:p>
    <w:p w:rsidR="0088453B" w:rsidRDefault="0088453B" w:rsidP="0088453B">
      <w:pPr>
        <w:spacing w:before="120"/>
        <w:ind w:left="284"/>
        <w:jc w:val="both"/>
        <w:rPr>
          <w:rFonts w:cs="Arial"/>
          <w:color w:val="000000" w:themeColor="text1"/>
          <w:szCs w:val="20"/>
        </w:rPr>
      </w:pPr>
      <w:r w:rsidRPr="0055059A">
        <w:rPr>
          <w:rFonts w:cs="Arial"/>
          <w:szCs w:val="20"/>
        </w:rPr>
        <w:t>–</w:t>
      </w:r>
      <w:r>
        <w:rPr>
          <w:rFonts w:cs="Arial"/>
          <w:szCs w:val="20"/>
        </w:rPr>
        <w:t xml:space="preserve"> opredeliti p</w:t>
      </w:r>
      <w:r w:rsidRPr="002E6053">
        <w:rPr>
          <w:rFonts w:cs="Arial"/>
          <w:color w:val="000000" w:themeColor="text1"/>
          <w:szCs w:val="20"/>
        </w:rPr>
        <w:t>rilagajanje in pretvarjanje učbenikov in drugih učnih gradiv v okviru javne službe</w:t>
      </w:r>
      <w:r>
        <w:rPr>
          <w:rFonts w:cs="Arial"/>
          <w:color w:val="000000" w:themeColor="text1"/>
          <w:szCs w:val="20"/>
        </w:rPr>
        <w:t>;</w:t>
      </w:r>
    </w:p>
    <w:p w:rsidR="0088453B" w:rsidRDefault="0088453B" w:rsidP="0088453B">
      <w:pPr>
        <w:pStyle w:val="Odstavekseznama"/>
        <w:spacing w:before="120"/>
        <w:ind w:left="284"/>
        <w:jc w:val="both"/>
        <w:rPr>
          <w:rFonts w:cs="Arial"/>
        </w:rPr>
      </w:pPr>
      <w:r w:rsidRPr="2E2CCC60">
        <w:rPr>
          <w:rFonts w:cs="Arial"/>
        </w:rPr>
        <w:t xml:space="preserve">– vzpostaviti digitalni </w:t>
      </w:r>
      <w:proofErr w:type="spellStart"/>
      <w:r w:rsidRPr="2E2CCC60">
        <w:rPr>
          <w:rFonts w:cs="Arial"/>
        </w:rPr>
        <w:t>repozitorij</w:t>
      </w:r>
      <w:proofErr w:type="spellEnd"/>
      <w:r w:rsidRPr="2E2CCC60">
        <w:rPr>
          <w:rFonts w:cs="Arial"/>
        </w:rPr>
        <w:t xml:space="preserve"> za potrjena učna gradiva za otroke s posebnimi potrebami;</w:t>
      </w:r>
    </w:p>
    <w:p w:rsidR="0088453B" w:rsidRDefault="0088453B" w:rsidP="0088453B">
      <w:pPr>
        <w:spacing w:before="120"/>
        <w:ind w:left="284"/>
        <w:jc w:val="both"/>
        <w:rPr>
          <w:rFonts w:cs="Arial"/>
          <w:szCs w:val="20"/>
        </w:rPr>
      </w:pPr>
      <w:r>
        <w:rPr>
          <w:rFonts w:cs="Arial"/>
          <w:color w:val="000000" w:themeColor="text1"/>
          <w:szCs w:val="20"/>
        </w:rPr>
        <w:softHyphen/>
      </w:r>
      <w:r w:rsidRPr="0055059A">
        <w:rPr>
          <w:rFonts w:cs="Arial"/>
          <w:szCs w:val="20"/>
        </w:rPr>
        <w:t>–</w:t>
      </w:r>
      <w:r>
        <w:rPr>
          <w:rFonts w:cs="Arial"/>
          <w:szCs w:val="20"/>
        </w:rPr>
        <w:t xml:space="preserve"> določiti pomoč spremljevalca, spremljevalca skupine in varuha negovalca v posameznih vzgojno-izobraževalnih in posebnih programih ter med organiziranim prevozom;</w:t>
      </w:r>
    </w:p>
    <w:p w:rsidR="0088453B" w:rsidRPr="00DD4D87" w:rsidRDefault="0088453B" w:rsidP="0088453B">
      <w:pPr>
        <w:spacing w:before="120"/>
        <w:ind w:left="284"/>
        <w:jc w:val="both"/>
        <w:rPr>
          <w:rFonts w:cs="Arial"/>
          <w:szCs w:val="20"/>
        </w:rPr>
      </w:pPr>
      <w:r w:rsidRPr="0055059A">
        <w:rPr>
          <w:rFonts w:cs="Arial"/>
          <w:szCs w:val="20"/>
        </w:rPr>
        <w:t>–</w:t>
      </w:r>
      <w:r>
        <w:rPr>
          <w:rFonts w:cs="Arial"/>
          <w:szCs w:val="20"/>
        </w:rPr>
        <w:t xml:space="preserve"> natančneje določiti</w:t>
      </w:r>
      <w:r w:rsidRPr="00DD4D87">
        <w:rPr>
          <w:rFonts w:cs="Arial"/>
          <w:szCs w:val="20"/>
        </w:rPr>
        <w:t xml:space="preserve"> </w:t>
      </w:r>
      <w:r>
        <w:rPr>
          <w:rFonts w:cs="Arial"/>
          <w:szCs w:val="20"/>
        </w:rPr>
        <w:t>p</w:t>
      </w:r>
      <w:r w:rsidRPr="00DD4D87">
        <w:rPr>
          <w:rFonts w:cs="Arial"/>
          <w:szCs w:val="20"/>
        </w:rPr>
        <w:t>ravic</w:t>
      </w:r>
      <w:r>
        <w:rPr>
          <w:rFonts w:cs="Arial"/>
          <w:szCs w:val="20"/>
        </w:rPr>
        <w:t>o</w:t>
      </w:r>
      <w:r w:rsidRPr="00DD4D87">
        <w:rPr>
          <w:rFonts w:cs="Arial"/>
          <w:szCs w:val="20"/>
        </w:rPr>
        <w:t xml:space="preserve"> do vključitve učencev in dijakov v domove za učence ter </w:t>
      </w:r>
      <w:r>
        <w:rPr>
          <w:rFonts w:cs="Arial"/>
          <w:szCs w:val="20"/>
        </w:rPr>
        <w:t>omogočiti</w:t>
      </w:r>
      <w:r w:rsidRPr="00DD4D87">
        <w:rPr>
          <w:rFonts w:cs="Arial"/>
          <w:szCs w:val="20"/>
        </w:rPr>
        <w:t xml:space="preserve"> vključitve z namenom razbremenitve </w:t>
      </w:r>
      <w:r>
        <w:rPr>
          <w:rFonts w:cs="Arial"/>
          <w:szCs w:val="20"/>
        </w:rPr>
        <w:t>družin;</w:t>
      </w:r>
      <w:r w:rsidRPr="00DD4D87">
        <w:rPr>
          <w:rFonts w:cs="Arial"/>
          <w:szCs w:val="20"/>
        </w:rPr>
        <w:t xml:space="preserve"> </w:t>
      </w:r>
    </w:p>
    <w:p w:rsidR="0088453B" w:rsidRDefault="0088453B" w:rsidP="0088453B">
      <w:pPr>
        <w:spacing w:before="120"/>
        <w:ind w:left="284"/>
        <w:jc w:val="both"/>
        <w:rPr>
          <w:rFonts w:cs="Arial"/>
          <w:szCs w:val="20"/>
        </w:rPr>
      </w:pPr>
      <w:r w:rsidRPr="00FB74F4">
        <w:rPr>
          <w:rFonts w:cs="Arial"/>
          <w:szCs w:val="20"/>
        </w:rPr>
        <w:t>– zmanjšati število članov komisij za usmerjanje na prvi stopnji, ki</w:t>
      </w:r>
      <w:r w:rsidRPr="00FB74F4">
        <w:t xml:space="preserve"> se </w:t>
      </w:r>
      <w:r w:rsidRPr="00FB74F4">
        <w:rPr>
          <w:rFonts w:cs="Arial"/>
          <w:szCs w:val="20"/>
        </w:rPr>
        <w:t>vključujejo v komisije za usmerjanje prve stopnje z liste izvedence</w:t>
      </w:r>
      <w:r>
        <w:rPr>
          <w:rFonts w:cs="Arial"/>
          <w:szCs w:val="20"/>
        </w:rPr>
        <w:t>v, in s tem omogočiti fleksibilnejšo sestavo komisije glede na otrokove posebne potrebe</w:t>
      </w:r>
      <w:r w:rsidRPr="00FB74F4">
        <w:rPr>
          <w:rFonts w:cs="Arial"/>
          <w:szCs w:val="20"/>
        </w:rPr>
        <w:t xml:space="preserve"> ter omogočiti prisotnost predstavnika šole na sejah komisij;</w:t>
      </w:r>
      <w:r w:rsidRPr="00FB74F4">
        <w:t xml:space="preserve"> </w:t>
      </w:r>
      <w:r w:rsidRPr="008A3CBB">
        <w:rPr>
          <w:rFonts w:cs="Arial"/>
          <w:szCs w:val="20"/>
        </w:rPr>
        <w:t xml:space="preserve"> </w:t>
      </w:r>
    </w:p>
    <w:p w:rsidR="0088453B" w:rsidRPr="00DD4D87" w:rsidRDefault="0088453B" w:rsidP="0088453B">
      <w:pPr>
        <w:spacing w:before="120"/>
        <w:ind w:left="284"/>
        <w:jc w:val="both"/>
        <w:rPr>
          <w:rFonts w:cs="Arial"/>
          <w:szCs w:val="20"/>
        </w:rPr>
      </w:pPr>
      <w:r w:rsidRPr="0055059A">
        <w:rPr>
          <w:rFonts w:cs="Arial"/>
          <w:szCs w:val="20"/>
        </w:rPr>
        <w:t>–</w:t>
      </w:r>
      <w:r>
        <w:rPr>
          <w:rFonts w:cs="Arial"/>
          <w:szCs w:val="20"/>
        </w:rPr>
        <w:t xml:space="preserve"> d</w:t>
      </w:r>
      <w:r w:rsidRPr="008A3CBB">
        <w:rPr>
          <w:rFonts w:cs="Arial"/>
          <w:szCs w:val="20"/>
        </w:rPr>
        <w:t>oloč</w:t>
      </w:r>
      <w:r>
        <w:rPr>
          <w:rFonts w:cs="Arial"/>
          <w:szCs w:val="20"/>
        </w:rPr>
        <w:t>iti</w:t>
      </w:r>
      <w:r w:rsidRPr="008A3CBB">
        <w:rPr>
          <w:rFonts w:cs="Arial"/>
          <w:szCs w:val="20"/>
        </w:rPr>
        <w:t xml:space="preserve"> obvezne priloge k </w:t>
      </w:r>
      <w:r>
        <w:rPr>
          <w:rFonts w:cs="Arial"/>
          <w:szCs w:val="20"/>
        </w:rPr>
        <w:t>zahtevi</w:t>
      </w:r>
      <w:r w:rsidRPr="008A3CBB">
        <w:rPr>
          <w:rFonts w:cs="Arial"/>
          <w:szCs w:val="20"/>
        </w:rPr>
        <w:t xml:space="preserve"> za uvedbo postopka usmerjanj</w:t>
      </w:r>
      <w:r>
        <w:rPr>
          <w:rFonts w:cs="Arial"/>
          <w:szCs w:val="20"/>
        </w:rPr>
        <w:t>a in omogočiti oddajo vloge z</w:t>
      </w:r>
      <w:r w:rsidRPr="00DD4D87">
        <w:rPr>
          <w:rFonts w:cs="Arial"/>
          <w:szCs w:val="20"/>
        </w:rPr>
        <w:t xml:space="preserve">a </w:t>
      </w:r>
      <w:r>
        <w:rPr>
          <w:rFonts w:cs="Arial"/>
          <w:szCs w:val="20"/>
        </w:rPr>
        <w:t xml:space="preserve">začetek postopka </w:t>
      </w:r>
      <w:r w:rsidRPr="00DD4D87">
        <w:rPr>
          <w:rFonts w:cs="Arial"/>
          <w:szCs w:val="20"/>
        </w:rPr>
        <w:t>usmerjanj</w:t>
      </w:r>
      <w:r>
        <w:rPr>
          <w:rFonts w:cs="Arial"/>
          <w:szCs w:val="20"/>
        </w:rPr>
        <w:t>a po elektronski pošti;</w:t>
      </w:r>
    </w:p>
    <w:p w:rsidR="0088453B" w:rsidRDefault="0088453B" w:rsidP="0088453B">
      <w:pPr>
        <w:spacing w:before="120"/>
        <w:ind w:left="284"/>
        <w:jc w:val="both"/>
        <w:rPr>
          <w:rFonts w:cs="Arial"/>
          <w:szCs w:val="20"/>
        </w:rPr>
      </w:pPr>
      <w:r w:rsidRPr="0055059A">
        <w:rPr>
          <w:rFonts w:cs="Arial"/>
          <w:szCs w:val="20"/>
        </w:rPr>
        <w:t>–</w:t>
      </w:r>
      <w:r>
        <w:rPr>
          <w:rFonts w:cs="Arial"/>
          <w:szCs w:val="20"/>
        </w:rPr>
        <w:t xml:space="preserve"> d</w:t>
      </w:r>
      <w:r w:rsidRPr="00DD4D87">
        <w:rPr>
          <w:rFonts w:cs="Arial"/>
          <w:szCs w:val="20"/>
        </w:rPr>
        <w:t>opoln</w:t>
      </w:r>
      <w:r>
        <w:rPr>
          <w:rFonts w:cs="Arial"/>
          <w:szCs w:val="20"/>
        </w:rPr>
        <w:t>iti</w:t>
      </w:r>
      <w:r w:rsidRPr="00DD4D87">
        <w:rPr>
          <w:rFonts w:cs="Arial"/>
          <w:szCs w:val="20"/>
        </w:rPr>
        <w:t xml:space="preserve"> vsebin</w:t>
      </w:r>
      <w:r>
        <w:rPr>
          <w:rFonts w:cs="Arial"/>
          <w:szCs w:val="20"/>
        </w:rPr>
        <w:t>o</w:t>
      </w:r>
      <w:r w:rsidRPr="00DD4D87">
        <w:rPr>
          <w:rFonts w:cs="Arial"/>
          <w:szCs w:val="20"/>
        </w:rPr>
        <w:t xml:space="preserve"> odločbe o usmeritvi</w:t>
      </w:r>
      <w:r>
        <w:rPr>
          <w:rFonts w:cs="Arial"/>
          <w:szCs w:val="20"/>
        </w:rPr>
        <w:t>;</w:t>
      </w:r>
    </w:p>
    <w:p w:rsidR="0088453B" w:rsidRPr="00DD4D87" w:rsidRDefault="0088453B" w:rsidP="0088453B">
      <w:pPr>
        <w:spacing w:before="120"/>
        <w:ind w:left="284"/>
        <w:jc w:val="both"/>
        <w:rPr>
          <w:rFonts w:cs="Arial"/>
          <w:szCs w:val="20"/>
        </w:rPr>
      </w:pPr>
      <w:r w:rsidRPr="0055059A">
        <w:rPr>
          <w:rFonts w:cs="Arial"/>
          <w:szCs w:val="20"/>
        </w:rPr>
        <w:t>–</w:t>
      </w:r>
      <w:r>
        <w:rPr>
          <w:rFonts w:cs="Arial"/>
          <w:szCs w:val="20"/>
        </w:rPr>
        <w:t xml:space="preserve"> </w:t>
      </w:r>
      <w:r w:rsidRPr="00D6092D">
        <w:rPr>
          <w:rFonts w:cs="Arial"/>
          <w:szCs w:val="20"/>
        </w:rPr>
        <w:t xml:space="preserve">ureditev vročanja v okviru postopka usmerjanja </w:t>
      </w:r>
      <w:r w:rsidRPr="00DD4D87">
        <w:rPr>
          <w:rFonts w:cs="Arial"/>
          <w:szCs w:val="20"/>
        </w:rPr>
        <w:t>v skladu z zakonom, ki ureja splošni upravni postopek</w:t>
      </w:r>
      <w:r>
        <w:rPr>
          <w:rFonts w:cs="Arial"/>
          <w:szCs w:val="20"/>
        </w:rPr>
        <w:t>;</w:t>
      </w:r>
      <w:r w:rsidRPr="00DD4D87">
        <w:rPr>
          <w:rFonts w:cs="Arial"/>
          <w:szCs w:val="20"/>
        </w:rPr>
        <w:t xml:space="preserve"> </w:t>
      </w:r>
    </w:p>
    <w:p w:rsidR="0088453B" w:rsidRDefault="0088453B" w:rsidP="0088453B">
      <w:pPr>
        <w:spacing w:before="120"/>
        <w:ind w:left="284"/>
        <w:jc w:val="both"/>
        <w:rPr>
          <w:rFonts w:cs="Arial"/>
          <w:szCs w:val="20"/>
        </w:rPr>
      </w:pPr>
      <w:r w:rsidRPr="2E2CCC60">
        <w:rPr>
          <w:rFonts w:cs="Arial"/>
        </w:rPr>
        <w:t xml:space="preserve">– </w:t>
      </w:r>
      <w:r>
        <w:rPr>
          <w:rFonts w:cs="Arial"/>
        </w:rPr>
        <w:t xml:space="preserve">določiti </w:t>
      </w:r>
      <w:r w:rsidRPr="008A3CBB">
        <w:rPr>
          <w:rFonts w:cs="Arial"/>
        </w:rPr>
        <w:t>evalvacij</w:t>
      </w:r>
      <w:r>
        <w:rPr>
          <w:rFonts w:cs="Arial"/>
        </w:rPr>
        <w:t xml:space="preserve">o </w:t>
      </w:r>
      <w:r w:rsidRPr="008A3CBB">
        <w:rPr>
          <w:rFonts w:cs="Arial"/>
        </w:rPr>
        <w:t>najmanj ob zaključku vsakega šolskega leta</w:t>
      </w:r>
      <w:r>
        <w:rPr>
          <w:rFonts w:cs="Arial"/>
        </w:rPr>
        <w:t xml:space="preserve"> ter določiti, da se individualiziran program pripravi </w:t>
      </w:r>
      <w:r w:rsidRPr="2E2CCC60">
        <w:rPr>
          <w:rFonts w:cs="Arial"/>
        </w:rPr>
        <w:t>v skladu s strokovnimi smernicami</w:t>
      </w:r>
      <w:r w:rsidRPr="00DD4D87">
        <w:rPr>
          <w:rFonts w:cs="Arial"/>
          <w:szCs w:val="20"/>
        </w:rPr>
        <w:t>.</w:t>
      </w:r>
    </w:p>
    <w:p w:rsidR="0088453B" w:rsidRPr="0055059A" w:rsidRDefault="0088453B" w:rsidP="0088453B">
      <w:pPr>
        <w:rPr>
          <w:rFonts w:cs="Arial"/>
          <w:szCs w:val="20"/>
        </w:rPr>
      </w:pPr>
    </w:p>
    <w:p w:rsidR="0088453B" w:rsidRPr="0055059A" w:rsidRDefault="0088453B" w:rsidP="0088453B">
      <w:pPr>
        <w:pStyle w:val="Naslov3"/>
        <w:rPr>
          <w:rFonts w:cs="Arial"/>
          <w:szCs w:val="20"/>
        </w:rPr>
      </w:pPr>
      <w:r>
        <w:t>2.2 Načela predloga zakona</w:t>
      </w:r>
    </w:p>
    <w:p w:rsidR="0088453B" w:rsidRPr="0055059A" w:rsidRDefault="0088453B" w:rsidP="0088453B">
      <w:pPr>
        <w:jc w:val="both"/>
        <w:rPr>
          <w:rFonts w:cs="Arial"/>
          <w:szCs w:val="20"/>
        </w:rPr>
      </w:pPr>
    </w:p>
    <w:p w:rsidR="0088453B" w:rsidRPr="0055059A" w:rsidRDefault="0088453B" w:rsidP="0088453B">
      <w:pPr>
        <w:jc w:val="both"/>
        <w:rPr>
          <w:rFonts w:cs="Arial"/>
          <w:szCs w:val="20"/>
        </w:rPr>
      </w:pPr>
      <w:bookmarkStart w:id="2" w:name="_Hlk195618620"/>
      <w:r w:rsidRPr="00573FCE">
        <w:rPr>
          <w:rFonts w:cs="Arial"/>
          <w:szCs w:val="20"/>
        </w:rPr>
        <w:t>Predlog zakona ne uzakonja dodatnih načel, sledi pa načel</w:t>
      </w:r>
      <w:r>
        <w:rPr>
          <w:rFonts w:cs="Arial"/>
          <w:szCs w:val="20"/>
        </w:rPr>
        <w:t>om</w:t>
      </w:r>
      <w:r w:rsidRPr="00573FCE">
        <w:rPr>
          <w:rFonts w:cs="Arial"/>
          <w:szCs w:val="20"/>
        </w:rPr>
        <w:t xml:space="preserve"> zagotavljanja največje koristi za otroke s posebnimi potrebami. </w:t>
      </w:r>
      <w:r w:rsidRPr="0055059A">
        <w:rPr>
          <w:rFonts w:cs="Arial"/>
          <w:szCs w:val="20"/>
        </w:rPr>
        <w:t xml:space="preserve"> </w:t>
      </w:r>
    </w:p>
    <w:bookmarkEnd w:id="2"/>
    <w:p w:rsidR="0088453B" w:rsidRPr="0055059A" w:rsidRDefault="0088453B" w:rsidP="0088453B">
      <w:pPr>
        <w:jc w:val="both"/>
        <w:rPr>
          <w:rFonts w:cs="Arial"/>
          <w:szCs w:val="20"/>
        </w:rPr>
      </w:pPr>
    </w:p>
    <w:p w:rsidR="0088453B" w:rsidRPr="0055059A" w:rsidRDefault="0088453B" w:rsidP="0088453B">
      <w:pPr>
        <w:pStyle w:val="Naslov3"/>
        <w:rPr>
          <w:rFonts w:cs="Arial"/>
          <w:szCs w:val="20"/>
        </w:rPr>
      </w:pPr>
      <w:r>
        <w:t xml:space="preserve">2.3 </w:t>
      </w:r>
      <w:r w:rsidRPr="00C0289D">
        <w:t>Poglavitne rešitve</w:t>
      </w:r>
    </w:p>
    <w:p w:rsidR="0088453B" w:rsidRDefault="0088453B" w:rsidP="0088453B">
      <w:pPr>
        <w:spacing w:before="240"/>
        <w:jc w:val="both"/>
        <w:rPr>
          <w:rFonts w:cs="Arial"/>
          <w:szCs w:val="20"/>
        </w:rPr>
      </w:pPr>
      <w:r w:rsidRPr="004839BA">
        <w:rPr>
          <w:rFonts w:cs="Arial"/>
          <w:szCs w:val="20"/>
        </w:rPr>
        <w:t xml:space="preserve">Z </w:t>
      </w:r>
      <w:r>
        <w:rPr>
          <w:rFonts w:cs="Arial"/>
          <w:szCs w:val="20"/>
        </w:rPr>
        <w:t>začetkom veljavnosti</w:t>
      </w:r>
      <w:r w:rsidRPr="004839BA">
        <w:rPr>
          <w:rFonts w:cs="Arial"/>
          <w:szCs w:val="20"/>
        </w:rPr>
        <w:t xml:space="preserve"> 62.a člena Ustave Republike Slovenije v letu 2021</w:t>
      </w:r>
      <w:r>
        <w:rPr>
          <w:rFonts w:cs="Arial"/>
          <w:szCs w:val="20"/>
        </w:rPr>
        <w:t xml:space="preserve"> se</w:t>
      </w:r>
      <w:r w:rsidRPr="004839BA">
        <w:rPr>
          <w:rFonts w:cs="Arial"/>
          <w:szCs w:val="20"/>
        </w:rPr>
        <w:t xml:space="preserve"> dopolnjuje pravic</w:t>
      </w:r>
      <w:r>
        <w:rPr>
          <w:rFonts w:cs="Arial"/>
          <w:szCs w:val="20"/>
        </w:rPr>
        <w:t>a</w:t>
      </w:r>
      <w:r w:rsidRPr="004839BA">
        <w:rPr>
          <w:rFonts w:cs="Arial"/>
          <w:szCs w:val="20"/>
        </w:rPr>
        <w:t xml:space="preserve"> do uporabe in razvoja slovenskega znakovnega jezika ter določa svobodno uporabo in razvoj jezika </w:t>
      </w:r>
      <w:proofErr w:type="spellStart"/>
      <w:r w:rsidRPr="004839BA">
        <w:rPr>
          <w:rFonts w:cs="Arial"/>
          <w:szCs w:val="20"/>
        </w:rPr>
        <w:t>gluhoslepih</w:t>
      </w:r>
      <w:proofErr w:type="spellEnd"/>
      <w:r w:rsidRPr="004839BA">
        <w:rPr>
          <w:rFonts w:cs="Arial"/>
          <w:szCs w:val="20"/>
        </w:rPr>
        <w:t xml:space="preserve">, </w:t>
      </w:r>
      <w:r>
        <w:rPr>
          <w:rFonts w:cs="Arial"/>
          <w:szCs w:val="20"/>
        </w:rPr>
        <w:t xml:space="preserve">zato </w:t>
      </w:r>
      <w:r w:rsidRPr="004839BA">
        <w:rPr>
          <w:rFonts w:cs="Arial"/>
          <w:szCs w:val="20"/>
        </w:rPr>
        <w:t xml:space="preserve">je bilo treba v zakonodajo na področju vzgoje in izobraževanja vključiti tudi </w:t>
      </w:r>
      <w:r>
        <w:rPr>
          <w:rFonts w:cs="Arial"/>
          <w:szCs w:val="20"/>
        </w:rPr>
        <w:t>učenje</w:t>
      </w:r>
      <w:r w:rsidRPr="004839BA">
        <w:rPr>
          <w:rFonts w:cs="Arial"/>
          <w:szCs w:val="20"/>
        </w:rPr>
        <w:t xml:space="preserve"> znakovne</w:t>
      </w:r>
      <w:r>
        <w:rPr>
          <w:rFonts w:cs="Arial"/>
          <w:szCs w:val="20"/>
        </w:rPr>
        <w:t>ga</w:t>
      </w:r>
      <w:r w:rsidRPr="004839BA">
        <w:rPr>
          <w:rFonts w:cs="Arial"/>
          <w:szCs w:val="20"/>
        </w:rPr>
        <w:t xml:space="preserve"> jezik</w:t>
      </w:r>
      <w:r>
        <w:rPr>
          <w:rFonts w:cs="Arial"/>
          <w:szCs w:val="20"/>
        </w:rPr>
        <w:t>a</w:t>
      </w:r>
      <w:r w:rsidRPr="004839BA">
        <w:rPr>
          <w:rFonts w:cs="Arial"/>
          <w:szCs w:val="20"/>
        </w:rPr>
        <w:t xml:space="preserve"> in jezik</w:t>
      </w:r>
      <w:r>
        <w:rPr>
          <w:rFonts w:cs="Arial"/>
          <w:szCs w:val="20"/>
        </w:rPr>
        <w:t>a</w:t>
      </w:r>
      <w:r w:rsidRPr="004839BA">
        <w:rPr>
          <w:rFonts w:cs="Arial"/>
          <w:szCs w:val="20"/>
        </w:rPr>
        <w:t xml:space="preserve"> </w:t>
      </w:r>
      <w:proofErr w:type="spellStart"/>
      <w:r w:rsidRPr="004839BA">
        <w:rPr>
          <w:rFonts w:cs="Arial"/>
          <w:szCs w:val="20"/>
        </w:rPr>
        <w:t>gluhoslepih</w:t>
      </w:r>
      <w:proofErr w:type="spellEnd"/>
      <w:r>
        <w:rPr>
          <w:rFonts w:cs="Arial"/>
          <w:szCs w:val="20"/>
        </w:rPr>
        <w:t xml:space="preserve"> ter med skupine otrok s posebnimi potrebami dodati novo skupino, in sicer otroke z </w:t>
      </w:r>
      <w:proofErr w:type="spellStart"/>
      <w:r>
        <w:rPr>
          <w:rFonts w:cs="Arial"/>
          <w:szCs w:val="20"/>
        </w:rPr>
        <w:t>gluhoslepoto</w:t>
      </w:r>
      <w:proofErr w:type="spellEnd"/>
      <w:r w:rsidRPr="004839BA">
        <w:rPr>
          <w:rFonts w:cs="Arial"/>
          <w:szCs w:val="20"/>
        </w:rPr>
        <w:t>.</w:t>
      </w:r>
      <w:r>
        <w:rPr>
          <w:rFonts w:cs="Arial"/>
          <w:szCs w:val="20"/>
        </w:rPr>
        <w:t xml:space="preserve"> </w:t>
      </w:r>
    </w:p>
    <w:p w:rsidR="0088453B" w:rsidRDefault="0088453B" w:rsidP="0088453B">
      <w:pPr>
        <w:spacing w:before="240"/>
        <w:jc w:val="both"/>
        <w:rPr>
          <w:rFonts w:cs="Arial"/>
          <w:szCs w:val="20"/>
        </w:rPr>
      </w:pPr>
      <w:r>
        <w:rPr>
          <w:rFonts w:cs="Arial"/>
          <w:szCs w:val="20"/>
        </w:rPr>
        <w:t>Predlog zakona omogoča</w:t>
      </w:r>
      <w:r w:rsidRPr="000E2674">
        <w:rPr>
          <w:rFonts w:cs="Arial"/>
          <w:szCs w:val="20"/>
        </w:rPr>
        <w:t>, da se otrok</w:t>
      </w:r>
      <w:r>
        <w:rPr>
          <w:rFonts w:cs="Arial"/>
          <w:szCs w:val="20"/>
        </w:rPr>
        <w:t xml:space="preserve">u, </w:t>
      </w:r>
      <w:r w:rsidRPr="00472167">
        <w:rPr>
          <w:rFonts w:cs="Arial"/>
          <w:szCs w:val="20"/>
        </w:rPr>
        <w:t>pri katerem šola zazna učne težave ali potrebo po dodatni podpori</w:t>
      </w:r>
      <w:r>
        <w:rPr>
          <w:rFonts w:cs="Arial"/>
          <w:szCs w:val="20"/>
        </w:rPr>
        <w:t>,</w:t>
      </w:r>
      <w:r w:rsidRPr="000E2674">
        <w:rPr>
          <w:rFonts w:cs="Arial"/>
          <w:szCs w:val="20"/>
        </w:rPr>
        <w:t xml:space="preserve"> nudi </w:t>
      </w:r>
      <w:r>
        <w:rPr>
          <w:rFonts w:cs="Arial"/>
          <w:szCs w:val="20"/>
        </w:rPr>
        <w:t xml:space="preserve">podpora in </w:t>
      </w:r>
      <w:r w:rsidRPr="000E2674">
        <w:rPr>
          <w:rFonts w:cs="Arial"/>
          <w:szCs w:val="20"/>
        </w:rPr>
        <w:t>pomoč</w:t>
      </w:r>
      <w:r>
        <w:rPr>
          <w:rFonts w:cs="Arial"/>
          <w:szCs w:val="20"/>
        </w:rPr>
        <w:t>.</w:t>
      </w:r>
      <w:r w:rsidRPr="00472167">
        <w:rPr>
          <w:rFonts w:cs="Arial"/>
          <w:szCs w:val="20"/>
        </w:rPr>
        <w:t xml:space="preserve"> </w:t>
      </w:r>
      <w:r>
        <w:rPr>
          <w:rFonts w:cs="Arial"/>
          <w:szCs w:val="20"/>
        </w:rPr>
        <w:t xml:space="preserve">Vanjo so otroci vključeni brez postopkov usmerjanja, kar pomeni, da je omogočen takojšen odziv na potrebe otroka. Podporo in pomoč izvajajo učitelji v okviru razširjenega programa v osnovni šoli. </w:t>
      </w:r>
    </w:p>
    <w:p w:rsidR="0088453B" w:rsidRDefault="0088453B" w:rsidP="0088453B">
      <w:pPr>
        <w:jc w:val="both"/>
        <w:rPr>
          <w:rFonts w:cs="Arial"/>
          <w:color w:val="000000" w:themeColor="text1"/>
          <w:szCs w:val="20"/>
        </w:rPr>
      </w:pPr>
      <w:r>
        <w:rPr>
          <w:rFonts w:cs="Arial"/>
          <w:szCs w:val="20"/>
        </w:rPr>
        <w:br/>
      </w:r>
      <w:r>
        <w:rPr>
          <w:rFonts w:cs="Arial"/>
          <w:color w:val="000000" w:themeColor="text1"/>
          <w:szCs w:val="20"/>
        </w:rPr>
        <w:t xml:space="preserve">Predlog zakona opredeljuje </w:t>
      </w:r>
      <w:r>
        <w:rPr>
          <w:rFonts w:cs="Arial"/>
          <w:szCs w:val="20"/>
        </w:rPr>
        <w:t>p</w:t>
      </w:r>
      <w:r w:rsidRPr="008F6611">
        <w:rPr>
          <w:rFonts w:cs="Arial"/>
          <w:color w:val="000000" w:themeColor="text1"/>
          <w:szCs w:val="20"/>
        </w:rPr>
        <w:t>rilagajanje in pretvarjanje učbenikov in drugih učnih gradiv v okviru javne službe</w:t>
      </w:r>
      <w:r>
        <w:rPr>
          <w:rFonts w:cs="Arial"/>
          <w:color w:val="000000" w:themeColor="text1"/>
          <w:szCs w:val="20"/>
        </w:rPr>
        <w:t xml:space="preserve">, kar pomeni, da ju </w:t>
      </w:r>
      <w:r w:rsidRPr="00CB048F">
        <w:rPr>
          <w:rFonts w:cs="Arial"/>
          <w:color w:val="000000" w:themeColor="text1"/>
          <w:szCs w:val="20"/>
        </w:rPr>
        <w:t xml:space="preserve">zagotavljajo osnovne šole, ki izvajajo prilagojene in posebne programe, zavodi za vzgojo in izobraževanje otrok in mladostnikov s posebnimi potrebami ter specialne </w:t>
      </w:r>
      <w:r w:rsidRPr="00C322D5">
        <w:rPr>
          <w:rFonts w:cs="Arial"/>
          <w:color w:val="000000" w:themeColor="text1"/>
          <w:szCs w:val="20"/>
        </w:rPr>
        <w:t>knjižnice. P</w:t>
      </w:r>
      <w:r>
        <w:rPr>
          <w:rFonts w:cs="Arial"/>
          <w:color w:val="000000" w:themeColor="text1"/>
          <w:szCs w:val="20"/>
        </w:rPr>
        <w:t xml:space="preserve">redlog zakona vpeljuje tudi vzpostavitev digitalnega </w:t>
      </w:r>
      <w:proofErr w:type="spellStart"/>
      <w:r>
        <w:rPr>
          <w:rFonts w:cs="Arial"/>
          <w:color w:val="000000" w:themeColor="text1"/>
          <w:szCs w:val="20"/>
        </w:rPr>
        <w:t>repozitorija</w:t>
      </w:r>
      <w:proofErr w:type="spellEnd"/>
      <w:r>
        <w:rPr>
          <w:rFonts w:cs="Arial"/>
          <w:color w:val="000000" w:themeColor="text1"/>
          <w:szCs w:val="20"/>
        </w:rPr>
        <w:t xml:space="preserve"> za potrjena učna gradiva za otroke s posebnimi potrebami.</w:t>
      </w:r>
    </w:p>
    <w:p w:rsidR="0088453B" w:rsidRDefault="0088453B" w:rsidP="0088453B">
      <w:pPr>
        <w:spacing w:before="240"/>
        <w:jc w:val="both"/>
        <w:rPr>
          <w:rFonts w:cs="Arial"/>
          <w:szCs w:val="20"/>
        </w:rPr>
      </w:pPr>
      <w:r>
        <w:rPr>
          <w:rFonts w:cs="Arial"/>
          <w:szCs w:val="20"/>
        </w:rPr>
        <w:lastRenderedPageBreak/>
        <w:t xml:space="preserve">Predlog zakona ne ločuje več med začasnim in stalnim spremljevalcem, ampak </w:t>
      </w:r>
      <w:r w:rsidRPr="000E2674">
        <w:rPr>
          <w:rFonts w:cs="Arial"/>
          <w:szCs w:val="20"/>
        </w:rPr>
        <w:t>opredeljuje pomoč spremljevalca, spremljevalca skupine in varuha negovalca</w:t>
      </w:r>
      <w:r>
        <w:rPr>
          <w:rFonts w:cs="Arial"/>
          <w:szCs w:val="20"/>
        </w:rPr>
        <w:t xml:space="preserve"> v posameznih vzgojno-izobraževalnih in posebnih programih. Ti bodo lahko spremljali otroka tudi med</w:t>
      </w:r>
      <w:r w:rsidRPr="000E2674">
        <w:rPr>
          <w:rFonts w:cs="Arial"/>
          <w:szCs w:val="20"/>
        </w:rPr>
        <w:t xml:space="preserve"> organiziran</w:t>
      </w:r>
      <w:r>
        <w:rPr>
          <w:rFonts w:cs="Arial"/>
          <w:szCs w:val="20"/>
        </w:rPr>
        <w:t>i</w:t>
      </w:r>
      <w:r w:rsidRPr="000E2674">
        <w:rPr>
          <w:rFonts w:cs="Arial"/>
          <w:szCs w:val="20"/>
        </w:rPr>
        <w:t>m šolsk</w:t>
      </w:r>
      <w:r>
        <w:rPr>
          <w:rFonts w:cs="Arial"/>
          <w:szCs w:val="20"/>
        </w:rPr>
        <w:t>i</w:t>
      </w:r>
      <w:r w:rsidRPr="000E2674">
        <w:rPr>
          <w:rFonts w:cs="Arial"/>
          <w:szCs w:val="20"/>
        </w:rPr>
        <w:t>m prevoz</w:t>
      </w:r>
      <w:r>
        <w:rPr>
          <w:rFonts w:cs="Arial"/>
          <w:szCs w:val="20"/>
        </w:rPr>
        <w:t>om</w:t>
      </w:r>
      <w:r w:rsidRPr="000E2674">
        <w:rPr>
          <w:rFonts w:cs="Arial"/>
          <w:szCs w:val="20"/>
        </w:rPr>
        <w:t xml:space="preserve"> od kraja prebivališča do šole ali zavoda in nazaj</w:t>
      </w:r>
      <w:r>
        <w:rPr>
          <w:rFonts w:cs="Arial"/>
          <w:szCs w:val="20"/>
        </w:rPr>
        <w:t xml:space="preserve">, če otrok zaradi zdravstvenih potreb to pomoč potrebuje in je to določeno v odločbi o usmeritvi. V socialnovarstvenem zavodu otroka spremlja varuh. </w:t>
      </w:r>
    </w:p>
    <w:p w:rsidR="0088453B" w:rsidRPr="00DD4D87" w:rsidRDefault="0088453B" w:rsidP="0088453B">
      <w:pPr>
        <w:spacing w:before="240"/>
        <w:jc w:val="both"/>
        <w:rPr>
          <w:rFonts w:cs="Arial"/>
          <w:szCs w:val="20"/>
        </w:rPr>
      </w:pPr>
      <w:r w:rsidRPr="00A26C31">
        <w:rPr>
          <w:rFonts w:cs="Arial"/>
          <w:szCs w:val="20"/>
        </w:rPr>
        <w:t>Natančneje</w:t>
      </w:r>
      <w:r>
        <w:rPr>
          <w:rFonts w:cs="Arial"/>
          <w:szCs w:val="20"/>
        </w:rPr>
        <w:t xml:space="preserve"> je </w:t>
      </w:r>
      <w:r w:rsidRPr="00A26C31">
        <w:rPr>
          <w:rFonts w:cs="Arial"/>
          <w:szCs w:val="20"/>
        </w:rPr>
        <w:t xml:space="preserve">opredeljena </w:t>
      </w:r>
      <w:r>
        <w:rPr>
          <w:rFonts w:cs="Arial"/>
          <w:szCs w:val="20"/>
        </w:rPr>
        <w:t>p</w:t>
      </w:r>
      <w:r w:rsidRPr="00DD4D87">
        <w:rPr>
          <w:rFonts w:cs="Arial"/>
          <w:szCs w:val="20"/>
        </w:rPr>
        <w:t>ravic</w:t>
      </w:r>
      <w:r>
        <w:rPr>
          <w:rFonts w:cs="Arial"/>
          <w:szCs w:val="20"/>
        </w:rPr>
        <w:t>a</w:t>
      </w:r>
      <w:r w:rsidRPr="00DD4D87">
        <w:rPr>
          <w:rFonts w:cs="Arial"/>
          <w:szCs w:val="20"/>
        </w:rPr>
        <w:t xml:space="preserve"> do vključitve v </w:t>
      </w:r>
      <w:r>
        <w:rPr>
          <w:rFonts w:cs="Arial"/>
          <w:szCs w:val="20"/>
        </w:rPr>
        <w:t>oskrbo</w:t>
      </w:r>
      <w:r w:rsidRPr="00305122">
        <w:t xml:space="preserve"> </w:t>
      </w:r>
      <w:r w:rsidRPr="00305122">
        <w:rPr>
          <w:rFonts w:cs="Arial"/>
          <w:szCs w:val="20"/>
        </w:rPr>
        <w:t>v dom pri šoli s prilagojenim programom oziroma</w:t>
      </w:r>
      <w:r>
        <w:rPr>
          <w:rFonts w:cs="Arial"/>
          <w:szCs w:val="20"/>
        </w:rPr>
        <w:t xml:space="preserve"> pri</w:t>
      </w:r>
      <w:r w:rsidRPr="00305122">
        <w:rPr>
          <w:rFonts w:cs="Arial"/>
          <w:szCs w:val="20"/>
        </w:rPr>
        <w:t xml:space="preserve"> zavod</w:t>
      </w:r>
      <w:r>
        <w:rPr>
          <w:rFonts w:cs="Arial"/>
          <w:szCs w:val="20"/>
        </w:rPr>
        <w:t>u</w:t>
      </w:r>
      <w:r w:rsidRPr="00305122">
        <w:rPr>
          <w:rFonts w:cs="Arial"/>
          <w:szCs w:val="20"/>
        </w:rPr>
        <w:t xml:space="preserve"> za vzgojo in izobraževanje otrok s posebnimi potrebami</w:t>
      </w:r>
      <w:r>
        <w:rPr>
          <w:rFonts w:cs="Arial"/>
          <w:szCs w:val="20"/>
        </w:rPr>
        <w:t xml:space="preserve">, kamor se lahko vključujejo učenci in dijaki, ki </w:t>
      </w:r>
      <w:r w:rsidRPr="000E2674">
        <w:rPr>
          <w:rFonts w:cs="Arial"/>
          <w:szCs w:val="20"/>
        </w:rPr>
        <w:t xml:space="preserve">so končali prilagojene izobraževalne programe osnovne šole ali </w:t>
      </w:r>
      <w:r>
        <w:rPr>
          <w:rFonts w:cs="Arial"/>
          <w:szCs w:val="20"/>
        </w:rPr>
        <w:t>so vključeni v</w:t>
      </w:r>
      <w:r w:rsidRPr="000E2674">
        <w:rPr>
          <w:rFonts w:cs="Arial"/>
          <w:szCs w:val="20"/>
        </w:rPr>
        <w:t xml:space="preserve"> prilagojene izobraževalne srednješolske programe oziroma posebne </w:t>
      </w:r>
      <w:r w:rsidRPr="005C39AD">
        <w:rPr>
          <w:rFonts w:cs="Arial"/>
          <w:szCs w:val="20"/>
        </w:rPr>
        <w:t xml:space="preserve">programe, ki so namenjeni rehabilitaciji. </w:t>
      </w:r>
      <w:r w:rsidRPr="006E0EAE">
        <w:rPr>
          <w:rFonts w:cs="Arial"/>
          <w:szCs w:val="20"/>
        </w:rPr>
        <w:t>Novost</w:t>
      </w:r>
      <w:r>
        <w:rPr>
          <w:rFonts w:cs="Arial"/>
          <w:szCs w:val="20"/>
        </w:rPr>
        <w:t xml:space="preserve"> </w:t>
      </w:r>
      <w:r w:rsidRPr="006E0EAE">
        <w:rPr>
          <w:rFonts w:cs="Arial"/>
          <w:szCs w:val="20"/>
        </w:rPr>
        <w:t xml:space="preserve">je možnost, da </w:t>
      </w:r>
      <w:r>
        <w:rPr>
          <w:rFonts w:cs="Arial"/>
          <w:szCs w:val="20"/>
        </w:rPr>
        <w:t xml:space="preserve">lahko </w:t>
      </w:r>
      <w:r w:rsidRPr="006E0EAE">
        <w:rPr>
          <w:rFonts w:cs="Arial"/>
          <w:szCs w:val="20"/>
        </w:rPr>
        <w:t>šola ali zavod v</w:t>
      </w:r>
      <w:r>
        <w:rPr>
          <w:rFonts w:cs="Arial"/>
          <w:szCs w:val="20"/>
        </w:rPr>
        <w:t xml:space="preserve"> okviru svojih zmožnosti ponudi vključitev v oskrbo in vzgojni program tudi drugim otrokom,</w:t>
      </w:r>
      <w:r w:rsidRPr="00687B01">
        <w:rPr>
          <w:rFonts w:cs="Arial"/>
          <w:szCs w:val="20"/>
        </w:rPr>
        <w:t xml:space="preserve"> </w:t>
      </w:r>
      <w:r w:rsidRPr="006E0EAE">
        <w:rPr>
          <w:rFonts w:cs="Arial"/>
          <w:szCs w:val="20"/>
        </w:rPr>
        <w:t xml:space="preserve">ki obiskujejo </w:t>
      </w:r>
      <w:r>
        <w:rPr>
          <w:rFonts w:cs="Arial"/>
          <w:szCs w:val="20"/>
        </w:rPr>
        <w:t xml:space="preserve">isto </w:t>
      </w:r>
      <w:r w:rsidRPr="006E0EAE">
        <w:rPr>
          <w:rFonts w:cs="Arial"/>
          <w:szCs w:val="20"/>
        </w:rPr>
        <w:t>šolo ali zavod</w:t>
      </w:r>
      <w:r>
        <w:rPr>
          <w:rFonts w:cs="Arial"/>
          <w:szCs w:val="20"/>
        </w:rPr>
        <w:t>.</w:t>
      </w:r>
      <w:r w:rsidRPr="006E0EAE">
        <w:rPr>
          <w:rFonts w:cs="Arial"/>
          <w:szCs w:val="20"/>
        </w:rPr>
        <w:t xml:space="preserve"> </w:t>
      </w:r>
      <w:r>
        <w:rPr>
          <w:rFonts w:cs="Arial"/>
          <w:szCs w:val="20"/>
        </w:rPr>
        <w:t xml:space="preserve">V tem primeru mora v </w:t>
      </w:r>
      <w:r w:rsidRPr="006E0EAE">
        <w:rPr>
          <w:rFonts w:cs="Arial"/>
          <w:szCs w:val="20"/>
        </w:rPr>
        <w:t>letnem delovnem načrtu določi</w:t>
      </w:r>
      <w:r>
        <w:rPr>
          <w:rFonts w:cs="Arial"/>
          <w:szCs w:val="20"/>
        </w:rPr>
        <w:t>ti</w:t>
      </w:r>
      <w:r w:rsidRPr="006E0EAE">
        <w:rPr>
          <w:rFonts w:cs="Arial"/>
          <w:szCs w:val="20"/>
        </w:rPr>
        <w:t xml:space="preserve"> dneve</w:t>
      </w:r>
      <w:r>
        <w:rPr>
          <w:rFonts w:cs="Arial"/>
          <w:szCs w:val="20"/>
        </w:rPr>
        <w:t xml:space="preserve"> izvajanja oskrbe in vzgojnega programa za te otroke</w:t>
      </w:r>
      <w:r w:rsidRPr="006E0EAE">
        <w:rPr>
          <w:rFonts w:cs="Arial"/>
          <w:szCs w:val="20"/>
        </w:rPr>
        <w:t xml:space="preserve">. Rešitev je namenjena predvsem razbremenitvi </w:t>
      </w:r>
      <w:r>
        <w:rPr>
          <w:rFonts w:cs="Arial"/>
          <w:szCs w:val="20"/>
        </w:rPr>
        <w:t>družin</w:t>
      </w:r>
      <w:r w:rsidRPr="006E0EAE">
        <w:rPr>
          <w:rFonts w:cs="Arial"/>
          <w:szCs w:val="20"/>
        </w:rPr>
        <w:t xml:space="preserve"> in omogoča fleksibilnejšo organizacijo življenja družin, hkrati pa krepi podporno funkcijo šole oziroma zavoda.</w:t>
      </w:r>
    </w:p>
    <w:p w:rsidR="0088453B" w:rsidRDefault="0088453B" w:rsidP="0088453B">
      <w:pPr>
        <w:spacing w:before="240"/>
        <w:jc w:val="both"/>
        <w:rPr>
          <w:rFonts w:cs="Arial"/>
          <w:szCs w:val="20"/>
        </w:rPr>
      </w:pPr>
      <w:r>
        <w:rPr>
          <w:rFonts w:cs="Arial"/>
          <w:szCs w:val="20"/>
        </w:rPr>
        <w:t>Število članov k</w:t>
      </w:r>
      <w:r w:rsidRPr="00DD4D87">
        <w:rPr>
          <w:rFonts w:cs="Arial"/>
          <w:szCs w:val="20"/>
        </w:rPr>
        <w:t>omisij za usmerjanje na prvi stopnji</w:t>
      </w:r>
      <w:r>
        <w:rPr>
          <w:rFonts w:cs="Arial"/>
          <w:szCs w:val="20"/>
        </w:rPr>
        <w:t xml:space="preserve"> se zmanjšuje s treh na najmanj dva. Člani s</w:t>
      </w:r>
      <w:r w:rsidRPr="00FB74F4">
        <w:rPr>
          <w:rFonts w:cs="Arial"/>
          <w:szCs w:val="20"/>
        </w:rPr>
        <w:t>e vključuje</w:t>
      </w:r>
      <w:r>
        <w:rPr>
          <w:rFonts w:cs="Arial"/>
          <w:szCs w:val="20"/>
        </w:rPr>
        <w:t>jo</w:t>
      </w:r>
      <w:r w:rsidRPr="00FB74F4">
        <w:rPr>
          <w:rFonts w:cs="Arial"/>
          <w:szCs w:val="20"/>
        </w:rPr>
        <w:t xml:space="preserve"> v komisije za usmerjanje prve stopnje z liste izvedencev, ki jo vodi Zavod Republike Slovenije za šolstvo.</w:t>
      </w:r>
      <w:r>
        <w:rPr>
          <w:rFonts w:cs="Arial"/>
          <w:szCs w:val="20"/>
        </w:rPr>
        <w:t xml:space="preserve"> </w:t>
      </w:r>
      <w:r w:rsidRPr="003669FF">
        <w:rPr>
          <w:rFonts w:cs="Arial"/>
          <w:szCs w:val="20"/>
        </w:rPr>
        <w:t>Namen ukrepa je</w:t>
      </w:r>
      <w:r>
        <w:rPr>
          <w:rFonts w:cs="Arial"/>
          <w:szCs w:val="20"/>
        </w:rPr>
        <w:t xml:space="preserve"> fleksibilnejše določanje sestave komisije ob upoštevanju posebnih potreb otroka</w:t>
      </w:r>
      <w:r w:rsidRPr="003669FF">
        <w:rPr>
          <w:rFonts w:cs="Arial"/>
          <w:szCs w:val="20"/>
        </w:rPr>
        <w:t xml:space="preserve"> ob hkratnem ohranjanju strokovne usposobljenosti komisije. </w:t>
      </w:r>
      <w:r>
        <w:rPr>
          <w:rFonts w:cs="Arial"/>
          <w:szCs w:val="20"/>
        </w:rPr>
        <w:t xml:space="preserve">Predvidena je prisotnost predstavnika šole na sejah komisij, da pojasni, kako so v okviru šole nudili otroku podporo in pomoč pred uvedbo postopka usmerjanja. </w:t>
      </w:r>
      <w:r w:rsidRPr="003669FF">
        <w:rPr>
          <w:rFonts w:cs="Arial"/>
          <w:szCs w:val="20"/>
        </w:rPr>
        <w:t xml:space="preserve">Na ta način se komisiji omogoči neposreden vpogled v izvedene oblike </w:t>
      </w:r>
      <w:r>
        <w:rPr>
          <w:rFonts w:cs="Arial"/>
          <w:szCs w:val="20"/>
        </w:rPr>
        <w:t xml:space="preserve">podpore in </w:t>
      </w:r>
      <w:r w:rsidRPr="003669FF">
        <w:rPr>
          <w:rFonts w:cs="Arial"/>
          <w:szCs w:val="20"/>
        </w:rPr>
        <w:t>pomoči, kar prispeva k bolj celoviti presoji potreb otroka in k bolj utemeljenim odločitvam o usmeritvi.</w:t>
      </w:r>
      <w:r>
        <w:rPr>
          <w:rFonts w:cs="Arial"/>
          <w:szCs w:val="20"/>
        </w:rPr>
        <w:t xml:space="preserve"> </w:t>
      </w:r>
    </w:p>
    <w:p w:rsidR="0088453B" w:rsidRDefault="0088453B" w:rsidP="0088453B">
      <w:pPr>
        <w:spacing w:before="240"/>
        <w:jc w:val="both"/>
        <w:rPr>
          <w:rFonts w:cs="Arial"/>
          <w:szCs w:val="20"/>
        </w:rPr>
      </w:pPr>
      <w:r>
        <w:rPr>
          <w:rFonts w:cs="Arial"/>
          <w:szCs w:val="20"/>
        </w:rPr>
        <w:t>Z novelo so določene obvezne priloge, ki jih mora k zahtevi za usmerjanje priložiti vlagatelj, omogočeno je vložiti zahtevo z</w:t>
      </w:r>
      <w:r w:rsidRPr="00DD4D87">
        <w:rPr>
          <w:rFonts w:cs="Arial"/>
          <w:szCs w:val="20"/>
        </w:rPr>
        <w:t xml:space="preserve">a </w:t>
      </w:r>
      <w:r>
        <w:rPr>
          <w:rFonts w:cs="Arial"/>
          <w:szCs w:val="20"/>
        </w:rPr>
        <w:t xml:space="preserve">začetek postopka </w:t>
      </w:r>
      <w:r w:rsidRPr="00DD4D87">
        <w:rPr>
          <w:rFonts w:cs="Arial"/>
          <w:szCs w:val="20"/>
        </w:rPr>
        <w:t>usmerjanj</w:t>
      </w:r>
      <w:r>
        <w:rPr>
          <w:rFonts w:cs="Arial"/>
          <w:szCs w:val="20"/>
        </w:rPr>
        <w:t xml:space="preserve">a tudi po elektronski pošti, </w:t>
      </w:r>
      <w:r w:rsidRPr="00377013">
        <w:rPr>
          <w:rFonts w:cs="Arial"/>
          <w:szCs w:val="20"/>
        </w:rPr>
        <w:t xml:space="preserve">kar omogoča hitrejše, </w:t>
      </w:r>
      <w:r>
        <w:rPr>
          <w:rFonts w:cs="Arial"/>
          <w:szCs w:val="20"/>
        </w:rPr>
        <w:t>učinkovitejše</w:t>
      </w:r>
      <w:r w:rsidRPr="00377013">
        <w:rPr>
          <w:rFonts w:cs="Arial"/>
          <w:szCs w:val="20"/>
        </w:rPr>
        <w:t xml:space="preserve"> in manj papirnato poslovanje</w:t>
      </w:r>
      <w:r>
        <w:rPr>
          <w:rFonts w:cs="Arial"/>
          <w:szCs w:val="20"/>
        </w:rPr>
        <w:t xml:space="preserve">. </w:t>
      </w:r>
    </w:p>
    <w:p w:rsidR="0088453B" w:rsidRDefault="0088453B" w:rsidP="0088453B">
      <w:pPr>
        <w:pBdr>
          <w:top w:val="none" w:sz="0" w:space="12" w:color="auto"/>
        </w:pBdr>
        <w:spacing w:line="276" w:lineRule="auto"/>
        <w:jc w:val="both"/>
        <w:rPr>
          <w:rFonts w:cs="Arial"/>
        </w:rPr>
      </w:pPr>
      <w:r>
        <w:rPr>
          <w:rFonts w:cs="Arial"/>
          <w:szCs w:val="20"/>
        </w:rPr>
        <w:t xml:space="preserve">Če komisija za usmerjanje ugotovi, </w:t>
      </w:r>
      <w:r w:rsidRPr="43F841F0">
        <w:rPr>
          <w:rFonts w:cs="Arial"/>
        </w:rPr>
        <w:t>da otrok zaradi primanjkljaja, ovire oziroma motnje potrebuje takojšnjo usmeritev</w:t>
      </w:r>
      <w:r>
        <w:rPr>
          <w:rFonts w:cs="Arial"/>
        </w:rPr>
        <w:t>,</w:t>
      </w:r>
      <w:r w:rsidRPr="43F841F0">
        <w:rPr>
          <w:rFonts w:cs="Arial"/>
        </w:rPr>
        <w:t xml:space="preserve"> pripravi strokovno mnenje, na podlagi</w:t>
      </w:r>
      <w:r>
        <w:rPr>
          <w:rFonts w:cs="Arial"/>
        </w:rPr>
        <w:t xml:space="preserve"> </w:t>
      </w:r>
      <w:r w:rsidRPr="43F841F0">
        <w:rPr>
          <w:rFonts w:cs="Arial"/>
        </w:rPr>
        <w:t>katerega Zavod Republike Slovenije za šolstvo izda odločbo o usmeritvi</w:t>
      </w:r>
      <w:r>
        <w:rPr>
          <w:rFonts w:cs="Arial"/>
        </w:rPr>
        <w:t>,</w:t>
      </w:r>
      <w:r w:rsidRPr="00ED4F6D">
        <w:rPr>
          <w:rFonts w:cs="Arial"/>
        </w:rPr>
        <w:t xml:space="preserve"> </w:t>
      </w:r>
      <w:r w:rsidRPr="43F841F0">
        <w:rPr>
          <w:rFonts w:cs="Arial"/>
        </w:rPr>
        <w:t>ne da bi šola pred tem izvajala podporo in pomoč.</w:t>
      </w:r>
    </w:p>
    <w:p w:rsidR="0088453B" w:rsidRDefault="0088453B" w:rsidP="0088453B">
      <w:pPr>
        <w:spacing w:before="240"/>
        <w:jc w:val="both"/>
        <w:rPr>
          <w:rFonts w:cs="Arial"/>
          <w:szCs w:val="20"/>
        </w:rPr>
      </w:pPr>
      <w:r>
        <w:rPr>
          <w:rFonts w:cs="Arial"/>
          <w:szCs w:val="20"/>
        </w:rPr>
        <w:t>Ob prehodu otroka iz predšolskega obdobja v šolo lahko Zavod RS za šolstvo</w:t>
      </w:r>
      <w:r w:rsidRPr="00BF01A8">
        <w:rPr>
          <w:rFonts w:cs="Arial"/>
          <w:szCs w:val="20"/>
        </w:rPr>
        <w:t xml:space="preserve"> </w:t>
      </w:r>
      <w:r>
        <w:rPr>
          <w:rFonts w:cs="Arial"/>
          <w:szCs w:val="20"/>
        </w:rPr>
        <w:t xml:space="preserve">izda odločbo o usmeritvi na podlagi dokumentacije, ki je opredeljena v zakonu, ki ureja </w:t>
      </w:r>
      <w:r w:rsidRPr="0049411E">
        <w:rPr>
          <w:rFonts w:cs="Arial"/>
        </w:rPr>
        <w:t>celostno zgodnjo obravnavo predšolskih otrok s posebnimi potrebami</w:t>
      </w:r>
      <w:r>
        <w:rPr>
          <w:rFonts w:cs="Arial"/>
        </w:rPr>
        <w:t>.</w:t>
      </w:r>
    </w:p>
    <w:p w:rsidR="0088453B" w:rsidRDefault="0088453B" w:rsidP="0088453B">
      <w:pPr>
        <w:spacing w:before="240"/>
        <w:jc w:val="both"/>
        <w:rPr>
          <w:rFonts w:cs="Arial"/>
          <w:szCs w:val="20"/>
        </w:rPr>
      </w:pPr>
      <w:r>
        <w:rPr>
          <w:rFonts w:cs="Arial"/>
          <w:szCs w:val="20"/>
        </w:rPr>
        <w:t xml:space="preserve">Dopolnjuje </w:t>
      </w:r>
      <w:r w:rsidRPr="002E6053">
        <w:rPr>
          <w:rFonts w:cs="Arial"/>
          <w:szCs w:val="20"/>
        </w:rPr>
        <w:t>se tudi vsebina odločbe o usmeritvi</w:t>
      </w:r>
      <w:r w:rsidRPr="00D95E0A">
        <w:rPr>
          <w:rFonts w:cs="Arial"/>
          <w:szCs w:val="20"/>
        </w:rPr>
        <w:t xml:space="preserve"> </w:t>
      </w:r>
      <w:r w:rsidRPr="006948E4">
        <w:rPr>
          <w:rFonts w:cs="Arial"/>
          <w:szCs w:val="20"/>
        </w:rPr>
        <w:t xml:space="preserve">(več </w:t>
      </w:r>
      <w:r>
        <w:rPr>
          <w:rFonts w:cs="Arial"/>
          <w:szCs w:val="20"/>
        </w:rPr>
        <w:t>mogočih</w:t>
      </w:r>
      <w:r w:rsidRPr="006948E4">
        <w:rPr>
          <w:rFonts w:cs="Arial"/>
          <w:szCs w:val="20"/>
        </w:rPr>
        <w:t xml:space="preserve"> </w:t>
      </w:r>
      <w:r>
        <w:rPr>
          <w:rFonts w:cs="Arial"/>
          <w:szCs w:val="20"/>
        </w:rPr>
        <w:t>učiteljev</w:t>
      </w:r>
      <w:r w:rsidRPr="006948E4">
        <w:rPr>
          <w:rFonts w:cs="Arial"/>
          <w:szCs w:val="20"/>
        </w:rPr>
        <w:t xml:space="preserve"> dodatne strokovne pomoči</w:t>
      </w:r>
      <w:r>
        <w:rPr>
          <w:rFonts w:cs="Arial"/>
          <w:szCs w:val="20"/>
        </w:rPr>
        <w:t xml:space="preserve"> z različnih strokovnih področij</w:t>
      </w:r>
      <w:r w:rsidRPr="006948E4">
        <w:rPr>
          <w:rFonts w:cs="Arial"/>
          <w:szCs w:val="20"/>
        </w:rPr>
        <w:t>, pomoč</w:t>
      </w:r>
      <w:r w:rsidRPr="00D95E0A">
        <w:rPr>
          <w:rFonts w:cs="Arial"/>
          <w:szCs w:val="20"/>
        </w:rPr>
        <w:t xml:space="preserve"> spremljevalca ali spremljevalca skupine, spremstvo </w:t>
      </w:r>
      <w:r>
        <w:rPr>
          <w:rFonts w:cs="Arial"/>
          <w:szCs w:val="20"/>
        </w:rPr>
        <w:t>med</w:t>
      </w:r>
      <w:r w:rsidRPr="00D95E0A">
        <w:rPr>
          <w:rFonts w:cs="Arial"/>
          <w:szCs w:val="20"/>
        </w:rPr>
        <w:t xml:space="preserve"> organiziran</w:t>
      </w:r>
      <w:r>
        <w:rPr>
          <w:rFonts w:cs="Arial"/>
          <w:szCs w:val="20"/>
        </w:rPr>
        <w:t>i</w:t>
      </w:r>
      <w:r w:rsidRPr="00D95E0A">
        <w:rPr>
          <w:rFonts w:cs="Arial"/>
          <w:szCs w:val="20"/>
        </w:rPr>
        <w:t>m prevoz</w:t>
      </w:r>
      <w:r>
        <w:rPr>
          <w:rFonts w:cs="Arial"/>
          <w:szCs w:val="20"/>
        </w:rPr>
        <w:t>om</w:t>
      </w:r>
      <w:r w:rsidRPr="00D95E0A">
        <w:rPr>
          <w:rFonts w:cs="Arial"/>
          <w:szCs w:val="20"/>
        </w:rPr>
        <w:t xml:space="preserve">, </w:t>
      </w:r>
      <w:r w:rsidRPr="00217DE2">
        <w:rPr>
          <w:rFonts w:cs="Arial"/>
          <w:szCs w:val="20"/>
        </w:rPr>
        <w:t>prilagojen prevoz dijak</w:t>
      </w:r>
      <w:r>
        <w:rPr>
          <w:rFonts w:cs="Arial"/>
          <w:szCs w:val="20"/>
        </w:rPr>
        <w:t>ov</w:t>
      </w:r>
      <w:r w:rsidRPr="00217DE2">
        <w:rPr>
          <w:rFonts w:cs="Arial"/>
          <w:szCs w:val="20"/>
        </w:rPr>
        <w:t xml:space="preserve"> s težjo ali težko gibalno oviranostjo</w:t>
      </w:r>
      <w:r>
        <w:rPr>
          <w:rFonts w:cs="Arial"/>
          <w:szCs w:val="20"/>
        </w:rPr>
        <w:t>, ki ne zmorejo uporabljati javnega prevoza,</w:t>
      </w:r>
      <w:r w:rsidRPr="00D95E0A">
        <w:rPr>
          <w:rFonts w:cs="Arial"/>
          <w:szCs w:val="20"/>
        </w:rPr>
        <w:t xml:space="preserve"> vključitev v oskrbo in vzgojni program, </w:t>
      </w:r>
      <w:r>
        <w:rPr>
          <w:rFonts w:cs="Arial"/>
          <w:szCs w:val="20"/>
        </w:rPr>
        <w:t xml:space="preserve">izobraževanje na domu, </w:t>
      </w:r>
      <w:r w:rsidRPr="00A75B3E">
        <w:rPr>
          <w:rFonts w:eastAsiaTheme="minorHAnsi" w:cs="Arial"/>
          <w:kern w:val="2"/>
          <w:szCs w:val="20"/>
          <w14:ligatures w14:val="standardContextual"/>
        </w:rPr>
        <w:t>preverjanj</w:t>
      </w:r>
      <w:r>
        <w:rPr>
          <w:rFonts w:eastAsiaTheme="minorHAnsi" w:cs="Arial"/>
          <w:kern w:val="2"/>
          <w:szCs w:val="20"/>
          <w14:ligatures w14:val="standardContextual"/>
        </w:rPr>
        <w:t>e</w:t>
      </w:r>
      <w:r w:rsidRPr="00A75B3E">
        <w:rPr>
          <w:rFonts w:eastAsiaTheme="minorHAnsi" w:cs="Arial"/>
          <w:kern w:val="2"/>
          <w:szCs w:val="20"/>
          <w14:ligatures w14:val="standardContextual"/>
        </w:rPr>
        <w:t xml:space="preserve"> ustreznosti usmeritve</w:t>
      </w:r>
      <w:r>
        <w:rPr>
          <w:rFonts w:cs="Arial"/>
          <w:szCs w:val="20"/>
        </w:rPr>
        <w:t>).</w:t>
      </w:r>
    </w:p>
    <w:p w:rsidR="0088453B" w:rsidRPr="00DD4D87" w:rsidRDefault="0088453B" w:rsidP="0088453B">
      <w:pPr>
        <w:spacing w:before="240"/>
        <w:jc w:val="both"/>
        <w:rPr>
          <w:rFonts w:cs="Arial"/>
          <w:szCs w:val="20"/>
        </w:rPr>
      </w:pPr>
      <w:r>
        <w:rPr>
          <w:rFonts w:cs="Arial"/>
          <w:szCs w:val="20"/>
        </w:rPr>
        <w:t xml:space="preserve">Vročanje </w:t>
      </w:r>
      <w:r w:rsidRPr="00D6092D">
        <w:rPr>
          <w:rFonts w:cs="Arial"/>
          <w:szCs w:val="20"/>
        </w:rPr>
        <w:t xml:space="preserve">bo v okviru postopka usmerjanja potekalo </w:t>
      </w:r>
      <w:r w:rsidRPr="00DD4D87">
        <w:rPr>
          <w:rFonts w:cs="Arial"/>
          <w:szCs w:val="20"/>
        </w:rPr>
        <w:t>v skladu z zakonom, ki ureja splošni upravni postopek</w:t>
      </w:r>
      <w:r>
        <w:rPr>
          <w:rFonts w:cs="Arial"/>
          <w:szCs w:val="20"/>
        </w:rPr>
        <w:t xml:space="preserve">, ki </w:t>
      </w:r>
      <w:r w:rsidRPr="000E2674">
        <w:rPr>
          <w:rFonts w:cs="Arial"/>
          <w:szCs w:val="20"/>
        </w:rPr>
        <w:t>omogoča več načinov vročanja</w:t>
      </w:r>
      <w:r>
        <w:rPr>
          <w:rFonts w:cs="Arial"/>
          <w:szCs w:val="20"/>
        </w:rPr>
        <w:t>.</w:t>
      </w:r>
      <w:r w:rsidRPr="00DD4D87">
        <w:rPr>
          <w:rFonts w:cs="Arial"/>
          <w:szCs w:val="20"/>
        </w:rPr>
        <w:t xml:space="preserve"> </w:t>
      </w:r>
    </w:p>
    <w:p w:rsidR="0088453B" w:rsidRDefault="0088453B" w:rsidP="0088453B">
      <w:pPr>
        <w:spacing w:before="240"/>
        <w:jc w:val="both"/>
        <w:rPr>
          <w:rFonts w:cs="Arial"/>
          <w:szCs w:val="20"/>
        </w:rPr>
      </w:pPr>
      <w:r>
        <w:rPr>
          <w:rFonts w:cs="Arial"/>
          <w:szCs w:val="20"/>
        </w:rPr>
        <w:t xml:space="preserve">Predlog zakona predvideva evalvacijo individualiziranega programa najmanj </w:t>
      </w:r>
      <w:r w:rsidRPr="00490B09">
        <w:rPr>
          <w:rFonts w:cs="Arial"/>
          <w:szCs w:val="20"/>
        </w:rPr>
        <w:t>ob zaključku vsakega šolskega leta</w:t>
      </w:r>
      <w:r>
        <w:rPr>
          <w:rFonts w:cs="Arial"/>
          <w:szCs w:val="20"/>
        </w:rPr>
        <w:t>. Nadalje</w:t>
      </w:r>
      <w:r w:rsidRPr="00490B09">
        <w:rPr>
          <w:rFonts w:cs="Arial"/>
          <w:szCs w:val="20"/>
        </w:rPr>
        <w:t xml:space="preserve"> </w:t>
      </w:r>
      <w:r>
        <w:rPr>
          <w:rFonts w:cs="Arial"/>
          <w:szCs w:val="20"/>
        </w:rPr>
        <w:t xml:space="preserve">ne določa več vsebine </w:t>
      </w:r>
      <w:r w:rsidRPr="00DD4D87">
        <w:rPr>
          <w:rFonts w:cs="Arial"/>
          <w:szCs w:val="20"/>
        </w:rPr>
        <w:t>individualiziranega programa</w:t>
      </w:r>
      <w:r>
        <w:rPr>
          <w:rFonts w:cs="Arial"/>
          <w:szCs w:val="20"/>
        </w:rPr>
        <w:t xml:space="preserve">, saj ga strokovna skupina pripravi v skladu s </w:t>
      </w:r>
      <w:r w:rsidRPr="00DD4D87">
        <w:rPr>
          <w:rFonts w:cs="Arial"/>
          <w:szCs w:val="20"/>
        </w:rPr>
        <w:t>strokovn</w:t>
      </w:r>
      <w:r>
        <w:rPr>
          <w:rFonts w:cs="Arial"/>
          <w:szCs w:val="20"/>
        </w:rPr>
        <w:t>imi</w:t>
      </w:r>
      <w:r w:rsidRPr="00DD4D87">
        <w:rPr>
          <w:rFonts w:cs="Arial"/>
          <w:szCs w:val="20"/>
        </w:rPr>
        <w:t xml:space="preserve"> smernic</w:t>
      </w:r>
      <w:r>
        <w:rPr>
          <w:rFonts w:cs="Arial"/>
          <w:szCs w:val="20"/>
        </w:rPr>
        <w:t>ami, ki jih je obravnaval Strokovni svet Republike Slovenije za splošno izobraževanje. S</w:t>
      </w:r>
      <w:r w:rsidRPr="001C527B">
        <w:rPr>
          <w:rFonts w:cs="Arial"/>
          <w:szCs w:val="20"/>
        </w:rPr>
        <w:t xml:space="preserve"> tem se zagotavlja večja fleksibilnost in možnost sprotnega prilagajanja vsebine individualiziranih programov potrebam otrok s posebnimi potrebami ter strokovnim dognanjem, ne da bi bilo za vsako spremembo treba posegati v zakonodajo;</w:t>
      </w:r>
    </w:p>
    <w:p w:rsidR="0088453B" w:rsidRPr="0055059A" w:rsidRDefault="0088453B" w:rsidP="0088453B">
      <w:pPr>
        <w:rPr>
          <w:rFonts w:cs="Arial"/>
          <w:szCs w:val="20"/>
        </w:rPr>
      </w:pPr>
    </w:p>
    <w:p w:rsidR="0088453B" w:rsidRPr="0055059A" w:rsidRDefault="0088453B" w:rsidP="0088453B">
      <w:pPr>
        <w:rPr>
          <w:rFonts w:cs="Arial"/>
          <w:szCs w:val="20"/>
        </w:rPr>
      </w:pPr>
    </w:p>
    <w:p w:rsidR="0088453B" w:rsidRPr="0055059A" w:rsidRDefault="0088453B" w:rsidP="0088453B">
      <w:pPr>
        <w:pStyle w:val="Naslov2"/>
        <w:numPr>
          <w:ilvl w:val="0"/>
          <w:numId w:val="0"/>
        </w:numPr>
        <w:ind w:left="360"/>
        <w:rPr>
          <w:rFonts w:cs="Arial"/>
          <w:szCs w:val="20"/>
        </w:rPr>
      </w:pPr>
      <w:r>
        <w:t xml:space="preserve">3 OCENA FINANČNIH POSLEDIC PREDLOGA ZAKONA ZA DRŽAVNI PRORAČUN IN DRUGA JAVNOFINANČNA SREDSTVA </w:t>
      </w:r>
    </w:p>
    <w:p w:rsidR="0088453B" w:rsidRDefault="0088453B" w:rsidP="0088453B">
      <w:pPr>
        <w:jc w:val="both"/>
        <w:rPr>
          <w:rFonts w:cs="Arial"/>
          <w:bCs/>
          <w:color w:val="000000" w:themeColor="text1"/>
          <w:szCs w:val="20"/>
        </w:rPr>
      </w:pPr>
    </w:p>
    <w:p w:rsidR="0088453B" w:rsidRDefault="0088453B" w:rsidP="0088453B">
      <w:pPr>
        <w:jc w:val="both"/>
        <w:rPr>
          <w:rFonts w:cs="Arial"/>
          <w:bCs/>
          <w:color w:val="000000" w:themeColor="text1"/>
          <w:szCs w:val="20"/>
        </w:rPr>
      </w:pPr>
      <w:r w:rsidRPr="00FD2621">
        <w:rPr>
          <w:rFonts w:cs="Arial"/>
          <w:bCs/>
          <w:color w:val="000000" w:themeColor="text1"/>
          <w:szCs w:val="20"/>
        </w:rPr>
        <w:t xml:space="preserve">Predlog zakona bo imel finančne posledice </w:t>
      </w:r>
      <w:r w:rsidRPr="00FD2621">
        <w:rPr>
          <w:rFonts w:cs="Arial"/>
          <w:color w:val="000000" w:themeColor="text1"/>
          <w:szCs w:val="20"/>
        </w:rPr>
        <w:t>za državni proračun.</w:t>
      </w:r>
      <w:r w:rsidRPr="00FD2621">
        <w:rPr>
          <w:rFonts w:cs="Arial"/>
          <w:bCs/>
          <w:color w:val="000000" w:themeColor="text1"/>
          <w:szCs w:val="20"/>
        </w:rPr>
        <w:t xml:space="preserve"> Predlog zakona nima finančnih posledic za druga javna finančna sredstva.</w:t>
      </w:r>
    </w:p>
    <w:p w:rsidR="0088453B" w:rsidRPr="0055059A" w:rsidRDefault="0088453B" w:rsidP="0088453B">
      <w:pPr>
        <w:jc w:val="both"/>
        <w:rPr>
          <w:rFonts w:cs="Arial"/>
          <w:bCs/>
          <w:color w:val="000000" w:themeColor="text1"/>
          <w:szCs w:val="20"/>
        </w:rPr>
      </w:pPr>
    </w:p>
    <w:p w:rsidR="0088453B" w:rsidRPr="0055059A" w:rsidRDefault="0088453B" w:rsidP="0088453B">
      <w:pPr>
        <w:jc w:val="both"/>
        <w:rPr>
          <w:rFonts w:cs="Arial"/>
          <w:b/>
          <w:szCs w:val="20"/>
        </w:rPr>
      </w:pPr>
    </w:p>
    <w:p w:rsidR="0088453B" w:rsidRPr="0055059A" w:rsidRDefault="0088453B" w:rsidP="0088453B">
      <w:pPr>
        <w:pStyle w:val="Naslov2"/>
        <w:numPr>
          <w:ilvl w:val="0"/>
          <w:numId w:val="0"/>
        </w:numPr>
        <w:ind w:left="360"/>
        <w:rPr>
          <w:rFonts w:cs="Arial"/>
          <w:szCs w:val="20"/>
        </w:rPr>
      </w:pPr>
      <w:r>
        <w:t>4 NAVEDBA, DA SO SREDSTVA ZA IZVAJANJE ZAKONA V DRŽAVNEM PRORAČUNU ZAGOTOVLJENA, ČE PREDLOG ZAKONA PREDVIDEVA PORABO PRORAČUNSKIH SREDSTEV V OBDOBJU, ZA KATERO JE BIL DRŽAVNI PRORAČUN ŽE SPREJET</w:t>
      </w:r>
    </w:p>
    <w:p w:rsidR="0088453B" w:rsidRDefault="0088453B" w:rsidP="0088453B">
      <w:pPr>
        <w:pStyle w:val="Odstavekseznama"/>
        <w:ind w:left="348"/>
        <w:rPr>
          <w:rFonts w:cs="Arial"/>
          <w:szCs w:val="20"/>
        </w:rPr>
      </w:pPr>
    </w:p>
    <w:p w:rsidR="0088453B" w:rsidRPr="00AB68D7" w:rsidRDefault="0088453B" w:rsidP="0088453B">
      <w:pPr>
        <w:rPr>
          <w:rFonts w:cs="Arial"/>
          <w:szCs w:val="20"/>
        </w:rPr>
      </w:pPr>
      <w:r w:rsidRPr="00AB68D7">
        <w:rPr>
          <w:rFonts w:cs="Arial"/>
          <w:szCs w:val="20"/>
        </w:rPr>
        <w:t xml:space="preserve">Za izvajanje zakona ni treba zagotoviti dodatnih finančnih </w:t>
      </w:r>
      <w:r>
        <w:rPr>
          <w:rFonts w:cs="Arial"/>
          <w:szCs w:val="20"/>
        </w:rPr>
        <w:t>sredstev</w:t>
      </w:r>
      <w:r w:rsidRPr="00AB68D7">
        <w:rPr>
          <w:rFonts w:cs="Arial"/>
          <w:szCs w:val="20"/>
        </w:rPr>
        <w:t xml:space="preserve"> v že sprejetem proračunu.</w:t>
      </w:r>
    </w:p>
    <w:p w:rsidR="0088453B" w:rsidRDefault="0088453B" w:rsidP="0088453B">
      <w:pPr>
        <w:pStyle w:val="Odstavekseznama"/>
        <w:ind w:left="348"/>
        <w:rPr>
          <w:rFonts w:cs="Arial"/>
          <w:b/>
          <w:szCs w:val="20"/>
        </w:rPr>
      </w:pPr>
    </w:p>
    <w:p w:rsidR="0088453B" w:rsidRPr="0055059A" w:rsidRDefault="0088453B" w:rsidP="0088453B">
      <w:pPr>
        <w:pStyle w:val="Odstavekseznama"/>
        <w:ind w:left="348"/>
        <w:rPr>
          <w:rFonts w:cs="Arial"/>
          <w:b/>
          <w:szCs w:val="20"/>
        </w:rPr>
      </w:pPr>
    </w:p>
    <w:p w:rsidR="0088453B" w:rsidRPr="0055059A" w:rsidRDefault="0088453B" w:rsidP="0088453B">
      <w:pPr>
        <w:pStyle w:val="Naslov2"/>
        <w:numPr>
          <w:ilvl w:val="0"/>
          <w:numId w:val="0"/>
        </w:numPr>
        <w:ind w:left="360"/>
        <w:rPr>
          <w:rFonts w:cs="Arial"/>
          <w:szCs w:val="20"/>
        </w:rPr>
      </w:pPr>
      <w:r>
        <w:t>5 PRIKAZ UREDITVE V DRUGIH PRAVNIH SISTEMIH IN PRILAGOJENOSTI PREDLOGA UREDITVE PRAVU EVROPSKE UNIJE</w:t>
      </w:r>
    </w:p>
    <w:p w:rsidR="0088453B" w:rsidRPr="0055059A" w:rsidRDefault="0088453B" w:rsidP="0088453B">
      <w:pPr>
        <w:pStyle w:val="Odstavekseznama"/>
        <w:ind w:left="348"/>
        <w:rPr>
          <w:rFonts w:cs="Arial"/>
          <w:szCs w:val="20"/>
        </w:rPr>
      </w:pPr>
    </w:p>
    <w:p w:rsidR="0088453B" w:rsidRPr="00304B3F" w:rsidRDefault="0088453B" w:rsidP="0088453B">
      <w:pPr>
        <w:jc w:val="both"/>
        <w:rPr>
          <w:rFonts w:cs="Arial"/>
          <w:bCs/>
          <w:szCs w:val="20"/>
        </w:rPr>
      </w:pPr>
      <w:r w:rsidRPr="00304B3F">
        <w:rPr>
          <w:rFonts w:cs="Arial"/>
          <w:bCs/>
          <w:szCs w:val="20"/>
        </w:rPr>
        <w:t xml:space="preserve">Predlagane spremembe Zakona o usmerjanju otrok s posebnimi potrebami (ZUOPP-1) uvajajo ključne novosti za razvoj inkluzivnega izobraževanja v Sloveniji. Za sprejetje zakonodajnih sprememb, zlasti na področju pravic otrok s posebnimi potrebami, je ključnega pomena razumevanje mednarodnega konteksta oziroma kako so podobne rešitve urejene v drugih državah članicah EU ali državah z razvitimi sistemi podpore, saj to prispeva k utemeljitvi zakonodajnih rešitev in krepitvi zaupanja v predlagane ukrepe.  </w:t>
      </w:r>
    </w:p>
    <w:p w:rsidR="0088453B" w:rsidRDefault="0088453B" w:rsidP="0088453B">
      <w:pPr>
        <w:jc w:val="both"/>
        <w:rPr>
          <w:rFonts w:cs="Arial"/>
          <w:bCs/>
          <w:szCs w:val="20"/>
        </w:rPr>
      </w:pPr>
      <w:r w:rsidRPr="00304B3F">
        <w:rPr>
          <w:rFonts w:cs="Arial"/>
          <w:bCs/>
          <w:szCs w:val="20"/>
        </w:rPr>
        <w:t>V te</w:t>
      </w:r>
      <w:r>
        <w:rPr>
          <w:rFonts w:cs="Arial"/>
          <w:bCs/>
          <w:szCs w:val="20"/>
        </w:rPr>
        <w:t>m delu</w:t>
      </w:r>
      <w:r w:rsidRPr="00304B3F">
        <w:rPr>
          <w:rFonts w:cs="Arial"/>
          <w:bCs/>
          <w:szCs w:val="20"/>
        </w:rPr>
        <w:t xml:space="preserve"> predstavljamo ureditev posameznih elementov v izbranih državah: Avstriji, Italiji, Finski, Hrvaški, Škotski in Angliji. Vsaka država je obravnavana posebej glede na </w:t>
      </w:r>
      <w:r>
        <w:rPr>
          <w:rFonts w:cs="Arial"/>
          <w:bCs/>
          <w:szCs w:val="20"/>
        </w:rPr>
        <w:t xml:space="preserve">ustrezne </w:t>
      </w:r>
      <w:r w:rsidRPr="00304B3F">
        <w:rPr>
          <w:rFonts w:cs="Arial"/>
          <w:bCs/>
          <w:szCs w:val="20"/>
        </w:rPr>
        <w:t>vsebine. Za lažjo primerljivost so področja strukturirana glede na prednostne vsebinske sklope iz novele zakona:</w:t>
      </w:r>
    </w:p>
    <w:p w:rsidR="0088453B" w:rsidRPr="00304B3F" w:rsidRDefault="0088453B" w:rsidP="0088453B">
      <w:pPr>
        <w:jc w:val="both"/>
        <w:rPr>
          <w:rFonts w:cs="Arial"/>
          <w:bCs/>
          <w:szCs w:val="20"/>
        </w:rPr>
      </w:pPr>
    </w:p>
    <w:p w:rsidR="0088453B" w:rsidRPr="00C57AF9" w:rsidRDefault="0088453B" w:rsidP="0088453B">
      <w:pPr>
        <w:pStyle w:val="Odstavekseznama"/>
        <w:numPr>
          <w:ilvl w:val="0"/>
          <w:numId w:val="42"/>
        </w:numPr>
        <w:spacing w:line="260" w:lineRule="atLeast"/>
        <w:contextualSpacing w:val="0"/>
        <w:jc w:val="both"/>
        <w:rPr>
          <w:rFonts w:cs="Arial"/>
          <w:bCs/>
          <w:szCs w:val="20"/>
        </w:rPr>
      </w:pPr>
      <w:r w:rsidRPr="00C57AF9">
        <w:rPr>
          <w:rFonts w:cs="Arial"/>
          <w:bCs/>
          <w:szCs w:val="20"/>
        </w:rPr>
        <w:t>podpor</w:t>
      </w:r>
      <w:r>
        <w:rPr>
          <w:rFonts w:cs="Arial"/>
          <w:bCs/>
          <w:szCs w:val="20"/>
        </w:rPr>
        <w:t>a</w:t>
      </w:r>
      <w:r w:rsidRPr="00C57AF9">
        <w:rPr>
          <w:rFonts w:cs="Arial"/>
          <w:bCs/>
          <w:szCs w:val="20"/>
        </w:rPr>
        <w:t xml:space="preserve"> in pomoč</w:t>
      </w:r>
      <w:r>
        <w:rPr>
          <w:rFonts w:cs="Arial"/>
          <w:bCs/>
          <w:szCs w:val="20"/>
        </w:rPr>
        <w:t xml:space="preserve"> v okviru šole</w:t>
      </w:r>
      <w:r w:rsidRPr="00C57AF9">
        <w:rPr>
          <w:rFonts w:cs="Arial"/>
          <w:bCs/>
          <w:szCs w:val="20"/>
        </w:rPr>
        <w:t>,</w:t>
      </w:r>
    </w:p>
    <w:p w:rsidR="0088453B" w:rsidRPr="00C57AF9" w:rsidRDefault="0088453B" w:rsidP="0088453B">
      <w:pPr>
        <w:pStyle w:val="Odstavekseznama"/>
        <w:numPr>
          <w:ilvl w:val="0"/>
          <w:numId w:val="42"/>
        </w:numPr>
        <w:spacing w:line="260" w:lineRule="atLeast"/>
        <w:contextualSpacing w:val="0"/>
        <w:jc w:val="both"/>
        <w:rPr>
          <w:rFonts w:cs="Arial"/>
          <w:bCs/>
          <w:szCs w:val="20"/>
        </w:rPr>
      </w:pPr>
      <w:r w:rsidRPr="00C57AF9">
        <w:rPr>
          <w:rFonts w:cs="Arial"/>
          <w:bCs/>
          <w:szCs w:val="20"/>
        </w:rPr>
        <w:t>spremljevalci in varuhi,</w:t>
      </w:r>
    </w:p>
    <w:p w:rsidR="0088453B" w:rsidRPr="00C57AF9" w:rsidRDefault="0088453B" w:rsidP="0088453B">
      <w:pPr>
        <w:pStyle w:val="Odstavekseznama"/>
        <w:numPr>
          <w:ilvl w:val="0"/>
          <w:numId w:val="42"/>
        </w:numPr>
        <w:spacing w:line="260" w:lineRule="atLeast"/>
        <w:contextualSpacing w:val="0"/>
        <w:jc w:val="both"/>
        <w:rPr>
          <w:rFonts w:cs="Arial"/>
          <w:bCs/>
          <w:szCs w:val="20"/>
        </w:rPr>
      </w:pPr>
      <w:r w:rsidRPr="00C57AF9">
        <w:rPr>
          <w:rFonts w:cs="Arial"/>
          <w:bCs/>
          <w:szCs w:val="20"/>
        </w:rPr>
        <w:t>digitalna učna gradiva,</w:t>
      </w:r>
    </w:p>
    <w:p w:rsidR="0088453B" w:rsidRPr="00C57AF9" w:rsidRDefault="0088453B" w:rsidP="0088453B">
      <w:pPr>
        <w:pStyle w:val="Odstavekseznama"/>
        <w:numPr>
          <w:ilvl w:val="0"/>
          <w:numId w:val="42"/>
        </w:numPr>
        <w:spacing w:line="260" w:lineRule="atLeast"/>
        <w:contextualSpacing w:val="0"/>
        <w:jc w:val="both"/>
        <w:rPr>
          <w:rFonts w:cs="Arial"/>
          <w:bCs/>
          <w:szCs w:val="20"/>
        </w:rPr>
      </w:pPr>
      <w:r w:rsidRPr="00C57AF9">
        <w:rPr>
          <w:rFonts w:cs="Arial"/>
          <w:bCs/>
          <w:szCs w:val="20"/>
        </w:rPr>
        <w:t>postopek usmerjanja.</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463315">
        <w:rPr>
          <w:rFonts w:cs="Arial"/>
          <w:b/>
          <w:szCs w:val="20"/>
        </w:rPr>
        <w:t>Avstrija</w:t>
      </w:r>
    </w:p>
    <w:p w:rsidR="0088453B" w:rsidRPr="00304B3F" w:rsidRDefault="0088453B" w:rsidP="0088453B">
      <w:pPr>
        <w:jc w:val="both"/>
        <w:rPr>
          <w:rFonts w:cs="Arial"/>
          <w:bCs/>
          <w:szCs w:val="20"/>
        </w:rPr>
      </w:pPr>
    </w:p>
    <w:p w:rsidR="0088453B" w:rsidRPr="00304B3F" w:rsidRDefault="0088453B" w:rsidP="0088453B">
      <w:pPr>
        <w:jc w:val="both"/>
        <w:rPr>
          <w:rFonts w:cs="Arial"/>
        </w:rPr>
      </w:pPr>
      <w:r>
        <w:rPr>
          <w:rFonts w:cs="Arial"/>
        </w:rPr>
        <w:t>P</w:t>
      </w:r>
      <w:r w:rsidRPr="5EB1F180">
        <w:rPr>
          <w:rFonts w:cs="Arial"/>
        </w:rPr>
        <w:t>odpor</w:t>
      </w:r>
      <w:r>
        <w:rPr>
          <w:rFonts w:cs="Arial"/>
        </w:rPr>
        <w:t>a</w:t>
      </w:r>
      <w:r w:rsidRPr="5EB1F180">
        <w:rPr>
          <w:rFonts w:cs="Arial"/>
        </w:rPr>
        <w:t xml:space="preserve"> in pomoči V Avstriji morajo šole pred vključitvijo otroka v formalni postopek usmerjanja dokazati, da so izčrpale notranje podporne možnosti. To vključuje individualno delo svetovalnih služb, psihologov, mobilnih specialnih pedagogov in vključevanje staršev v proces odločanja.</w:t>
      </w:r>
    </w:p>
    <w:p w:rsidR="0088453B" w:rsidRDefault="0088453B" w:rsidP="0088453B">
      <w:pPr>
        <w:jc w:val="both"/>
        <w:rPr>
          <w:rFonts w:cs="Arial"/>
          <w:bCs/>
          <w:szCs w:val="20"/>
        </w:rPr>
      </w:pPr>
    </w:p>
    <w:p w:rsidR="0088453B" w:rsidRDefault="0088453B" w:rsidP="0088453B">
      <w:pPr>
        <w:jc w:val="both"/>
        <w:rPr>
          <w:rFonts w:cs="Arial"/>
          <w:bCs/>
          <w:szCs w:val="20"/>
        </w:rPr>
      </w:pPr>
    </w:p>
    <w:p w:rsidR="0088453B" w:rsidRPr="00304B3F" w:rsidRDefault="0088453B" w:rsidP="0088453B">
      <w:pPr>
        <w:jc w:val="both"/>
        <w:rPr>
          <w:rFonts w:cs="Arial"/>
        </w:rPr>
      </w:pPr>
      <w:r w:rsidRPr="50D43FE4">
        <w:rPr>
          <w:rFonts w:cs="Arial"/>
        </w:rPr>
        <w:t>Spremljevalci</w:t>
      </w:r>
      <w:r w:rsidRPr="0E8F193D">
        <w:rPr>
          <w:rFonts w:cs="Arial"/>
        </w:rPr>
        <w:t xml:space="preserve"> in varuhi</w:t>
      </w:r>
      <w:r w:rsidRPr="50D43FE4">
        <w:rPr>
          <w:rFonts w:cs="Arial"/>
        </w:rPr>
        <w:t>: Pomočniki so vključeni na podlagi regionalnih odločitev. N</w:t>
      </w:r>
      <w:r>
        <w:rPr>
          <w:rFonts w:cs="Arial"/>
        </w:rPr>
        <w:t>otranj</w:t>
      </w:r>
      <w:r w:rsidRPr="50D43FE4">
        <w:rPr>
          <w:rFonts w:cs="Arial"/>
        </w:rPr>
        <w:t>i predpisi to področje urejajo okvirno. Vloga spremljevalcev ni pedagoška, temveč podporna.</w:t>
      </w:r>
    </w:p>
    <w:p w:rsidR="0088453B"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Digitalna učna gradiva: Digitalna oprema in gradiva so prisotna, vendar ni centralnega sistema. Prilagajanje gradiv poteka na ravni šolskih timov.</w:t>
      </w:r>
    </w:p>
    <w:p w:rsidR="0088453B"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Postopek usmerjanja: Deželni organi odločajo na podlagi multidisciplinarne ocene, vključno z zdravstvenimi in pedagoškimi mnenji. Postopek je administrativno razpršen in traja več tednov.</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271181">
        <w:rPr>
          <w:rFonts w:cs="Arial"/>
          <w:b/>
          <w:szCs w:val="20"/>
        </w:rPr>
        <w:t>Italija</w:t>
      </w:r>
    </w:p>
    <w:p w:rsidR="0088453B" w:rsidRPr="00304B3F" w:rsidRDefault="0088453B" w:rsidP="0088453B">
      <w:pPr>
        <w:jc w:val="both"/>
        <w:rPr>
          <w:rFonts w:cs="Arial"/>
          <w:bCs/>
          <w:szCs w:val="20"/>
        </w:rPr>
      </w:pPr>
    </w:p>
    <w:p w:rsidR="0088453B" w:rsidRPr="00304B3F" w:rsidRDefault="0088453B" w:rsidP="0088453B">
      <w:pPr>
        <w:jc w:val="both"/>
        <w:rPr>
          <w:rFonts w:cs="Arial"/>
        </w:rPr>
      </w:pPr>
      <w:r>
        <w:rPr>
          <w:rFonts w:cs="Arial"/>
        </w:rPr>
        <w:t>P</w:t>
      </w:r>
      <w:r w:rsidRPr="0E8F193D">
        <w:rPr>
          <w:rFonts w:cs="Arial"/>
        </w:rPr>
        <w:t>odpor</w:t>
      </w:r>
      <w:r>
        <w:rPr>
          <w:rFonts w:cs="Arial"/>
        </w:rPr>
        <w:t>a</w:t>
      </w:r>
      <w:r w:rsidRPr="0E8F193D">
        <w:rPr>
          <w:rFonts w:cs="Arial"/>
        </w:rPr>
        <w:t xml:space="preserve"> in pomoč: Italijanske šole vsako leto pripravijo letni inkluzivni načrt</w:t>
      </w:r>
      <w:r w:rsidRPr="0E8F193D" w:rsidDel="00E418CA">
        <w:rPr>
          <w:rFonts w:cs="Arial"/>
        </w:rPr>
        <w:t xml:space="preserve"> </w:t>
      </w:r>
      <w:r>
        <w:rPr>
          <w:rFonts w:cs="Arial"/>
        </w:rPr>
        <w:t>(</w:t>
      </w:r>
      <w:r w:rsidRPr="0E8F193D">
        <w:rPr>
          <w:rFonts w:cs="Arial"/>
        </w:rPr>
        <w:t xml:space="preserve">Piano per </w:t>
      </w:r>
      <w:proofErr w:type="spellStart"/>
      <w:r w:rsidRPr="0E8F193D">
        <w:rPr>
          <w:rFonts w:cs="Arial"/>
        </w:rPr>
        <w:t>l’inclusione</w:t>
      </w:r>
      <w:proofErr w:type="spellEnd"/>
      <w:r>
        <w:rPr>
          <w:rFonts w:cs="Arial"/>
        </w:rPr>
        <w:t>)</w:t>
      </w:r>
      <w:r w:rsidRPr="0E8F193D">
        <w:rPr>
          <w:rFonts w:cs="Arial"/>
        </w:rPr>
        <w:t>, ki vključuje vse učence, tudi tiste brez odločbe. Uporabljajo se prilagoditve učnih metod in orodij.</w:t>
      </w:r>
    </w:p>
    <w:p w:rsidR="0088453B"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Spremljevalci in varuhi: Občine dodelijo pomočnika za osebno nego in komunikacijo, ki sodeluje z učiteljem, vendar nima pedagoških nalog.</w:t>
      </w:r>
    </w:p>
    <w:p w:rsidR="0088453B"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Digitalna učna gradiva: Obstajajo zbirke priporočil in virov, vendar niso zakonsko </w:t>
      </w:r>
      <w:r>
        <w:rPr>
          <w:rFonts w:cs="Arial"/>
        </w:rPr>
        <w:t>ureje</w:t>
      </w:r>
      <w:r w:rsidRPr="0E8F193D">
        <w:rPr>
          <w:rFonts w:cs="Arial"/>
        </w:rPr>
        <w:t>ne kot centraliziran sistem.</w:t>
      </w:r>
    </w:p>
    <w:p w:rsidR="0088453B"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Postopek usmerjanja: Usklajeno delovanje šole, družine, zdravnikov in psihologov omogoča izdajo individualiziranih načrtov. Komisije delujejo na ravni lokalnih zdravstvenih ustanov.</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271181">
        <w:rPr>
          <w:rFonts w:cs="Arial"/>
          <w:b/>
          <w:szCs w:val="20"/>
        </w:rPr>
        <w:t>Finska</w:t>
      </w:r>
    </w:p>
    <w:p w:rsidR="0088453B" w:rsidRPr="00304B3F" w:rsidRDefault="0088453B" w:rsidP="0088453B">
      <w:pPr>
        <w:jc w:val="both"/>
        <w:rPr>
          <w:rFonts w:cs="Arial"/>
          <w:bCs/>
          <w:szCs w:val="20"/>
        </w:rPr>
      </w:pPr>
    </w:p>
    <w:p w:rsidR="0088453B" w:rsidRPr="00304B3F" w:rsidRDefault="0088453B" w:rsidP="0088453B">
      <w:pPr>
        <w:jc w:val="both"/>
        <w:rPr>
          <w:rFonts w:cs="Arial"/>
          <w:bCs/>
          <w:szCs w:val="20"/>
        </w:rPr>
      </w:pPr>
      <w:r w:rsidRPr="00490B09">
        <w:rPr>
          <w:rFonts w:cs="Arial"/>
          <w:bCs/>
          <w:szCs w:val="20"/>
        </w:rPr>
        <w:t>Podpora in pomoč</w:t>
      </w:r>
      <w:r w:rsidRPr="00304B3F">
        <w:rPr>
          <w:rFonts w:cs="Arial"/>
          <w:bCs/>
          <w:szCs w:val="20"/>
        </w:rPr>
        <w:t>: Finska uporablja jasno strukturiran tristopenjski model podpore učencem (osnovna podpora, okrepljena podpora in posebna podpora). Vsaka stopnja vključuje dokumentirane prilagoditve, sodelovanje staršev in možnost priprave učnih načrtov.</w:t>
      </w:r>
    </w:p>
    <w:p w:rsidR="0088453B"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Spremljevalci in varuhi: Šole lahko vključijo pomočnike za podporo učencem z večjimi potrebami. Njihovo delo ni formalno </w:t>
      </w:r>
      <w:r>
        <w:rPr>
          <w:rFonts w:cs="Arial"/>
        </w:rPr>
        <w:t>ureje</w:t>
      </w:r>
      <w:r w:rsidRPr="0E8F193D">
        <w:rPr>
          <w:rFonts w:cs="Arial"/>
        </w:rPr>
        <w:t>no na državni ravni, a je pogosto nepogrešljivo za izvajanje prilagoditev.</w:t>
      </w:r>
    </w:p>
    <w:p w:rsidR="0088453B"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Digitalna učna gradiva: Obstaja državno razvita digitalna infrastruktura, ki vključuje tudi vsebine za učence s posebnimi potrebami. Uporabljajo se orodja, prilagojena specifičnim motnjam.</w:t>
      </w:r>
    </w:p>
    <w:p w:rsidR="0088453B"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Postopek usmerjanja: Ne obstaja kot ločen formalni postopek. Odločitev o posebni podpori sprejema šola ob sodelovanju z občinskimi strokovnimi službami.</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271181">
        <w:rPr>
          <w:rFonts w:cs="Arial"/>
          <w:b/>
          <w:szCs w:val="20"/>
        </w:rPr>
        <w:t>Hrvaška</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0490B09">
        <w:rPr>
          <w:rFonts w:cs="Arial"/>
          <w:bCs/>
          <w:szCs w:val="20"/>
        </w:rPr>
        <w:t>Podpora in pomoč</w:t>
      </w:r>
      <w:r w:rsidRPr="0E8F193D">
        <w:rPr>
          <w:rFonts w:cs="Arial"/>
        </w:rPr>
        <w:t xml:space="preserve">: Učencem z začasnimi ali manjšimi težavami je omogočeno vključevanje v šolski proces brez odločbe, s pomočjo individualizacije poučevanja. Učitelji se lahko odločijo za prilagoditve na </w:t>
      </w:r>
      <w:r>
        <w:rPr>
          <w:rFonts w:cs="Arial"/>
        </w:rPr>
        <w:t xml:space="preserve">podlagi </w:t>
      </w:r>
      <w:r w:rsidRPr="0E8F193D">
        <w:rPr>
          <w:rFonts w:cs="Arial"/>
        </w:rPr>
        <w:t>internega ocenjevanja potreb.</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Spremljevalci in varuhi: Dodeljevanje osebnih pomočnikov ureja ministrstvo. Vlogo ima šola ali starši. Spremljevalci nudijo fizično pomoč, spremstvo in pomoč pri komunikaciji.</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Digitalna učna gradiva: Obstaja več iniciativ za digitalna učna gradiva, vendar ni enotnega obveznega </w:t>
      </w:r>
      <w:proofErr w:type="spellStart"/>
      <w:r w:rsidRPr="0E8F193D">
        <w:rPr>
          <w:rFonts w:cs="Arial"/>
        </w:rPr>
        <w:t>repozitorija</w:t>
      </w:r>
      <w:proofErr w:type="spellEnd"/>
      <w:r w:rsidRPr="0E8F193D">
        <w:rPr>
          <w:rFonts w:cs="Arial"/>
        </w:rPr>
        <w:t>. Prilagajanje gradiv temelji na projektih in sodelovanju z nevladnimi organizacijami.</w:t>
      </w:r>
    </w:p>
    <w:p w:rsidR="0088453B" w:rsidRPr="00304B3F"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Postopek usmerjanja: Vodi ga strokovna komisija na ravni upravne enote. Komisija na podlagi dokumentacije, zdravstvenih mnenj in poročil šole izda odločbo.</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271181">
        <w:rPr>
          <w:rFonts w:cs="Arial"/>
          <w:b/>
          <w:szCs w:val="20"/>
        </w:rPr>
        <w:t>Škotska</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0490B09">
        <w:rPr>
          <w:rFonts w:cs="Arial"/>
          <w:bCs/>
          <w:szCs w:val="20"/>
        </w:rPr>
        <w:t>Podpora in pomoč</w:t>
      </w:r>
      <w:r w:rsidRPr="0E8F193D">
        <w:rPr>
          <w:rFonts w:cs="Arial"/>
        </w:rPr>
        <w:t xml:space="preserve">: Škotski sistem temelji na konceptu </w:t>
      </w:r>
      <w:r>
        <w:rPr>
          <w:rFonts w:cs="Arial"/>
        </w:rPr>
        <w:t>dodatne podpore pri učenju (</w:t>
      </w:r>
      <w:proofErr w:type="spellStart"/>
      <w:r w:rsidRPr="0E8F193D">
        <w:rPr>
          <w:rFonts w:cs="Arial"/>
        </w:rPr>
        <w:t>additional</w:t>
      </w:r>
      <w:proofErr w:type="spellEnd"/>
      <w:r w:rsidRPr="0E8F193D">
        <w:rPr>
          <w:rFonts w:cs="Arial"/>
        </w:rPr>
        <w:t xml:space="preserve"> </w:t>
      </w:r>
      <w:proofErr w:type="spellStart"/>
      <w:r w:rsidRPr="0E8F193D">
        <w:rPr>
          <w:rFonts w:cs="Arial"/>
        </w:rPr>
        <w:t>support</w:t>
      </w:r>
      <w:proofErr w:type="spellEnd"/>
      <w:r w:rsidRPr="0E8F193D">
        <w:rPr>
          <w:rFonts w:cs="Arial"/>
        </w:rPr>
        <w:t xml:space="preserve"> </w:t>
      </w:r>
      <w:proofErr w:type="spellStart"/>
      <w:r w:rsidRPr="0E8F193D">
        <w:rPr>
          <w:rFonts w:cs="Arial"/>
        </w:rPr>
        <w:t>for</w:t>
      </w:r>
      <w:proofErr w:type="spellEnd"/>
      <w:r w:rsidRPr="0E8F193D">
        <w:rPr>
          <w:rFonts w:cs="Arial"/>
        </w:rPr>
        <w:t xml:space="preserve"> </w:t>
      </w:r>
      <w:proofErr w:type="spellStart"/>
      <w:r w:rsidRPr="0E8F193D">
        <w:rPr>
          <w:rFonts w:cs="Arial"/>
        </w:rPr>
        <w:t>learning</w:t>
      </w:r>
      <w:proofErr w:type="spellEnd"/>
      <w:r w:rsidRPr="0E8F193D">
        <w:rPr>
          <w:rFonts w:cs="Arial"/>
        </w:rPr>
        <w:t xml:space="preserve"> </w:t>
      </w:r>
      <w:r>
        <w:rPr>
          <w:rFonts w:cs="Arial"/>
        </w:rPr>
        <w:t xml:space="preserve">– </w:t>
      </w:r>
      <w:r w:rsidRPr="0E8F193D">
        <w:rPr>
          <w:rFonts w:cs="Arial"/>
        </w:rPr>
        <w:t>ASL)</w:t>
      </w:r>
      <w:r>
        <w:rPr>
          <w:rFonts w:cs="Arial"/>
        </w:rPr>
        <w:t>;</w:t>
      </w:r>
      <w:r w:rsidRPr="0E8F193D">
        <w:rPr>
          <w:rFonts w:cs="Arial"/>
        </w:rPr>
        <w:t xml:space="preserve"> </w:t>
      </w:r>
      <w:r>
        <w:rPr>
          <w:rFonts w:cs="Arial"/>
        </w:rPr>
        <w:t xml:space="preserve">ta </w:t>
      </w:r>
      <w:r w:rsidRPr="0E8F193D">
        <w:rPr>
          <w:rFonts w:cs="Arial"/>
        </w:rPr>
        <w:t>se nanaša na vse otroke, ki zaradi katerega</w:t>
      </w:r>
      <w:r>
        <w:rPr>
          <w:rFonts w:cs="Arial"/>
        </w:rPr>
        <w:t xml:space="preserve"> </w:t>
      </w:r>
      <w:r w:rsidRPr="0E8F193D">
        <w:rPr>
          <w:rFonts w:cs="Arial"/>
        </w:rPr>
        <w:t xml:space="preserve">koli razloga potrebujejo dodatno podporo. Podpora je lahko </w:t>
      </w:r>
      <w:r>
        <w:rPr>
          <w:rFonts w:cs="Arial"/>
        </w:rPr>
        <w:t xml:space="preserve">kratko- </w:t>
      </w:r>
      <w:r w:rsidRPr="0E8F193D">
        <w:rPr>
          <w:rFonts w:cs="Arial"/>
        </w:rPr>
        <w:t>ali dolgo</w:t>
      </w:r>
      <w:r>
        <w:rPr>
          <w:rFonts w:cs="Arial"/>
        </w:rPr>
        <w:t>traj</w:t>
      </w:r>
      <w:r w:rsidRPr="0E8F193D">
        <w:rPr>
          <w:rFonts w:cs="Arial"/>
        </w:rPr>
        <w:t>na, brez zahteve po formalni odločbi.</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lastRenderedPageBreak/>
        <w:t xml:space="preserve">Spremljevalci in varuhi: V šolah delujejo </w:t>
      </w:r>
      <w:r>
        <w:rPr>
          <w:rFonts w:cs="Arial"/>
        </w:rPr>
        <w:t>pomočniki za podporo učencem (</w:t>
      </w:r>
      <w:r w:rsidRPr="0E8F193D">
        <w:rPr>
          <w:rFonts w:cs="Arial"/>
        </w:rPr>
        <w:t xml:space="preserve">Pupil </w:t>
      </w:r>
      <w:proofErr w:type="spellStart"/>
      <w:r w:rsidRPr="0E8F193D">
        <w:rPr>
          <w:rFonts w:cs="Arial"/>
        </w:rPr>
        <w:t>Support</w:t>
      </w:r>
      <w:proofErr w:type="spellEnd"/>
      <w:r w:rsidRPr="0E8F193D">
        <w:rPr>
          <w:rFonts w:cs="Arial"/>
        </w:rPr>
        <w:t xml:space="preserve"> </w:t>
      </w:r>
      <w:proofErr w:type="spellStart"/>
      <w:r w:rsidRPr="0E8F193D">
        <w:rPr>
          <w:rFonts w:cs="Arial"/>
        </w:rPr>
        <w:t>Assistants</w:t>
      </w:r>
      <w:proofErr w:type="spellEnd"/>
      <w:r>
        <w:rPr>
          <w:rFonts w:cs="Arial"/>
        </w:rPr>
        <w:t>)</w:t>
      </w:r>
      <w:r w:rsidRPr="0E8F193D">
        <w:rPr>
          <w:rFonts w:cs="Arial"/>
        </w:rPr>
        <w:t>, ki nudijo pomoč pri učenju, vsakodnevnih opravilih in gibanju. Usposabljanja niso standardizirana, izvajajo jih šole.</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Digitalna učna gradiva: </w:t>
      </w:r>
      <w:r>
        <w:rPr>
          <w:rFonts w:cs="Arial"/>
        </w:rPr>
        <w:t>P</w:t>
      </w:r>
      <w:r w:rsidRPr="0E8F193D">
        <w:rPr>
          <w:rFonts w:cs="Arial"/>
        </w:rPr>
        <w:t xml:space="preserve">latforma </w:t>
      </w:r>
      <w:proofErr w:type="spellStart"/>
      <w:r w:rsidRPr="0E8F193D">
        <w:rPr>
          <w:rFonts w:cs="Arial"/>
        </w:rPr>
        <w:t>Glow</w:t>
      </w:r>
      <w:proofErr w:type="spellEnd"/>
      <w:r w:rsidRPr="0E8F193D">
        <w:rPr>
          <w:rFonts w:cs="Arial"/>
        </w:rPr>
        <w:t xml:space="preserve"> je državno orodje, ki vključuje številne prilagojene učne vire. Učitelji imajo dostop do podpornih gradiv za učence s posebnimi potrebami.</w:t>
      </w:r>
    </w:p>
    <w:p w:rsidR="0088453B" w:rsidRPr="00304B3F"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Postopek usmerjanja: Formalni postopki usmerjanja ne obstajajo kot v Sloveniji. Odločanje poteka znotraj šol, ob podpori lokalnih organov in staršev.</w:t>
      </w:r>
    </w:p>
    <w:p w:rsidR="0088453B" w:rsidRDefault="0088453B" w:rsidP="0088453B">
      <w:pPr>
        <w:jc w:val="both"/>
        <w:rPr>
          <w:rFonts w:cs="Arial"/>
          <w:b/>
          <w:szCs w:val="20"/>
        </w:rPr>
      </w:pPr>
    </w:p>
    <w:p w:rsidR="0088453B" w:rsidRPr="00463315" w:rsidRDefault="0088453B" w:rsidP="0088453B">
      <w:pPr>
        <w:jc w:val="both"/>
        <w:rPr>
          <w:rFonts w:cs="Arial"/>
          <w:b/>
          <w:szCs w:val="20"/>
        </w:rPr>
      </w:pPr>
      <w:r w:rsidRPr="00271181">
        <w:rPr>
          <w:rFonts w:cs="Arial"/>
          <w:b/>
          <w:szCs w:val="20"/>
        </w:rPr>
        <w:t>Anglija</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0490B09">
        <w:rPr>
          <w:rFonts w:cs="Arial"/>
          <w:bCs/>
          <w:szCs w:val="20"/>
        </w:rPr>
        <w:t>Podpora in pomoč</w:t>
      </w:r>
      <w:r w:rsidRPr="0E8F193D">
        <w:rPr>
          <w:rFonts w:cs="Arial"/>
        </w:rPr>
        <w:t xml:space="preserve">: Sistem SEN </w:t>
      </w:r>
      <w:proofErr w:type="spellStart"/>
      <w:r w:rsidRPr="0E8F193D">
        <w:rPr>
          <w:rFonts w:cs="Arial"/>
        </w:rPr>
        <w:t>support</w:t>
      </w:r>
      <w:proofErr w:type="spellEnd"/>
      <w:r w:rsidRPr="0E8F193D">
        <w:rPr>
          <w:rFonts w:cs="Arial"/>
        </w:rPr>
        <w:t xml:space="preserve"> je prva stopnja pomoči za otroke z učnimi težavami. Šola vodi evidenco in dokumentira napredek</w:t>
      </w:r>
      <w:r>
        <w:rPr>
          <w:rFonts w:cs="Arial"/>
        </w:rPr>
        <w:t xml:space="preserve"> otrok</w:t>
      </w:r>
      <w:r w:rsidRPr="0E8F193D">
        <w:rPr>
          <w:rFonts w:cs="Arial"/>
        </w:rPr>
        <w:t xml:space="preserve"> ter po potrebi vključuje zunanje strokovnjake.</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Spremljevalci in varuhi: </w:t>
      </w:r>
      <w:r>
        <w:rPr>
          <w:rFonts w:cs="Arial"/>
        </w:rPr>
        <w:t>pomočniki pri poučevanju (</w:t>
      </w:r>
      <w:proofErr w:type="spellStart"/>
      <w:r w:rsidRPr="0E8F193D">
        <w:rPr>
          <w:rFonts w:cs="Arial"/>
        </w:rPr>
        <w:t>Teaching</w:t>
      </w:r>
      <w:proofErr w:type="spellEnd"/>
      <w:r w:rsidRPr="0E8F193D">
        <w:rPr>
          <w:rFonts w:cs="Arial"/>
        </w:rPr>
        <w:t xml:space="preserve"> </w:t>
      </w:r>
      <w:proofErr w:type="spellStart"/>
      <w:r w:rsidRPr="0E8F193D">
        <w:rPr>
          <w:rFonts w:cs="Arial"/>
        </w:rPr>
        <w:t>Assistants</w:t>
      </w:r>
      <w:proofErr w:type="spellEnd"/>
      <w:r>
        <w:rPr>
          <w:rFonts w:cs="Arial"/>
        </w:rPr>
        <w:t>)</w:t>
      </w:r>
      <w:r w:rsidRPr="0E8F193D">
        <w:rPr>
          <w:rFonts w:cs="Arial"/>
        </w:rPr>
        <w:t xml:space="preserve"> in </w:t>
      </w:r>
      <w:r>
        <w:rPr>
          <w:rFonts w:cs="Arial"/>
        </w:rPr>
        <w:t>pomočniki pri učenju (</w:t>
      </w:r>
      <w:proofErr w:type="spellStart"/>
      <w:r w:rsidRPr="0E8F193D">
        <w:rPr>
          <w:rFonts w:cs="Arial"/>
        </w:rPr>
        <w:t>Learning</w:t>
      </w:r>
      <w:proofErr w:type="spellEnd"/>
      <w:r w:rsidRPr="0E8F193D">
        <w:rPr>
          <w:rFonts w:cs="Arial"/>
        </w:rPr>
        <w:t xml:space="preserve"> </w:t>
      </w:r>
      <w:proofErr w:type="spellStart"/>
      <w:r w:rsidRPr="0E8F193D">
        <w:rPr>
          <w:rFonts w:cs="Arial"/>
        </w:rPr>
        <w:t>Support</w:t>
      </w:r>
      <w:proofErr w:type="spellEnd"/>
      <w:r w:rsidRPr="0E8F193D">
        <w:rPr>
          <w:rFonts w:cs="Arial"/>
        </w:rPr>
        <w:t xml:space="preserve"> </w:t>
      </w:r>
      <w:proofErr w:type="spellStart"/>
      <w:r w:rsidRPr="0E8F193D">
        <w:rPr>
          <w:rFonts w:cs="Arial"/>
        </w:rPr>
        <w:t>Assistants</w:t>
      </w:r>
      <w:proofErr w:type="spellEnd"/>
      <w:r>
        <w:rPr>
          <w:rFonts w:cs="Arial"/>
        </w:rPr>
        <w:t>)</w:t>
      </w:r>
      <w:r w:rsidRPr="0E8F193D">
        <w:rPr>
          <w:rFonts w:cs="Arial"/>
        </w:rPr>
        <w:t xml:space="preserve"> so redno prisotni v razredih in sodelujejo z otroki, ki potrebujejo pomoč pri učenju, gibanju ali negi.</w:t>
      </w:r>
    </w:p>
    <w:p w:rsidR="0088453B" w:rsidRPr="00304B3F" w:rsidRDefault="0088453B" w:rsidP="0088453B">
      <w:pPr>
        <w:jc w:val="both"/>
        <w:rPr>
          <w:rFonts w:cs="Arial"/>
          <w:bCs/>
          <w:szCs w:val="20"/>
        </w:rPr>
      </w:pPr>
    </w:p>
    <w:p w:rsidR="0088453B" w:rsidRPr="00304B3F" w:rsidRDefault="0088453B" w:rsidP="0088453B">
      <w:pPr>
        <w:jc w:val="both"/>
        <w:rPr>
          <w:rFonts w:cs="Arial"/>
        </w:rPr>
      </w:pPr>
      <w:r w:rsidRPr="0E8F193D">
        <w:rPr>
          <w:rFonts w:cs="Arial"/>
        </w:rPr>
        <w:t xml:space="preserve">Digitalna učna gradiva: Gradiva so v veliki meri dostopna, a ni </w:t>
      </w:r>
      <w:r>
        <w:rPr>
          <w:rFonts w:cs="Arial"/>
        </w:rPr>
        <w:t>osrednje zbirk</w:t>
      </w:r>
      <w:r w:rsidRPr="0E8F193D">
        <w:rPr>
          <w:rFonts w:cs="Arial"/>
        </w:rPr>
        <w:t>e. Kakovost in dostopnost se razlikujeta med regijami.</w:t>
      </w:r>
    </w:p>
    <w:p w:rsidR="0088453B" w:rsidRPr="00304B3F" w:rsidRDefault="0088453B" w:rsidP="0088453B">
      <w:pPr>
        <w:jc w:val="both"/>
        <w:rPr>
          <w:rFonts w:cs="Arial"/>
          <w:bCs/>
          <w:szCs w:val="20"/>
        </w:rPr>
      </w:pPr>
    </w:p>
    <w:p w:rsidR="0088453B" w:rsidRPr="00304B3F" w:rsidRDefault="0088453B" w:rsidP="0088453B">
      <w:pPr>
        <w:jc w:val="both"/>
        <w:rPr>
          <w:rFonts w:cs="Arial"/>
          <w:bCs/>
          <w:szCs w:val="20"/>
        </w:rPr>
      </w:pPr>
      <w:r w:rsidRPr="00304B3F">
        <w:rPr>
          <w:rFonts w:cs="Arial"/>
          <w:bCs/>
          <w:szCs w:val="20"/>
        </w:rPr>
        <w:t xml:space="preserve">Postopek usmerjanja: </w:t>
      </w:r>
      <w:r>
        <w:rPr>
          <w:rFonts w:cs="Arial"/>
          <w:bCs/>
          <w:szCs w:val="20"/>
        </w:rPr>
        <w:t>Načrt za izobraževanje, zdravje in oskrbo (</w:t>
      </w:r>
      <w:proofErr w:type="spellStart"/>
      <w:r w:rsidRPr="00304B3F">
        <w:rPr>
          <w:rFonts w:cs="Arial"/>
          <w:bCs/>
          <w:szCs w:val="20"/>
        </w:rPr>
        <w:t>Education</w:t>
      </w:r>
      <w:proofErr w:type="spellEnd"/>
      <w:r w:rsidRPr="00304B3F">
        <w:rPr>
          <w:rFonts w:cs="Arial"/>
          <w:bCs/>
          <w:szCs w:val="20"/>
        </w:rPr>
        <w:t xml:space="preserve">, </w:t>
      </w:r>
      <w:proofErr w:type="spellStart"/>
      <w:r w:rsidRPr="00304B3F">
        <w:rPr>
          <w:rFonts w:cs="Arial"/>
          <w:bCs/>
          <w:szCs w:val="20"/>
        </w:rPr>
        <w:t>Health</w:t>
      </w:r>
      <w:proofErr w:type="spellEnd"/>
      <w:r w:rsidRPr="00304B3F">
        <w:rPr>
          <w:rFonts w:cs="Arial"/>
          <w:bCs/>
          <w:szCs w:val="20"/>
        </w:rPr>
        <w:t xml:space="preserve"> </w:t>
      </w:r>
      <w:proofErr w:type="spellStart"/>
      <w:r w:rsidRPr="00304B3F">
        <w:rPr>
          <w:rFonts w:cs="Arial"/>
          <w:bCs/>
          <w:szCs w:val="20"/>
        </w:rPr>
        <w:t>and</w:t>
      </w:r>
      <w:proofErr w:type="spellEnd"/>
      <w:r w:rsidRPr="00304B3F">
        <w:rPr>
          <w:rFonts w:cs="Arial"/>
          <w:bCs/>
          <w:szCs w:val="20"/>
        </w:rPr>
        <w:t xml:space="preserve"> </w:t>
      </w:r>
      <w:proofErr w:type="spellStart"/>
      <w:r w:rsidRPr="00304B3F">
        <w:rPr>
          <w:rFonts w:cs="Arial"/>
          <w:bCs/>
          <w:szCs w:val="20"/>
        </w:rPr>
        <w:t>Care</w:t>
      </w:r>
      <w:proofErr w:type="spellEnd"/>
      <w:r w:rsidRPr="00304B3F">
        <w:rPr>
          <w:rFonts w:cs="Arial"/>
          <w:bCs/>
          <w:szCs w:val="20"/>
        </w:rPr>
        <w:t xml:space="preserve"> Plan </w:t>
      </w:r>
      <w:r>
        <w:rPr>
          <w:rFonts w:cs="Arial"/>
          <w:bCs/>
          <w:szCs w:val="20"/>
        </w:rPr>
        <w:t xml:space="preserve">– </w:t>
      </w:r>
      <w:r w:rsidRPr="00304B3F">
        <w:rPr>
          <w:rFonts w:cs="Arial"/>
          <w:bCs/>
          <w:szCs w:val="20"/>
        </w:rPr>
        <w:t>EHCP) se izdaja po formalnem postopku, ki vključuje več faz ocenjevanja in mora dokazati izčrpanje možnosti podpore znotraj šole.</w:t>
      </w:r>
    </w:p>
    <w:p w:rsidR="0088453B" w:rsidRDefault="0088453B" w:rsidP="0088453B">
      <w:pPr>
        <w:jc w:val="both"/>
        <w:rPr>
          <w:rFonts w:cs="Arial"/>
          <w:bCs/>
          <w:szCs w:val="20"/>
        </w:rPr>
      </w:pPr>
    </w:p>
    <w:p w:rsidR="0088453B" w:rsidRPr="00356742" w:rsidRDefault="0088453B" w:rsidP="0088453B">
      <w:pPr>
        <w:jc w:val="both"/>
        <w:rPr>
          <w:rFonts w:cs="Arial"/>
          <w:b/>
          <w:szCs w:val="20"/>
        </w:rPr>
      </w:pPr>
      <w:r>
        <w:rPr>
          <w:rFonts w:cs="Arial"/>
          <w:b/>
          <w:szCs w:val="20"/>
        </w:rPr>
        <w:t>P</w:t>
      </w:r>
      <w:r w:rsidRPr="00356742">
        <w:rPr>
          <w:rFonts w:cs="Arial"/>
          <w:b/>
          <w:szCs w:val="20"/>
        </w:rPr>
        <w:t xml:space="preserve">rimeri digitalnih </w:t>
      </w:r>
      <w:proofErr w:type="spellStart"/>
      <w:r w:rsidRPr="00356742">
        <w:rPr>
          <w:rFonts w:cs="Arial"/>
          <w:b/>
          <w:szCs w:val="20"/>
        </w:rPr>
        <w:t>repozitorijev</w:t>
      </w:r>
      <w:proofErr w:type="spellEnd"/>
      <w:r w:rsidRPr="00356742">
        <w:rPr>
          <w:rFonts w:cs="Arial"/>
          <w:b/>
          <w:szCs w:val="20"/>
        </w:rPr>
        <w:t xml:space="preserve"> – </w:t>
      </w:r>
      <w:r>
        <w:rPr>
          <w:rFonts w:cs="Arial"/>
          <w:b/>
          <w:szCs w:val="20"/>
        </w:rPr>
        <w:t>Š</w:t>
      </w:r>
      <w:r w:rsidRPr="00356742">
        <w:rPr>
          <w:rFonts w:cs="Arial"/>
          <w:b/>
          <w:szCs w:val="20"/>
        </w:rPr>
        <w:t xml:space="preserve">vedska, </w:t>
      </w:r>
      <w:r>
        <w:rPr>
          <w:rFonts w:cs="Arial"/>
          <w:b/>
          <w:szCs w:val="20"/>
        </w:rPr>
        <w:t>F</w:t>
      </w:r>
      <w:r w:rsidRPr="00356742">
        <w:rPr>
          <w:rFonts w:cs="Arial"/>
          <w:b/>
          <w:szCs w:val="20"/>
        </w:rPr>
        <w:t xml:space="preserve">rancija in </w:t>
      </w:r>
      <w:r>
        <w:rPr>
          <w:rFonts w:cs="Arial"/>
          <w:b/>
          <w:szCs w:val="20"/>
        </w:rPr>
        <w:t>I</w:t>
      </w:r>
      <w:r w:rsidRPr="00356742">
        <w:rPr>
          <w:rFonts w:cs="Arial"/>
          <w:b/>
          <w:szCs w:val="20"/>
        </w:rPr>
        <w:t>talija</w:t>
      </w:r>
    </w:p>
    <w:p w:rsidR="0088453B" w:rsidRPr="00356742" w:rsidRDefault="0088453B" w:rsidP="0088453B">
      <w:pPr>
        <w:jc w:val="both"/>
        <w:rPr>
          <w:rFonts w:cs="Arial"/>
          <w:szCs w:val="20"/>
        </w:rPr>
      </w:pPr>
    </w:p>
    <w:p w:rsidR="0088453B" w:rsidRPr="00356742" w:rsidRDefault="0088453B" w:rsidP="0088453B">
      <w:pPr>
        <w:jc w:val="both"/>
        <w:rPr>
          <w:rFonts w:cs="Arial"/>
          <w:szCs w:val="20"/>
        </w:rPr>
      </w:pPr>
      <w:r w:rsidRPr="00356742">
        <w:rPr>
          <w:rFonts w:cs="Arial"/>
          <w:szCs w:val="20"/>
        </w:rPr>
        <w:t xml:space="preserve">Švedska omogoča dostop do prilagojenih učbenikov prek državne agencije SPSM in digitalne knjižnice </w:t>
      </w:r>
      <w:proofErr w:type="spellStart"/>
      <w:r w:rsidRPr="00356742">
        <w:rPr>
          <w:rFonts w:cs="Arial"/>
          <w:szCs w:val="20"/>
        </w:rPr>
        <w:t>Legimus</w:t>
      </w:r>
      <w:proofErr w:type="spellEnd"/>
      <w:r w:rsidRPr="00356742">
        <w:rPr>
          <w:rFonts w:cs="Arial"/>
          <w:szCs w:val="20"/>
        </w:rPr>
        <w:t xml:space="preserve">. Gradiva so namenjena le učencem z bralnimi ovirami in </w:t>
      </w:r>
      <w:r>
        <w:rPr>
          <w:rFonts w:cs="Arial"/>
          <w:szCs w:val="20"/>
        </w:rPr>
        <w:t xml:space="preserve">so </w:t>
      </w:r>
      <w:r w:rsidRPr="00356742">
        <w:rPr>
          <w:rFonts w:cs="Arial"/>
          <w:szCs w:val="20"/>
        </w:rPr>
        <w:t>zaščitena z digitalnim vodnim žigom.</w:t>
      </w:r>
    </w:p>
    <w:p w:rsidR="0088453B" w:rsidRPr="00356742" w:rsidRDefault="0088453B" w:rsidP="0088453B">
      <w:pPr>
        <w:jc w:val="both"/>
        <w:rPr>
          <w:rFonts w:cs="Arial"/>
          <w:szCs w:val="20"/>
        </w:rPr>
      </w:pPr>
    </w:p>
    <w:p w:rsidR="0088453B" w:rsidRPr="00356742" w:rsidRDefault="0088453B" w:rsidP="0088453B">
      <w:pPr>
        <w:jc w:val="both"/>
        <w:rPr>
          <w:rFonts w:cs="Arial"/>
          <w:szCs w:val="20"/>
        </w:rPr>
      </w:pPr>
      <w:r w:rsidRPr="00356742">
        <w:rPr>
          <w:rFonts w:cs="Arial"/>
          <w:szCs w:val="20"/>
        </w:rPr>
        <w:t xml:space="preserve">Francija z zakonodajo določa obvezno </w:t>
      </w:r>
      <w:r>
        <w:rPr>
          <w:rFonts w:cs="Arial"/>
          <w:szCs w:val="20"/>
        </w:rPr>
        <w:t>nalag</w:t>
      </w:r>
      <w:r w:rsidRPr="00356742">
        <w:rPr>
          <w:rFonts w:cs="Arial"/>
          <w:szCs w:val="20"/>
        </w:rPr>
        <w:t>anje učbenikov v platformo PLATON. Pooblaščene organizacije dostopajo do datotek, izdelajo prilagojene verzije in jih delijo upravičencem. Sistem je varen, centraliziran in avtorskopravno zaščiten.</w:t>
      </w:r>
    </w:p>
    <w:p w:rsidR="0088453B" w:rsidRPr="00356742" w:rsidRDefault="0088453B" w:rsidP="0088453B">
      <w:pPr>
        <w:jc w:val="both"/>
        <w:rPr>
          <w:rFonts w:cs="Arial"/>
          <w:szCs w:val="20"/>
        </w:rPr>
      </w:pPr>
    </w:p>
    <w:p w:rsidR="0088453B" w:rsidRPr="00356742" w:rsidRDefault="0088453B" w:rsidP="0088453B">
      <w:pPr>
        <w:jc w:val="both"/>
        <w:rPr>
          <w:rFonts w:cs="Arial"/>
          <w:szCs w:val="20"/>
        </w:rPr>
      </w:pPr>
      <w:r w:rsidRPr="00356742">
        <w:rPr>
          <w:rFonts w:cs="Arial"/>
          <w:szCs w:val="20"/>
        </w:rPr>
        <w:t xml:space="preserve">Italija prek platforme </w:t>
      </w:r>
      <w:proofErr w:type="spellStart"/>
      <w:r w:rsidRPr="00356742">
        <w:rPr>
          <w:rFonts w:cs="Arial"/>
          <w:szCs w:val="20"/>
        </w:rPr>
        <w:t>LibroAID</w:t>
      </w:r>
      <w:proofErr w:type="spellEnd"/>
      <w:r w:rsidRPr="00356742">
        <w:rPr>
          <w:rFonts w:cs="Arial"/>
          <w:szCs w:val="20"/>
        </w:rPr>
        <w:t xml:space="preserve"> v sodelovanju z založniki zagotavlja učencem z disleksijo in drugimi motnjami brezplačen dostop do digitalnih učbenikov. Datoteke so odprte za prilagoditve, dostop pa je omejen in nadzorovan.</w:t>
      </w:r>
    </w:p>
    <w:p w:rsidR="0088453B" w:rsidRPr="00356742" w:rsidRDefault="0088453B" w:rsidP="0088453B">
      <w:pPr>
        <w:jc w:val="both"/>
        <w:rPr>
          <w:rFonts w:cs="Arial"/>
          <w:szCs w:val="20"/>
        </w:rPr>
      </w:pPr>
    </w:p>
    <w:p w:rsidR="0088453B" w:rsidRPr="00304B3F" w:rsidRDefault="0088453B" w:rsidP="0088453B">
      <w:pPr>
        <w:jc w:val="both"/>
        <w:rPr>
          <w:rFonts w:cs="Arial"/>
          <w:bCs/>
          <w:szCs w:val="20"/>
        </w:rPr>
      </w:pPr>
      <w:r w:rsidRPr="00356742">
        <w:rPr>
          <w:rFonts w:cs="Arial"/>
          <w:szCs w:val="20"/>
        </w:rPr>
        <w:t xml:space="preserve">Sklep: Vse tri države zagotavljajo pravočasen, varen in ciljno usmerjen dostop do prilagojenih učnih gradiv. Slovenski predlog digitalnega </w:t>
      </w:r>
      <w:proofErr w:type="spellStart"/>
      <w:r w:rsidRPr="00356742">
        <w:rPr>
          <w:rFonts w:cs="Arial"/>
          <w:szCs w:val="20"/>
        </w:rPr>
        <w:t>repozitorija</w:t>
      </w:r>
      <w:proofErr w:type="spellEnd"/>
      <w:r w:rsidRPr="00356742">
        <w:rPr>
          <w:rFonts w:cs="Arial"/>
          <w:szCs w:val="20"/>
        </w:rPr>
        <w:t xml:space="preserve"> sledi tem dobrim praksam in uresničuje sodobne zahteve inkluzivnega izobraževanja.</w:t>
      </w:r>
    </w:p>
    <w:p w:rsidR="0088453B" w:rsidRDefault="0088453B" w:rsidP="0088453B">
      <w:pPr>
        <w:jc w:val="both"/>
        <w:rPr>
          <w:rFonts w:cs="Arial"/>
          <w:bCs/>
          <w:szCs w:val="20"/>
        </w:rPr>
      </w:pPr>
    </w:p>
    <w:p w:rsidR="0088453B" w:rsidRPr="00356742" w:rsidRDefault="0088453B" w:rsidP="0088453B">
      <w:pPr>
        <w:jc w:val="both"/>
        <w:rPr>
          <w:rFonts w:cs="Arial"/>
          <w:szCs w:val="20"/>
        </w:rPr>
      </w:pPr>
      <w:r w:rsidRPr="00356742">
        <w:rPr>
          <w:rFonts w:cs="Arial"/>
          <w:szCs w:val="20"/>
        </w:rPr>
        <w:t>Primerjava ka</w:t>
      </w:r>
      <w:r>
        <w:rPr>
          <w:rFonts w:cs="Arial"/>
          <w:szCs w:val="20"/>
        </w:rPr>
        <w:t>ž</w:t>
      </w:r>
      <w:r w:rsidRPr="00356742">
        <w:rPr>
          <w:rFonts w:cs="Arial"/>
          <w:szCs w:val="20"/>
        </w:rPr>
        <w:t>e, da novela ZUOPP-1 vključuje rešitve, ki so primerljive ali naprednejše od tistih v izbranih evropskih in anglosa</w:t>
      </w:r>
      <w:r>
        <w:rPr>
          <w:rFonts w:cs="Arial"/>
          <w:szCs w:val="20"/>
        </w:rPr>
        <w:t>š</w:t>
      </w:r>
      <w:r w:rsidRPr="00356742">
        <w:rPr>
          <w:rFonts w:cs="Arial"/>
          <w:szCs w:val="20"/>
        </w:rPr>
        <w:t>kih sistemih.</w:t>
      </w:r>
    </w:p>
    <w:p w:rsidR="0088453B" w:rsidRPr="00304B3F" w:rsidRDefault="0088453B" w:rsidP="0088453B">
      <w:pPr>
        <w:jc w:val="both"/>
        <w:rPr>
          <w:rFonts w:cs="Arial"/>
          <w:bCs/>
          <w:szCs w:val="20"/>
        </w:rPr>
      </w:pPr>
    </w:p>
    <w:p w:rsidR="0088453B" w:rsidRPr="00463315" w:rsidRDefault="0088453B" w:rsidP="0088453B">
      <w:pPr>
        <w:jc w:val="both"/>
        <w:rPr>
          <w:rFonts w:cs="Arial"/>
          <w:b/>
          <w:szCs w:val="20"/>
        </w:rPr>
      </w:pPr>
      <w:r w:rsidRPr="00463315">
        <w:rPr>
          <w:rFonts w:cs="Arial"/>
          <w:b/>
          <w:szCs w:val="20"/>
        </w:rPr>
        <w:t>Viri</w:t>
      </w:r>
    </w:p>
    <w:p w:rsidR="0088453B" w:rsidRPr="00304B3F" w:rsidRDefault="0088453B" w:rsidP="0088453B">
      <w:pPr>
        <w:jc w:val="both"/>
        <w:rPr>
          <w:rFonts w:cs="Arial"/>
          <w:bCs/>
          <w:szCs w:val="20"/>
        </w:rPr>
      </w:pPr>
    </w:p>
    <w:p w:rsidR="0088453B" w:rsidRPr="00D438E7" w:rsidRDefault="0088453B" w:rsidP="0088453B">
      <w:pPr>
        <w:pStyle w:val="Odstavekseznama"/>
        <w:numPr>
          <w:ilvl w:val="0"/>
          <w:numId w:val="39"/>
        </w:numPr>
        <w:spacing w:line="260" w:lineRule="atLeast"/>
        <w:contextualSpacing w:val="0"/>
        <w:jc w:val="both"/>
        <w:rPr>
          <w:rFonts w:cs="Arial"/>
          <w:bCs/>
          <w:szCs w:val="20"/>
        </w:rPr>
      </w:pPr>
      <w:proofErr w:type="spellStart"/>
      <w:r w:rsidRPr="00D438E7">
        <w:rPr>
          <w:rFonts w:cs="Arial"/>
          <w:bCs/>
          <w:szCs w:val="20"/>
        </w:rPr>
        <w:t>Education</w:t>
      </w:r>
      <w:proofErr w:type="spellEnd"/>
      <w:r w:rsidRPr="00D438E7">
        <w:rPr>
          <w:rFonts w:cs="Arial"/>
          <w:bCs/>
          <w:szCs w:val="20"/>
        </w:rPr>
        <w:t xml:space="preserve"> (</w:t>
      </w:r>
      <w:proofErr w:type="spellStart"/>
      <w:r w:rsidRPr="00D438E7">
        <w:rPr>
          <w:rFonts w:cs="Arial"/>
          <w:bCs/>
          <w:szCs w:val="20"/>
        </w:rPr>
        <w:t>Additional</w:t>
      </w:r>
      <w:proofErr w:type="spellEnd"/>
      <w:r w:rsidRPr="00D438E7">
        <w:rPr>
          <w:rFonts w:cs="Arial"/>
          <w:bCs/>
          <w:szCs w:val="20"/>
        </w:rPr>
        <w:t xml:space="preserve"> </w:t>
      </w:r>
      <w:proofErr w:type="spellStart"/>
      <w:r w:rsidRPr="00D438E7">
        <w:rPr>
          <w:rFonts w:cs="Arial"/>
          <w:bCs/>
          <w:szCs w:val="20"/>
        </w:rPr>
        <w:t>Support</w:t>
      </w:r>
      <w:proofErr w:type="spellEnd"/>
      <w:r w:rsidRPr="00D438E7">
        <w:rPr>
          <w:rFonts w:cs="Arial"/>
          <w:bCs/>
          <w:szCs w:val="20"/>
        </w:rPr>
        <w:t xml:space="preserve"> </w:t>
      </w:r>
      <w:proofErr w:type="spellStart"/>
      <w:r w:rsidRPr="00D438E7">
        <w:rPr>
          <w:rFonts w:cs="Arial"/>
          <w:bCs/>
          <w:szCs w:val="20"/>
        </w:rPr>
        <w:t>for</w:t>
      </w:r>
      <w:proofErr w:type="spellEnd"/>
      <w:r w:rsidRPr="00D438E7">
        <w:rPr>
          <w:rFonts w:cs="Arial"/>
          <w:bCs/>
          <w:szCs w:val="20"/>
        </w:rPr>
        <w:t xml:space="preserve"> </w:t>
      </w:r>
      <w:proofErr w:type="spellStart"/>
      <w:r w:rsidRPr="00D438E7">
        <w:rPr>
          <w:rFonts w:cs="Arial"/>
          <w:bCs/>
          <w:szCs w:val="20"/>
        </w:rPr>
        <w:t>Learning</w:t>
      </w:r>
      <w:proofErr w:type="spellEnd"/>
      <w:r w:rsidRPr="00D438E7">
        <w:rPr>
          <w:rFonts w:cs="Arial"/>
          <w:bCs/>
          <w:szCs w:val="20"/>
        </w:rPr>
        <w:t>) (</w:t>
      </w:r>
      <w:proofErr w:type="spellStart"/>
      <w:r w:rsidRPr="00D438E7">
        <w:rPr>
          <w:rFonts w:cs="Arial"/>
          <w:bCs/>
          <w:szCs w:val="20"/>
        </w:rPr>
        <w:t>Scotland</w:t>
      </w:r>
      <w:proofErr w:type="spellEnd"/>
      <w:r w:rsidRPr="00D438E7">
        <w:rPr>
          <w:rFonts w:cs="Arial"/>
          <w:bCs/>
          <w:szCs w:val="20"/>
        </w:rPr>
        <w:t xml:space="preserve">) </w:t>
      </w:r>
      <w:proofErr w:type="spellStart"/>
      <w:r w:rsidRPr="00D438E7">
        <w:rPr>
          <w:rFonts w:cs="Arial"/>
          <w:bCs/>
          <w:szCs w:val="20"/>
        </w:rPr>
        <w:t>Act</w:t>
      </w:r>
      <w:proofErr w:type="spellEnd"/>
      <w:r w:rsidRPr="00D438E7">
        <w:rPr>
          <w:rFonts w:cs="Arial"/>
          <w:bCs/>
          <w:szCs w:val="20"/>
        </w:rPr>
        <w:t xml:space="preserve"> 2004.</w:t>
      </w:r>
    </w:p>
    <w:p w:rsidR="0088453B" w:rsidRPr="00D438E7" w:rsidRDefault="0088453B" w:rsidP="0088453B">
      <w:pPr>
        <w:pStyle w:val="Odstavekseznama"/>
        <w:numPr>
          <w:ilvl w:val="0"/>
          <w:numId w:val="39"/>
        </w:numPr>
        <w:spacing w:line="260" w:lineRule="atLeast"/>
        <w:contextualSpacing w:val="0"/>
        <w:jc w:val="both"/>
        <w:rPr>
          <w:rFonts w:cs="Arial"/>
          <w:bCs/>
          <w:szCs w:val="20"/>
        </w:rPr>
      </w:pPr>
      <w:r w:rsidRPr="00D438E7">
        <w:rPr>
          <w:rFonts w:cs="Arial"/>
          <w:bCs/>
          <w:szCs w:val="20"/>
        </w:rPr>
        <w:t xml:space="preserve">UK </w:t>
      </w:r>
      <w:proofErr w:type="spellStart"/>
      <w:r w:rsidRPr="00D438E7">
        <w:rPr>
          <w:rFonts w:cs="Arial"/>
          <w:bCs/>
          <w:szCs w:val="20"/>
        </w:rPr>
        <w:t>Department</w:t>
      </w:r>
      <w:proofErr w:type="spellEnd"/>
      <w:r w:rsidRPr="00D438E7">
        <w:rPr>
          <w:rFonts w:cs="Arial"/>
          <w:bCs/>
          <w:szCs w:val="20"/>
        </w:rPr>
        <w:t xml:space="preserve"> </w:t>
      </w:r>
      <w:proofErr w:type="spellStart"/>
      <w:r w:rsidRPr="00D438E7">
        <w:rPr>
          <w:rFonts w:cs="Arial"/>
          <w:bCs/>
          <w:szCs w:val="20"/>
        </w:rPr>
        <w:t>for</w:t>
      </w:r>
      <w:proofErr w:type="spellEnd"/>
      <w:r w:rsidRPr="00D438E7">
        <w:rPr>
          <w:rFonts w:cs="Arial"/>
          <w:bCs/>
          <w:szCs w:val="20"/>
        </w:rPr>
        <w:t xml:space="preserve"> </w:t>
      </w:r>
      <w:proofErr w:type="spellStart"/>
      <w:r w:rsidRPr="00D438E7">
        <w:rPr>
          <w:rFonts w:cs="Arial"/>
          <w:bCs/>
          <w:szCs w:val="20"/>
        </w:rPr>
        <w:t>Education</w:t>
      </w:r>
      <w:proofErr w:type="spellEnd"/>
      <w:r w:rsidRPr="00D438E7">
        <w:rPr>
          <w:rFonts w:cs="Arial"/>
          <w:bCs/>
          <w:szCs w:val="20"/>
        </w:rPr>
        <w:t xml:space="preserve">: SEND </w:t>
      </w:r>
      <w:proofErr w:type="spellStart"/>
      <w:r w:rsidRPr="00D438E7">
        <w:rPr>
          <w:rFonts w:cs="Arial"/>
          <w:bCs/>
          <w:szCs w:val="20"/>
        </w:rPr>
        <w:t>Code</w:t>
      </w:r>
      <w:proofErr w:type="spellEnd"/>
      <w:r w:rsidRPr="00D438E7">
        <w:rPr>
          <w:rFonts w:cs="Arial"/>
          <w:bCs/>
          <w:szCs w:val="20"/>
        </w:rPr>
        <w:t xml:space="preserve"> </w:t>
      </w:r>
      <w:proofErr w:type="spellStart"/>
      <w:r w:rsidRPr="00D438E7">
        <w:rPr>
          <w:rFonts w:cs="Arial"/>
          <w:bCs/>
          <w:szCs w:val="20"/>
        </w:rPr>
        <w:t>of</w:t>
      </w:r>
      <w:proofErr w:type="spellEnd"/>
      <w:r w:rsidRPr="00D438E7">
        <w:rPr>
          <w:rFonts w:cs="Arial"/>
          <w:bCs/>
          <w:szCs w:val="20"/>
        </w:rPr>
        <w:t xml:space="preserve"> </w:t>
      </w:r>
      <w:proofErr w:type="spellStart"/>
      <w:r w:rsidRPr="00D438E7">
        <w:rPr>
          <w:rFonts w:cs="Arial"/>
          <w:bCs/>
          <w:szCs w:val="20"/>
        </w:rPr>
        <w:t>Practice</w:t>
      </w:r>
      <w:proofErr w:type="spellEnd"/>
      <w:r w:rsidRPr="00D438E7">
        <w:rPr>
          <w:rFonts w:cs="Arial"/>
          <w:bCs/>
          <w:szCs w:val="20"/>
        </w:rPr>
        <w:t xml:space="preserve"> (</w:t>
      </w:r>
      <w:proofErr w:type="spellStart"/>
      <w:r w:rsidRPr="00D438E7">
        <w:rPr>
          <w:rFonts w:cs="Arial"/>
          <w:bCs/>
          <w:szCs w:val="20"/>
        </w:rPr>
        <w:t>England</w:t>
      </w:r>
      <w:proofErr w:type="spellEnd"/>
      <w:r w:rsidRPr="00D438E7">
        <w:rPr>
          <w:rFonts w:cs="Arial"/>
          <w:bCs/>
          <w:szCs w:val="20"/>
        </w:rPr>
        <w:t>), 2015.</w:t>
      </w:r>
    </w:p>
    <w:p w:rsidR="0088453B" w:rsidRPr="00D438E7" w:rsidRDefault="0088453B" w:rsidP="0088453B">
      <w:pPr>
        <w:pStyle w:val="Odstavekseznama"/>
        <w:numPr>
          <w:ilvl w:val="0"/>
          <w:numId w:val="39"/>
        </w:numPr>
        <w:spacing w:line="260" w:lineRule="atLeast"/>
        <w:contextualSpacing w:val="0"/>
        <w:jc w:val="both"/>
        <w:rPr>
          <w:rFonts w:cs="Arial"/>
          <w:bCs/>
          <w:szCs w:val="20"/>
        </w:rPr>
      </w:pPr>
      <w:proofErr w:type="spellStart"/>
      <w:r w:rsidRPr="00D438E7">
        <w:rPr>
          <w:rFonts w:cs="Arial"/>
          <w:bCs/>
          <w:szCs w:val="20"/>
        </w:rPr>
        <w:t>Finnish</w:t>
      </w:r>
      <w:proofErr w:type="spellEnd"/>
      <w:r w:rsidRPr="00D438E7">
        <w:rPr>
          <w:rFonts w:cs="Arial"/>
          <w:bCs/>
          <w:szCs w:val="20"/>
        </w:rPr>
        <w:t xml:space="preserve"> </w:t>
      </w:r>
      <w:proofErr w:type="spellStart"/>
      <w:r w:rsidRPr="00D438E7">
        <w:rPr>
          <w:rFonts w:cs="Arial"/>
          <w:bCs/>
          <w:szCs w:val="20"/>
        </w:rPr>
        <w:t>Basic</w:t>
      </w:r>
      <w:proofErr w:type="spellEnd"/>
      <w:r w:rsidRPr="00D438E7">
        <w:rPr>
          <w:rFonts w:cs="Arial"/>
          <w:bCs/>
          <w:szCs w:val="20"/>
        </w:rPr>
        <w:t xml:space="preserve"> </w:t>
      </w:r>
      <w:proofErr w:type="spellStart"/>
      <w:r w:rsidRPr="00D438E7">
        <w:rPr>
          <w:rFonts w:cs="Arial"/>
          <w:bCs/>
          <w:szCs w:val="20"/>
        </w:rPr>
        <w:t>Education</w:t>
      </w:r>
      <w:proofErr w:type="spellEnd"/>
      <w:r w:rsidRPr="00D438E7">
        <w:rPr>
          <w:rFonts w:cs="Arial"/>
          <w:bCs/>
          <w:szCs w:val="20"/>
        </w:rPr>
        <w:t xml:space="preserve"> </w:t>
      </w:r>
      <w:proofErr w:type="spellStart"/>
      <w:r w:rsidRPr="00D438E7">
        <w:rPr>
          <w:rFonts w:cs="Arial"/>
          <w:bCs/>
          <w:szCs w:val="20"/>
        </w:rPr>
        <w:t>Act</w:t>
      </w:r>
      <w:proofErr w:type="spellEnd"/>
      <w:r w:rsidRPr="00D438E7">
        <w:rPr>
          <w:rFonts w:cs="Arial"/>
          <w:bCs/>
          <w:szCs w:val="20"/>
        </w:rPr>
        <w:t xml:space="preserve"> (628/1998) in smernice Finske agencije za izobraževanje.</w:t>
      </w:r>
    </w:p>
    <w:p w:rsidR="0088453B" w:rsidRPr="00D438E7" w:rsidRDefault="0088453B" w:rsidP="0088453B">
      <w:pPr>
        <w:pStyle w:val="Odstavekseznama"/>
        <w:numPr>
          <w:ilvl w:val="0"/>
          <w:numId w:val="39"/>
        </w:numPr>
        <w:spacing w:line="260" w:lineRule="atLeast"/>
        <w:contextualSpacing w:val="0"/>
        <w:jc w:val="both"/>
        <w:rPr>
          <w:rFonts w:cs="Arial"/>
          <w:bCs/>
          <w:szCs w:val="20"/>
        </w:rPr>
      </w:pPr>
      <w:proofErr w:type="spellStart"/>
      <w:r w:rsidRPr="00D438E7">
        <w:rPr>
          <w:rFonts w:cs="Arial"/>
          <w:bCs/>
          <w:szCs w:val="20"/>
        </w:rPr>
        <w:t>Ministero</w:t>
      </w:r>
      <w:proofErr w:type="spellEnd"/>
      <w:r w:rsidRPr="00D438E7">
        <w:rPr>
          <w:rFonts w:cs="Arial"/>
          <w:bCs/>
          <w:szCs w:val="20"/>
        </w:rPr>
        <w:t xml:space="preserve"> </w:t>
      </w:r>
      <w:proofErr w:type="spellStart"/>
      <w:r w:rsidRPr="00D438E7">
        <w:rPr>
          <w:rFonts w:cs="Arial"/>
          <w:bCs/>
          <w:szCs w:val="20"/>
        </w:rPr>
        <w:t>dell’Istruzione</w:t>
      </w:r>
      <w:proofErr w:type="spellEnd"/>
      <w:r w:rsidRPr="00D438E7">
        <w:rPr>
          <w:rFonts w:cs="Arial"/>
          <w:bCs/>
          <w:szCs w:val="20"/>
        </w:rPr>
        <w:t xml:space="preserve"> (Italija): normativa su </w:t>
      </w:r>
      <w:proofErr w:type="spellStart"/>
      <w:r w:rsidRPr="00D438E7">
        <w:rPr>
          <w:rFonts w:cs="Arial"/>
          <w:bCs/>
          <w:szCs w:val="20"/>
        </w:rPr>
        <w:t>inclusione</w:t>
      </w:r>
      <w:proofErr w:type="spellEnd"/>
      <w:r w:rsidRPr="00D438E7">
        <w:rPr>
          <w:rFonts w:cs="Arial"/>
          <w:bCs/>
          <w:szCs w:val="20"/>
        </w:rPr>
        <w:t xml:space="preserve"> </w:t>
      </w:r>
      <w:proofErr w:type="spellStart"/>
      <w:r w:rsidRPr="00D438E7">
        <w:rPr>
          <w:rFonts w:cs="Arial"/>
          <w:bCs/>
          <w:szCs w:val="20"/>
        </w:rPr>
        <w:t>scolastica</w:t>
      </w:r>
      <w:proofErr w:type="spellEnd"/>
      <w:r w:rsidRPr="00D438E7">
        <w:rPr>
          <w:rFonts w:cs="Arial"/>
          <w:bCs/>
          <w:szCs w:val="20"/>
        </w:rPr>
        <w:t>.</w:t>
      </w:r>
    </w:p>
    <w:p w:rsidR="0088453B" w:rsidRPr="00D438E7" w:rsidRDefault="0088453B" w:rsidP="0088453B">
      <w:pPr>
        <w:pStyle w:val="Odstavekseznama"/>
        <w:numPr>
          <w:ilvl w:val="0"/>
          <w:numId w:val="39"/>
        </w:numPr>
        <w:spacing w:line="260" w:lineRule="atLeast"/>
        <w:contextualSpacing w:val="0"/>
        <w:jc w:val="both"/>
        <w:rPr>
          <w:rFonts w:cs="Arial"/>
          <w:bCs/>
          <w:szCs w:val="20"/>
        </w:rPr>
      </w:pPr>
      <w:proofErr w:type="spellStart"/>
      <w:r w:rsidRPr="00D438E7">
        <w:rPr>
          <w:rFonts w:cs="Arial"/>
          <w:bCs/>
          <w:szCs w:val="20"/>
        </w:rPr>
        <w:lastRenderedPageBreak/>
        <w:t>Bundesministerium</w:t>
      </w:r>
      <w:proofErr w:type="spellEnd"/>
      <w:r w:rsidRPr="00D438E7">
        <w:rPr>
          <w:rFonts w:cs="Arial"/>
          <w:bCs/>
          <w:szCs w:val="20"/>
        </w:rPr>
        <w:t xml:space="preserve"> </w:t>
      </w:r>
      <w:proofErr w:type="spellStart"/>
      <w:r w:rsidRPr="00D438E7">
        <w:rPr>
          <w:rFonts w:cs="Arial"/>
          <w:bCs/>
          <w:szCs w:val="20"/>
        </w:rPr>
        <w:t>für</w:t>
      </w:r>
      <w:proofErr w:type="spellEnd"/>
      <w:r w:rsidRPr="00D438E7">
        <w:rPr>
          <w:rFonts w:cs="Arial"/>
          <w:bCs/>
          <w:szCs w:val="20"/>
        </w:rPr>
        <w:t xml:space="preserve"> </w:t>
      </w:r>
      <w:proofErr w:type="spellStart"/>
      <w:r w:rsidRPr="00D438E7">
        <w:rPr>
          <w:rFonts w:cs="Arial"/>
          <w:bCs/>
          <w:szCs w:val="20"/>
        </w:rPr>
        <w:t>Bildung</w:t>
      </w:r>
      <w:proofErr w:type="spellEnd"/>
      <w:r w:rsidRPr="00D438E7">
        <w:rPr>
          <w:rFonts w:cs="Arial"/>
          <w:bCs/>
          <w:szCs w:val="20"/>
        </w:rPr>
        <w:t xml:space="preserve">, </w:t>
      </w:r>
      <w:proofErr w:type="spellStart"/>
      <w:r w:rsidRPr="00D438E7">
        <w:rPr>
          <w:rFonts w:cs="Arial"/>
          <w:bCs/>
          <w:szCs w:val="20"/>
        </w:rPr>
        <w:t>Wissenschaft</w:t>
      </w:r>
      <w:proofErr w:type="spellEnd"/>
      <w:r w:rsidRPr="00D438E7">
        <w:rPr>
          <w:rFonts w:cs="Arial"/>
          <w:bCs/>
          <w:szCs w:val="20"/>
        </w:rPr>
        <w:t xml:space="preserve"> </w:t>
      </w:r>
      <w:proofErr w:type="spellStart"/>
      <w:r w:rsidRPr="00D438E7">
        <w:rPr>
          <w:rFonts w:cs="Arial"/>
          <w:bCs/>
          <w:szCs w:val="20"/>
        </w:rPr>
        <w:t>und</w:t>
      </w:r>
      <w:proofErr w:type="spellEnd"/>
      <w:r w:rsidRPr="00D438E7">
        <w:rPr>
          <w:rFonts w:cs="Arial"/>
          <w:bCs/>
          <w:szCs w:val="20"/>
        </w:rPr>
        <w:t xml:space="preserve"> </w:t>
      </w:r>
      <w:proofErr w:type="spellStart"/>
      <w:r w:rsidRPr="00D438E7">
        <w:rPr>
          <w:rFonts w:cs="Arial"/>
          <w:bCs/>
          <w:szCs w:val="20"/>
        </w:rPr>
        <w:t>Forschung</w:t>
      </w:r>
      <w:proofErr w:type="spellEnd"/>
      <w:r w:rsidRPr="00D438E7">
        <w:rPr>
          <w:rFonts w:cs="Arial"/>
          <w:bCs/>
          <w:szCs w:val="20"/>
        </w:rPr>
        <w:t xml:space="preserve"> (Avstrija).</w:t>
      </w:r>
    </w:p>
    <w:p w:rsidR="0088453B" w:rsidRPr="00D438E7" w:rsidRDefault="0088453B" w:rsidP="0088453B">
      <w:pPr>
        <w:pStyle w:val="Odstavekseznama"/>
        <w:numPr>
          <w:ilvl w:val="0"/>
          <w:numId w:val="39"/>
        </w:numPr>
        <w:spacing w:line="260" w:lineRule="atLeast"/>
        <w:contextualSpacing w:val="0"/>
        <w:jc w:val="both"/>
        <w:rPr>
          <w:rFonts w:cs="Arial"/>
          <w:bCs/>
          <w:szCs w:val="20"/>
        </w:rPr>
      </w:pPr>
      <w:r w:rsidRPr="00D438E7">
        <w:rPr>
          <w:rFonts w:cs="Arial"/>
          <w:bCs/>
          <w:szCs w:val="20"/>
        </w:rPr>
        <w:t xml:space="preserve">Agencija za </w:t>
      </w:r>
      <w:proofErr w:type="spellStart"/>
      <w:r w:rsidRPr="00D438E7">
        <w:rPr>
          <w:rFonts w:cs="Arial"/>
          <w:bCs/>
          <w:szCs w:val="20"/>
        </w:rPr>
        <w:t>odgoj</w:t>
      </w:r>
      <w:proofErr w:type="spellEnd"/>
      <w:r w:rsidRPr="00D438E7">
        <w:rPr>
          <w:rFonts w:cs="Arial"/>
          <w:bCs/>
          <w:szCs w:val="20"/>
        </w:rPr>
        <w:t xml:space="preserve"> i obrazovanje (Hrvaška).</w:t>
      </w:r>
    </w:p>
    <w:p w:rsidR="0088453B" w:rsidRPr="00D438E7" w:rsidRDefault="0088453B" w:rsidP="0088453B">
      <w:pPr>
        <w:pStyle w:val="Odstavekseznama"/>
        <w:numPr>
          <w:ilvl w:val="0"/>
          <w:numId w:val="39"/>
        </w:numPr>
        <w:spacing w:line="260" w:lineRule="atLeast"/>
        <w:contextualSpacing w:val="0"/>
        <w:jc w:val="both"/>
        <w:rPr>
          <w:rFonts w:cs="Arial"/>
          <w:bCs/>
          <w:szCs w:val="20"/>
        </w:rPr>
      </w:pPr>
      <w:proofErr w:type="spellStart"/>
      <w:r w:rsidRPr="00D438E7">
        <w:rPr>
          <w:rFonts w:cs="Arial"/>
          <w:bCs/>
          <w:szCs w:val="20"/>
        </w:rPr>
        <w:t>European</w:t>
      </w:r>
      <w:proofErr w:type="spellEnd"/>
      <w:r w:rsidRPr="00D438E7">
        <w:rPr>
          <w:rFonts w:cs="Arial"/>
          <w:bCs/>
          <w:szCs w:val="20"/>
        </w:rPr>
        <w:t xml:space="preserve"> </w:t>
      </w:r>
      <w:proofErr w:type="spellStart"/>
      <w:r w:rsidRPr="00D438E7">
        <w:rPr>
          <w:rFonts w:cs="Arial"/>
          <w:bCs/>
          <w:szCs w:val="20"/>
        </w:rPr>
        <w:t>Agency</w:t>
      </w:r>
      <w:proofErr w:type="spellEnd"/>
      <w:r w:rsidRPr="00D438E7">
        <w:rPr>
          <w:rFonts w:cs="Arial"/>
          <w:bCs/>
          <w:szCs w:val="20"/>
        </w:rPr>
        <w:t xml:space="preserve"> </w:t>
      </w:r>
      <w:proofErr w:type="spellStart"/>
      <w:r w:rsidRPr="00D438E7">
        <w:rPr>
          <w:rFonts w:cs="Arial"/>
          <w:bCs/>
          <w:szCs w:val="20"/>
        </w:rPr>
        <w:t>for</w:t>
      </w:r>
      <w:proofErr w:type="spellEnd"/>
      <w:r w:rsidRPr="00D438E7">
        <w:rPr>
          <w:rFonts w:cs="Arial"/>
          <w:bCs/>
          <w:szCs w:val="20"/>
        </w:rPr>
        <w:t xml:space="preserve"> </w:t>
      </w:r>
      <w:proofErr w:type="spellStart"/>
      <w:r w:rsidRPr="00D438E7">
        <w:rPr>
          <w:rFonts w:cs="Arial"/>
          <w:bCs/>
          <w:szCs w:val="20"/>
        </w:rPr>
        <w:t>Special</w:t>
      </w:r>
      <w:proofErr w:type="spellEnd"/>
      <w:r w:rsidRPr="00D438E7">
        <w:rPr>
          <w:rFonts w:cs="Arial"/>
          <w:bCs/>
          <w:szCs w:val="20"/>
        </w:rPr>
        <w:t xml:space="preserve"> </w:t>
      </w:r>
      <w:proofErr w:type="spellStart"/>
      <w:r w:rsidRPr="00D438E7">
        <w:rPr>
          <w:rFonts w:cs="Arial"/>
          <w:bCs/>
          <w:szCs w:val="20"/>
        </w:rPr>
        <w:t>Needs</w:t>
      </w:r>
      <w:proofErr w:type="spellEnd"/>
      <w:r w:rsidRPr="00D438E7">
        <w:rPr>
          <w:rFonts w:cs="Arial"/>
          <w:bCs/>
          <w:szCs w:val="20"/>
        </w:rPr>
        <w:t xml:space="preserve"> </w:t>
      </w:r>
      <w:proofErr w:type="spellStart"/>
      <w:r w:rsidRPr="00D438E7">
        <w:rPr>
          <w:rFonts w:cs="Arial"/>
          <w:bCs/>
          <w:szCs w:val="20"/>
        </w:rPr>
        <w:t>and</w:t>
      </w:r>
      <w:proofErr w:type="spellEnd"/>
      <w:r w:rsidRPr="00D438E7">
        <w:rPr>
          <w:rFonts w:cs="Arial"/>
          <w:bCs/>
          <w:szCs w:val="20"/>
        </w:rPr>
        <w:t xml:space="preserve"> </w:t>
      </w:r>
      <w:proofErr w:type="spellStart"/>
      <w:r w:rsidRPr="00D438E7">
        <w:rPr>
          <w:rFonts w:cs="Arial"/>
          <w:bCs/>
          <w:szCs w:val="20"/>
        </w:rPr>
        <w:t>Inclusive</w:t>
      </w:r>
      <w:proofErr w:type="spellEnd"/>
      <w:r w:rsidRPr="00D438E7">
        <w:rPr>
          <w:rFonts w:cs="Arial"/>
          <w:bCs/>
          <w:szCs w:val="20"/>
        </w:rPr>
        <w:t xml:space="preserve"> </w:t>
      </w:r>
      <w:proofErr w:type="spellStart"/>
      <w:r w:rsidRPr="00D438E7">
        <w:rPr>
          <w:rFonts w:cs="Arial"/>
          <w:bCs/>
          <w:szCs w:val="20"/>
        </w:rPr>
        <w:t>Education</w:t>
      </w:r>
      <w:proofErr w:type="spellEnd"/>
      <w:r w:rsidRPr="00D438E7">
        <w:rPr>
          <w:rFonts w:cs="Arial"/>
          <w:bCs/>
          <w:szCs w:val="20"/>
        </w:rPr>
        <w:t xml:space="preserve">: </w:t>
      </w:r>
      <w:proofErr w:type="spellStart"/>
      <w:r w:rsidRPr="00D438E7">
        <w:rPr>
          <w:rFonts w:cs="Arial"/>
          <w:bCs/>
          <w:szCs w:val="20"/>
        </w:rPr>
        <w:t>Country</w:t>
      </w:r>
      <w:proofErr w:type="spellEnd"/>
      <w:r w:rsidRPr="00D438E7">
        <w:rPr>
          <w:rFonts w:cs="Arial"/>
          <w:bCs/>
          <w:szCs w:val="20"/>
        </w:rPr>
        <w:t xml:space="preserve"> </w:t>
      </w:r>
      <w:proofErr w:type="spellStart"/>
      <w:r w:rsidRPr="00D438E7">
        <w:rPr>
          <w:rFonts w:cs="Arial"/>
          <w:bCs/>
          <w:szCs w:val="20"/>
        </w:rPr>
        <w:t>Reports</w:t>
      </w:r>
      <w:proofErr w:type="spellEnd"/>
      <w:r w:rsidRPr="00D438E7">
        <w:rPr>
          <w:rFonts w:cs="Arial"/>
          <w:bCs/>
          <w:szCs w:val="20"/>
        </w:rPr>
        <w:t>.</w:t>
      </w:r>
    </w:p>
    <w:p w:rsidR="0088453B" w:rsidRPr="00D438E7" w:rsidRDefault="0088453B" w:rsidP="0088453B">
      <w:pPr>
        <w:pStyle w:val="Odstavekseznama"/>
        <w:numPr>
          <w:ilvl w:val="0"/>
          <w:numId w:val="39"/>
        </w:numPr>
        <w:spacing w:line="260" w:lineRule="atLeast"/>
        <w:contextualSpacing w:val="0"/>
        <w:jc w:val="both"/>
        <w:rPr>
          <w:rFonts w:cs="Arial"/>
          <w:bCs/>
          <w:szCs w:val="20"/>
        </w:rPr>
      </w:pPr>
      <w:r w:rsidRPr="00D438E7">
        <w:rPr>
          <w:rFonts w:cs="Arial"/>
          <w:bCs/>
          <w:szCs w:val="20"/>
        </w:rPr>
        <w:t xml:space="preserve">Švedska – SPSM in dostopna učna gradiva lagen.nusrf.nu (dostop: 23. </w:t>
      </w:r>
      <w:r>
        <w:rPr>
          <w:rFonts w:cs="Arial"/>
          <w:bCs/>
          <w:szCs w:val="20"/>
        </w:rPr>
        <w:t xml:space="preserve">julij </w:t>
      </w:r>
      <w:r w:rsidRPr="00D438E7">
        <w:rPr>
          <w:rFonts w:cs="Arial"/>
          <w:bCs/>
          <w:szCs w:val="20"/>
        </w:rPr>
        <w:t>2025).</w:t>
      </w:r>
    </w:p>
    <w:p w:rsidR="0088453B" w:rsidRPr="00D438E7" w:rsidRDefault="0088453B" w:rsidP="0088453B">
      <w:pPr>
        <w:pStyle w:val="Odstavekseznama"/>
        <w:numPr>
          <w:ilvl w:val="0"/>
          <w:numId w:val="39"/>
        </w:numPr>
        <w:spacing w:line="260" w:lineRule="atLeast"/>
        <w:contextualSpacing w:val="0"/>
        <w:jc w:val="both"/>
        <w:rPr>
          <w:rFonts w:cs="Arial"/>
          <w:bCs/>
          <w:szCs w:val="20"/>
        </w:rPr>
      </w:pPr>
      <w:r w:rsidRPr="00D438E7">
        <w:rPr>
          <w:rFonts w:cs="Arial"/>
          <w:bCs/>
          <w:szCs w:val="20"/>
        </w:rPr>
        <w:t xml:space="preserve">Digitalna knjižnica </w:t>
      </w:r>
      <w:proofErr w:type="spellStart"/>
      <w:r w:rsidRPr="00D438E7">
        <w:rPr>
          <w:rFonts w:cs="Arial"/>
          <w:bCs/>
          <w:szCs w:val="20"/>
        </w:rPr>
        <w:t>Legimus</w:t>
      </w:r>
      <w:proofErr w:type="spellEnd"/>
      <w:r w:rsidRPr="00D438E7">
        <w:rPr>
          <w:rFonts w:cs="Arial"/>
          <w:bCs/>
          <w:szCs w:val="20"/>
        </w:rPr>
        <w:t xml:space="preserve"> in varnostni mehanizmi MTM mtm.semtm.semtm.se (dostop: 23. </w:t>
      </w:r>
      <w:r>
        <w:rPr>
          <w:rFonts w:cs="Arial"/>
          <w:bCs/>
          <w:szCs w:val="20"/>
        </w:rPr>
        <w:t>julij</w:t>
      </w:r>
      <w:r w:rsidRPr="00D438E7">
        <w:rPr>
          <w:rFonts w:cs="Arial"/>
          <w:bCs/>
          <w:szCs w:val="20"/>
        </w:rPr>
        <w:t xml:space="preserve"> 2025).</w:t>
      </w:r>
    </w:p>
    <w:p w:rsidR="0088453B" w:rsidRPr="00D438E7" w:rsidRDefault="0088453B" w:rsidP="0088453B">
      <w:pPr>
        <w:pStyle w:val="Odstavekseznama"/>
        <w:numPr>
          <w:ilvl w:val="0"/>
          <w:numId w:val="39"/>
        </w:numPr>
        <w:spacing w:line="260" w:lineRule="atLeast"/>
        <w:contextualSpacing w:val="0"/>
        <w:jc w:val="both"/>
        <w:rPr>
          <w:rFonts w:cs="Arial"/>
          <w:bCs/>
          <w:szCs w:val="20"/>
        </w:rPr>
      </w:pPr>
      <w:r w:rsidRPr="00D438E7">
        <w:rPr>
          <w:rFonts w:cs="Arial"/>
          <w:bCs/>
          <w:szCs w:val="20"/>
        </w:rPr>
        <w:t xml:space="preserve">Francija – Platforma PLATON, zakonska obveznost deponiranja učbenikov (bnf.frbnf.fr, dostop: 23. </w:t>
      </w:r>
      <w:r>
        <w:rPr>
          <w:rFonts w:cs="Arial"/>
          <w:bCs/>
          <w:szCs w:val="20"/>
        </w:rPr>
        <w:t>julij</w:t>
      </w:r>
      <w:r w:rsidRPr="00D438E7">
        <w:rPr>
          <w:rFonts w:cs="Arial"/>
          <w:bCs/>
          <w:szCs w:val="20"/>
        </w:rPr>
        <w:t xml:space="preserve"> 2025); obseg zbranih datotek in organizacije (publications-prairial.frpublications-prairial.fr, dostop: 23. </w:t>
      </w:r>
      <w:r>
        <w:rPr>
          <w:rFonts w:cs="Arial"/>
          <w:bCs/>
          <w:szCs w:val="20"/>
        </w:rPr>
        <w:t>julij</w:t>
      </w:r>
      <w:r w:rsidRPr="00D438E7">
        <w:rPr>
          <w:rFonts w:cs="Arial"/>
          <w:bCs/>
          <w:szCs w:val="20"/>
        </w:rPr>
        <w:t xml:space="preserve"> 2025).</w:t>
      </w:r>
    </w:p>
    <w:p w:rsidR="0088453B" w:rsidRPr="00D438E7" w:rsidRDefault="0088453B" w:rsidP="0088453B">
      <w:pPr>
        <w:pStyle w:val="Odstavekseznama"/>
        <w:numPr>
          <w:ilvl w:val="0"/>
          <w:numId w:val="39"/>
        </w:numPr>
        <w:spacing w:line="260" w:lineRule="atLeast"/>
        <w:contextualSpacing w:val="0"/>
        <w:jc w:val="both"/>
        <w:rPr>
          <w:rFonts w:cs="Arial"/>
          <w:szCs w:val="20"/>
        </w:rPr>
      </w:pPr>
      <w:r w:rsidRPr="00D438E7">
        <w:rPr>
          <w:rFonts w:cs="Arial"/>
          <w:bCs/>
          <w:szCs w:val="20"/>
        </w:rPr>
        <w:t xml:space="preserve">Italija – Sistem </w:t>
      </w:r>
      <w:proofErr w:type="spellStart"/>
      <w:r w:rsidRPr="00D438E7">
        <w:rPr>
          <w:rFonts w:cs="Arial"/>
          <w:bCs/>
          <w:szCs w:val="20"/>
        </w:rPr>
        <w:t>LibroAID</w:t>
      </w:r>
      <w:proofErr w:type="spellEnd"/>
      <w:r w:rsidRPr="00D438E7">
        <w:rPr>
          <w:rFonts w:cs="Arial"/>
          <w:bCs/>
          <w:szCs w:val="20"/>
        </w:rPr>
        <w:t xml:space="preserve">, protokol AID-AIE in dostop do PDF učbenikov (aiditalia.orgaiditalia.org, dostop: 23. </w:t>
      </w:r>
      <w:r>
        <w:rPr>
          <w:rFonts w:cs="Arial"/>
          <w:bCs/>
          <w:szCs w:val="20"/>
        </w:rPr>
        <w:t>julij</w:t>
      </w:r>
      <w:r w:rsidRPr="00D438E7">
        <w:rPr>
          <w:rFonts w:cs="Arial"/>
          <w:bCs/>
          <w:szCs w:val="20"/>
        </w:rPr>
        <w:t xml:space="preserve"> 2025).</w:t>
      </w:r>
    </w:p>
    <w:p w:rsidR="0088453B" w:rsidRPr="0055059A" w:rsidRDefault="0088453B" w:rsidP="0088453B">
      <w:pPr>
        <w:jc w:val="both"/>
        <w:rPr>
          <w:rFonts w:cs="Arial"/>
          <w:bCs/>
          <w:szCs w:val="20"/>
        </w:rPr>
      </w:pPr>
    </w:p>
    <w:p w:rsidR="0088453B" w:rsidRDefault="0088453B" w:rsidP="0088453B">
      <w:pPr>
        <w:jc w:val="both"/>
        <w:rPr>
          <w:rFonts w:cs="Arial"/>
          <w:bCs/>
          <w:szCs w:val="20"/>
        </w:rPr>
      </w:pPr>
      <w:r w:rsidRPr="00E56029">
        <w:rPr>
          <w:rFonts w:cs="Arial"/>
          <w:szCs w:val="20"/>
        </w:rPr>
        <w:t>Predlog zakona ni predmet usklajevanja s pravom Evropske unije.</w:t>
      </w:r>
    </w:p>
    <w:p w:rsidR="0088453B" w:rsidRDefault="0088453B" w:rsidP="0088453B">
      <w:pPr>
        <w:jc w:val="both"/>
        <w:rPr>
          <w:rFonts w:cs="Arial"/>
          <w:bCs/>
          <w:szCs w:val="20"/>
        </w:rPr>
      </w:pPr>
    </w:p>
    <w:p w:rsidR="0088453B" w:rsidRPr="0055059A" w:rsidRDefault="0088453B" w:rsidP="0088453B">
      <w:pPr>
        <w:jc w:val="both"/>
        <w:rPr>
          <w:rFonts w:cs="Arial"/>
          <w:bCs/>
          <w:szCs w:val="20"/>
        </w:rPr>
      </w:pPr>
    </w:p>
    <w:p w:rsidR="0088453B" w:rsidRPr="0055059A" w:rsidRDefault="0088453B" w:rsidP="0088453B">
      <w:pPr>
        <w:pStyle w:val="Naslov2"/>
        <w:numPr>
          <w:ilvl w:val="0"/>
          <w:numId w:val="0"/>
        </w:numPr>
        <w:ind w:left="360"/>
      </w:pPr>
      <w:r>
        <w:rPr>
          <w:bCs/>
        </w:rPr>
        <w:t xml:space="preserve">6 </w:t>
      </w:r>
      <w:r w:rsidRPr="00C429D3">
        <w:rPr>
          <w:bCs/>
        </w:rPr>
        <w:t>PRESOJA POSLEDIC, KI JIH BO IMEL</w:t>
      </w:r>
      <w:r>
        <w:rPr>
          <w:bCs/>
        </w:rPr>
        <w:t>O</w:t>
      </w:r>
      <w:r w:rsidRPr="00C429D3">
        <w:rPr>
          <w:bCs/>
        </w:rPr>
        <w:t xml:space="preserve"> SPREJE</w:t>
      </w:r>
      <w:r>
        <w:rPr>
          <w:bCs/>
        </w:rPr>
        <w:t>TJE</w:t>
      </w:r>
      <w:r w:rsidRPr="00C429D3">
        <w:rPr>
          <w:bCs/>
        </w:rPr>
        <w:t xml:space="preserve"> ZAKONA</w:t>
      </w:r>
    </w:p>
    <w:p w:rsidR="0088453B" w:rsidRPr="0055059A" w:rsidRDefault="0088453B" w:rsidP="0088453B">
      <w:pPr>
        <w:jc w:val="both"/>
        <w:rPr>
          <w:rFonts w:cs="Arial"/>
          <w:b/>
          <w:szCs w:val="20"/>
        </w:rPr>
      </w:pPr>
    </w:p>
    <w:p w:rsidR="0088453B" w:rsidRDefault="0088453B" w:rsidP="0088453B">
      <w:pPr>
        <w:jc w:val="both"/>
        <w:rPr>
          <w:rFonts w:cs="Arial"/>
          <w:szCs w:val="20"/>
        </w:rPr>
      </w:pPr>
      <w:r w:rsidRPr="00346BB7">
        <w:rPr>
          <w:rFonts w:cs="Arial"/>
          <w:szCs w:val="20"/>
        </w:rPr>
        <w:t xml:space="preserve">Predlagana sprememba zakona bo prispevala k </w:t>
      </w:r>
      <w:r>
        <w:rPr>
          <w:rFonts w:cs="Arial"/>
          <w:szCs w:val="20"/>
        </w:rPr>
        <w:t>izboljšanju</w:t>
      </w:r>
      <w:r w:rsidRPr="00346BB7">
        <w:rPr>
          <w:rFonts w:cs="Arial"/>
          <w:szCs w:val="20"/>
        </w:rPr>
        <w:t xml:space="preserve"> kakovosti vzgojno-izobraževalnega procesa v šolah </w:t>
      </w:r>
      <w:r>
        <w:rPr>
          <w:rFonts w:cs="Arial"/>
          <w:szCs w:val="20"/>
        </w:rPr>
        <w:t>in</w:t>
      </w:r>
      <w:r w:rsidRPr="00346BB7">
        <w:rPr>
          <w:rFonts w:cs="Arial"/>
          <w:szCs w:val="20"/>
        </w:rPr>
        <w:t xml:space="preserve"> krepitvi socialne kohezivnosti med učenci,</w:t>
      </w:r>
      <w:r>
        <w:rPr>
          <w:rFonts w:cs="Arial"/>
          <w:szCs w:val="20"/>
        </w:rPr>
        <w:t xml:space="preserve"> starši,</w:t>
      </w:r>
      <w:r w:rsidRPr="00346BB7">
        <w:rPr>
          <w:rFonts w:cs="Arial"/>
          <w:szCs w:val="20"/>
        </w:rPr>
        <w:t xml:space="preserve"> učitelji in širšo lokalno skupnostjo.</w:t>
      </w:r>
      <w:r>
        <w:rPr>
          <w:rFonts w:cs="Arial"/>
          <w:szCs w:val="20"/>
        </w:rPr>
        <w:t xml:space="preserve"> </w:t>
      </w:r>
      <w:r w:rsidRPr="00F00D73">
        <w:rPr>
          <w:rFonts w:cs="Arial"/>
          <w:szCs w:val="20"/>
        </w:rPr>
        <w:t>Z uvedbo</w:t>
      </w:r>
      <w:r w:rsidRPr="002E1298">
        <w:rPr>
          <w:rFonts w:cs="Arial"/>
          <w:szCs w:val="20"/>
        </w:rPr>
        <w:t xml:space="preserve"> ciljanih</w:t>
      </w:r>
      <w:r w:rsidRPr="00F00D73">
        <w:rPr>
          <w:rFonts w:cs="Arial"/>
          <w:szCs w:val="20"/>
        </w:rPr>
        <w:t xml:space="preserve"> podpornih ukrepov bo </w:t>
      </w:r>
      <w:r w:rsidRPr="002E1298">
        <w:rPr>
          <w:rFonts w:cs="Arial"/>
          <w:szCs w:val="20"/>
        </w:rPr>
        <w:t>omogočena postopna razbremenitev</w:t>
      </w:r>
      <w:r w:rsidRPr="00F00D73">
        <w:rPr>
          <w:rFonts w:cs="Arial"/>
          <w:szCs w:val="20"/>
        </w:rPr>
        <w:t xml:space="preserve"> </w:t>
      </w:r>
      <w:r>
        <w:rPr>
          <w:rFonts w:cs="Arial"/>
          <w:szCs w:val="20"/>
        </w:rPr>
        <w:t>družin</w:t>
      </w:r>
      <w:r w:rsidRPr="00F00D73">
        <w:rPr>
          <w:rFonts w:cs="Arial"/>
          <w:szCs w:val="20"/>
        </w:rPr>
        <w:t xml:space="preserve"> pri </w:t>
      </w:r>
      <w:r>
        <w:rPr>
          <w:rFonts w:cs="Arial"/>
          <w:szCs w:val="20"/>
        </w:rPr>
        <w:t>skrbi za otroke</w:t>
      </w:r>
      <w:r w:rsidRPr="00F00D73">
        <w:rPr>
          <w:rFonts w:cs="Arial"/>
          <w:szCs w:val="20"/>
        </w:rPr>
        <w:t xml:space="preserve"> </w:t>
      </w:r>
      <w:r>
        <w:rPr>
          <w:rFonts w:cs="Arial"/>
          <w:szCs w:val="20"/>
        </w:rPr>
        <w:t>s posebnimi potrebami, ki potrebujejo največ podpore in pomoči.</w:t>
      </w:r>
      <w:r w:rsidRPr="002E1298">
        <w:rPr>
          <w:rFonts w:cs="Arial"/>
          <w:szCs w:val="20"/>
        </w:rPr>
        <w:t xml:space="preserve"> Med ključnimi rešitvami </w:t>
      </w:r>
      <w:r>
        <w:rPr>
          <w:rFonts w:cs="Arial"/>
          <w:szCs w:val="20"/>
        </w:rPr>
        <w:t>je</w:t>
      </w:r>
      <w:r w:rsidRPr="002E1298">
        <w:rPr>
          <w:rFonts w:cs="Arial"/>
          <w:szCs w:val="20"/>
        </w:rPr>
        <w:t xml:space="preserve"> ureditev stopenjske pomoči za otroke s posebnimi potrebami, kar bo prispevalo k večji učinkovitosti</w:t>
      </w:r>
      <w:r>
        <w:rPr>
          <w:rFonts w:cs="Arial"/>
          <w:szCs w:val="20"/>
        </w:rPr>
        <w:t xml:space="preserve"> in</w:t>
      </w:r>
      <w:r w:rsidRPr="002E1298">
        <w:rPr>
          <w:rFonts w:cs="Arial"/>
          <w:szCs w:val="20"/>
        </w:rPr>
        <w:t xml:space="preserve"> pravičnosti sistema.</w:t>
      </w:r>
    </w:p>
    <w:p w:rsidR="0088453B" w:rsidRPr="00886E59" w:rsidRDefault="0088453B" w:rsidP="0088453B">
      <w:pPr>
        <w:jc w:val="both"/>
        <w:rPr>
          <w:rFonts w:cs="Arial"/>
          <w:b/>
          <w:bCs/>
          <w:color w:val="000000"/>
          <w:szCs w:val="20"/>
        </w:rPr>
      </w:pPr>
    </w:p>
    <w:p w:rsidR="0088453B" w:rsidRPr="002E6053" w:rsidRDefault="0088453B" w:rsidP="0088453B">
      <w:pPr>
        <w:pStyle w:val="Naslov3"/>
      </w:pPr>
      <w:r>
        <w:t>6.1 Presoja administrativnih posledic</w:t>
      </w:r>
    </w:p>
    <w:p w:rsidR="0088453B" w:rsidRPr="004567D0" w:rsidRDefault="0088453B" w:rsidP="0088453B">
      <w:pPr>
        <w:pStyle w:val="Navadensplet"/>
        <w:rPr>
          <w:rFonts w:ascii="Arial" w:hAnsi="Arial" w:cs="Arial"/>
          <w:b/>
          <w:bCs/>
          <w:color w:val="000000"/>
          <w:sz w:val="20"/>
          <w:szCs w:val="20"/>
        </w:rPr>
      </w:pPr>
      <w:r w:rsidRPr="0E8F193D">
        <w:rPr>
          <w:rFonts w:ascii="Arial" w:hAnsi="Arial" w:cs="Arial"/>
          <w:b/>
          <w:color w:val="000000" w:themeColor="text1"/>
          <w:sz w:val="20"/>
          <w:szCs w:val="20"/>
        </w:rPr>
        <w:t>a) v postopkih oziroma poslovanju javne uprave ali pravosodnih organov:</w:t>
      </w:r>
    </w:p>
    <w:p w:rsidR="0088453B" w:rsidRPr="00BF7A75" w:rsidRDefault="0088453B" w:rsidP="0088453B">
      <w:pPr>
        <w:jc w:val="both"/>
        <w:rPr>
          <w:rFonts w:cs="Arial"/>
          <w:szCs w:val="20"/>
        </w:rPr>
      </w:pPr>
      <w:r w:rsidRPr="0E8F193D">
        <w:rPr>
          <w:rFonts w:cs="Arial"/>
        </w:rPr>
        <w:t>Ni posledic.</w:t>
      </w:r>
    </w:p>
    <w:p w:rsidR="0088453B" w:rsidRPr="00BF7A75" w:rsidRDefault="0088453B" w:rsidP="0088453B">
      <w:pPr>
        <w:pStyle w:val="Navadensplet"/>
        <w:rPr>
          <w:rFonts w:ascii="Arial" w:hAnsi="Arial" w:cs="Arial"/>
          <w:b/>
          <w:bCs/>
          <w:color w:val="000000"/>
          <w:sz w:val="20"/>
          <w:szCs w:val="20"/>
        </w:rPr>
      </w:pPr>
      <w:r w:rsidRPr="0E8F193D">
        <w:rPr>
          <w:rFonts w:ascii="Arial" w:hAnsi="Arial" w:cs="Arial"/>
          <w:b/>
          <w:color w:val="000000" w:themeColor="text1"/>
          <w:sz w:val="20"/>
          <w:szCs w:val="20"/>
        </w:rPr>
        <w:t>b) pri obveznostih strank do javne uprave ali pravosodnih organov:</w:t>
      </w:r>
    </w:p>
    <w:p w:rsidR="0088453B" w:rsidRPr="00BF7A75" w:rsidRDefault="0088453B" w:rsidP="0088453B">
      <w:pPr>
        <w:pStyle w:val="Navadensplet"/>
        <w:rPr>
          <w:rFonts w:ascii="Arial" w:hAnsi="Arial" w:cs="Arial"/>
          <w:color w:val="000000"/>
          <w:sz w:val="20"/>
          <w:szCs w:val="20"/>
        </w:rPr>
      </w:pPr>
      <w:bookmarkStart w:id="3" w:name="_Hlk177362736"/>
      <w:r w:rsidRPr="0E8F193D">
        <w:rPr>
          <w:rFonts w:ascii="Arial" w:hAnsi="Arial" w:cs="Arial"/>
          <w:color w:val="000000" w:themeColor="text1"/>
          <w:sz w:val="20"/>
          <w:szCs w:val="20"/>
        </w:rPr>
        <w:t>Ni posledic.</w:t>
      </w:r>
    </w:p>
    <w:bookmarkEnd w:id="3"/>
    <w:p w:rsidR="0088453B" w:rsidRPr="00BF7A75" w:rsidRDefault="0088453B" w:rsidP="0088453B">
      <w:pPr>
        <w:pStyle w:val="Naslov3"/>
      </w:pPr>
      <w:r w:rsidRPr="00BF7A75">
        <w:t>6.2 Presoja posledic za okolje, vključno s prostorskimi in varstvenimi vidiki</w:t>
      </w:r>
    </w:p>
    <w:p w:rsidR="0088453B" w:rsidRDefault="0088453B" w:rsidP="0088453B">
      <w:pPr>
        <w:pStyle w:val="Navadensplet"/>
        <w:rPr>
          <w:rFonts w:ascii="Arial" w:hAnsi="Arial" w:cs="Arial"/>
          <w:color w:val="000000"/>
          <w:sz w:val="20"/>
          <w:szCs w:val="20"/>
        </w:rPr>
      </w:pPr>
      <w:r w:rsidRPr="0E8F193D">
        <w:rPr>
          <w:rFonts w:ascii="Arial" w:hAnsi="Arial" w:cs="Arial"/>
          <w:color w:val="000000" w:themeColor="text1"/>
          <w:sz w:val="20"/>
          <w:szCs w:val="20"/>
        </w:rPr>
        <w:t>Ni posledic.</w:t>
      </w:r>
    </w:p>
    <w:p w:rsidR="0088453B" w:rsidRPr="002E6053" w:rsidRDefault="0088453B" w:rsidP="0088453B">
      <w:pPr>
        <w:pStyle w:val="Naslov3"/>
      </w:pPr>
      <w:r>
        <w:t>6.3 Presoja posledic za gospodarstvo</w:t>
      </w:r>
    </w:p>
    <w:p w:rsidR="0088453B" w:rsidRDefault="0088453B" w:rsidP="0088453B">
      <w:pPr>
        <w:pStyle w:val="Navadensplet"/>
        <w:rPr>
          <w:rFonts w:ascii="Arial" w:hAnsi="Arial" w:cs="Arial"/>
          <w:color w:val="000000"/>
          <w:sz w:val="20"/>
          <w:szCs w:val="20"/>
        </w:rPr>
      </w:pPr>
      <w:r w:rsidRPr="0E8F193D">
        <w:rPr>
          <w:rFonts w:ascii="Arial" w:hAnsi="Arial" w:cs="Arial"/>
          <w:color w:val="000000" w:themeColor="text1"/>
          <w:sz w:val="20"/>
          <w:szCs w:val="20"/>
        </w:rPr>
        <w:t>Ni posledic.</w:t>
      </w:r>
    </w:p>
    <w:p w:rsidR="0088453B" w:rsidRPr="002E6053" w:rsidRDefault="0088453B" w:rsidP="0088453B">
      <w:pPr>
        <w:pStyle w:val="Naslov3"/>
      </w:pPr>
      <w:r>
        <w:t>6.4 Presoja posledic za socialno področje</w:t>
      </w:r>
    </w:p>
    <w:p w:rsidR="0088453B" w:rsidRPr="00957E08" w:rsidRDefault="0088453B" w:rsidP="0088453B">
      <w:pPr>
        <w:pStyle w:val="Navadensplet"/>
        <w:spacing w:before="120" w:beforeAutospacing="0" w:after="0" w:afterAutospacing="0"/>
        <w:jc w:val="both"/>
        <w:rPr>
          <w:rFonts w:ascii="Arial" w:hAnsi="Arial" w:cs="Arial"/>
          <w:sz w:val="20"/>
          <w:szCs w:val="20"/>
        </w:rPr>
      </w:pPr>
      <w:r w:rsidRPr="00957E08">
        <w:rPr>
          <w:rFonts w:ascii="Arial" w:hAnsi="Arial" w:cs="Arial"/>
          <w:sz w:val="20"/>
          <w:szCs w:val="20"/>
        </w:rPr>
        <w:t xml:space="preserve">Predlog zakona prinaša pozitivne posledice za socialno področje, saj omogoča razbremenitev družin tako, da </w:t>
      </w:r>
      <w:r>
        <w:rPr>
          <w:rFonts w:ascii="Arial" w:hAnsi="Arial" w:cs="Arial"/>
          <w:sz w:val="20"/>
          <w:szCs w:val="20"/>
        </w:rPr>
        <w:t xml:space="preserve">lahko </w:t>
      </w:r>
      <w:r w:rsidRPr="00957E08">
        <w:rPr>
          <w:rFonts w:ascii="Arial" w:hAnsi="Arial" w:cs="Arial"/>
          <w:sz w:val="20"/>
          <w:szCs w:val="20"/>
        </w:rPr>
        <w:t xml:space="preserve">šola oziroma zavod </w:t>
      </w:r>
      <w:r w:rsidRPr="00E044AF">
        <w:rPr>
          <w:rFonts w:ascii="Arial" w:hAnsi="Arial" w:cs="Arial"/>
          <w:sz w:val="20"/>
          <w:szCs w:val="20"/>
        </w:rPr>
        <w:t xml:space="preserve">v okviru svojih zmožnosti ponudi vključitev v oskrbo in vzgojni program tudi drugim otrokom, ki obiskujejo </w:t>
      </w:r>
      <w:r>
        <w:rPr>
          <w:rFonts w:ascii="Arial" w:hAnsi="Arial" w:cs="Arial"/>
          <w:sz w:val="20"/>
          <w:szCs w:val="20"/>
        </w:rPr>
        <w:t>isto</w:t>
      </w:r>
      <w:r w:rsidRPr="00E044AF">
        <w:rPr>
          <w:rFonts w:ascii="Arial" w:hAnsi="Arial" w:cs="Arial"/>
          <w:sz w:val="20"/>
          <w:szCs w:val="20"/>
        </w:rPr>
        <w:t xml:space="preserve"> šolo ali zavod. V tem primeru mora v letnem delovnem načrtu določiti dneve izvajanja oskrbe in vzgojnega programa za te otroke</w:t>
      </w:r>
      <w:r w:rsidRPr="00957E08">
        <w:rPr>
          <w:rFonts w:ascii="Arial" w:hAnsi="Arial" w:cs="Arial"/>
          <w:sz w:val="20"/>
          <w:szCs w:val="20"/>
        </w:rPr>
        <w:t xml:space="preserve">. </w:t>
      </w:r>
    </w:p>
    <w:p w:rsidR="0088453B" w:rsidDel="00E044AF" w:rsidRDefault="0088453B" w:rsidP="0088453B">
      <w:pPr>
        <w:pStyle w:val="Navadensplet"/>
        <w:spacing w:before="120" w:beforeAutospacing="0" w:after="0" w:afterAutospacing="0"/>
        <w:jc w:val="both"/>
        <w:rPr>
          <w:rFonts w:ascii="Arial" w:hAnsi="Arial" w:cs="Arial"/>
          <w:sz w:val="20"/>
          <w:szCs w:val="20"/>
        </w:rPr>
      </w:pPr>
    </w:p>
    <w:p w:rsidR="0088453B" w:rsidRPr="002E6053" w:rsidRDefault="0088453B" w:rsidP="0088453B">
      <w:pPr>
        <w:pStyle w:val="Naslov3"/>
      </w:pPr>
      <w:r>
        <w:t>6.5 Presoja posledic za dokumente razvojnega načrtovanja</w:t>
      </w:r>
    </w:p>
    <w:p w:rsidR="0088453B" w:rsidRPr="00ED3769" w:rsidRDefault="0088453B" w:rsidP="0088453B">
      <w:pPr>
        <w:pStyle w:val="Navadensplet"/>
        <w:rPr>
          <w:rFonts w:ascii="Arial" w:hAnsi="Arial" w:cs="Arial"/>
          <w:color w:val="000000"/>
          <w:sz w:val="20"/>
          <w:szCs w:val="20"/>
        </w:rPr>
      </w:pPr>
      <w:r w:rsidRPr="0E8F193D">
        <w:rPr>
          <w:rFonts w:ascii="Arial" w:hAnsi="Arial" w:cs="Arial"/>
          <w:color w:val="000000" w:themeColor="text1"/>
          <w:sz w:val="20"/>
          <w:szCs w:val="20"/>
        </w:rPr>
        <w:t>Ni posledic.</w:t>
      </w:r>
    </w:p>
    <w:p w:rsidR="0088453B" w:rsidRPr="00ED3769" w:rsidRDefault="0088453B" w:rsidP="0088453B">
      <w:pPr>
        <w:pStyle w:val="Naslov3"/>
      </w:pPr>
      <w:r w:rsidRPr="00ED3769">
        <w:lastRenderedPageBreak/>
        <w:t>6.6 Presoja posledic za druga področja</w:t>
      </w:r>
    </w:p>
    <w:p w:rsidR="0088453B" w:rsidRPr="00AA2295" w:rsidRDefault="0088453B" w:rsidP="0088453B">
      <w:pPr>
        <w:pStyle w:val="Navadensplet"/>
        <w:rPr>
          <w:rFonts w:ascii="Arial" w:hAnsi="Arial" w:cs="Arial"/>
          <w:color w:val="000000"/>
          <w:sz w:val="20"/>
          <w:szCs w:val="20"/>
        </w:rPr>
      </w:pPr>
      <w:r w:rsidRPr="0E8F193D">
        <w:rPr>
          <w:rFonts w:ascii="Arial" w:hAnsi="Arial" w:cs="Arial"/>
          <w:color w:val="000000" w:themeColor="text1"/>
          <w:sz w:val="20"/>
          <w:szCs w:val="20"/>
        </w:rPr>
        <w:t>Ni posledic.</w:t>
      </w:r>
    </w:p>
    <w:p w:rsidR="0088453B" w:rsidRPr="002E6053" w:rsidRDefault="0088453B" w:rsidP="0088453B">
      <w:pPr>
        <w:pStyle w:val="Naslov3"/>
      </w:pPr>
      <w:r>
        <w:t>6.7 Izvajanje sprejetega predpisa</w:t>
      </w:r>
    </w:p>
    <w:p w:rsidR="0088453B" w:rsidRDefault="0088453B" w:rsidP="0088453B">
      <w:pPr>
        <w:pStyle w:val="Navadensplet"/>
        <w:spacing w:before="120" w:beforeAutospacing="0" w:after="0" w:afterAutospacing="0"/>
        <w:rPr>
          <w:rFonts w:ascii="Arial" w:hAnsi="Arial" w:cs="Arial"/>
          <w:color w:val="000000" w:themeColor="text1"/>
          <w:sz w:val="20"/>
          <w:szCs w:val="20"/>
        </w:rPr>
      </w:pPr>
      <w:r w:rsidRPr="50D43FE4">
        <w:rPr>
          <w:rFonts w:ascii="Arial" w:hAnsi="Arial" w:cs="Arial"/>
          <w:color w:val="000000" w:themeColor="text1"/>
          <w:sz w:val="20"/>
          <w:szCs w:val="20"/>
        </w:rPr>
        <w:t>Sprejeti predpis bo predstavljen strokovni in širši javnosti.</w:t>
      </w:r>
    </w:p>
    <w:p w:rsidR="0088453B" w:rsidRPr="0034054D" w:rsidRDefault="0088453B" w:rsidP="0088453B">
      <w:pPr>
        <w:pStyle w:val="Navadensplet"/>
        <w:spacing w:before="120" w:beforeAutospacing="0" w:after="0" w:afterAutospacing="0"/>
        <w:rPr>
          <w:rFonts w:ascii="Arial" w:hAnsi="Arial" w:cs="Arial"/>
          <w:color w:val="000000"/>
          <w:sz w:val="20"/>
          <w:szCs w:val="20"/>
        </w:rPr>
      </w:pPr>
    </w:p>
    <w:p w:rsidR="0088453B" w:rsidRDefault="0088453B" w:rsidP="0088453B">
      <w:pPr>
        <w:pStyle w:val="Naslov2"/>
        <w:numPr>
          <w:ilvl w:val="0"/>
          <w:numId w:val="0"/>
        </w:numPr>
        <w:ind w:left="360"/>
        <w:rPr>
          <w:rFonts w:cs="Arial"/>
          <w:color w:val="000000"/>
          <w:sz w:val="20"/>
          <w:szCs w:val="20"/>
        </w:rPr>
      </w:pPr>
      <w:r>
        <w:t>7 PODATKI O ZUNANJEM STROKOVNJAKU OZIROMA PRAVNI OSEBI, KI JE SODELOVALA PRI PRIPRAVI PR</w:t>
      </w:r>
      <w:r w:rsidRPr="006A72B2">
        <w:t>EDLOGA ZAKONA</w:t>
      </w:r>
      <w:r w:rsidRPr="50D43FE4">
        <w:rPr>
          <w:rFonts w:cs="Arial"/>
          <w:sz w:val="20"/>
          <w:szCs w:val="20"/>
        </w:rPr>
        <w:t xml:space="preserve"> </w:t>
      </w:r>
    </w:p>
    <w:p w:rsidR="0088453B" w:rsidRDefault="0088453B" w:rsidP="0088453B">
      <w:pPr>
        <w:ind w:left="426"/>
        <w:jc w:val="both"/>
        <w:rPr>
          <w:rFonts w:cs="Arial"/>
          <w:color w:val="000000"/>
          <w:szCs w:val="20"/>
        </w:rPr>
      </w:pPr>
      <w:r w:rsidRPr="00AA4CDA">
        <w:rPr>
          <w:rFonts w:cs="Arial"/>
          <w:color w:val="000000"/>
          <w:szCs w:val="20"/>
        </w:rPr>
        <w:t>Pri pripravi zunanji strokovnjaki niso sodelovali.</w:t>
      </w:r>
    </w:p>
    <w:p w:rsidR="0088453B" w:rsidRPr="0055059A" w:rsidRDefault="0088453B" w:rsidP="0088453B">
      <w:pPr>
        <w:ind w:left="426"/>
        <w:jc w:val="both"/>
        <w:rPr>
          <w:rFonts w:cs="Arial"/>
          <w:b/>
          <w:szCs w:val="20"/>
        </w:rPr>
      </w:pPr>
    </w:p>
    <w:p w:rsidR="0088453B" w:rsidRPr="00886E59" w:rsidRDefault="0088453B" w:rsidP="0088453B">
      <w:pPr>
        <w:pStyle w:val="Naslov2"/>
        <w:numPr>
          <w:ilvl w:val="0"/>
          <w:numId w:val="0"/>
        </w:numPr>
        <w:ind w:left="360"/>
        <w:rPr>
          <w:rFonts w:cs="Arial"/>
          <w:szCs w:val="20"/>
        </w:rPr>
      </w:pPr>
      <w:r>
        <w:t>8 PRIKAZ SODELOVANJA JAVNOSTI PRI PRIPRAVI PREDLOGA ZAKON</w:t>
      </w:r>
      <w:r w:rsidRPr="0E8F193D">
        <w:rPr>
          <w:rFonts w:cs="Arial"/>
        </w:rPr>
        <w:t>A</w:t>
      </w:r>
    </w:p>
    <w:p w:rsidR="0088453B" w:rsidRDefault="0088453B" w:rsidP="0088453B">
      <w:pPr>
        <w:rPr>
          <w:rFonts w:cs="Arial"/>
          <w:b/>
          <w:szCs w:val="20"/>
        </w:rPr>
      </w:pPr>
    </w:p>
    <w:p w:rsidR="0088453B" w:rsidRPr="00FC07FE" w:rsidRDefault="0088453B" w:rsidP="0088453B">
      <w:pPr>
        <w:jc w:val="both"/>
        <w:rPr>
          <w:rFonts w:cs="Arial"/>
          <w:b/>
          <w:szCs w:val="20"/>
        </w:rPr>
      </w:pPr>
      <w:r w:rsidRPr="00FC07FE">
        <w:rPr>
          <w:rFonts w:cs="Arial"/>
          <w:bCs/>
          <w:szCs w:val="20"/>
        </w:rPr>
        <w:t>Predlog zakona je bil 8. avgusta 2025 objavljen na spletnem portalu E-demokracija. Zainteresirani javnosti je bilo omogočeno, da do vključno 10. septembra 2025 poda pripombe. V tem obdobju je bilo prejetih 186 komentarjev in pripomb, pri čemer je večina izhajala s strani fizičnih oseb.</w:t>
      </w:r>
    </w:p>
    <w:p w:rsidR="0088453B" w:rsidRDefault="0088453B" w:rsidP="0088453B">
      <w:pPr>
        <w:spacing w:after="160" w:line="259" w:lineRule="auto"/>
        <w:rPr>
          <w:rFonts w:cs="Arial"/>
          <w:bCs/>
          <w:szCs w:val="20"/>
        </w:rPr>
      </w:pPr>
    </w:p>
    <w:p w:rsidR="0088453B" w:rsidRDefault="0088453B" w:rsidP="0088453B">
      <w:pPr>
        <w:spacing w:after="160" w:line="259" w:lineRule="auto"/>
        <w:rPr>
          <w:rFonts w:cs="Arial"/>
          <w:bCs/>
          <w:szCs w:val="20"/>
        </w:rPr>
      </w:pPr>
      <w:r w:rsidRPr="00904119">
        <w:rPr>
          <w:rFonts w:cs="Arial"/>
          <w:bCs/>
          <w:szCs w:val="20"/>
        </w:rPr>
        <w:t>Ključne pripombe posameznikov, strokovnih delavcev v šolah, združenj in društev so se nanašale na naslednje vsebinske sklope:</w:t>
      </w:r>
    </w:p>
    <w:p w:rsidR="0088453B" w:rsidRPr="00B87B90" w:rsidRDefault="0088453B" w:rsidP="0088453B">
      <w:pPr>
        <w:spacing w:after="160" w:line="259" w:lineRule="auto"/>
        <w:rPr>
          <w:rFonts w:cs="Arial"/>
          <w:b/>
          <w:szCs w:val="20"/>
        </w:rPr>
      </w:pPr>
      <w:r w:rsidRPr="00B87B90">
        <w:rPr>
          <w:rFonts w:cs="Arial"/>
          <w:b/>
          <w:szCs w:val="20"/>
        </w:rPr>
        <w:t>Dodatna strokovna pomoč</w:t>
      </w:r>
      <w:r>
        <w:rPr>
          <w:rFonts w:cs="Arial"/>
          <w:b/>
          <w:szCs w:val="20"/>
        </w:rPr>
        <w:t xml:space="preserve"> (8. člen zakona)</w:t>
      </w:r>
    </w:p>
    <w:p w:rsidR="0088453B" w:rsidRPr="0071763D" w:rsidRDefault="0088453B" w:rsidP="0088453B">
      <w:pPr>
        <w:spacing w:after="160" w:line="259" w:lineRule="auto"/>
        <w:jc w:val="both"/>
        <w:rPr>
          <w:rFonts w:cs="Arial"/>
          <w:b/>
          <w:i/>
          <w:iCs/>
          <w:szCs w:val="20"/>
        </w:rPr>
      </w:pPr>
      <w:r w:rsidRPr="0071763D">
        <w:rPr>
          <w:rFonts w:cs="Arial"/>
          <w:b/>
          <w:i/>
          <w:iCs/>
          <w:szCs w:val="20"/>
        </w:rPr>
        <w:t>Obseg ur dodatne strokovne pomoči</w:t>
      </w:r>
    </w:p>
    <w:p w:rsidR="0088453B" w:rsidRDefault="0088453B" w:rsidP="0088453B">
      <w:pPr>
        <w:spacing w:after="160" w:line="259" w:lineRule="auto"/>
        <w:jc w:val="both"/>
        <w:rPr>
          <w:rFonts w:cs="Arial"/>
          <w:bCs/>
          <w:szCs w:val="20"/>
        </w:rPr>
      </w:pPr>
      <w:r w:rsidRPr="002C18B6">
        <w:rPr>
          <w:rFonts w:cs="Arial"/>
          <w:bCs/>
          <w:szCs w:val="20"/>
        </w:rPr>
        <w:t>Največ pripomb je bilo podanih na predlog, da se obseg ur dodatne strokovne pomoči v osnovni šoli določi glede na vzgojno-izobraževalno obdobje: največ štiri ure v prvem, tri ure v drugem in dve uri v tretjem obdobju. Predstavniki javnosti so rešitev ocenili kot neustrezno, saj ne omogoča individualiziranega pristopa. Učenci imajo namreč različne potrebe – nekateri potrebujejo več pomoči v nižjih razredih, drugi pa v višjih.</w:t>
      </w:r>
    </w:p>
    <w:p w:rsidR="0088453B" w:rsidRDefault="0088453B" w:rsidP="0088453B">
      <w:pPr>
        <w:spacing w:after="160" w:line="259" w:lineRule="auto"/>
        <w:jc w:val="both"/>
        <w:rPr>
          <w:rFonts w:cs="Arial"/>
          <w:bCs/>
          <w:szCs w:val="20"/>
        </w:rPr>
      </w:pPr>
      <w:r w:rsidRPr="0071763D">
        <w:rPr>
          <w:rFonts w:cs="Arial"/>
          <w:bCs/>
          <w:szCs w:val="20"/>
        </w:rPr>
        <w:t>V predlogu zakona so pripombe upoštevane.</w:t>
      </w:r>
    </w:p>
    <w:p w:rsidR="0088453B" w:rsidRDefault="0088453B" w:rsidP="0088453B">
      <w:pPr>
        <w:spacing w:after="160" w:line="259" w:lineRule="auto"/>
        <w:jc w:val="both"/>
        <w:rPr>
          <w:rFonts w:cs="Arial"/>
          <w:bCs/>
          <w:szCs w:val="20"/>
        </w:rPr>
      </w:pPr>
      <w:r>
        <w:rPr>
          <w:rFonts w:cs="Arial"/>
          <w:bCs/>
          <w:szCs w:val="20"/>
        </w:rPr>
        <w:t xml:space="preserve">Predlagatelj ohranja veljavni model izvajanja dodatne strokovne pomoči, kar pomeni, da se obseg ur ne spreminja. </w:t>
      </w:r>
    </w:p>
    <w:p w:rsidR="0088453B" w:rsidRPr="0071763D" w:rsidRDefault="0088453B" w:rsidP="0088453B">
      <w:pPr>
        <w:spacing w:after="160" w:line="259" w:lineRule="auto"/>
        <w:jc w:val="both"/>
        <w:rPr>
          <w:rFonts w:cs="Arial"/>
          <w:b/>
          <w:i/>
          <w:iCs/>
          <w:szCs w:val="20"/>
        </w:rPr>
      </w:pPr>
      <w:r w:rsidRPr="0071763D">
        <w:rPr>
          <w:rFonts w:cs="Arial"/>
          <w:b/>
          <w:i/>
          <w:iCs/>
          <w:szCs w:val="20"/>
        </w:rPr>
        <w:t>Število izvedenih ur v oddelku</w:t>
      </w:r>
    </w:p>
    <w:p w:rsidR="0088453B" w:rsidRDefault="0088453B" w:rsidP="0088453B">
      <w:pPr>
        <w:spacing w:after="160" w:line="259" w:lineRule="auto"/>
        <w:jc w:val="both"/>
        <w:rPr>
          <w:rFonts w:cs="Arial"/>
          <w:bCs/>
          <w:szCs w:val="20"/>
        </w:rPr>
      </w:pPr>
      <w:r>
        <w:rPr>
          <w:rFonts w:cs="Arial"/>
          <w:bCs/>
          <w:szCs w:val="20"/>
        </w:rPr>
        <w:t>Izpostavljeno je bilo tudi, da določilo, da se najmanj ¼ ur dodatne strokovne pomoči izvede v oddelku,</w:t>
      </w:r>
      <w:r w:rsidRPr="008069D9">
        <w:rPr>
          <w:rFonts w:cs="Arial"/>
          <w:bCs/>
          <w:szCs w:val="20"/>
        </w:rPr>
        <w:t xml:space="preserve"> </w:t>
      </w:r>
      <w:r>
        <w:rPr>
          <w:rFonts w:cs="Arial"/>
          <w:bCs/>
          <w:szCs w:val="20"/>
        </w:rPr>
        <w:t xml:space="preserve">ni ustrezno, saj lahko predvsem v višjih razredih osnovne šole in v srednji šoli povzroči stigmatizacijo učencev in dijakov. V kakšnem obsegu naj se ure izvedejo v obliki sodelovalnega poučevanja v oddelku, je prepuščeno presoji strokovne skupine, ki za vsakega učenca in dijaka pripravi individualiziran program. </w:t>
      </w:r>
    </w:p>
    <w:p w:rsidR="0088453B" w:rsidRDefault="0088453B" w:rsidP="0088453B">
      <w:pPr>
        <w:spacing w:after="160" w:line="259" w:lineRule="auto"/>
        <w:jc w:val="both"/>
        <w:rPr>
          <w:rFonts w:cs="Arial"/>
          <w:bCs/>
          <w:szCs w:val="20"/>
        </w:rPr>
      </w:pPr>
      <w:r w:rsidRPr="0071763D">
        <w:rPr>
          <w:rFonts w:cs="Arial"/>
          <w:bCs/>
          <w:szCs w:val="20"/>
        </w:rPr>
        <w:t>V predlogu so pripombe upoštevane</w:t>
      </w:r>
      <w:r>
        <w:rPr>
          <w:rFonts w:cs="Arial"/>
          <w:bCs/>
          <w:szCs w:val="20"/>
        </w:rPr>
        <w:t>.</w:t>
      </w:r>
    </w:p>
    <w:p w:rsidR="0088453B" w:rsidRPr="00B87B90" w:rsidRDefault="0088453B" w:rsidP="0088453B">
      <w:pPr>
        <w:spacing w:after="160" w:line="259" w:lineRule="auto"/>
        <w:jc w:val="both"/>
        <w:rPr>
          <w:rFonts w:cs="Arial"/>
          <w:bCs/>
          <w:szCs w:val="20"/>
        </w:rPr>
      </w:pPr>
      <w:r>
        <w:rPr>
          <w:rFonts w:cs="Arial"/>
          <w:bCs/>
          <w:szCs w:val="20"/>
        </w:rPr>
        <w:t xml:space="preserve">Predlagatelj ne določa, v kolikšnem obsegu se dodatna strokovna pomoč izvaja v oddelku in zunaj njega. </w:t>
      </w:r>
    </w:p>
    <w:p w:rsidR="0088453B" w:rsidRPr="00B87B90" w:rsidRDefault="0088453B" w:rsidP="0088453B">
      <w:pPr>
        <w:spacing w:after="160" w:line="259" w:lineRule="auto"/>
        <w:rPr>
          <w:rFonts w:cs="Arial"/>
          <w:b/>
          <w:szCs w:val="20"/>
        </w:rPr>
      </w:pPr>
      <w:r w:rsidRPr="00B87B90">
        <w:rPr>
          <w:rFonts w:cs="Arial"/>
          <w:b/>
          <w:szCs w:val="20"/>
        </w:rPr>
        <w:t xml:space="preserve">Učna pomoč v okviru </w:t>
      </w:r>
      <w:r>
        <w:rPr>
          <w:rFonts w:cs="Arial"/>
          <w:b/>
          <w:szCs w:val="20"/>
        </w:rPr>
        <w:t>podpore in</w:t>
      </w:r>
      <w:r w:rsidRPr="00B87B90">
        <w:rPr>
          <w:rFonts w:cs="Arial"/>
          <w:b/>
          <w:szCs w:val="20"/>
        </w:rPr>
        <w:t xml:space="preserve"> pomoči </w:t>
      </w:r>
      <w:r>
        <w:rPr>
          <w:rFonts w:cs="Arial"/>
          <w:b/>
          <w:szCs w:val="20"/>
        </w:rPr>
        <w:t>(novi 4. a člen zakona)</w:t>
      </w:r>
    </w:p>
    <w:p w:rsidR="0088453B" w:rsidRDefault="0088453B" w:rsidP="0088453B">
      <w:pPr>
        <w:spacing w:after="160" w:line="259" w:lineRule="auto"/>
        <w:jc w:val="both"/>
        <w:rPr>
          <w:rFonts w:cs="Arial"/>
          <w:bCs/>
          <w:szCs w:val="20"/>
        </w:rPr>
      </w:pPr>
      <w:r>
        <w:rPr>
          <w:rFonts w:cs="Arial"/>
          <w:bCs/>
          <w:szCs w:val="20"/>
        </w:rPr>
        <w:t xml:space="preserve">Pripombe so se nanašale predvsem na izvajanje učne pomoči v okviru razširjenega programa osnovne šole, </w:t>
      </w:r>
      <w:r w:rsidRPr="00002D48">
        <w:rPr>
          <w:rFonts w:cs="Arial"/>
          <w:bCs/>
          <w:szCs w:val="20"/>
        </w:rPr>
        <w:t>saj naj bi bili učenci takrat že utrujeni, kar bi zmanjšalo učinkovitost pomoči.</w:t>
      </w:r>
      <w:r>
        <w:rPr>
          <w:rFonts w:cs="Arial"/>
          <w:bCs/>
          <w:szCs w:val="20"/>
        </w:rPr>
        <w:t xml:space="preserve"> </w:t>
      </w:r>
      <w:r w:rsidRPr="00B81CB6">
        <w:rPr>
          <w:rFonts w:cs="Arial"/>
          <w:bCs/>
          <w:szCs w:val="20"/>
        </w:rPr>
        <w:t>Predstavniki srednjih šol so nasprotovali omejitvi izvajanja učne pomoči zgolj na nižje poklicno izobraževanje.</w:t>
      </w:r>
    </w:p>
    <w:p w:rsidR="0088453B" w:rsidRDefault="0088453B" w:rsidP="0088453B">
      <w:pPr>
        <w:spacing w:after="160" w:line="259" w:lineRule="auto"/>
        <w:jc w:val="both"/>
        <w:rPr>
          <w:rFonts w:cs="Arial"/>
          <w:bCs/>
          <w:szCs w:val="20"/>
        </w:rPr>
      </w:pPr>
      <w:r w:rsidRPr="0071763D">
        <w:rPr>
          <w:rFonts w:cs="Arial"/>
          <w:bCs/>
          <w:szCs w:val="20"/>
        </w:rPr>
        <w:t>V predlogu so pripombe upoštevane</w:t>
      </w:r>
      <w:r>
        <w:rPr>
          <w:rFonts w:cs="Arial"/>
          <w:bCs/>
          <w:szCs w:val="20"/>
        </w:rPr>
        <w:t>.</w:t>
      </w:r>
    </w:p>
    <w:p w:rsidR="0088453B" w:rsidRDefault="0088453B" w:rsidP="0088453B">
      <w:pPr>
        <w:jc w:val="both"/>
        <w:rPr>
          <w:rFonts w:cs="Arial"/>
          <w:bCs/>
          <w:szCs w:val="20"/>
        </w:rPr>
      </w:pPr>
      <w:r>
        <w:rPr>
          <w:rFonts w:cs="Arial"/>
          <w:bCs/>
          <w:szCs w:val="20"/>
        </w:rPr>
        <w:lastRenderedPageBreak/>
        <w:t xml:space="preserve">Učna pomoč ostaja ena izmed oblik dodatne strokovne pomoči, ki se določi v odločbi o usmeritvi, tako v obdobju osnovnošolskega kot srednješolskega izobraževanja. Predlog zakona </w:t>
      </w:r>
      <w:r w:rsidRPr="007E405F">
        <w:rPr>
          <w:rFonts w:cs="Arial"/>
          <w:bCs/>
          <w:szCs w:val="20"/>
        </w:rPr>
        <w:t xml:space="preserve">uvaja </w:t>
      </w:r>
      <w:r>
        <w:rPr>
          <w:rFonts w:cs="Arial"/>
          <w:bCs/>
          <w:szCs w:val="20"/>
        </w:rPr>
        <w:t xml:space="preserve">stopenjsko </w:t>
      </w:r>
      <w:r w:rsidRPr="007E405F">
        <w:rPr>
          <w:rFonts w:cs="Arial"/>
          <w:bCs/>
          <w:szCs w:val="20"/>
        </w:rPr>
        <w:t>podpor</w:t>
      </w:r>
      <w:r>
        <w:rPr>
          <w:rFonts w:cs="Arial"/>
          <w:bCs/>
          <w:szCs w:val="20"/>
        </w:rPr>
        <w:t>o</w:t>
      </w:r>
      <w:r w:rsidRPr="007E405F">
        <w:rPr>
          <w:rFonts w:cs="Arial"/>
          <w:bCs/>
          <w:szCs w:val="20"/>
        </w:rPr>
        <w:t xml:space="preserve"> in pomoč</w:t>
      </w:r>
      <w:r>
        <w:rPr>
          <w:rFonts w:cs="Arial"/>
          <w:bCs/>
          <w:szCs w:val="20"/>
        </w:rPr>
        <w:t>,</w:t>
      </w:r>
      <w:r w:rsidRPr="007E405F">
        <w:rPr>
          <w:rFonts w:cs="Arial"/>
          <w:bCs/>
          <w:szCs w:val="20"/>
        </w:rPr>
        <w:t xml:space="preserve"> ki jo šola nudi otroku, pri katerem zazna učne težave ali druge okoliščine, zaradi katerih potrebuje dodatno strokovno podporo.</w:t>
      </w:r>
      <w:r>
        <w:rPr>
          <w:rFonts w:cs="Arial"/>
          <w:bCs/>
          <w:szCs w:val="20"/>
        </w:rPr>
        <w:t xml:space="preserve"> Gre za pomoč, ki je </w:t>
      </w:r>
      <w:r w:rsidRPr="006D671D">
        <w:rPr>
          <w:rFonts w:cs="Arial"/>
          <w:bCs/>
          <w:szCs w:val="20"/>
        </w:rPr>
        <w:t>namenjen</w:t>
      </w:r>
      <w:r>
        <w:rPr>
          <w:rFonts w:cs="Arial"/>
          <w:bCs/>
          <w:szCs w:val="20"/>
        </w:rPr>
        <w:t>a</w:t>
      </w:r>
      <w:r w:rsidRPr="006D671D">
        <w:rPr>
          <w:rFonts w:cs="Arial"/>
          <w:bCs/>
          <w:szCs w:val="20"/>
        </w:rPr>
        <w:t xml:space="preserve"> usvajanju in utrjevanju učne snovi ter razvijanju in utrjevanju učnih in kompenzacijskih strategij</w:t>
      </w:r>
      <w:r>
        <w:rPr>
          <w:rFonts w:cs="Arial"/>
          <w:bCs/>
          <w:szCs w:val="20"/>
        </w:rPr>
        <w:t xml:space="preserve">, ki jo šola nudi pred uvedbo postopka usmerjanja. Šola je že doslej nudila pomoč v obliki dopolnilnega pouka ter individualne in skupine pomoči, z uvedbo novega koncepta razširjenega programa pa je podpora in pomoč postala del dejavnosti razširjenega programa. </w:t>
      </w:r>
    </w:p>
    <w:p w:rsidR="0088453B" w:rsidRDefault="0088453B" w:rsidP="0088453B">
      <w:pPr>
        <w:rPr>
          <w:rFonts w:cs="Arial"/>
          <w:b/>
          <w:szCs w:val="20"/>
        </w:rPr>
      </w:pPr>
      <w:r>
        <w:rPr>
          <w:rFonts w:cs="Arial"/>
          <w:bCs/>
          <w:szCs w:val="20"/>
        </w:rPr>
        <w:t xml:space="preserve"> </w:t>
      </w:r>
    </w:p>
    <w:p w:rsidR="0088453B" w:rsidRPr="005D2B78" w:rsidRDefault="0088453B" w:rsidP="0088453B">
      <w:pPr>
        <w:spacing w:after="160" w:line="259" w:lineRule="auto"/>
        <w:rPr>
          <w:rFonts w:cs="Arial"/>
          <w:b/>
          <w:szCs w:val="20"/>
        </w:rPr>
      </w:pPr>
      <w:r w:rsidRPr="005D2B78">
        <w:rPr>
          <w:rFonts w:cs="Arial"/>
          <w:b/>
          <w:szCs w:val="20"/>
        </w:rPr>
        <w:t>Pomoč spremljevalca, spremljevalca skupine in varuha negovalca (novi 10. a člen zakona)</w:t>
      </w:r>
    </w:p>
    <w:p w:rsidR="0088453B" w:rsidRDefault="0088453B" w:rsidP="0088453B">
      <w:pPr>
        <w:spacing w:after="160" w:line="259" w:lineRule="auto"/>
        <w:jc w:val="both"/>
        <w:rPr>
          <w:rFonts w:cs="Arial"/>
          <w:bCs/>
          <w:szCs w:val="20"/>
        </w:rPr>
      </w:pPr>
      <w:r>
        <w:rPr>
          <w:rFonts w:cs="Arial"/>
          <w:bCs/>
          <w:szCs w:val="20"/>
        </w:rPr>
        <w:t>Osrednja pripomba se je nanašala na to, da bi morali imeti spremljevalci in spremljevalci skupine ustrezna znanja in usposobljenost za delo z otroki s posebnimi potrebami, minimalne kvalifikacije in letno usposabljanje. Predlog je bil tudi, da bi morali namesto spremljevalca oblikovati delovno mesto Asistent, ki bi bil t. i. strokovni pomočnik, ki bi otroku nudil tudi drugo strokovno pomoč</w:t>
      </w:r>
    </w:p>
    <w:p w:rsidR="0088453B" w:rsidRDefault="0088453B" w:rsidP="0088453B">
      <w:pPr>
        <w:spacing w:after="160" w:line="259" w:lineRule="auto"/>
        <w:jc w:val="both"/>
        <w:rPr>
          <w:rFonts w:cs="Arial"/>
          <w:bCs/>
          <w:szCs w:val="20"/>
        </w:rPr>
      </w:pPr>
      <w:r w:rsidRPr="0071763D">
        <w:rPr>
          <w:rFonts w:cs="Arial"/>
          <w:bCs/>
          <w:szCs w:val="20"/>
        </w:rPr>
        <w:t>V predlogu so pripombe delno upoštevane</w:t>
      </w:r>
      <w:r>
        <w:rPr>
          <w:rFonts w:cs="Arial"/>
          <w:bCs/>
          <w:szCs w:val="20"/>
        </w:rPr>
        <w:t>.</w:t>
      </w:r>
    </w:p>
    <w:p w:rsidR="0088453B" w:rsidRDefault="0088453B" w:rsidP="0088453B">
      <w:pPr>
        <w:spacing w:after="160" w:line="259" w:lineRule="auto"/>
        <w:jc w:val="both"/>
        <w:rPr>
          <w:rFonts w:cs="Arial"/>
          <w:bCs/>
          <w:szCs w:val="20"/>
        </w:rPr>
      </w:pPr>
      <w:r>
        <w:rPr>
          <w:rFonts w:cs="Arial"/>
          <w:bCs/>
          <w:szCs w:val="20"/>
        </w:rPr>
        <w:t>Zaposleni na delovnih mestih Spremljevalec in Spremljevalec skupine otrokom nudijo fizično pomoč za lažje vključevanje v pouk in druge dejavnosti v šoli. Ne gre za strokovne delavce, zato minister, pristojen za izobraževanje, ne more določiti stopnje in smeri izobrazbe. V skladu s predpisi ti zaposleni sodijo med delavce, ki opravljajo tehnična dela, kar pomeni, da je v skladu z 92. členom zakona, ki ureja organizacijo in financiranje vzgoje in izobraževanja, njihova izobrazba določena s sistemizacijo delovnih mest. V pravilnikih, ki urejajo normative in standarde v šolah, je tako določeno, da imata spremljevalec in spremljevalec skupine srednjo izobrazbo ali srednjo strokovno izobrazbo. Je pa predlagatelj določbo dopolnil, da morata spremljevalec in spremljevalec skupine opraviti usposabljanje pri izvajalcu zdravstvene dejavnosti glede na primanjkljaje, ovire oziroma motnje otrok s posebnimi potrebami, ki jim nudita pomoč.</w:t>
      </w:r>
    </w:p>
    <w:p w:rsidR="0088453B" w:rsidRPr="00AF16AF" w:rsidRDefault="0088453B" w:rsidP="0088453B">
      <w:pPr>
        <w:spacing w:after="160" w:line="259" w:lineRule="auto"/>
        <w:jc w:val="both"/>
        <w:rPr>
          <w:rFonts w:cs="Arial"/>
          <w:b/>
          <w:szCs w:val="20"/>
        </w:rPr>
      </w:pPr>
      <w:r w:rsidRPr="00AF16AF">
        <w:rPr>
          <w:rFonts w:cs="Arial"/>
          <w:b/>
          <w:szCs w:val="20"/>
        </w:rPr>
        <w:t>Komisija za usmerjanje (dopolnitev 23 člena zakona)</w:t>
      </w:r>
    </w:p>
    <w:p w:rsidR="0088453B" w:rsidRDefault="0088453B" w:rsidP="0088453B">
      <w:pPr>
        <w:spacing w:after="160" w:line="259" w:lineRule="auto"/>
        <w:jc w:val="both"/>
        <w:rPr>
          <w:rFonts w:cs="Arial"/>
          <w:bCs/>
          <w:szCs w:val="20"/>
        </w:rPr>
      </w:pPr>
      <w:r>
        <w:rPr>
          <w:rFonts w:cs="Arial"/>
          <w:bCs/>
          <w:szCs w:val="20"/>
        </w:rPr>
        <w:t xml:space="preserve">Predlagatelj je prejel le nekaj pripomb, in sicer na manjše število članov komisij za usmerjanje, predlog je bil tudi, da je obvezni član komisije za usmerjanje zdravnik, da se komisije za usmerjanje ukinejo in da se na novo oblikuje koncept usmerjanja otrok s posebnimi potrebami. </w:t>
      </w:r>
    </w:p>
    <w:p w:rsidR="0088453B" w:rsidRDefault="0088453B" w:rsidP="0088453B">
      <w:pPr>
        <w:spacing w:after="160" w:line="259" w:lineRule="auto"/>
        <w:jc w:val="both"/>
        <w:rPr>
          <w:rFonts w:cs="Arial"/>
          <w:bCs/>
          <w:szCs w:val="20"/>
        </w:rPr>
      </w:pPr>
      <w:r w:rsidRPr="0071763D">
        <w:rPr>
          <w:rFonts w:cs="Arial"/>
          <w:bCs/>
          <w:szCs w:val="20"/>
        </w:rPr>
        <w:t xml:space="preserve">V predlogu pripombe </w:t>
      </w:r>
      <w:r>
        <w:rPr>
          <w:rFonts w:cs="Arial"/>
          <w:bCs/>
          <w:szCs w:val="20"/>
        </w:rPr>
        <w:t>niso bile upoštevane.</w:t>
      </w:r>
    </w:p>
    <w:p w:rsidR="0088453B" w:rsidRDefault="0088453B" w:rsidP="0088453B">
      <w:pPr>
        <w:spacing w:after="160" w:line="259" w:lineRule="auto"/>
        <w:jc w:val="both"/>
        <w:rPr>
          <w:rFonts w:cs="Arial"/>
          <w:bCs/>
          <w:szCs w:val="20"/>
        </w:rPr>
      </w:pPr>
      <w:r w:rsidRPr="007B58FB">
        <w:rPr>
          <w:rFonts w:cs="Arial"/>
          <w:bCs/>
          <w:szCs w:val="20"/>
        </w:rPr>
        <w:t xml:space="preserve">Predlagana </w:t>
      </w:r>
      <w:r>
        <w:rPr>
          <w:rFonts w:cs="Arial"/>
          <w:bCs/>
          <w:szCs w:val="20"/>
        </w:rPr>
        <w:t xml:space="preserve">določba, ki </w:t>
      </w:r>
      <w:r w:rsidRPr="007B58FB">
        <w:rPr>
          <w:rFonts w:cs="Arial"/>
          <w:bCs/>
          <w:szCs w:val="20"/>
        </w:rPr>
        <w:t>sprem</w:t>
      </w:r>
      <w:r>
        <w:rPr>
          <w:rFonts w:cs="Arial"/>
          <w:bCs/>
          <w:szCs w:val="20"/>
        </w:rPr>
        <w:t xml:space="preserve">inja </w:t>
      </w:r>
      <w:r w:rsidRPr="007B58FB">
        <w:rPr>
          <w:rFonts w:cs="Arial"/>
          <w:bCs/>
          <w:szCs w:val="20"/>
        </w:rPr>
        <w:t>sestav</w:t>
      </w:r>
      <w:r>
        <w:rPr>
          <w:rFonts w:cs="Arial"/>
          <w:bCs/>
          <w:szCs w:val="20"/>
        </w:rPr>
        <w:t>o</w:t>
      </w:r>
      <w:r w:rsidRPr="007B58FB">
        <w:rPr>
          <w:rFonts w:cs="Arial"/>
          <w:bCs/>
          <w:szCs w:val="20"/>
        </w:rPr>
        <w:t xml:space="preserve"> komisije prve stopnje s treh na najmanj dva člana</w:t>
      </w:r>
      <w:r>
        <w:rPr>
          <w:rFonts w:cs="Arial"/>
          <w:bCs/>
          <w:szCs w:val="20"/>
        </w:rPr>
        <w:t>,</w:t>
      </w:r>
      <w:r w:rsidRPr="007B58FB">
        <w:rPr>
          <w:rFonts w:cs="Arial"/>
          <w:bCs/>
          <w:szCs w:val="20"/>
        </w:rPr>
        <w:t xml:space="preserve"> zasleduje cilj večje prožnosti pri delu komisij</w:t>
      </w:r>
      <w:r w:rsidRPr="00EE4424">
        <w:rPr>
          <w:rFonts w:cs="Arial"/>
          <w:bCs/>
          <w:szCs w:val="20"/>
        </w:rPr>
        <w:t>.</w:t>
      </w:r>
      <w:r>
        <w:rPr>
          <w:rFonts w:cs="Arial"/>
          <w:bCs/>
          <w:szCs w:val="20"/>
        </w:rPr>
        <w:t xml:space="preserve"> </w:t>
      </w:r>
      <w:r w:rsidRPr="007B58FB">
        <w:rPr>
          <w:rFonts w:cs="Arial"/>
          <w:bCs/>
          <w:szCs w:val="20"/>
        </w:rPr>
        <w:t>Obvezna vključitev zdravnika v vsako komisijo</w:t>
      </w:r>
      <w:r>
        <w:rPr>
          <w:rFonts w:cs="Arial"/>
          <w:bCs/>
          <w:szCs w:val="20"/>
        </w:rPr>
        <w:t xml:space="preserve"> pri določenih vrstah primanjkljaja, ovirah oziroma motnjah ni potrebna</w:t>
      </w:r>
      <w:r w:rsidRPr="007B58FB">
        <w:rPr>
          <w:rFonts w:cs="Arial"/>
          <w:bCs/>
          <w:szCs w:val="20"/>
        </w:rPr>
        <w:t>.</w:t>
      </w:r>
      <w:r>
        <w:rPr>
          <w:rFonts w:cs="Arial"/>
          <w:bCs/>
          <w:szCs w:val="20"/>
        </w:rPr>
        <w:t xml:space="preserve"> </w:t>
      </w:r>
      <w:r w:rsidRPr="007B58FB">
        <w:rPr>
          <w:rFonts w:cs="Arial"/>
          <w:bCs/>
          <w:szCs w:val="20"/>
        </w:rPr>
        <w:t>Zdravnik je še naprej predviden kot možen član komisije, kadar gre za primere, kjer je za celovito presojo potrebna medicinska ocena.</w:t>
      </w:r>
      <w:r>
        <w:rPr>
          <w:rFonts w:cs="Arial"/>
          <w:bCs/>
          <w:szCs w:val="20"/>
        </w:rPr>
        <w:t xml:space="preserve"> </w:t>
      </w:r>
      <w:r w:rsidRPr="007B58FB">
        <w:rPr>
          <w:rFonts w:cs="Arial"/>
          <w:bCs/>
          <w:szCs w:val="20"/>
        </w:rPr>
        <w:t>Poleg tega 26. člen veljavnega zakona že zagotavlja, da komisija razpolaga z zdravstvenimi poročili in drugo medicinsko dokumentacijo. Če komisija oceni, da dokumentacija ne zadostuje, lahko vedno vključi zdravnika kot člana ali pridobi dodatno medicinsko mnenje</w:t>
      </w:r>
      <w:r>
        <w:rPr>
          <w:rFonts w:cs="Arial"/>
          <w:bCs/>
          <w:szCs w:val="20"/>
        </w:rPr>
        <w:t xml:space="preserve">, s čimer se ohranja tudi </w:t>
      </w:r>
      <w:r w:rsidRPr="00107995">
        <w:rPr>
          <w:rFonts w:cs="Arial"/>
          <w:bCs/>
          <w:szCs w:val="20"/>
        </w:rPr>
        <w:t>strokovn</w:t>
      </w:r>
      <w:r>
        <w:rPr>
          <w:rFonts w:cs="Arial"/>
          <w:bCs/>
          <w:szCs w:val="20"/>
        </w:rPr>
        <w:t>a</w:t>
      </w:r>
      <w:r w:rsidRPr="00107995">
        <w:rPr>
          <w:rFonts w:cs="Arial"/>
          <w:bCs/>
          <w:szCs w:val="20"/>
        </w:rPr>
        <w:t xml:space="preserve"> </w:t>
      </w:r>
      <w:proofErr w:type="spellStart"/>
      <w:r w:rsidRPr="00107995">
        <w:rPr>
          <w:rFonts w:cs="Arial"/>
          <w:bCs/>
          <w:szCs w:val="20"/>
        </w:rPr>
        <w:t>multidisciplinarnost</w:t>
      </w:r>
      <w:proofErr w:type="spellEnd"/>
      <w:r w:rsidRPr="00107995">
        <w:rPr>
          <w:rFonts w:cs="Arial"/>
          <w:bCs/>
          <w:szCs w:val="20"/>
        </w:rPr>
        <w:t>.</w:t>
      </w:r>
    </w:p>
    <w:p w:rsidR="0088453B" w:rsidRDefault="0088453B" w:rsidP="0088453B">
      <w:pPr>
        <w:spacing w:after="160" w:line="259" w:lineRule="auto"/>
        <w:jc w:val="both"/>
        <w:rPr>
          <w:rFonts w:cs="Arial"/>
          <w:bCs/>
          <w:szCs w:val="20"/>
        </w:rPr>
      </w:pPr>
      <w:r w:rsidRPr="00405AFC">
        <w:rPr>
          <w:rFonts w:cs="Arial"/>
          <w:bCs/>
          <w:szCs w:val="20"/>
        </w:rPr>
        <w:t xml:space="preserve">Predlog za oblikovanje novega koncepta usmerjanja </w:t>
      </w:r>
      <w:r>
        <w:rPr>
          <w:rFonts w:cs="Arial"/>
          <w:bCs/>
          <w:szCs w:val="20"/>
        </w:rPr>
        <w:t xml:space="preserve">otrok s posebnimi potrebami </w:t>
      </w:r>
      <w:r w:rsidRPr="00405AFC">
        <w:rPr>
          <w:rFonts w:cs="Arial"/>
          <w:bCs/>
          <w:szCs w:val="20"/>
        </w:rPr>
        <w:t>presega okvir obravnavane novele zakona, saj zahteva poglobljeno strokovno razpravo, daljši čas priprave in usklajevanj</w:t>
      </w:r>
      <w:r>
        <w:rPr>
          <w:rFonts w:cs="Arial"/>
          <w:bCs/>
          <w:szCs w:val="20"/>
        </w:rPr>
        <w:t>a</w:t>
      </w:r>
      <w:r w:rsidRPr="00405AFC">
        <w:rPr>
          <w:rFonts w:cs="Arial"/>
          <w:bCs/>
          <w:szCs w:val="20"/>
        </w:rPr>
        <w:t>.</w:t>
      </w:r>
    </w:p>
    <w:p w:rsidR="0088453B" w:rsidRPr="00A5491A" w:rsidRDefault="0088453B" w:rsidP="0088453B">
      <w:pPr>
        <w:spacing w:after="160" w:line="259" w:lineRule="auto"/>
        <w:jc w:val="both"/>
        <w:rPr>
          <w:rFonts w:cs="Arial"/>
          <w:b/>
          <w:szCs w:val="20"/>
        </w:rPr>
      </w:pPr>
      <w:r w:rsidRPr="00A5491A">
        <w:rPr>
          <w:rFonts w:cs="Arial"/>
          <w:b/>
          <w:szCs w:val="20"/>
        </w:rPr>
        <w:t xml:space="preserve">Odločba o usmeritvi prve stopnje (sprememba </w:t>
      </w:r>
      <w:r>
        <w:rPr>
          <w:rFonts w:cs="Arial"/>
          <w:b/>
          <w:szCs w:val="20"/>
        </w:rPr>
        <w:t>3</w:t>
      </w:r>
      <w:r w:rsidRPr="00A5491A">
        <w:rPr>
          <w:rFonts w:cs="Arial"/>
          <w:b/>
          <w:szCs w:val="20"/>
        </w:rPr>
        <w:t>0. člena zakona)</w:t>
      </w:r>
    </w:p>
    <w:p w:rsidR="0088453B" w:rsidRDefault="0088453B" w:rsidP="0088453B">
      <w:pPr>
        <w:spacing w:after="160" w:line="259" w:lineRule="auto"/>
        <w:jc w:val="both"/>
        <w:rPr>
          <w:rFonts w:cs="Arial"/>
          <w:bCs/>
          <w:szCs w:val="20"/>
        </w:rPr>
      </w:pPr>
      <w:r>
        <w:rPr>
          <w:rFonts w:cs="Arial"/>
          <w:bCs/>
          <w:szCs w:val="20"/>
        </w:rPr>
        <w:t xml:space="preserve">Predstavniki javnosti so nasprotovali predlogu o daljšem roku, v katerem uradna oseba, ki vodi postopek, izda odločbo o usmeritvi od prejema strokovnega mnenja oziroma od prejema dopolnjenega oziroma obrazloženega novega strokovnega mnenja. V predlogu zakona sta bila določena roka 45 in 60 dni. Predlagatelj je po ponovnem razmisleku ohranil enaka roka, določena v veljavnem zakonu, in sicer 30 dni, kar pomeni, da se določba z novelo ne spreminja. </w:t>
      </w:r>
    </w:p>
    <w:p w:rsidR="0088453B" w:rsidRDefault="0088453B" w:rsidP="0088453B">
      <w:pPr>
        <w:spacing w:after="160" w:line="259" w:lineRule="auto"/>
        <w:jc w:val="both"/>
        <w:rPr>
          <w:rFonts w:cs="Arial"/>
          <w:bCs/>
          <w:szCs w:val="20"/>
        </w:rPr>
      </w:pPr>
      <w:r w:rsidRPr="0071763D">
        <w:rPr>
          <w:rFonts w:cs="Arial"/>
          <w:bCs/>
          <w:szCs w:val="20"/>
        </w:rPr>
        <w:lastRenderedPageBreak/>
        <w:t xml:space="preserve">V predlogu </w:t>
      </w:r>
      <w:r>
        <w:rPr>
          <w:rFonts w:cs="Arial"/>
          <w:bCs/>
          <w:szCs w:val="20"/>
        </w:rPr>
        <w:t xml:space="preserve">so bile </w:t>
      </w:r>
      <w:r w:rsidRPr="0071763D">
        <w:rPr>
          <w:rFonts w:cs="Arial"/>
          <w:bCs/>
          <w:szCs w:val="20"/>
        </w:rPr>
        <w:t>pripombe</w:t>
      </w:r>
      <w:r>
        <w:rPr>
          <w:rFonts w:cs="Arial"/>
          <w:bCs/>
          <w:szCs w:val="20"/>
        </w:rPr>
        <w:t xml:space="preserve"> upoštevane.</w:t>
      </w:r>
    </w:p>
    <w:p w:rsidR="0088453B" w:rsidRPr="00E51A82" w:rsidRDefault="0088453B" w:rsidP="0088453B">
      <w:pPr>
        <w:spacing w:after="160" w:line="259" w:lineRule="auto"/>
        <w:jc w:val="both"/>
        <w:rPr>
          <w:rFonts w:cs="Arial"/>
          <w:b/>
          <w:szCs w:val="20"/>
        </w:rPr>
      </w:pPr>
      <w:r w:rsidRPr="00E51A82">
        <w:rPr>
          <w:rFonts w:cs="Arial"/>
          <w:b/>
          <w:szCs w:val="20"/>
        </w:rPr>
        <w:t>Individualiziran program (sprememba 36. člen zakona)</w:t>
      </w:r>
    </w:p>
    <w:p w:rsidR="0088453B" w:rsidRDefault="0088453B" w:rsidP="0088453B">
      <w:pPr>
        <w:spacing w:after="160" w:line="259" w:lineRule="auto"/>
        <w:jc w:val="both"/>
        <w:rPr>
          <w:rFonts w:cs="Arial"/>
          <w:bCs/>
          <w:szCs w:val="20"/>
        </w:rPr>
      </w:pPr>
      <w:r>
        <w:rPr>
          <w:rFonts w:cs="Arial"/>
          <w:bCs/>
          <w:szCs w:val="20"/>
        </w:rPr>
        <w:t xml:space="preserve">Največ pripomb se je nanašalo na določilo, da je treba individualiziran program evalvirati </w:t>
      </w:r>
      <w:r w:rsidRPr="00B3206E">
        <w:rPr>
          <w:rFonts w:cs="Arial"/>
          <w:bCs/>
          <w:szCs w:val="20"/>
        </w:rPr>
        <w:t>ob zaključku vsakega ocenjevalnega obdobja</w:t>
      </w:r>
      <w:r>
        <w:rPr>
          <w:rFonts w:cs="Arial"/>
          <w:bCs/>
          <w:szCs w:val="20"/>
        </w:rPr>
        <w:t>. Po pregledu pripomb je predlagatelj določbo popravil, in sicer, da je treba evalvacijo izvesti najmanj ob zaključku vsakega šolskega leta.</w:t>
      </w:r>
    </w:p>
    <w:p w:rsidR="0088453B" w:rsidRDefault="0088453B" w:rsidP="0088453B">
      <w:pPr>
        <w:spacing w:after="160" w:line="259" w:lineRule="auto"/>
        <w:jc w:val="both"/>
        <w:rPr>
          <w:rFonts w:cs="Arial"/>
          <w:bCs/>
          <w:szCs w:val="20"/>
        </w:rPr>
      </w:pPr>
      <w:r w:rsidRPr="0071763D">
        <w:rPr>
          <w:rFonts w:cs="Arial"/>
          <w:bCs/>
          <w:szCs w:val="20"/>
        </w:rPr>
        <w:t xml:space="preserve">V predlogu </w:t>
      </w:r>
      <w:r>
        <w:rPr>
          <w:rFonts w:cs="Arial"/>
          <w:bCs/>
          <w:szCs w:val="20"/>
        </w:rPr>
        <w:t xml:space="preserve">so bile </w:t>
      </w:r>
      <w:r w:rsidRPr="0071763D">
        <w:rPr>
          <w:rFonts w:cs="Arial"/>
          <w:bCs/>
          <w:szCs w:val="20"/>
        </w:rPr>
        <w:t>pripombe</w:t>
      </w:r>
      <w:r>
        <w:rPr>
          <w:rFonts w:cs="Arial"/>
          <w:bCs/>
          <w:szCs w:val="20"/>
        </w:rPr>
        <w:t xml:space="preserve"> upoštevane.</w:t>
      </w:r>
    </w:p>
    <w:p w:rsidR="0088453B" w:rsidRDefault="0088453B" w:rsidP="0088453B">
      <w:pPr>
        <w:spacing w:after="160" w:line="259" w:lineRule="auto"/>
        <w:rPr>
          <w:rFonts w:cs="Arial"/>
          <w:b/>
          <w:szCs w:val="20"/>
        </w:rPr>
      </w:pPr>
    </w:p>
    <w:p w:rsidR="0088453B" w:rsidRDefault="0088453B" w:rsidP="0088453B">
      <w:pPr>
        <w:spacing w:after="160" w:line="259" w:lineRule="auto"/>
        <w:rPr>
          <w:rFonts w:cs="Arial"/>
          <w:b/>
          <w:szCs w:val="20"/>
        </w:rPr>
      </w:pPr>
    </w:p>
    <w:p w:rsidR="0088453B" w:rsidRPr="0012789B" w:rsidRDefault="0088453B" w:rsidP="0088453B">
      <w:pPr>
        <w:spacing w:after="160" w:line="259" w:lineRule="auto"/>
        <w:rPr>
          <w:rFonts w:cs="Arial"/>
          <w:b/>
          <w:szCs w:val="20"/>
        </w:rPr>
      </w:pPr>
      <w:r w:rsidRPr="0012789B">
        <w:rPr>
          <w:rFonts w:cs="Arial"/>
          <w:b/>
          <w:szCs w:val="20"/>
        </w:rPr>
        <w:t>Pripombe S</w:t>
      </w:r>
      <w:r>
        <w:rPr>
          <w:rFonts w:cs="Arial"/>
          <w:b/>
          <w:szCs w:val="20"/>
        </w:rPr>
        <w:t>indikata vzgoje, izobraževanja, znanosti in kulture</w:t>
      </w:r>
      <w:r w:rsidRPr="0012789B">
        <w:rPr>
          <w:rFonts w:cs="Arial"/>
          <w:b/>
          <w:szCs w:val="20"/>
        </w:rPr>
        <w:t>:</w:t>
      </w:r>
    </w:p>
    <w:p w:rsidR="0088453B" w:rsidRPr="0012789B" w:rsidRDefault="0088453B" w:rsidP="0088453B">
      <w:pPr>
        <w:spacing w:after="160" w:line="259" w:lineRule="auto"/>
        <w:jc w:val="both"/>
        <w:rPr>
          <w:rFonts w:cs="Arial"/>
          <w:bCs/>
          <w:szCs w:val="20"/>
        </w:rPr>
      </w:pPr>
      <w:r w:rsidRPr="0012789B">
        <w:rPr>
          <w:rFonts w:cs="Arial"/>
          <w:bCs/>
          <w:szCs w:val="20"/>
        </w:rPr>
        <w:t>Pripombe so se nanašale predvsem na ureditev podpore in pomoči, obseg dodatne strokovne pomoči, vlogo spremljevalcev, vključevanje otrok v oskrbo in vzgojni program, izvajanje posebnega programa v socialnovarstvenih zavodih ter sestavo komisij za usmerjanje.</w:t>
      </w:r>
    </w:p>
    <w:p w:rsidR="0088453B" w:rsidRPr="0012789B" w:rsidRDefault="0088453B" w:rsidP="0088453B">
      <w:pPr>
        <w:spacing w:after="160" w:line="259" w:lineRule="auto"/>
        <w:jc w:val="both"/>
        <w:rPr>
          <w:rFonts w:cs="Arial"/>
          <w:bCs/>
          <w:szCs w:val="20"/>
        </w:rPr>
      </w:pPr>
      <w:r w:rsidRPr="0012789B">
        <w:rPr>
          <w:rFonts w:cs="Arial"/>
          <w:bCs/>
          <w:szCs w:val="20"/>
        </w:rPr>
        <w:t xml:space="preserve">Pri pripombah, ki so bile usmerjene v večjo jasnost in </w:t>
      </w:r>
      <w:proofErr w:type="spellStart"/>
      <w:r w:rsidRPr="0012789B">
        <w:rPr>
          <w:rFonts w:cs="Arial"/>
          <w:bCs/>
          <w:szCs w:val="20"/>
        </w:rPr>
        <w:t>nomotehnično</w:t>
      </w:r>
      <w:proofErr w:type="spellEnd"/>
      <w:r w:rsidRPr="0012789B">
        <w:rPr>
          <w:rFonts w:cs="Arial"/>
          <w:bCs/>
          <w:szCs w:val="20"/>
        </w:rPr>
        <w:t xml:space="preserve"> skladnost zakona, je ministrstvo predloge upoštevalo. Tako je dopolnjen zapis, da se poleg vključitve v oskrbo določa tudi vključitev v vzgojni program, spremenjen je zapis glede možnosti občasne vključitve drugih otrok v oskrbo in vzgojni program, kar omogoča večjo fleksibilnost in razbremenitev družin. Prav tako je bilo v celoti upoštevano stališče, da se roki za izdajo odločb ne podaljšajo, ampak ostanejo enaki kot v veljavnem zakonu.</w:t>
      </w:r>
    </w:p>
    <w:p w:rsidR="0088453B" w:rsidRPr="0012789B" w:rsidRDefault="0088453B" w:rsidP="0088453B">
      <w:pPr>
        <w:spacing w:after="160" w:line="259" w:lineRule="auto"/>
        <w:jc w:val="both"/>
        <w:rPr>
          <w:rFonts w:cs="Arial"/>
          <w:bCs/>
          <w:szCs w:val="20"/>
        </w:rPr>
      </w:pPr>
      <w:r>
        <w:rPr>
          <w:rFonts w:cs="Arial"/>
          <w:bCs/>
          <w:szCs w:val="20"/>
        </w:rPr>
        <w:t>U</w:t>
      </w:r>
      <w:r w:rsidRPr="0012789B">
        <w:rPr>
          <w:rFonts w:cs="Arial"/>
          <w:bCs/>
          <w:szCs w:val="20"/>
        </w:rPr>
        <w:t xml:space="preserve">poštevane </w:t>
      </w:r>
      <w:r>
        <w:rPr>
          <w:rFonts w:cs="Arial"/>
          <w:bCs/>
          <w:szCs w:val="20"/>
        </w:rPr>
        <w:t xml:space="preserve">so bile tudi </w:t>
      </w:r>
      <w:r w:rsidRPr="0012789B">
        <w:rPr>
          <w:rFonts w:cs="Arial"/>
          <w:bCs/>
          <w:szCs w:val="20"/>
        </w:rPr>
        <w:t>pripombe glede obsega in načina izvajanja dodatne strokovne pomoči</w:t>
      </w:r>
      <w:r>
        <w:rPr>
          <w:rFonts w:cs="Arial"/>
          <w:bCs/>
          <w:szCs w:val="20"/>
        </w:rPr>
        <w:t>.</w:t>
      </w:r>
    </w:p>
    <w:p w:rsidR="0088453B" w:rsidRDefault="0088453B" w:rsidP="0088453B">
      <w:pPr>
        <w:spacing w:after="160" w:line="259" w:lineRule="auto"/>
        <w:jc w:val="both"/>
        <w:rPr>
          <w:rFonts w:cs="Arial"/>
          <w:bCs/>
          <w:szCs w:val="20"/>
        </w:rPr>
      </w:pPr>
      <w:r w:rsidRPr="0012789B">
        <w:rPr>
          <w:rFonts w:cs="Arial"/>
          <w:bCs/>
          <w:szCs w:val="20"/>
        </w:rPr>
        <w:t>Nekaterim predlogom pa ministrstvo ni sledilo, saj bi pomenili spremembo sistemskih rešitev, ki jih novela v tem trenutku ne predvideva. To velja za določanj</w:t>
      </w:r>
      <w:r>
        <w:rPr>
          <w:rFonts w:cs="Arial"/>
          <w:bCs/>
          <w:szCs w:val="20"/>
        </w:rPr>
        <w:t>e</w:t>
      </w:r>
      <w:r w:rsidRPr="0012789B">
        <w:rPr>
          <w:rFonts w:cs="Arial"/>
          <w:bCs/>
          <w:szCs w:val="20"/>
        </w:rPr>
        <w:t xml:space="preserve"> spremljevalca v posebnem programu vzgoje in izobraževanja (kjer je za nego in pomoč predviden varuh negovalec)</w:t>
      </w:r>
      <w:r>
        <w:rPr>
          <w:rFonts w:cs="Arial"/>
          <w:bCs/>
          <w:szCs w:val="20"/>
        </w:rPr>
        <w:t>,</w:t>
      </w:r>
      <w:r w:rsidRPr="0012789B">
        <w:rPr>
          <w:rFonts w:cs="Arial"/>
          <w:bCs/>
          <w:szCs w:val="20"/>
        </w:rPr>
        <w:t xml:space="preserve"> </w:t>
      </w:r>
      <w:r>
        <w:rPr>
          <w:rFonts w:cs="Arial"/>
          <w:bCs/>
          <w:szCs w:val="20"/>
        </w:rPr>
        <w:t>p</w:t>
      </w:r>
      <w:r w:rsidRPr="0012789B">
        <w:rPr>
          <w:rFonts w:cs="Arial"/>
          <w:bCs/>
          <w:szCs w:val="20"/>
        </w:rPr>
        <w:t>rav tako ministrstvo ohranja rešitev, da ima komisija za usmerjanje najmanj dva člana, saj to omogoča racionalnejše postopke, pri kompleksnejših primerih pa je vedno možna vključitev več strokovnjakov.</w:t>
      </w:r>
    </w:p>
    <w:p w:rsidR="0088453B" w:rsidRPr="0012789B" w:rsidRDefault="0088453B" w:rsidP="0088453B">
      <w:pPr>
        <w:spacing w:after="160" w:line="259" w:lineRule="auto"/>
        <w:rPr>
          <w:rFonts w:cs="Arial"/>
          <w:b/>
          <w:szCs w:val="20"/>
        </w:rPr>
      </w:pPr>
      <w:r w:rsidRPr="0012789B">
        <w:rPr>
          <w:rFonts w:cs="Arial"/>
          <w:b/>
          <w:szCs w:val="20"/>
        </w:rPr>
        <w:t xml:space="preserve">Pripombe </w:t>
      </w:r>
      <w:r>
        <w:rPr>
          <w:rFonts w:cs="Arial"/>
          <w:b/>
          <w:szCs w:val="20"/>
        </w:rPr>
        <w:t>Zavoda Republike Slovenije za šolstvo</w:t>
      </w:r>
      <w:r w:rsidRPr="0012789B">
        <w:rPr>
          <w:rFonts w:cs="Arial"/>
          <w:b/>
          <w:szCs w:val="20"/>
        </w:rPr>
        <w:t>:</w:t>
      </w:r>
    </w:p>
    <w:p w:rsidR="0088453B" w:rsidRPr="0010302E" w:rsidRDefault="0088453B" w:rsidP="0088453B">
      <w:pPr>
        <w:spacing w:after="160" w:line="259" w:lineRule="auto"/>
        <w:jc w:val="both"/>
        <w:rPr>
          <w:rFonts w:cs="Arial"/>
          <w:bCs/>
          <w:szCs w:val="20"/>
        </w:rPr>
      </w:pPr>
      <w:r w:rsidRPr="0010302E">
        <w:rPr>
          <w:rFonts w:cs="Arial"/>
          <w:bCs/>
          <w:szCs w:val="20"/>
        </w:rPr>
        <w:t xml:space="preserve">Pripombe, ki prispevajo k večji jasnosti, natančnosti in doslednosti zakona, so bile upoštevane. Tako je novela dopolnjena z </w:t>
      </w:r>
      <w:proofErr w:type="spellStart"/>
      <w:r w:rsidRPr="0010302E">
        <w:rPr>
          <w:rFonts w:cs="Arial"/>
          <w:bCs/>
          <w:szCs w:val="20"/>
        </w:rPr>
        <w:t>nomotehničnimi</w:t>
      </w:r>
      <w:proofErr w:type="spellEnd"/>
      <w:r w:rsidRPr="0010302E">
        <w:rPr>
          <w:rFonts w:cs="Arial"/>
          <w:bCs/>
          <w:szCs w:val="20"/>
        </w:rPr>
        <w:t xml:space="preserve"> popravki in terminološkimi poenotenji (npr. uporaba izraza »individualiziran program«), seje komisij za usmerjanje bo mogoče izvesti tudi na daljavo z uporabo videokonferenčne tehnologije</w:t>
      </w:r>
      <w:r>
        <w:rPr>
          <w:rFonts w:cs="Arial"/>
          <w:bCs/>
          <w:szCs w:val="20"/>
        </w:rPr>
        <w:t>,</w:t>
      </w:r>
      <w:r w:rsidRPr="0010302E">
        <w:rPr>
          <w:rFonts w:cs="Arial"/>
          <w:bCs/>
          <w:szCs w:val="20"/>
        </w:rPr>
        <w:t xml:space="preserve"> </w:t>
      </w:r>
      <w:r>
        <w:rPr>
          <w:rFonts w:cs="Arial"/>
          <w:bCs/>
          <w:szCs w:val="20"/>
        </w:rPr>
        <w:t>p</w:t>
      </w:r>
      <w:r w:rsidRPr="0010302E">
        <w:rPr>
          <w:rFonts w:cs="Arial"/>
          <w:bCs/>
          <w:szCs w:val="20"/>
        </w:rPr>
        <w:t>rav tako je dopolnitev, da se dodatne strokovne ocene izvajajo izjemoma, vključena v zakonsko besedilo.</w:t>
      </w:r>
    </w:p>
    <w:p w:rsidR="0088453B" w:rsidRPr="00172C89" w:rsidRDefault="0088453B" w:rsidP="0088453B">
      <w:pPr>
        <w:spacing w:after="160" w:line="259" w:lineRule="auto"/>
        <w:jc w:val="both"/>
        <w:rPr>
          <w:rFonts w:cs="Arial"/>
          <w:bCs/>
          <w:szCs w:val="20"/>
        </w:rPr>
      </w:pPr>
      <w:r w:rsidRPr="0010302E">
        <w:rPr>
          <w:rFonts w:cs="Arial"/>
          <w:bCs/>
          <w:szCs w:val="20"/>
        </w:rPr>
        <w:t xml:space="preserve">Pripombe, ki posegajo v širitev obstoječih zakonskih rešitev, pa v okviru obravnavane novele niso bile upoštevane. To velja </w:t>
      </w:r>
      <w:r>
        <w:rPr>
          <w:rFonts w:cs="Arial"/>
          <w:bCs/>
          <w:szCs w:val="20"/>
        </w:rPr>
        <w:t xml:space="preserve">na primer </w:t>
      </w:r>
      <w:r w:rsidRPr="0010302E">
        <w:rPr>
          <w:rFonts w:cs="Arial"/>
          <w:bCs/>
          <w:szCs w:val="20"/>
        </w:rPr>
        <w:t>za predlog spremembe poimenovanja skupine otrok z okvaro vidne funkcij</w:t>
      </w:r>
      <w:r>
        <w:rPr>
          <w:rFonts w:cs="Arial"/>
          <w:bCs/>
          <w:szCs w:val="20"/>
        </w:rPr>
        <w:t>e.</w:t>
      </w:r>
    </w:p>
    <w:p w:rsidR="0088453B" w:rsidRPr="0055059A" w:rsidRDefault="0088453B" w:rsidP="0088453B">
      <w:pPr>
        <w:pStyle w:val="Naslov2"/>
        <w:numPr>
          <w:ilvl w:val="0"/>
          <w:numId w:val="0"/>
        </w:numPr>
        <w:ind w:left="360"/>
        <w:rPr>
          <w:rFonts w:cs="Arial"/>
          <w:szCs w:val="20"/>
        </w:rPr>
      </w:pPr>
      <w:r>
        <w:t>9 NAVEDBA, KATERI PREDSTAVNIKI PREDLAGATELJA BODO SODELOVALI PRI DELU DRŽAVNEGA ZBORA IN DELOVNIH TELES</w:t>
      </w:r>
    </w:p>
    <w:p w:rsidR="0088453B" w:rsidRPr="0055059A" w:rsidRDefault="0088453B" w:rsidP="0088453B">
      <w:pPr>
        <w:ind w:left="426"/>
        <w:jc w:val="both"/>
        <w:rPr>
          <w:rFonts w:cs="Arial"/>
          <w:b/>
          <w:szCs w:val="20"/>
        </w:rPr>
      </w:pPr>
    </w:p>
    <w:p w:rsidR="0088453B" w:rsidRPr="0055059A" w:rsidRDefault="0088453B" w:rsidP="0088453B">
      <w:pPr>
        <w:numPr>
          <w:ilvl w:val="0"/>
          <w:numId w:val="4"/>
        </w:numPr>
        <w:spacing w:line="260" w:lineRule="atLeast"/>
        <w:jc w:val="both"/>
        <w:rPr>
          <w:rFonts w:cs="Arial"/>
          <w:szCs w:val="20"/>
        </w:rPr>
      </w:pPr>
      <w:r w:rsidRPr="0055059A">
        <w:rPr>
          <w:rFonts w:cs="Arial"/>
          <w:szCs w:val="20"/>
        </w:rPr>
        <w:t>dr. Vinko Logaj, minister</w:t>
      </w:r>
    </w:p>
    <w:p w:rsidR="0088453B" w:rsidRPr="0055059A" w:rsidRDefault="0088453B" w:rsidP="0088453B">
      <w:pPr>
        <w:numPr>
          <w:ilvl w:val="0"/>
          <w:numId w:val="4"/>
        </w:numPr>
        <w:spacing w:line="260" w:lineRule="atLeast"/>
        <w:jc w:val="both"/>
        <w:rPr>
          <w:rFonts w:cs="Arial"/>
          <w:szCs w:val="20"/>
        </w:rPr>
      </w:pPr>
      <w:r w:rsidRPr="0055059A">
        <w:rPr>
          <w:rFonts w:cs="Arial"/>
          <w:szCs w:val="20"/>
        </w:rPr>
        <w:t>Janja Zupančič, državna sekretarka</w:t>
      </w:r>
    </w:p>
    <w:p w:rsidR="0088453B" w:rsidRPr="0055059A" w:rsidRDefault="0088453B" w:rsidP="0088453B">
      <w:pPr>
        <w:numPr>
          <w:ilvl w:val="0"/>
          <w:numId w:val="4"/>
        </w:numPr>
        <w:spacing w:line="260" w:lineRule="atLeast"/>
        <w:jc w:val="both"/>
        <w:rPr>
          <w:rFonts w:cs="Arial"/>
          <w:szCs w:val="20"/>
        </w:rPr>
      </w:pPr>
      <w:r w:rsidRPr="0055059A">
        <w:rPr>
          <w:rFonts w:cs="Arial"/>
          <w:szCs w:val="20"/>
        </w:rPr>
        <w:t>Rado Kostrevc, generalni direktor Direktorata za predšolsko vzgojo in osnovno šolstvo</w:t>
      </w:r>
    </w:p>
    <w:p w:rsidR="0088453B" w:rsidRPr="0055059A" w:rsidRDefault="0088453B" w:rsidP="0088453B">
      <w:pPr>
        <w:spacing w:after="160" w:line="259" w:lineRule="auto"/>
        <w:rPr>
          <w:rFonts w:cs="Arial"/>
          <w:b/>
          <w:szCs w:val="20"/>
        </w:rPr>
      </w:pPr>
      <w:r w:rsidRPr="0055059A">
        <w:rPr>
          <w:rFonts w:cs="Arial"/>
          <w:b/>
          <w:szCs w:val="20"/>
        </w:rPr>
        <w:br w:type="page"/>
      </w:r>
    </w:p>
    <w:p w:rsidR="0088453B" w:rsidRDefault="0088453B" w:rsidP="0088453B">
      <w:pPr>
        <w:pStyle w:val="Naslov1"/>
      </w:pPr>
      <w:r w:rsidRPr="00A75B3E">
        <w:lastRenderedPageBreak/>
        <w:t>II BESEDILO ČLENOV</w:t>
      </w:r>
    </w:p>
    <w:p w:rsidR="0088453B" w:rsidRDefault="0088453B" w:rsidP="0088453B"/>
    <w:p w:rsidR="0088453B" w:rsidRDefault="0088453B" w:rsidP="0088453B"/>
    <w:p w:rsidR="0088453B" w:rsidRPr="0049411E" w:rsidRDefault="0088453B" w:rsidP="0088453B">
      <w:pPr>
        <w:jc w:val="center"/>
        <w:rPr>
          <w:rFonts w:cs="Arial"/>
          <w:szCs w:val="20"/>
        </w:rPr>
      </w:pPr>
    </w:p>
    <w:p w:rsidR="0088453B" w:rsidRPr="0049411E" w:rsidRDefault="0088453B" w:rsidP="0088453B">
      <w:pPr>
        <w:keepNext/>
        <w:keepLines/>
        <w:spacing w:line="259" w:lineRule="auto"/>
        <w:jc w:val="center"/>
        <w:outlineLvl w:val="3"/>
        <w:rPr>
          <w:rFonts w:eastAsiaTheme="majorEastAsia" w:cstheme="majorBidi"/>
          <w:b/>
          <w:iCs/>
          <w:color w:val="000000" w:themeColor="text1"/>
          <w:kern w:val="2"/>
          <w:szCs w:val="22"/>
          <w14:ligatures w14:val="standardContextual"/>
        </w:rPr>
      </w:pPr>
      <w:r w:rsidRPr="0049411E">
        <w:rPr>
          <w:rFonts w:eastAsiaTheme="majorEastAsia" w:cstheme="majorBidi"/>
          <w:b/>
          <w:iCs/>
          <w:color w:val="000000" w:themeColor="text1"/>
          <w:kern w:val="2"/>
          <w:szCs w:val="22"/>
          <w14:ligatures w14:val="standardContextual"/>
        </w:rPr>
        <w:t>1. člen</w:t>
      </w:r>
    </w:p>
    <w:p w:rsidR="0088453B" w:rsidRPr="0049411E" w:rsidRDefault="0088453B" w:rsidP="0088453B">
      <w:pPr>
        <w:rPr>
          <w:rFonts w:cs="Arial"/>
          <w:color w:val="000000" w:themeColor="text1"/>
          <w:szCs w:val="20"/>
        </w:rPr>
      </w:pPr>
    </w:p>
    <w:p w:rsidR="0088453B" w:rsidRPr="0049411E" w:rsidRDefault="0088453B" w:rsidP="0088453B">
      <w:pPr>
        <w:jc w:val="both"/>
        <w:rPr>
          <w:rFonts w:cs="Arial"/>
          <w:color w:val="000000" w:themeColor="text1"/>
          <w:szCs w:val="20"/>
        </w:rPr>
      </w:pPr>
      <w:r w:rsidRPr="0049411E">
        <w:rPr>
          <w:rFonts w:cs="Arial"/>
          <w:color w:val="000000" w:themeColor="text1"/>
          <w:szCs w:val="20"/>
        </w:rPr>
        <w:t xml:space="preserve">V Zakonu o usmerjanju otrok s posebnimi potrebami (Uradni list RS, št. 58/11, 40/12 – ZUJF, 90/12, 41/17 – ZOPOPP in 200/20 – ZOOMTVI) se v 2. členu za besedilom »gluhi in naglušni otroci,« doda besedilo »otroci z </w:t>
      </w:r>
      <w:proofErr w:type="spellStart"/>
      <w:r w:rsidRPr="0049411E">
        <w:rPr>
          <w:rFonts w:cs="Arial"/>
          <w:color w:val="000000" w:themeColor="text1"/>
          <w:szCs w:val="20"/>
        </w:rPr>
        <w:t>gluhoslepoto</w:t>
      </w:r>
      <w:proofErr w:type="spellEnd"/>
      <w:r w:rsidRPr="0049411E">
        <w:rPr>
          <w:rFonts w:cs="Arial"/>
          <w:color w:val="000000" w:themeColor="text1"/>
          <w:szCs w:val="20"/>
        </w:rPr>
        <w:t>,«.</w:t>
      </w:r>
    </w:p>
    <w:p w:rsidR="0088453B" w:rsidRPr="0049411E" w:rsidRDefault="0088453B" w:rsidP="0088453B">
      <w:pPr>
        <w:rPr>
          <w:rFonts w:cs="Arial"/>
          <w:color w:val="000000" w:themeColor="text1"/>
          <w:szCs w:val="20"/>
        </w:rPr>
      </w:pPr>
    </w:p>
    <w:p w:rsidR="0088453B" w:rsidRPr="0049411E" w:rsidRDefault="0088453B" w:rsidP="0088453B">
      <w:pPr>
        <w:keepNext/>
        <w:keepLines/>
        <w:spacing w:line="259" w:lineRule="auto"/>
        <w:jc w:val="center"/>
        <w:outlineLvl w:val="3"/>
        <w:rPr>
          <w:rFonts w:eastAsiaTheme="majorEastAsia" w:cstheme="majorBidi"/>
          <w:b/>
          <w:iCs/>
          <w:color w:val="000000" w:themeColor="text1"/>
          <w:kern w:val="2"/>
          <w:szCs w:val="22"/>
          <w14:ligatures w14:val="standardContextual"/>
        </w:rPr>
      </w:pPr>
      <w:r w:rsidRPr="0049411E">
        <w:rPr>
          <w:rFonts w:eastAsiaTheme="majorEastAsia" w:cstheme="majorBidi"/>
          <w:b/>
          <w:iCs/>
          <w:color w:val="000000" w:themeColor="text1"/>
          <w:kern w:val="2"/>
          <w:szCs w:val="22"/>
          <w14:ligatures w14:val="standardContextual"/>
        </w:rPr>
        <w:t>2. člen</w:t>
      </w:r>
    </w:p>
    <w:p w:rsidR="0088453B" w:rsidRPr="0049411E" w:rsidRDefault="0088453B" w:rsidP="0088453B"/>
    <w:p w:rsidR="0088453B" w:rsidRPr="0049411E" w:rsidRDefault="0088453B" w:rsidP="0088453B">
      <w:pPr>
        <w:autoSpaceDE w:val="0"/>
        <w:autoSpaceDN w:val="0"/>
        <w:adjustRightInd w:val="0"/>
        <w:jc w:val="both"/>
        <w:rPr>
          <w:rFonts w:cs="Arial"/>
          <w:color w:val="000000" w:themeColor="text1"/>
          <w:szCs w:val="20"/>
        </w:rPr>
      </w:pPr>
      <w:r w:rsidRPr="0049411E">
        <w:rPr>
          <w:rFonts w:cs="Arial"/>
          <w:color w:val="000000" w:themeColor="text1"/>
          <w:szCs w:val="20"/>
        </w:rPr>
        <w:t>Za 4. členom se doda nov, 4.a člen, ki se glasi:</w:t>
      </w:r>
    </w:p>
    <w:p w:rsidR="0088453B" w:rsidRPr="0049411E" w:rsidRDefault="0088453B" w:rsidP="0088453B">
      <w:pPr>
        <w:autoSpaceDE w:val="0"/>
        <w:autoSpaceDN w:val="0"/>
        <w:adjustRightInd w:val="0"/>
        <w:jc w:val="both"/>
        <w:rPr>
          <w:rFonts w:cs="Arial"/>
          <w:color w:val="000000" w:themeColor="text1"/>
          <w:szCs w:val="20"/>
        </w:rPr>
      </w:pPr>
    </w:p>
    <w:p w:rsidR="0088453B" w:rsidRPr="0049411E" w:rsidRDefault="0088453B" w:rsidP="0088453B">
      <w:pPr>
        <w:autoSpaceDE w:val="0"/>
        <w:autoSpaceDN w:val="0"/>
        <w:adjustRightInd w:val="0"/>
        <w:jc w:val="center"/>
        <w:rPr>
          <w:rFonts w:cs="Arial"/>
          <w:color w:val="000000" w:themeColor="text1"/>
          <w:szCs w:val="20"/>
        </w:rPr>
      </w:pPr>
      <w:r w:rsidRPr="0049411E">
        <w:rPr>
          <w:rFonts w:cs="Arial"/>
          <w:color w:val="000000" w:themeColor="text1"/>
          <w:szCs w:val="20"/>
        </w:rPr>
        <w:t>»4.a člen</w:t>
      </w:r>
    </w:p>
    <w:p w:rsidR="0088453B" w:rsidRPr="0049411E" w:rsidRDefault="0088453B" w:rsidP="0088453B">
      <w:pPr>
        <w:autoSpaceDE w:val="0"/>
        <w:autoSpaceDN w:val="0"/>
        <w:adjustRightInd w:val="0"/>
        <w:jc w:val="center"/>
        <w:rPr>
          <w:rFonts w:cs="Arial"/>
          <w:color w:val="000000" w:themeColor="text1"/>
          <w:szCs w:val="20"/>
        </w:rPr>
      </w:pPr>
      <w:r w:rsidRPr="0049411E">
        <w:rPr>
          <w:rFonts w:cs="Arial"/>
          <w:color w:val="000000" w:themeColor="text1"/>
          <w:szCs w:val="20"/>
        </w:rPr>
        <w:t>(podpora in pomoč)</w:t>
      </w:r>
    </w:p>
    <w:p w:rsidR="0088453B" w:rsidRPr="0049411E" w:rsidRDefault="0088453B" w:rsidP="0088453B">
      <w:pPr>
        <w:autoSpaceDE w:val="0"/>
        <w:autoSpaceDN w:val="0"/>
        <w:adjustRightInd w:val="0"/>
        <w:rPr>
          <w:rFonts w:cs="Arial"/>
          <w:color w:val="000000" w:themeColor="text1"/>
          <w:szCs w:val="20"/>
        </w:rPr>
      </w:pPr>
    </w:p>
    <w:p w:rsidR="0088453B" w:rsidRPr="0049411E" w:rsidRDefault="0088453B" w:rsidP="0088453B">
      <w:pPr>
        <w:jc w:val="both"/>
        <w:rPr>
          <w:rFonts w:eastAsia="Arial" w:cs="Arial"/>
          <w:szCs w:val="20"/>
        </w:rPr>
      </w:pPr>
      <w:r w:rsidRPr="0049411E">
        <w:rPr>
          <w:rFonts w:eastAsia="Arial" w:cs="Arial"/>
          <w:szCs w:val="20"/>
        </w:rPr>
        <w:t xml:space="preserve">(1) Otroka, pri katerem šola zazna učne težave ali druge okoliščine, zaradi katerih potrebuje dodatno strokovno podporo, vključi v stopenjsko podporo in pomoč </w:t>
      </w:r>
      <w:r>
        <w:rPr>
          <w:rFonts w:eastAsia="Arial" w:cs="Arial"/>
          <w:szCs w:val="20"/>
        </w:rPr>
        <w:t xml:space="preserve"> </w:t>
      </w:r>
    </w:p>
    <w:p w:rsidR="0088453B" w:rsidRPr="0049411E" w:rsidRDefault="0088453B" w:rsidP="0088453B">
      <w:pPr>
        <w:jc w:val="both"/>
        <w:rPr>
          <w:rFonts w:eastAsia="Arial" w:cs="Arial"/>
          <w:szCs w:val="20"/>
        </w:rPr>
      </w:pPr>
      <w:r>
        <w:rPr>
          <w:rFonts w:eastAsia="Arial" w:cs="Arial"/>
          <w:szCs w:val="20"/>
        </w:rPr>
        <w:t xml:space="preserve"> </w:t>
      </w:r>
    </w:p>
    <w:p w:rsidR="0088453B" w:rsidRPr="0049411E" w:rsidRDefault="0088453B" w:rsidP="0088453B">
      <w:pPr>
        <w:jc w:val="both"/>
        <w:rPr>
          <w:rFonts w:eastAsia="Arial" w:cs="Arial"/>
          <w:szCs w:val="20"/>
        </w:rPr>
      </w:pPr>
      <w:r w:rsidRPr="7D3D10FC">
        <w:rPr>
          <w:rFonts w:eastAsia="Arial" w:cs="Arial"/>
        </w:rPr>
        <w:t xml:space="preserve">(2) </w:t>
      </w:r>
      <w:bookmarkStart w:id="4" w:name="_Hlk210286420"/>
      <w:r w:rsidRPr="7D3D10FC">
        <w:rPr>
          <w:rFonts w:eastAsia="Arial" w:cs="Arial"/>
        </w:rPr>
        <w:t>Šola v letnem delovnem načrtu določi oblike podpore in pomoči</w:t>
      </w:r>
      <w:bookmarkEnd w:id="4"/>
      <w:r w:rsidRPr="7D3D10FC">
        <w:rPr>
          <w:rFonts w:eastAsia="Arial" w:cs="Arial"/>
        </w:rPr>
        <w:t xml:space="preserve">, </w:t>
      </w:r>
      <w:r w:rsidRPr="0049411E">
        <w:rPr>
          <w:rFonts w:eastAsia="Arial" w:cs="Arial"/>
          <w:szCs w:val="20"/>
        </w:rPr>
        <w:t xml:space="preserve">namenjene razvijanju in utrjevanju učnih </w:t>
      </w:r>
      <w:r>
        <w:rPr>
          <w:rFonts w:eastAsia="Arial" w:cs="Arial"/>
          <w:szCs w:val="20"/>
        </w:rPr>
        <w:t>in</w:t>
      </w:r>
      <w:r w:rsidRPr="0049411E">
        <w:rPr>
          <w:rFonts w:eastAsia="Arial" w:cs="Arial"/>
          <w:szCs w:val="20"/>
        </w:rPr>
        <w:t xml:space="preserve"> kompenzacijskih strategij</w:t>
      </w:r>
      <w:r>
        <w:rPr>
          <w:rFonts w:eastAsia="Arial" w:cs="Arial"/>
          <w:szCs w:val="20"/>
        </w:rPr>
        <w:t>,</w:t>
      </w:r>
      <w:r w:rsidRPr="0049411E">
        <w:rPr>
          <w:rFonts w:eastAsia="Arial" w:cs="Arial"/>
          <w:szCs w:val="20"/>
        </w:rPr>
        <w:t xml:space="preserve"> usvajanju in utrjevanju učne snovi </w:t>
      </w:r>
      <w:r>
        <w:rPr>
          <w:rFonts w:eastAsia="Arial" w:cs="Arial"/>
          <w:szCs w:val="20"/>
        </w:rPr>
        <w:t xml:space="preserve">ter doseganju standardov </w:t>
      </w:r>
      <w:r w:rsidRPr="7D3D10FC">
        <w:rPr>
          <w:rFonts w:eastAsia="Arial" w:cs="Arial"/>
        </w:rPr>
        <w:t>znanja.</w:t>
      </w:r>
      <w:r w:rsidRPr="0049411E">
        <w:rPr>
          <w:rFonts w:eastAsia="Arial" w:cs="Arial"/>
          <w:szCs w:val="20"/>
        </w:rPr>
        <w:t xml:space="preserve"> Svetovalni delavec skrbi za usklajevanje podpore in pomoči na ravni šole. </w:t>
      </w:r>
    </w:p>
    <w:p w:rsidR="0088453B" w:rsidRPr="0049411E" w:rsidRDefault="0088453B" w:rsidP="0088453B">
      <w:pPr>
        <w:jc w:val="both"/>
        <w:rPr>
          <w:rFonts w:eastAsia="Arial" w:cs="Arial"/>
        </w:rPr>
      </w:pPr>
    </w:p>
    <w:p w:rsidR="0088453B" w:rsidRPr="0049411E" w:rsidRDefault="0088453B" w:rsidP="0088453B">
      <w:pPr>
        <w:jc w:val="both"/>
        <w:rPr>
          <w:rFonts w:eastAsia="Arial" w:cs="Arial"/>
          <w:szCs w:val="20"/>
        </w:rPr>
      </w:pPr>
      <w:r w:rsidRPr="7D3D10FC">
        <w:rPr>
          <w:rFonts w:eastAsia="Arial" w:cs="Arial"/>
        </w:rPr>
        <w:t>(3) Razrednik skrbi za spremljanje in usklajevanje podpore in pomoči na ravni oddelka, vodi predpisano šolsko dokumentacijo ter otroku ponudi možnost vključitve vanjo in v druge oblike podpore.</w:t>
      </w:r>
      <w:r w:rsidRPr="0049411E">
        <w:rPr>
          <w:rFonts w:eastAsia="Arial" w:cs="Arial"/>
          <w:szCs w:val="20"/>
        </w:rPr>
        <w:t xml:space="preserve"> Podporo in pomoč izvajajo učitelji šole.</w:t>
      </w:r>
    </w:p>
    <w:p w:rsidR="0088453B" w:rsidRPr="0049411E" w:rsidRDefault="0088453B" w:rsidP="0088453B">
      <w:pPr>
        <w:jc w:val="both"/>
        <w:rPr>
          <w:rFonts w:eastAsia="Arial" w:cs="Arial"/>
          <w:szCs w:val="20"/>
        </w:rPr>
      </w:pPr>
    </w:p>
    <w:p w:rsidR="0088453B" w:rsidRPr="0049411E" w:rsidRDefault="0088453B" w:rsidP="0088453B">
      <w:pPr>
        <w:jc w:val="both"/>
        <w:rPr>
          <w:rFonts w:cs="Arial"/>
          <w:color w:val="000000" w:themeColor="text1"/>
          <w:szCs w:val="20"/>
        </w:rPr>
      </w:pPr>
      <w:r w:rsidRPr="0049411E">
        <w:rPr>
          <w:rFonts w:eastAsia="Arial" w:cs="Arial"/>
        </w:rPr>
        <w:t>(4)</w:t>
      </w:r>
      <w:r w:rsidRPr="0049411E">
        <w:rPr>
          <w:rFonts w:eastAsia="Arial" w:cs="Arial"/>
          <w:szCs w:val="20"/>
        </w:rPr>
        <w:t xml:space="preserve"> V programu </w:t>
      </w:r>
      <w:r w:rsidRPr="0049411E" w:rsidDel="00687BA9">
        <w:rPr>
          <w:rFonts w:eastAsia="Arial" w:cs="Arial"/>
          <w:szCs w:val="20"/>
        </w:rPr>
        <w:t xml:space="preserve">osnovne šole </w:t>
      </w:r>
      <w:r w:rsidRPr="0049411E">
        <w:rPr>
          <w:rFonts w:eastAsia="Arial" w:cs="Arial"/>
          <w:szCs w:val="20"/>
        </w:rPr>
        <w:t>s prilagojenim izvajanjem in dodatno strokovno pomočjo se ure za izvajanje p</w:t>
      </w:r>
      <w:r w:rsidRPr="0049411E">
        <w:rPr>
          <w:rFonts w:cs="Arial"/>
          <w:color w:val="000000" w:themeColor="text1"/>
          <w:szCs w:val="20"/>
        </w:rPr>
        <w:t xml:space="preserve">odpore in pomoči zagotovijo iz nabora ur, določenih v predmetniku razširjenega programa. </w:t>
      </w:r>
    </w:p>
    <w:p w:rsidR="0088453B" w:rsidRPr="0049411E" w:rsidRDefault="0088453B" w:rsidP="0088453B">
      <w:pPr>
        <w:jc w:val="both"/>
        <w:rPr>
          <w:rFonts w:cs="Arial"/>
          <w:color w:val="000000" w:themeColor="text1"/>
          <w:szCs w:val="20"/>
        </w:rPr>
      </w:pPr>
    </w:p>
    <w:p w:rsidR="0088453B" w:rsidRPr="0049411E" w:rsidRDefault="0088453B" w:rsidP="0088453B">
      <w:pPr>
        <w:jc w:val="both"/>
        <w:rPr>
          <w:rFonts w:eastAsia="Arial" w:cs="Arial"/>
        </w:rPr>
      </w:pPr>
      <w:r w:rsidRPr="0049411E">
        <w:rPr>
          <w:rFonts w:eastAsia="Arial" w:cs="Arial"/>
        </w:rPr>
        <w:t>(5) Podpora in pomoč obsega tudi prilagoditve fizičnega in socialnega učnega okolja, pristopov pri poučevanju, učnih pripomočkov, gradiv, opreme, domačih nalog in načinov ocenjevanja znanja.«.</w:t>
      </w:r>
    </w:p>
    <w:p w:rsidR="0088453B" w:rsidRPr="0049411E" w:rsidRDefault="0088453B" w:rsidP="0088453B">
      <w:pPr>
        <w:jc w:val="both"/>
        <w:rPr>
          <w:rFonts w:cs="Arial"/>
          <w:color w:val="000000" w:themeColor="text1"/>
          <w:szCs w:val="20"/>
        </w:rPr>
      </w:pPr>
    </w:p>
    <w:p w:rsidR="0088453B" w:rsidRPr="0049411E" w:rsidRDefault="0088453B" w:rsidP="0088453B">
      <w:pPr>
        <w:jc w:val="both"/>
        <w:rPr>
          <w:rFonts w:cs="Arial"/>
          <w:color w:val="000000" w:themeColor="text1"/>
          <w:szCs w:val="20"/>
        </w:rPr>
      </w:pPr>
    </w:p>
    <w:p w:rsidR="0088453B" w:rsidRPr="0049411E" w:rsidRDefault="0088453B" w:rsidP="0088453B">
      <w:pPr>
        <w:keepNext/>
        <w:keepLines/>
        <w:spacing w:line="259" w:lineRule="auto"/>
        <w:jc w:val="center"/>
        <w:outlineLvl w:val="3"/>
        <w:rPr>
          <w:rFonts w:eastAsiaTheme="majorEastAsia" w:cstheme="majorBidi"/>
          <w:b/>
          <w:iCs/>
          <w:color w:val="000000" w:themeColor="text1"/>
          <w:kern w:val="2"/>
          <w:szCs w:val="22"/>
          <w14:ligatures w14:val="standardContextual"/>
        </w:rPr>
      </w:pPr>
      <w:r w:rsidRPr="0049411E">
        <w:rPr>
          <w:rFonts w:eastAsiaTheme="majorEastAsia" w:cstheme="majorBidi"/>
          <w:b/>
          <w:iCs/>
          <w:color w:val="000000" w:themeColor="text1"/>
          <w:kern w:val="2"/>
          <w:szCs w:val="22"/>
          <w14:ligatures w14:val="standardContextual"/>
        </w:rPr>
        <w:t>3. člen</w:t>
      </w:r>
    </w:p>
    <w:p w:rsidR="0088453B" w:rsidRPr="0049411E" w:rsidRDefault="0088453B" w:rsidP="0088453B">
      <w:pPr>
        <w:rPr>
          <w:rFonts w:cs="Arial"/>
          <w:szCs w:val="20"/>
        </w:rPr>
      </w:pPr>
    </w:p>
    <w:p w:rsidR="0088453B" w:rsidRDefault="0088453B" w:rsidP="0088453B">
      <w:pPr>
        <w:rPr>
          <w:rFonts w:cs="Arial"/>
          <w:color w:val="000000" w:themeColor="text1"/>
          <w:szCs w:val="20"/>
        </w:rPr>
      </w:pPr>
      <w:r w:rsidRPr="0049411E">
        <w:rPr>
          <w:rFonts w:cs="Arial"/>
          <w:color w:val="000000" w:themeColor="text1"/>
          <w:szCs w:val="20"/>
        </w:rPr>
        <w:t>V 10. členu se</w:t>
      </w:r>
      <w:r>
        <w:rPr>
          <w:rFonts w:cs="Arial"/>
          <w:color w:val="000000" w:themeColor="text1"/>
          <w:szCs w:val="20"/>
        </w:rPr>
        <w:t xml:space="preserve"> v drugem odstavku v prvem stavku za besedilom »vzgojno-izobraževalnem zavodu« doda besedilo »oziroma socialnovarstvenem zavodu«, v drugem stavku pa za besedilom »vzgojno-izobraževalni zavod« besedilo »oziroma socialnovarstveni zavod«.</w:t>
      </w:r>
    </w:p>
    <w:p w:rsidR="0088453B" w:rsidRDefault="0088453B" w:rsidP="0088453B">
      <w:pPr>
        <w:rPr>
          <w:rFonts w:cs="Arial"/>
          <w:color w:val="000000" w:themeColor="text1"/>
          <w:szCs w:val="20"/>
        </w:rPr>
      </w:pPr>
    </w:p>
    <w:p w:rsidR="0088453B" w:rsidRPr="0049411E" w:rsidRDefault="0088453B" w:rsidP="0088453B">
      <w:pPr>
        <w:rPr>
          <w:rFonts w:cs="Arial"/>
          <w:szCs w:val="20"/>
        </w:rPr>
      </w:pPr>
      <w:r>
        <w:rPr>
          <w:rFonts w:cs="Arial"/>
          <w:color w:val="000000" w:themeColor="text1"/>
          <w:szCs w:val="20"/>
        </w:rPr>
        <w:t>T</w:t>
      </w:r>
      <w:r w:rsidRPr="0049411E">
        <w:rPr>
          <w:rFonts w:cs="Arial"/>
          <w:color w:val="000000" w:themeColor="text1"/>
          <w:szCs w:val="20"/>
        </w:rPr>
        <w:t xml:space="preserve">retji odstavek </w:t>
      </w:r>
      <w:r>
        <w:rPr>
          <w:rFonts w:cs="Arial"/>
          <w:color w:val="000000" w:themeColor="text1"/>
          <w:szCs w:val="20"/>
        </w:rPr>
        <w:t xml:space="preserve">se </w:t>
      </w:r>
      <w:r w:rsidRPr="0049411E">
        <w:rPr>
          <w:rFonts w:cs="Arial"/>
          <w:szCs w:val="20"/>
        </w:rPr>
        <w:t>spremeni tako, da se glasi:</w:t>
      </w:r>
    </w:p>
    <w:p w:rsidR="0088453B" w:rsidRPr="0049411E" w:rsidRDefault="0088453B" w:rsidP="0088453B">
      <w:pPr>
        <w:rPr>
          <w:rFonts w:cs="Arial"/>
          <w:szCs w:val="20"/>
        </w:rPr>
      </w:pPr>
    </w:p>
    <w:p w:rsidR="0088453B" w:rsidRDefault="0088453B" w:rsidP="0088453B">
      <w:pPr>
        <w:jc w:val="both"/>
        <w:rPr>
          <w:rFonts w:eastAsia="Arial"/>
        </w:rPr>
      </w:pPr>
      <w:r>
        <w:t>»</w:t>
      </w:r>
      <w:r w:rsidRPr="0049411E">
        <w:t xml:space="preserve">(3) Prilagajanje in pretvarjanje učbenikov in drugih učnih gradiv v okviru javne službe zagotavljajo osnovne šole, ki izvajajo prilagojene izobraževalne in posebne programe, zavodi za vzgojo in izobraževanje otrok s posebnimi potrebami ter specialne knjižnice, ki na podlagi zakona, </w:t>
      </w:r>
      <w:r w:rsidRPr="0049411E">
        <w:rPr>
          <w:rFonts w:eastAsia="Arial"/>
        </w:rPr>
        <w:t>ki ureja knjižnično dejavnost, izvajajo storitve v prilagojenih tehnikah za osebe s slepoto ali slabovidnostjo.</w:t>
      </w:r>
      <w:r>
        <w:rPr>
          <w:rFonts w:eastAsia="Arial"/>
        </w:rPr>
        <w:t>«.</w:t>
      </w:r>
    </w:p>
    <w:p w:rsidR="0088453B" w:rsidRDefault="0088453B" w:rsidP="0088453B">
      <w:pPr>
        <w:jc w:val="both"/>
        <w:rPr>
          <w:rFonts w:eastAsia="Arial"/>
        </w:rPr>
      </w:pPr>
    </w:p>
    <w:p w:rsidR="0088453B" w:rsidRPr="0049411E" w:rsidRDefault="0088453B" w:rsidP="0088453B">
      <w:pPr>
        <w:jc w:val="both"/>
        <w:rPr>
          <w:rFonts w:eastAsia="Arial"/>
        </w:rPr>
      </w:pPr>
      <w:r>
        <w:rPr>
          <w:rFonts w:eastAsia="Arial"/>
        </w:rPr>
        <w:t>Četrti odstavek se spremeni tako, da se glasi:</w:t>
      </w:r>
    </w:p>
    <w:p w:rsidR="0088453B" w:rsidRPr="0049411E" w:rsidRDefault="0088453B" w:rsidP="0088453B">
      <w:pPr>
        <w:jc w:val="both"/>
        <w:rPr>
          <w:rFonts w:eastAsia="Arial" w:cs="Arial"/>
          <w:szCs w:val="20"/>
        </w:rPr>
      </w:pPr>
    </w:p>
    <w:p w:rsidR="0088453B" w:rsidRPr="0049411E" w:rsidRDefault="0088453B" w:rsidP="0088453B">
      <w:pPr>
        <w:jc w:val="both"/>
        <w:rPr>
          <w:rFonts w:eastAsia="Arial" w:cs="Arial"/>
          <w:szCs w:val="20"/>
        </w:rPr>
      </w:pPr>
      <w:r>
        <w:rPr>
          <w:rFonts w:eastAsia="Arial" w:cs="Arial"/>
          <w:szCs w:val="20"/>
        </w:rPr>
        <w:lastRenderedPageBreak/>
        <w:t>»(4</w:t>
      </w:r>
      <w:r w:rsidRPr="0049411E">
        <w:rPr>
          <w:rFonts w:eastAsia="Arial" w:cs="Arial"/>
          <w:szCs w:val="20"/>
        </w:rPr>
        <w:t xml:space="preserve">) Ministrstvo, pristojno za šolstvo, vzpostavi in določi načine vzdrževanja zaščitenega digitalnega </w:t>
      </w:r>
      <w:proofErr w:type="spellStart"/>
      <w:r w:rsidRPr="0049411E">
        <w:rPr>
          <w:rFonts w:eastAsia="Arial" w:cs="Arial"/>
          <w:szCs w:val="20"/>
        </w:rPr>
        <w:t>repozitorija</w:t>
      </w:r>
      <w:proofErr w:type="spellEnd"/>
      <w:r w:rsidRPr="0049411E">
        <w:rPr>
          <w:rFonts w:eastAsia="Arial" w:cs="Arial"/>
          <w:szCs w:val="20"/>
        </w:rPr>
        <w:t xml:space="preserve"> in dostop do učnih gradiv ter obveznosti založnika v zvezi z naložitvijo potrjenih učnih gradiv v odprti elektronski obliki.«.</w:t>
      </w:r>
    </w:p>
    <w:p w:rsidR="0088453B" w:rsidRPr="0049411E" w:rsidRDefault="0088453B" w:rsidP="0088453B">
      <w:pPr>
        <w:jc w:val="both"/>
        <w:rPr>
          <w:rFonts w:eastAsia="Arial" w:cs="Arial"/>
          <w:szCs w:val="20"/>
        </w:rPr>
      </w:pPr>
    </w:p>
    <w:p w:rsidR="0088453B" w:rsidRPr="0049411E" w:rsidRDefault="0088453B" w:rsidP="0088453B">
      <w:pPr>
        <w:keepNext/>
        <w:keepLines/>
        <w:spacing w:line="259" w:lineRule="auto"/>
        <w:jc w:val="center"/>
        <w:outlineLvl w:val="3"/>
        <w:rPr>
          <w:rFonts w:eastAsiaTheme="majorEastAsia" w:cstheme="majorBidi"/>
          <w:b/>
          <w:iCs/>
          <w:color w:val="000000" w:themeColor="text1"/>
          <w:kern w:val="2"/>
          <w:szCs w:val="22"/>
          <w14:ligatures w14:val="standardContextual"/>
        </w:rPr>
      </w:pPr>
      <w:r w:rsidRPr="0049411E">
        <w:rPr>
          <w:rFonts w:eastAsiaTheme="majorEastAsia" w:cstheme="majorBidi"/>
          <w:b/>
          <w:iCs/>
          <w:color w:val="000000" w:themeColor="text1"/>
          <w:kern w:val="2"/>
          <w:szCs w:val="22"/>
          <w14:ligatures w14:val="standardContextual"/>
        </w:rPr>
        <w:t>4. člen</w:t>
      </w:r>
    </w:p>
    <w:p w:rsidR="0088453B" w:rsidRPr="0049411E" w:rsidRDefault="0088453B" w:rsidP="0088453B">
      <w:pPr>
        <w:autoSpaceDE w:val="0"/>
        <w:autoSpaceDN w:val="0"/>
        <w:adjustRightInd w:val="0"/>
        <w:jc w:val="both"/>
        <w:rPr>
          <w:rFonts w:cs="Arial"/>
          <w:color w:val="000000" w:themeColor="text1"/>
          <w:szCs w:val="20"/>
        </w:rPr>
      </w:pPr>
    </w:p>
    <w:p w:rsidR="0088453B" w:rsidRPr="0049411E" w:rsidRDefault="0088453B" w:rsidP="0088453B">
      <w:pPr>
        <w:autoSpaceDE w:val="0"/>
        <w:autoSpaceDN w:val="0"/>
        <w:adjustRightInd w:val="0"/>
        <w:jc w:val="both"/>
        <w:rPr>
          <w:rFonts w:cs="Arial"/>
          <w:color w:val="000000" w:themeColor="text1"/>
          <w:szCs w:val="20"/>
        </w:rPr>
      </w:pPr>
      <w:r w:rsidRPr="0049411E">
        <w:rPr>
          <w:rFonts w:cs="Arial"/>
          <w:color w:val="000000" w:themeColor="text1"/>
          <w:szCs w:val="20"/>
        </w:rPr>
        <w:t>Za 10. členom se doda nov, 10.a člen, ki se glasi:</w:t>
      </w:r>
    </w:p>
    <w:p w:rsidR="0088453B" w:rsidRPr="0049411E" w:rsidRDefault="0088453B" w:rsidP="0088453B">
      <w:pPr>
        <w:autoSpaceDE w:val="0"/>
        <w:autoSpaceDN w:val="0"/>
        <w:adjustRightInd w:val="0"/>
        <w:jc w:val="both"/>
        <w:rPr>
          <w:rFonts w:cs="Arial"/>
          <w:color w:val="000000" w:themeColor="text1"/>
          <w:szCs w:val="20"/>
        </w:rPr>
      </w:pPr>
    </w:p>
    <w:p w:rsidR="0088453B" w:rsidRPr="0049411E" w:rsidRDefault="0088453B" w:rsidP="0088453B">
      <w:pPr>
        <w:jc w:val="center"/>
        <w:rPr>
          <w:rFonts w:eastAsiaTheme="minorHAnsi"/>
        </w:rPr>
      </w:pPr>
      <w:r w:rsidRPr="0049411E">
        <w:t>»</w:t>
      </w:r>
      <w:r w:rsidRPr="0049411E">
        <w:rPr>
          <w:rFonts w:eastAsiaTheme="minorHAnsi"/>
        </w:rPr>
        <w:t>10.a člen</w:t>
      </w:r>
    </w:p>
    <w:p w:rsidR="0088453B" w:rsidRPr="0049411E" w:rsidRDefault="0088453B" w:rsidP="0088453B">
      <w:pPr>
        <w:jc w:val="center"/>
        <w:rPr>
          <w:rFonts w:eastAsiaTheme="minorHAnsi"/>
        </w:rPr>
      </w:pPr>
      <w:r w:rsidRPr="0049411E">
        <w:rPr>
          <w:rFonts w:eastAsiaTheme="minorHAnsi"/>
        </w:rPr>
        <w:t>(pomoč spremljevalca, spremljevalca skupine in varuha negovalca)</w:t>
      </w:r>
    </w:p>
    <w:p w:rsidR="0088453B" w:rsidRPr="0049411E" w:rsidRDefault="0088453B" w:rsidP="0088453B"/>
    <w:p w:rsidR="0088453B" w:rsidRPr="0049411E" w:rsidRDefault="0088453B" w:rsidP="0088453B">
      <w:pPr>
        <w:jc w:val="both"/>
        <w:rPr>
          <w:rFonts w:eastAsia="Arial"/>
        </w:rPr>
      </w:pPr>
      <w:r w:rsidRPr="0049411E">
        <w:t xml:space="preserve">(1) </w:t>
      </w:r>
      <w:r w:rsidRPr="0049411E">
        <w:rPr>
          <w:rFonts w:eastAsia="Arial"/>
        </w:rPr>
        <w:t xml:space="preserve">Težje in težko gibalno oviranim otrokom, </w:t>
      </w:r>
      <w:r w:rsidRPr="00900A01">
        <w:rPr>
          <w:rFonts w:eastAsia="Arial"/>
        </w:rPr>
        <w:t xml:space="preserve">slepim in slabovidnim otrokom oziroma otrokom z okvaro vidne funkcije, </w:t>
      </w:r>
      <w:r w:rsidRPr="0049411E">
        <w:rPr>
          <w:rFonts w:eastAsia="Arial"/>
        </w:rPr>
        <w:t xml:space="preserve">otrokom z </w:t>
      </w:r>
      <w:proofErr w:type="spellStart"/>
      <w:r w:rsidRPr="0049411E">
        <w:rPr>
          <w:rFonts w:eastAsia="Arial"/>
        </w:rPr>
        <w:t>gluhoslepoto</w:t>
      </w:r>
      <w:proofErr w:type="spellEnd"/>
      <w:r w:rsidRPr="0049411E">
        <w:rPr>
          <w:rFonts w:eastAsia="Arial"/>
        </w:rPr>
        <w:t xml:space="preserve">, </w:t>
      </w:r>
      <w:r w:rsidRPr="00900A01">
        <w:rPr>
          <w:rFonts w:eastAsia="Arial"/>
        </w:rPr>
        <w:t xml:space="preserve">dolgotrajno bolnim otrokom, otrokom z avtističnimi motnjami </w:t>
      </w:r>
      <w:r w:rsidRPr="0049411E">
        <w:rPr>
          <w:rFonts w:eastAsia="Arial"/>
        </w:rPr>
        <w:t>in otrokom s čustvenimi in vedenjskimi motnjami, ki so usmerjeni v izobraževalne programe s prilagojenim izvajanjem in dodatno strokovno pomočjo ali v prilagojene izobraževalne programe, se lahko z odločbo o usmeritvi dodeli pomoč spremljevalca ali spremljevalca skupine v času vzgojno-izobraževalnega dela.</w:t>
      </w:r>
    </w:p>
    <w:p w:rsidR="0088453B" w:rsidRPr="0049411E" w:rsidRDefault="0088453B" w:rsidP="0088453B">
      <w:pPr>
        <w:jc w:val="both"/>
        <w:rPr>
          <w:rFonts w:eastAsia="Arial"/>
        </w:rPr>
      </w:pPr>
    </w:p>
    <w:p w:rsidR="0088453B" w:rsidRPr="0049411E" w:rsidRDefault="0088453B" w:rsidP="0088453B">
      <w:pPr>
        <w:jc w:val="both"/>
        <w:rPr>
          <w:rFonts w:eastAsia="Arial"/>
        </w:rPr>
      </w:pPr>
      <w:r w:rsidRPr="0049411E">
        <w:rPr>
          <w:rFonts w:eastAsia="Arial"/>
        </w:rPr>
        <w:t>(2) Pomoč spremljevalca in spremljevalca skupine omogoča otroku s posebnimi potrebami nemoteno vključevanje v pouk in druge dejavnosti v šoli ali zavodu. Merila za določitev spremljevalca in spremljevalca skupine so priloga h kriterijem za opredelitev vrste in stopnje primanjkljajev, ovir oziroma motenj otrok s posebnimi potrebami, ki jih sprejme Zavod Republike Slovenije za šolstvo v soglasju z ministrstvom, pristojnim za šolstvo.</w:t>
      </w:r>
    </w:p>
    <w:p w:rsidR="0088453B" w:rsidRPr="0049411E" w:rsidRDefault="0088453B" w:rsidP="0088453B">
      <w:pPr>
        <w:jc w:val="both"/>
        <w:rPr>
          <w:rFonts w:eastAsia="Arial"/>
        </w:rPr>
      </w:pPr>
    </w:p>
    <w:p w:rsidR="0088453B" w:rsidRPr="0049411E" w:rsidRDefault="0088453B" w:rsidP="0088453B">
      <w:pPr>
        <w:jc w:val="both"/>
        <w:rPr>
          <w:rFonts w:cs="Arial"/>
          <w:szCs w:val="20"/>
        </w:rPr>
      </w:pPr>
      <w:r w:rsidRPr="0049411E">
        <w:rPr>
          <w:rFonts w:cs="Arial"/>
          <w:szCs w:val="20"/>
        </w:rPr>
        <w:t xml:space="preserve">(3) V izobraževalnih programih s prilagojenim izvajanjem in dodatno strokovno pomočjo pomoč izvaja spremljevalec, v prilagojenih izobraževalnih programih pa spremljevalec skupine, ki opravita </w:t>
      </w:r>
      <w:r w:rsidRPr="0049411E">
        <w:rPr>
          <w:rFonts w:eastAsia="Arial" w:cs="Arial"/>
          <w:szCs w:val="20"/>
        </w:rPr>
        <w:t>usposabljanje pri izvajalcu zdravstvene dejavnosti</w:t>
      </w:r>
      <w:r w:rsidRPr="0049411E">
        <w:rPr>
          <w:rFonts w:cs="Arial"/>
          <w:szCs w:val="20"/>
        </w:rPr>
        <w:t>.</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 xml:space="preserve">(4) </w:t>
      </w:r>
      <w:r w:rsidRPr="0049411E">
        <w:rPr>
          <w:rFonts w:eastAsia="Arial" w:cs="Arial"/>
          <w:szCs w:val="20"/>
        </w:rPr>
        <w:t>V posebnem programu vzgoje in izobraževanja ter v vzgojnem programu pomoč iz drugega odstavka tega člena izvaja varuh negovalec v skladu s predpisom, ki ureja normative in standarde za izvajanje vzgojno-izobraževalnih programov za otroke s posebnimi potrebami.</w:t>
      </w:r>
    </w:p>
    <w:p w:rsidR="0088453B" w:rsidRPr="0049411E" w:rsidRDefault="0088453B" w:rsidP="0088453B">
      <w:pPr>
        <w:jc w:val="both"/>
      </w:pPr>
    </w:p>
    <w:p w:rsidR="0088453B" w:rsidRPr="0049411E" w:rsidRDefault="0088453B" w:rsidP="0088453B">
      <w:pPr>
        <w:jc w:val="both"/>
        <w:rPr>
          <w:rFonts w:eastAsia="Arial"/>
        </w:rPr>
      </w:pPr>
      <w:r w:rsidRPr="0049411E">
        <w:t>(5) Izjemoma lahko otroka</w:t>
      </w:r>
      <w:r w:rsidRPr="0049411E">
        <w:rPr>
          <w:rFonts w:eastAsia="Arial"/>
        </w:rPr>
        <w:t xml:space="preserve"> s posebnimi potrebami, ki zaradi zdravstvenega stanja </w:t>
      </w:r>
      <w:r w:rsidRPr="0049411E">
        <w:t>potrebuje</w:t>
      </w:r>
      <w:r w:rsidRPr="0049411E">
        <w:rPr>
          <w:rFonts w:eastAsia="Arial"/>
        </w:rPr>
        <w:t xml:space="preserve"> pomoč pri prevozu in je to določeno v odločbi o usmeritvi, </w:t>
      </w:r>
      <w:r w:rsidRPr="0049411E" w:rsidDel="00DA00A5">
        <w:rPr>
          <w:rFonts w:eastAsia="Arial"/>
        </w:rPr>
        <w:t xml:space="preserve">na </w:t>
      </w:r>
      <w:r w:rsidRPr="0049411E">
        <w:t>organiziranem šolskem prevozu</w:t>
      </w:r>
      <w:r w:rsidRPr="0049411E">
        <w:rPr>
          <w:rFonts w:eastAsia="Arial"/>
        </w:rPr>
        <w:t xml:space="preserve"> od kraja prebivališča do vzgojno-izobraževalnega zavoda in nazaj spremlja spremljevalec, spremljevalec skupine ali varuh negovalec</w:t>
      </w:r>
      <w:r w:rsidRPr="0049411E">
        <w:t>. Na prevozu od kraja prebivališča</w:t>
      </w:r>
      <w:r w:rsidRPr="0049411E">
        <w:rPr>
          <w:rFonts w:eastAsia="Arial"/>
        </w:rPr>
        <w:t xml:space="preserve"> do socialnovarstvenega zavoda in nazaj pa </w:t>
      </w:r>
      <w:r w:rsidRPr="0049411E">
        <w:t xml:space="preserve">otroka spremlja </w:t>
      </w:r>
      <w:r w:rsidRPr="0049411E">
        <w:rPr>
          <w:rFonts w:eastAsia="Arial"/>
        </w:rPr>
        <w:t xml:space="preserve">varuh. Spremljevalec, spremljevalec skupine, varuh negovalec in varuh </w:t>
      </w:r>
      <w:r w:rsidRPr="0049411E">
        <w:t xml:space="preserve">morajo </w:t>
      </w:r>
      <w:r w:rsidRPr="0049411E">
        <w:rPr>
          <w:rFonts w:eastAsia="Arial"/>
        </w:rPr>
        <w:t xml:space="preserve">predhodno </w:t>
      </w:r>
      <w:r w:rsidRPr="0049411E">
        <w:t>opraviti</w:t>
      </w:r>
      <w:r w:rsidRPr="0049411E">
        <w:rPr>
          <w:rFonts w:eastAsia="Arial"/>
        </w:rPr>
        <w:t xml:space="preserve"> usposabljanje pri izvajalcu zdravstvene dejavnosti. Merila za določitev pomoči pri prevozu so priloga h </w:t>
      </w:r>
      <w:r w:rsidRPr="0049411E">
        <w:t>kriterijem</w:t>
      </w:r>
      <w:r w:rsidRPr="0049411E">
        <w:rPr>
          <w:rFonts w:eastAsia="Arial"/>
        </w:rPr>
        <w:t xml:space="preserve"> za opredelitev vrste in stopnje primanjkljajev, ovir oziroma motenj otrok s posebnimi potrebami iz drugega odstavka tega člena.«.</w:t>
      </w:r>
    </w:p>
    <w:p w:rsidR="0088453B" w:rsidRPr="0049411E" w:rsidRDefault="0088453B" w:rsidP="0088453B">
      <w:pPr>
        <w:jc w:val="both"/>
        <w:rPr>
          <w:rFonts w:eastAsia="Arial"/>
        </w:rPr>
      </w:pP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iCs/>
          <w:color w:val="000000" w:themeColor="text1"/>
          <w:kern w:val="2"/>
          <w:szCs w:val="22"/>
          <w14:ligatures w14:val="standardContextual"/>
        </w:rPr>
      </w:pPr>
      <w:r w:rsidRPr="0049411E">
        <w:rPr>
          <w:rFonts w:eastAsiaTheme="majorEastAsia" w:cstheme="majorBidi"/>
          <w:b/>
          <w:iCs/>
          <w:color w:val="000000" w:themeColor="text1"/>
          <w:kern w:val="2"/>
          <w:szCs w:val="22"/>
          <w14:ligatures w14:val="standardContextual"/>
        </w:rPr>
        <w:t>5. člen</w:t>
      </w:r>
    </w:p>
    <w:p w:rsidR="0088453B" w:rsidRPr="0049411E" w:rsidRDefault="0088453B" w:rsidP="0088453B">
      <w:pPr>
        <w:rPr>
          <w:rFonts w:cs="Arial"/>
          <w:szCs w:val="20"/>
        </w:rPr>
      </w:pPr>
    </w:p>
    <w:p w:rsidR="0088453B" w:rsidRPr="0049411E" w:rsidRDefault="0088453B" w:rsidP="0088453B">
      <w:pPr>
        <w:rPr>
          <w:rFonts w:cs="Arial"/>
          <w:szCs w:val="20"/>
        </w:rPr>
      </w:pPr>
      <w:r w:rsidRPr="0049411E">
        <w:rPr>
          <w:rFonts w:cs="Arial"/>
          <w:szCs w:val="20"/>
        </w:rPr>
        <w:t>16. člen se spremeni tako, da se glasi:</w:t>
      </w:r>
    </w:p>
    <w:p w:rsidR="0088453B" w:rsidRPr="0049411E" w:rsidRDefault="0088453B" w:rsidP="0088453B">
      <w:pPr>
        <w:rPr>
          <w:rFonts w:cs="Arial"/>
          <w:szCs w:val="20"/>
        </w:rPr>
      </w:pPr>
    </w:p>
    <w:p w:rsidR="0088453B" w:rsidRPr="0049411E" w:rsidRDefault="0088453B" w:rsidP="0088453B">
      <w:pPr>
        <w:jc w:val="center"/>
        <w:rPr>
          <w:rFonts w:cs="Arial"/>
          <w:szCs w:val="20"/>
        </w:rPr>
      </w:pPr>
      <w:r w:rsidRPr="0049411E">
        <w:rPr>
          <w:rFonts w:cs="Arial"/>
          <w:szCs w:val="20"/>
        </w:rPr>
        <w:t>»16. člen</w:t>
      </w:r>
    </w:p>
    <w:p w:rsidR="0088453B" w:rsidRPr="0049411E" w:rsidRDefault="0088453B" w:rsidP="0088453B">
      <w:pPr>
        <w:jc w:val="center"/>
        <w:rPr>
          <w:rFonts w:cs="Arial"/>
          <w:szCs w:val="20"/>
        </w:rPr>
      </w:pPr>
      <w:r w:rsidRPr="0049411E">
        <w:rPr>
          <w:rFonts w:cs="Arial"/>
          <w:szCs w:val="20"/>
        </w:rPr>
        <w:t>(</w:t>
      </w:r>
      <w:r w:rsidRPr="00F5778C">
        <w:rPr>
          <w:rFonts w:cs="Arial"/>
          <w:szCs w:val="20"/>
        </w:rPr>
        <w:t>oskrba in vključitev v vzgojni program)</w:t>
      </w:r>
    </w:p>
    <w:p w:rsidR="0088453B" w:rsidRPr="0049411E" w:rsidRDefault="0088453B" w:rsidP="0088453B">
      <w:pPr>
        <w:jc w:val="both"/>
        <w:rPr>
          <w:rFonts w:cs="Arial"/>
        </w:rPr>
      </w:pPr>
    </w:p>
    <w:p w:rsidR="0088453B" w:rsidRPr="0049411E" w:rsidRDefault="0088453B" w:rsidP="0088453B">
      <w:pPr>
        <w:jc w:val="both"/>
        <w:rPr>
          <w:rFonts w:eastAsia="Arial" w:cs="Arial"/>
        </w:rPr>
      </w:pPr>
      <w:r w:rsidRPr="43F841F0">
        <w:rPr>
          <w:rFonts w:eastAsia="Arial" w:cs="Arial"/>
        </w:rPr>
        <w:t xml:space="preserve">(1) Otroci s posebnimi potrebami se lahko z odločbo o usmeritvi vključijo v oskrbo v zavod za vzgojo in izobraževanje otrok s posebnimi potrebami, dom za učence ali socialnovarstveni zavod, kadar jim ni mogoče zagotoviti vzgoje in izobraževanja v kraju prebivališča in jim zaradi </w:t>
      </w:r>
      <w:r w:rsidRPr="43F841F0">
        <w:rPr>
          <w:rFonts w:eastAsia="Arial" w:cs="Arial"/>
        </w:rPr>
        <w:lastRenderedPageBreak/>
        <w:t>oddaljenosti prebivališča od kraja vzgoje in izobraževanja ni mogoče zagotoviti prevoza oziroma kadar organ, ki vodi postopek usmerjanja, presodi, da je to v največjo korist otroka.</w:t>
      </w:r>
      <w:r>
        <w:rPr>
          <w:rFonts w:eastAsia="Arial" w:cs="Arial"/>
        </w:rPr>
        <w:t xml:space="preserve"> </w:t>
      </w:r>
      <w:r w:rsidRPr="00E419C3">
        <w:rPr>
          <w:rFonts w:eastAsia="Arial" w:cs="Arial"/>
        </w:rPr>
        <w:t>V primeru vključitve otroka v socialnovarstveni zavod se oskrba zagotavlja v skladu z zakonodajo s področja socialnega varstva.</w:t>
      </w:r>
    </w:p>
    <w:p w:rsidR="0088453B" w:rsidRPr="0049411E" w:rsidRDefault="0088453B" w:rsidP="0088453B">
      <w:pPr>
        <w:jc w:val="both"/>
        <w:rPr>
          <w:rFonts w:eastAsia="Arial" w:cs="Arial"/>
          <w:szCs w:val="20"/>
        </w:rPr>
      </w:pPr>
    </w:p>
    <w:p w:rsidR="0088453B" w:rsidRPr="0049411E" w:rsidRDefault="0088453B" w:rsidP="0088453B">
      <w:pPr>
        <w:jc w:val="both"/>
        <w:rPr>
          <w:rFonts w:cs="Arial"/>
          <w:szCs w:val="20"/>
        </w:rPr>
      </w:pPr>
      <w:r w:rsidRPr="0049411E">
        <w:rPr>
          <w:rFonts w:cs="Arial"/>
          <w:szCs w:val="20"/>
        </w:rPr>
        <w:t xml:space="preserve">(2) V oskrbo in v vzgojni program se z odločbo o usmeritvi lahko vključijo tudi otroci s statusom dijaka, ki so končali prilagojene izobraževalne programe osnovne šole ali so vključeni v prilagojene izobraževalne srednješolske programe oziroma posebne programe, namenjene rehabilitaciji. </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 xml:space="preserve">(3) Vzgojno-izobraževalni zavod iz prvega odstavka tega člena lahko </w:t>
      </w:r>
      <w:r w:rsidRPr="0049411E" w:rsidDel="00BD1629">
        <w:rPr>
          <w:rFonts w:cs="Arial"/>
          <w:szCs w:val="20"/>
        </w:rPr>
        <w:t xml:space="preserve">z namenom razbremenitve </w:t>
      </w:r>
      <w:r w:rsidRPr="0049411E">
        <w:rPr>
          <w:rFonts w:cs="Arial"/>
          <w:szCs w:val="20"/>
        </w:rPr>
        <w:t>družine omogoči vključitev tudi drugim otrokom tega zavoda v oskrbo in vzgojni program. Zavod v letnem delovnem načrtu določi dneve izvajanja oskrbe in vzgojnega programa za te otroke. Stroške prehrane in prevoza krijejo starši ali pa se sredstva zagotovijo iz donacij, prispevkov sponzorjev in iz drugih virov.</w:t>
      </w:r>
      <w:r w:rsidRPr="0049411E">
        <w:rPr>
          <w:rFonts w:cs="Arial"/>
        </w:rPr>
        <w:t>«.</w:t>
      </w: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rPr>
      </w:pPr>
      <w:r w:rsidRPr="43F841F0">
        <w:rPr>
          <w:rFonts w:eastAsiaTheme="majorEastAsia" w:cstheme="majorBidi"/>
          <w:b/>
          <w:bCs/>
          <w:color w:val="000000" w:themeColor="text1"/>
          <w:kern w:val="2"/>
          <w14:ligatures w14:val="standardContextual"/>
        </w:rPr>
        <w:t>6. člen</w:t>
      </w:r>
    </w:p>
    <w:p w:rsidR="0088453B" w:rsidRPr="0049411E" w:rsidRDefault="0088453B" w:rsidP="0088453B">
      <w:pPr>
        <w:jc w:val="both"/>
        <w:rPr>
          <w:rFonts w:cs="Arial"/>
          <w:szCs w:val="20"/>
        </w:rPr>
      </w:pPr>
    </w:p>
    <w:p w:rsidR="0088453B" w:rsidRPr="0049411E" w:rsidRDefault="0088453B" w:rsidP="0088453B">
      <w:pPr>
        <w:jc w:val="both"/>
        <w:rPr>
          <w:rFonts w:cs="Arial"/>
        </w:rPr>
      </w:pPr>
      <w:r w:rsidRPr="43F841F0">
        <w:rPr>
          <w:rFonts w:cs="Arial"/>
        </w:rPr>
        <w:t>23. člen se spremeni tako</w:t>
      </w:r>
      <w:r>
        <w:rPr>
          <w:rFonts w:cs="Arial"/>
        </w:rPr>
        <w:t>,</w:t>
      </w:r>
      <w:r w:rsidRPr="43F841F0">
        <w:rPr>
          <w:rFonts w:cs="Arial"/>
        </w:rPr>
        <w:t xml:space="preserve"> da se glasi:</w:t>
      </w:r>
    </w:p>
    <w:p w:rsidR="0088453B" w:rsidRDefault="0088453B" w:rsidP="0088453B">
      <w:pPr>
        <w:jc w:val="both"/>
        <w:rPr>
          <w:rFonts w:cs="Arial"/>
        </w:rPr>
      </w:pPr>
    </w:p>
    <w:p w:rsidR="0088453B" w:rsidRDefault="0088453B" w:rsidP="0088453B">
      <w:pPr>
        <w:jc w:val="center"/>
        <w:rPr>
          <w:rFonts w:cs="Arial"/>
        </w:rPr>
      </w:pPr>
      <w:r w:rsidRPr="43F841F0">
        <w:rPr>
          <w:rFonts w:cs="Arial"/>
        </w:rPr>
        <w:t>»23. člen</w:t>
      </w:r>
    </w:p>
    <w:p w:rsidR="0088453B" w:rsidRDefault="0088453B" w:rsidP="0088453B">
      <w:pPr>
        <w:jc w:val="center"/>
        <w:rPr>
          <w:rFonts w:cs="Arial"/>
        </w:rPr>
      </w:pPr>
      <w:r w:rsidRPr="43F841F0">
        <w:rPr>
          <w:rFonts w:cs="Arial"/>
        </w:rPr>
        <w:t>(komisija za usmerjanje)</w:t>
      </w:r>
    </w:p>
    <w:p w:rsidR="0088453B" w:rsidRDefault="0088453B" w:rsidP="0088453B">
      <w:pPr>
        <w:jc w:val="both"/>
        <w:rPr>
          <w:rFonts w:cs="Arial"/>
        </w:rPr>
      </w:pPr>
    </w:p>
    <w:p w:rsidR="0088453B" w:rsidRPr="0049411E" w:rsidRDefault="0088453B" w:rsidP="0088453B">
      <w:pPr>
        <w:jc w:val="both"/>
        <w:rPr>
          <w:rFonts w:cs="Arial"/>
        </w:rPr>
      </w:pPr>
      <w:r w:rsidRPr="43F841F0">
        <w:rPr>
          <w:rFonts w:cs="Arial"/>
        </w:rPr>
        <w:t>(1) Za ugotovitev dejstev in okoliščin, ki so potrebne za optimalno usmeritev otroka, se ustanovita prvo in drugostopna komisija za usmerjanje otrok s posebnimi potrebami (v nadaljnjem besedilu: komisija za usmerjanje). Komisija za usmerjanje prve in druge stopnje daje strokovno mnenje.</w:t>
      </w:r>
    </w:p>
    <w:p w:rsidR="0088453B" w:rsidRPr="0049411E" w:rsidRDefault="0088453B" w:rsidP="0088453B">
      <w:pPr>
        <w:jc w:val="both"/>
        <w:rPr>
          <w:rFonts w:cs="Arial"/>
          <w:szCs w:val="20"/>
        </w:rPr>
      </w:pPr>
    </w:p>
    <w:p w:rsidR="0088453B" w:rsidRPr="0049411E" w:rsidRDefault="0088453B" w:rsidP="0088453B">
      <w:pPr>
        <w:shd w:val="clear" w:color="auto" w:fill="FFFFFF"/>
        <w:spacing w:after="210"/>
        <w:jc w:val="both"/>
        <w:rPr>
          <w:rFonts w:cs="Arial"/>
          <w:szCs w:val="20"/>
        </w:rPr>
      </w:pPr>
      <w:r w:rsidRPr="0049411E">
        <w:rPr>
          <w:rFonts w:cs="Arial"/>
          <w:szCs w:val="20"/>
        </w:rPr>
        <w:t>(2) Članice oziroma člane (v nadaljnjem besedilu: člani) komisije za usmerjanje prve stopnje</w:t>
      </w:r>
      <w:r>
        <w:rPr>
          <w:rFonts w:cs="Arial"/>
          <w:szCs w:val="20"/>
        </w:rPr>
        <w:t xml:space="preserve"> s sklepom</w:t>
      </w:r>
      <w:r w:rsidRPr="0049411E">
        <w:rPr>
          <w:rFonts w:cs="Arial"/>
          <w:szCs w:val="20"/>
        </w:rPr>
        <w:t xml:space="preserve"> imenuje in razrešuje </w:t>
      </w:r>
      <w:r>
        <w:rPr>
          <w:rFonts w:cs="Arial"/>
          <w:szCs w:val="20"/>
        </w:rPr>
        <w:t xml:space="preserve">direktor oziroma direktorica </w:t>
      </w:r>
      <w:r w:rsidRPr="0049411E">
        <w:rPr>
          <w:rFonts w:cs="Arial"/>
          <w:szCs w:val="20"/>
        </w:rPr>
        <w:t>Zavod</w:t>
      </w:r>
      <w:r>
        <w:rPr>
          <w:rFonts w:cs="Arial"/>
          <w:szCs w:val="20"/>
        </w:rPr>
        <w:t>a</w:t>
      </w:r>
      <w:r w:rsidRPr="0049411E">
        <w:rPr>
          <w:rFonts w:cs="Arial"/>
          <w:szCs w:val="20"/>
        </w:rPr>
        <w:t xml:space="preserve"> Republike Slovenije za šolstvo. Komisije prve stopnje imajo </w:t>
      </w:r>
      <w:bookmarkStart w:id="5" w:name="_Hlk210283411"/>
      <w:r w:rsidRPr="0049411E">
        <w:rPr>
          <w:rFonts w:cs="Arial"/>
          <w:szCs w:val="20"/>
        </w:rPr>
        <w:t>člane, ki se vključujejo v komisije za usmerjanje prve stopnje z liste izvedencev, ki jo vodi Zavod Republike Slovenije za šolstvo.</w:t>
      </w:r>
      <w:bookmarkEnd w:id="5"/>
    </w:p>
    <w:p w:rsidR="0088453B" w:rsidRPr="0049411E" w:rsidRDefault="0088453B" w:rsidP="0088453B">
      <w:pPr>
        <w:shd w:val="clear" w:color="auto" w:fill="FFFFFF"/>
        <w:spacing w:after="210"/>
        <w:jc w:val="both"/>
        <w:rPr>
          <w:rFonts w:cs="Arial"/>
          <w:szCs w:val="20"/>
        </w:rPr>
      </w:pPr>
      <w:r w:rsidRPr="0049411E">
        <w:rPr>
          <w:rFonts w:cs="Arial"/>
          <w:szCs w:val="20"/>
        </w:rPr>
        <w:t>(3) Komisije za usmerjanje prve stopnje so imenovane glede na vrsto primanjkljajev, ovir oziroma motenj otrok v sestavi najmanj dveh članov z liste izvedencev s področij specialne in rehabilitacijske pedagogike ustrezne smeri, socialne pedagogike, psihologije, pediatrije</w:t>
      </w:r>
      <w:r w:rsidRPr="00B422EB">
        <w:rPr>
          <w:rFonts w:cs="Arial"/>
          <w:szCs w:val="20"/>
        </w:rPr>
        <w:t xml:space="preserve">, </w:t>
      </w:r>
      <w:proofErr w:type="spellStart"/>
      <w:r w:rsidRPr="00B422EB">
        <w:rPr>
          <w:rFonts w:cs="Arial"/>
          <w:szCs w:val="20"/>
        </w:rPr>
        <w:t>pedopsihiatrije</w:t>
      </w:r>
      <w:proofErr w:type="spellEnd"/>
      <w:r w:rsidRPr="00B422EB">
        <w:rPr>
          <w:rFonts w:cs="Arial"/>
          <w:szCs w:val="20"/>
        </w:rPr>
        <w:t>, šolske</w:t>
      </w:r>
      <w:r w:rsidRPr="0049411E">
        <w:rPr>
          <w:rFonts w:cs="Arial"/>
          <w:szCs w:val="20"/>
        </w:rPr>
        <w:t xml:space="preserve"> medicine ali drugih področij, ki lahko otroka obravnavajo z vidika njegovih posebnih potreb. </w:t>
      </w:r>
    </w:p>
    <w:p w:rsidR="0088453B" w:rsidRPr="0049411E" w:rsidRDefault="0088453B" w:rsidP="0088453B">
      <w:pPr>
        <w:shd w:val="clear" w:color="auto" w:fill="FFFFFF"/>
        <w:spacing w:after="210"/>
        <w:jc w:val="both"/>
        <w:rPr>
          <w:rFonts w:cs="Arial"/>
          <w:strike/>
          <w:szCs w:val="20"/>
        </w:rPr>
      </w:pPr>
      <w:r w:rsidRPr="0049411E">
        <w:rPr>
          <w:rFonts w:cs="Arial"/>
          <w:szCs w:val="20"/>
        </w:rPr>
        <w:t xml:space="preserve">(4) Člane komisije za usmerjanje druge stopnje </w:t>
      </w:r>
      <w:r>
        <w:rPr>
          <w:rFonts w:cs="Arial"/>
          <w:szCs w:val="20"/>
        </w:rPr>
        <w:t xml:space="preserve">s sklepom </w:t>
      </w:r>
      <w:r w:rsidRPr="0049411E">
        <w:rPr>
          <w:rFonts w:cs="Arial"/>
          <w:szCs w:val="20"/>
        </w:rPr>
        <w:t xml:space="preserve">imenuje in razrešuje minister, pristojen za šolstvo. </w:t>
      </w:r>
    </w:p>
    <w:p w:rsidR="0088453B" w:rsidRDefault="0088453B" w:rsidP="0088453B">
      <w:pPr>
        <w:jc w:val="both"/>
        <w:rPr>
          <w:rFonts w:cs="Arial"/>
          <w:szCs w:val="20"/>
        </w:rPr>
      </w:pPr>
      <w:r w:rsidRPr="0049411E">
        <w:rPr>
          <w:rFonts w:cs="Arial"/>
          <w:szCs w:val="20"/>
        </w:rPr>
        <w:t>(</w:t>
      </w:r>
      <w:r w:rsidRPr="0049411E">
        <w:rPr>
          <w:rFonts w:cs="Arial"/>
        </w:rPr>
        <w:t xml:space="preserve">5) Komisijo za usmerjanje druge stopnje sestavljajo trije člani s področij specialne in rehabilitacijske pedagogike, šolske medicine </w:t>
      </w:r>
      <w:r>
        <w:rPr>
          <w:rFonts w:cs="Arial"/>
        </w:rPr>
        <w:t xml:space="preserve">oziroma </w:t>
      </w:r>
      <w:r w:rsidRPr="0049411E">
        <w:rPr>
          <w:rFonts w:cs="Arial"/>
        </w:rPr>
        <w:t>pediatrije</w:t>
      </w:r>
      <w:r w:rsidRPr="0049411E">
        <w:rPr>
          <w:rFonts w:cs="Arial"/>
          <w:szCs w:val="20"/>
        </w:rPr>
        <w:t xml:space="preserve"> </w:t>
      </w:r>
      <w:r>
        <w:rPr>
          <w:rFonts w:cs="Arial"/>
          <w:szCs w:val="20"/>
        </w:rPr>
        <w:t xml:space="preserve">ter </w:t>
      </w:r>
      <w:r w:rsidRPr="0049411E">
        <w:rPr>
          <w:rFonts w:cs="Arial"/>
        </w:rPr>
        <w:t>psihologije</w:t>
      </w:r>
      <w:r>
        <w:rPr>
          <w:rFonts w:cs="Arial"/>
        </w:rPr>
        <w:t xml:space="preserve">. </w:t>
      </w:r>
    </w:p>
    <w:p w:rsidR="0088453B" w:rsidRPr="0049411E" w:rsidRDefault="0088453B" w:rsidP="0088453B">
      <w:pPr>
        <w:jc w:val="both"/>
        <w:rPr>
          <w:rFonts w:cs="Arial"/>
          <w:szCs w:val="20"/>
          <w:highlight w:val="green"/>
        </w:rPr>
      </w:pPr>
    </w:p>
    <w:p w:rsidR="0088453B" w:rsidRPr="0049411E" w:rsidRDefault="0088453B" w:rsidP="0088453B">
      <w:pPr>
        <w:jc w:val="both"/>
        <w:rPr>
          <w:rFonts w:cs="Arial"/>
        </w:rPr>
      </w:pPr>
      <w:r w:rsidRPr="25DF22BF">
        <w:rPr>
          <w:rFonts w:cs="Arial"/>
        </w:rPr>
        <w:t xml:space="preserve">(6) Če komisija za usmerjanje na podlagi razpoložljive dokumentacije in razgovorov ne more pripraviti strokovnega mnenja o usmeritvi otroka s posebnimi potrebami v ustrezen program vzgoje in izobraževanja (v nadaljnjem besedilu: strokovno mnenje), se lahko v skladu z drugim oziroma četrtim odstavkom tega člena kot dodatnega člana komisije za usmerjanje imenuje specialista s področja </w:t>
      </w:r>
      <w:proofErr w:type="spellStart"/>
      <w:r w:rsidRPr="25DF22BF">
        <w:rPr>
          <w:rFonts w:cs="Arial"/>
        </w:rPr>
        <w:t>pedopsihiatrije</w:t>
      </w:r>
      <w:proofErr w:type="spellEnd"/>
      <w:r w:rsidRPr="25DF22BF">
        <w:rPr>
          <w:rFonts w:cs="Arial"/>
        </w:rPr>
        <w:t xml:space="preserve">, fizikalne medicine in rehabilitacije, okulistike, </w:t>
      </w:r>
      <w:proofErr w:type="spellStart"/>
      <w:r w:rsidRPr="25DF22BF">
        <w:rPr>
          <w:rFonts w:cs="Arial"/>
        </w:rPr>
        <w:t>avdiologije</w:t>
      </w:r>
      <w:proofErr w:type="spellEnd"/>
      <w:r w:rsidRPr="25DF22BF">
        <w:rPr>
          <w:rFonts w:cs="Arial"/>
        </w:rPr>
        <w:t xml:space="preserve"> oziroma katerega koli specialista medicine, ki je ključen za ugotavljanje otrokovih posebnih potreb, za izvedbo dodatne strokovne ocene. V tem primeru se število članov ustrezno poveča.</w:t>
      </w:r>
    </w:p>
    <w:p w:rsidR="0088453B" w:rsidRPr="0049411E" w:rsidRDefault="0088453B" w:rsidP="0088453B">
      <w:pPr>
        <w:jc w:val="both"/>
        <w:rPr>
          <w:rFonts w:cs="Arial"/>
          <w:szCs w:val="20"/>
        </w:rPr>
      </w:pPr>
    </w:p>
    <w:p w:rsidR="0088453B" w:rsidRPr="0049411E" w:rsidRDefault="0088453B" w:rsidP="0088453B">
      <w:pPr>
        <w:jc w:val="both"/>
        <w:rPr>
          <w:rFonts w:eastAsia="Arial" w:cs="Arial"/>
          <w:szCs w:val="20"/>
        </w:rPr>
      </w:pPr>
      <w:r w:rsidRPr="0049411E">
        <w:rPr>
          <w:rFonts w:cs="Arial"/>
        </w:rPr>
        <w:lastRenderedPageBreak/>
        <w:t xml:space="preserve">(7) </w:t>
      </w:r>
      <w:r w:rsidRPr="0049411E">
        <w:rPr>
          <w:rFonts w:eastAsia="Arial" w:cs="Arial"/>
          <w:szCs w:val="20"/>
        </w:rPr>
        <w:t xml:space="preserve">Komisija za usmerjanje lahko pred </w:t>
      </w:r>
      <w:r>
        <w:rPr>
          <w:rFonts w:eastAsia="Arial" w:cs="Arial"/>
          <w:szCs w:val="20"/>
        </w:rPr>
        <w:t>pripravo strokovnega mnenja</w:t>
      </w:r>
      <w:r w:rsidRPr="0049411E">
        <w:rPr>
          <w:rFonts w:eastAsia="Arial" w:cs="Arial"/>
          <w:szCs w:val="20"/>
        </w:rPr>
        <w:t xml:space="preserve"> na svojo sejo povabi predstavnika šole ali zavoda, v katerega je otrok vključen, da predstavi izvajanje podpore in pomoči za otroka iz 4.a člena tega zakona. </w:t>
      </w:r>
    </w:p>
    <w:p w:rsidR="0088453B" w:rsidRPr="0049411E" w:rsidRDefault="0088453B" w:rsidP="0088453B">
      <w:pPr>
        <w:jc w:val="both"/>
        <w:rPr>
          <w:rFonts w:eastAsia="Arial" w:cs="Arial"/>
          <w:szCs w:val="20"/>
        </w:rPr>
      </w:pPr>
    </w:p>
    <w:p w:rsidR="0088453B" w:rsidRPr="0049411E" w:rsidRDefault="0088453B" w:rsidP="0088453B">
      <w:pPr>
        <w:jc w:val="both"/>
        <w:rPr>
          <w:rFonts w:eastAsia="Arial" w:cs="Arial"/>
          <w:szCs w:val="20"/>
        </w:rPr>
      </w:pPr>
      <w:r w:rsidRPr="0049411E">
        <w:rPr>
          <w:rFonts w:eastAsia="Arial" w:cs="Arial"/>
          <w:szCs w:val="20"/>
        </w:rPr>
        <w:t>(8) Komisija za usmerjanje</w:t>
      </w:r>
      <w:r>
        <w:rPr>
          <w:rFonts w:eastAsia="Arial" w:cs="Arial"/>
          <w:szCs w:val="20"/>
        </w:rPr>
        <w:t xml:space="preserve"> prve stopnje</w:t>
      </w:r>
      <w:r w:rsidRPr="0049411E">
        <w:rPr>
          <w:rFonts w:eastAsia="Arial" w:cs="Arial"/>
          <w:szCs w:val="20"/>
        </w:rPr>
        <w:t xml:space="preserve"> pred </w:t>
      </w:r>
      <w:r>
        <w:rPr>
          <w:rFonts w:eastAsia="Arial" w:cs="Arial"/>
          <w:szCs w:val="20"/>
        </w:rPr>
        <w:t>pripravo strokovnega mnenja</w:t>
      </w:r>
      <w:r w:rsidRPr="0049411E">
        <w:rPr>
          <w:rFonts w:eastAsia="Arial" w:cs="Arial"/>
          <w:szCs w:val="20"/>
        </w:rPr>
        <w:t xml:space="preserve"> pridobi tudi pisno mnenje razrednika.</w:t>
      </w:r>
    </w:p>
    <w:p w:rsidR="0088453B" w:rsidRPr="0049411E" w:rsidRDefault="0088453B" w:rsidP="0088453B">
      <w:pPr>
        <w:jc w:val="both"/>
        <w:rPr>
          <w:rFonts w:eastAsia="Arial" w:cs="Arial"/>
          <w:szCs w:val="20"/>
        </w:rPr>
      </w:pPr>
    </w:p>
    <w:p w:rsidR="0088453B" w:rsidRPr="0049411E" w:rsidRDefault="0088453B" w:rsidP="0088453B">
      <w:pPr>
        <w:jc w:val="both"/>
        <w:rPr>
          <w:rFonts w:cs="Arial"/>
        </w:rPr>
      </w:pPr>
      <w:r w:rsidRPr="25DF22BF">
        <w:rPr>
          <w:rFonts w:cs="Arial"/>
        </w:rPr>
        <w:t>(9) Minister podrobneje določi pogoje za imenovanje in razrešitev, organizacijo in način dela komisij za usmerjanje otrok s posebnimi potrebami.«.</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sidDel="00CF0128">
        <w:rPr>
          <w:rFonts w:eastAsiaTheme="majorEastAsia" w:cstheme="majorBidi"/>
          <w:b/>
          <w:bCs/>
          <w:color w:val="000000" w:themeColor="text1"/>
          <w:kern w:val="2"/>
          <w14:ligatures w14:val="standardContextual"/>
        </w:rPr>
        <w:t>7</w:t>
      </w:r>
      <w:r w:rsidRPr="43F841F0">
        <w:rPr>
          <w:rFonts w:eastAsiaTheme="majorEastAsia" w:cstheme="majorBidi"/>
          <w:b/>
          <w:bCs/>
          <w:color w:val="000000" w:themeColor="text1"/>
          <w:kern w:val="2"/>
          <w14:ligatures w14:val="standardContextual"/>
        </w:rPr>
        <w:t>. člen</w:t>
      </w:r>
    </w:p>
    <w:p w:rsidR="0088453B" w:rsidRPr="0049411E" w:rsidRDefault="0088453B" w:rsidP="0088453B">
      <w:pPr>
        <w:jc w:val="both"/>
        <w:rPr>
          <w:rFonts w:cs="Arial"/>
          <w:szCs w:val="20"/>
        </w:rPr>
      </w:pPr>
    </w:p>
    <w:p w:rsidR="0088453B" w:rsidRDefault="0088453B" w:rsidP="0088453B">
      <w:pPr>
        <w:jc w:val="both"/>
        <w:rPr>
          <w:rFonts w:cs="Arial"/>
        </w:rPr>
      </w:pPr>
      <w:r w:rsidRPr="0049411E">
        <w:rPr>
          <w:rFonts w:cs="Arial"/>
        </w:rPr>
        <w:t>V 25. členu se v prvem odstavku</w:t>
      </w:r>
      <w:r>
        <w:rPr>
          <w:rFonts w:cs="Arial"/>
        </w:rPr>
        <w:t>:</w:t>
      </w:r>
    </w:p>
    <w:p w:rsidR="0088453B" w:rsidRDefault="0088453B" w:rsidP="0088453B">
      <w:pPr>
        <w:jc w:val="both"/>
        <w:rPr>
          <w:rFonts w:cs="Arial"/>
        </w:rPr>
      </w:pPr>
      <w:r>
        <w:rPr>
          <w:rFonts w:cs="Arial"/>
        </w:rPr>
        <w:t>–</w:t>
      </w:r>
      <w:r w:rsidRPr="0049411E">
        <w:rPr>
          <w:rFonts w:cs="Arial"/>
        </w:rPr>
        <w:t xml:space="preserve"> </w:t>
      </w:r>
      <w:r>
        <w:rPr>
          <w:rFonts w:cs="Arial"/>
        </w:rPr>
        <w:t>v prvem stavku besedilo</w:t>
      </w:r>
      <w:r w:rsidRPr="0049411E">
        <w:rPr>
          <w:rFonts w:cs="Arial"/>
        </w:rPr>
        <w:t xml:space="preserve"> »</w:t>
      </w:r>
      <w:r>
        <w:rPr>
          <w:rFonts w:cs="Arial"/>
        </w:rPr>
        <w:t xml:space="preserve">s </w:t>
      </w:r>
      <w:r w:rsidRPr="0049411E">
        <w:rPr>
          <w:rFonts w:cs="Arial"/>
        </w:rPr>
        <w:t>pisno«</w:t>
      </w:r>
      <w:r>
        <w:rPr>
          <w:rFonts w:cs="Arial"/>
        </w:rPr>
        <w:t xml:space="preserve"> nadomesti z besedo »z«,</w:t>
      </w:r>
    </w:p>
    <w:p w:rsidR="0088453B" w:rsidRDefault="0088453B" w:rsidP="0088453B">
      <w:pPr>
        <w:jc w:val="both"/>
        <w:rPr>
          <w:rFonts w:cs="Arial"/>
        </w:rPr>
      </w:pPr>
      <w:r>
        <w:rPr>
          <w:rFonts w:cs="Arial"/>
        </w:rPr>
        <w:t>– v drugem stavku besedilo »Pisno zahtevo« nadomesti z besedo »Zahtevo«,</w:t>
      </w:r>
    </w:p>
    <w:p w:rsidR="0088453B" w:rsidRPr="0049411E" w:rsidRDefault="0088453B" w:rsidP="0088453B">
      <w:pPr>
        <w:jc w:val="both"/>
        <w:rPr>
          <w:rFonts w:cs="Arial"/>
        </w:rPr>
      </w:pPr>
      <w:r>
        <w:rPr>
          <w:rFonts w:cs="Arial"/>
        </w:rPr>
        <w:t>– v tretjem stavku</w:t>
      </w:r>
      <w:r w:rsidRPr="0049411E">
        <w:rPr>
          <w:rFonts w:cs="Arial"/>
        </w:rPr>
        <w:t xml:space="preserve"> </w:t>
      </w:r>
      <w:r>
        <w:rPr>
          <w:rFonts w:cs="Arial"/>
        </w:rPr>
        <w:t>b</w:t>
      </w:r>
      <w:r w:rsidRPr="0049411E">
        <w:rPr>
          <w:rFonts w:cs="Arial"/>
        </w:rPr>
        <w:t xml:space="preserve">esedilo </w:t>
      </w:r>
      <w:r w:rsidRPr="0049411E">
        <w:rPr>
          <w:rFonts w:eastAsia="Calibri" w:cs="Arial"/>
          <w:color w:val="000000" w:themeColor="text1"/>
          <w:szCs w:val="20"/>
          <w:lang w:eastAsia="sl-SI"/>
        </w:rPr>
        <w:t>»</w:t>
      </w:r>
      <w:r w:rsidRPr="0049411E">
        <w:rPr>
          <w:rFonts w:cs="Arial"/>
        </w:rPr>
        <w:t xml:space="preserve">skrbnika za posebne primere« nadomesti z besedilom </w:t>
      </w:r>
      <w:r w:rsidRPr="0049411E">
        <w:rPr>
          <w:rFonts w:eastAsia="Calibri" w:cs="Arial"/>
          <w:color w:val="000000" w:themeColor="text1"/>
          <w:szCs w:val="20"/>
          <w:lang w:eastAsia="sl-SI"/>
        </w:rPr>
        <w:t>»</w:t>
      </w:r>
      <w:proofErr w:type="spellStart"/>
      <w:r w:rsidRPr="0049411E">
        <w:rPr>
          <w:rFonts w:cs="Arial"/>
        </w:rPr>
        <w:t>kolizijskega</w:t>
      </w:r>
      <w:proofErr w:type="spellEnd"/>
      <w:r w:rsidRPr="0049411E">
        <w:rPr>
          <w:rFonts w:cs="Arial"/>
        </w:rPr>
        <w:t xml:space="preserve"> skrbnika</w:t>
      </w:r>
      <w:r w:rsidRPr="0049411E">
        <w:rPr>
          <w:rFonts w:eastAsiaTheme="minorEastAsia" w:cs="Arial"/>
          <w:szCs w:val="20"/>
        </w:rPr>
        <w:t>«</w:t>
      </w:r>
      <w:r w:rsidRPr="0049411E">
        <w:rPr>
          <w:rFonts w:cs="Arial"/>
        </w:rPr>
        <w:t xml:space="preserve">. </w:t>
      </w:r>
    </w:p>
    <w:p w:rsidR="0088453B" w:rsidRPr="0049411E" w:rsidRDefault="0088453B" w:rsidP="0088453B">
      <w:pPr>
        <w:jc w:val="both"/>
        <w:rPr>
          <w:rFonts w:cs="Arial"/>
          <w:highlight w:val="yellow"/>
        </w:rPr>
      </w:pPr>
    </w:p>
    <w:p w:rsidR="0088453B" w:rsidRPr="0049411E" w:rsidRDefault="0088453B" w:rsidP="0088453B">
      <w:pPr>
        <w:jc w:val="both"/>
        <w:rPr>
          <w:rFonts w:cs="Arial"/>
        </w:rPr>
      </w:pPr>
      <w:r w:rsidRPr="0049411E">
        <w:rPr>
          <w:rFonts w:cs="Arial"/>
        </w:rPr>
        <w:t>Četrti odstavek se spremeni tako, da se glasi:</w:t>
      </w:r>
    </w:p>
    <w:p w:rsidR="0088453B" w:rsidRPr="0049411E" w:rsidRDefault="0088453B" w:rsidP="0088453B">
      <w:pPr>
        <w:jc w:val="both"/>
        <w:rPr>
          <w:rFonts w:cs="Arial"/>
        </w:rPr>
      </w:pPr>
    </w:p>
    <w:p w:rsidR="0088453B" w:rsidRDefault="0088453B" w:rsidP="0088453B">
      <w:pPr>
        <w:jc w:val="both"/>
        <w:rPr>
          <w:rFonts w:cs="Arial"/>
        </w:rPr>
      </w:pPr>
      <w:r w:rsidRPr="0049411E">
        <w:rPr>
          <w:rFonts w:cs="Arial"/>
        </w:rPr>
        <w:t xml:space="preserve">»(4) </w:t>
      </w:r>
      <w:r>
        <w:rPr>
          <w:rFonts w:cs="Arial"/>
        </w:rPr>
        <w:t>Če so v</w:t>
      </w:r>
      <w:r w:rsidRPr="0049411E">
        <w:rPr>
          <w:rFonts w:eastAsiaTheme="minorEastAsia" w:cs="Arial"/>
          <w:kern w:val="2"/>
          <w:szCs w:val="20"/>
          <w14:ligatures w14:val="standardContextual"/>
        </w:rPr>
        <w:t>lagatelj</w:t>
      </w:r>
      <w:r>
        <w:rPr>
          <w:rFonts w:eastAsiaTheme="minorEastAsia" w:cs="Arial"/>
          <w:kern w:val="2"/>
          <w:szCs w:val="20"/>
          <w14:ligatures w14:val="standardContextual"/>
        </w:rPr>
        <w:t>i starši ali starejši mladoletnik, morajo</w:t>
      </w:r>
      <w:r w:rsidRPr="0049411E">
        <w:rPr>
          <w:rFonts w:eastAsiaTheme="minorEastAsia" w:cs="Arial"/>
          <w:kern w:val="2"/>
          <w:szCs w:val="20"/>
          <w14:ligatures w14:val="standardContextual"/>
        </w:rPr>
        <w:t xml:space="preserve"> zahtevi za uvedbo postopka usmerjanja priložiti</w:t>
      </w:r>
      <w:r>
        <w:rPr>
          <w:rFonts w:eastAsiaTheme="minorEastAsia" w:cs="Arial"/>
          <w:kern w:val="2"/>
          <w:szCs w:val="20"/>
          <w14:ligatures w14:val="standardContextual"/>
        </w:rPr>
        <w:t xml:space="preserve"> strokovno in drugo dokumentacijo, s katero razpolagajo, ki vključuje že opravljene obravnave otroka. Zavod Republike Slovenije za šolstvo pridobi dodatno potrebno dokumentacijo za obravnavo otroka.«.</w:t>
      </w:r>
    </w:p>
    <w:p w:rsidR="0088453B" w:rsidRDefault="0088453B" w:rsidP="0088453B">
      <w:pPr>
        <w:jc w:val="both"/>
        <w:rPr>
          <w:rFonts w:cs="Arial"/>
        </w:rPr>
      </w:pPr>
    </w:p>
    <w:p w:rsidR="0088453B" w:rsidRDefault="0088453B" w:rsidP="0088453B">
      <w:pPr>
        <w:jc w:val="both"/>
        <w:rPr>
          <w:rFonts w:cs="Arial"/>
        </w:rPr>
      </w:pPr>
      <w:r>
        <w:rPr>
          <w:rFonts w:cs="Arial"/>
        </w:rPr>
        <w:t>Za četrtim odstavkom se doda nov peti odstavek, ki se glasi:</w:t>
      </w:r>
    </w:p>
    <w:p w:rsidR="0088453B" w:rsidRDefault="0088453B" w:rsidP="0088453B">
      <w:pPr>
        <w:jc w:val="both"/>
        <w:rPr>
          <w:rFonts w:cs="Arial"/>
        </w:rPr>
      </w:pPr>
    </w:p>
    <w:p w:rsidR="0088453B" w:rsidRPr="0049411E" w:rsidRDefault="0088453B" w:rsidP="0088453B">
      <w:pPr>
        <w:jc w:val="both"/>
        <w:rPr>
          <w:rFonts w:eastAsiaTheme="minorEastAsia" w:cs="Arial"/>
          <w:kern w:val="2"/>
          <w:szCs w:val="20"/>
          <w14:ligatures w14:val="standardContextual"/>
        </w:rPr>
      </w:pPr>
      <w:r>
        <w:rPr>
          <w:rFonts w:cs="Arial"/>
        </w:rPr>
        <w:t>»</w:t>
      </w:r>
      <w:r w:rsidRPr="0049411E">
        <w:rPr>
          <w:rFonts w:cs="Arial"/>
        </w:rPr>
        <w:t>(</w:t>
      </w:r>
      <w:r>
        <w:rPr>
          <w:rFonts w:cs="Arial"/>
        </w:rPr>
        <w:t>5</w:t>
      </w:r>
      <w:r w:rsidRPr="0049411E">
        <w:rPr>
          <w:rFonts w:cs="Arial"/>
        </w:rPr>
        <w:t xml:space="preserve">) </w:t>
      </w:r>
      <w:r>
        <w:rPr>
          <w:rFonts w:cs="Arial"/>
        </w:rPr>
        <w:t>Če je v</w:t>
      </w:r>
      <w:r w:rsidRPr="0049411E">
        <w:rPr>
          <w:rFonts w:eastAsiaTheme="minorEastAsia" w:cs="Arial"/>
          <w:kern w:val="2"/>
          <w:szCs w:val="20"/>
          <w14:ligatures w14:val="standardContextual"/>
        </w:rPr>
        <w:t xml:space="preserve">lagatelj </w:t>
      </w:r>
      <w:r>
        <w:rPr>
          <w:rFonts w:eastAsiaTheme="minorEastAsia" w:cs="Arial"/>
          <w:kern w:val="2"/>
          <w:szCs w:val="20"/>
          <w14:ligatures w14:val="standardContextual"/>
        </w:rPr>
        <w:t xml:space="preserve">vzgojno-izobraževalni oziroma socialnovarstveni zavod, </w:t>
      </w:r>
      <w:r w:rsidRPr="0049411E">
        <w:rPr>
          <w:rFonts w:eastAsiaTheme="minorEastAsia" w:cs="Arial"/>
          <w:kern w:val="2"/>
          <w:szCs w:val="20"/>
          <w14:ligatures w14:val="standardContextual"/>
        </w:rPr>
        <w:t xml:space="preserve">mora zahtevi za uvedbo postopka usmerjanja priložiti: </w:t>
      </w:r>
    </w:p>
    <w:p w:rsidR="0088453B" w:rsidRPr="0049411E" w:rsidRDefault="0088453B" w:rsidP="0088453B">
      <w:pPr>
        <w:numPr>
          <w:ilvl w:val="0"/>
          <w:numId w:val="9"/>
        </w:numPr>
        <w:pBdr>
          <w:top w:val="none" w:sz="0" w:space="12" w:color="auto"/>
        </w:pBdr>
        <w:spacing w:line="276" w:lineRule="auto"/>
        <w:jc w:val="both"/>
        <w:rPr>
          <w:rFonts w:eastAsiaTheme="minorEastAsia" w:cs="Arial"/>
          <w:kern w:val="2"/>
          <w:szCs w:val="20"/>
          <w14:ligatures w14:val="standardContextual"/>
        </w:rPr>
      </w:pPr>
      <w:r w:rsidRPr="0049411E">
        <w:rPr>
          <w:rFonts w:eastAsiaTheme="minorEastAsia" w:cs="Arial"/>
          <w:kern w:val="2"/>
          <w:szCs w:val="20"/>
          <w14:ligatures w14:val="standardContextual"/>
        </w:rPr>
        <w:t xml:space="preserve">poročilo šole o otroku, iz katerega je razvidno, da je bila otroku zagotovljena podpora in pomoč iz 4.a člena tega zakona, </w:t>
      </w:r>
    </w:p>
    <w:p w:rsidR="0088453B" w:rsidRPr="0049411E" w:rsidRDefault="0088453B" w:rsidP="0088453B">
      <w:pPr>
        <w:numPr>
          <w:ilvl w:val="0"/>
          <w:numId w:val="9"/>
        </w:numPr>
        <w:pBdr>
          <w:top w:val="none" w:sz="0" w:space="12" w:color="auto"/>
        </w:pBdr>
        <w:spacing w:line="276" w:lineRule="auto"/>
        <w:jc w:val="both"/>
        <w:rPr>
          <w:rFonts w:eastAsiaTheme="minorEastAsia" w:cs="Arial"/>
          <w:kern w:val="2"/>
          <w14:ligatures w14:val="standardContextual"/>
        </w:rPr>
      </w:pPr>
      <w:r w:rsidRPr="43F841F0">
        <w:rPr>
          <w:rFonts w:eastAsiaTheme="minorEastAsia" w:cs="Arial"/>
          <w:kern w:val="2"/>
          <w14:ligatures w14:val="standardContextual"/>
        </w:rPr>
        <w:t>zapis pogovora z otrokom v šoli</w:t>
      </w:r>
      <w:r>
        <w:rPr>
          <w:rFonts w:eastAsiaTheme="minorEastAsia" w:cs="Arial"/>
          <w:kern w:val="2"/>
          <w14:ligatures w14:val="standardContextual"/>
        </w:rPr>
        <w:t xml:space="preserve">, </w:t>
      </w:r>
      <w:r w:rsidRPr="00E26A15">
        <w:rPr>
          <w:rFonts w:eastAsiaTheme="minorEastAsia" w:cs="Arial"/>
          <w:kern w:val="2"/>
          <w14:ligatures w14:val="standardContextual"/>
        </w:rPr>
        <w:t xml:space="preserve">razen če tega </w:t>
      </w:r>
      <w:r>
        <w:rPr>
          <w:rFonts w:eastAsiaTheme="minorEastAsia" w:cs="Arial"/>
          <w:kern w:val="2"/>
          <w14:ligatures w14:val="standardContextual"/>
        </w:rPr>
        <w:t>zaradi njegove starosti ali sposobnosti razumevanja okoliščin ni mogoče opraviti</w:t>
      </w:r>
      <w:r w:rsidRPr="43F841F0">
        <w:rPr>
          <w:rFonts w:eastAsiaTheme="minorEastAsia" w:cs="Arial"/>
          <w:kern w:val="2"/>
          <w14:ligatures w14:val="standardContextual"/>
        </w:rPr>
        <w:t>,</w:t>
      </w:r>
    </w:p>
    <w:p w:rsidR="0088453B" w:rsidRDefault="0088453B" w:rsidP="0088453B">
      <w:pPr>
        <w:numPr>
          <w:ilvl w:val="0"/>
          <w:numId w:val="9"/>
        </w:numPr>
        <w:pBdr>
          <w:top w:val="none" w:sz="0" w:space="12" w:color="auto"/>
        </w:pBdr>
        <w:spacing w:line="276" w:lineRule="auto"/>
        <w:jc w:val="both"/>
        <w:rPr>
          <w:rFonts w:eastAsiaTheme="minorEastAsia" w:cs="Arial"/>
          <w:kern w:val="2"/>
          <w14:ligatures w14:val="standardContextual"/>
        </w:rPr>
      </w:pPr>
      <w:r w:rsidRPr="003A319B">
        <w:rPr>
          <w:rFonts w:eastAsiaTheme="minorEastAsia" w:cs="Arial"/>
          <w:kern w:val="2"/>
          <w14:ligatures w14:val="standardContextual"/>
        </w:rPr>
        <w:t>strokovno dokumentacijo o obravnavi otroka, ki se nanaša na utemeljevanje otrokovih posebnih vzgojno</w:t>
      </w:r>
      <w:r>
        <w:rPr>
          <w:rFonts w:eastAsiaTheme="minorEastAsia" w:cs="Arial"/>
          <w:kern w:val="2"/>
          <w14:ligatures w14:val="standardContextual"/>
        </w:rPr>
        <w:t>-</w:t>
      </w:r>
      <w:r w:rsidRPr="003A319B">
        <w:rPr>
          <w:rFonts w:eastAsiaTheme="minorEastAsia" w:cs="Arial"/>
          <w:kern w:val="2"/>
          <w14:ligatures w14:val="standardContextual"/>
        </w:rPr>
        <w:t>izobraževalnih potreb</w:t>
      </w:r>
      <w:r w:rsidRPr="003A319B">
        <w:rPr>
          <w:rFonts w:eastAsiaTheme="minorEastAsia" w:cs="Arial"/>
        </w:rPr>
        <w:t xml:space="preserve"> </w:t>
      </w:r>
      <w:r w:rsidRPr="003A319B">
        <w:rPr>
          <w:rFonts w:eastAsiaTheme="minorEastAsia" w:cs="Arial"/>
          <w:kern w:val="2"/>
          <w14:ligatures w14:val="standardContextual"/>
        </w:rPr>
        <w:t xml:space="preserve">ali poročilo vrtca o otroku, če je bil otrok vključen v vrtec, </w:t>
      </w:r>
    </w:p>
    <w:p w:rsidR="0088453B" w:rsidRPr="003A319B" w:rsidRDefault="0088453B" w:rsidP="0088453B">
      <w:pPr>
        <w:numPr>
          <w:ilvl w:val="0"/>
          <w:numId w:val="9"/>
        </w:numPr>
        <w:pBdr>
          <w:top w:val="none" w:sz="0" w:space="12" w:color="auto"/>
        </w:pBdr>
        <w:spacing w:line="276" w:lineRule="auto"/>
        <w:jc w:val="both"/>
        <w:rPr>
          <w:rFonts w:eastAsiaTheme="minorEastAsia" w:cs="Arial"/>
          <w:kern w:val="2"/>
          <w14:ligatures w14:val="standardContextual"/>
        </w:rPr>
      </w:pPr>
      <w:r w:rsidRPr="003A319B">
        <w:rPr>
          <w:rFonts w:eastAsiaTheme="minorEastAsia" w:cs="Arial"/>
          <w:kern w:val="2"/>
          <w14:ligatures w14:val="standardContextual"/>
        </w:rPr>
        <w:t>drugo razpoložljivo strokovno dokumentacijo oziroma dokumentacijo centra za zgodnjo obravnavo v skladu z zakonom, ki ureja celostno zgodnjo obravnavo predšolskih otrok s posebnimi potrebami.«.</w:t>
      </w:r>
    </w:p>
    <w:p w:rsidR="0088453B" w:rsidRPr="0049411E" w:rsidRDefault="0088453B" w:rsidP="0088453B">
      <w:pPr>
        <w:jc w:val="both"/>
        <w:rPr>
          <w:rFonts w:cs="Arial"/>
        </w:rPr>
      </w:pPr>
    </w:p>
    <w:p w:rsidR="0088453B" w:rsidRPr="0049411E" w:rsidRDefault="0088453B" w:rsidP="0088453B">
      <w:pPr>
        <w:jc w:val="both"/>
        <w:rPr>
          <w:rFonts w:cs="Arial"/>
        </w:rPr>
      </w:pPr>
      <w:r>
        <w:rPr>
          <w:rFonts w:cs="Arial"/>
        </w:rPr>
        <w:t>Dosedanji p</w:t>
      </w:r>
      <w:r w:rsidRPr="0049411E">
        <w:rPr>
          <w:rFonts w:cs="Arial"/>
        </w:rPr>
        <w:t>eti odstavek</w:t>
      </w:r>
      <w:r>
        <w:rPr>
          <w:rFonts w:cs="Arial"/>
        </w:rPr>
        <w:t>, ki</w:t>
      </w:r>
      <w:r w:rsidRPr="0049411E">
        <w:rPr>
          <w:rFonts w:cs="Arial"/>
        </w:rPr>
        <w:t xml:space="preserve"> </w:t>
      </w:r>
      <w:r>
        <w:rPr>
          <w:rFonts w:cs="Arial"/>
        </w:rPr>
        <w:t xml:space="preserve">postane šesti odstavek, </w:t>
      </w:r>
      <w:r w:rsidRPr="0049411E">
        <w:rPr>
          <w:rFonts w:cs="Arial"/>
        </w:rPr>
        <w:t>se spremeni tako, da se glasi:</w:t>
      </w:r>
    </w:p>
    <w:p w:rsidR="0088453B" w:rsidRDefault="0088453B" w:rsidP="0088453B">
      <w:pPr>
        <w:pBdr>
          <w:top w:val="none" w:sz="0" w:space="12" w:color="auto"/>
        </w:pBdr>
        <w:spacing w:line="276" w:lineRule="auto"/>
        <w:jc w:val="both"/>
        <w:rPr>
          <w:rFonts w:eastAsiaTheme="minorHAnsi" w:cs="Arial"/>
          <w:kern w:val="2"/>
          <w:szCs w:val="20"/>
          <w14:ligatures w14:val="standardContextual"/>
        </w:rPr>
      </w:pPr>
      <w:r w:rsidRPr="0049411E">
        <w:rPr>
          <w:rFonts w:eastAsia="Calibri" w:cs="Arial"/>
          <w:color w:val="000000" w:themeColor="text1"/>
          <w:szCs w:val="20"/>
          <w:lang w:eastAsia="sl-SI"/>
        </w:rPr>
        <w:t>»</w:t>
      </w:r>
      <w:r w:rsidRPr="0049411E">
        <w:rPr>
          <w:rFonts w:eastAsiaTheme="minorHAnsi" w:cs="Arial"/>
          <w:kern w:val="2"/>
          <w:szCs w:val="20"/>
          <w14:ligatures w14:val="standardContextual"/>
        </w:rPr>
        <w:t>(</w:t>
      </w:r>
      <w:r>
        <w:rPr>
          <w:rFonts w:eastAsiaTheme="minorHAnsi" w:cs="Arial"/>
          <w:kern w:val="2"/>
          <w:szCs w:val="20"/>
          <w14:ligatures w14:val="standardContextual"/>
        </w:rPr>
        <w:t>6</w:t>
      </w:r>
      <w:r w:rsidRPr="0049411E">
        <w:rPr>
          <w:rFonts w:eastAsiaTheme="minorHAnsi" w:cs="Arial"/>
          <w:kern w:val="2"/>
          <w:szCs w:val="20"/>
          <w14:ligatures w14:val="standardContextual"/>
        </w:rPr>
        <w:t>) Zahteva za začetek postopka usmerjanja se lahko vloži elektronsko, po pošti ali osebno na območno enoto Zavoda Republike Slovenije za šolstvo, pristojno glede na kraj stalnega prebivališča otroka s posebnimi potrebami.«.</w:t>
      </w:r>
    </w:p>
    <w:p w:rsidR="0088453B" w:rsidRDefault="0088453B" w:rsidP="0088453B">
      <w:pPr>
        <w:pBdr>
          <w:top w:val="none" w:sz="0" w:space="12" w:color="auto"/>
        </w:pBdr>
        <w:spacing w:line="276" w:lineRule="auto"/>
        <w:jc w:val="both"/>
        <w:rPr>
          <w:rFonts w:eastAsiaTheme="minorHAnsi" w:cs="Arial"/>
          <w:kern w:val="2"/>
          <w:szCs w:val="20"/>
          <w14:ligatures w14:val="standardContextual"/>
        </w:rPr>
      </w:pPr>
    </w:p>
    <w:p w:rsidR="0088453B" w:rsidRPr="0049411E" w:rsidRDefault="0088453B" w:rsidP="0088453B">
      <w:pPr>
        <w:pBdr>
          <w:top w:val="none" w:sz="0" w:space="12" w:color="auto"/>
        </w:pBdr>
        <w:spacing w:line="276" w:lineRule="auto"/>
        <w:jc w:val="both"/>
        <w:rPr>
          <w:rFonts w:eastAsiaTheme="minorHAnsi" w:cs="Arial"/>
          <w:kern w:val="2"/>
          <w:szCs w:val="20"/>
          <w14:ligatures w14:val="standardContextual"/>
        </w:rPr>
      </w:pPr>
      <w:r>
        <w:rPr>
          <w:rFonts w:eastAsiaTheme="minorHAnsi" w:cs="Arial"/>
          <w:kern w:val="2"/>
          <w:szCs w:val="20"/>
          <w14:ligatures w14:val="standardContextual"/>
        </w:rPr>
        <w:t>Dosedanja šesti in sedmi odstavek postaneta sedmi in osmi odstavek.</w:t>
      </w:r>
    </w:p>
    <w:p w:rsidR="0088453B" w:rsidRDefault="0088453B" w:rsidP="0088453B">
      <w:pPr>
        <w:pBdr>
          <w:top w:val="none" w:sz="0" w:space="12" w:color="auto"/>
        </w:pBdr>
        <w:spacing w:line="276" w:lineRule="auto"/>
        <w:jc w:val="both"/>
        <w:rPr>
          <w:rFonts w:eastAsiaTheme="minorEastAsia" w:cs="Arial"/>
          <w:szCs w:val="20"/>
        </w:rPr>
      </w:pPr>
    </w:p>
    <w:p w:rsidR="0088453B" w:rsidRPr="0049411E" w:rsidRDefault="0088453B" w:rsidP="0088453B">
      <w:pPr>
        <w:pBdr>
          <w:top w:val="none" w:sz="0" w:space="12" w:color="auto"/>
        </w:pBdr>
        <w:spacing w:line="276" w:lineRule="auto"/>
        <w:jc w:val="both"/>
        <w:rPr>
          <w:rFonts w:eastAsiaTheme="minorEastAsia"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sidDel="00CF0128">
        <w:rPr>
          <w:rFonts w:eastAsiaTheme="majorEastAsia" w:cstheme="majorBidi"/>
          <w:b/>
          <w:bCs/>
          <w:color w:val="000000" w:themeColor="text1"/>
          <w:kern w:val="2"/>
          <w14:ligatures w14:val="standardContextual"/>
        </w:rPr>
        <w:t>8</w:t>
      </w:r>
      <w:r w:rsidRPr="43F841F0">
        <w:rPr>
          <w:rFonts w:eastAsiaTheme="majorEastAsia" w:cstheme="majorBidi"/>
          <w:b/>
          <w:bCs/>
          <w:color w:val="000000" w:themeColor="text1"/>
          <w:kern w:val="2"/>
          <w14:ligatures w14:val="standardContextual"/>
        </w:rPr>
        <w:t>. člen</w:t>
      </w:r>
    </w:p>
    <w:p w:rsidR="0088453B" w:rsidRPr="0049411E" w:rsidRDefault="0088453B" w:rsidP="0088453B"/>
    <w:p w:rsidR="0088453B" w:rsidRDefault="0088453B" w:rsidP="0088453B">
      <w:pPr>
        <w:rPr>
          <w:rFonts w:cs="Arial"/>
        </w:rPr>
      </w:pPr>
      <w:r w:rsidRPr="0049411E">
        <w:rPr>
          <w:rFonts w:cs="Arial"/>
        </w:rPr>
        <w:lastRenderedPageBreak/>
        <w:t xml:space="preserve">V 26. členu se </w:t>
      </w:r>
      <w:r>
        <w:rPr>
          <w:rFonts w:cs="Arial"/>
        </w:rPr>
        <w:t xml:space="preserve">v </w:t>
      </w:r>
      <w:r w:rsidRPr="0049411E">
        <w:rPr>
          <w:rFonts w:cs="Arial"/>
        </w:rPr>
        <w:t>prv</w:t>
      </w:r>
      <w:r>
        <w:rPr>
          <w:rFonts w:cs="Arial"/>
        </w:rPr>
        <w:t>em</w:t>
      </w:r>
      <w:r w:rsidRPr="0049411E">
        <w:rPr>
          <w:rFonts w:cs="Arial"/>
        </w:rPr>
        <w:t xml:space="preserve"> odstavk</w:t>
      </w:r>
      <w:r>
        <w:rPr>
          <w:rFonts w:cs="Arial"/>
        </w:rPr>
        <w:t>u:</w:t>
      </w:r>
    </w:p>
    <w:p w:rsidR="0088453B" w:rsidRPr="0049411E" w:rsidRDefault="0088453B" w:rsidP="0088453B">
      <w:pPr>
        <w:rPr>
          <w:rFonts w:cs="Arial"/>
        </w:rPr>
      </w:pPr>
      <w:r>
        <w:rPr>
          <w:rFonts w:cs="Arial"/>
        </w:rPr>
        <w:t>– črta prvi stavek,</w:t>
      </w:r>
    </w:p>
    <w:p w:rsidR="0088453B" w:rsidRPr="0049411E" w:rsidRDefault="0088453B" w:rsidP="0088453B">
      <w:pPr>
        <w:jc w:val="both"/>
      </w:pPr>
      <w:r>
        <w:t>– v drugem stavku za besedilom »specialno pedagoška,« doda besedilo »socialno pedagoška,«.</w:t>
      </w:r>
    </w:p>
    <w:p w:rsidR="0088453B" w:rsidRDefault="0088453B" w:rsidP="0088453B">
      <w:pPr>
        <w:jc w:val="both"/>
        <w:rPr>
          <w:rFonts w:cs="Arial"/>
          <w:szCs w:val="20"/>
        </w:rPr>
      </w:pPr>
    </w:p>
    <w:p w:rsidR="0088453B" w:rsidRDefault="0088453B" w:rsidP="0088453B">
      <w:pPr>
        <w:jc w:val="both"/>
        <w:rPr>
          <w:rFonts w:cs="Arial"/>
          <w:szCs w:val="20"/>
        </w:rPr>
      </w:pPr>
      <w:r>
        <w:rPr>
          <w:rFonts w:cs="Arial"/>
          <w:szCs w:val="20"/>
        </w:rPr>
        <w:t>Tretji odstavek se črta.</w:t>
      </w: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sidDel="00CF0128">
        <w:rPr>
          <w:rFonts w:eastAsiaTheme="majorEastAsia" w:cstheme="majorBidi"/>
          <w:b/>
          <w:bCs/>
          <w:color w:val="000000" w:themeColor="text1"/>
          <w:kern w:val="2"/>
          <w14:ligatures w14:val="standardContextual"/>
        </w:rPr>
        <w:t>9</w:t>
      </w:r>
      <w:r w:rsidRPr="43F841F0">
        <w:rPr>
          <w:rFonts w:eastAsiaTheme="majorEastAsia" w:cstheme="majorBidi"/>
          <w:b/>
          <w:bCs/>
          <w:color w:val="000000" w:themeColor="text1"/>
          <w:kern w:val="2"/>
          <w14:ligatures w14:val="standardContextual"/>
        </w:rPr>
        <w:t>. člen</w:t>
      </w:r>
    </w:p>
    <w:p w:rsidR="0088453B" w:rsidRDefault="0088453B" w:rsidP="0088453B">
      <w:pPr>
        <w:jc w:val="both"/>
        <w:rPr>
          <w:rFonts w:cs="Arial"/>
        </w:rPr>
      </w:pPr>
    </w:p>
    <w:p w:rsidR="0088453B" w:rsidRPr="0049411E" w:rsidRDefault="0088453B" w:rsidP="0088453B">
      <w:pPr>
        <w:jc w:val="both"/>
        <w:rPr>
          <w:rFonts w:cs="Arial"/>
        </w:rPr>
      </w:pPr>
      <w:r w:rsidRPr="43F841F0">
        <w:rPr>
          <w:rFonts w:cs="Arial"/>
        </w:rPr>
        <w:t>30. člen se spremeni tako, da se glasi:</w:t>
      </w:r>
    </w:p>
    <w:p w:rsidR="0088453B" w:rsidRDefault="0088453B" w:rsidP="0088453B">
      <w:pPr>
        <w:jc w:val="center"/>
        <w:rPr>
          <w:rFonts w:cs="Arial"/>
        </w:rPr>
      </w:pPr>
      <w:r>
        <w:t>»30. člen</w:t>
      </w:r>
    </w:p>
    <w:p w:rsidR="0088453B" w:rsidRDefault="0088453B" w:rsidP="0088453B">
      <w:pPr>
        <w:jc w:val="center"/>
      </w:pPr>
      <w:r>
        <w:t>(odločba o usmeritvi prve stopnje)</w:t>
      </w:r>
    </w:p>
    <w:p w:rsidR="0088453B" w:rsidRDefault="0088453B" w:rsidP="0088453B">
      <w:pPr>
        <w:jc w:val="both"/>
        <w:rPr>
          <w:rFonts w:cs="Arial"/>
        </w:rPr>
      </w:pPr>
    </w:p>
    <w:p w:rsidR="0088453B" w:rsidRDefault="0088453B" w:rsidP="0088453B">
      <w:pPr>
        <w:jc w:val="both"/>
        <w:rPr>
          <w:rFonts w:cs="Arial"/>
        </w:rPr>
      </w:pPr>
      <w:r w:rsidRPr="43F841F0">
        <w:rPr>
          <w:rFonts w:cs="Arial"/>
        </w:rPr>
        <w:t>(1) Zavod Republike Slovenije za šolstvo izda odločbo o usmeritvi v program vzgoje in izobraževanja na podlagi strokovnega mnenja, ki ga pripravi komisija za usmerjanje prve stopnje.</w:t>
      </w:r>
    </w:p>
    <w:p w:rsidR="0088453B" w:rsidRPr="00F00FBE" w:rsidRDefault="0088453B" w:rsidP="0088453B">
      <w:pPr>
        <w:jc w:val="both"/>
        <w:rPr>
          <w:rFonts w:cs="Arial"/>
          <w:szCs w:val="20"/>
        </w:rPr>
      </w:pPr>
    </w:p>
    <w:p w:rsidR="0088453B" w:rsidRDefault="0088453B" w:rsidP="0088453B">
      <w:pPr>
        <w:jc w:val="both"/>
        <w:rPr>
          <w:rFonts w:cs="Arial"/>
          <w:szCs w:val="20"/>
        </w:rPr>
      </w:pPr>
      <w:r w:rsidRPr="00F00FBE">
        <w:rPr>
          <w:rFonts w:cs="Arial"/>
          <w:szCs w:val="20"/>
        </w:rPr>
        <w:t>(2) Z odločbo o usmeritvi prve stopnje se odloči o usmeritvi</w:t>
      </w:r>
      <w:r>
        <w:rPr>
          <w:rFonts w:cs="Arial"/>
          <w:szCs w:val="20"/>
        </w:rPr>
        <w:t xml:space="preserve"> </w:t>
      </w:r>
      <w:r w:rsidRPr="00F00FBE">
        <w:rPr>
          <w:rFonts w:cs="Arial"/>
          <w:szCs w:val="20"/>
        </w:rPr>
        <w:t>otroka s posebnimi potrebami v program vzgoje in</w:t>
      </w:r>
      <w:r>
        <w:rPr>
          <w:rFonts w:cs="Arial"/>
          <w:szCs w:val="20"/>
        </w:rPr>
        <w:t xml:space="preserve"> </w:t>
      </w:r>
      <w:r w:rsidRPr="00F00FBE">
        <w:rPr>
          <w:rFonts w:cs="Arial"/>
          <w:szCs w:val="20"/>
        </w:rPr>
        <w:t>izobraževanja ali pa se z odločbo ugotovi, da usmeritev ni</w:t>
      </w:r>
      <w:r>
        <w:rPr>
          <w:rFonts w:cs="Arial"/>
          <w:szCs w:val="20"/>
        </w:rPr>
        <w:t xml:space="preserve"> </w:t>
      </w:r>
      <w:r w:rsidRPr="00F00FBE">
        <w:rPr>
          <w:rFonts w:cs="Arial"/>
          <w:szCs w:val="20"/>
        </w:rPr>
        <w:t>potrebna.</w:t>
      </w:r>
    </w:p>
    <w:p w:rsidR="0088453B" w:rsidRDefault="0088453B" w:rsidP="0088453B">
      <w:pPr>
        <w:pBdr>
          <w:top w:val="none" w:sz="0" w:space="12" w:color="auto"/>
        </w:pBdr>
        <w:spacing w:line="276" w:lineRule="auto"/>
        <w:jc w:val="both"/>
        <w:rPr>
          <w:rFonts w:cs="Arial"/>
        </w:rPr>
      </w:pPr>
      <w:r w:rsidRPr="43F841F0">
        <w:rPr>
          <w:rFonts w:cs="Arial"/>
        </w:rPr>
        <w:t>(</w:t>
      </w:r>
      <w:r>
        <w:rPr>
          <w:rFonts w:cs="Arial"/>
        </w:rPr>
        <w:t>3</w:t>
      </w:r>
      <w:r w:rsidRPr="43F841F0">
        <w:rPr>
          <w:rFonts w:cs="Arial"/>
        </w:rPr>
        <w:t>) Če komisija za usmerjanje ugotovi, da otrok zaradi primanjkljaja, ovire oziroma motnje potrebuje takojšnjo usmeritev</w:t>
      </w:r>
      <w:r>
        <w:rPr>
          <w:rFonts w:cs="Arial"/>
        </w:rPr>
        <w:t>,</w:t>
      </w:r>
      <w:r w:rsidRPr="43F841F0">
        <w:rPr>
          <w:rFonts w:cs="Arial"/>
        </w:rPr>
        <w:t xml:space="preserve"> pripravi strokovno mnenje, ne da bi šola pred tem izvajala podporo in pomoč iz 4.a člena tega zakona, na podlagi katerega Zavod Republike Slovenije za šolstvo izda odločbo o usmeritvi.</w:t>
      </w:r>
    </w:p>
    <w:p w:rsidR="0088453B" w:rsidRDefault="0088453B" w:rsidP="0088453B">
      <w:pPr>
        <w:pBdr>
          <w:top w:val="none" w:sz="0" w:space="12" w:color="auto"/>
        </w:pBdr>
        <w:spacing w:line="276" w:lineRule="auto"/>
        <w:jc w:val="both"/>
        <w:rPr>
          <w:rFonts w:cs="Arial"/>
        </w:rPr>
      </w:pPr>
    </w:p>
    <w:p w:rsidR="0088453B" w:rsidRPr="0049411E" w:rsidRDefault="0088453B" w:rsidP="0088453B">
      <w:pPr>
        <w:pBdr>
          <w:top w:val="none" w:sz="0" w:space="12" w:color="auto"/>
        </w:pBdr>
        <w:spacing w:line="276" w:lineRule="auto"/>
        <w:jc w:val="both"/>
        <w:rPr>
          <w:rFonts w:cs="Arial"/>
        </w:rPr>
      </w:pPr>
      <w:r w:rsidRPr="25DF22BF">
        <w:rPr>
          <w:rFonts w:cs="Arial"/>
        </w:rPr>
        <w:t>(</w:t>
      </w:r>
      <w:r>
        <w:rPr>
          <w:rFonts w:cs="Arial"/>
        </w:rPr>
        <w:t>4</w:t>
      </w:r>
      <w:r w:rsidRPr="25DF22BF">
        <w:rPr>
          <w:rFonts w:cs="Arial"/>
        </w:rPr>
        <w:t>) Zavod Republike Slovenije za šolstvo lahko ob prehodu otroka iz predšolskega obdobja v šolo ali zavod izda odločbo o usmeritvi na podlagi individualnega načrta pomoči družini oziroma zapisnika multidisciplinarnega tima</w:t>
      </w:r>
      <w:r>
        <w:rPr>
          <w:rFonts w:cs="Arial"/>
        </w:rPr>
        <w:t>.</w:t>
      </w:r>
    </w:p>
    <w:p w:rsidR="0088453B" w:rsidRPr="0049411E" w:rsidRDefault="0088453B" w:rsidP="0088453B">
      <w:pPr>
        <w:pBdr>
          <w:top w:val="none" w:sz="0" w:space="12" w:color="auto"/>
        </w:pBdr>
        <w:spacing w:line="276" w:lineRule="auto"/>
        <w:jc w:val="both"/>
        <w:rPr>
          <w:rFonts w:cs="Arial"/>
        </w:rPr>
      </w:pPr>
    </w:p>
    <w:p w:rsidR="0088453B" w:rsidRPr="0049411E" w:rsidRDefault="0088453B" w:rsidP="0088453B">
      <w:pPr>
        <w:pBdr>
          <w:top w:val="none" w:sz="0" w:space="12" w:color="auto"/>
        </w:pBdr>
        <w:spacing w:line="240" w:lineRule="auto"/>
        <w:jc w:val="both"/>
        <w:rPr>
          <w:rFonts w:eastAsiaTheme="minorEastAsia" w:cs="Arial"/>
          <w:kern w:val="2"/>
          <w14:ligatures w14:val="standardContextual"/>
        </w:rPr>
      </w:pPr>
      <w:r w:rsidRPr="43F841F0">
        <w:rPr>
          <w:rFonts w:eastAsiaTheme="minorEastAsia" w:cs="Arial"/>
          <w:kern w:val="2"/>
          <w14:ligatures w14:val="standardContextual"/>
        </w:rPr>
        <w:t>(</w:t>
      </w:r>
      <w:r>
        <w:rPr>
          <w:rFonts w:eastAsiaTheme="minorEastAsia" w:cs="Arial"/>
          <w:kern w:val="2"/>
          <w14:ligatures w14:val="standardContextual"/>
        </w:rPr>
        <w:t>5</w:t>
      </w:r>
      <w:r w:rsidRPr="43F841F0">
        <w:rPr>
          <w:rFonts w:eastAsiaTheme="minorEastAsia" w:cs="Arial"/>
          <w:kern w:val="2"/>
          <w14:ligatures w14:val="standardContextual"/>
        </w:rPr>
        <w:t>) Če se otrok</w:t>
      </w:r>
      <w:r>
        <w:rPr>
          <w:rFonts w:eastAsiaTheme="minorEastAsia" w:cs="Arial"/>
          <w:kern w:val="2"/>
          <w14:ligatures w14:val="standardContextual"/>
        </w:rPr>
        <w:t>a</w:t>
      </w:r>
      <w:r w:rsidRPr="43F841F0">
        <w:rPr>
          <w:rFonts w:eastAsiaTheme="minorEastAsia" w:cs="Arial"/>
          <w:kern w:val="2"/>
          <w14:ligatures w14:val="standardContextual"/>
        </w:rPr>
        <w:t xml:space="preserve"> s posebnimi potrebami usmeri, se z odločbo odloči o:</w:t>
      </w:r>
    </w:p>
    <w:p w:rsidR="0088453B" w:rsidRPr="0049411E" w:rsidRDefault="0088453B" w:rsidP="0088453B">
      <w:pPr>
        <w:pBdr>
          <w:top w:val="none" w:sz="0" w:space="12" w:color="auto"/>
        </w:pBdr>
        <w:spacing w:line="240" w:lineRule="auto"/>
        <w:jc w:val="both"/>
        <w:rPr>
          <w:rFonts w:eastAsiaTheme="minorEastAsia" w:cs="Arial"/>
          <w:kern w:val="2"/>
          <w:szCs w:val="20"/>
          <w14:ligatures w14:val="standardContextual"/>
        </w:rPr>
      </w:pP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programu vzgoje in izobraževanja, v katerega se bo otrok usmeril,</w:t>
      </w: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vzgojno-izobraževalnem oziroma socialnovarstvenem zavodu, v katerega se bo otrok vključil,</w:t>
      </w: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datumu vključitve otroka v program ali vzgojno-izobraževalni oziroma socialnovarstveni zavod,</w:t>
      </w:r>
    </w:p>
    <w:p w:rsidR="0088453B" w:rsidRPr="00731CFD" w:rsidRDefault="0088453B" w:rsidP="0088453B">
      <w:pPr>
        <w:numPr>
          <w:ilvl w:val="0"/>
          <w:numId w:val="24"/>
        </w:numPr>
        <w:spacing w:line="240" w:lineRule="auto"/>
        <w:jc w:val="both"/>
        <w:rPr>
          <w:rFonts w:eastAsiaTheme="minorEastAsia" w:cs="Arial"/>
          <w:kern w:val="2"/>
          <w:szCs w:val="20"/>
          <w14:ligatures w14:val="standardContextual"/>
        </w:rPr>
      </w:pPr>
      <w:r w:rsidRPr="0049411E">
        <w:rPr>
          <w:rFonts w:eastAsiaTheme="minorEastAsia" w:cs="Arial"/>
          <w:kern w:val="2"/>
          <w:szCs w:val="20"/>
          <w14:ligatures w14:val="standardContextual"/>
        </w:rPr>
        <w:t>obsegu dodatne strokovne pomoči in o učiteljih za dodatno strokovno pomoč</w:t>
      </w:r>
      <w:r w:rsidRPr="0049411E">
        <w:rPr>
          <w:rFonts w:eastAsiaTheme="minorEastAsia" w:cs="Arial"/>
          <w:szCs w:val="20"/>
        </w:rPr>
        <w:t>,</w:t>
      </w:r>
    </w:p>
    <w:p w:rsidR="0088453B" w:rsidRPr="0049411E" w:rsidRDefault="0088453B" w:rsidP="0088453B">
      <w:pPr>
        <w:numPr>
          <w:ilvl w:val="0"/>
          <w:numId w:val="24"/>
        </w:numPr>
        <w:spacing w:line="240" w:lineRule="auto"/>
        <w:jc w:val="both"/>
        <w:rPr>
          <w:rFonts w:eastAsiaTheme="minorEastAsia" w:cs="Arial"/>
          <w:kern w:val="2"/>
          <w:szCs w:val="20"/>
          <w14:ligatures w14:val="standardContextual"/>
        </w:rPr>
      </w:pPr>
      <w:r w:rsidRPr="0049411E">
        <w:rPr>
          <w:rFonts w:eastAsiaTheme="minorEastAsia" w:cs="Arial"/>
          <w:kern w:val="2"/>
          <w:szCs w:val="20"/>
          <w14:ligatures w14:val="standardContextual"/>
        </w:rPr>
        <w:t>prilagoditvah prostora</w:t>
      </w:r>
      <w:r>
        <w:rPr>
          <w:rFonts w:eastAsiaTheme="minorEastAsia" w:cs="Arial"/>
          <w:kern w:val="2"/>
          <w:szCs w:val="20"/>
          <w14:ligatures w14:val="standardContextual"/>
        </w:rPr>
        <w:t xml:space="preserve"> in</w:t>
      </w:r>
      <w:r w:rsidRPr="0049411E">
        <w:rPr>
          <w:rFonts w:eastAsiaTheme="minorEastAsia" w:cs="Arial"/>
          <w:kern w:val="2"/>
          <w:szCs w:val="20"/>
          <w14:ligatures w14:val="standardContextual"/>
        </w:rPr>
        <w:t xml:space="preserve"> oprem</w:t>
      </w:r>
      <w:r>
        <w:rPr>
          <w:rFonts w:eastAsiaTheme="minorEastAsia" w:cs="Arial"/>
          <w:kern w:val="2"/>
          <w:szCs w:val="20"/>
          <w14:ligatures w14:val="standardContextual"/>
        </w:rPr>
        <w:t>e</w:t>
      </w:r>
      <w:r w:rsidRPr="0049411E">
        <w:rPr>
          <w:rFonts w:eastAsiaTheme="minorEastAsia" w:cs="Arial"/>
          <w:kern w:val="2"/>
          <w:szCs w:val="20"/>
          <w14:ligatures w14:val="standardContextual"/>
        </w:rPr>
        <w:t xml:space="preserve"> </w:t>
      </w:r>
      <w:r>
        <w:rPr>
          <w:rFonts w:eastAsiaTheme="minorEastAsia" w:cs="Arial"/>
          <w:kern w:val="2"/>
          <w:szCs w:val="20"/>
          <w14:ligatures w14:val="standardContextual"/>
        </w:rPr>
        <w:t>ter</w:t>
      </w:r>
      <w:r w:rsidRPr="0049411E">
        <w:rPr>
          <w:rFonts w:eastAsiaTheme="minorEastAsia" w:cs="Arial"/>
          <w:kern w:val="2"/>
          <w:szCs w:val="20"/>
          <w14:ligatures w14:val="standardContextual"/>
        </w:rPr>
        <w:t xml:space="preserve"> </w:t>
      </w:r>
      <w:r>
        <w:rPr>
          <w:rFonts w:eastAsiaTheme="minorEastAsia" w:cs="Arial"/>
          <w:kern w:val="2"/>
          <w:szCs w:val="20"/>
          <w14:ligatures w14:val="standardContextual"/>
        </w:rPr>
        <w:t xml:space="preserve">uporabi prilagojene in pomožne izobraževalne </w:t>
      </w:r>
      <w:r w:rsidRPr="0049411E">
        <w:rPr>
          <w:rFonts w:eastAsiaTheme="minorEastAsia" w:cs="Arial"/>
          <w:kern w:val="2"/>
          <w:szCs w:val="20"/>
          <w14:ligatures w14:val="standardContextual"/>
        </w:rPr>
        <w:t>tehnologij</w:t>
      </w:r>
      <w:r>
        <w:rPr>
          <w:rFonts w:eastAsiaTheme="minorEastAsia" w:cs="Arial"/>
          <w:kern w:val="2"/>
          <w:szCs w:val="20"/>
          <w14:ligatures w14:val="standardContextual"/>
        </w:rPr>
        <w:t>e</w:t>
      </w:r>
      <w:r w:rsidRPr="0049411E">
        <w:rPr>
          <w:rFonts w:eastAsiaTheme="minorEastAsia" w:cs="Arial"/>
          <w:kern w:val="2"/>
          <w:szCs w:val="20"/>
          <w14:ligatures w14:val="standardContextual"/>
        </w:rPr>
        <w:t xml:space="preserve">, </w:t>
      </w: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pomoči spremljevalca ali spremljevalca skupine,</w:t>
      </w: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zmanjšanju števila otrok v oddelku glede na predpisane normative,</w:t>
      </w:r>
    </w:p>
    <w:p w:rsidR="0088453B" w:rsidRPr="0049411E" w:rsidRDefault="0088453B" w:rsidP="0088453B">
      <w:pPr>
        <w:numPr>
          <w:ilvl w:val="0"/>
          <w:numId w:val="24"/>
        </w:numPr>
        <w:spacing w:line="240" w:lineRule="auto"/>
        <w:jc w:val="both"/>
        <w:rPr>
          <w:rFonts w:cs="Arial"/>
          <w:szCs w:val="20"/>
        </w:rPr>
      </w:pPr>
      <w:r w:rsidRPr="0049411E">
        <w:rPr>
          <w:rFonts w:cs="Arial"/>
          <w:szCs w:val="20"/>
        </w:rPr>
        <w:t xml:space="preserve">spremstvu otroka, ki zaradi svojega zdravstvenega stanja </w:t>
      </w:r>
      <w:r>
        <w:rPr>
          <w:rFonts w:cs="Arial"/>
          <w:szCs w:val="20"/>
        </w:rPr>
        <w:t xml:space="preserve">to </w:t>
      </w:r>
      <w:r w:rsidRPr="0049411E">
        <w:rPr>
          <w:rFonts w:cs="Arial"/>
          <w:szCs w:val="20"/>
        </w:rPr>
        <w:t>potrebuje</w:t>
      </w:r>
      <w:r>
        <w:rPr>
          <w:rFonts w:cs="Arial"/>
          <w:szCs w:val="20"/>
        </w:rPr>
        <w:t>,</w:t>
      </w:r>
      <w:r w:rsidRPr="0049411E">
        <w:rPr>
          <w:rFonts w:cs="Arial"/>
          <w:szCs w:val="20"/>
        </w:rPr>
        <w:t xml:space="preserve"> na organiziranem šolskem prevozu,</w:t>
      </w:r>
    </w:p>
    <w:p w:rsidR="0088453B" w:rsidRPr="0049411E" w:rsidRDefault="0088453B" w:rsidP="0088453B">
      <w:pPr>
        <w:numPr>
          <w:ilvl w:val="0"/>
          <w:numId w:val="24"/>
        </w:numPr>
        <w:spacing w:line="240" w:lineRule="auto"/>
        <w:jc w:val="both"/>
        <w:rPr>
          <w:rFonts w:cs="Arial"/>
        </w:rPr>
      </w:pPr>
      <w:r w:rsidRPr="43F841F0">
        <w:rPr>
          <w:rFonts w:cs="Arial"/>
        </w:rPr>
        <w:t>izvajanju dodatne strokovne pomoči v zavodu, v katerega otrok sicer ni vključen,</w:t>
      </w:r>
    </w:p>
    <w:p w:rsidR="0088453B" w:rsidRPr="0049411E" w:rsidRDefault="0088453B" w:rsidP="0088453B">
      <w:pPr>
        <w:numPr>
          <w:ilvl w:val="0"/>
          <w:numId w:val="24"/>
        </w:numPr>
        <w:spacing w:line="240" w:lineRule="auto"/>
        <w:jc w:val="both"/>
        <w:rPr>
          <w:rFonts w:cs="Arial"/>
          <w:szCs w:val="20"/>
        </w:rPr>
      </w:pPr>
      <w:r w:rsidRPr="0049411E">
        <w:rPr>
          <w:rFonts w:cs="Arial"/>
          <w:szCs w:val="20"/>
        </w:rPr>
        <w:t>prilagojenem prevozu dijaka s težjo ali težko gibalno oviranostjo, če zaradi svoje oviranosti ne more uporabljati javnega prevoza oziroma potrebuje prilagojen prevoz,</w:t>
      </w:r>
    </w:p>
    <w:p w:rsidR="0088453B" w:rsidRPr="0049411E" w:rsidRDefault="0088453B" w:rsidP="0088453B">
      <w:pPr>
        <w:numPr>
          <w:ilvl w:val="0"/>
          <w:numId w:val="24"/>
        </w:numPr>
        <w:spacing w:line="240" w:lineRule="auto"/>
        <w:jc w:val="both"/>
        <w:rPr>
          <w:rFonts w:cs="Arial"/>
          <w:szCs w:val="20"/>
        </w:rPr>
      </w:pPr>
      <w:r w:rsidRPr="0049411E">
        <w:rPr>
          <w:rFonts w:cs="Arial"/>
          <w:szCs w:val="20"/>
        </w:rPr>
        <w:t>oskrbi in vključitvi v vzgojni program,</w:t>
      </w:r>
    </w:p>
    <w:p w:rsidR="0088453B" w:rsidRPr="0049411E" w:rsidRDefault="0088453B" w:rsidP="0088453B">
      <w:pPr>
        <w:numPr>
          <w:ilvl w:val="0"/>
          <w:numId w:val="24"/>
        </w:numPr>
        <w:spacing w:line="240" w:lineRule="auto"/>
        <w:jc w:val="both"/>
        <w:rPr>
          <w:rFonts w:cs="Arial"/>
          <w:szCs w:val="20"/>
        </w:rPr>
      </w:pPr>
      <w:r w:rsidRPr="0049411E">
        <w:rPr>
          <w:rFonts w:cs="Arial"/>
          <w:szCs w:val="20"/>
        </w:rPr>
        <w:t>izobraževanju na domu,</w:t>
      </w:r>
    </w:p>
    <w:p w:rsidR="0088453B" w:rsidRPr="0049411E" w:rsidRDefault="0088453B" w:rsidP="0088453B">
      <w:pPr>
        <w:numPr>
          <w:ilvl w:val="0"/>
          <w:numId w:val="24"/>
        </w:numPr>
        <w:spacing w:line="240" w:lineRule="auto"/>
        <w:jc w:val="both"/>
        <w:rPr>
          <w:rFonts w:eastAsiaTheme="minorHAnsi" w:cs="Arial"/>
          <w:kern w:val="2"/>
          <w:szCs w:val="20"/>
          <w14:ligatures w14:val="standardContextual"/>
        </w:rPr>
      </w:pPr>
      <w:r w:rsidRPr="0049411E">
        <w:rPr>
          <w:rFonts w:eastAsiaTheme="minorHAnsi" w:cs="Arial"/>
          <w:kern w:val="2"/>
          <w:szCs w:val="20"/>
          <w14:ligatures w14:val="standardContextual"/>
        </w:rPr>
        <w:t>roku preverjanja ustreznosti usmeritve v skladu z merili za določanje preverjanja ustreznosti usmeritve pri posameznih skupinah otrok s posebnimi potrebami, ki so nujne glede na njihove vzgojno izobraževalne potrebe</w:t>
      </w:r>
      <w:r w:rsidRPr="0049411E">
        <w:rPr>
          <w:rFonts w:eastAsiaTheme="minorHAnsi" w:cs="Arial"/>
          <w:color w:val="000000" w:themeColor="text1"/>
          <w:kern w:val="2"/>
          <w:szCs w:val="20"/>
          <w14:ligatures w14:val="standardContextual"/>
        </w:rPr>
        <w:t>,</w:t>
      </w:r>
      <w:r w:rsidRPr="0049411E">
        <w:rPr>
          <w:rFonts w:ascii="Times New Roman" w:hAnsi="Times New Roman"/>
          <w:color w:val="000000" w:themeColor="text1"/>
          <w:sz w:val="24"/>
        </w:rPr>
        <w:t xml:space="preserve"> </w:t>
      </w:r>
      <w:r w:rsidRPr="0049411E">
        <w:rPr>
          <w:rFonts w:eastAsiaTheme="minorHAnsi" w:cs="Arial"/>
          <w:color w:val="000000" w:themeColor="text1"/>
          <w:kern w:val="2"/>
          <w:szCs w:val="20"/>
          <w14:ligatures w14:val="standardContextual"/>
        </w:rPr>
        <w:t xml:space="preserve">in so priloga h kriterijem za opredelitev vrste in stopnje primanjkljajev, ovir oziroma motenj otrok s posebnimi potrebami,  </w:t>
      </w:r>
    </w:p>
    <w:p w:rsidR="0088453B" w:rsidRPr="00886276" w:rsidRDefault="0088453B" w:rsidP="0088453B">
      <w:pPr>
        <w:numPr>
          <w:ilvl w:val="0"/>
          <w:numId w:val="24"/>
        </w:numPr>
        <w:spacing w:line="240" w:lineRule="auto"/>
        <w:jc w:val="both"/>
        <w:rPr>
          <w:rFonts w:cs="Arial"/>
        </w:rPr>
      </w:pPr>
      <w:r w:rsidRPr="43F841F0">
        <w:rPr>
          <w:rFonts w:eastAsiaTheme="minorEastAsia" w:cs="Arial"/>
          <w:kern w:val="2"/>
          <w14:ligatures w14:val="standardContextual"/>
        </w:rPr>
        <w:t>pravicah, za katere tako določa poseben zakon.</w:t>
      </w:r>
    </w:p>
    <w:p w:rsidR="0088453B" w:rsidRPr="0059404A" w:rsidRDefault="0088453B" w:rsidP="0088453B">
      <w:pPr>
        <w:pBdr>
          <w:top w:val="none" w:sz="0" w:space="12" w:color="auto"/>
        </w:pBdr>
        <w:spacing w:line="240" w:lineRule="auto"/>
        <w:jc w:val="both"/>
        <w:rPr>
          <w:rFonts w:eastAsiaTheme="minorEastAsia" w:cs="Arial"/>
          <w:kern w:val="2"/>
          <w14:ligatures w14:val="standardContextual"/>
        </w:rPr>
      </w:pPr>
      <w:r w:rsidRPr="43F841F0">
        <w:rPr>
          <w:rFonts w:eastAsiaTheme="minorEastAsia" w:cs="Arial"/>
          <w:kern w:val="2"/>
          <w14:ligatures w14:val="standardContextual"/>
        </w:rPr>
        <w:t>(</w:t>
      </w:r>
      <w:r>
        <w:rPr>
          <w:rFonts w:eastAsiaTheme="minorEastAsia" w:cs="Arial"/>
          <w:kern w:val="2"/>
          <w14:ligatures w14:val="standardContextual"/>
        </w:rPr>
        <w:t>6</w:t>
      </w:r>
      <w:r w:rsidRPr="43F841F0">
        <w:rPr>
          <w:rFonts w:eastAsiaTheme="minorEastAsia" w:cs="Arial"/>
          <w:kern w:val="2"/>
          <w14:ligatures w14:val="standardContextual"/>
        </w:rPr>
        <w:t>) Gluhim in naglušnim</w:t>
      </w:r>
      <w:r>
        <w:rPr>
          <w:rFonts w:eastAsiaTheme="minorEastAsia" w:cs="Arial"/>
          <w:kern w:val="2"/>
          <w14:ligatures w14:val="standardContextual"/>
        </w:rPr>
        <w:t xml:space="preserve"> otrokom ter otrokom z </w:t>
      </w:r>
      <w:proofErr w:type="spellStart"/>
      <w:r>
        <w:rPr>
          <w:rFonts w:eastAsiaTheme="minorEastAsia" w:cs="Arial"/>
          <w:kern w:val="2"/>
          <w14:ligatures w14:val="standardContextual"/>
        </w:rPr>
        <w:t>gluhoslepoto</w:t>
      </w:r>
      <w:proofErr w:type="spellEnd"/>
      <w:r>
        <w:rPr>
          <w:rFonts w:eastAsiaTheme="minorEastAsia" w:cs="Arial"/>
          <w:kern w:val="2"/>
          <w14:ligatures w14:val="standardContextual"/>
        </w:rPr>
        <w:t xml:space="preserve">, ki se sporazumevajo v slovenskem znakovnem jeziku oziroma v jeziku </w:t>
      </w:r>
      <w:proofErr w:type="spellStart"/>
      <w:r>
        <w:rPr>
          <w:rFonts w:eastAsiaTheme="minorEastAsia" w:cs="Arial"/>
          <w:kern w:val="2"/>
          <w14:ligatures w14:val="standardContextual"/>
        </w:rPr>
        <w:t>gluhoslepih</w:t>
      </w:r>
      <w:proofErr w:type="spellEnd"/>
      <w:r>
        <w:rPr>
          <w:rFonts w:eastAsiaTheme="minorEastAsia" w:cs="Arial"/>
          <w:kern w:val="2"/>
          <w14:ligatures w14:val="standardContextual"/>
        </w:rPr>
        <w:t xml:space="preserve"> in so usmerjeni v programe iz 5. člena tega zakona, se na podlagi zahteve v odločbi iz prvega odstavka tega člena lahko prizna tudi pravica do tolmača slovenskega znakovnega jezika oziroma tolmača za </w:t>
      </w:r>
      <w:proofErr w:type="spellStart"/>
      <w:r>
        <w:rPr>
          <w:rFonts w:eastAsiaTheme="minorEastAsia" w:cs="Arial"/>
          <w:kern w:val="2"/>
          <w14:ligatures w14:val="standardContextual"/>
        </w:rPr>
        <w:t>gluhoslepe</w:t>
      </w:r>
      <w:proofErr w:type="spellEnd"/>
      <w:r>
        <w:rPr>
          <w:rFonts w:eastAsiaTheme="minorEastAsia" w:cs="Arial"/>
          <w:kern w:val="2"/>
          <w14:ligatures w14:val="standardContextual"/>
        </w:rPr>
        <w:t>.</w:t>
      </w:r>
      <w:r w:rsidRPr="25DF22BF">
        <w:rPr>
          <w:rFonts w:cs="Arial"/>
        </w:rPr>
        <w:t>«.</w:t>
      </w:r>
      <w:r>
        <w:rPr>
          <w:rFonts w:cs="Arial"/>
        </w:rPr>
        <w:t xml:space="preserve"> </w:t>
      </w:r>
    </w:p>
    <w:p w:rsidR="0088453B" w:rsidRDefault="0088453B" w:rsidP="0088453B">
      <w:pPr>
        <w:jc w:val="both"/>
        <w:rPr>
          <w:rFonts w:cs="Arial"/>
          <w:szCs w:val="20"/>
        </w:rPr>
      </w:pP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Pr>
          <w:rFonts w:eastAsiaTheme="majorEastAsia" w:cstheme="majorBidi"/>
          <w:b/>
          <w:bCs/>
          <w:color w:val="000000" w:themeColor="text1"/>
          <w:kern w:val="2"/>
          <w14:ligatures w14:val="standardContextual"/>
        </w:rPr>
        <w:t>1</w:t>
      </w:r>
      <w:r w:rsidRPr="43F841F0" w:rsidDel="00CF0128">
        <w:rPr>
          <w:rFonts w:eastAsiaTheme="majorEastAsia" w:cstheme="majorBidi"/>
          <w:b/>
          <w:bCs/>
          <w:color w:val="000000" w:themeColor="text1"/>
          <w:kern w:val="2"/>
          <w14:ligatures w14:val="standardContextual"/>
        </w:rPr>
        <w:t>0</w:t>
      </w:r>
      <w:r w:rsidRPr="43F841F0">
        <w:rPr>
          <w:rFonts w:eastAsiaTheme="majorEastAsia" w:cstheme="majorBidi"/>
          <w:b/>
          <w:bCs/>
          <w:color w:val="000000" w:themeColor="text1"/>
          <w:kern w:val="2"/>
          <w14:ligatures w14:val="standardContextual"/>
        </w:rPr>
        <w:t>. člen</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31. člen se spremeni tako, da se glasi:</w:t>
      </w:r>
    </w:p>
    <w:p w:rsidR="0088453B" w:rsidRPr="0049411E" w:rsidRDefault="0088453B" w:rsidP="0088453B">
      <w:pPr>
        <w:jc w:val="center"/>
        <w:rPr>
          <w:rFonts w:cs="Arial"/>
          <w:szCs w:val="20"/>
        </w:rPr>
      </w:pPr>
      <w:r w:rsidRPr="0049411E">
        <w:rPr>
          <w:rFonts w:cs="Arial"/>
          <w:szCs w:val="20"/>
        </w:rPr>
        <w:t>»31. člen</w:t>
      </w:r>
    </w:p>
    <w:p w:rsidR="0088453B" w:rsidRPr="0049411E" w:rsidRDefault="0088453B" w:rsidP="0088453B">
      <w:pPr>
        <w:jc w:val="center"/>
        <w:rPr>
          <w:rFonts w:cs="Arial"/>
          <w:szCs w:val="20"/>
        </w:rPr>
      </w:pPr>
      <w:r w:rsidRPr="0049411E">
        <w:rPr>
          <w:rFonts w:cs="Arial"/>
          <w:szCs w:val="20"/>
        </w:rPr>
        <w:t>(vročanje)</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w:t>
      </w:r>
      <w:r>
        <w:rPr>
          <w:rFonts w:cs="Arial"/>
          <w:szCs w:val="20"/>
        </w:rPr>
        <w:t>1</w:t>
      </w:r>
      <w:r w:rsidRPr="0049411E">
        <w:rPr>
          <w:rFonts w:cs="Arial"/>
          <w:szCs w:val="20"/>
        </w:rPr>
        <w:t xml:space="preserve">) Odločba o usmeritvi se vroči staršem oziroma starejšemu mladoletniku, drugim vlagateljem zahteve in vzgojno-izobraževalnemu </w:t>
      </w:r>
      <w:r w:rsidRPr="0049411E">
        <w:rPr>
          <w:rFonts w:eastAsiaTheme="minorHAnsi" w:cs="Arial"/>
          <w:kern w:val="2"/>
          <w:szCs w:val="20"/>
          <w14:ligatures w14:val="standardContextual"/>
        </w:rPr>
        <w:t>oziroma socialnovarstvenemu zavodu,</w:t>
      </w:r>
      <w:r w:rsidRPr="0049411E">
        <w:rPr>
          <w:rFonts w:cs="Arial"/>
          <w:szCs w:val="20"/>
        </w:rPr>
        <w:t xml:space="preserve"> v katerega je otrok vključen oziroma bo vključen.</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w:t>
      </w:r>
      <w:r>
        <w:rPr>
          <w:rFonts w:cs="Arial"/>
          <w:szCs w:val="20"/>
        </w:rPr>
        <w:t>2</w:t>
      </w:r>
      <w:r w:rsidRPr="0049411E">
        <w:rPr>
          <w:rFonts w:cs="Arial"/>
          <w:szCs w:val="20"/>
        </w:rPr>
        <w:t>) Če ima otrok rejnika, se odločba in strokovno mnenje vročita tudi rejniku in pristojnemu centru za socialno delo. Če se otrok s posebnimi potrebami vključi v socialnovarstveni zavod, se odločba vroči tudi pristojnemu centru za socialno delo.«.</w:t>
      </w: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Pr>
          <w:rFonts w:eastAsiaTheme="majorEastAsia" w:cstheme="majorBidi"/>
          <w:b/>
          <w:bCs/>
          <w:color w:val="000000" w:themeColor="text1"/>
          <w:kern w:val="2"/>
          <w14:ligatures w14:val="standardContextual"/>
        </w:rPr>
        <w:t>1</w:t>
      </w:r>
      <w:r w:rsidRPr="43F841F0" w:rsidDel="00CF0128">
        <w:rPr>
          <w:rFonts w:eastAsiaTheme="majorEastAsia" w:cstheme="majorBidi"/>
          <w:b/>
          <w:bCs/>
          <w:color w:val="000000" w:themeColor="text1"/>
          <w:kern w:val="2"/>
          <w14:ligatures w14:val="standardContextual"/>
        </w:rPr>
        <w:t>1</w:t>
      </w:r>
      <w:r w:rsidRPr="43F841F0">
        <w:rPr>
          <w:rFonts w:eastAsiaTheme="majorEastAsia" w:cstheme="majorBidi"/>
          <w:b/>
          <w:bCs/>
          <w:color w:val="000000" w:themeColor="text1"/>
          <w:kern w:val="2"/>
          <w14:ligatures w14:val="standardContextual"/>
        </w:rPr>
        <w:t>. člen</w:t>
      </w:r>
    </w:p>
    <w:p w:rsidR="0088453B" w:rsidRPr="0049411E" w:rsidRDefault="0088453B" w:rsidP="0088453B">
      <w:pPr>
        <w:rPr>
          <w:rFonts w:cs="Arial"/>
          <w:szCs w:val="20"/>
        </w:rPr>
      </w:pPr>
    </w:p>
    <w:p w:rsidR="0088453B" w:rsidRPr="0049411E" w:rsidRDefault="0088453B" w:rsidP="0088453B">
      <w:pPr>
        <w:rPr>
          <w:rFonts w:cs="Arial"/>
          <w:szCs w:val="20"/>
        </w:rPr>
      </w:pPr>
      <w:r w:rsidRPr="0049411E">
        <w:rPr>
          <w:rFonts w:cs="Arial"/>
          <w:szCs w:val="20"/>
        </w:rPr>
        <w:t>36. člen se spremeni tako, da se glasi:</w:t>
      </w:r>
    </w:p>
    <w:p w:rsidR="0088453B" w:rsidRPr="0049411E" w:rsidRDefault="0088453B" w:rsidP="0088453B">
      <w:pPr>
        <w:rPr>
          <w:rFonts w:cs="Arial"/>
          <w:szCs w:val="20"/>
        </w:rPr>
      </w:pPr>
    </w:p>
    <w:p w:rsidR="0088453B" w:rsidRPr="0049411E" w:rsidRDefault="0088453B" w:rsidP="0088453B">
      <w:pPr>
        <w:jc w:val="center"/>
        <w:rPr>
          <w:rFonts w:cs="Arial"/>
          <w:szCs w:val="20"/>
        </w:rPr>
      </w:pPr>
      <w:r w:rsidRPr="0049411E">
        <w:rPr>
          <w:rFonts w:cs="Arial"/>
          <w:szCs w:val="20"/>
        </w:rPr>
        <w:t>»36. člen</w:t>
      </w:r>
    </w:p>
    <w:p w:rsidR="0088453B" w:rsidRPr="0049411E" w:rsidRDefault="0088453B" w:rsidP="0088453B">
      <w:pPr>
        <w:jc w:val="center"/>
        <w:rPr>
          <w:rFonts w:cs="Arial"/>
          <w:szCs w:val="20"/>
        </w:rPr>
      </w:pPr>
      <w:r w:rsidRPr="0049411E">
        <w:rPr>
          <w:rFonts w:cs="Arial"/>
          <w:szCs w:val="20"/>
        </w:rPr>
        <w:t>(individualizirani program)</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 xml:space="preserve">(1) Vzgojno-izobraževalni oziroma socialnovarstveni zavod mora najpozneje v 30 dneh po </w:t>
      </w:r>
      <w:r>
        <w:rPr>
          <w:rFonts w:cs="Arial"/>
          <w:szCs w:val="20"/>
        </w:rPr>
        <w:t>dokončnosti</w:t>
      </w:r>
      <w:r w:rsidRPr="0049411E">
        <w:rPr>
          <w:rFonts w:cs="Arial"/>
          <w:szCs w:val="20"/>
        </w:rPr>
        <w:t xml:space="preserve"> odločbe izdelati za otroka s posebnimi potrebami individualiziran program v skladu s smernicami Zavoda Republike Slovenije za šolstvo. </w:t>
      </w:r>
    </w:p>
    <w:p w:rsidR="0088453B" w:rsidRPr="0049411E" w:rsidRDefault="0088453B" w:rsidP="0088453B">
      <w:pPr>
        <w:jc w:val="both"/>
        <w:rPr>
          <w:rFonts w:cs="Arial"/>
          <w:szCs w:val="20"/>
        </w:rPr>
      </w:pPr>
    </w:p>
    <w:p w:rsidR="0088453B" w:rsidRPr="0049411E" w:rsidRDefault="0088453B" w:rsidP="0088453B">
      <w:pPr>
        <w:jc w:val="both"/>
        <w:rPr>
          <w:rFonts w:cs="Arial"/>
        </w:rPr>
      </w:pPr>
      <w:r w:rsidRPr="43F841F0">
        <w:rPr>
          <w:rFonts w:cs="Arial"/>
        </w:rPr>
        <w:t xml:space="preserve">(2) V pripravo in spremljanje individualiziranega programa morajo biti vključeni starši in otrok s posebnimi potrebami, pri čemer se upoštevata njegova starost in zrelost. Izvajanje individualiziranega programa spremlja strokovna skupina iz 37. člena tega zakona, ki ga evalvira najmanj ob zaključku vsakega šolskega leta in ga na podlagi ugotovitev spremljave </w:t>
      </w:r>
      <w:r>
        <w:rPr>
          <w:rFonts w:cs="Arial"/>
        </w:rPr>
        <w:t>in</w:t>
      </w:r>
      <w:r w:rsidRPr="43F841F0">
        <w:rPr>
          <w:rFonts w:cs="Arial"/>
        </w:rPr>
        <w:t xml:space="preserve"> evalvacije po potrebi dopolnjuje ali spremeni.«.</w:t>
      </w:r>
    </w:p>
    <w:p w:rsidR="0088453B" w:rsidRPr="0049411E" w:rsidRDefault="0088453B" w:rsidP="0088453B">
      <w:pPr>
        <w:jc w:val="both"/>
        <w:rPr>
          <w:rFonts w:cs="Arial"/>
          <w:szCs w:val="20"/>
        </w:rPr>
      </w:pPr>
    </w:p>
    <w:p w:rsidR="0088453B" w:rsidRPr="0049411E" w:rsidRDefault="0088453B" w:rsidP="0088453B">
      <w:pPr>
        <w:jc w:val="center"/>
        <w:rPr>
          <w:rFonts w:cs="Arial"/>
          <w:b/>
          <w:bCs/>
          <w:szCs w:val="20"/>
        </w:rPr>
      </w:pPr>
      <w:r w:rsidRPr="0049411E">
        <w:rPr>
          <w:rFonts w:cs="Arial"/>
          <w:b/>
          <w:bCs/>
          <w:szCs w:val="20"/>
        </w:rPr>
        <w:t>PREHODNE IN KONČN</w:t>
      </w:r>
      <w:r>
        <w:rPr>
          <w:rFonts w:cs="Arial"/>
          <w:b/>
          <w:bCs/>
          <w:szCs w:val="20"/>
        </w:rPr>
        <w:t>A</w:t>
      </w:r>
      <w:r w:rsidRPr="0049411E">
        <w:rPr>
          <w:rFonts w:cs="Arial"/>
          <w:b/>
          <w:bCs/>
          <w:szCs w:val="20"/>
        </w:rPr>
        <w:t xml:space="preserve"> DOLOČB</w:t>
      </w:r>
      <w:r>
        <w:rPr>
          <w:rFonts w:cs="Arial"/>
          <w:b/>
          <w:bCs/>
          <w:szCs w:val="20"/>
        </w:rPr>
        <w:t>A</w:t>
      </w:r>
    </w:p>
    <w:p w:rsidR="0088453B" w:rsidRPr="0049411E" w:rsidRDefault="0088453B" w:rsidP="0088453B">
      <w:pPr>
        <w:jc w:val="both"/>
        <w:rPr>
          <w:rFonts w:cs="Arial"/>
          <w:b/>
          <w:bCs/>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Pr>
          <w:rFonts w:eastAsiaTheme="majorEastAsia" w:cstheme="majorBidi"/>
          <w:b/>
          <w:bCs/>
          <w:color w:val="000000" w:themeColor="text1"/>
          <w:kern w:val="2"/>
          <w14:ligatures w14:val="standardContextual"/>
        </w:rPr>
        <w:t>1</w:t>
      </w:r>
      <w:r w:rsidRPr="43F841F0" w:rsidDel="00CF0128">
        <w:rPr>
          <w:rFonts w:eastAsiaTheme="majorEastAsia" w:cstheme="majorBidi"/>
          <w:b/>
          <w:bCs/>
          <w:color w:val="000000" w:themeColor="text1"/>
          <w:kern w:val="2"/>
          <w14:ligatures w14:val="standardContextual"/>
        </w:rPr>
        <w:t>2</w:t>
      </w:r>
      <w:r w:rsidRPr="43F841F0">
        <w:rPr>
          <w:rFonts w:eastAsiaTheme="majorEastAsia" w:cstheme="majorBidi"/>
          <w:b/>
          <w:bCs/>
          <w:color w:val="000000" w:themeColor="text1"/>
          <w:kern w:val="2"/>
          <w14:ligatures w14:val="standardContextual"/>
        </w:rPr>
        <w:t>. člen</w:t>
      </w:r>
    </w:p>
    <w:p w:rsidR="0088453B" w:rsidRPr="0049411E" w:rsidRDefault="0088453B" w:rsidP="0088453B">
      <w:pPr>
        <w:jc w:val="center"/>
        <w:rPr>
          <w:rFonts w:cs="Arial"/>
          <w:b/>
          <w:bCs/>
          <w:szCs w:val="20"/>
        </w:rPr>
      </w:pPr>
      <w:r w:rsidRPr="0049411E">
        <w:rPr>
          <w:rFonts w:cs="Arial"/>
          <w:b/>
          <w:bCs/>
          <w:szCs w:val="20"/>
        </w:rPr>
        <w:t xml:space="preserve"> (veljavnost odločb) </w:t>
      </w:r>
    </w:p>
    <w:p w:rsidR="0088453B" w:rsidRPr="0049411E" w:rsidRDefault="0088453B" w:rsidP="0088453B">
      <w:pPr>
        <w:jc w:val="center"/>
        <w:rPr>
          <w:rFonts w:cs="Arial"/>
          <w:szCs w:val="20"/>
        </w:rPr>
      </w:pPr>
    </w:p>
    <w:p w:rsidR="0088453B" w:rsidRPr="0049411E" w:rsidRDefault="0088453B" w:rsidP="0088453B">
      <w:pPr>
        <w:jc w:val="both"/>
        <w:rPr>
          <w:rFonts w:cs="Arial"/>
          <w:szCs w:val="20"/>
          <w:highlight w:val="yellow"/>
        </w:rPr>
      </w:pPr>
    </w:p>
    <w:p w:rsidR="0088453B" w:rsidRPr="0049411E" w:rsidRDefault="0088453B" w:rsidP="0088453B">
      <w:pPr>
        <w:jc w:val="both"/>
        <w:rPr>
          <w:rFonts w:cs="Arial"/>
          <w:szCs w:val="20"/>
        </w:rPr>
      </w:pPr>
      <w:r w:rsidRPr="0049411E">
        <w:rPr>
          <w:rFonts w:cs="Arial"/>
          <w:szCs w:val="20"/>
        </w:rPr>
        <w:t>Odločbe o usmeritvi, ki so bile izdane pred začetkom uporabe tega zakona, ostanejo v veljavi in se preverjajo v rokih, določenih z izdanimi odločbami, in v skladu s tem zakonom.</w:t>
      </w:r>
    </w:p>
    <w:p w:rsidR="0088453B" w:rsidRPr="0049411E" w:rsidRDefault="0088453B" w:rsidP="0088453B">
      <w:pPr>
        <w:jc w:val="both"/>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Pr>
          <w:rFonts w:eastAsiaTheme="majorEastAsia" w:cstheme="majorBidi"/>
          <w:b/>
          <w:bCs/>
          <w:color w:val="000000" w:themeColor="text1"/>
          <w:kern w:val="2"/>
          <w14:ligatures w14:val="standardContextual"/>
        </w:rPr>
        <w:t>1</w:t>
      </w:r>
      <w:r w:rsidRPr="43F841F0" w:rsidDel="00CF0128">
        <w:rPr>
          <w:rFonts w:eastAsiaTheme="majorEastAsia" w:cstheme="majorBidi"/>
          <w:b/>
          <w:bCs/>
          <w:color w:val="000000" w:themeColor="text1"/>
          <w:kern w:val="2"/>
          <w14:ligatures w14:val="standardContextual"/>
        </w:rPr>
        <w:t>3</w:t>
      </w:r>
      <w:r w:rsidRPr="43F841F0">
        <w:rPr>
          <w:rFonts w:eastAsiaTheme="majorEastAsia" w:cstheme="majorBidi"/>
          <w:b/>
          <w:bCs/>
          <w:color w:val="000000" w:themeColor="text1"/>
          <w:kern w:val="2"/>
          <w14:ligatures w14:val="standardContextual"/>
        </w:rPr>
        <w:t>. člen</w:t>
      </w:r>
    </w:p>
    <w:p w:rsidR="0088453B" w:rsidRPr="0049411E" w:rsidRDefault="0088453B" w:rsidP="0088453B">
      <w:pPr>
        <w:jc w:val="center"/>
        <w:rPr>
          <w:rFonts w:cs="Arial"/>
          <w:b/>
          <w:bCs/>
          <w:szCs w:val="20"/>
        </w:rPr>
      </w:pPr>
      <w:r w:rsidRPr="0049411E">
        <w:rPr>
          <w:rFonts w:cs="Arial"/>
          <w:b/>
          <w:bCs/>
          <w:szCs w:val="20"/>
        </w:rPr>
        <w:t xml:space="preserve"> (podzakonska predpisa, programski dokument</w:t>
      </w:r>
      <w:r>
        <w:rPr>
          <w:rFonts w:cs="Arial"/>
          <w:b/>
          <w:bCs/>
          <w:szCs w:val="20"/>
        </w:rPr>
        <w:t xml:space="preserve"> in</w:t>
      </w:r>
      <w:r w:rsidRPr="0049411E">
        <w:rPr>
          <w:rFonts w:cs="Arial"/>
          <w:b/>
          <w:bCs/>
          <w:szCs w:val="20"/>
        </w:rPr>
        <w:t xml:space="preserve"> </w:t>
      </w:r>
      <w:proofErr w:type="spellStart"/>
      <w:r w:rsidRPr="0049411E">
        <w:rPr>
          <w:rFonts w:cs="Arial"/>
          <w:b/>
          <w:bCs/>
          <w:szCs w:val="20"/>
        </w:rPr>
        <w:t>repozitorij</w:t>
      </w:r>
      <w:proofErr w:type="spellEnd"/>
      <w:r w:rsidRPr="0049411E">
        <w:rPr>
          <w:rFonts w:cs="Arial"/>
          <w:b/>
          <w:bCs/>
          <w:szCs w:val="20"/>
        </w:rPr>
        <w:t>)</w:t>
      </w:r>
    </w:p>
    <w:p w:rsidR="0088453B" w:rsidRPr="0049411E" w:rsidRDefault="0088453B" w:rsidP="0088453B">
      <w:pPr>
        <w:jc w:val="center"/>
        <w:rPr>
          <w:rFonts w:cs="Arial"/>
          <w:szCs w:val="20"/>
        </w:rPr>
      </w:pPr>
    </w:p>
    <w:p w:rsidR="0088453B" w:rsidRPr="0049411E" w:rsidRDefault="0088453B" w:rsidP="0088453B">
      <w:pPr>
        <w:jc w:val="both"/>
        <w:rPr>
          <w:rFonts w:cs="Arial"/>
          <w:szCs w:val="20"/>
        </w:rPr>
      </w:pPr>
      <w:r w:rsidRPr="0049411E">
        <w:rPr>
          <w:rFonts w:cs="Arial"/>
          <w:szCs w:val="20"/>
        </w:rPr>
        <w:t>(1) Pravilnik o organizaciji in načinu dela komisij za usmerjanje otrok s posebnimi potrebami (Uradni list RS, št. 11/22) in Pravilnik o dodatni strokovni in fizični pomoči za otroke s posebnimi potrebami (Uradni list RS, št. 88/13, 108/21 in 46/23) se uskladita s tem zakonom v šestih mesecih od njegove uveljavitve.</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t>(2) Kriteriji za opredelitev vrste in stopnje primanjkljajev, ovir oziroma motenj otrok s posebnimi</w:t>
      </w:r>
      <w:r>
        <w:rPr>
          <w:rFonts w:cs="Arial"/>
          <w:szCs w:val="20"/>
        </w:rPr>
        <w:t xml:space="preserve"> </w:t>
      </w:r>
      <w:r w:rsidRPr="0049411E">
        <w:rPr>
          <w:rFonts w:cs="Arial"/>
          <w:szCs w:val="20"/>
        </w:rPr>
        <w:t>potrebami iz novega 10.a člena in spremenjenega 30. člena zakona se uskladijo s tem zakonom do 30. junija 2026.</w:t>
      </w:r>
    </w:p>
    <w:p w:rsidR="0088453B" w:rsidRPr="0049411E" w:rsidRDefault="0088453B" w:rsidP="0088453B">
      <w:pPr>
        <w:jc w:val="both"/>
        <w:rPr>
          <w:rFonts w:cs="Arial"/>
          <w:szCs w:val="20"/>
        </w:rPr>
      </w:pPr>
    </w:p>
    <w:p w:rsidR="0088453B" w:rsidRPr="0049411E" w:rsidRDefault="0088453B" w:rsidP="0088453B">
      <w:pPr>
        <w:jc w:val="both"/>
        <w:rPr>
          <w:rFonts w:cs="Arial"/>
          <w:szCs w:val="20"/>
        </w:rPr>
      </w:pPr>
      <w:r w:rsidRPr="0049411E">
        <w:rPr>
          <w:rFonts w:cs="Arial"/>
          <w:szCs w:val="20"/>
        </w:rPr>
        <w:lastRenderedPageBreak/>
        <w:t xml:space="preserve">(3) Ministrstvo vzpostavi digitalni </w:t>
      </w:r>
      <w:proofErr w:type="spellStart"/>
      <w:r w:rsidRPr="0049411E">
        <w:rPr>
          <w:rFonts w:cs="Arial"/>
          <w:szCs w:val="20"/>
        </w:rPr>
        <w:t>repozitorij</w:t>
      </w:r>
      <w:proofErr w:type="spellEnd"/>
      <w:r w:rsidRPr="0049411E">
        <w:rPr>
          <w:rFonts w:cs="Arial"/>
          <w:szCs w:val="20"/>
        </w:rPr>
        <w:t xml:space="preserve"> iz petega odstavka spremenjenega 10. člena zakona do 1. januarja 2027.</w:t>
      </w:r>
    </w:p>
    <w:p w:rsidR="0088453B" w:rsidRPr="0049411E" w:rsidRDefault="0088453B" w:rsidP="0088453B">
      <w:pPr>
        <w:rPr>
          <w:rFonts w:cs="Arial"/>
          <w:szCs w:val="20"/>
        </w:rPr>
      </w:pPr>
    </w:p>
    <w:p w:rsidR="0088453B" w:rsidRPr="0049411E" w:rsidRDefault="0088453B" w:rsidP="0088453B">
      <w:pPr>
        <w:keepNext/>
        <w:keepLines/>
        <w:spacing w:line="259" w:lineRule="auto"/>
        <w:jc w:val="center"/>
        <w:outlineLvl w:val="3"/>
        <w:rPr>
          <w:rFonts w:eastAsiaTheme="majorEastAsia" w:cstheme="majorBidi"/>
          <w:b/>
          <w:bCs/>
          <w:color w:val="000000" w:themeColor="text1"/>
          <w:kern w:val="2"/>
          <w14:ligatures w14:val="standardContextual"/>
        </w:rPr>
      </w:pPr>
      <w:r w:rsidRPr="43F841F0">
        <w:rPr>
          <w:rFonts w:eastAsiaTheme="majorEastAsia" w:cstheme="majorBidi"/>
          <w:b/>
          <w:bCs/>
          <w:color w:val="000000" w:themeColor="text1"/>
          <w:kern w:val="2"/>
          <w14:ligatures w14:val="standardContextual"/>
        </w:rPr>
        <w:t>1</w:t>
      </w:r>
      <w:r w:rsidRPr="43F841F0" w:rsidDel="00CF0128">
        <w:rPr>
          <w:rFonts w:eastAsiaTheme="majorEastAsia" w:cstheme="majorBidi"/>
          <w:b/>
          <w:bCs/>
          <w:color w:val="000000" w:themeColor="text1"/>
          <w:kern w:val="2"/>
          <w14:ligatures w14:val="standardContextual"/>
        </w:rPr>
        <w:t>4</w:t>
      </w:r>
      <w:r w:rsidRPr="43F841F0">
        <w:rPr>
          <w:rFonts w:eastAsiaTheme="majorEastAsia" w:cstheme="majorBidi"/>
          <w:b/>
          <w:bCs/>
          <w:color w:val="000000" w:themeColor="text1"/>
          <w:kern w:val="2"/>
          <w14:ligatures w14:val="standardContextual"/>
        </w:rPr>
        <w:t>. člen</w:t>
      </w:r>
    </w:p>
    <w:p w:rsidR="0088453B" w:rsidRPr="0049411E" w:rsidRDefault="0088453B" w:rsidP="0088453B">
      <w:pPr>
        <w:jc w:val="center"/>
        <w:rPr>
          <w:rFonts w:cs="Arial"/>
          <w:b/>
          <w:bCs/>
          <w:szCs w:val="20"/>
        </w:rPr>
      </w:pPr>
      <w:r w:rsidRPr="0049411E">
        <w:rPr>
          <w:rFonts w:cs="Arial"/>
          <w:b/>
          <w:bCs/>
          <w:szCs w:val="20"/>
        </w:rPr>
        <w:t>(začetek veljavnosti in uporaba)</w:t>
      </w:r>
    </w:p>
    <w:p w:rsidR="0088453B" w:rsidRPr="0049411E" w:rsidRDefault="0088453B" w:rsidP="0088453B">
      <w:pPr>
        <w:jc w:val="center"/>
        <w:rPr>
          <w:rFonts w:cs="Arial"/>
          <w:szCs w:val="20"/>
        </w:rPr>
      </w:pPr>
    </w:p>
    <w:p w:rsidR="0088453B" w:rsidRPr="0049411E" w:rsidRDefault="0088453B" w:rsidP="0088453B">
      <w:pPr>
        <w:jc w:val="both"/>
        <w:rPr>
          <w:rFonts w:cs="Arial"/>
          <w:b/>
          <w:szCs w:val="20"/>
        </w:rPr>
      </w:pPr>
      <w:r w:rsidRPr="0049411E">
        <w:rPr>
          <w:rFonts w:cs="Arial"/>
          <w:szCs w:val="20"/>
        </w:rPr>
        <w:t>Ta zakon začne veljati petnajsti dan po objavi v Uradnem listu Republike Slovenije, uporabljati pa se začne 1. septembra 2026. Do začetka uporabe tega zakona se uporablja Zakon o usmerjanju otrok s posebnimi potrebami (Uradni list RS, št. 58/11, 40/12 – ZUJF, 90/12, 41/17 – ZOPOPP in 200/20 – ZOOMTVI).</w:t>
      </w:r>
    </w:p>
    <w:p w:rsidR="0088453B" w:rsidRDefault="0088453B" w:rsidP="0088453B"/>
    <w:p w:rsidR="0088453B" w:rsidRDefault="0088453B" w:rsidP="0088453B"/>
    <w:p w:rsidR="0088453B" w:rsidRPr="0049411E" w:rsidRDefault="0088453B" w:rsidP="0088453B"/>
    <w:p w:rsidR="0088453B" w:rsidRDefault="0088453B" w:rsidP="0088453B">
      <w:pPr>
        <w:jc w:val="both"/>
        <w:rPr>
          <w:rFonts w:cs="Arial"/>
          <w:szCs w:val="20"/>
        </w:rPr>
      </w:pPr>
    </w:p>
    <w:p w:rsidR="0088453B" w:rsidRDefault="0088453B" w:rsidP="0088453B">
      <w:pPr>
        <w:spacing w:line="259" w:lineRule="auto"/>
        <w:rPr>
          <w:rFonts w:cs="Arial"/>
          <w:b/>
          <w:szCs w:val="20"/>
        </w:rPr>
      </w:pPr>
      <w:r>
        <w:rPr>
          <w:rFonts w:cs="Arial"/>
          <w:b/>
          <w:szCs w:val="20"/>
        </w:rPr>
        <w:br w:type="page"/>
      </w:r>
    </w:p>
    <w:p w:rsidR="0088453B" w:rsidRPr="00A75B3E" w:rsidRDefault="0088453B" w:rsidP="0088453B">
      <w:pPr>
        <w:pStyle w:val="Naslov1"/>
        <w:rPr>
          <w:rFonts w:cs="Arial"/>
        </w:rPr>
      </w:pPr>
      <w:r w:rsidRPr="00A75B3E">
        <w:rPr>
          <w:rFonts w:cs="Arial"/>
        </w:rPr>
        <w:lastRenderedPageBreak/>
        <w:t>III OBRAZLOŽIT</w:t>
      </w:r>
      <w:r>
        <w:rPr>
          <w:rFonts w:cs="Arial"/>
        </w:rPr>
        <w:t>EV</w:t>
      </w:r>
      <w:r w:rsidRPr="00A75B3E">
        <w:rPr>
          <w:rFonts w:cs="Arial"/>
        </w:rPr>
        <w:t xml:space="preserve"> ČLENOV</w:t>
      </w:r>
    </w:p>
    <w:p w:rsidR="0088453B" w:rsidRPr="00A75B3E" w:rsidRDefault="0088453B" w:rsidP="0088453B">
      <w:pPr>
        <w:jc w:val="both"/>
        <w:rPr>
          <w:rFonts w:cs="Arial"/>
          <w:b/>
          <w:bCs/>
          <w:szCs w:val="20"/>
        </w:rPr>
      </w:pPr>
    </w:p>
    <w:p w:rsidR="0088453B" w:rsidRPr="00A75B3E" w:rsidRDefault="0088453B" w:rsidP="0088453B">
      <w:pPr>
        <w:pStyle w:val="Naslov5"/>
        <w:rPr>
          <w:rFonts w:cs="Arial"/>
        </w:rPr>
      </w:pPr>
      <w:r w:rsidRPr="00A75B3E">
        <w:rPr>
          <w:rFonts w:cs="Arial"/>
        </w:rPr>
        <w:t xml:space="preserve">K 1. členu: </w:t>
      </w:r>
    </w:p>
    <w:p w:rsidR="0088453B" w:rsidRDefault="0088453B" w:rsidP="0088453B">
      <w:pPr>
        <w:jc w:val="both"/>
        <w:rPr>
          <w:rFonts w:cs="Arial"/>
          <w:szCs w:val="20"/>
        </w:rPr>
      </w:pPr>
      <w:r w:rsidRPr="00A75B3E">
        <w:rPr>
          <w:rFonts w:cs="Arial"/>
          <w:szCs w:val="20"/>
        </w:rPr>
        <w:t xml:space="preserve">V členu so opredeljene skupine otrok s posebnimi potrebami. </w:t>
      </w:r>
      <w:r w:rsidRPr="004839BA">
        <w:rPr>
          <w:rFonts w:cs="Arial"/>
          <w:szCs w:val="20"/>
        </w:rPr>
        <w:t xml:space="preserve">Z </w:t>
      </w:r>
      <w:r>
        <w:rPr>
          <w:rFonts w:cs="Arial"/>
          <w:szCs w:val="20"/>
        </w:rPr>
        <w:t>začetkom veljavnosti</w:t>
      </w:r>
      <w:r w:rsidRPr="004839BA">
        <w:rPr>
          <w:rFonts w:cs="Arial"/>
          <w:szCs w:val="20"/>
        </w:rPr>
        <w:t xml:space="preserve"> 62.a člena Ustave Republike Slovenije v letu 2021</w:t>
      </w:r>
      <w:r>
        <w:rPr>
          <w:rFonts w:cs="Arial"/>
          <w:szCs w:val="20"/>
        </w:rPr>
        <w:t xml:space="preserve"> se</w:t>
      </w:r>
      <w:r w:rsidRPr="004839BA">
        <w:rPr>
          <w:rFonts w:cs="Arial"/>
          <w:szCs w:val="20"/>
        </w:rPr>
        <w:t xml:space="preserve"> dopolnjuje pravic</w:t>
      </w:r>
      <w:r>
        <w:rPr>
          <w:rFonts w:cs="Arial"/>
          <w:szCs w:val="20"/>
        </w:rPr>
        <w:t>a</w:t>
      </w:r>
      <w:r w:rsidRPr="004839BA">
        <w:rPr>
          <w:rFonts w:cs="Arial"/>
          <w:szCs w:val="20"/>
        </w:rPr>
        <w:t xml:space="preserve"> do uporabe in razvoja slovenskega znakovnega jezika ter določa svobodno uporabo in razvoj jezika </w:t>
      </w:r>
      <w:proofErr w:type="spellStart"/>
      <w:r w:rsidRPr="004839BA">
        <w:rPr>
          <w:rFonts w:cs="Arial"/>
          <w:szCs w:val="20"/>
        </w:rPr>
        <w:t>gluhoslepih</w:t>
      </w:r>
      <w:proofErr w:type="spellEnd"/>
      <w:r w:rsidRPr="004839BA">
        <w:rPr>
          <w:rFonts w:cs="Arial"/>
          <w:szCs w:val="20"/>
        </w:rPr>
        <w:t xml:space="preserve">, </w:t>
      </w:r>
      <w:r>
        <w:rPr>
          <w:rFonts w:cs="Arial"/>
          <w:szCs w:val="20"/>
        </w:rPr>
        <w:t xml:space="preserve">zato </w:t>
      </w:r>
      <w:r w:rsidRPr="004839BA">
        <w:rPr>
          <w:rFonts w:cs="Arial"/>
          <w:szCs w:val="20"/>
        </w:rPr>
        <w:t xml:space="preserve">je bilo treba v zakonodajo na področju vzgoje in izobraževanja vključiti tudi </w:t>
      </w:r>
      <w:r>
        <w:rPr>
          <w:rFonts w:cs="Arial"/>
          <w:szCs w:val="20"/>
        </w:rPr>
        <w:t>učenje</w:t>
      </w:r>
      <w:r w:rsidRPr="004839BA">
        <w:rPr>
          <w:rFonts w:cs="Arial"/>
          <w:szCs w:val="20"/>
        </w:rPr>
        <w:t xml:space="preserve"> znakovne</w:t>
      </w:r>
      <w:r>
        <w:rPr>
          <w:rFonts w:cs="Arial"/>
          <w:szCs w:val="20"/>
        </w:rPr>
        <w:t>ga</w:t>
      </w:r>
      <w:r w:rsidRPr="004839BA">
        <w:rPr>
          <w:rFonts w:cs="Arial"/>
          <w:szCs w:val="20"/>
        </w:rPr>
        <w:t xml:space="preserve"> jezik</w:t>
      </w:r>
      <w:r>
        <w:rPr>
          <w:rFonts w:cs="Arial"/>
          <w:szCs w:val="20"/>
        </w:rPr>
        <w:t>a</w:t>
      </w:r>
      <w:r w:rsidRPr="004839BA">
        <w:rPr>
          <w:rFonts w:cs="Arial"/>
          <w:szCs w:val="20"/>
        </w:rPr>
        <w:t xml:space="preserve"> in jezik</w:t>
      </w:r>
      <w:r>
        <w:rPr>
          <w:rFonts w:cs="Arial"/>
          <w:szCs w:val="20"/>
        </w:rPr>
        <w:t>a</w:t>
      </w:r>
      <w:r w:rsidRPr="004839BA">
        <w:rPr>
          <w:rFonts w:cs="Arial"/>
          <w:szCs w:val="20"/>
        </w:rPr>
        <w:t xml:space="preserve"> </w:t>
      </w:r>
      <w:proofErr w:type="spellStart"/>
      <w:r w:rsidRPr="004839BA">
        <w:rPr>
          <w:rFonts w:cs="Arial"/>
          <w:szCs w:val="20"/>
        </w:rPr>
        <w:t>gluhoslepih</w:t>
      </w:r>
      <w:proofErr w:type="spellEnd"/>
      <w:r>
        <w:rPr>
          <w:rFonts w:cs="Arial"/>
          <w:szCs w:val="20"/>
        </w:rPr>
        <w:t xml:space="preserve"> ter med skupine otrok s posebnimi potrebami dodati novo skupino, in sicer otroke z </w:t>
      </w:r>
      <w:proofErr w:type="spellStart"/>
      <w:r>
        <w:rPr>
          <w:rFonts w:cs="Arial"/>
          <w:szCs w:val="20"/>
        </w:rPr>
        <w:t>gluhoslepoto</w:t>
      </w:r>
      <w:proofErr w:type="spellEnd"/>
      <w:r w:rsidRPr="004839BA">
        <w:rPr>
          <w:rFonts w:cs="Arial"/>
          <w:szCs w:val="20"/>
        </w:rPr>
        <w:t>.</w:t>
      </w:r>
      <w:r>
        <w:rPr>
          <w:rFonts w:cs="Arial"/>
          <w:szCs w:val="20"/>
        </w:rPr>
        <w:t xml:space="preserve"> Doslej so bili ti otroci razvrščeni v eno od skupin otrok s posebnimi potrebami, opredeljenih v skladu z 2. členom tega zakona, največkrat v skupini gluhih in naglušnih ali slepih in slabovidnih otrok. </w:t>
      </w:r>
      <w:r w:rsidRPr="00A75B3E">
        <w:rPr>
          <w:rFonts w:cs="Arial"/>
          <w:szCs w:val="20"/>
        </w:rPr>
        <w:t xml:space="preserve">V letu 2024 sprejeta novela Zakona o osnovni šoli že ureja pravno podlago za uporabo znakovnega jezika kot tudi jezika </w:t>
      </w:r>
      <w:proofErr w:type="spellStart"/>
      <w:r w:rsidRPr="00A75B3E">
        <w:rPr>
          <w:rFonts w:cs="Arial"/>
          <w:szCs w:val="20"/>
        </w:rPr>
        <w:t>gluhoslepih</w:t>
      </w:r>
      <w:proofErr w:type="spellEnd"/>
      <w:r w:rsidRPr="00A75B3E">
        <w:rPr>
          <w:rFonts w:cs="Arial"/>
          <w:szCs w:val="20"/>
        </w:rPr>
        <w:t xml:space="preserve">, zato dodajamo skupino otrok z </w:t>
      </w:r>
      <w:proofErr w:type="spellStart"/>
      <w:r w:rsidRPr="00A75B3E">
        <w:rPr>
          <w:rFonts w:cs="Arial"/>
          <w:szCs w:val="20"/>
        </w:rPr>
        <w:t>gluhoslepoto</w:t>
      </w:r>
      <w:proofErr w:type="spellEnd"/>
      <w:r w:rsidRPr="00A75B3E">
        <w:rPr>
          <w:rFonts w:cs="Arial"/>
          <w:szCs w:val="20"/>
        </w:rPr>
        <w:t xml:space="preserve"> med skupine otrok s posebnimi potrebami. </w:t>
      </w:r>
    </w:p>
    <w:p w:rsidR="0088453B" w:rsidRDefault="0088453B" w:rsidP="0088453B">
      <w:pPr>
        <w:pStyle w:val="Naslov5"/>
        <w:rPr>
          <w:rFonts w:cs="Arial"/>
          <w:szCs w:val="20"/>
        </w:rPr>
      </w:pPr>
    </w:p>
    <w:p w:rsidR="0088453B" w:rsidRPr="00A75B3E" w:rsidRDefault="0088453B" w:rsidP="0088453B">
      <w:pPr>
        <w:pStyle w:val="Naslov5"/>
        <w:rPr>
          <w:rFonts w:cs="Arial"/>
          <w:szCs w:val="20"/>
        </w:rPr>
      </w:pPr>
      <w:r w:rsidRPr="00A75B3E">
        <w:rPr>
          <w:rFonts w:cs="Arial"/>
          <w:szCs w:val="20"/>
        </w:rPr>
        <w:t>K 2. členu:</w:t>
      </w:r>
    </w:p>
    <w:p w:rsidR="0088453B" w:rsidRPr="00E5345A" w:rsidRDefault="0088453B" w:rsidP="0088453B">
      <w:pPr>
        <w:jc w:val="both"/>
        <w:rPr>
          <w:rFonts w:cs="Arial"/>
          <w:szCs w:val="20"/>
        </w:rPr>
      </w:pPr>
      <w:r w:rsidRPr="00E5345A">
        <w:rPr>
          <w:rFonts w:cs="Arial"/>
          <w:szCs w:val="20"/>
        </w:rPr>
        <w:t>S tem členom se v zakon</w:t>
      </w:r>
      <w:r>
        <w:rPr>
          <w:rFonts w:cs="Arial"/>
          <w:szCs w:val="20"/>
        </w:rPr>
        <w:t xml:space="preserve">u opredeljujeta </w:t>
      </w:r>
      <w:r w:rsidRPr="00E5345A">
        <w:rPr>
          <w:rFonts w:cs="Arial"/>
          <w:szCs w:val="20"/>
        </w:rPr>
        <w:t>podpor</w:t>
      </w:r>
      <w:r>
        <w:rPr>
          <w:rFonts w:cs="Arial"/>
          <w:szCs w:val="20"/>
        </w:rPr>
        <w:t>o</w:t>
      </w:r>
      <w:r w:rsidRPr="00E5345A">
        <w:rPr>
          <w:rFonts w:cs="Arial"/>
          <w:szCs w:val="20"/>
        </w:rPr>
        <w:t xml:space="preserve"> in pomoč kot sistem stopenjske pomoči, ki jo </w:t>
      </w:r>
      <w:r>
        <w:rPr>
          <w:rFonts w:cs="Arial"/>
          <w:szCs w:val="20"/>
        </w:rPr>
        <w:t xml:space="preserve">osnovna </w:t>
      </w:r>
      <w:r w:rsidRPr="00E5345A">
        <w:rPr>
          <w:rFonts w:cs="Arial"/>
          <w:szCs w:val="20"/>
        </w:rPr>
        <w:t xml:space="preserve">šola nudi otroku, pri katerem zazna učne težave ali druge okoliščine, zaradi katerih potrebuje dodatno strokovno podporo. Namen ureditve je omogočiti, da šola pravočasno prepozna otrokove potrebe ter mu zagotovi ustrezne oblike pomoči </w:t>
      </w:r>
      <w:r>
        <w:rPr>
          <w:rFonts w:cs="Arial"/>
          <w:szCs w:val="20"/>
        </w:rPr>
        <w:t xml:space="preserve">pred morebitno </w:t>
      </w:r>
      <w:r w:rsidRPr="00E5345A">
        <w:rPr>
          <w:rFonts w:cs="Arial"/>
          <w:szCs w:val="20"/>
        </w:rPr>
        <w:t>uvedb</w:t>
      </w:r>
      <w:r>
        <w:rPr>
          <w:rFonts w:cs="Arial"/>
          <w:szCs w:val="20"/>
        </w:rPr>
        <w:t>o</w:t>
      </w:r>
      <w:r w:rsidRPr="00E5345A">
        <w:rPr>
          <w:rFonts w:cs="Arial"/>
          <w:szCs w:val="20"/>
        </w:rPr>
        <w:t xml:space="preserve"> postopka usmerjanja.</w:t>
      </w:r>
    </w:p>
    <w:p w:rsidR="0088453B" w:rsidRPr="00E5345A" w:rsidRDefault="0088453B" w:rsidP="0088453B">
      <w:pPr>
        <w:jc w:val="both"/>
        <w:rPr>
          <w:rFonts w:cs="Arial"/>
          <w:szCs w:val="20"/>
        </w:rPr>
      </w:pPr>
    </w:p>
    <w:p w:rsidR="0088453B" w:rsidRDefault="0088453B" w:rsidP="0088453B">
      <w:pPr>
        <w:jc w:val="both"/>
        <w:rPr>
          <w:rFonts w:cs="Arial"/>
          <w:szCs w:val="20"/>
        </w:rPr>
      </w:pPr>
      <w:r w:rsidRPr="00627BF8">
        <w:rPr>
          <w:rFonts w:cs="Arial"/>
          <w:szCs w:val="20"/>
        </w:rPr>
        <w:t>Šola v letnem delovnem načrtu določi oblike</w:t>
      </w:r>
      <w:r>
        <w:rPr>
          <w:rFonts w:cs="Arial"/>
          <w:szCs w:val="20"/>
        </w:rPr>
        <w:t xml:space="preserve"> stopenjske</w:t>
      </w:r>
      <w:r w:rsidRPr="00627BF8">
        <w:rPr>
          <w:rFonts w:cs="Arial"/>
          <w:szCs w:val="20"/>
        </w:rPr>
        <w:t xml:space="preserve"> podpore in pomoči</w:t>
      </w:r>
      <w:r>
        <w:rPr>
          <w:rFonts w:cs="Arial"/>
          <w:szCs w:val="20"/>
        </w:rPr>
        <w:t xml:space="preserve">, ki jo bodo strokovni delavci izvajali </w:t>
      </w:r>
      <w:r w:rsidRPr="0059404A">
        <w:rPr>
          <w:rFonts w:cs="Arial"/>
          <w:szCs w:val="20"/>
        </w:rPr>
        <w:t xml:space="preserve">pri pouku, dopolnilnem pouku, podaljšanem bivanju, v svetovalni službi, v okviru individualne ali skupinske pomoči oziroma </w:t>
      </w:r>
      <w:r>
        <w:rPr>
          <w:rFonts w:cs="Arial"/>
          <w:szCs w:val="20"/>
        </w:rPr>
        <w:t>v okviru novega koncepta razširjenega programa z dejavnostmi</w:t>
      </w:r>
      <w:r w:rsidRPr="0059404A">
        <w:rPr>
          <w:rFonts w:cs="Arial"/>
          <w:szCs w:val="20"/>
        </w:rPr>
        <w:t xml:space="preserve">, </w:t>
      </w:r>
      <w:r w:rsidRPr="0059404A">
        <w:t>ki jih šola mora ponuditi v okviru skupnega obsega ur iz 1., 2. in 3. dela predmetnika B razširjenega programa</w:t>
      </w:r>
      <w:r>
        <w:t>. Z</w:t>
      </w:r>
      <w:r w:rsidRPr="0059404A">
        <w:rPr>
          <w:rFonts w:cs="Arial"/>
          <w:szCs w:val="20"/>
        </w:rPr>
        <w:t>a</w:t>
      </w:r>
      <w:r>
        <w:rPr>
          <w:rFonts w:cs="Arial"/>
          <w:szCs w:val="20"/>
        </w:rPr>
        <w:t xml:space="preserve"> usklajevanje na nivoju šole pa skrbi svetovalni delavec. </w:t>
      </w:r>
      <w:r w:rsidRPr="00E5345A">
        <w:rPr>
          <w:rFonts w:cs="Arial"/>
          <w:szCs w:val="20"/>
        </w:rPr>
        <w:t>Za načrtovanje, izvajanje, spremljanje in dokumentiranje podpor</w:t>
      </w:r>
      <w:r>
        <w:rPr>
          <w:rFonts w:cs="Arial"/>
          <w:szCs w:val="20"/>
        </w:rPr>
        <w:t>e</w:t>
      </w:r>
      <w:r w:rsidRPr="00E5345A">
        <w:rPr>
          <w:rFonts w:cs="Arial"/>
          <w:szCs w:val="20"/>
        </w:rPr>
        <w:t xml:space="preserve"> in pomoč</w:t>
      </w:r>
      <w:r>
        <w:rPr>
          <w:rFonts w:cs="Arial"/>
          <w:szCs w:val="20"/>
        </w:rPr>
        <w:t>i</w:t>
      </w:r>
      <w:r w:rsidRPr="00E5345A">
        <w:rPr>
          <w:rFonts w:cs="Arial"/>
          <w:szCs w:val="20"/>
        </w:rPr>
        <w:t xml:space="preserve"> </w:t>
      </w:r>
      <w:r>
        <w:rPr>
          <w:rFonts w:cs="Arial"/>
          <w:szCs w:val="20"/>
        </w:rPr>
        <w:t xml:space="preserve">za posameznega otroka </w:t>
      </w:r>
      <w:r w:rsidRPr="00E5345A">
        <w:rPr>
          <w:rFonts w:cs="Arial"/>
          <w:szCs w:val="20"/>
        </w:rPr>
        <w:t xml:space="preserve">je </w:t>
      </w:r>
      <w:r>
        <w:rPr>
          <w:rFonts w:cs="Arial"/>
          <w:szCs w:val="20"/>
        </w:rPr>
        <w:t xml:space="preserve">na nivoju oddelka </w:t>
      </w:r>
      <w:r w:rsidRPr="00E5345A">
        <w:rPr>
          <w:rFonts w:cs="Arial"/>
          <w:szCs w:val="20"/>
        </w:rPr>
        <w:t>odgovoren razrednik</w:t>
      </w:r>
      <w:r>
        <w:rPr>
          <w:rFonts w:cs="Arial"/>
          <w:szCs w:val="20"/>
        </w:rPr>
        <w:t>.</w:t>
      </w:r>
      <w:r w:rsidRPr="00E5345A">
        <w:rPr>
          <w:rFonts w:cs="Arial"/>
          <w:szCs w:val="20"/>
        </w:rPr>
        <w:t xml:space="preserve"> </w:t>
      </w:r>
      <w:r>
        <w:rPr>
          <w:rFonts w:cs="Arial"/>
          <w:szCs w:val="20"/>
        </w:rPr>
        <w:t>N</w:t>
      </w:r>
      <w:r w:rsidRPr="00E5345A">
        <w:rPr>
          <w:rFonts w:cs="Arial"/>
          <w:szCs w:val="20"/>
        </w:rPr>
        <w:t xml:space="preserve">amen </w:t>
      </w:r>
      <w:r>
        <w:rPr>
          <w:rFonts w:cs="Arial"/>
          <w:szCs w:val="20"/>
        </w:rPr>
        <w:t>podpore in pomoči je poleg</w:t>
      </w:r>
      <w:r w:rsidRPr="00E5345A">
        <w:rPr>
          <w:rFonts w:cs="Arial"/>
          <w:szCs w:val="20"/>
        </w:rPr>
        <w:t xml:space="preserve"> usvajanj</w:t>
      </w:r>
      <w:r>
        <w:rPr>
          <w:rFonts w:cs="Arial"/>
          <w:szCs w:val="20"/>
        </w:rPr>
        <w:t>a</w:t>
      </w:r>
      <w:r w:rsidRPr="00E5345A">
        <w:rPr>
          <w:rFonts w:cs="Arial"/>
          <w:szCs w:val="20"/>
        </w:rPr>
        <w:t xml:space="preserve"> in utrjevanj</w:t>
      </w:r>
      <w:r>
        <w:rPr>
          <w:rFonts w:cs="Arial"/>
          <w:szCs w:val="20"/>
        </w:rPr>
        <w:t>a</w:t>
      </w:r>
      <w:r w:rsidRPr="00E5345A">
        <w:rPr>
          <w:rFonts w:cs="Arial"/>
          <w:szCs w:val="20"/>
        </w:rPr>
        <w:t xml:space="preserve"> učne snovi, tudi razvoj učnih in kompenzacijskih strategij.</w:t>
      </w:r>
    </w:p>
    <w:p w:rsidR="0088453B" w:rsidRPr="00E5345A" w:rsidRDefault="0088453B" w:rsidP="0088453B">
      <w:pPr>
        <w:jc w:val="both"/>
        <w:rPr>
          <w:rFonts w:cs="Arial"/>
          <w:szCs w:val="20"/>
        </w:rPr>
      </w:pPr>
    </w:p>
    <w:p w:rsidR="0088453B" w:rsidRDefault="0088453B" w:rsidP="0088453B">
      <w:pPr>
        <w:jc w:val="both"/>
        <w:rPr>
          <w:rFonts w:cs="Arial"/>
          <w:szCs w:val="20"/>
        </w:rPr>
      </w:pPr>
      <w:r>
        <w:rPr>
          <w:rFonts w:cs="Arial"/>
          <w:szCs w:val="20"/>
        </w:rPr>
        <w:t xml:space="preserve">Tovrstna podpora in pomoč </w:t>
      </w:r>
      <w:r w:rsidRPr="00E5345A">
        <w:rPr>
          <w:rFonts w:cs="Arial"/>
          <w:szCs w:val="20"/>
        </w:rPr>
        <w:t xml:space="preserve">zajema širši nabor ukrepov, kot so prilagoditve učnega okolja, učnih pristopov, učnih pripomočkov, gradiv, opreme, domačih nalog ter načinov ocenjevanja znanja. Na ta način </w:t>
      </w:r>
      <w:r>
        <w:rPr>
          <w:rFonts w:cs="Arial"/>
          <w:szCs w:val="20"/>
        </w:rPr>
        <w:t>se</w:t>
      </w:r>
      <w:r w:rsidRPr="00E5345A">
        <w:rPr>
          <w:rFonts w:cs="Arial"/>
          <w:szCs w:val="20"/>
        </w:rPr>
        <w:t xml:space="preserve"> krepi inkluzivni pristop v vzgoji in izobraževanju, </w:t>
      </w:r>
      <w:r>
        <w:rPr>
          <w:rFonts w:cs="Arial"/>
          <w:szCs w:val="20"/>
        </w:rPr>
        <w:t>ki</w:t>
      </w:r>
      <w:r w:rsidRPr="00E5345A">
        <w:rPr>
          <w:rFonts w:cs="Arial"/>
          <w:szCs w:val="20"/>
        </w:rPr>
        <w:t xml:space="preserve"> zagotavlja, da otrok dobi ustrezno podporo v šolskem okolju, še preden bi bilo treb</w:t>
      </w:r>
      <w:r>
        <w:rPr>
          <w:rFonts w:cs="Arial"/>
          <w:szCs w:val="20"/>
        </w:rPr>
        <w:t>a</w:t>
      </w:r>
      <w:r w:rsidRPr="00E5345A">
        <w:rPr>
          <w:rFonts w:cs="Arial"/>
          <w:szCs w:val="20"/>
        </w:rPr>
        <w:t xml:space="preserve"> pose</w:t>
      </w:r>
      <w:r>
        <w:rPr>
          <w:rFonts w:cs="Arial"/>
          <w:szCs w:val="20"/>
        </w:rPr>
        <w:t>či</w:t>
      </w:r>
      <w:r w:rsidRPr="00E5345A">
        <w:rPr>
          <w:rFonts w:cs="Arial"/>
          <w:szCs w:val="20"/>
        </w:rPr>
        <w:t xml:space="preserve"> po formalnem postopku usmerjanja</w:t>
      </w:r>
      <w:r>
        <w:rPr>
          <w:rFonts w:cs="Arial"/>
          <w:szCs w:val="20"/>
        </w:rPr>
        <w:t>.</w:t>
      </w:r>
    </w:p>
    <w:p w:rsidR="0088453B" w:rsidRDefault="0088453B" w:rsidP="0088453B">
      <w:pPr>
        <w:jc w:val="both"/>
        <w:rPr>
          <w:rFonts w:cs="Arial"/>
          <w:szCs w:val="20"/>
        </w:rPr>
      </w:pPr>
    </w:p>
    <w:p w:rsidR="0088453B" w:rsidRPr="004C732F" w:rsidRDefault="0088453B" w:rsidP="0088453B">
      <w:pPr>
        <w:jc w:val="both"/>
        <w:rPr>
          <w:rFonts w:cs="Arial"/>
          <w:szCs w:val="20"/>
        </w:rPr>
      </w:pPr>
      <w:r w:rsidRPr="004C732F">
        <w:rPr>
          <w:rFonts w:cs="Arial"/>
          <w:szCs w:val="20"/>
        </w:rPr>
        <w:t xml:space="preserve">Pričakovani učinki so hitrejša in prilagojena pomoč, manj stisk, jasnejše pristojnosti šol </w:t>
      </w:r>
      <w:r>
        <w:rPr>
          <w:rFonts w:cs="Arial"/>
          <w:szCs w:val="20"/>
        </w:rPr>
        <w:t xml:space="preserve">in postopna </w:t>
      </w:r>
      <w:r w:rsidRPr="004C732F">
        <w:rPr>
          <w:rFonts w:cs="Arial"/>
          <w:szCs w:val="20"/>
        </w:rPr>
        <w:t xml:space="preserve">razbremenitev sistema usmerjanja. Sprememba ne pomeni dodatne obremenitve financiranja, saj se </w:t>
      </w:r>
      <w:r>
        <w:rPr>
          <w:rFonts w:cs="Arial"/>
          <w:szCs w:val="20"/>
        </w:rPr>
        <w:t>podpora in pomoč izvaja v okviru</w:t>
      </w:r>
      <w:r w:rsidRPr="004C732F">
        <w:rPr>
          <w:rFonts w:cs="Arial"/>
          <w:szCs w:val="20"/>
        </w:rPr>
        <w:t xml:space="preserve"> ur razširjenega programa in del</w:t>
      </w:r>
      <w:r>
        <w:rPr>
          <w:rFonts w:cs="Arial"/>
          <w:szCs w:val="20"/>
        </w:rPr>
        <w:t>a</w:t>
      </w:r>
      <w:r w:rsidRPr="004C732F">
        <w:rPr>
          <w:rFonts w:cs="Arial"/>
          <w:szCs w:val="20"/>
        </w:rPr>
        <w:t xml:space="preserve"> učiteljev ter svetovalne službe.</w:t>
      </w:r>
    </w:p>
    <w:p w:rsidR="0088453B" w:rsidRPr="00A75B3E" w:rsidRDefault="0088453B" w:rsidP="0088453B">
      <w:pPr>
        <w:jc w:val="both"/>
        <w:rPr>
          <w:rFonts w:cs="Arial"/>
          <w:szCs w:val="20"/>
        </w:rPr>
      </w:pPr>
      <w:r>
        <w:rPr>
          <w:rFonts w:cs="Arial"/>
          <w:szCs w:val="20"/>
        </w:rPr>
        <w:t xml:space="preserve"> </w:t>
      </w:r>
    </w:p>
    <w:p w:rsidR="0088453B" w:rsidRDefault="0088453B" w:rsidP="0088453B">
      <w:pPr>
        <w:pStyle w:val="Naslov5"/>
        <w:rPr>
          <w:rFonts w:cs="Arial"/>
          <w:szCs w:val="20"/>
        </w:rPr>
      </w:pPr>
      <w:r w:rsidRPr="00A75B3E">
        <w:rPr>
          <w:rFonts w:cs="Arial"/>
          <w:szCs w:val="20"/>
        </w:rPr>
        <w:t>K 3. členu:</w:t>
      </w:r>
    </w:p>
    <w:p w:rsidR="0088453B" w:rsidRDefault="0088453B" w:rsidP="0088453B">
      <w:pPr>
        <w:jc w:val="both"/>
        <w:rPr>
          <w:rFonts w:eastAsia="Arial" w:cs="Arial"/>
          <w:szCs w:val="20"/>
        </w:rPr>
      </w:pPr>
      <w:r>
        <w:rPr>
          <w:rFonts w:cs="Arial"/>
          <w:szCs w:val="20"/>
        </w:rPr>
        <w:t>Otroci s posebnimi potrebami za enakovredno in uspešno vključevanje v izobraževalni proces  potrebujejo tudi prilagojene učbenike in druga učna gradiva, ki jih na trgu ni oziroma jih primanjkuje.  Zato č</w:t>
      </w:r>
      <w:r w:rsidRPr="00A75B3E">
        <w:rPr>
          <w:rFonts w:cs="Arial"/>
          <w:szCs w:val="20"/>
        </w:rPr>
        <w:t>len opredeljuje</w:t>
      </w:r>
      <w:r>
        <w:rPr>
          <w:rFonts w:cs="Arial"/>
          <w:szCs w:val="20"/>
        </w:rPr>
        <w:t xml:space="preserve"> </w:t>
      </w:r>
      <w:r w:rsidRPr="00A75B3E">
        <w:rPr>
          <w:rFonts w:cs="Arial"/>
          <w:szCs w:val="20"/>
        </w:rPr>
        <w:t xml:space="preserve">prilagajanje in pretvarjanje učbenikov in drugih učnih gradiv kot javno službo, ki jo </w:t>
      </w:r>
      <w:r>
        <w:rPr>
          <w:rFonts w:cs="Arial"/>
          <w:szCs w:val="20"/>
        </w:rPr>
        <w:t>opravljajo</w:t>
      </w:r>
      <w:r w:rsidRPr="00A75B3E">
        <w:rPr>
          <w:rFonts w:cs="Arial"/>
          <w:szCs w:val="20"/>
        </w:rPr>
        <w:t xml:space="preserve"> osnovne šole, ki izvajajo prilagojene in posebne programe, zavodi za vzgojo in izobraževanje otrok in mladostnikov s posebnimi potrebami ter specialne knjižnice, ki v skladu z zakonodajo izvajajo </w:t>
      </w:r>
      <w:r w:rsidRPr="00A75B3E">
        <w:rPr>
          <w:rFonts w:eastAsia="Arial" w:cs="Arial"/>
          <w:szCs w:val="20"/>
        </w:rPr>
        <w:t>storitve v prilagojenih tehnikah za osebe s slepoto ali slabovidnostjo.</w:t>
      </w:r>
    </w:p>
    <w:p w:rsidR="0088453B" w:rsidRPr="006A7460" w:rsidRDefault="0088453B" w:rsidP="0088453B">
      <w:pPr>
        <w:jc w:val="both"/>
        <w:rPr>
          <w:rFonts w:cs="Arial"/>
          <w:szCs w:val="20"/>
        </w:rPr>
      </w:pPr>
    </w:p>
    <w:p w:rsidR="0088453B" w:rsidRPr="000E2674" w:rsidRDefault="0088453B" w:rsidP="0088453B">
      <w:pPr>
        <w:jc w:val="both"/>
        <w:rPr>
          <w:rFonts w:cs="Arial"/>
          <w:szCs w:val="20"/>
        </w:rPr>
      </w:pPr>
      <w:r w:rsidRPr="006A7460">
        <w:rPr>
          <w:rFonts w:cs="Arial"/>
          <w:szCs w:val="20"/>
        </w:rPr>
        <w:t xml:space="preserve">Predlagana dopolnitev zakona uvaja </w:t>
      </w:r>
      <w:r>
        <w:rPr>
          <w:rFonts w:cs="Arial"/>
          <w:szCs w:val="20"/>
        </w:rPr>
        <w:t xml:space="preserve">zaščiten </w:t>
      </w:r>
      <w:r w:rsidRPr="006A7460">
        <w:rPr>
          <w:rFonts w:cs="Arial"/>
          <w:szCs w:val="20"/>
        </w:rPr>
        <w:t xml:space="preserve">digitalni </w:t>
      </w:r>
      <w:proofErr w:type="spellStart"/>
      <w:r w:rsidRPr="006A7460">
        <w:rPr>
          <w:rFonts w:cs="Arial"/>
          <w:szCs w:val="20"/>
        </w:rPr>
        <w:t>repozitorij</w:t>
      </w:r>
      <w:proofErr w:type="spellEnd"/>
      <w:r w:rsidRPr="006A7460">
        <w:rPr>
          <w:rFonts w:cs="Arial"/>
          <w:szCs w:val="20"/>
        </w:rPr>
        <w:t xml:space="preserve"> učnih gradiv, ki ga vzpostavi ministrstvo, pristojno za šolstvo, z namenom izboljšati dostopnost učnih virov za vse otroke s posebnimi potrebami. Ukrep prispeva k uresničevanju načela inkluzivnega izobraževanja, saj bo </w:t>
      </w:r>
      <w:r w:rsidRPr="006A7460">
        <w:rPr>
          <w:rFonts w:cs="Arial"/>
          <w:szCs w:val="20"/>
        </w:rPr>
        <w:lastRenderedPageBreak/>
        <w:t xml:space="preserve">učencem z različnimi posebnimi potrebami omogočen pravočasen dostop do šolskih gradiv v njim prilagojeni obliki. Na primer, slabovidni učenci bodo lahko takoj po uradni potrditvi učbenika pridobili njegovo elektronsko različico, ki jo </w:t>
      </w:r>
      <w:r>
        <w:rPr>
          <w:rFonts w:cs="Arial"/>
          <w:szCs w:val="20"/>
        </w:rPr>
        <w:t xml:space="preserve">bodo </w:t>
      </w:r>
      <w:r w:rsidRPr="006A7460">
        <w:rPr>
          <w:rFonts w:cs="Arial"/>
          <w:szCs w:val="20"/>
        </w:rPr>
        <w:t>lahko pretvori</w:t>
      </w:r>
      <w:r>
        <w:rPr>
          <w:rFonts w:cs="Arial"/>
          <w:szCs w:val="20"/>
        </w:rPr>
        <w:t>li</w:t>
      </w:r>
      <w:r w:rsidRPr="006A7460">
        <w:rPr>
          <w:rFonts w:cs="Arial"/>
          <w:szCs w:val="20"/>
        </w:rPr>
        <w:t xml:space="preserve"> v ustrezen format (povečan tisk, zvočni zapis </w:t>
      </w:r>
      <w:r>
        <w:rPr>
          <w:rFonts w:cs="Arial"/>
          <w:szCs w:val="20"/>
        </w:rPr>
        <w:t>in podobno</w:t>
      </w:r>
      <w:r w:rsidRPr="006A7460">
        <w:rPr>
          <w:rFonts w:cs="Arial"/>
          <w:szCs w:val="20"/>
        </w:rPr>
        <w:t xml:space="preserve">) </w:t>
      </w:r>
      <w:r>
        <w:rPr>
          <w:rFonts w:cs="Arial"/>
          <w:szCs w:val="20"/>
        </w:rPr>
        <w:t>i</w:t>
      </w:r>
      <w:r w:rsidRPr="006A7460">
        <w:rPr>
          <w:rFonts w:cs="Arial"/>
          <w:szCs w:val="20"/>
        </w:rPr>
        <w:t>n s tem lažje sled</w:t>
      </w:r>
      <w:r>
        <w:rPr>
          <w:rFonts w:cs="Arial"/>
          <w:szCs w:val="20"/>
        </w:rPr>
        <w:t>ili</w:t>
      </w:r>
      <w:r w:rsidRPr="006A7460">
        <w:rPr>
          <w:rFonts w:cs="Arial"/>
          <w:szCs w:val="20"/>
        </w:rPr>
        <w:t xml:space="preserve"> pouku. Dostop do gradiv v prilagojenih formatih je ključnega pomena za enakovredno izobraževanje teh učencev in ga zahtevajo tudi mednarodni standardi </w:t>
      </w:r>
      <w:r>
        <w:rPr>
          <w:rFonts w:cs="Arial"/>
          <w:szCs w:val="20"/>
        </w:rPr>
        <w:t>in</w:t>
      </w:r>
      <w:r w:rsidRPr="006A7460">
        <w:rPr>
          <w:rFonts w:cs="Arial"/>
          <w:szCs w:val="20"/>
        </w:rPr>
        <w:t xml:space="preserve"> zaveze Republike Slovenije na področju pravic invalidov (</w:t>
      </w:r>
      <w:r>
        <w:rPr>
          <w:rFonts w:cs="Arial"/>
          <w:szCs w:val="20"/>
        </w:rPr>
        <w:t>na primer</w:t>
      </w:r>
      <w:r w:rsidRPr="006A7460">
        <w:rPr>
          <w:rFonts w:cs="Arial"/>
          <w:szCs w:val="20"/>
        </w:rPr>
        <w:t xml:space="preserve"> pravica do inkluzivnega izobraževanja po Konvenciji </w:t>
      </w:r>
      <w:r>
        <w:rPr>
          <w:rFonts w:cs="Arial"/>
          <w:szCs w:val="20"/>
        </w:rPr>
        <w:t>Združenih narodov</w:t>
      </w:r>
      <w:r w:rsidRPr="006A7460">
        <w:rPr>
          <w:rFonts w:cs="Arial"/>
          <w:szCs w:val="20"/>
        </w:rPr>
        <w:t xml:space="preserve"> o pravicah invalidov</w:t>
      </w:r>
      <w:r>
        <w:rPr>
          <w:rFonts w:cs="Arial"/>
          <w:szCs w:val="20"/>
        </w:rPr>
        <w:t>)</w:t>
      </w:r>
      <w:r w:rsidRPr="006A7460">
        <w:rPr>
          <w:rFonts w:cs="Arial"/>
          <w:szCs w:val="20"/>
        </w:rPr>
        <w:t>.</w:t>
      </w:r>
    </w:p>
    <w:p w:rsidR="0088453B" w:rsidRPr="00A75B3E" w:rsidRDefault="0088453B" w:rsidP="0088453B">
      <w:pPr>
        <w:jc w:val="both"/>
        <w:rPr>
          <w:rFonts w:eastAsia="Arial" w:cs="Arial"/>
          <w:szCs w:val="20"/>
        </w:rPr>
      </w:pPr>
    </w:p>
    <w:p w:rsidR="0088453B" w:rsidRPr="00A75B3E" w:rsidRDefault="0088453B" w:rsidP="0088453B">
      <w:pPr>
        <w:pStyle w:val="Naslov5"/>
        <w:rPr>
          <w:rFonts w:cs="Arial"/>
          <w:szCs w:val="20"/>
        </w:rPr>
      </w:pPr>
      <w:r w:rsidRPr="00A75B3E">
        <w:rPr>
          <w:rFonts w:cs="Arial"/>
          <w:szCs w:val="20"/>
        </w:rPr>
        <w:t xml:space="preserve">K </w:t>
      </w:r>
      <w:r>
        <w:rPr>
          <w:rFonts w:cs="Arial"/>
          <w:szCs w:val="20"/>
        </w:rPr>
        <w:t>4</w:t>
      </w:r>
      <w:r w:rsidRPr="00A75B3E">
        <w:rPr>
          <w:rFonts w:cs="Arial"/>
          <w:szCs w:val="20"/>
        </w:rPr>
        <w:t>. členu:</w:t>
      </w:r>
    </w:p>
    <w:p w:rsidR="0088453B" w:rsidRPr="00535DA8" w:rsidRDefault="0088453B" w:rsidP="0088453B">
      <w:pPr>
        <w:jc w:val="both"/>
        <w:rPr>
          <w:rFonts w:eastAsia="Arial" w:cs="Arial"/>
          <w:szCs w:val="20"/>
        </w:rPr>
      </w:pPr>
      <w:r w:rsidRPr="00535DA8">
        <w:rPr>
          <w:rFonts w:eastAsia="Arial" w:cs="Arial"/>
          <w:szCs w:val="20"/>
        </w:rPr>
        <w:t>S tem členom se celovito ureja področje pomoči spremljevalca, spremljevalca skupine in varuha negovalca za otroke s posebnimi potrebami. Namen spremembe je zagotoviti ustrezno podporo otrokom, ki zaradi vrste in stopnje primanjkljajev, ovir oziroma motenj potrebujejo dodatno pomoč pri vključevanju v vzgojno-izobraževalni proces ter pri drugih dejavnostih v šoli ali zavodu.</w:t>
      </w:r>
    </w:p>
    <w:p w:rsidR="0088453B" w:rsidRPr="00535DA8" w:rsidRDefault="0088453B" w:rsidP="0088453B">
      <w:pPr>
        <w:jc w:val="both"/>
        <w:rPr>
          <w:rFonts w:eastAsia="Arial" w:cs="Arial"/>
          <w:szCs w:val="20"/>
        </w:rPr>
      </w:pPr>
    </w:p>
    <w:p w:rsidR="0088453B" w:rsidRPr="00535DA8" w:rsidRDefault="0088453B" w:rsidP="0088453B">
      <w:pPr>
        <w:jc w:val="both"/>
        <w:rPr>
          <w:rFonts w:eastAsia="Arial" w:cs="Arial"/>
          <w:szCs w:val="20"/>
        </w:rPr>
      </w:pPr>
      <w:r w:rsidRPr="00535DA8">
        <w:rPr>
          <w:rFonts w:eastAsia="Arial" w:cs="Arial"/>
          <w:szCs w:val="20"/>
        </w:rPr>
        <w:t xml:space="preserve">V prvem odstavku je določeno, da se pomoč spremljevalca ali spremljevalca skupine lahko dodeli otrokom z najtežjimi oblikami primanjkljajev (npr. gibalna oviranost, slepota, </w:t>
      </w:r>
      <w:proofErr w:type="spellStart"/>
      <w:r w:rsidRPr="00535DA8">
        <w:rPr>
          <w:rFonts w:eastAsia="Arial" w:cs="Arial"/>
          <w:szCs w:val="20"/>
        </w:rPr>
        <w:t>gluhoslepota</w:t>
      </w:r>
      <w:proofErr w:type="spellEnd"/>
      <w:r w:rsidRPr="00535DA8">
        <w:rPr>
          <w:rFonts w:eastAsia="Arial" w:cs="Arial"/>
          <w:szCs w:val="20"/>
        </w:rPr>
        <w:t>, avtistične motnje, čustvene in vedenjske motnje, dolgotrajna bolezen), kadar so usmerjeni v programe s prilagojenim izvajanjem in dodatno strokovno pomočjo ali v prilagojene programe. Pomoč se dodeli z odločbo o usmeritvi.</w:t>
      </w:r>
    </w:p>
    <w:p w:rsidR="0088453B" w:rsidRPr="00535DA8" w:rsidRDefault="0088453B" w:rsidP="0088453B">
      <w:pPr>
        <w:jc w:val="both"/>
        <w:rPr>
          <w:rFonts w:eastAsia="Arial" w:cs="Arial"/>
          <w:szCs w:val="20"/>
        </w:rPr>
      </w:pPr>
    </w:p>
    <w:p w:rsidR="0088453B" w:rsidRPr="00535DA8" w:rsidRDefault="0088453B" w:rsidP="0088453B">
      <w:pPr>
        <w:jc w:val="both"/>
        <w:rPr>
          <w:rFonts w:eastAsia="Arial" w:cs="Arial"/>
          <w:szCs w:val="20"/>
        </w:rPr>
      </w:pPr>
      <w:r w:rsidRPr="00535DA8">
        <w:rPr>
          <w:rFonts w:eastAsia="Arial" w:cs="Arial"/>
          <w:szCs w:val="20"/>
        </w:rPr>
        <w:t xml:space="preserve">Merila za določitev spremljevalca so priloga h kriterijem za opredelitev vrste in stopnje primanjkljajev, ovir oziroma motenj, ki jih pripravi Zavod </w:t>
      </w:r>
      <w:r>
        <w:rPr>
          <w:rFonts w:eastAsia="Arial" w:cs="Arial"/>
          <w:szCs w:val="20"/>
        </w:rPr>
        <w:t>Republike Slovenije</w:t>
      </w:r>
      <w:r w:rsidRPr="00535DA8">
        <w:rPr>
          <w:rFonts w:eastAsia="Arial" w:cs="Arial"/>
          <w:szCs w:val="20"/>
        </w:rPr>
        <w:t xml:space="preserve"> za šolstvo v soglasju z ministrstvom</w:t>
      </w:r>
      <w:r>
        <w:rPr>
          <w:rFonts w:eastAsia="Arial" w:cs="Arial"/>
          <w:szCs w:val="20"/>
        </w:rPr>
        <w:t>, pristojnim za šolstvo</w:t>
      </w:r>
      <w:r w:rsidRPr="00535DA8">
        <w:rPr>
          <w:rFonts w:eastAsia="Arial" w:cs="Arial"/>
          <w:szCs w:val="20"/>
        </w:rPr>
        <w:t>.</w:t>
      </w:r>
    </w:p>
    <w:p w:rsidR="0088453B" w:rsidRPr="00535DA8" w:rsidRDefault="0088453B" w:rsidP="0088453B">
      <w:pPr>
        <w:jc w:val="both"/>
        <w:rPr>
          <w:rFonts w:eastAsia="Arial" w:cs="Arial"/>
          <w:szCs w:val="20"/>
        </w:rPr>
      </w:pPr>
    </w:p>
    <w:p w:rsidR="0088453B" w:rsidRDefault="0088453B" w:rsidP="0088453B">
      <w:pPr>
        <w:jc w:val="both"/>
        <w:rPr>
          <w:rFonts w:eastAsia="Arial" w:cs="Arial"/>
          <w:szCs w:val="20"/>
        </w:rPr>
      </w:pPr>
      <w:r w:rsidRPr="00535DA8">
        <w:rPr>
          <w:rFonts w:eastAsia="Arial" w:cs="Arial"/>
          <w:szCs w:val="20"/>
        </w:rPr>
        <w:t>Tretji odstavek razlikuje med programi</w:t>
      </w:r>
      <w:r>
        <w:rPr>
          <w:rFonts w:eastAsia="Arial" w:cs="Arial"/>
          <w:szCs w:val="20"/>
        </w:rPr>
        <w:t>. V</w:t>
      </w:r>
      <w:r w:rsidRPr="00535DA8">
        <w:rPr>
          <w:rFonts w:eastAsia="Arial" w:cs="Arial"/>
          <w:szCs w:val="20"/>
        </w:rPr>
        <w:t xml:space="preserve"> izobraževalnih programih s prilagojenim izvajanjem in dodatno strokovno pomočjo</w:t>
      </w:r>
      <w:r>
        <w:rPr>
          <w:rFonts w:eastAsia="Arial" w:cs="Arial"/>
          <w:szCs w:val="20"/>
        </w:rPr>
        <w:t>, ki jih izvajajo t. i. redne osnovne in srednje šole,</w:t>
      </w:r>
      <w:r w:rsidRPr="00535DA8">
        <w:rPr>
          <w:rFonts w:eastAsia="Arial" w:cs="Arial"/>
          <w:szCs w:val="20"/>
        </w:rPr>
        <w:t xml:space="preserve"> pomoč izvaja spremljevalec</w:t>
      </w:r>
      <w:r>
        <w:rPr>
          <w:rFonts w:eastAsia="Arial" w:cs="Arial"/>
          <w:szCs w:val="20"/>
        </w:rPr>
        <w:t>. V</w:t>
      </w:r>
      <w:r w:rsidRPr="00535DA8">
        <w:rPr>
          <w:rFonts w:eastAsia="Arial" w:cs="Arial"/>
          <w:szCs w:val="20"/>
        </w:rPr>
        <w:t xml:space="preserve"> prilagojenih programih </w:t>
      </w:r>
      <w:r>
        <w:rPr>
          <w:rFonts w:eastAsia="Arial" w:cs="Arial"/>
          <w:szCs w:val="20"/>
        </w:rPr>
        <w:t xml:space="preserve">osnovne in srednje šole, kamor so običajno vključeni otroci s kompleksnejšimi primanjkljaji, </w:t>
      </w:r>
      <w:r w:rsidRPr="00535DA8">
        <w:rPr>
          <w:rFonts w:eastAsia="Arial" w:cs="Arial"/>
          <w:szCs w:val="20"/>
        </w:rPr>
        <w:t>pa spremljevalec skupine</w:t>
      </w:r>
      <w:r>
        <w:rPr>
          <w:rFonts w:eastAsia="Arial" w:cs="Arial"/>
          <w:szCs w:val="20"/>
        </w:rPr>
        <w:t>, ki je zato v izhodišču uvrščen v en plačni razred višje kot spremljevalec. Gre za osnovne šole s prilagojenim programom in zavode za vzgojo in izobraževanje otrok s posebnimi potrebami</w:t>
      </w:r>
      <w:r w:rsidRPr="00535DA8">
        <w:rPr>
          <w:rFonts w:eastAsia="Arial" w:cs="Arial"/>
          <w:szCs w:val="20"/>
        </w:rPr>
        <w:t xml:space="preserve">. </w:t>
      </w:r>
    </w:p>
    <w:p w:rsidR="0088453B" w:rsidRDefault="0088453B" w:rsidP="0088453B">
      <w:pPr>
        <w:jc w:val="both"/>
        <w:rPr>
          <w:rFonts w:eastAsia="Arial" w:cs="Arial"/>
          <w:szCs w:val="20"/>
        </w:rPr>
      </w:pPr>
    </w:p>
    <w:p w:rsidR="0088453B" w:rsidRPr="00535DA8" w:rsidRDefault="0088453B" w:rsidP="0088453B">
      <w:pPr>
        <w:jc w:val="both"/>
        <w:rPr>
          <w:rFonts w:eastAsia="Arial" w:cs="Arial"/>
          <w:szCs w:val="20"/>
        </w:rPr>
      </w:pPr>
      <w:r w:rsidRPr="00535DA8">
        <w:rPr>
          <w:rFonts w:eastAsia="Arial" w:cs="Arial"/>
          <w:szCs w:val="20"/>
        </w:rPr>
        <w:t>Oba morata predhodno opraviti usposabljanje pri izvajalcu zdravstvene dejavnosti</w:t>
      </w:r>
      <w:r>
        <w:rPr>
          <w:rFonts w:eastAsia="Arial" w:cs="Arial"/>
          <w:szCs w:val="20"/>
        </w:rPr>
        <w:t>, med katere sodijo tudi osnovne šole s prilagojenim programom in zavodi za vzgojo in izobraževanje otrok in mladostnikov s posebnimi potrebami, ki imajo v ustanovitvenih aktih določeno izvajanje zdravstvene dejavnosti.</w:t>
      </w:r>
    </w:p>
    <w:p w:rsidR="0088453B" w:rsidRPr="00535DA8" w:rsidRDefault="0088453B" w:rsidP="0088453B">
      <w:pPr>
        <w:jc w:val="both"/>
        <w:rPr>
          <w:rFonts w:eastAsia="Arial" w:cs="Arial"/>
          <w:szCs w:val="20"/>
        </w:rPr>
      </w:pPr>
    </w:p>
    <w:p w:rsidR="0088453B" w:rsidRPr="00535DA8" w:rsidRDefault="0088453B" w:rsidP="0088453B">
      <w:pPr>
        <w:jc w:val="both"/>
        <w:rPr>
          <w:rFonts w:eastAsia="Arial" w:cs="Arial"/>
          <w:szCs w:val="20"/>
        </w:rPr>
      </w:pPr>
      <w:r>
        <w:rPr>
          <w:rFonts w:eastAsia="Arial" w:cs="Arial"/>
          <w:szCs w:val="20"/>
        </w:rPr>
        <w:t>V</w:t>
      </w:r>
      <w:r w:rsidRPr="00535DA8">
        <w:rPr>
          <w:rFonts w:eastAsia="Arial" w:cs="Arial"/>
          <w:szCs w:val="20"/>
        </w:rPr>
        <w:t xml:space="preserve"> posebnem programu vzgoje in izobraževanja ter v vzgojnem programu nego in pomoč izvaja varuh negovalec, skladno s predpisom, ki ureja normative in standarde.</w:t>
      </w:r>
    </w:p>
    <w:p w:rsidR="0088453B" w:rsidRPr="00535DA8" w:rsidRDefault="0088453B" w:rsidP="0088453B">
      <w:pPr>
        <w:jc w:val="both"/>
        <w:rPr>
          <w:rFonts w:eastAsia="Arial" w:cs="Arial"/>
          <w:szCs w:val="20"/>
        </w:rPr>
      </w:pPr>
    </w:p>
    <w:p w:rsidR="0088453B" w:rsidRDefault="0088453B" w:rsidP="0088453B">
      <w:pPr>
        <w:jc w:val="both"/>
        <w:rPr>
          <w:rFonts w:cs="Arial"/>
          <w:szCs w:val="20"/>
        </w:rPr>
      </w:pPr>
      <w:r w:rsidRPr="00535DA8">
        <w:rPr>
          <w:rFonts w:eastAsia="Arial" w:cs="Arial"/>
          <w:szCs w:val="20"/>
        </w:rPr>
        <w:t xml:space="preserve">Peti odstavek uvaja možnost, da se izjemoma zagotovi pomoč pri prevozu otroka. Če otrok zaradi zdravstvenega stanja potrebuje spremstvo, lahko </w:t>
      </w:r>
      <w:r>
        <w:rPr>
          <w:rFonts w:eastAsia="Arial" w:cs="Arial"/>
          <w:szCs w:val="20"/>
        </w:rPr>
        <w:t>na</w:t>
      </w:r>
      <w:r w:rsidRPr="00535DA8">
        <w:rPr>
          <w:rFonts w:eastAsia="Arial" w:cs="Arial"/>
          <w:szCs w:val="20"/>
        </w:rPr>
        <w:t xml:space="preserve"> organiziranem šolskem prevozu od doma do </w:t>
      </w:r>
      <w:r>
        <w:rPr>
          <w:rFonts w:eastAsia="Arial" w:cs="Arial"/>
          <w:szCs w:val="20"/>
        </w:rPr>
        <w:t xml:space="preserve">šole ali </w:t>
      </w:r>
      <w:r w:rsidRPr="00535DA8">
        <w:rPr>
          <w:rFonts w:eastAsia="Arial" w:cs="Arial"/>
          <w:szCs w:val="20"/>
        </w:rPr>
        <w:t>zavoda in nazaj spremlja otroka spremljevalec, spremljevalec skupine ali varuh negovalec. Vsi morajo predhodno opraviti usposabljanje pri izvajalcu zdravstvene dejavnosti</w:t>
      </w:r>
      <w:r>
        <w:rPr>
          <w:rFonts w:eastAsia="Arial" w:cs="Arial"/>
          <w:szCs w:val="20"/>
        </w:rPr>
        <w:t>,</w:t>
      </w:r>
      <w:r w:rsidRPr="00535DA8">
        <w:rPr>
          <w:rFonts w:eastAsia="Arial" w:cs="Arial"/>
          <w:szCs w:val="20"/>
        </w:rPr>
        <w:t xml:space="preserve"> </w:t>
      </w:r>
      <w:r w:rsidRPr="006F37E0">
        <w:rPr>
          <w:rFonts w:eastAsia="Arial" w:cs="Arial"/>
          <w:szCs w:val="20"/>
        </w:rPr>
        <w:t>med katere sodijo tudi osnovne šole s prilagojenim programom in zavodi za vzgojo in izobraževanje otrok in mladostnikov s posebnimi potrebami, ki imajo v ustanovitvenih aktih določeno izvajanje zdravstvene dejavnosti.</w:t>
      </w:r>
      <w:r>
        <w:rPr>
          <w:rFonts w:eastAsia="Arial" w:cs="Arial"/>
          <w:szCs w:val="20"/>
        </w:rPr>
        <w:t xml:space="preserve"> V</w:t>
      </w:r>
      <w:r w:rsidRPr="00900A01">
        <w:rPr>
          <w:rFonts w:eastAsia="Arial" w:cs="Arial"/>
          <w:szCs w:val="20"/>
        </w:rPr>
        <w:t xml:space="preserve"> primeru socialnovarstvenega zavoda </w:t>
      </w:r>
      <w:r>
        <w:rPr>
          <w:rFonts w:eastAsia="Arial" w:cs="Arial"/>
          <w:szCs w:val="20"/>
        </w:rPr>
        <w:t>otroka spremlja</w:t>
      </w:r>
      <w:r w:rsidRPr="00900A01">
        <w:rPr>
          <w:rFonts w:eastAsia="Arial" w:cs="Arial"/>
          <w:szCs w:val="20"/>
        </w:rPr>
        <w:t xml:space="preserve"> varuh </w:t>
      </w:r>
      <w:r>
        <w:rPr>
          <w:rFonts w:eastAsia="Arial" w:cs="Arial"/>
          <w:szCs w:val="20"/>
        </w:rPr>
        <w:t>v skladu z njihovo sistemizacijo delovnih mest. Merila</w:t>
      </w:r>
      <w:r w:rsidRPr="00535DA8">
        <w:rPr>
          <w:rFonts w:eastAsia="Arial" w:cs="Arial"/>
          <w:szCs w:val="20"/>
        </w:rPr>
        <w:t xml:space="preserve"> za</w:t>
      </w:r>
      <w:r>
        <w:rPr>
          <w:rFonts w:eastAsia="Arial" w:cs="Arial"/>
          <w:szCs w:val="20"/>
        </w:rPr>
        <w:t xml:space="preserve"> določitev spremstva na</w:t>
      </w:r>
      <w:r w:rsidRPr="00535DA8">
        <w:rPr>
          <w:rFonts w:eastAsia="Arial" w:cs="Arial"/>
          <w:szCs w:val="20"/>
        </w:rPr>
        <w:t xml:space="preserve"> prevozu so priloga h kriterijem, ki jih pripravi Z</w:t>
      </w:r>
      <w:r>
        <w:rPr>
          <w:rFonts w:eastAsia="Arial" w:cs="Arial"/>
          <w:szCs w:val="20"/>
        </w:rPr>
        <w:t>avod Republike Slovenije za šolstvo</w:t>
      </w:r>
      <w:r w:rsidRPr="00535DA8">
        <w:rPr>
          <w:rFonts w:eastAsia="Arial" w:cs="Arial"/>
          <w:szCs w:val="20"/>
        </w:rPr>
        <w:t>.</w:t>
      </w:r>
      <w:r>
        <w:rPr>
          <w:rFonts w:eastAsia="Arial" w:cs="Arial"/>
          <w:szCs w:val="20"/>
        </w:rPr>
        <w:t xml:space="preserve"> </w:t>
      </w:r>
      <w:r>
        <w:rPr>
          <w:rFonts w:cs="Arial"/>
          <w:szCs w:val="20"/>
        </w:rPr>
        <w:t>Sredstva za spremstvo varuha za otroke, vključene v socialnovarstveni zavod, zagotovi ministrstvo, pristojno za socialnovarstvene zavode.</w:t>
      </w:r>
    </w:p>
    <w:p w:rsidR="0088453B" w:rsidRPr="00535DA8" w:rsidRDefault="0088453B" w:rsidP="0088453B">
      <w:pPr>
        <w:jc w:val="both"/>
        <w:rPr>
          <w:rFonts w:eastAsia="Arial" w:cs="Arial"/>
          <w:szCs w:val="20"/>
        </w:rPr>
      </w:pPr>
    </w:p>
    <w:p w:rsidR="0088453B" w:rsidRPr="00A75B3E" w:rsidRDefault="0088453B" w:rsidP="0088453B">
      <w:pPr>
        <w:pStyle w:val="Naslov5"/>
        <w:rPr>
          <w:rFonts w:cs="Arial"/>
          <w:szCs w:val="20"/>
        </w:rPr>
      </w:pPr>
      <w:r w:rsidRPr="00A75B3E">
        <w:rPr>
          <w:rFonts w:cs="Arial"/>
          <w:szCs w:val="20"/>
        </w:rPr>
        <w:lastRenderedPageBreak/>
        <w:t xml:space="preserve">K </w:t>
      </w:r>
      <w:r>
        <w:rPr>
          <w:rFonts w:cs="Arial"/>
          <w:szCs w:val="20"/>
        </w:rPr>
        <w:t>5</w:t>
      </w:r>
      <w:r w:rsidRPr="00A75B3E">
        <w:rPr>
          <w:rFonts w:cs="Arial"/>
          <w:szCs w:val="20"/>
        </w:rPr>
        <w:t>. členu:</w:t>
      </w:r>
    </w:p>
    <w:p w:rsidR="0088453B" w:rsidRDefault="0088453B" w:rsidP="0088453B">
      <w:pPr>
        <w:jc w:val="both"/>
        <w:rPr>
          <w:rFonts w:cs="Arial"/>
          <w:szCs w:val="20"/>
        </w:rPr>
      </w:pPr>
      <w:r>
        <w:rPr>
          <w:rFonts w:cs="Arial"/>
          <w:szCs w:val="20"/>
        </w:rPr>
        <w:t>Namen spremembe je zagotoviti kontinuiteto izobraževanja, socialno varnost otrok, vključevanje dijakov, ki so bili že kot učenci vključeni v domove, da v njih ostanejo tudi v času srednješolskega izobraževanja, ter razbremenitev družin otrok z najkompleksnejšimi primanjkljaji.</w:t>
      </w:r>
    </w:p>
    <w:p w:rsidR="0088453B" w:rsidRDefault="0088453B" w:rsidP="0088453B">
      <w:pPr>
        <w:jc w:val="both"/>
        <w:rPr>
          <w:rFonts w:cs="Arial"/>
          <w:szCs w:val="20"/>
        </w:rPr>
      </w:pPr>
    </w:p>
    <w:p w:rsidR="0088453B" w:rsidRDefault="0088453B" w:rsidP="0088453B">
      <w:pPr>
        <w:jc w:val="both"/>
        <w:rPr>
          <w:rFonts w:eastAsia="Arial" w:cs="Arial"/>
        </w:rPr>
      </w:pPr>
      <w:r w:rsidRPr="00A75B3E">
        <w:rPr>
          <w:rFonts w:cs="Arial"/>
          <w:szCs w:val="20"/>
        </w:rPr>
        <w:t>Otroci imajo v skladu z odločbo o usmeritvi možnost vključitve v oskrbo v zavod za vzgojo in izobraževanje otrok s posebnimi potrebami, v dom za učence</w:t>
      </w:r>
      <w:r w:rsidRPr="0074278A">
        <w:rPr>
          <w:rFonts w:cs="Arial"/>
          <w:szCs w:val="20"/>
        </w:rPr>
        <w:t xml:space="preserve"> </w:t>
      </w:r>
      <w:r>
        <w:rPr>
          <w:rFonts w:cs="Arial"/>
          <w:szCs w:val="20"/>
        </w:rPr>
        <w:t xml:space="preserve">ali v </w:t>
      </w:r>
      <w:r w:rsidRPr="00A75B3E">
        <w:rPr>
          <w:rFonts w:cs="Arial"/>
          <w:szCs w:val="20"/>
        </w:rPr>
        <w:t>socialnovarstveni zavod, kjer se izvaja vzgojni program</w:t>
      </w:r>
      <w:r>
        <w:rPr>
          <w:rFonts w:cs="Arial"/>
          <w:szCs w:val="20"/>
        </w:rPr>
        <w:t xml:space="preserve">, če </w:t>
      </w:r>
      <w:r w:rsidRPr="43F841F0">
        <w:rPr>
          <w:rFonts w:eastAsia="Arial" w:cs="Arial"/>
        </w:rPr>
        <w:t>jim ni mogoče zagotoviti vzgoje in izobraževanja v kraju prebivališča in jim zaradi oddaljenosti prebivališča od kraja vzgoje in izobraževanja ni mogoče zagotoviti prevoza oziroma kadar organ, ki vodi postopek usmerjanja, presodi, da je to v največjo korist otroka.</w:t>
      </w:r>
    </w:p>
    <w:p w:rsidR="0088453B" w:rsidRDefault="0088453B" w:rsidP="0088453B">
      <w:pPr>
        <w:jc w:val="both"/>
        <w:rPr>
          <w:rFonts w:eastAsia="Arial" w:cs="Arial"/>
        </w:rPr>
      </w:pPr>
    </w:p>
    <w:p w:rsidR="0088453B" w:rsidRPr="0049411E" w:rsidRDefault="0088453B" w:rsidP="0088453B">
      <w:pPr>
        <w:jc w:val="both"/>
        <w:rPr>
          <w:rFonts w:eastAsia="Arial" w:cs="Arial"/>
        </w:rPr>
      </w:pPr>
      <w:r w:rsidRPr="00095D10">
        <w:rPr>
          <w:rFonts w:eastAsia="Arial" w:cs="Arial"/>
        </w:rPr>
        <w:t>Oskrba v socialnovarstvenem zavodu, ki je v pristojnosti ministrstva, pristojnega za institucionalno varstvo, se razlikuje od oskrbe v institucijah, v pristojnosti ministrstva, pristojnega za vzgojo in izobraževanje. Oskrba v socialnovarstvenem zavodu je dostopna skozi vse leto (24 ur na dan, 365 dni na leto), običajno se v socialnovarstveni zavod usmeri otroka s kompleksnejšimi zdravstvenimi težavami in kompleksnejšimi vzgojno-izobraževalnimi potrebami, ki potrebuje celovito podporo in pomoč. Razlike so tudi v financiranju; storitev institucionalno varstvo (v okviru katere se zagotavlja oskrba v socialnovarstvenem zavodu) je od 18. leta starosti dalje plačljiva storitev. Oskrba v socialnovarstvenem zavodu je opredeljena v zakonodaji s področja socialnega varstva (Zakon o socialnem varstvu, Pravilnik o standardih in normativih socialnovarstvenih storitev pomoč družini na domu, socialni servis, institucionalno varstvo in vodenje in varstvo ter zaposlitev pod posebnimi pogoji). Vsled navedenega se je v spremembo člena zapisalo, da se v primeru vključitve otroka v socialnovarstveni zavod oskrba zagotavlja v skladu z zakonodajo s področja socialnega varstva.</w:t>
      </w:r>
    </w:p>
    <w:p w:rsidR="0088453B" w:rsidRDefault="0088453B" w:rsidP="0088453B">
      <w:pPr>
        <w:jc w:val="both"/>
        <w:rPr>
          <w:rFonts w:cs="Arial"/>
          <w:szCs w:val="20"/>
        </w:rPr>
      </w:pPr>
    </w:p>
    <w:p w:rsidR="0088453B" w:rsidRDefault="0088453B" w:rsidP="0088453B">
      <w:pPr>
        <w:jc w:val="both"/>
        <w:rPr>
          <w:rFonts w:cs="Arial"/>
          <w:szCs w:val="20"/>
        </w:rPr>
      </w:pPr>
      <w:r w:rsidRPr="00A75B3E">
        <w:rPr>
          <w:rFonts w:cs="Arial"/>
          <w:szCs w:val="20"/>
        </w:rPr>
        <w:t>Prav tako se lahko na podlagi odločbe o usmeritvi v oskrbo in vzgojni program vključijo tudi dijaki, ki so končali prilagojene izobraževalne programe osnovne šole ali</w:t>
      </w:r>
      <w:r w:rsidRPr="00F83ABF">
        <w:rPr>
          <w:rFonts w:cs="Arial"/>
          <w:szCs w:val="20"/>
        </w:rPr>
        <w:t xml:space="preserve"> so vključeni v </w:t>
      </w:r>
      <w:r w:rsidRPr="00A75B3E">
        <w:rPr>
          <w:rFonts w:cs="Arial"/>
          <w:szCs w:val="20"/>
        </w:rPr>
        <w:t xml:space="preserve">prilagojene izobraževalne srednješolske programe oziroma posebne programe, ki so namenjeni rehabilitaciji. </w:t>
      </w:r>
    </w:p>
    <w:p w:rsidR="0088453B" w:rsidRDefault="0088453B" w:rsidP="0088453B">
      <w:pPr>
        <w:jc w:val="both"/>
        <w:rPr>
          <w:rFonts w:cs="Arial"/>
          <w:szCs w:val="20"/>
        </w:rPr>
      </w:pPr>
    </w:p>
    <w:p w:rsidR="0088453B" w:rsidRPr="00FB0FE7" w:rsidRDefault="0088453B" w:rsidP="0088453B">
      <w:pPr>
        <w:jc w:val="both"/>
        <w:rPr>
          <w:rFonts w:cs="Arial"/>
          <w:color w:val="000000" w:themeColor="text1"/>
          <w:szCs w:val="20"/>
        </w:rPr>
      </w:pPr>
      <w:r w:rsidRPr="004B490B">
        <w:rPr>
          <w:rFonts w:cs="Arial"/>
          <w:color w:val="000000" w:themeColor="text1"/>
          <w:szCs w:val="20"/>
        </w:rPr>
        <w:t xml:space="preserve">Novost je določba tretjega odstavka, ki daje </w:t>
      </w:r>
      <w:r w:rsidRPr="00827EEC">
        <w:rPr>
          <w:rFonts w:cs="Arial"/>
          <w:color w:val="000000" w:themeColor="text1"/>
          <w:szCs w:val="20"/>
        </w:rPr>
        <w:t xml:space="preserve">vzgojno-izobraževalnemu </w:t>
      </w:r>
      <w:r w:rsidRPr="004B490B">
        <w:rPr>
          <w:rFonts w:cs="Arial"/>
          <w:color w:val="000000" w:themeColor="text1"/>
          <w:szCs w:val="20"/>
        </w:rPr>
        <w:t xml:space="preserve">zavodu možnost, da v okviru svojih zmožnosti in z namenom razbremenitve družine omogoči občasno vključitev tudi drugim otrokom </w:t>
      </w:r>
      <w:r w:rsidRPr="00827EEC">
        <w:rPr>
          <w:rFonts w:cs="Arial"/>
          <w:color w:val="000000" w:themeColor="text1"/>
          <w:szCs w:val="20"/>
        </w:rPr>
        <w:t xml:space="preserve">istega </w:t>
      </w:r>
      <w:r w:rsidRPr="004B490B">
        <w:rPr>
          <w:rFonts w:cs="Arial"/>
          <w:color w:val="000000" w:themeColor="text1"/>
          <w:szCs w:val="20"/>
        </w:rPr>
        <w:t xml:space="preserve">zavoda v oskrbo in vzgojni program. Če zavod to možnost nudi, mora dneve izvajanja določiti v letnem delovnem načrtu. </w:t>
      </w:r>
      <w:r w:rsidRPr="00827EEC">
        <w:rPr>
          <w:rFonts w:cs="Arial"/>
          <w:color w:val="000000" w:themeColor="text1"/>
          <w:szCs w:val="20"/>
        </w:rPr>
        <w:t xml:space="preserve">Sredstva za plače zaposlenih s prispevki in davki ter drugi osebni prejemki se zagotavljajo iz sredstev državnega proračuna. </w:t>
      </w:r>
      <w:r>
        <w:rPr>
          <w:rFonts w:cs="Arial"/>
          <w:color w:val="000000" w:themeColor="text1"/>
          <w:szCs w:val="20"/>
        </w:rPr>
        <w:t>Starši</w:t>
      </w:r>
      <w:r w:rsidRPr="004B490B">
        <w:rPr>
          <w:rFonts w:cs="Arial"/>
          <w:color w:val="000000" w:themeColor="text1"/>
          <w:szCs w:val="20"/>
        </w:rPr>
        <w:t xml:space="preserve"> v teh primerih krijejo </w:t>
      </w:r>
      <w:r>
        <w:rPr>
          <w:rFonts w:cs="Arial"/>
          <w:color w:val="000000" w:themeColor="text1"/>
          <w:szCs w:val="20"/>
        </w:rPr>
        <w:t>le s</w:t>
      </w:r>
      <w:r w:rsidRPr="004B490B">
        <w:rPr>
          <w:rFonts w:cs="Arial"/>
          <w:color w:val="000000" w:themeColor="text1"/>
          <w:szCs w:val="20"/>
        </w:rPr>
        <w:t>troške prehrane in prevoza</w:t>
      </w:r>
      <w:r>
        <w:rPr>
          <w:rFonts w:cs="Arial"/>
          <w:color w:val="000000" w:themeColor="text1"/>
          <w:szCs w:val="20"/>
        </w:rPr>
        <w:t>, lahko</w:t>
      </w:r>
      <w:r w:rsidRPr="004B490B">
        <w:rPr>
          <w:rFonts w:cs="Arial"/>
          <w:color w:val="000000" w:themeColor="text1"/>
          <w:szCs w:val="20"/>
        </w:rPr>
        <w:t xml:space="preserve"> pa se sredstva zagotovijo iz donacij, prispevkov sponzorjev ali drugih virov</w:t>
      </w:r>
      <w:r w:rsidRPr="00827EEC">
        <w:rPr>
          <w:rFonts w:cs="Arial"/>
          <w:color w:val="000000" w:themeColor="text1"/>
          <w:szCs w:val="20"/>
        </w:rPr>
        <w:t xml:space="preserve"> v skladu z 78. členom Zakona o organizaciji in financiranju vzgoje in izobraževanja. </w:t>
      </w:r>
    </w:p>
    <w:p w:rsidR="0088453B" w:rsidRPr="00A75B3E" w:rsidRDefault="0088453B" w:rsidP="0088453B">
      <w:pPr>
        <w:jc w:val="both"/>
        <w:rPr>
          <w:rStyle w:val="Naslov5Znak"/>
          <w:rFonts w:cs="Arial"/>
          <w:szCs w:val="20"/>
        </w:rPr>
      </w:pPr>
    </w:p>
    <w:p w:rsidR="0088453B" w:rsidRPr="00A75B3E" w:rsidRDefault="0088453B" w:rsidP="0088453B">
      <w:pPr>
        <w:pStyle w:val="Naslov5"/>
        <w:rPr>
          <w:rStyle w:val="Naslov5Znak"/>
          <w:rFonts w:cs="Arial"/>
          <w:b/>
          <w:szCs w:val="20"/>
        </w:rPr>
      </w:pPr>
      <w:r w:rsidRPr="00A75B3E">
        <w:rPr>
          <w:rStyle w:val="Naslov5Znak"/>
          <w:rFonts w:cs="Arial"/>
          <w:szCs w:val="20"/>
        </w:rPr>
        <w:t xml:space="preserve">K </w:t>
      </w:r>
      <w:r>
        <w:rPr>
          <w:rStyle w:val="Naslov5Znak"/>
          <w:rFonts w:cs="Arial"/>
          <w:szCs w:val="20"/>
        </w:rPr>
        <w:t>6</w:t>
      </w:r>
      <w:r w:rsidRPr="00A75B3E">
        <w:rPr>
          <w:rStyle w:val="Naslov5Znak"/>
          <w:rFonts w:cs="Arial"/>
          <w:szCs w:val="20"/>
        </w:rPr>
        <w:t xml:space="preserve">. členu: </w:t>
      </w:r>
    </w:p>
    <w:p w:rsidR="0088453B" w:rsidRPr="00131FEF" w:rsidRDefault="0088453B" w:rsidP="0088453B">
      <w:pPr>
        <w:jc w:val="both"/>
        <w:rPr>
          <w:rFonts w:cs="Arial"/>
          <w:szCs w:val="20"/>
        </w:rPr>
      </w:pPr>
      <w:r w:rsidRPr="00A75B3E">
        <w:rPr>
          <w:rFonts w:cs="Arial"/>
          <w:szCs w:val="20"/>
        </w:rPr>
        <w:t>Komisija za usmerjanje prve stopnje je sestavljena iz najmanj dveh članov</w:t>
      </w:r>
      <w:r>
        <w:rPr>
          <w:rFonts w:cs="Arial"/>
          <w:szCs w:val="20"/>
        </w:rPr>
        <w:t xml:space="preserve"> s področij,</w:t>
      </w:r>
      <w:r w:rsidRPr="00A75B3E">
        <w:rPr>
          <w:rFonts w:cs="Arial"/>
          <w:szCs w:val="20"/>
        </w:rPr>
        <w:t xml:space="preserve"> </w:t>
      </w:r>
      <w:r w:rsidRPr="00131FEF">
        <w:rPr>
          <w:rFonts w:cs="Arial"/>
          <w:szCs w:val="20"/>
        </w:rPr>
        <w:t xml:space="preserve">ki omogočajo ustrezno obravnavo otroka glede na njegove posebne potrebe. S tem se zmanjšuje minimalno število članov (s treh na dva), kar prispeva k večji učinkovitosti in racionalizaciji postopkov, ob hkratnem ohranjanju strokovne </w:t>
      </w:r>
      <w:proofErr w:type="spellStart"/>
      <w:r w:rsidRPr="00131FEF">
        <w:rPr>
          <w:rFonts w:cs="Arial"/>
          <w:szCs w:val="20"/>
        </w:rPr>
        <w:t>multidisciplinarnosti</w:t>
      </w:r>
      <w:proofErr w:type="spellEnd"/>
      <w:r w:rsidRPr="00131FEF">
        <w:rPr>
          <w:rFonts w:cs="Arial"/>
          <w:szCs w:val="20"/>
        </w:rPr>
        <w:t>.</w:t>
      </w:r>
      <w:r w:rsidRPr="00C47933">
        <w:t xml:space="preserve"> </w:t>
      </w:r>
      <w:r>
        <w:rPr>
          <w:rFonts w:cs="Arial"/>
          <w:szCs w:val="20"/>
        </w:rPr>
        <w:t>Č</w:t>
      </w:r>
      <w:r w:rsidRPr="00C47933">
        <w:rPr>
          <w:rFonts w:cs="Arial"/>
          <w:szCs w:val="20"/>
        </w:rPr>
        <w:t>lan</w:t>
      </w:r>
      <w:r>
        <w:rPr>
          <w:rFonts w:cs="Arial"/>
          <w:szCs w:val="20"/>
        </w:rPr>
        <w:t xml:space="preserve">i </w:t>
      </w:r>
      <w:r w:rsidRPr="00C47933">
        <w:rPr>
          <w:rFonts w:cs="Arial"/>
          <w:szCs w:val="20"/>
        </w:rPr>
        <w:t>se v komisije za usmerjanje prve stopnje vključujejo z liste izvedencev, ki jo vodi Zavod Republike Slovenije za šolstvo.</w:t>
      </w:r>
      <w:r>
        <w:rPr>
          <w:rFonts w:cs="Arial"/>
          <w:szCs w:val="20"/>
        </w:rPr>
        <w:t xml:space="preserve"> </w:t>
      </w:r>
    </w:p>
    <w:p w:rsidR="0088453B" w:rsidRPr="00131FEF" w:rsidRDefault="0088453B" w:rsidP="0088453B">
      <w:pPr>
        <w:jc w:val="both"/>
        <w:rPr>
          <w:rFonts w:cs="Arial"/>
          <w:szCs w:val="20"/>
        </w:rPr>
      </w:pPr>
    </w:p>
    <w:p w:rsidR="0088453B" w:rsidRPr="00131FEF" w:rsidRDefault="0088453B" w:rsidP="0088453B">
      <w:pPr>
        <w:jc w:val="both"/>
        <w:rPr>
          <w:rFonts w:cs="Arial"/>
          <w:szCs w:val="20"/>
        </w:rPr>
      </w:pPr>
      <w:r>
        <w:rPr>
          <w:rFonts w:cs="Arial"/>
          <w:szCs w:val="20"/>
        </w:rPr>
        <w:t>K</w:t>
      </w:r>
      <w:r w:rsidRPr="00131FEF">
        <w:rPr>
          <w:rFonts w:cs="Arial"/>
          <w:szCs w:val="20"/>
        </w:rPr>
        <w:t xml:space="preserve">adar </w:t>
      </w:r>
      <w:r>
        <w:rPr>
          <w:rFonts w:cs="Arial"/>
          <w:szCs w:val="20"/>
        </w:rPr>
        <w:t xml:space="preserve">komisija za usmerjanje </w:t>
      </w:r>
      <w:r w:rsidRPr="00131FEF">
        <w:rPr>
          <w:rFonts w:cs="Arial"/>
          <w:szCs w:val="20"/>
        </w:rPr>
        <w:t>na podlagi razpoložljive dokumentacije in razgovorov ne more pripraviti strokovnega mnenja,</w:t>
      </w:r>
      <w:r>
        <w:rPr>
          <w:rFonts w:cs="Arial"/>
          <w:szCs w:val="20"/>
        </w:rPr>
        <w:t xml:space="preserve"> se lahko s sklepom imenuje dodatnega člana komisije za usmerjanje za izvedbo </w:t>
      </w:r>
      <w:r w:rsidRPr="00131FEF">
        <w:rPr>
          <w:rFonts w:cs="Arial"/>
          <w:szCs w:val="20"/>
        </w:rPr>
        <w:t>dodatn</w:t>
      </w:r>
      <w:r>
        <w:rPr>
          <w:rFonts w:cs="Arial"/>
          <w:szCs w:val="20"/>
        </w:rPr>
        <w:t>e</w:t>
      </w:r>
      <w:r w:rsidRPr="00131FEF">
        <w:rPr>
          <w:rFonts w:cs="Arial"/>
          <w:szCs w:val="20"/>
        </w:rPr>
        <w:t xml:space="preserve"> strokovn</w:t>
      </w:r>
      <w:r>
        <w:rPr>
          <w:rFonts w:cs="Arial"/>
          <w:szCs w:val="20"/>
        </w:rPr>
        <w:t>e</w:t>
      </w:r>
      <w:r w:rsidRPr="00131FEF">
        <w:rPr>
          <w:rFonts w:cs="Arial"/>
          <w:szCs w:val="20"/>
        </w:rPr>
        <w:t xml:space="preserve"> ocen</w:t>
      </w:r>
      <w:r>
        <w:rPr>
          <w:rFonts w:cs="Arial"/>
          <w:szCs w:val="20"/>
        </w:rPr>
        <w:t xml:space="preserve">e. </w:t>
      </w:r>
      <w:r w:rsidRPr="00131FEF">
        <w:rPr>
          <w:rFonts w:cs="Arial"/>
          <w:szCs w:val="20"/>
        </w:rPr>
        <w:t>Na ta način se zagotavlja večja strokovnost in ustreznejša presoja otrokovih potreb.</w:t>
      </w:r>
    </w:p>
    <w:p w:rsidR="0088453B" w:rsidRPr="00131FEF" w:rsidRDefault="0088453B" w:rsidP="0088453B">
      <w:pPr>
        <w:jc w:val="both"/>
        <w:rPr>
          <w:rFonts w:cs="Arial"/>
          <w:szCs w:val="20"/>
        </w:rPr>
      </w:pPr>
    </w:p>
    <w:p w:rsidR="0088453B" w:rsidRPr="00131FEF" w:rsidRDefault="0088453B" w:rsidP="0088453B">
      <w:pPr>
        <w:jc w:val="both"/>
        <w:rPr>
          <w:rFonts w:cs="Arial"/>
          <w:szCs w:val="20"/>
        </w:rPr>
      </w:pPr>
      <w:r w:rsidRPr="00131FEF">
        <w:rPr>
          <w:rFonts w:cs="Arial"/>
          <w:szCs w:val="20"/>
        </w:rPr>
        <w:lastRenderedPageBreak/>
        <w:t xml:space="preserve">Komisija lahko pred </w:t>
      </w:r>
      <w:r>
        <w:rPr>
          <w:rFonts w:cs="Arial"/>
          <w:szCs w:val="20"/>
        </w:rPr>
        <w:t>pripravo strokovnega mnenja</w:t>
      </w:r>
      <w:r w:rsidRPr="00131FEF">
        <w:rPr>
          <w:rFonts w:cs="Arial"/>
          <w:szCs w:val="20"/>
        </w:rPr>
        <w:t xml:space="preserve"> </w:t>
      </w:r>
      <w:r>
        <w:rPr>
          <w:rFonts w:cs="Arial"/>
          <w:szCs w:val="20"/>
        </w:rPr>
        <w:t xml:space="preserve">na svojo sejo </w:t>
      </w:r>
      <w:r w:rsidRPr="00131FEF">
        <w:rPr>
          <w:rFonts w:cs="Arial"/>
          <w:szCs w:val="20"/>
        </w:rPr>
        <w:t xml:space="preserve">povabi predstavnika šole ali zavoda, da predstavi izvajanje </w:t>
      </w:r>
      <w:r>
        <w:rPr>
          <w:rFonts w:cs="Arial"/>
          <w:szCs w:val="20"/>
        </w:rPr>
        <w:t>podpore in</w:t>
      </w:r>
      <w:r w:rsidRPr="00131FEF">
        <w:rPr>
          <w:rFonts w:cs="Arial"/>
          <w:szCs w:val="20"/>
        </w:rPr>
        <w:t xml:space="preserve"> pomoči za otroka, s čimer komisija pridobi neposredne informacije o izvedenih podpornih ukrepih. </w:t>
      </w:r>
      <w:r>
        <w:rPr>
          <w:rFonts w:cs="Arial"/>
          <w:szCs w:val="20"/>
        </w:rPr>
        <w:t xml:space="preserve">Predstavnik lahko na seji sodeluje tudi na daljavo z uporabo programske opreme za videokonference. </w:t>
      </w:r>
      <w:r w:rsidRPr="00131FEF">
        <w:rPr>
          <w:rFonts w:cs="Arial"/>
          <w:szCs w:val="20"/>
        </w:rPr>
        <w:t xml:space="preserve">Poleg tega komisija pred </w:t>
      </w:r>
      <w:r>
        <w:rPr>
          <w:rFonts w:cs="Arial"/>
          <w:szCs w:val="20"/>
        </w:rPr>
        <w:t>pripravo strokovnega mnenja</w:t>
      </w:r>
      <w:r w:rsidRPr="00131FEF">
        <w:rPr>
          <w:rFonts w:cs="Arial"/>
          <w:szCs w:val="20"/>
        </w:rPr>
        <w:t xml:space="preserve"> pridobi tudi pisno mnenje razrednika, kar omogoča dodatni vpogled v otrokovo delovanje v razredu in učinkovitost dosedanjih prilagoditev.</w:t>
      </w:r>
      <w:r>
        <w:rPr>
          <w:rFonts w:cs="Arial"/>
          <w:szCs w:val="20"/>
        </w:rPr>
        <w:t xml:space="preserve"> Razrednik lahko pridobi mnenje tudi od drugih učiteljev, ki poučujejo posameznega otroka s posebnimi potrebami.</w:t>
      </w:r>
    </w:p>
    <w:p w:rsidR="0088453B" w:rsidRPr="00131FEF" w:rsidRDefault="0088453B" w:rsidP="0088453B">
      <w:pPr>
        <w:jc w:val="both"/>
        <w:rPr>
          <w:rFonts w:cs="Arial"/>
          <w:szCs w:val="20"/>
        </w:rPr>
      </w:pPr>
    </w:p>
    <w:p w:rsidR="0088453B" w:rsidRPr="00A75B3E" w:rsidRDefault="0088453B" w:rsidP="0088453B">
      <w:pPr>
        <w:pStyle w:val="Naslov5"/>
        <w:rPr>
          <w:rStyle w:val="Naslov5Znak"/>
          <w:rFonts w:cs="Arial"/>
          <w:b/>
          <w:szCs w:val="20"/>
        </w:rPr>
      </w:pPr>
      <w:r w:rsidRPr="00A75B3E">
        <w:rPr>
          <w:rStyle w:val="Naslov5Znak"/>
          <w:rFonts w:cs="Arial"/>
          <w:szCs w:val="20"/>
        </w:rPr>
        <w:t xml:space="preserve">K </w:t>
      </w:r>
      <w:r>
        <w:rPr>
          <w:rStyle w:val="Naslov5Znak"/>
          <w:rFonts w:cs="Arial"/>
          <w:szCs w:val="20"/>
        </w:rPr>
        <w:t>7</w:t>
      </w:r>
      <w:r w:rsidRPr="00A75B3E">
        <w:rPr>
          <w:rStyle w:val="Naslov5Znak"/>
          <w:rFonts w:cs="Arial"/>
          <w:szCs w:val="20"/>
        </w:rPr>
        <w:t>. členu:</w:t>
      </w:r>
    </w:p>
    <w:p w:rsidR="0088453B" w:rsidRPr="00E97197" w:rsidRDefault="0088453B" w:rsidP="0088453B">
      <w:pPr>
        <w:jc w:val="both"/>
        <w:rPr>
          <w:rFonts w:cs="Arial"/>
          <w:szCs w:val="20"/>
        </w:rPr>
      </w:pPr>
      <w:r w:rsidRPr="00E97197">
        <w:rPr>
          <w:rFonts w:cs="Arial"/>
          <w:szCs w:val="20"/>
        </w:rPr>
        <w:t>V prvem odstavku se izraz »skrbnik za posebne primere« nadomešča z izrazom »</w:t>
      </w:r>
      <w:proofErr w:type="spellStart"/>
      <w:r w:rsidRPr="00E97197">
        <w:rPr>
          <w:rFonts w:cs="Arial"/>
          <w:szCs w:val="20"/>
        </w:rPr>
        <w:t>kolizijski</w:t>
      </w:r>
      <w:proofErr w:type="spellEnd"/>
      <w:r w:rsidRPr="00E97197">
        <w:rPr>
          <w:rFonts w:cs="Arial"/>
          <w:szCs w:val="20"/>
        </w:rPr>
        <w:t xml:space="preserve"> skrbnik«, s čimer se termin usklajuje z </w:t>
      </w:r>
      <w:r>
        <w:rPr>
          <w:rFonts w:cs="Arial"/>
          <w:szCs w:val="20"/>
        </w:rPr>
        <w:t>269. členom Družinskega zakonika</w:t>
      </w:r>
      <w:r w:rsidRPr="00E97197">
        <w:rPr>
          <w:rFonts w:cs="Arial"/>
          <w:szCs w:val="20"/>
        </w:rPr>
        <w:t>.</w:t>
      </w:r>
    </w:p>
    <w:p w:rsidR="0088453B" w:rsidRDefault="0088453B" w:rsidP="0088453B">
      <w:pPr>
        <w:jc w:val="both"/>
        <w:rPr>
          <w:rFonts w:cs="Arial"/>
          <w:szCs w:val="20"/>
        </w:rPr>
      </w:pPr>
    </w:p>
    <w:p w:rsidR="0088453B" w:rsidRPr="00833D3F" w:rsidRDefault="0088453B" w:rsidP="0088453B">
      <w:pPr>
        <w:jc w:val="both"/>
        <w:rPr>
          <w:rFonts w:cs="Arial"/>
          <w:szCs w:val="20"/>
        </w:rPr>
      </w:pPr>
      <w:r w:rsidRPr="00833D3F">
        <w:rPr>
          <w:rFonts w:cs="Arial"/>
          <w:szCs w:val="20"/>
        </w:rPr>
        <w:t xml:space="preserve">Z novelo bo omogočeno vlaganje zahteve za začetek postopka usmerjanja tudi po elektronski pošti, kar omogoča hitrejše, učinkovitejše in manj papirnato poslovanje. </w:t>
      </w:r>
    </w:p>
    <w:p w:rsidR="0088453B" w:rsidRDefault="0088453B" w:rsidP="0088453B">
      <w:pPr>
        <w:jc w:val="both"/>
        <w:rPr>
          <w:rFonts w:cs="Arial"/>
          <w:color w:val="FF0000"/>
          <w:szCs w:val="20"/>
        </w:rPr>
      </w:pPr>
    </w:p>
    <w:p w:rsidR="0088453B" w:rsidRDefault="0088453B" w:rsidP="0088453B">
      <w:pPr>
        <w:jc w:val="both"/>
        <w:rPr>
          <w:rFonts w:cs="Arial"/>
          <w:szCs w:val="20"/>
        </w:rPr>
      </w:pPr>
      <w:r>
        <w:rPr>
          <w:rFonts w:cs="Arial"/>
          <w:szCs w:val="20"/>
        </w:rPr>
        <w:t>Določeno je, katere priloge mora vsebovati zahteva za začetek postopka usmerjanja, če jo vložijo starši ali starejši mladoletnik, in katero, če je vlagatelj vzgojno-izobraževalni oziroma socialnovarstveni zavod.</w:t>
      </w:r>
    </w:p>
    <w:p w:rsidR="0088453B" w:rsidRDefault="0088453B" w:rsidP="0088453B">
      <w:pPr>
        <w:jc w:val="both"/>
        <w:rPr>
          <w:rFonts w:cs="Arial"/>
          <w:szCs w:val="20"/>
        </w:rPr>
      </w:pPr>
    </w:p>
    <w:p w:rsidR="0088453B" w:rsidRPr="00A75B3E" w:rsidRDefault="0088453B" w:rsidP="0088453B">
      <w:pPr>
        <w:pStyle w:val="Naslov5"/>
        <w:rPr>
          <w:rStyle w:val="Naslov5Znak"/>
          <w:rFonts w:cs="Arial"/>
          <w:b/>
          <w:szCs w:val="20"/>
        </w:rPr>
      </w:pPr>
      <w:r w:rsidRPr="00A75B3E">
        <w:rPr>
          <w:rStyle w:val="Naslov5Znak"/>
          <w:rFonts w:cs="Arial"/>
          <w:szCs w:val="20"/>
        </w:rPr>
        <w:t xml:space="preserve">K </w:t>
      </w:r>
      <w:r>
        <w:rPr>
          <w:rStyle w:val="Naslov5Znak"/>
          <w:rFonts w:cs="Arial"/>
          <w:szCs w:val="20"/>
        </w:rPr>
        <w:t>8</w:t>
      </w:r>
      <w:r w:rsidRPr="00A75B3E">
        <w:rPr>
          <w:rStyle w:val="Naslov5Znak"/>
          <w:rFonts w:cs="Arial"/>
          <w:szCs w:val="20"/>
        </w:rPr>
        <w:t>. členu:</w:t>
      </w:r>
    </w:p>
    <w:p w:rsidR="0088453B" w:rsidRPr="00A75B3E" w:rsidRDefault="0088453B" w:rsidP="0088453B">
      <w:pPr>
        <w:jc w:val="both"/>
        <w:rPr>
          <w:rFonts w:cs="Arial"/>
          <w:szCs w:val="20"/>
        </w:rPr>
      </w:pPr>
      <w:r>
        <w:rPr>
          <w:rFonts w:cs="Arial"/>
          <w:szCs w:val="20"/>
        </w:rPr>
        <w:t>V členu se črtata prvi in tretji odstavek, saj je vsebina urejena v 25. členu zakona (oziroma v 7. členu novele). V drugem odstavku je dodana še socialno pedagoška dokumentacija.</w:t>
      </w:r>
    </w:p>
    <w:p w:rsidR="0088453B" w:rsidRPr="00A75B3E" w:rsidRDefault="0088453B" w:rsidP="0088453B">
      <w:pPr>
        <w:jc w:val="both"/>
        <w:rPr>
          <w:rFonts w:cs="Arial"/>
          <w:szCs w:val="20"/>
        </w:rPr>
      </w:pPr>
    </w:p>
    <w:p w:rsidR="0088453B" w:rsidRPr="00A75B3E" w:rsidRDefault="0088453B" w:rsidP="0088453B">
      <w:pPr>
        <w:pStyle w:val="Naslov5"/>
        <w:rPr>
          <w:rStyle w:val="Naslov5Znak"/>
          <w:rFonts w:cs="Arial"/>
          <w:b/>
          <w:szCs w:val="20"/>
        </w:rPr>
      </w:pPr>
      <w:r w:rsidRPr="00A75B3E">
        <w:rPr>
          <w:rStyle w:val="Naslov5Znak"/>
          <w:rFonts w:cs="Arial"/>
          <w:szCs w:val="20"/>
        </w:rPr>
        <w:t xml:space="preserve">K </w:t>
      </w:r>
      <w:r>
        <w:rPr>
          <w:rStyle w:val="Naslov5Znak"/>
          <w:rFonts w:cs="Arial"/>
          <w:szCs w:val="20"/>
        </w:rPr>
        <w:t>9</w:t>
      </w:r>
      <w:r w:rsidRPr="00A75B3E">
        <w:rPr>
          <w:rStyle w:val="Naslov5Znak"/>
          <w:rFonts w:cs="Arial"/>
          <w:szCs w:val="20"/>
        </w:rPr>
        <w:t>. členu:</w:t>
      </w:r>
    </w:p>
    <w:p w:rsidR="0088453B" w:rsidRDefault="0088453B" w:rsidP="0088453B">
      <w:pPr>
        <w:pBdr>
          <w:top w:val="none" w:sz="0" w:space="12" w:color="auto"/>
        </w:pBdr>
        <w:spacing w:line="276" w:lineRule="auto"/>
        <w:jc w:val="both"/>
        <w:rPr>
          <w:rFonts w:eastAsia="Arial MT" w:cs="Arial"/>
          <w:szCs w:val="20"/>
        </w:rPr>
      </w:pPr>
      <w:r>
        <w:rPr>
          <w:rFonts w:eastAsia="Arial MT" w:cs="Arial"/>
          <w:szCs w:val="20"/>
        </w:rPr>
        <w:t>Prvi in drugi dostavek se ne spreminjata.</w:t>
      </w:r>
    </w:p>
    <w:p w:rsidR="0088453B" w:rsidRDefault="0088453B" w:rsidP="0088453B">
      <w:pPr>
        <w:pBdr>
          <w:top w:val="none" w:sz="0" w:space="12" w:color="auto"/>
        </w:pBdr>
        <w:spacing w:line="276" w:lineRule="auto"/>
        <w:jc w:val="both"/>
        <w:rPr>
          <w:rFonts w:eastAsia="Arial MT" w:cs="Arial"/>
          <w:szCs w:val="20"/>
        </w:rPr>
      </w:pPr>
    </w:p>
    <w:p w:rsidR="0088453B" w:rsidRDefault="0088453B" w:rsidP="0088453B">
      <w:pPr>
        <w:pBdr>
          <w:top w:val="none" w:sz="0" w:space="12" w:color="auto"/>
        </w:pBdr>
        <w:spacing w:line="276" w:lineRule="auto"/>
        <w:jc w:val="both"/>
        <w:rPr>
          <w:rFonts w:cs="Arial"/>
          <w:szCs w:val="20"/>
        </w:rPr>
      </w:pPr>
      <w:r w:rsidRPr="003229CA">
        <w:rPr>
          <w:rFonts w:eastAsia="Arial MT" w:cs="Arial"/>
          <w:szCs w:val="20"/>
        </w:rPr>
        <w:t>Če komisija za usmerjanje ugotovi, da otrok zaradi primanjkljaja, ovire oziroma motnje potrebuje takojšnjo usmeritev, pripravi strokovno mnenje, na podlagi katerega Zavod Republike Slovenije za šolstvo izda odločbo o usmeritvi, ne da bi šola pred tem izvajala podporo in pomoč.</w:t>
      </w:r>
      <w:r>
        <w:rPr>
          <w:rFonts w:eastAsia="Arial MT" w:cs="Arial"/>
          <w:szCs w:val="20"/>
        </w:rPr>
        <w:t xml:space="preserve"> </w:t>
      </w:r>
      <w:r>
        <w:rPr>
          <w:rFonts w:cs="Arial"/>
          <w:szCs w:val="20"/>
        </w:rPr>
        <w:t>To pomeni, da komisija, če se usmerja na primer slep ali težko gibalno oviran otrok, za katerega podpora in pomoč kot stopenjska pomoč v okviru šole ni potrebna, ker bi na primer ta potreboval le spremljevalca, pripravi strokovno mnenje ne glede na to, ali in v kolikšni meri je šola otroku nudila podporo in pomoč.</w:t>
      </w:r>
      <w:r w:rsidRPr="0019495F">
        <w:rPr>
          <w:rFonts w:cs="Arial"/>
          <w:szCs w:val="20"/>
        </w:rPr>
        <w:t xml:space="preserve"> </w:t>
      </w:r>
      <w:r>
        <w:rPr>
          <w:rFonts w:cs="Arial"/>
          <w:szCs w:val="20"/>
        </w:rPr>
        <w:t>Odlašanje bi namreč pomenilo škodo za otroka.</w:t>
      </w:r>
    </w:p>
    <w:p w:rsidR="0088453B" w:rsidRDefault="0088453B" w:rsidP="0088453B">
      <w:pPr>
        <w:pStyle w:val="Telobesedila"/>
        <w:jc w:val="both"/>
        <w:rPr>
          <w:rFonts w:ascii="Arial" w:hAnsi="Arial" w:cs="Arial"/>
          <w:sz w:val="20"/>
          <w:szCs w:val="20"/>
        </w:rPr>
      </w:pPr>
    </w:p>
    <w:p w:rsidR="0088453B" w:rsidRDefault="0088453B" w:rsidP="0088453B">
      <w:pPr>
        <w:pStyle w:val="Telobesedila"/>
        <w:jc w:val="both"/>
        <w:rPr>
          <w:rFonts w:ascii="Arial" w:hAnsi="Arial" w:cs="Arial"/>
          <w:sz w:val="20"/>
          <w:szCs w:val="20"/>
        </w:rPr>
      </w:pPr>
      <w:r>
        <w:rPr>
          <w:rFonts w:ascii="Arial" w:hAnsi="Arial" w:cs="Arial"/>
          <w:sz w:val="20"/>
          <w:szCs w:val="20"/>
        </w:rPr>
        <w:t xml:space="preserve">Ureja se tudi kontinuiteta prehoda otroka s posebnimi potrebami iz predšolskega obdobja v osnovno šolo. Če je za otroka v skladu z zakonom, ki ureja celostno zgodnjo obravnavo predšolskih otrok s posebnimi potrebami, že pripravljen individualni načrt pomoči družini oziroma zapisnik multidisciplinarnega tima, strokovno mnenje komisije za usmerjanje ni potrebno. V tem primeru lahko Zavod </w:t>
      </w:r>
      <w:r w:rsidRPr="00012770">
        <w:rPr>
          <w:rFonts w:ascii="Arial" w:hAnsi="Arial" w:cs="Arial"/>
          <w:sz w:val="20"/>
          <w:szCs w:val="20"/>
        </w:rPr>
        <w:t>Republike Slovenije</w:t>
      </w:r>
      <w:r>
        <w:rPr>
          <w:rFonts w:ascii="Arial" w:hAnsi="Arial" w:cs="Arial"/>
          <w:sz w:val="20"/>
          <w:szCs w:val="20"/>
        </w:rPr>
        <w:t xml:space="preserve"> za šolstvo izda odločbo o usmeritvi na podlagi navedene dokumentacije.</w:t>
      </w:r>
    </w:p>
    <w:p w:rsidR="0088453B" w:rsidRDefault="0088453B" w:rsidP="0088453B">
      <w:pPr>
        <w:pStyle w:val="Telobesedila"/>
        <w:jc w:val="both"/>
        <w:rPr>
          <w:rFonts w:ascii="Arial" w:hAnsi="Arial" w:cs="Arial"/>
          <w:sz w:val="20"/>
          <w:szCs w:val="20"/>
        </w:rPr>
      </w:pPr>
      <w:r>
        <w:rPr>
          <w:rFonts w:ascii="Arial" w:hAnsi="Arial" w:cs="Arial"/>
          <w:sz w:val="20"/>
          <w:szCs w:val="20"/>
        </w:rPr>
        <w:t xml:space="preserve"> </w:t>
      </w:r>
    </w:p>
    <w:p w:rsidR="0088453B" w:rsidRDefault="0088453B" w:rsidP="0088453B">
      <w:pPr>
        <w:pStyle w:val="Telobesedila"/>
        <w:jc w:val="both"/>
        <w:rPr>
          <w:rFonts w:ascii="Arial" w:hAnsi="Arial" w:cs="Arial"/>
          <w:sz w:val="20"/>
          <w:szCs w:val="20"/>
        </w:rPr>
      </w:pPr>
      <w:r>
        <w:rPr>
          <w:rFonts w:ascii="Arial" w:hAnsi="Arial" w:cs="Arial"/>
          <w:sz w:val="20"/>
          <w:szCs w:val="20"/>
        </w:rPr>
        <w:t>Dopolnjena oziroma usklajena s spremenjenimi določbami novele je tudi vsebina o</w:t>
      </w:r>
      <w:r w:rsidRPr="00A75B3E">
        <w:rPr>
          <w:rFonts w:ascii="Arial" w:hAnsi="Arial" w:cs="Arial"/>
          <w:sz w:val="20"/>
          <w:szCs w:val="20"/>
        </w:rPr>
        <w:t>dločb</w:t>
      </w:r>
      <w:r>
        <w:rPr>
          <w:rFonts w:ascii="Arial" w:hAnsi="Arial" w:cs="Arial"/>
          <w:sz w:val="20"/>
          <w:szCs w:val="20"/>
        </w:rPr>
        <w:t>e</w:t>
      </w:r>
      <w:r w:rsidRPr="00A75B3E">
        <w:rPr>
          <w:rFonts w:ascii="Arial" w:hAnsi="Arial" w:cs="Arial"/>
          <w:sz w:val="20"/>
          <w:szCs w:val="20"/>
        </w:rPr>
        <w:t xml:space="preserve"> o usmeritvi</w:t>
      </w:r>
      <w:r>
        <w:rPr>
          <w:rFonts w:ascii="Arial" w:hAnsi="Arial" w:cs="Arial"/>
          <w:sz w:val="20"/>
          <w:szCs w:val="20"/>
        </w:rPr>
        <w:t>, ki med drugim</w:t>
      </w:r>
      <w:r w:rsidRPr="00A75B3E">
        <w:rPr>
          <w:rFonts w:ascii="Arial" w:hAnsi="Arial" w:cs="Arial"/>
          <w:sz w:val="20"/>
          <w:szCs w:val="20"/>
        </w:rPr>
        <w:t xml:space="preserve"> </w:t>
      </w:r>
      <w:r>
        <w:rPr>
          <w:rFonts w:ascii="Arial" w:hAnsi="Arial" w:cs="Arial"/>
          <w:sz w:val="20"/>
          <w:szCs w:val="20"/>
        </w:rPr>
        <w:t xml:space="preserve">odloči </w:t>
      </w:r>
      <w:r w:rsidRPr="00A75B3E">
        <w:rPr>
          <w:rFonts w:ascii="Arial" w:hAnsi="Arial" w:cs="Arial"/>
          <w:sz w:val="20"/>
          <w:szCs w:val="20"/>
        </w:rPr>
        <w:t xml:space="preserve">tudi </w:t>
      </w:r>
      <w:r>
        <w:rPr>
          <w:rFonts w:ascii="Arial" w:hAnsi="Arial" w:cs="Arial"/>
          <w:sz w:val="20"/>
          <w:szCs w:val="20"/>
        </w:rPr>
        <w:t xml:space="preserve">o </w:t>
      </w:r>
      <w:r w:rsidRPr="00A75B3E">
        <w:rPr>
          <w:rFonts w:ascii="Arial" w:hAnsi="Arial" w:cs="Arial"/>
          <w:sz w:val="20"/>
          <w:szCs w:val="20"/>
        </w:rPr>
        <w:t>pomoč</w:t>
      </w:r>
      <w:r>
        <w:rPr>
          <w:rFonts w:ascii="Arial" w:hAnsi="Arial" w:cs="Arial"/>
          <w:sz w:val="20"/>
          <w:szCs w:val="20"/>
        </w:rPr>
        <w:t>i</w:t>
      </w:r>
      <w:r w:rsidRPr="00A75B3E">
        <w:rPr>
          <w:rFonts w:ascii="Arial" w:hAnsi="Arial" w:cs="Arial"/>
          <w:sz w:val="20"/>
          <w:szCs w:val="20"/>
        </w:rPr>
        <w:t xml:space="preserve"> spremljevalca ali spremljevalca skupine, spremstv</w:t>
      </w:r>
      <w:r>
        <w:rPr>
          <w:rFonts w:ascii="Arial" w:hAnsi="Arial" w:cs="Arial"/>
          <w:sz w:val="20"/>
          <w:szCs w:val="20"/>
        </w:rPr>
        <w:t>u</w:t>
      </w:r>
      <w:r w:rsidRPr="00A75B3E">
        <w:rPr>
          <w:rFonts w:ascii="Arial" w:hAnsi="Arial" w:cs="Arial"/>
          <w:sz w:val="20"/>
          <w:szCs w:val="20"/>
        </w:rPr>
        <w:t xml:space="preserve"> otrok s posebnimi potrebami, ki zaradi svojega zdravstvenega stanja potrebujejo spremstvo </w:t>
      </w:r>
      <w:r>
        <w:rPr>
          <w:rFonts w:ascii="Arial" w:hAnsi="Arial" w:cs="Arial"/>
          <w:sz w:val="20"/>
          <w:szCs w:val="20"/>
        </w:rPr>
        <w:t>med</w:t>
      </w:r>
      <w:r w:rsidRPr="00A75B3E">
        <w:rPr>
          <w:rFonts w:ascii="Arial" w:hAnsi="Arial" w:cs="Arial"/>
          <w:sz w:val="20"/>
          <w:szCs w:val="20"/>
        </w:rPr>
        <w:t xml:space="preserve"> organiziran</w:t>
      </w:r>
      <w:r>
        <w:rPr>
          <w:rFonts w:ascii="Arial" w:hAnsi="Arial" w:cs="Arial"/>
          <w:sz w:val="20"/>
          <w:szCs w:val="20"/>
        </w:rPr>
        <w:t>i</w:t>
      </w:r>
      <w:r w:rsidRPr="00A75B3E">
        <w:rPr>
          <w:rFonts w:ascii="Arial" w:hAnsi="Arial" w:cs="Arial"/>
          <w:sz w:val="20"/>
          <w:szCs w:val="20"/>
        </w:rPr>
        <w:t xml:space="preserve">m </w:t>
      </w:r>
      <w:r>
        <w:rPr>
          <w:rFonts w:ascii="Arial" w:hAnsi="Arial" w:cs="Arial"/>
          <w:sz w:val="20"/>
          <w:szCs w:val="20"/>
        </w:rPr>
        <w:t xml:space="preserve">šolskim </w:t>
      </w:r>
      <w:r w:rsidRPr="00A75B3E">
        <w:rPr>
          <w:rFonts w:ascii="Arial" w:hAnsi="Arial" w:cs="Arial"/>
          <w:sz w:val="20"/>
          <w:szCs w:val="20"/>
        </w:rPr>
        <w:t>prevoz</w:t>
      </w:r>
      <w:r>
        <w:rPr>
          <w:rFonts w:ascii="Arial" w:hAnsi="Arial" w:cs="Arial"/>
          <w:sz w:val="20"/>
          <w:szCs w:val="20"/>
        </w:rPr>
        <w:t>om</w:t>
      </w:r>
      <w:r w:rsidRPr="00A75B3E">
        <w:rPr>
          <w:rFonts w:ascii="Arial" w:hAnsi="Arial" w:cs="Arial"/>
          <w:sz w:val="20"/>
          <w:szCs w:val="20"/>
        </w:rPr>
        <w:t xml:space="preserve">, </w:t>
      </w:r>
      <w:r>
        <w:rPr>
          <w:rFonts w:ascii="Arial" w:hAnsi="Arial" w:cs="Arial"/>
          <w:sz w:val="20"/>
          <w:szCs w:val="20"/>
        </w:rPr>
        <w:t>o tem</w:t>
      </w:r>
      <w:r w:rsidRPr="00A75B3E">
        <w:rPr>
          <w:rFonts w:ascii="Arial" w:hAnsi="Arial" w:cs="Arial"/>
          <w:sz w:val="20"/>
          <w:szCs w:val="20"/>
        </w:rPr>
        <w:t xml:space="preserve">, ali dijak s težjo ali težko gibalno oviranostjo potrebuje prilagojen prevoz, </w:t>
      </w:r>
      <w:r>
        <w:rPr>
          <w:rFonts w:ascii="Arial" w:hAnsi="Arial" w:cs="Arial"/>
          <w:sz w:val="20"/>
          <w:szCs w:val="20"/>
        </w:rPr>
        <w:t xml:space="preserve">o </w:t>
      </w:r>
      <w:r w:rsidRPr="00A75B3E">
        <w:rPr>
          <w:rFonts w:ascii="Arial" w:hAnsi="Arial" w:cs="Arial"/>
          <w:sz w:val="20"/>
          <w:szCs w:val="20"/>
        </w:rPr>
        <w:t>vključit</w:t>
      </w:r>
      <w:r>
        <w:rPr>
          <w:rFonts w:ascii="Arial" w:hAnsi="Arial" w:cs="Arial"/>
          <w:sz w:val="20"/>
          <w:szCs w:val="20"/>
        </w:rPr>
        <w:t>vi</w:t>
      </w:r>
      <w:r w:rsidRPr="00A75B3E">
        <w:rPr>
          <w:rFonts w:ascii="Arial" w:hAnsi="Arial" w:cs="Arial"/>
          <w:sz w:val="20"/>
          <w:szCs w:val="20"/>
        </w:rPr>
        <w:t xml:space="preserve"> v oskrbo in vzgojni program</w:t>
      </w:r>
      <w:r>
        <w:rPr>
          <w:rFonts w:ascii="Arial" w:hAnsi="Arial" w:cs="Arial"/>
          <w:sz w:val="20"/>
          <w:szCs w:val="20"/>
        </w:rPr>
        <w:t xml:space="preserve"> ter</w:t>
      </w:r>
      <w:r w:rsidRPr="00A75B3E">
        <w:rPr>
          <w:rFonts w:ascii="Arial" w:hAnsi="Arial" w:cs="Arial"/>
          <w:sz w:val="20"/>
          <w:szCs w:val="20"/>
        </w:rPr>
        <w:t xml:space="preserve"> </w:t>
      </w:r>
      <w:r>
        <w:rPr>
          <w:rFonts w:ascii="Arial" w:hAnsi="Arial" w:cs="Arial"/>
          <w:sz w:val="20"/>
          <w:szCs w:val="20"/>
        </w:rPr>
        <w:t xml:space="preserve">o izobraževanju na domu itd. </w:t>
      </w:r>
    </w:p>
    <w:p w:rsidR="0088453B" w:rsidRDefault="0088453B" w:rsidP="0088453B">
      <w:pPr>
        <w:pStyle w:val="Telobesedila"/>
        <w:jc w:val="both"/>
        <w:rPr>
          <w:rFonts w:ascii="Arial" w:hAnsi="Arial" w:cs="Arial"/>
          <w:sz w:val="20"/>
          <w:szCs w:val="20"/>
        </w:rPr>
      </w:pPr>
    </w:p>
    <w:p w:rsidR="0088453B" w:rsidRDefault="0088453B" w:rsidP="0088453B">
      <w:pPr>
        <w:jc w:val="both"/>
        <w:rPr>
          <w:rFonts w:cs="Arial"/>
        </w:rPr>
      </w:pPr>
      <w:r>
        <w:rPr>
          <w:rFonts w:cs="Arial"/>
          <w:szCs w:val="20"/>
        </w:rPr>
        <w:t>Odločba o usmeritvi se izda v skladu z</w:t>
      </w:r>
      <w:r w:rsidRPr="00D6092D">
        <w:rPr>
          <w:rFonts w:cs="Arial"/>
        </w:rPr>
        <w:t xml:space="preserve"> Zakonom o splošnem upravnem postopku (v nadaljevanju: ZUP)</w:t>
      </w:r>
      <w:r>
        <w:rPr>
          <w:rFonts w:cs="Arial"/>
        </w:rPr>
        <w:t>.</w:t>
      </w:r>
    </w:p>
    <w:p w:rsidR="0088453B" w:rsidRPr="00A75B3E" w:rsidRDefault="0088453B" w:rsidP="0088453B">
      <w:pPr>
        <w:jc w:val="both"/>
        <w:rPr>
          <w:rFonts w:cs="Arial"/>
          <w:szCs w:val="20"/>
        </w:rPr>
      </w:pPr>
    </w:p>
    <w:p w:rsidR="0088453B" w:rsidRPr="00A75B3E" w:rsidRDefault="0088453B" w:rsidP="0088453B">
      <w:pPr>
        <w:pStyle w:val="Naslov5"/>
        <w:rPr>
          <w:rFonts w:cs="Arial"/>
          <w:szCs w:val="20"/>
        </w:rPr>
      </w:pPr>
      <w:r w:rsidRPr="00A75B3E">
        <w:rPr>
          <w:rStyle w:val="Naslov5Znak"/>
          <w:rFonts w:cs="Arial"/>
          <w:szCs w:val="20"/>
        </w:rPr>
        <w:t>K 1</w:t>
      </w:r>
      <w:r>
        <w:rPr>
          <w:rStyle w:val="Naslov5Znak"/>
          <w:rFonts w:cs="Arial"/>
          <w:szCs w:val="20"/>
        </w:rPr>
        <w:t>0</w:t>
      </w:r>
      <w:r w:rsidRPr="00A75B3E">
        <w:rPr>
          <w:rStyle w:val="Naslov5Znak"/>
          <w:rFonts w:cs="Arial"/>
          <w:szCs w:val="20"/>
        </w:rPr>
        <w:t>. členu:</w:t>
      </w:r>
      <w:r w:rsidRPr="00A75B3E">
        <w:rPr>
          <w:rFonts w:cs="Arial"/>
          <w:szCs w:val="20"/>
        </w:rPr>
        <w:t xml:space="preserve"> </w:t>
      </w:r>
    </w:p>
    <w:p w:rsidR="0088453B" w:rsidRDefault="0088453B" w:rsidP="0088453B">
      <w:pPr>
        <w:jc w:val="both"/>
        <w:rPr>
          <w:rFonts w:cs="Arial"/>
        </w:rPr>
      </w:pPr>
      <w:r w:rsidRPr="00D6092D">
        <w:rPr>
          <w:rFonts w:cs="Arial"/>
        </w:rPr>
        <w:t>Zakon ne določa več načina vročanja, kar pomeni, da bo</w:t>
      </w:r>
      <w:r>
        <w:rPr>
          <w:rFonts w:cs="Arial"/>
        </w:rPr>
        <w:t xml:space="preserve"> </w:t>
      </w:r>
      <w:r w:rsidRPr="5CB79DA4">
        <w:rPr>
          <w:rFonts w:cs="Arial"/>
        </w:rPr>
        <w:t>vročanje</w:t>
      </w:r>
      <w:r>
        <w:rPr>
          <w:rFonts w:cs="Arial"/>
        </w:rPr>
        <w:t xml:space="preserve"> </w:t>
      </w:r>
      <w:r w:rsidRPr="00D6092D">
        <w:rPr>
          <w:rFonts w:cs="Arial"/>
        </w:rPr>
        <w:t>v okviru postopka usmerjanja potekalo v skladu</w:t>
      </w:r>
      <w:r>
        <w:rPr>
          <w:rFonts w:cs="Arial"/>
        </w:rPr>
        <w:t xml:space="preserve"> z ZUP,</w:t>
      </w:r>
      <w:r w:rsidRPr="00D6092D">
        <w:rPr>
          <w:rFonts w:cs="Arial"/>
        </w:rPr>
        <w:t xml:space="preserve"> saj je mogočih več načinov vročanja.</w:t>
      </w:r>
    </w:p>
    <w:p w:rsidR="0088453B" w:rsidRDefault="0088453B" w:rsidP="0088453B">
      <w:pPr>
        <w:jc w:val="both"/>
        <w:rPr>
          <w:rFonts w:cs="Arial"/>
        </w:rPr>
      </w:pPr>
    </w:p>
    <w:p w:rsidR="0088453B" w:rsidRDefault="0088453B" w:rsidP="0088453B">
      <w:pPr>
        <w:jc w:val="both"/>
      </w:pPr>
      <w:r w:rsidRPr="00CE645E">
        <w:rPr>
          <w:rFonts w:cs="Arial"/>
        </w:rPr>
        <w:t>Ključne točke vročanja po noveli</w:t>
      </w:r>
      <w:r>
        <w:rPr>
          <w:rFonts w:cs="Arial"/>
        </w:rPr>
        <w:t xml:space="preserve"> ZUP (</w:t>
      </w:r>
      <w:r w:rsidRPr="00CE645E">
        <w:rPr>
          <w:rFonts w:cs="Arial"/>
        </w:rPr>
        <w:t>v postopku sprejetja) fizičnim osebam:</w:t>
      </w:r>
    </w:p>
    <w:p w:rsidR="0088453B" w:rsidRDefault="0088453B" w:rsidP="0088453B">
      <w:pPr>
        <w:jc w:val="both"/>
      </w:pPr>
      <w:r w:rsidRPr="00CE645E">
        <w:rPr>
          <w:rFonts w:cs="Arial"/>
        </w:rPr>
        <w:t xml:space="preserve"> </w:t>
      </w:r>
    </w:p>
    <w:p w:rsidR="0088453B" w:rsidRDefault="0088453B" w:rsidP="0088453B">
      <w:pPr>
        <w:jc w:val="both"/>
      </w:pPr>
      <w:r w:rsidRPr="00CE645E">
        <w:rPr>
          <w:rFonts w:cs="Arial"/>
        </w:rPr>
        <w:t xml:space="preserve">Do sedaj je ZUOPP-1 določbe vročanja urejal posebej, drugače kot ZUP. S predlogom novele ZUOPP-1 se zaradi dosedanjih težav in posledično lahko dolgotrajnejšega omogočanja in zagotavljanja pravice otroku s posebnimi potrebami sedaj želi vročanje prilagoditi hitrejšemu načinu zagotavljanja pravice za otroka. </w:t>
      </w:r>
    </w:p>
    <w:p w:rsidR="0088453B" w:rsidRDefault="0088453B" w:rsidP="0088453B">
      <w:pPr>
        <w:jc w:val="both"/>
      </w:pPr>
      <w:r w:rsidRPr="00CE645E">
        <w:rPr>
          <w:rFonts w:cs="Arial"/>
        </w:rPr>
        <w:t xml:space="preserve"> </w:t>
      </w:r>
    </w:p>
    <w:p w:rsidR="0088453B" w:rsidRDefault="0088453B" w:rsidP="0088453B">
      <w:pPr>
        <w:jc w:val="both"/>
      </w:pPr>
      <w:r w:rsidRPr="00CE645E">
        <w:rPr>
          <w:rFonts w:cs="Arial"/>
        </w:rPr>
        <w:t xml:space="preserve">Namen spremembe je omogočiti večjo dostopnost e-komunikacije, ne pa </w:t>
      </w:r>
      <w:r>
        <w:rPr>
          <w:rFonts w:cs="Arial"/>
        </w:rPr>
        <w:t>omejiti</w:t>
      </w:r>
      <w:r w:rsidRPr="00CE645E">
        <w:rPr>
          <w:rFonts w:cs="Arial"/>
        </w:rPr>
        <w:t xml:space="preserve"> fizične osebe v digitalno poslovanje.</w:t>
      </w:r>
    </w:p>
    <w:p w:rsidR="0088453B" w:rsidRDefault="0088453B" w:rsidP="0088453B">
      <w:pPr>
        <w:jc w:val="both"/>
      </w:pPr>
      <w:r w:rsidRPr="00CE645E">
        <w:rPr>
          <w:rFonts w:cs="Arial"/>
        </w:rPr>
        <w:t xml:space="preserve"> </w:t>
      </w:r>
    </w:p>
    <w:p w:rsidR="0088453B" w:rsidRDefault="0088453B" w:rsidP="0088453B">
      <w:pPr>
        <w:jc w:val="both"/>
      </w:pPr>
      <w:r w:rsidRPr="00CE645E">
        <w:rPr>
          <w:rFonts w:cs="Arial"/>
        </w:rPr>
        <w:t>Z upoštevanjem določil ZUP bo možno povečanje učinkovitosti postopka usmerjanja, hitrejše zagotavljanje pravice otroku s posebnimi potrebami, razbremenitev organov nepotrebnih procesnih aktivnosti in prilagoditev sodobni digitalni družbi, ob hkratnem ohranjanju pravne varnosti strank.</w:t>
      </w:r>
    </w:p>
    <w:p w:rsidR="0088453B" w:rsidRPr="00A75B3E" w:rsidRDefault="0088453B" w:rsidP="0088453B">
      <w:pPr>
        <w:jc w:val="both"/>
        <w:rPr>
          <w:rFonts w:cs="Arial"/>
          <w:szCs w:val="20"/>
        </w:rPr>
      </w:pPr>
      <w:r w:rsidRPr="00CE645E">
        <w:rPr>
          <w:rFonts w:cs="Arial"/>
        </w:rPr>
        <w:t xml:space="preserve"> </w:t>
      </w:r>
      <w:r w:rsidRPr="00A75B3E">
        <w:rPr>
          <w:rFonts w:cs="Arial"/>
          <w:szCs w:val="20"/>
        </w:rPr>
        <w:t>Če je otrok usmerjen v socialnovarstveni zavod, je treba odločbo vročiti tudi centru za socialno delo.</w:t>
      </w:r>
    </w:p>
    <w:p w:rsidR="0088453B" w:rsidRPr="00A75B3E" w:rsidRDefault="0088453B" w:rsidP="0088453B">
      <w:pPr>
        <w:jc w:val="both"/>
        <w:rPr>
          <w:rFonts w:cs="Arial"/>
          <w:szCs w:val="20"/>
        </w:rPr>
      </w:pPr>
    </w:p>
    <w:p w:rsidR="0088453B" w:rsidRPr="00A75B3E" w:rsidRDefault="0088453B" w:rsidP="0088453B">
      <w:pPr>
        <w:pStyle w:val="Naslov5"/>
        <w:rPr>
          <w:rFonts w:cs="Arial"/>
          <w:szCs w:val="20"/>
        </w:rPr>
      </w:pPr>
      <w:r w:rsidRPr="00A75B3E">
        <w:rPr>
          <w:rStyle w:val="Naslov5Znak"/>
          <w:rFonts w:cs="Arial"/>
          <w:szCs w:val="20"/>
        </w:rPr>
        <w:t>K 1</w:t>
      </w:r>
      <w:r>
        <w:rPr>
          <w:rStyle w:val="Naslov5Znak"/>
          <w:rFonts w:cs="Arial"/>
          <w:szCs w:val="20"/>
        </w:rPr>
        <w:t>1</w:t>
      </w:r>
      <w:r w:rsidRPr="00A75B3E">
        <w:rPr>
          <w:rStyle w:val="Naslov5Znak"/>
          <w:rFonts w:cs="Arial"/>
          <w:szCs w:val="20"/>
        </w:rPr>
        <w:t>. členu:</w:t>
      </w:r>
      <w:r w:rsidRPr="00A75B3E">
        <w:rPr>
          <w:rFonts w:cs="Arial"/>
          <w:szCs w:val="20"/>
        </w:rPr>
        <w:t xml:space="preserve"> </w:t>
      </w:r>
    </w:p>
    <w:p w:rsidR="0088453B" w:rsidRDefault="0088453B" w:rsidP="0088453B">
      <w:pPr>
        <w:jc w:val="both"/>
        <w:rPr>
          <w:rFonts w:cs="Arial"/>
          <w:szCs w:val="20"/>
        </w:rPr>
      </w:pPr>
      <w:r w:rsidRPr="00A75B3E">
        <w:rPr>
          <w:rFonts w:cs="Arial"/>
          <w:szCs w:val="20"/>
        </w:rPr>
        <w:t xml:space="preserve">Individualizirani program (v </w:t>
      </w:r>
      <w:r>
        <w:rPr>
          <w:rFonts w:cs="Arial"/>
          <w:szCs w:val="20"/>
        </w:rPr>
        <w:t>nadaljnjem besedilu</w:t>
      </w:r>
      <w:r w:rsidRPr="00A75B3E">
        <w:rPr>
          <w:rFonts w:cs="Arial"/>
          <w:szCs w:val="20"/>
        </w:rPr>
        <w:t>: IP)</w:t>
      </w:r>
      <w:r>
        <w:rPr>
          <w:rFonts w:cs="Arial"/>
          <w:szCs w:val="20"/>
        </w:rPr>
        <w:t xml:space="preserve"> ter</w:t>
      </w:r>
      <w:r w:rsidRPr="00A75B3E">
        <w:rPr>
          <w:rFonts w:cs="Arial"/>
          <w:szCs w:val="20"/>
        </w:rPr>
        <w:t xml:space="preserve"> njegova priprava in </w:t>
      </w:r>
      <w:r>
        <w:rPr>
          <w:rFonts w:cs="Arial"/>
          <w:szCs w:val="20"/>
        </w:rPr>
        <w:t>evalvacija</w:t>
      </w:r>
      <w:r w:rsidRPr="00A75B3E">
        <w:rPr>
          <w:rFonts w:cs="Arial"/>
          <w:szCs w:val="20"/>
        </w:rPr>
        <w:t xml:space="preserve"> </w:t>
      </w:r>
      <w:r>
        <w:rPr>
          <w:rFonts w:cs="Arial"/>
          <w:szCs w:val="20"/>
        </w:rPr>
        <w:t xml:space="preserve">sta </w:t>
      </w:r>
      <w:r w:rsidRPr="00A75B3E">
        <w:rPr>
          <w:rFonts w:cs="Arial"/>
          <w:szCs w:val="20"/>
        </w:rPr>
        <w:t>vezan</w:t>
      </w:r>
      <w:r>
        <w:rPr>
          <w:rFonts w:cs="Arial"/>
          <w:szCs w:val="20"/>
        </w:rPr>
        <w:t>i</w:t>
      </w:r>
      <w:r w:rsidRPr="00A75B3E">
        <w:rPr>
          <w:rFonts w:cs="Arial"/>
          <w:szCs w:val="20"/>
        </w:rPr>
        <w:t xml:space="preserve"> na </w:t>
      </w:r>
      <w:r>
        <w:rPr>
          <w:rFonts w:cs="Arial"/>
          <w:szCs w:val="20"/>
        </w:rPr>
        <w:t xml:space="preserve">obvezno upoštevanje </w:t>
      </w:r>
      <w:r w:rsidRPr="00A75B3E">
        <w:rPr>
          <w:rFonts w:cs="Arial"/>
          <w:szCs w:val="20"/>
        </w:rPr>
        <w:t>strokovn</w:t>
      </w:r>
      <w:r>
        <w:rPr>
          <w:rFonts w:cs="Arial"/>
          <w:szCs w:val="20"/>
        </w:rPr>
        <w:t>ih</w:t>
      </w:r>
      <w:r w:rsidRPr="00A75B3E">
        <w:rPr>
          <w:rFonts w:cs="Arial"/>
          <w:szCs w:val="20"/>
        </w:rPr>
        <w:t xml:space="preserve"> smernic, ki jih je </w:t>
      </w:r>
      <w:r>
        <w:rPr>
          <w:rFonts w:cs="Arial"/>
          <w:szCs w:val="20"/>
        </w:rPr>
        <w:t xml:space="preserve">pripravil Zavod </w:t>
      </w:r>
      <w:r>
        <w:rPr>
          <w:rFonts w:eastAsia="Arial" w:cs="Arial"/>
          <w:szCs w:val="20"/>
        </w:rPr>
        <w:t>Republike Slovenije</w:t>
      </w:r>
      <w:r>
        <w:rPr>
          <w:rFonts w:cs="Arial"/>
          <w:szCs w:val="20"/>
        </w:rPr>
        <w:t xml:space="preserve"> za šolstvo in jih je </w:t>
      </w:r>
      <w:r w:rsidRPr="00A75B3E">
        <w:rPr>
          <w:rFonts w:cs="Arial"/>
          <w:szCs w:val="20"/>
        </w:rPr>
        <w:t>obravnaval Strokovni svet R</w:t>
      </w:r>
      <w:r>
        <w:rPr>
          <w:rFonts w:cs="Arial"/>
          <w:szCs w:val="20"/>
        </w:rPr>
        <w:t xml:space="preserve">epublike </w:t>
      </w:r>
      <w:r w:rsidRPr="00A75B3E">
        <w:rPr>
          <w:rFonts w:cs="Arial"/>
          <w:szCs w:val="20"/>
        </w:rPr>
        <w:t>S</w:t>
      </w:r>
      <w:r>
        <w:rPr>
          <w:rFonts w:cs="Arial"/>
          <w:szCs w:val="20"/>
        </w:rPr>
        <w:t>lovenije</w:t>
      </w:r>
      <w:r w:rsidRPr="00A75B3E">
        <w:rPr>
          <w:rFonts w:cs="Arial"/>
          <w:szCs w:val="20"/>
        </w:rPr>
        <w:t xml:space="preserve"> za splošno izobraževanje</w:t>
      </w:r>
      <w:r>
        <w:rPr>
          <w:rFonts w:cs="Arial"/>
          <w:szCs w:val="20"/>
        </w:rPr>
        <w:t>,</w:t>
      </w:r>
      <w:r w:rsidRPr="00A75B3E">
        <w:rPr>
          <w:rFonts w:cs="Arial"/>
          <w:szCs w:val="20"/>
        </w:rPr>
        <w:t xml:space="preserve"> elementi </w:t>
      </w:r>
      <w:r>
        <w:rPr>
          <w:rFonts w:cs="Arial"/>
          <w:szCs w:val="20"/>
        </w:rPr>
        <w:t xml:space="preserve">IP </w:t>
      </w:r>
      <w:r w:rsidRPr="00A75B3E">
        <w:rPr>
          <w:rFonts w:cs="Arial"/>
          <w:szCs w:val="20"/>
        </w:rPr>
        <w:t xml:space="preserve">niso več predpisani z zakonom. </w:t>
      </w:r>
    </w:p>
    <w:p w:rsidR="0088453B" w:rsidRPr="00A75B3E" w:rsidRDefault="0088453B" w:rsidP="0088453B">
      <w:pPr>
        <w:jc w:val="both"/>
        <w:rPr>
          <w:rFonts w:cs="Arial"/>
          <w:szCs w:val="20"/>
        </w:rPr>
      </w:pPr>
      <w:r>
        <w:rPr>
          <w:rFonts w:cs="Arial"/>
          <w:szCs w:val="20"/>
        </w:rPr>
        <w:t>Spremenjeno je tudi obdobje, ko je treba IP evalvirati, in sicer najmanj ob koncu vsakega šolskega leta. Doslej je veljalo, da se evalvacija izvede najmanj v vsakem vzgojno-izobraževalnem obdobju, kar v času osnovnošolskega izobraževanja pomeni trikrat in v srednješolskem izobraževanju pa le enkrat. To ni ustrezno in tudi ni v korist otroka, saj se mora individualiziran program vse čas prilagajati otrokovim potrebam, ciljem in zmožnostim.</w:t>
      </w:r>
    </w:p>
    <w:p w:rsidR="0088453B" w:rsidRPr="00A75B3E" w:rsidRDefault="0088453B" w:rsidP="0088453B">
      <w:pPr>
        <w:jc w:val="both"/>
        <w:rPr>
          <w:rFonts w:cs="Arial"/>
          <w:szCs w:val="20"/>
        </w:rPr>
      </w:pPr>
    </w:p>
    <w:p w:rsidR="0088453B" w:rsidRPr="00A75B3E" w:rsidRDefault="0088453B" w:rsidP="0088453B">
      <w:pPr>
        <w:pStyle w:val="Naslov5"/>
        <w:rPr>
          <w:rFonts w:cs="Arial"/>
          <w:szCs w:val="20"/>
        </w:rPr>
      </w:pPr>
      <w:r w:rsidRPr="00A75B3E">
        <w:rPr>
          <w:rStyle w:val="Naslov5Znak"/>
          <w:rFonts w:cs="Arial"/>
          <w:szCs w:val="20"/>
        </w:rPr>
        <w:t>K 1</w:t>
      </w:r>
      <w:r>
        <w:rPr>
          <w:rStyle w:val="Naslov5Znak"/>
          <w:rFonts w:cs="Arial"/>
          <w:szCs w:val="20"/>
        </w:rPr>
        <w:t>2</w:t>
      </w:r>
      <w:r w:rsidRPr="00A75B3E">
        <w:rPr>
          <w:rStyle w:val="Naslov5Znak"/>
          <w:rFonts w:cs="Arial"/>
          <w:szCs w:val="20"/>
        </w:rPr>
        <w:t>. členu:</w:t>
      </w:r>
    </w:p>
    <w:p w:rsidR="0088453B" w:rsidRPr="00A75B3E" w:rsidRDefault="0088453B" w:rsidP="0088453B">
      <w:pPr>
        <w:jc w:val="both"/>
        <w:rPr>
          <w:rFonts w:cs="Arial"/>
          <w:szCs w:val="20"/>
        </w:rPr>
      </w:pPr>
      <w:r w:rsidRPr="00A75B3E">
        <w:rPr>
          <w:rFonts w:cs="Arial"/>
          <w:szCs w:val="20"/>
        </w:rPr>
        <w:t xml:space="preserve">Opredeljena je veljavnost </w:t>
      </w:r>
      <w:r>
        <w:rPr>
          <w:rFonts w:cs="Arial"/>
          <w:szCs w:val="20"/>
        </w:rPr>
        <w:t>odločb</w:t>
      </w:r>
      <w:r w:rsidRPr="00A75B3E">
        <w:rPr>
          <w:rFonts w:cs="Arial"/>
          <w:szCs w:val="20"/>
        </w:rPr>
        <w:t>.</w:t>
      </w:r>
    </w:p>
    <w:p w:rsidR="0088453B" w:rsidRPr="00A75B3E" w:rsidRDefault="0088453B" w:rsidP="0088453B">
      <w:pPr>
        <w:jc w:val="both"/>
        <w:rPr>
          <w:rFonts w:cs="Arial"/>
          <w:szCs w:val="20"/>
        </w:rPr>
      </w:pPr>
    </w:p>
    <w:p w:rsidR="0088453B" w:rsidRPr="00A75B3E" w:rsidRDefault="0088453B" w:rsidP="0088453B">
      <w:pPr>
        <w:pStyle w:val="Naslov5"/>
        <w:rPr>
          <w:rStyle w:val="Naslov5Znak"/>
          <w:rFonts w:cs="Arial"/>
          <w:szCs w:val="20"/>
        </w:rPr>
      </w:pPr>
      <w:r w:rsidRPr="00A75B3E">
        <w:rPr>
          <w:rStyle w:val="Naslov5Znak"/>
          <w:rFonts w:cs="Arial"/>
          <w:szCs w:val="20"/>
        </w:rPr>
        <w:t>K 1</w:t>
      </w:r>
      <w:r>
        <w:rPr>
          <w:rStyle w:val="Naslov5Znak"/>
          <w:rFonts w:cs="Arial"/>
          <w:szCs w:val="20"/>
        </w:rPr>
        <w:t>3</w:t>
      </w:r>
      <w:r w:rsidRPr="00A75B3E">
        <w:rPr>
          <w:rStyle w:val="Naslov5Znak"/>
          <w:rFonts w:cs="Arial"/>
          <w:szCs w:val="20"/>
        </w:rPr>
        <w:t>. členu:</w:t>
      </w:r>
    </w:p>
    <w:p w:rsidR="0088453B" w:rsidRPr="00A75B3E" w:rsidRDefault="0088453B" w:rsidP="0088453B">
      <w:pPr>
        <w:jc w:val="both"/>
        <w:rPr>
          <w:rFonts w:cs="Arial"/>
          <w:szCs w:val="20"/>
        </w:rPr>
      </w:pPr>
      <w:r w:rsidRPr="00A75B3E">
        <w:rPr>
          <w:rFonts w:cs="Arial"/>
          <w:szCs w:val="20"/>
        </w:rPr>
        <w:t xml:space="preserve">Opredeljen je rok za pripravo </w:t>
      </w:r>
      <w:r>
        <w:rPr>
          <w:rFonts w:cs="Arial"/>
          <w:szCs w:val="20"/>
        </w:rPr>
        <w:t>dveh pravilnikov,</w:t>
      </w:r>
      <w:r w:rsidRPr="00A75B3E">
        <w:rPr>
          <w:rFonts w:cs="Arial"/>
          <w:szCs w:val="20"/>
        </w:rPr>
        <w:t xml:space="preserve"> programsk</w:t>
      </w:r>
      <w:r>
        <w:rPr>
          <w:rFonts w:cs="Arial"/>
          <w:szCs w:val="20"/>
        </w:rPr>
        <w:t>ega</w:t>
      </w:r>
      <w:r w:rsidRPr="00A75B3E">
        <w:rPr>
          <w:rFonts w:cs="Arial"/>
          <w:szCs w:val="20"/>
        </w:rPr>
        <w:t xml:space="preserve"> dokument</w:t>
      </w:r>
      <w:r>
        <w:rPr>
          <w:rFonts w:cs="Arial"/>
          <w:szCs w:val="20"/>
        </w:rPr>
        <w:t xml:space="preserve">a in digitalnega </w:t>
      </w:r>
      <w:proofErr w:type="spellStart"/>
      <w:r>
        <w:rPr>
          <w:rFonts w:cs="Arial"/>
          <w:szCs w:val="20"/>
        </w:rPr>
        <w:t>repozitorija</w:t>
      </w:r>
      <w:proofErr w:type="spellEnd"/>
      <w:r w:rsidRPr="00A75B3E">
        <w:rPr>
          <w:rFonts w:cs="Arial"/>
          <w:szCs w:val="20"/>
        </w:rPr>
        <w:t>.</w:t>
      </w:r>
    </w:p>
    <w:p w:rsidR="0088453B" w:rsidRPr="00A75B3E" w:rsidRDefault="0088453B" w:rsidP="0088453B">
      <w:pPr>
        <w:jc w:val="both"/>
        <w:rPr>
          <w:rFonts w:cs="Arial"/>
          <w:szCs w:val="20"/>
        </w:rPr>
      </w:pPr>
    </w:p>
    <w:p w:rsidR="0088453B" w:rsidRPr="00A75B3E" w:rsidRDefault="0088453B" w:rsidP="0088453B">
      <w:pPr>
        <w:pStyle w:val="Naslov5"/>
        <w:rPr>
          <w:rStyle w:val="Naslov5Znak"/>
          <w:rFonts w:cs="Arial"/>
          <w:szCs w:val="20"/>
        </w:rPr>
      </w:pPr>
      <w:r w:rsidRPr="00A75B3E">
        <w:rPr>
          <w:rStyle w:val="Naslov5Znak"/>
          <w:rFonts w:cs="Arial"/>
          <w:szCs w:val="20"/>
        </w:rPr>
        <w:t xml:space="preserve">K </w:t>
      </w:r>
      <w:r>
        <w:rPr>
          <w:rStyle w:val="Naslov5Znak"/>
          <w:rFonts w:cs="Arial"/>
          <w:szCs w:val="20"/>
        </w:rPr>
        <w:t>14</w:t>
      </w:r>
      <w:r w:rsidRPr="00A75B3E">
        <w:rPr>
          <w:rStyle w:val="Naslov5Znak"/>
          <w:rFonts w:cs="Arial"/>
          <w:szCs w:val="20"/>
        </w:rPr>
        <w:t>. členu:</w:t>
      </w:r>
    </w:p>
    <w:p w:rsidR="0088453B" w:rsidRDefault="0088453B" w:rsidP="0088453B">
      <w:pPr>
        <w:jc w:val="both"/>
        <w:rPr>
          <w:rFonts w:eastAsiaTheme="majorEastAsia" w:cstheme="majorBidi"/>
          <w:b/>
          <w:color w:val="000000" w:themeColor="text1"/>
          <w:sz w:val="22"/>
          <w:szCs w:val="22"/>
        </w:rPr>
      </w:pPr>
      <w:r w:rsidRPr="0BA3A135">
        <w:rPr>
          <w:rFonts w:cs="Arial"/>
        </w:rPr>
        <w:t>Zakon se uporablja od 1. septembra 2026.</w:t>
      </w:r>
      <w:r w:rsidRPr="00946E3E">
        <w:t xml:space="preserve"> </w:t>
      </w:r>
      <w:r w:rsidRPr="0057274B">
        <w:t>Določeno je, da se do začetka uporabe tega zakona uporablja Zakon o usmerjanju otrok s posebnimi potrebami (Uradni list RS, št. 58/11, 40/12 – ZUJF, 90/12, 41/17 – ZOPOPP in 200/20 – ZOOMTVI).</w:t>
      </w:r>
      <w:r>
        <w:br w:type="page"/>
      </w:r>
    </w:p>
    <w:p w:rsidR="0088453B" w:rsidRPr="0055059A" w:rsidRDefault="0088453B" w:rsidP="0088453B">
      <w:pPr>
        <w:pStyle w:val="Naslov1"/>
        <w:rPr>
          <w:rFonts w:cs="Arial"/>
          <w:bCs/>
          <w:szCs w:val="20"/>
        </w:rPr>
      </w:pPr>
      <w:r>
        <w:lastRenderedPageBreak/>
        <w:t xml:space="preserve">IV </w:t>
      </w:r>
      <w:r w:rsidRPr="0055059A">
        <w:t>BESEDILO ČLENOV, KI SE SPREMINJAJO</w:t>
      </w:r>
    </w:p>
    <w:p w:rsidR="0088453B" w:rsidRPr="000E2674" w:rsidRDefault="0088453B" w:rsidP="0088453B">
      <w:pPr>
        <w:jc w:val="both"/>
        <w:rPr>
          <w:rFonts w:cs="Arial"/>
          <w:szCs w:val="20"/>
        </w:rPr>
      </w:pPr>
    </w:p>
    <w:p w:rsidR="0088453B" w:rsidRPr="000E2674" w:rsidRDefault="0088453B" w:rsidP="0088453B">
      <w:pPr>
        <w:jc w:val="center"/>
      </w:pPr>
      <w:r w:rsidRPr="000E2674">
        <w:t>2. člen</w:t>
      </w:r>
    </w:p>
    <w:p w:rsidR="0088453B" w:rsidRPr="000E2674" w:rsidRDefault="0088453B" w:rsidP="0088453B">
      <w:pPr>
        <w:jc w:val="center"/>
        <w:rPr>
          <w:rFonts w:cs="Arial"/>
          <w:szCs w:val="20"/>
        </w:rPr>
      </w:pPr>
      <w:r w:rsidRPr="000E2674">
        <w:rPr>
          <w:rFonts w:cs="Arial"/>
          <w:szCs w:val="20"/>
        </w:rPr>
        <w:t>(opredelitev otrok s posebnimi potrebami)</w:t>
      </w:r>
    </w:p>
    <w:p w:rsidR="0088453B" w:rsidRPr="000E2674" w:rsidRDefault="0088453B" w:rsidP="0088453B">
      <w:pPr>
        <w:jc w:val="both"/>
        <w:rPr>
          <w:rFonts w:cs="Arial"/>
          <w:szCs w:val="20"/>
        </w:rPr>
      </w:pPr>
      <w:r w:rsidRPr="000E2674">
        <w:rPr>
          <w:rFonts w:cs="Arial"/>
          <w:szCs w:val="20"/>
        </w:rPr>
        <w:t>Otroci s posebnimi potrebami so otroci z motnjami v duševnem razvoju, slepi in slabovidni otroci oziroma otroci z okvaro vidne funkcije, gluhi in naglušni otroci, otroci z govorno-jezikovnimi motnjami, gibalno ovirani otroci, dolgotrajno bolni otroci, otroci s primanjkljaji na posameznih področjih učenja, otroci z avtističnimi motnjami ter otroci s čustvenimi in vedenjskimi motnjami, ki potrebujejo prilagojeno izvajanje programov vzgoje in izobraževanja z dodatno strokovno pomočjo ali prilagojene programe vzgoje in izobraževanja oziroma posebne programe vzgoje in izobraževanja.</w:t>
      </w:r>
    </w:p>
    <w:p w:rsidR="0088453B" w:rsidRPr="000E2674" w:rsidRDefault="0088453B" w:rsidP="0088453B">
      <w:pPr>
        <w:jc w:val="both"/>
        <w:rPr>
          <w:rFonts w:cs="Arial"/>
          <w:szCs w:val="20"/>
        </w:rPr>
      </w:pPr>
    </w:p>
    <w:p w:rsidR="0088453B" w:rsidRPr="000E2674" w:rsidRDefault="0088453B" w:rsidP="0088453B">
      <w:pPr>
        <w:jc w:val="center"/>
        <w:rPr>
          <w:rFonts w:cs="Arial"/>
          <w:szCs w:val="20"/>
        </w:rPr>
      </w:pPr>
      <w:r w:rsidRPr="000E2674">
        <w:rPr>
          <w:rFonts w:cs="Arial"/>
          <w:szCs w:val="20"/>
        </w:rPr>
        <w:t>10. člen</w:t>
      </w:r>
    </w:p>
    <w:p w:rsidR="0088453B" w:rsidRPr="000E2674" w:rsidRDefault="0088453B" w:rsidP="0088453B">
      <w:pPr>
        <w:jc w:val="center"/>
        <w:rPr>
          <w:rFonts w:cs="Arial"/>
          <w:szCs w:val="20"/>
        </w:rPr>
      </w:pPr>
      <w:r w:rsidRPr="000E2674">
        <w:rPr>
          <w:rFonts w:cs="Arial"/>
          <w:szCs w:val="20"/>
        </w:rPr>
        <w:t>(materialni pogoji in fizična pomoč)</w:t>
      </w:r>
    </w:p>
    <w:p w:rsidR="0088453B" w:rsidRPr="000E2674" w:rsidRDefault="0088453B" w:rsidP="0088453B">
      <w:pPr>
        <w:jc w:val="both"/>
        <w:rPr>
          <w:rFonts w:cs="Arial"/>
          <w:szCs w:val="20"/>
        </w:rPr>
      </w:pPr>
      <w:r w:rsidRPr="000E2674">
        <w:rPr>
          <w:rFonts w:cs="Arial"/>
          <w:szCs w:val="20"/>
        </w:rPr>
        <w:t>(1) Otrokom s posebnimi potrebami, ki so usmerjeni v programe za predšolske otroke in izobraževalne programe s prilagojenim izvajanjem in dodatno strokovno pomočjo ter v prilagojene programe in posebni program za otroke z zmerno, težjo in težko motnjo v duševnem razvoju, je potrebno prilagoditi prostor in pripomočke, v skladu z navodili za prilagojeno izvajanje programov in v skladu s prilagojenimi programi, ki jih sprejme ali določi pristojni strokovni svet.</w:t>
      </w:r>
    </w:p>
    <w:p w:rsidR="0088453B" w:rsidRPr="000E2674" w:rsidRDefault="0088453B" w:rsidP="0088453B">
      <w:pPr>
        <w:jc w:val="both"/>
        <w:rPr>
          <w:rFonts w:cs="Arial"/>
          <w:szCs w:val="20"/>
        </w:rPr>
      </w:pPr>
      <w:r w:rsidRPr="000E2674">
        <w:rPr>
          <w:rFonts w:cs="Arial"/>
          <w:szCs w:val="20"/>
        </w:rPr>
        <w:t>(2) Pripomočke, brez katerih se otroci s posebnimi potrebami ne morejo vključiti v program vzgoje in izobraževanja, zagotovi ustanovitelj javnega zavoda, če jim ti niso zagotovljeni z drugimi predpisi in če otrok zaradi objektivnih razlogov istega pripomočka ne more uporabiti doma in v vzgojno-izobraževalnem zavodu. Pripomočkov za otroke z gibalno oviranostjo, ki jim pripadajo v skladu s predpisi, ki urejajo zdravstveno zavarovanje, namenjeni pa so uporabi v domačem okolju, ni potrebno vsakodnevno prinašati v vzgojno-izobraževalni zavod (žoge, valji, stolčki, stojke).</w:t>
      </w:r>
    </w:p>
    <w:p w:rsidR="0088453B" w:rsidRPr="000E2674" w:rsidRDefault="0088453B" w:rsidP="0088453B">
      <w:pPr>
        <w:jc w:val="both"/>
        <w:rPr>
          <w:rFonts w:cs="Arial"/>
          <w:szCs w:val="20"/>
        </w:rPr>
      </w:pPr>
      <w:r w:rsidRPr="000E2674">
        <w:rPr>
          <w:rFonts w:cs="Arial"/>
          <w:szCs w:val="20"/>
        </w:rPr>
        <w:t>(3) Težje in težko gibalno oviranim ter slepim otrokom, ki so usmerjeni v programe za predšolske otroke in izobraževalne programe s prilagojenim izvajanjem z dodatno strokovno pomočjo se lahko za izvajanje fizične pomoči v času izvajanja vzgojno-izobraževalnega dela dodeli stalni ali začasni spremljevalec.</w:t>
      </w:r>
    </w:p>
    <w:p w:rsidR="0088453B" w:rsidRPr="000E2674" w:rsidRDefault="0088453B" w:rsidP="0088453B">
      <w:pPr>
        <w:jc w:val="both"/>
        <w:rPr>
          <w:rFonts w:cs="Arial"/>
          <w:szCs w:val="20"/>
        </w:rPr>
      </w:pPr>
      <w:r w:rsidRPr="000E2674">
        <w:rPr>
          <w:rFonts w:cs="Arial"/>
          <w:szCs w:val="20"/>
        </w:rPr>
        <w:t>(4) Dolgotrajno bolnim otrokom, slabovidnim otrokom oziroma otrokom z okvaro vidne funkcije, otrokom z avtističnimi motnjami in otrokom s čustvenimi in vedenjskimi motnjami se izjemoma lahko dodeli začasni spremljevalec na podlagi kriterijev, ki jih določi minister.</w:t>
      </w:r>
    </w:p>
    <w:p w:rsidR="0088453B" w:rsidRDefault="0088453B" w:rsidP="0088453B">
      <w:pPr>
        <w:jc w:val="center"/>
        <w:rPr>
          <w:rFonts w:cs="Arial"/>
          <w:szCs w:val="20"/>
        </w:rPr>
      </w:pPr>
    </w:p>
    <w:p w:rsidR="0088453B" w:rsidRPr="000E2674" w:rsidRDefault="0088453B" w:rsidP="0088453B">
      <w:pPr>
        <w:jc w:val="center"/>
        <w:rPr>
          <w:rFonts w:cs="Arial"/>
          <w:szCs w:val="20"/>
        </w:rPr>
      </w:pPr>
      <w:r w:rsidRPr="000E2674">
        <w:rPr>
          <w:rFonts w:cs="Arial"/>
          <w:szCs w:val="20"/>
        </w:rPr>
        <w:t>16. člen</w:t>
      </w:r>
    </w:p>
    <w:p w:rsidR="0088453B" w:rsidRPr="000E2674" w:rsidRDefault="0088453B" w:rsidP="0088453B">
      <w:pPr>
        <w:jc w:val="center"/>
        <w:rPr>
          <w:rFonts w:cs="Arial"/>
          <w:szCs w:val="20"/>
        </w:rPr>
      </w:pPr>
      <w:r w:rsidRPr="000E2674">
        <w:rPr>
          <w:rFonts w:cs="Arial"/>
          <w:szCs w:val="20"/>
        </w:rPr>
        <w:t>(oskrba)</w:t>
      </w:r>
    </w:p>
    <w:p w:rsidR="0088453B" w:rsidRPr="000E2674" w:rsidRDefault="0088453B" w:rsidP="0088453B">
      <w:pPr>
        <w:jc w:val="both"/>
        <w:rPr>
          <w:rFonts w:cs="Arial"/>
          <w:szCs w:val="20"/>
        </w:rPr>
      </w:pPr>
      <w:r w:rsidRPr="000E2674">
        <w:rPr>
          <w:rFonts w:cs="Arial"/>
          <w:szCs w:val="20"/>
        </w:rPr>
        <w:t>(1) Otroci s posebnimi potrebami, ki jim ni mogoče zagotoviti vzgoje in izobraževanja v kraju njihovega prebivališča in jim zaradi oddaljenosti prebivališča od kraja vzgoje in izobraževanja ni mogoče zagotoviti prevoza, se lahko vključijo v zavod za vzgojo in izobraževanje otrok s posebnimi potrebami, socialnovarstveni zavod, domove učencev za otroke s posebnimi potrebami ali se namestijo v rejniško družino.</w:t>
      </w:r>
    </w:p>
    <w:p w:rsidR="0088453B" w:rsidRPr="000E2674" w:rsidRDefault="0088453B" w:rsidP="0088453B">
      <w:pPr>
        <w:jc w:val="both"/>
        <w:rPr>
          <w:rFonts w:cs="Arial"/>
          <w:szCs w:val="20"/>
        </w:rPr>
      </w:pPr>
      <w:r w:rsidRPr="000E2674">
        <w:rPr>
          <w:rFonts w:cs="Arial"/>
          <w:szCs w:val="20"/>
        </w:rPr>
        <w:t>(2) Če so podane okoliščine iz prvega odstavka tega člena in je otrok s posebnimi potrebami usmerjen v prilagojen program za predšolske otroke, lahko Zavod Republike Slovenije za šolstvo na predlog staršev z odločbo o usmeritvi določi, da se namesto namestitve v zavod oziroma oddaje v rejništvo, otroku zagotavlja pravica do brezplačnega prevoza iz kraja prebivališča do kraja, kjer deluje zavod in nazaj.</w:t>
      </w:r>
    </w:p>
    <w:p w:rsidR="0088453B" w:rsidRPr="000E2674" w:rsidRDefault="0088453B" w:rsidP="0088453B">
      <w:pPr>
        <w:jc w:val="center"/>
        <w:rPr>
          <w:rFonts w:cs="Arial"/>
          <w:szCs w:val="20"/>
        </w:rPr>
      </w:pPr>
      <w:r w:rsidRPr="000E2674">
        <w:rPr>
          <w:rFonts w:cs="Arial"/>
          <w:szCs w:val="20"/>
        </w:rPr>
        <w:t>23. člen</w:t>
      </w:r>
    </w:p>
    <w:p w:rsidR="0088453B" w:rsidRPr="000E2674" w:rsidRDefault="0088453B" w:rsidP="0088453B">
      <w:pPr>
        <w:jc w:val="center"/>
        <w:rPr>
          <w:rFonts w:cs="Arial"/>
          <w:szCs w:val="20"/>
        </w:rPr>
      </w:pPr>
      <w:r w:rsidRPr="000E2674">
        <w:rPr>
          <w:rFonts w:cs="Arial"/>
          <w:szCs w:val="20"/>
        </w:rPr>
        <w:t>(komisija za usmerjanje)</w:t>
      </w:r>
    </w:p>
    <w:p w:rsidR="0088453B" w:rsidRPr="000E2674" w:rsidRDefault="0088453B" w:rsidP="0088453B">
      <w:pPr>
        <w:jc w:val="both"/>
        <w:rPr>
          <w:rFonts w:cs="Arial"/>
          <w:szCs w:val="20"/>
        </w:rPr>
      </w:pPr>
      <w:r w:rsidRPr="000E2674">
        <w:rPr>
          <w:rFonts w:cs="Arial"/>
          <w:szCs w:val="20"/>
        </w:rPr>
        <w:t>(1) Za ugotovitev dejstev in okoliščin, ki so potrebne za optimalno usmeritev otroka se ustanovita prvo in drugostopna komisija za usmerjanje otrok s posebnimi potrebami (v nadaljnjem besedilu: komisija za usmerjanje). Komisija za usmerjanje prve in druge stopnje daje strokovno mnenje.</w:t>
      </w:r>
    </w:p>
    <w:p w:rsidR="0088453B" w:rsidRPr="000E2674" w:rsidRDefault="0088453B" w:rsidP="0088453B">
      <w:pPr>
        <w:jc w:val="both"/>
        <w:rPr>
          <w:rFonts w:cs="Arial"/>
          <w:szCs w:val="20"/>
        </w:rPr>
      </w:pPr>
      <w:r w:rsidRPr="000E2674">
        <w:rPr>
          <w:rFonts w:cs="Arial"/>
          <w:szCs w:val="20"/>
        </w:rPr>
        <w:t>(2) Članice oziroma člane (v nadaljnjem besedilu: člane) komisije za usmerjanje prve stopnje imenuje in razrešuje direktor oziroma direktorica Zavoda Republike Slovenije za šolstvo.</w:t>
      </w:r>
    </w:p>
    <w:p w:rsidR="0088453B" w:rsidRPr="000E2674" w:rsidRDefault="0088453B" w:rsidP="0088453B">
      <w:pPr>
        <w:jc w:val="both"/>
        <w:rPr>
          <w:rFonts w:cs="Arial"/>
          <w:szCs w:val="20"/>
        </w:rPr>
      </w:pPr>
      <w:r w:rsidRPr="000E2674">
        <w:rPr>
          <w:rFonts w:cs="Arial"/>
          <w:szCs w:val="20"/>
        </w:rPr>
        <w:lastRenderedPageBreak/>
        <w:t>(3) Člane komisije za usmerjanje druge stopnje imenuje in razrešuje minister.</w:t>
      </w:r>
    </w:p>
    <w:p w:rsidR="0088453B" w:rsidRPr="000E2674" w:rsidRDefault="0088453B" w:rsidP="0088453B">
      <w:pPr>
        <w:jc w:val="both"/>
        <w:rPr>
          <w:rFonts w:cs="Arial"/>
          <w:szCs w:val="20"/>
        </w:rPr>
      </w:pPr>
      <w:r w:rsidRPr="000E2674">
        <w:rPr>
          <w:rFonts w:cs="Arial"/>
          <w:szCs w:val="20"/>
        </w:rPr>
        <w:t xml:space="preserve">(4) Komisije za usmerjanje prve in druge stopnje so imenovane glede na vrsto ovir, motenj in primanjkljajev v sestavi treh članov: specialni pedagog ustrezne smeri, psiholog in specialist pediater ali specialista </w:t>
      </w:r>
      <w:proofErr w:type="spellStart"/>
      <w:r w:rsidRPr="000E2674">
        <w:rPr>
          <w:rFonts w:cs="Arial"/>
          <w:szCs w:val="20"/>
        </w:rPr>
        <w:t>pedopsihiater</w:t>
      </w:r>
      <w:proofErr w:type="spellEnd"/>
      <w:r w:rsidRPr="000E2674">
        <w:rPr>
          <w:rFonts w:cs="Arial"/>
          <w:szCs w:val="20"/>
        </w:rPr>
        <w:t xml:space="preserve"> oziroma specialist šolske medicine, praviloma pa tisti, ki otroka obravnava z vidika njegovih posebnih potreb.</w:t>
      </w:r>
    </w:p>
    <w:p w:rsidR="0088453B" w:rsidRPr="000E2674" w:rsidRDefault="0088453B" w:rsidP="0088453B">
      <w:pPr>
        <w:jc w:val="both"/>
        <w:rPr>
          <w:rFonts w:cs="Arial"/>
          <w:szCs w:val="20"/>
        </w:rPr>
      </w:pPr>
      <w:r w:rsidRPr="000E2674">
        <w:rPr>
          <w:rFonts w:cs="Arial"/>
          <w:szCs w:val="20"/>
        </w:rPr>
        <w:t xml:space="preserve">(5) Če komisija za usmerjanje na podlagi razpoložljive dokumentacije, pregledov in razgovorov ne more pripraviti strokovnega mnenja o usmeritvi otroka s posebnimi potrebami v program vzgoje in izobraževanja (v nadaljnjem besedilu: strokovno mnenje) lahko v soglasju z uradno osebo, ki vodi postopek, v svoje delo vključi tudi specialista </w:t>
      </w:r>
      <w:proofErr w:type="spellStart"/>
      <w:r w:rsidRPr="000E2674">
        <w:rPr>
          <w:rFonts w:cs="Arial"/>
          <w:szCs w:val="20"/>
        </w:rPr>
        <w:t>pedopsihiatra</w:t>
      </w:r>
      <w:proofErr w:type="spellEnd"/>
      <w:r w:rsidRPr="000E2674">
        <w:rPr>
          <w:rFonts w:cs="Arial"/>
          <w:szCs w:val="20"/>
        </w:rPr>
        <w:t xml:space="preserve"> ali specialista fizikalne medicine in rehabilitacije ali okulista ali </w:t>
      </w:r>
      <w:proofErr w:type="spellStart"/>
      <w:r w:rsidRPr="000E2674">
        <w:rPr>
          <w:rFonts w:cs="Arial"/>
          <w:szCs w:val="20"/>
        </w:rPr>
        <w:t>audiologa</w:t>
      </w:r>
      <w:proofErr w:type="spellEnd"/>
      <w:r w:rsidRPr="000E2674">
        <w:rPr>
          <w:rFonts w:cs="Arial"/>
          <w:szCs w:val="20"/>
        </w:rPr>
        <w:t xml:space="preserve"> oziroma katerega koli specialista medicine, ki je ključen za ugotavljanje otrokovih posebnih potreb.</w:t>
      </w:r>
    </w:p>
    <w:p w:rsidR="0088453B" w:rsidRPr="000E2674" w:rsidRDefault="0088453B" w:rsidP="0088453B">
      <w:pPr>
        <w:jc w:val="both"/>
        <w:rPr>
          <w:rFonts w:cs="Arial"/>
          <w:szCs w:val="20"/>
        </w:rPr>
      </w:pPr>
      <w:r w:rsidRPr="000E2674">
        <w:rPr>
          <w:rFonts w:cs="Arial"/>
          <w:szCs w:val="20"/>
        </w:rPr>
        <w:t xml:space="preserve">(6) Komisija za usmerjanje si mora pred odločitvijo pridobiti pisno ali ustno mnenje otrokove vzgojiteljice oziroma vzgojitelja ali učiteljice oziroma učitelja (v nadaljnjem besedilu: vzgojitelja ali učitelja). Kadar se usmerja otrok s čustvenimi in vedenjskimi motnjami po 13. ali 14. členu tega zakona, mora biti v postopek usmerjanja vključen tudi specialist </w:t>
      </w:r>
      <w:proofErr w:type="spellStart"/>
      <w:r w:rsidRPr="000E2674">
        <w:rPr>
          <w:rFonts w:cs="Arial"/>
          <w:szCs w:val="20"/>
        </w:rPr>
        <w:t>pedopsihiater</w:t>
      </w:r>
      <w:proofErr w:type="spellEnd"/>
      <w:r w:rsidRPr="000E2674">
        <w:rPr>
          <w:rFonts w:cs="Arial"/>
          <w:szCs w:val="20"/>
        </w:rPr>
        <w:t xml:space="preserve"> in predstavnik pristojnega centra za socialno delo.</w:t>
      </w:r>
    </w:p>
    <w:p w:rsidR="0088453B" w:rsidRPr="000E2674" w:rsidRDefault="0088453B" w:rsidP="0088453B">
      <w:pPr>
        <w:jc w:val="both"/>
        <w:rPr>
          <w:rFonts w:cs="Arial"/>
          <w:szCs w:val="20"/>
        </w:rPr>
      </w:pPr>
      <w:r w:rsidRPr="000E2674">
        <w:rPr>
          <w:rFonts w:cs="Arial"/>
          <w:szCs w:val="20"/>
        </w:rPr>
        <w:t>(7) Minister s pravilnikom določi pogoje za imenovanje in razrešitev, organizacijo in način dela komisij za usmerjanje otrok s posebnimi potrebami.</w:t>
      </w:r>
    </w:p>
    <w:p w:rsidR="0088453B" w:rsidRDefault="0088453B" w:rsidP="0088453B">
      <w:pPr>
        <w:jc w:val="center"/>
        <w:rPr>
          <w:rFonts w:cs="Arial"/>
          <w:szCs w:val="20"/>
        </w:rPr>
      </w:pPr>
    </w:p>
    <w:p w:rsidR="0088453B" w:rsidRPr="000E2674" w:rsidRDefault="0088453B" w:rsidP="0088453B">
      <w:pPr>
        <w:jc w:val="center"/>
        <w:rPr>
          <w:rFonts w:cs="Arial"/>
          <w:szCs w:val="20"/>
        </w:rPr>
      </w:pPr>
      <w:r w:rsidRPr="000E2674">
        <w:rPr>
          <w:rFonts w:cs="Arial"/>
          <w:szCs w:val="20"/>
        </w:rPr>
        <w:t>25. člen</w:t>
      </w:r>
    </w:p>
    <w:p w:rsidR="0088453B" w:rsidRPr="000E2674" w:rsidRDefault="0088453B" w:rsidP="0088453B">
      <w:pPr>
        <w:jc w:val="center"/>
        <w:rPr>
          <w:rFonts w:cs="Arial"/>
          <w:szCs w:val="20"/>
        </w:rPr>
      </w:pPr>
      <w:r w:rsidRPr="000E2674">
        <w:rPr>
          <w:rFonts w:cs="Arial"/>
          <w:szCs w:val="20"/>
        </w:rPr>
        <w:t>(zahteva za uvedbo postopka)</w:t>
      </w:r>
    </w:p>
    <w:p w:rsidR="0088453B" w:rsidRPr="000E2674" w:rsidRDefault="0088453B" w:rsidP="0088453B">
      <w:pPr>
        <w:jc w:val="both"/>
        <w:rPr>
          <w:rFonts w:cs="Arial"/>
          <w:szCs w:val="20"/>
        </w:rPr>
      </w:pPr>
      <w:r w:rsidRPr="000E2674">
        <w:rPr>
          <w:rFonts w:cs="Arial"/>
          <w:szCs w:val="20"/>
        </w:rPr>
        <w:t>(1) Postopek usmerjanja otroka s posebnimi potrebami se začne s pisno zahtevo staršev. Pisno zahtevo za usmerjanje lahko zase vloži tudi oseba starejša od 15. let (starejša mladoletnica oziroma starejši mladoletnik; v nadaljnjem besedilu: starejši mladoletnik). V primeru kolizije ravnanj med otrokom in starši se otroku določi skrbnika za posebne primere v skladu z zakonom, ki ureja družinska razmerja.</w:t>
      </w:r>
    </w:p>
    <w:p w:rsidR="0088453B" w:rsidRPr="000E2674" w:rsidRDefault="0088453B" w:rsidP="0088453B">
      <w:pPr>
        <w:jc w:val="both"/>
        <w:rPr>
          <w:rFonts w:cs="Arial"/>
          <w:szCs w:val="20"/>
        </w:rPr>
      </w:pPr>
      <w:r w:rsidRPr="000E2674">
        <w:rPr>
          <w:rFonts w:cs="Arial"/>
          <w:szCs w:val="20"/>
        </w:rPr>
        <w:t>(2) Vzgojno-izobraževalni oziroma socialnovarstveni zavod, v katerega je ali bo otrok vključen, je dolžan vložiti zahtevo za začetek postopka, kadar oceni, da je potrebno preveriti ustreznost programa, v katerega je otrok vključen.</w:t>
      </w:r>
    </w:p>
    <w:p w:rsidR="0088453B" w:rsidRPr="000E2674" w:rsidRDefault="0088453B" w:rsidP="0088453B">
      <w:pPr>
        <w:jc w:val="both"/>
        <w:rPr>
          <w:rFonts w:cs="Arial"/>
          <w:szCs w:val="20"/>
        </w:rPr>
      </w:pPr>
      <w:r w:rsidRPr="000E2674">
        <w:rPr>
          <w:rFonts w:cs="Arial"/>
          <w:szCs w:val="20"/>
        </w:rPr>
        <w:t>(3) Kadar se postopek ne začne na zahtevo staršev, je potrebno zahtevo za začetek postopka usmerjanja vročiti tudi njim.</w:t>
      </w:r>
    </w:p>
    <w:p w:rsidR="0088453B" w:rsidRPr="000E2674" w:rsidRDefault="0088453B" w:rsidP="0088453B">
      <w:pPr>
        <w:jc w:val="both"/>
        <w:rPr>
          <w:rFonts w:cs="Arial"/>
          <w:szCs w:val="20"/>
        </w:rPr>
      </w:pPr>
      <w:r w:rsidRPr="000E2674">
        <w:rPr>
          <w:rFonts w:cs="Arial"/>
          <w:szCs w:val="20"/>
        </w:rPr>
        <w:t>(4) Vložnik zahteve mora pisni zahtevi za usmerjanje priložiti razpoložljivo strokovno dokumentacijo, ki se nanaša na posebne potrebe otroka.</w:t>
      </w:r>
    </w:p>
    <w:p w:rsidR="0088453B" w:rsidRPr="000E2674" w:rsidRDefault="0088453B" w:rsidP="0088453B">
      <w:pPr>
        <w:jc w:val="both"/>
        <w:rPr>
          <w:rFonts w:cs="Arial"/>
          <w:szCs w:val="20"/>
        </w:rPr>
      </w:pPr>
      <w:r w:rsidRPr="000E2674">
        <w:rPr>
          <w:rFonts w:cs="Arial"/>
          <w:szCs w:val="20"/>
        </w:rPr>
        <w:t>(5) Pisna zahteva za začetek postopka usmerjanja se vloži na območni enoti Zavoda Republike Slovenije za šolstvo, pristojni glede na kraj stalnega prebivališča otroka s posebnimi potrebami.</w:t>
      </w:r>
    </w:p>
    <w:p w:rsidR="0088453B" w:rsidRPr="000E2674" w:rsidRDefault="0088453B" w:rsidP="0088453B">
      <w:pPr>
        <w:jc w:val="both"/>
        <w:rPr>
          <w:rFonts w:cs="Arial"/>
          <w:szCs w:val="20"/>
        </w:rPr>
      </w:pPr>
      <w:r w:rsidRPr="000E2674">
        <w:rPr>
          <w:rFonts w:cs="Arial"/>
          <w:szCs w:val="20"/>
        </w:rPr>
        <w:t>(6) Postopek usmerjanja je uveden, ko Zavod Republike Slovenije za šolstvo prejme popolno zahtevo za začetek postopka usmerjanja.</w:t>
      </w:r>
    </w:p>
    <w:p w:rsidR="0088453B" w:rsidRPr="000E2674" w:rsidRDefault="0088453B" w:rsidP="0088453B">
      <w:pPr>
        <w:jc w:val="both"/>
        <w:rPr>
          <w:rFonts w:cs="Arial"/>
          <w:szCs w:val="20"/>
        </w:rPr>
      </w:pPr>
      <w:r w:rsidRPr="000E2674">
        <w:rPr>
          <w:rFonts w:cs="Arial"/>
          <w:szCs w:val="20"/>
        </w:rPr>
        <w:t>(7) Zahteva za uvedbo postopka usmerjanja se lahko vloži pred vpisom v vzgojni, vzgojno-izobraževalni program ali posebni program vzgoje in izobraževanja ter ves čas, dokler je otrok vključen v te programe.</w:t>
      </w:r>
    </w:p>
    <w:p w:rsidR="0088453B" w:rsidRDefault="0088453B" w:rsidP="0088453B">
      <w:pPr>
        <w:jc w:val="center"/>
        <w:rPr>
          <w:rFonts w:cs="Arial"/>
          <w:szCs w:val="20"/>
        </w:rPr>
      </w:pPr>
    </w:p>
    <w:p w:rsidR="0088453B" w:rsidRPr="001135E7" w:rsidRDefault="0088453B" w:rsidP="0088453B">
      <w:pPr>
        <w:jc w:val="center"/>
        <w:rPr>
          <w:rFonts w:cs="Arial"/>
          <w:szCs w:val="20"/>
        </w:rPr>
      </w:pPr>
      <w:r w:rsidRPr="001135E7">
        <w:rPr>
          <w:rFonts w:cs="Arial"/>
          <w:szCs w:val="20"/>
        </w:rPr>
        <w:t>26. člen</w:t>
      </w:r>
    </w:p>
    <w:p w:rsidR="0088453B" w:rsidRPr="001135E7" w:rsidRDefault="0088453B" w:rsidP="0088453B">
      <w:pPr>
        <w:jc w:val="center"/>
        <w:rPr>
          <w:rFonts w:cs="Arial"/>
          <w:szCs w:val="20"/>
        </w:rPr>
      </w:pPr>
      <w:r w:rsidRPr="001135E7">
        <w:rPr>
          <w:rFonts w:cs="Arial"/>
          <w:szCs w:val="20"/>
        </w:rPr>
        <w:t>(dokumentacija)</w:t>
      </w:r>
    </w:p>
    <w:p w:rsidR="0088453B" w:rsidRPr="001135E7" w:rsidRDefault="0088453B" w:rsidP="0088453B">
      <w:pPr>
        <w:jc w:val="both"/>
        <w:rPr>
          <w:rFonts w:cs="Arial"/>
          <w:szCs w:val="20"/>
        </w:rPr>
      </w:pPr>
      <w:r w:rsidRPr="001135E7">
        <w:rPr>
          <w:rFonts w:cs="Arial"/>
          <w:szCs w:val="20"/>
        </w:rPr>
        <w:t>(1) Zavod Republike Slovenije za šolstvo pridobi od vlagatelja vso strokovno dokumentacijo, ki vključuje že opravljene obravnave otroka ter poročilo vzgojno-izobraževalnega zavoda, ki ga otrok obiskuje in iz katerega je razvidno, da je bil otroku zagotovljen kontinuum pomoči. Za strokovno dokumentacijo se štejejo zdravstvena, psihološka, specialno pedagoška, socialna in druga poročila, ki se nanašajo na utemeljevanje posebnih potreb otroka.</w:t>
      </w:r>
    </w:p>
    <w:p w:rsidR="0088453B" w:rsidRPr="001135E7" w:rsidRDefault="0088453B" w:rsidP="0088453B">
      <w:pPr>
        <w:jc w:val="both"/>
        <w:rPr>
          <w:rFonts w:cs="Arial"/>
          <w:szCs w:val="20"/>
        </w:rPr>
      </w:pPr>
      <w:r w:rsidRPr="001135E7">
        <w:rPr>
          <w:rFonts w:cs="Arial"/>
          <w:szCs w:val="20"/>
        </w:rPr>
        <w:t>(2) Če je potrebno, lahko Zavod Republike Slovenije za šolstvo s soglasjem staršev pridobi dodatno psihološko in medicinsko dokumentacijo. Soglasje ni potrebno, če so zahtevo za uvedbo postopka usmerjanja podali starši.</w:t>
      </w:r>
    </w:p>
    <w:p w:rsidR="0088453B" w:rsidRDefault="0088453B" w:rsidP="0088453B">
      <w:pPr>
        <w:jc w:val="both"/>
        <w:rPr>
          <w:rFonts w:cs="Arial"/>
          <w:szCs w:val="20"/>
        </w:rPr>
      </w:pPr>
      <w:r w:rsidRPr="001135E7">
        <w:rPr>
          <w:rFonts w:cs="Arial"/>
          <w:szCs w:val="20"/>
        </w:rPr>
        <w:t>(3) Del strokovne dokumentacije je tudi zapis pogovora z otrokom o postopku usmerjanja, razen če tega zaradi njegove starosti ali sposobnosti razumevanja okoliščin ni mogoče opraviti.</w:t>
      </w:r>
    </w:p>
    <w:p w:rsidR="0088453B" w:rsidRDefault="0088453B" w:rsidP="0088453B">
      <w:pPr>
        <w:jc w:val="center"/>
        <w:rPr>
          <w:rFonts w:cs="Arial"/>
          <w:szCs w:val="20"/>
        </w:rPr>
      </w:pPr>
    </w:p>
    <w:p w:rsidR="0088453B" w:rsidRPr="000E2674" w:rsidRDefault="0088453B" w:rsidP="0088453B">
      <w:pPr>
        <w:jc w:val="center"/>
        <w:rPr>
          <w:rFonts w:cs="Arial"/>
          <w:szCs w:val="20"/>
        </w:rPr>
      </w:pPr>
      <w:r w:rsidRPr="000E2674">
        <w:rPr>
          <w:rFonts w:cs="Arial"/>
          <w:szCs w:val="20"/>
        </w:rPr>
        <w:t>30. člen</w:t>
      </w:r>
    </w:p>
    <w:p w:rsidR="0088453B" w:rsidRPr="000E2674" w:rsidRDefault="0088453B" w:rsidP="0088453B">
      <w:pPr>
        <w:jc w:val="center"/>
        <w:rPr>
          <w:rFonts w:cs="Arial"/>
          <w:szCs w:val="20"/>
        </w:rPr>
      </w:pPr>
      <w:r w:rsidRPr="000E2674">
        <w:rPr>
          <w:rFonts w:cs="Arial"/>
          <w:szCs w:val="20"/>
        </w:rPr>
        <w:t>(odločba o usmeritvi prve stopnje)</w:t>
      </w:r>
    </w:p>
    <w:p w:rsidR="0088453B" w:rsidRPr="000E2674" w:rsidRDefault="0088453B" w:rsidP="0088453B">
      <w:pPr>
        <w:jc w:val="both"/>
        <w:rPr>
          <w:rFonts w:cs="Arial"/>
          <w:szCs w:val="20"/>
        </w:rPr>
      </w:pPr>
      <w:r w:rsidRPr="000E2674">
        <w:rPr>
          <w:rFonts w:cs="Arial"/>
          <w:szCs w:val="20"/>
        </w:rPr>
        <w:t xml:space="preserve">(1) Zavod Republike Slovenije za šolstvo izda odločbo o usmeritvi v program vzgoje in izobraževanja na podlagi strokovnega mnenja, ki ga pripravi komisija za usmerjanje prve stopnje. </w:t>
      </w:r>
    </w:p>
    <w:p w:rsidR="0088453B" w:rsidRPr="000E2674" w:rsidRDefault="0088453B" w:rsidP="0088453B">
      <w:pPr>
        <w:jc w:val="both"/>
        <w:rPr>
          <w:rFonts w:cs="Arial"/>
          <w:szCs w:val="20"/>
        </w:rPr>
      </w:pPr>
      <w:r w:rsidRPr="000E2674">
        <w:rPr>
          <w:rFonts w:cs="Arial"/>
          <w:szCs w:val="20"/>
        </w:rPr>
        <w:t>(2) Z odločbo o usmeritvi prve stopnje se odloči o usmeritvi otroka s posebnimi potrebami v program vzgoje in izobraževanja ali pa se z odločbo ugotovi, da usmeritev ni potrebna.</w:t>
      </w:r>
    </w:p>
    <w:p w:rsidR="0088453B" w:rsidRPr="000E2674" w:rsidRDefault="0088453B" w:rsidP="0088453B">
      <w:pPr>
        <w:jc w:val="both"/>
        <w:rPr>
          <w:rFonts w:cs="Arial"/>
          <w:szCs w:val="20"/>
        </w:rPr>
      </w:pPr>
      <w:r w:rsidRPr="000E2674">
        <w:rPr>
          <w:rFonts w:cs="Arial"/>
          <w:szCs w:val="20"/>
        </w:rPr>
        <w:t>(3) Če se otroka s posebnimi potrebami usmeri, se z odločbo odloči o:</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vzgojno-izobraževalnih potrebah otroka,</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programu vzgoje in izobraževanja, v katerega se otroka usmerja,</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vzgojno-izobraževalnem zavodu, v katerega se bo otrok vključil,</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datumu vključitve v program ali vzgojno-izobraževalni zavod,</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obsegu, obliki ter izvajalcu posamezne oblike dodatne strokovne pomoči,</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pripomočkih, prostoru in opremi ter drugih pogojih, ki morajo biti zagotovljeni za vzgojo in izobraževanje,</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začasnem ali stalnem spremljevalcu,</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zmanjšanju števila otrok v oddelku glede na predpisane normative,</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roku preverjanja ustreznosti usmeritve,</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pravicah, za katere tako določa poseben zakon.</w:t>
      </w:r>
    </w:p>
    <w:p w:rsidR="0088453B" w:rsidRPr="000E2674" w:rsidRDefault="0088453B" w:rsidP="0088453B">
      <w:pPr>
        <w:jc w:val="both"/>
        <w:rPr>
          <w:rFonts w:cs="Arial"/>
          <w:szCs w:val="20"/>
        </w:rPr>
      </w:pPr>
      <w:r w:rsidRPr="000E2674">
        <w:rPr>
          <w:rFonts w:cs="Arial"/>
          <w:szCs w:val="20"/>
        </w:rPr>
        <w:t>(4) Gluhim in naglušnim, ki se sporazumevajo v slovenskem znakovnem jeziku in so usmerjeni v programe iz 5. člena tega zakona, se na podlagi zahteve v odločbi iz prvega odstavka tega člena prizna tudi pravica do tolmača slovenskega znakovnega jezika.</w:t>
      </w:r>
    </w:p>
    <w:p w:rsidR="0088453B" w:rsidRPr="000E2674" w:rsidRDefault="0088453B" w:rsidP="0088453B">
      <w:pPr>
        <w:jc w:val="both"/>
        <w:rPr>
          <w:rFonts w:cs="Arial"/>
          <w:szCs w:val="20"/>
        </w:rPr>
      </w:pPr>
      <w:r w:rsidRPr="000E2674">
        <w:rPr>
          <w:rFonts w:cs="Arial"/>
          <w:szCs w:val="20"/>
        </w:rPr>
        <w:t>(5) Ob usmeritvi otroka s posebnimi potrebami v posebni program vzgoje in izobraževanja, ki ga izvaja socialnovarstveni zavod, se v primeru odločanja o celodnevnem varstvu otroka, izda odločba o usmeritvi v soglasju s pristojnim centrom za socialno delo, ki mora soglasje podati v roku osmih dni, sicer se šteje, da se z odločbo strinja.</w:t>
      </w:r>
    </w:p>
    <w:p w:rsidR="0088453B" w:rsidRPr="000E2674" w:rsidRDefault="0088453B" w:rsidP="0088453B">
      <w:pPr>
        <w:jc w:val="both"/>
        <w:rPr>
          <w:rFonts w:cs="Arial"/>
          <w:szCs w:val="20"/>
        </w:rPr>
      </w:pPr>
      <w:r w:rsidRPr="000E2674">
        <w:rPr>
          <w:rFonts w:cs="Arial"/>
          <w:szCs w:val="20"/>
        </w:rPr>
        <w:t>(6) Uradna oseba, ki vodi postopek, mora izdati odločbo v roku 30 delovnih dni od prejema strokovnega mnenja iz 27. člena tega zakona. Če uradna oseba v skladu z 28. členom tega zakona zahteva dopolnitev strokovnega mnenja, njegovo dodatno obrazložitev ali ponovno obravnavo otroka pred strokovno komisijo, mora izdati odločbo v roku 30 dni od prejema dopolnjenega oziroma obrazloženega ali novega strokovnega mnenja.</w:t>
      </w:r>
    </w:p>
    <w:p w:rsidR="0088453B" w:rsidRDefault="0088453B" w:rsidP="0088453B">
      <w:pPr>
        <w:jc w:val="center"/>
        <w:rPr>
          <w:rFonts w:cs="Arial"/>
          <w:szCs w:val="20"/>
        </w:rPr>
      </w:pPr>
    </w:p>
    <w:p w:rsidR="0088453B" w:rsidRPr="000E2674" w:rsidRDefault="0088453B" w:rsidP="0088453B">
      <w:pPr>
        <w:jc w:val="center"/>
        <w:rPr>
          <w:rFonts w:cs="Arial"/>
          <w:szCs w:val="20"/>
        </w:rPr>
      </w:pPr>
      <w:r w:rsidRPr="000E2674">
        <w:rPr>
          <w:rFonts w:cs="Arial"/>
          <w:szCs w:val="20"/>
        </w:rPr>
        <w:t>31. člen</w:t>
      </w:r>
    </w:p>
    <w:p w:rsidR="0088453B" w:rsidRPr="000E2674" w:rsidRDefault="0088453B" w:rsidP="0088453B">
      <w:pPr>
        <w:jc w:val="center"/>
        <w:rPr>
          <w:rFonts w:cs="Arial"/>
          <w:szCs w:val="20"/>
        </w:rPr>
      </w:pPr>
      <w:r w:rsidRPr="000E2674">
        <w:rPr>
          <w:rFonts w:cs="Arial"/>
          <w:szCs w:val="20"/>
        </w:rPr>
        <w:t>(vročanje)</w:t>
      </w:r>
    </w:p>
    <w:p w:rsidR="0088453B" w:rsidRPr="000E2674" w:rsidRDefault="0088453B" w:rsidP="0088453B">
      <w:pPr>
        <w:jc w:val="both"/>
        <w:rPr>
          <w:rFonts w:cs="Arial"/>
          <w:szCs w:val="20"/>
        </w:rPr>
      </w:pPr>
      <w:r w:rsidRPr="000E2674">
        <w:rPr>
          <w:rFonts w:cs="Arial"/>
          <w:szCs w:val="20"/>
        </w:rPr>
        <w:t>(1) Pisanja se v postopku usmerjanja vročajo tako, da se dostavijo v hišni predalčnik ali poštni predal v prostorih izvajalca poštnih storitev. Šteje se, da je poštna pošiljka</w:t>
      </w:r>
      <w:r>
        <w:rPr>
          <w:rFonts w:cs="Arial"/>
          <w:szCs w:val="20"/>
        </w:rPr>
        <w:t xml:space="preserve"> </w:t>
      </w:r>
      <w:r w:rsidRPr="000E2674">
        <w:rPr>
          <w:rFonts w:cs="Arial"/>
          <w:szCs w:val="20"/>
        </w:rPr>
        <w:t>vročena naslovniku osmi dan od odprave izvajalcu poštnih storitev.</w:t>
      </w:r>
    </w:p>
    <w:p w:rsidR="0088453B" w:rsidRPr="000E2674" w:rsidRDefault="0088453B" w:rsidP="0088453B">
      <w:pPr>
        <w:jc w:val="both"/>
        <w:rPr>
          <w:rFonts w:cs="Arial"/>
          <w:szCs w:val="20"/>
        </w:rPr>
      </w:pPr>
      <w:r w:rsidRPr="000E2674">
        <w:rPr>
          <w:rFonts w:cs="Arial"/>
          <w:szCs w:val="20"/>
        </w:rPr>
        <w:t>(2) Odločba o usmeritvi se vroči staršem oziroma starejšemu mladoletniku osebno s priporočeno poštno pošiljko, drugim vlagateljem zahteve ter vzgojno-izobraževalnemu zavodu, v katerega je otrok vključen oziroma bo vključen, pa v skladu s prvim odstavkom tega člena.</w:t>
      </w:r>
    </w:p>
    <w:p w:rsidR="0088453B" w:rsidRPr="000E2674" w:rsidRDefault="0088453B" w:rsidP="0088453B">
      <w:pPr>
        <w:jc w:val="both"/>
        <w:rPr>
          <w:rFonts w:cs="Arial"/>
          <w:szCs w:val="20"/>
        </w:rPr>
      </w:pPr>
      <w:r w:rsidRPr="000E2674">
        <w:rPr>
          <w:rFonts w:cs="Arial"/>
          <w:szCs w:val="20"/>
        </w:rPr>
        <w:t>(3) Če ima otrok rejnika, se odločba, na način</w:t>
      </w:r>
      <w:r>
        <w:rPr>
          <w:rFonts w:cs="Arial"/>
          <w:szCs w:val="20"/>
        </w:rPr>
        <w:t>,</w:t>
      </w:r>
      <w:r w:rsidRPr="000E2674">
        <w:rPr>
          <w:rFonts w:cs="Arial"/>
          <w:szCs w:val="20"/>
        </w:rPr>
        <w:t xml:space="preserve"> kot je določeno v prejšnjem odstavku, vroči tudi rejniku in pristojnemu centru za socialno delo.</w:t>
      </w:r>
    </w:p>
    <w:p w:rsidR="0088453B" w:rsidRDefault="0088453B" w:rsidP="0088453B">
      <w:pPr>
        <w:jc w:val="center"/>
        <w:rPr>
          <w:rFonts w:cs="Arial"/>
          <w:szCs w:val="20"/>
        </w:rPr>
      </w:pPr>
    </w:p>
    <w:p w:rsidR="0088453B" w:rsidRDefault="0088453B" w:rsidP="0088453B">
      <w:pPr>
        <w:jc w:val="center"/>
        <w:rPr>
          <w:rFonts w:cs="Arial"/>
          <w:szCs w:val="20"/>
        </w:rPr>
      </w:pPr>
    </w:p>
    <w:p w:rsidR="0088453B" w:rsidRPr="000E2674" w:rsidRDefault="0088453B" w:rsidP="0088453B">
      <w:pPr>
        <w:jc w:val="center"/>
        <w:rPr>
          <w:rFonts w:cs="Arial"/>
          <w:szCs w:val="20"/>
        </w:rPr>
      </w:pPr>
      <w:r w:rsidRPr="000E2674">
        <w:rPr>
          <w:rFonts w:cs="Arial"/>
          <w:szCs w:val="20"/>
        </w:rPr>
        <w:t>36. člen</w:t>
      </w:r>
    </w:p>
    <w:p w:rsidR="0088453B" w:rsidRPr="000E2674" w:rsidRDefault="0088453B" w:rsidP="0088453B">
      <w:pPr>
        <w:jc w:val="center"/>
        <w:rPr>
          <w:rFonts w:cs="Arial"/>
          <w:szCs w:val="20"/>
        </w:rPr>
      </w:pPr>
      <w:r w:rsidRPr="000E2674">
        <w:rPr>
          <w:rFonts w:cs="Arial"/>
          <w:szCs w:val="20"/>
        </w:rPr>
        <w:t>(individualizirani program)</w:t>
      </w:r>
    </w:p>
    <w:p w:rsidR="0088453B" w:rsidRPr="000E2674" w:rsidRDefault="0088453B" w:rsidP="0088453B">
      <w:pPr>
        <w:jc w:val="both"/>
        <w:rPr>
          <w:rFonts w:cs="Arial"/>
          <w:szCs w:val="20"/>
        </w:rPr>
      </w:pPr>
      <w:r w:rsidRPr="000E2674">
        <w:rPr>
          <w:rFonts w:cs="Arial"/>
          <w:szCs w:val="20"/>
        </w:rPr>
        <w:t>(1) Vzgojno-izobraževalni zavod oziroma socialnovarstveni zavod mora najkasneje v roku 30 dni po dokončnosti odločbe izdelati za otroka s posebnimi potrebami individualizirani program.</w:t>
      </w:r>
    </w:p>
    <w:p w:rsidR="0088453B" w:rsidRPr="000E2674" w:rsidRDefault="0088453B" w:rsidP="0088453B">
      <w:pPr>
        <w:jc w:val="both"/>
        <w:rPr>
          <w:rFonts w:cs="Arial"/>
          <w:szCs w:val="20"/>
        </w:rPr>
      </w:pPr>
      <w:r w:rsidRPr="000E2674">
        <w:rPr>
          <w:rFonts w:cs="Arial"/>
          <w:szCs w:val="20"/>
        </w:rPr>
        <w:t>(2) Z individualiziranim programom se v programu s prilagojenim izvajanjem in dodatno strokovno pomočjo določi organizacija in izvedba dodatne strokovne pomoči za:</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premagovanje primanjkljajev,</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izvajanje svetovalnih storitev,</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izvajanje učne pomoči.</w:t>
      </w:r>
    </w:p>
    <w:p w:rsidR="0088453B" w:rsidRPr="000E2674" w:rsidRDefault="0088453B" w:rsidP="0088453B">
      <w:pPr>
        <w:jc w:val="both"/>
        <w:rPr>
          <w:rFonts w:cs="Arial"/>
          <w:szCs w:val="20"/>
        </w:rPr>
      </w:pPr>
      <w:r w:rsidRPr="000E2674">
        <w:rPr>
          <w:rFonts w:cs="Arial"/>
          <w:szCs w:val="20"/>
        </w:rPr>
        <w:lastRenderedPageBreak/>
        <w:t>(3) Z individualiziranim programom dela se določijo:</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cilji in oblike dela na posameznih vzgojno-izobraževalnih področjih,</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strategije vključevanja otroka s posebnimi potrebami v skupino,</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potrebne prilagoditve pri preverjanju in ocenjevanju znanja, doseganju standardov in napredovanju,</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uporaba prilagojene in pomožne izobraževalne tehnologije,</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izvajanje fizične pomoči,</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izvajanje tolmačenja v slovenskem znakovnem jeziku,</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prehajanje med programi ter potrebne prilagoditve pri organizaciji,</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časovna razporeditev pouka,</w:t>
      </w:r>
    </w:p>
    <w:p w:rsidR="0088453B" w:rsidRPr="00CB2425" w:rsidRDefault="0088453B" w:rsidP="0088453B">
      <w:pPr>
        <w:pStyle w:val="Odstavekseznama"/>
        <w:numPr>
          <w:ilvl w:val="0"/>
          <w:numId w:val="16"/>
        </w:numPr>
        <w:spacing w:line="260" w:lineRule="atLeast"/>
        <w:contextualSpacing w:val="0"/>
        <w:jc w:val="both"/>
        <w:rPr>
          <w:rFonts w:cs="Arial"/>
          <w:szCs w:val="20"/>
        </w:rPr>
      </w:pPr>
      <w:r w:rsidRPr="00CB2425">
        <w:rPr>
          <w:rFonts w:cs="Arial"/>
          <w:szCs w:val="20"/>
        </w:rPr>
        <w:t>veščine za čim večjo samostojnost v življenju (prilagoditvene spretnosti) in načrt vključitve v zaposlitev.</w:t>
      </w:r>
    </w:p>
    <w:p w:rsidR="0088453B" w:rsidRPr="000E2674" w:rsidRDefault="0088453B" w:rsidP="0088453B">
      <w:pPr>
        <w:jc w:val="both"/>
        <w:rPr>
          <w:rFonts w:cs="Arial"/>
          <w:szCs w:val="20"/>
        </w:rPr>
      </w:pPr>
      <w:r w:rsidRPr="000E2674">
        <w:rPr>
          <w:rFonts w:cs="Arial"/>
          <w:szCs w:val="20"/>
        </w:rPr>
        <w:t>(4) V pripravo in spremljanje individualiziranega programa morajo biti vključeni starši ter otrok s posebnimi potrebami, upoštevaje njegovo zrelost in starost. Individualiziran program je potrebno najmanj v vsakem vzgojno-izobraževalnem obdobju evalvirati in ga po potrebi spremeniti.</w:t>
      </w:r>
    </w:p>
    <w:p w:rsidR="0088453B" w:rsidRDefault="0088453B" w:rsidP="0088453B">
      <w:pPr>
        <w:jc w:val="center"/>
        <w:rPr>
          <w:rFonts w:cs="Arial"/>
          <w:szCs w:val="20"/>
        </w:rPr>
      </w:pPr>
    </w:p>
    <w:p w:rsidR="0088453B" w:rsidRPr="0088453B" w:rsidRDefault="0088453B" w:rsidP="0088453B">
      <w:pPr>
        <w:spacing w:after="160" w:line="259" w:lineRule="auto"/>
        <w:rPr>
          <w:rFonts w:cs="Arial"/>
          <w:szCs w:val="20"/>
          <w:lang w:eastAsia="sl-SI"/>
        </w:rPr>
      </w:pPr>
      <w:r w:rsidRPr="0055059A">
        <w:rPr>
          <w:rFonts w:cs="Arial"/>
          <w:szCs w:val="20"/>
          <w:lang w:eastAsia="sl-SI"/>
        </w:rPr>
        <w:br w:type="page"/>
      </w:r>
      <w:bookmarkStart w:id="6" w:name="_GoBack"/>
      <w:bookmarkEnd w:id="6"/>
    </w:p>
    <w:p w:rsidR="0088453B" w:rsidRPr="00444E51" w:rsidRDefault="0088453B" w:rsidP="0088453B"/>
    <w:p w:rsidR="0088453B" w:rsidRDefault="0088453B" w:rsidP="0088453B">
      <w:pPr>
        <w:pStyle w:val="Naslov1"/>
      </w:pPr>
      <w:r>
        <w:t>V</w:t>
      </w:r>
      <w:r w:rsidRPr="09053A2E">
        <w:t xml:space="preserve"> PRILOGE</w:t>
      </w:r>
    </w:p>
    <w:p w:rsidR="0088453B" w:rsidRDefault="0088453B" w:rsidP="0088453B">
      <w:pPr>
        <w:jc w:val="both"/>
        <w:rPr>
          <w:b/>
          <w:bCs/>
          <w:szCs w:val="20"/>
        </w:rPr>
      </w:pPr>
    </w:p>
    <w:p w:rsidR="0088453B" w:rsidRPr="005F3A2A" w:rsidRDefault="0088453B" w:rsidP="0088453B">
      <w:pPr>
        <w:pStyle w:val="Odstavekseznama"/>
        <w:numPr>
          <w:ilvl w:val="0"/>
          <w:numId w:val="16"/>
        </w:numPr>
        <w:spacing w:line="260" w:lineRule="atLeast"/>
        <w:contextualSpacing w:val="0"/>
        <w:jc w:val="both"/>
        <w:rPr>
          <w:szCs w:val="20"/>
        </w:rPr>
      </w:pPr>
      <w:r w:rsidRPr="005F3A2A">
        <w:rPr>
          <w:szCs w:val="20"/>
        </w:rPr>
        <w:t>Osnutek Pravilnika o spremembi in dopolnitvi Pravilnika o organizaciji in načinu dela komisij za usmerjanje otrok s posebnimi potrebami</w:t>
      </w:r>
    </w:p>
    <w:p w:rsidR="0088453B" w:rsidRPr="005F3A2A" w:rsidRDefault="0088453B" w:rsidP="0088453B">
      <w:pPr>
        <w:pStyle w:val="Odstavekseznama"/>
        <w:numPr>
          <w:ilvl w:val="0"/>
          <w:numId w:val="16"/>
        </w:numPr>
        <w:spacing w:line="260" w:lineRule="atLeast"/>
        <w:contextualSpacing w:val="0"/>
        <w:jc w:val="both"/>
      </w:pPr>
      <w:r w:rsidRPr="005F3A2A">
        <w:t>Osnutek Pravilnika o spremembi Pravilnika o dodatni strokovni in fizični pomoči za otroke s posebnimi potrebami</w:t>
      </w:r>
    </w:p>
    <w:p w:rsidR="0088453B" w:rsidRPr="005F3A2A" w:rsidRDefault="0088453B" w:rsidP="0088453B">
      <w:pPr>
        <w:ind w:left="360"/>
        <w:jc w:val="both"/>
        <w:rPr>
          <w:b/>
          <w:bCs/>
          <w:szCs w:val="20"/>
        </w:rPr>
      </w:pPr>
    </w:p>
    <w:p w:rsidR="00782FD4" w:rsidRPr="0088453B" w:rsidRDefault="00782FD4" w:rsidP="0088453B"/>
    <w:sectPr w:rsidR="00782FD4" w:rsidRPr="0088453B"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56FD" w:rsidRDefault="003E56FD" w:rsidP="00767987">
      <w:pPr>
        <w:spacing w:line="240" w:lineRule="auto"/>
      </w:pPr>
      <w:r>
        <w:separator/>
      </w:r>
    </w:p>
  </w:endnote>
  <w:endnote w:type="continuationSeparator" w:id="0">
    <w:p w:rsidR="003E56FD" w:rsidRDefault="003E56F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MT">
    <w:altName w:val="Arial"/>
    <w:charset w:val="01"/>
    <w:family w:val="swiss"/>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4612" w:rsidRDefault="0063461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4612" w:rsidRDefault="0063461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4612" w:rsidRDefault="0063461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56FD" w:rsidRDefault="003E56FD" w:rsidP="00767987">
      <w:pPr>
        <w:spacing w:line="240" w:lineRule="auto"/>
      </w:pPr>
      <w:r>
        <w:separator/>
      </w:r>
    </w:p>
  </w:footnote>
  <w:footnote w:type="continuationSeparator" w:id="0">
    <w:p w:rsidR="003E56FD" w:rsidRDefault="003E56F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4612" w:rsidRDefault="0063461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4612" w:rsidRDefault="0063461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9F2913"/>
    <w:multiLevelType w:val="hybridMultilevel"/>
    <w:tmpl w:val="95E61038"/>
    <w:lvl w:ilvl="0" w:tplc="CAD4AE1A">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515C43"/>
    <w:multiLevelType w:val="hybridMultilevel"/>
    <w:tmpl w:val="5A3AC5CE"/>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EF619DB"/>
    <w:multiLevelType w:val="hybridMultilevel"/>
    <w:tmpl w:val="3CD63878"/>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6B4FB7"/>
    <w:multiLevelType w:val="multilevel"/>
    <w:tmpl w:val="9F9A725E"/>
    <w:lvl w:ilvl="0">
      <w:start w:val="3"/>
      <w:numFmt w:val="bullet"/>
      <w:lvlText w:val="-"/>
      <w:lvlJc w:val="left"/>
      <w:pPr>
        <w:ind w:left="360" w:hanging="360"/>
      </w:pPr>
      <w:rPr>
        <w:rFonts w:ascii="Arial" w:eastAsia="Times New Roman" w:hAnsi="Arial" w:cs="Aria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9A20468"/>
    <w:multiLevelType w:val="hybridMultilevel"/>
    <w:tmpl w:val="9DD22D14"/>
    <w:lvl w:ilvl="0" w:tplc="CAD4AE1A">
      <w:start w:val="4"/>
      <w:numFmt w:val="bullet"/>
      <w:lvlText w:val="–"/>
      <w:lvlJc w:val="left"/>
      <w:pPr>
        <w:ind w:left="720" w:hanging="360"/>
      </w:pPr>
      <w:rPr>
        <w:rFonts w:ascii="Arial" w:eastAsia="Times New Roman" w:hAnsi="Arial" w:cs="Arial" w:hint="default"/>
      </w:rPr>
    </w:lvl>
    <w:lvl w:ilvl="1" w:tplc="A5C87B40">
      <w:numFmt w:val="bullet"/>
      <w:lvlText w:val="•"/>
      <w:lvlJc w:val="left"/>
      <w:pPr>
        <w:ind w:left="1785" w:hanging="705"/>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FB76D19"/>
    <w:multiLevelType w:val="hybridMultilevel"/>
    <w:tmpl w:val="6470A66A"/>
    <w:lvl w:ilvl="0" w:tplc="991EAD8E">
      <w:start w:val="1"/>
      <w:numFmt w:val="decimal"/>
      <w:lvlText w:val="%1."/>
      <w:lvlJc w:val="left"/>
      <w:pPr>
        <w:ind w:left="51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4F9226D"/>
    <w:multiLevelType w:val="hybridMultilevel"/>
    <w:tmpl w:val="74C41A62"/>
    <w:lvl w:ilvl="0" w:tplc="CAD4AE1A">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63F0729"/>
    <w:multiLevelType w:val="hybridMultilevel"/>
    <w:tmpl w:val="D772ACB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6763A5B"/>
    <w:multiLevelType w:val="hybridMultilevel"/>
    <w:tmpl w:val="044E895C"/>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69678FC"/>
    <w:multiLevelType w:val="multilevel"/>
    <w:tmpl w:val="9F9A725E"/>
    <w:lvl w:ilvl="0">
      <w:start w:val="3"/>
      <w:numFmt w:val="bullet"/>
      <w:lvlText w:val="-"/>
      <w:lvlJc w:val="left"/>
      <w:pPr>
        <w:ind w:left="360" w:hanging="360"/>
      </w:pPr>
      <w:rPr>
        <w:rFonts w:ascii="Arial" w:eastAsia="Times New Roman" w:hAnsi="Arial" w:cs="Aria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4E7FDA"/>
    <w:multiLevelType w:val="hybridMultilevel"/>
    <w:tmpl w:val="A5DEDB4E"/>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D2D531C"/>
    <w:multiLevelType w:val="hybridMultilevel"/>
    <w:tmpl w:val="8968C4BE"/>
    <w:lvl w:ilvl="0" w:tplc="812862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DEB4B24"/>
    <w:multiLevelType w:val="hybridMultilevel"/>
    <w:tmpl w:val="C99C0240"/>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16C3B36"/>
    <w:multiLevelType w:val="hybridMultilevel"/>
    <w:tmpl w:val="0D3E89A0"/>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A627C98"/>
    <w:multiLevelType w:val="hybridMultilevel"/>
    <w:tmpl w:val="2ADA7A8E"/>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D5B14C4"/>
    <w:multiLevelType w:val="hybridMultilevel"/>
    <w:tmpl w:val="14E4C3F4"/>
    <w:lvl w:ilvl="0" w:tplc="FFFFFFFF">
      <w:start w:val="4"/>
      <w:numFmt w:val="bullet"/>
      <w:lvlText w:val="–"/>
      <w:lvlJc w:val="left"/>
      <w:pPr>
        <w:ind w:left="360" w:hanging="360"/>
      </w:pPr>
      <w:rPr>
        <w:rFonts w:ascii="Arial" w:eastAsia="Times New Roman" w:hAnsi="Arial" w:cs="Arial" w:hint="default"/>
      </w:rPr>
    </w:lvl>
    <w:lvl w:ilvl="1" w:tplc="B096F47C">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E255D3A"/>
    <w:multiLevelType w:val="hybridMultilevel"/>
    <w:tmpl w:val="FF2CE9E2"/>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3073166"/>
    <w:multiLevelType w:val="hybridMultilevel"/>
    <w:tmpl w:val="A5FE77A4"/>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49B3DB9"/>
    <w:multiLevelType w:val="hybridMultilevel"/>
    <w:tmpl w:val="220EBDF6"/>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1A243066">
      <w:start w:val="1"/>
      <w:numFmt w:val="bullet"/>
      <w:lvlText w:val="-"/>
      <w:lvlJc w:val="left"/>
      <w:pPr>
        <w:ind w:left="2160" w:hanging="360"/>
      </w:pPr>
      <w:rPr>
        <w:rFonts w:ascii="Arial" w:eastAsiaTheme="minorEastAsia"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91034E0"/>
    <w:multiLevelType w:val="hybridMultilevel"/>
    <w:tmpl w:val="B5BA3060"/>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C4B1818"/>
    <w:multiLevelType w:val="hybridMultilevel"/>
    <w:tmpl w:val="3D741122"/>
    <w:lvl w:ilvl="0" w:tplc="CAD4AE1A">
      <w:start w:val="4"/>
      <w:numFmt w:val="bullet"/>
      <w:lvlText w:val="–"/>
      <w:lvlJc w:val="left"/>
      <w:pPr>
        <w:ind w:left="644"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F0670CC"/>
    <w:multiLevelType w:val="hybridMultilevel"/>
    <w:tmpl w:val="406A785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F9F3F03"/>
    <w:multiLevelType w:val="hybridMultilevel"/>
    <w:tmpl w:val="234A5094"/>
    <w:lvl w:ilvl="0" w:tplc="CAD4AE1A">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FD868B2"/>
    <w:multiLevelType w:val="hybridMultilevel"/>
    <w:tmpl w:val="6FBC09AC"/>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3423C5"/>
    <w:multiLevelType w:val="hybridMultilevel"/>
    <w:tmpl w:val="04849588"/>
    <w:lvl w:ilvl="0" w:tplc="B096F47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FB01B6"/>
    <w:multiLevelType w:val="hybridMultilevel"/>
    <w:tmpl w:val="9AA89AA0"/>
    <w:lvl w:ilvl="0" w:tplc="A762E8BA">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265783D"/>
    <w:multiLevelType w:val="hybridMultilevel"/>
    <w:tmpl w:val="2AE859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4C35013"/>
    <w:multiLevelType w:val="hybridMultilevel"/>
    <w:tmpl w:val="9756523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9D857E6"/>
    <w:multiLevelType w:val="hybridMultilevel"/>
    <w:tmpl w:val="3CA886BA"/>
    <w:lvl w:ilvl="0" w:tplc="CAD4AE1A">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37" w15:restartNumberingAfterBreak="0">
    <w:nsid w:val="6D081988"/>
    <w:multiLevelType w:val="hybridMultilevel"/>
    <w:tmpl w:val="7CFC2C08"/>
    <w:lvl w:ilvl="0" w:tplc="CAD4AE1A">
      <w:start w:val="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9" w15:restartNumberingAfterBreak="0">
    <w:nsid w:val="7E5550DC"/>
    <w:multiLevelType w:val="multilevel"/>
    <w:tmpl w:val="76F64DA2"/>
    <w:lvl w:ilvl="0">
      <w:start w:val="1"/>
      <w:numFmt w:val="decimal"/>
      <w:pStyle w:val="Naslov2"/>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38"/>
  </w:num>
  <w:num w:numId="2">
    <w:abstractNumId w:val="23"/>
  </w:num>
  <w:num w:numId="3">
    <w:abstractNumId w:val="28"/>
  </w:num>
  <w:num w:numId="4">
    <w:abstractNumId w:val="33"/>
  </w:num>
  <w:num w:numId="5">
    <w:abstractNumId w:val="29"/>
  </w:num>
  <w:num w:numId="6">
    <w:abstractNumId w:val="34"/>
  </w:num>
  <w:num w:numId="7">
    <w:abstractNumId w:val="19"/>
  </w:num>
  <w:num w:numId="8">
    <w:abstractNumId w:val="10"/>
  </w:num>
  <w:num w:numId="9">
    <w:abstractNumId w:val="21"/>
  </w:num>
  <w:num w:numId="10">
    <w:abstractNumId w:val="36"/>
  </w:num>
  <w:num w:numId="11">
    <w:abstractNumId w:val="24"/>
  </w:num>
  <w:num w:numId="12">
    <w:abstractNumId w:val="15"/>
  </w:num>
  <w:num w:numId="13">
    <w:abstractNumId w:val="31"/>
  </w:num>
  <w:num w:numId="14">
    <w:abstractNumId w:val="27"/>
  </w:num>
  <w:num w:numId="15">
    <w:abstractNumId w:val="13"/>
  </w:num>
  <w:num w:numId="16">
    <w:abstractNumId w:val="14"/>
  </w:num>
  <w:num w:numId="17">
    <w:abstractNumId w:val="22"/>
  </w:num>
  <w:num w:numId="18">
    <w:abstractNumId w:val="39"/>
  </w:num>
  <w:num w:numId="19">
    <w:abstractNumId w:val="5"/>
    <w:lvlOverride w:ilvl="0">
      <w:startOverride w:val="1"/>
    </w:lvlOverride>
  </w:num>
  <w:num w:numId="20">
    <w:abstractNumId w:val="1"/>
  </w:num>
  <w:num w:numId="21">
    <w:abstractNumId w:val="5"/>
  </w:num>
  <w:num w:numId="22">
    <w:abstractNumId w:val="5"/>
    <w:lvlOverride w:ilvl="0">
      <w:startOverride w:val="14"/>
    </w:lvlOverride>
  </w:num>
  <w:num w:numId="23">
    <w:abstractNumId w:val="5"/>
    <w:lvlOverride w:ilvl="0">
      <w:startOverride w:val="14"/>
    </w:lvlOverride>
  </w:num>
  <w:num w:numId="24">
    <w:abstractNumId w:val="30"/>
  </w:num>
  <w:num w:numId="25">
    <w:abstractNumId w:val="20"/>
  </w:num>
  <w:num w:numId="26">
    <w:abstractNumId w:val="32"/>
  </w:num>
  <w:num w:numId="27">
    <w:abstractNumId w:val="8"/>
  </w:num>
  <w:num w:numId="28">
    <w:abstractNumId w:val="16"/>
  </w:num>
  <w:num w:numId="29">
    <w:abstractNumId w:val="9"/>
  </w:num>
  <w:num w:numId="30">
    <w:abstractNumId w:val="3"/>
  </w:num>
  <w:num w:numId="31">
    <w:abstractNumId w:val="18"/>
  </w:num>
  <w:num w:numId="32">
    <w:abstractNumId w:val="11"/>
  </w:num>
  <w:num w:numId="33">
    <w:abstractNumId w:val="0"/>
  </w:num>
  <w:num w:numId="34">
    <w:abstractNumId w:val="35"/>
  </w:num>
  <w:num w:numId="35">
    <w:abstractNumId w:val="4"/>
  </w:num>
  <w:num w:numId="36">
    <w:abstractNumId w:val="6"/>
  </w:num>
  <w:num w:numId="37">
    <w:abstractNumId w:val="26"/>
  </w:num>
  <w:num w:numId="38">
    <w:abstractNumId w:val="37"/>
  </w:num>
  <w:num w:numId="39">
    <w:abstractNumId w:val="17"/>
  </w:num>
  <w:num w:numId="40">
    <w:abstractNumId w:val="2"/>
  </w:num>
  <w:num w:numId="41">
    <w:abstractNumId w:val="7"/>
  </w:num>
  <w:num w:numId="42">
    <w:abstractNumId w:val="25"/>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C7C56"/>
    <w:rsid w:val="00204177"/>
    <w:rsid w:val="00366636"/>
    <w:rsid w:val="00367DE6"/>
    <w:rsid w:val="003769F3"/>
    <w:rsid w:val="003B3E19"/>
    <w:rsid w:val="003E56FD"/>
    <w:rsid w:val="004076C6"/>
    <w:rsid w:val="004B7F76"/>
    <w:rsid w:val="004E1BCE"/>
    <w:rsid w:val="0050533C"/>
    <w:rsid w:val="00573BBF"/>
    <w:rsid w:val="005831D4"/>
    <w:rsid w:val="00592079"/>
    <w:rsid w:val="00634612"/>
    <w:rsid w:val="00682FFE"/>
    <w:rsid w:val="006C69EC"/>
    <w:rsid w:val="006D14A9"/>
    <w:rsid w:val="007039D0"/>
    <w:rsid w:val="00710C90"/>
    <w:rsid w:val="007579DD"/>
    <w:rsid w:val="00760A29"/>
    <w:rsid w:val="00767987"/>
    <w:rsid w:val="00782FD4"/>
    <w:rsid w:val="00811140"/>
    <w:rsid w:val="0088453B"/>
    <w:rsid w:val="008A3F94"/>
    <w:rsid w:val="00904A48"/>
    <w:rsid w:val="00980294"/>
    <w:rsid w:val="009C5392"/>
    <w:rsid w:val="00A50E4B"/>
    <w:rsid w:val="00A9231D"/>
    <w:rsid w:val="00B40287"/>
    <w:rsid w:val="00C0216A"/>
    <w:rsid w:val="00C17006"/>
    <w:rsid w:val="00CB43D0"/>
    <w:rsid w:val="00CD6077"/>
    <w:rsid w:val="00CE234E"/>
    <w:rsid w:val="00D02973"/>
    <w:rsid w:val="00DA09BE"/>
    <w:rsid w:val="00E30579"/>
    <w:rsid w:val="00EE7BEA"/>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88453B"/>
    <w:pPr>
      <w:keepNext/>
      <w:keepLines/>
      <w:spacing w:line="260" w:lineRule="atLeast"/>
      <w:outlineLvl w:val="0"/>
    </w:pPr>
    <w:rPr>
      <w:rFonts w:eastAsiaTheme="majorEastAsia" w:cstheme="majorBidi"/>
      <w:b/>
      <w:color w:val="000000" w:themeColor="text1"/>
      <w:sz w:val="22"/>
      <w:szCs w:val="32"/>
    </w:rPr>
  </w:style>
  <w:style w:type="paragraph" w:styleId="Naslov2">
    <w:name w:val="heading 2"/>
    <w:basedOn w:val="Navaden"/>
    <w:next w:val="Navaden"/>
    <w:link w:val="Naslov2Znak"/>
    <w:uiPriority w:val="9"/>
    <w:unhideWhenUsed/>
    <w:qFormat/>
    <w:rsid w:val="0088453B"/>
    <w:pPr>
      <w:keepNext/>
      <w:keepLines/>
      <w:numPr>
        <w:numId w:val="18"/>
      </w:numPr>
      <w:spacing w:before="40" w:line="260" w:lineRule="atLeast"/>
      <w:outlineLvl w:val="1"/>
    </w:pPr>
    <w:rPr>
      <w:rFonts w:eastAsiaTheme="majorEastAsia" w:cstheme="majorBidi"/>
      <w:b/>
      <w:color w:val="000000" w:themeColor="text1"/>
      <w:sz w:val="22"/>
      <w:szCs w:val="26"/>
    </w:rPr>
  </w:style>
  <w:style w:type="paragraph" w:styleId="Naslov3">
    <w:name w:val="heading 3"/>
    <w:basedOn w:val="Navaden"/>
    <w:next w:val="Navaden"/>
    <w:link w:val="Naslov3Znak"/>
    <w:autoRedefine/>
    <w:uiPriority w:val="9"/>
    <w:unhideWhenUsed/>
    <w:qFormat/>
    <w:rsid w:val="0088453B"/>
    <w:pPr>
      <w:keepNext/>
      <w:keepLines/>
      <w:spacing w:before="40" w:line="260" w:lineRule="atLeast"/>
      <w:outlineLvl w:val="2"/>
    </w:pPr>
    <w:rPr>
      <w:rFonts w:eastAsiaTheme="majorEastAsia" w:cstheme="majorBidi"/>
      <w:b/>
      <w:color w:val="000000" w:themeColor="text1"/>
    </w:rPr>
  </w:style>
  <w:style w:type="paragraph" w:styleId="Naslov4">
    <w:name w:val="heading 4"/>
    <w:basedOn w:val="Navaden"/>
    <w:next w:val="Navaden"/>
    <w:link w:val="Naslov4Znak"/>
    <w:autoRedefine/>
    <w:uiPriority w:val="9"/>
    <w:unhideWhenUsed/>
    <w:qFormat/>
    <w:rsid w:val="0088453B"/>
    <w:pPr>
      <w:keepNext/>
      <w:keepLines/>
      <w:spacing w:before="80" w:after="40" w:line="259" w:lineRule="auto"/>
      <w:jc w:val="center"/>
      <w:outlineLvl w:val="3"/>
    </w:pPr>
    <w:rPr>
      <w:rFonts w:eastAsiaTheme="majorEastAsia" w:cstheme="majorBidi"/>
      <w:b/>
      <w:iCs/>
      <w:color w:val="000000" w:themeColor="text1"/>
      <w:kern w:val="2"/>
      <w:szCs w:val="22"/>
      <w14:ligatures w14:val="standardContextual"/>
    </w:rPr>
  </w:style>
  <w:style w:type="paragraph" w:styleId="Naslov5">
    <w:name w:val="heading 5"/>
    <w:basedOn w:val="Navaden"/>
    <w:next w:val="Navaden"/>
    <w:link w:val="Naslov5Znak"/>
    <w:uiPriority w:val="9"/>
    <w:unhideWhenUsed/>
    <w:qFormat/>
    <w:rsid w:val="0088453B"/>
    <w:pPr>
      <w:keepNext/>
      <w:keepLines/>
      <w:spacing w:before="40" w:line="260" w:lineRule="atLeast"/>
      <w:outlineLvl w:val="4"/>
    </w:pPr>
    <w:rPr>
      <w:rFonts w:eastAsiaTheme="majorEastAsia" w:cstheme="majorBidi"/>
      <w:b/>
      <w:color w:val="000000" w:themeColor="tex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88453B"/>
    <w:rPr>
      <w:rFonts w:ascii="Arial" w:eastAsiaTheme="majorEastAsia" w:hAnsi="Arial" w:cstheme="majorBidi"/>
      <w:b/>
      <w:color w:val="000000" w:themeColor="text1"/>
      <w:szCs w:val="32"/>
    </w:rPr>
  </w:style>
  <w:style w:type="character" w:customStyle="1" w:styleId="Naslov2Znak">
    <w:name w:val="Naslov 2 Znak"/>
    <w:basedOn w:val="Privzetapisavaodstavka"/>
    <w:link w:val="Naslov2"/>
    <w:uiPriority w:val="9"/>
    <w:rsid w:val="0088453B"/>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rsid w:val="0088453B"/>
    <w:rPr>
      <w:rFonts w:ascii="Arial" w:eastAsiaTheme="majorEastAsia" w:hAnsi="Arial" w:cstheme="majorBidi"/>
      <w:b/>
      <w:color w:val="000000" w:themeColor="text1"/>
      <w:sz w:val="20"/>
      <w:szCs w:val="24"/>
    </w:rPr>
  </w:style>
  <w:style w:type="character" w:customStyle="1" w:styleId="Naslov4Znak">
    <w:name w:val="Naslov 4 Znak"/>
    <w:basedOn w:val="Privzetapisavaodstavka"/>
    <w:link w:val="Naslov4"/>
    <w:uiPriority w:val="9"/>
    <w:rsid w:val="0088453B"/>
    <w:rPr>
      <w:rFonts w:ascii="Arial" w:eastAsiaTheme="majorEastAsia" w:hAnsi="Arial" w:cstheme="majorBidi"/>
      <w:b/>
      <w:iCs/>
      <w:color w:val="000000" w:themeColor="text1"/>
      <w:kern w:val="2"/>
      <w:sz w:val="20"/>
      <w14:ligatures w14:val="standardContextual"/>
    </w:rPr>
  </w:style>
  <w:style w:type="character" w:customStyle="1" w:styleId="Naslov5Znak">
    <w:name w:val="Naslov 5 Znak"/>
    <w:basedOn w:val="Privzetapisavaodstavka"/>
    <w:link w:val="Naslov5"/>
    <w:uiPriority w:val="9"/>
    <w:rsid w:val="0088453B"/>
    <w:rPr>
      <w:rFonts w:ascii="Arial" w:eastAsiaTheme="majorEastAsia" w:hAnsi="Arial" w:cstheme="majorBidi"/>
      <w:b/>
      <w:color w:val="000000" w:themeColor="text1"/>
      <w:sz w:val="20"/>
      <w:szCs w:val="24"/>
    </w:rPr>
  </w:style>
  <w:style w:type="paragraph" w:customStyle="1" w:styleId="Default">
    <w:name w:val="Default"/>
    <w:rsid w:val="0088453B"/>
    <w:pPr>
      <w:autoSpaceDE w:val="0"/>
      <w:autoSpaceDN w:val="0"/>
      <w:adjustRightInd w:val="0"/>
      <w:spacing w:after="0" w:line="240" w:lineRule="auto"/>
    </w:pPr>
    <w:rPr>
      <w:rFonts w:ascii="Calibri" w:hAnsi="Calibri" w:cs="Calibri"/>
      <w:color w:val="000000"/>
      <w:sz w:val="24"/>
      <w:szCs w:val="24"/>
    </w:rPr>
  </w:style>
  <w:style w:type="paragraph" w:styleId="Brezrazmikov">
    <w:name w:val="No Spacing"/>
    <w:uiPriority w:val="1"/>
    <w:qFormat/>
    <w:rsid w:val="0088453B"/>
    <w:pPr>
      <w:spacing w:after="0" w:line="240" w:lineRule="auto"/>
    </w:pPr>
    <w:rPr>
      <w:rFonts w:ascii="Arial" w:eastAsia="Times New Roman" w:hAnsi="Arial" w:cs="Times New Roman"/>
      <w:sz w:val="20"/>
      <w:szCs w:val="24"/>
    </w:rPr>
  </w:style>
  <w:style w:type="paragraph" w:customStyle="1" w:styleId="Naslovpredpisa">
    <w:name w:val="Naslov_predpisa"/>
    <w:basedOn w:val="Navaden"/>
    <w:link w:val="NaslovpredpisaZnak"/>
    <w:qFormat/>
    <w:rsid w:val="0088453B"/>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88453B"/>
    <w:rPr>
      <w:rFonts w:ascii="Arial" w:eastAsia="Times New Roman" w:hAnsi="Arial" w:cs="Times New Roman"/>
      <w:b/>
    </w:rPr>
  </w:style>
  <w:style w:type="paragraph" w:customStyle="1" w:styleId="Neotevilenodstavek">
    <w:name w:val="Neoštevilčen odstavek"/>
    <w:basedOn w:val="Navaden"/>
    <w:link w:val="NeotevilenodstavekZnak"/>
    <w:qFormat/>
    <w:rsid w:val="0088453B"/>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88453B"/>
    <w:rPr>
      <w:rFonts w:ascii="Arial" w:eastAsia="Times New Roman" w:hAnsi="Arial" w:cs="Times New Roman"/>
    </w:rPr>
  </w:style>
  <w:style w:type="paragraph" w:customStyle="1" w:styleId="Oddelek">
    <w:name w:val="Oddelek"/>
    <w:basedOn w:val="Navaden"/>
    <w:link w:val="OddelekChar"/>
    <w:autoRedefine/>
    <w:qFormat/>
    <w:rsid w:val="0088453B"/>
    <w:pPr>
      <w:suppressAutoHyphens/>
      <w:overflowPunct w:val="0"/>
      <w:autoSpaceDE w:val="0"/>
      <w:autoSpaceDN w:val="0"/>
      <w:adjustRightInd w:val="0"/>
      <w:spacing w:before="280" w:after="60" w:line="200" w:lineRule="exact"/>
      <w:textAlignment w:val="baseline"/>
      <w:outlineLvl w:val="3"/>
    </w:pPr>
    <w:rPr>
      <w:rFonts w:cs="Arial"/>
      <w:b/>
      <w:sz w:val="22"/>
      <w:szCs w:val="22"/>
      <w:lang w:eastAsia="sl-SI"/>
    </w:rPr>
  </w:style>
  <w:style w:type="character" w:customStyle="1" w:styleId="OddelekChar">
    <w:name w:val="Oddelek Char"/>
    <w:link w:val="Oddelek"/>
    <w:rsid w:val="0088453B"/>
    <w:rPr>
      <w:rFonts w:ascii="Arial" w:eastAsia="Times New Roman" w:hAnsi="Arial" w:cs="Arial"/>
      <w:b/>
      <w:lang w:eastAsia="sl-SI"/>
    </w:rPr>
  </w:style>
  <w:style w:type="character" w:styleId="Hiperpovezava">
    <w:name w:val="Hyperlink"/>
    <w:uiPriority w:val="99"/>
    <w:rsid w:val="0088453B"/>
    <w:rPr>
      <w:color w:val="0000FF"/>
      <w:u w:val="single"/>
    </w:rPr>
  </w:style>
  <w:style w:type="paragraph" w:customStyle="1" w:styleId="esegmenth4">
    <w:name w:val="esegment_h4"/>
    <w:basedOn w:val="Navaden"/>
    <w:rsid w:val="0088453B"/>
    <w:pPr>
      <w:spacing w:after="210" w:line="240" w:lineRule="auto"/>
      <w:jc w:val="center"/>
    </w:pPr>
    <w:rPr>
      <w:rFonts w:ascii="Times New Roman" w:hAnsi="Times New Roman"/>
      <w:b/>
      <w:bCs/>
      <w:color w:val="333333"/>
      <w:sz w:val="18"/>
      <w:szCs w:val="18"/>
      <w:lang w:eastAsia="sl-SI"/>
    </w:rPr>
  </w:style>
  <w:style w:type="character" w:customStyle="1" w:styleId="OdstavekZnak">
    <w:name w:val="Odstavek Znak"/>
    <w:link w:val="Odstavek"/>
    <w:locked/>
    <w:rsid w:val="0088453B"/>
    <w:rPr>
      <w:rFonts w:ascii="Arial" w:eastAsia="Times New Roman" w:hAnsi="Arial" w:cs="Arial"/>
      <w:lang w:eastAsia="sl-SI"/>
    </w:rPr>
  </w:style>
  <w:style w:type="paragraph" w:customStyle="1" w:styleId="Odstavek">
    <w:name w:val="Odstavek"/>
    <w:basedOn w:val="Navaden"/>
    <w:link w:val="OdstavekZnak"/>
    <w:qFormat/>
    <w:rsid w:val="0088453B"/>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88453B"/>
    <w:pPr>
      <w:spacing w:after="0" w:line="240" w:lineRule="auto"/>
    </w:pPr>
    <w:rPr>
      <w:rFonts w:ascii="Arial" w:eastAsia="Times New Roman" w:hAnsi="Arial" w:cs="Times New Roman"/>
      <w:sz w:val="20"/>
      <w:szCs w:val="24"/>
    </w:rPr>
  </w:style>
  <w:style w:type="paragraph" w:customStyle="1" w:styleId="zamik">
    <w:name w:val="zamik"/>
    <w:basedOn w:val="Navaden"/>
    <w:rsid w:val="0088453B"/>
    <w:pPr>
      <w:spacing w:line="240" w:lineRule="auto"/>
      <w:ind w:firstLine="1021"/>
    </w:pPr>
    <w:rPr>
      <w:rFonts w:ascii="Times New Roman" w:hAnsi="Times New Roman"/>
      <w:sz w:val="24"/>
      <w:lang w:val="en-US"/>
    </w:rPr>
  </w:style>
  <w:style w:type="table" w:styleId="Tabelamrea">
    <w:name w:val="Table Grid"/>
    <w:basedOn w:val="Navadnatabela"/>
    <w:uiPriority w:val="39"/>
    <w:rsid w:val="008845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88453B"/>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88453B"/>
    <w:rPr>
      <w:color w:val="605E5C"/>
      <w:shd w:val="clear" w:color="auto" w:fill="E1DFDD"/>
    </w:rPr>
  </w:style>
  <w:style w:type="paragraph" w:customStyle="1" w:styleId="center">
    <w:name w:val="center"/>
    <w:basedOn w:val="Navaden"/>
    <w:rsid w:val="0088453B"/>
    <w:pPr>
      <w:spacing w:line="240" w:lineRule="auto"/>
      <w:jc w:val="center"/>
    </w:pPr>
    <w:rPr>
      <w:rFonts w:ascii="Times New Roman" w:hAnsi="Times New Roman"/>
      <w:sz w:val="24"/>
      <w:lang w:val="en-US"/>
    </w:rPr>
  </w:style>
  <w:style w:type="paragraph" w:customStyle="1" w:styleId="alineazaodstavkom">
    <w:name w:val="alinea_za_odstavkom"/>
    <w:basedOn w:val="Navaden"/>
    <w:rsid w:val="0088453B"/>
    <w:pPr>
      <w:spacing w:line="240" w:lineRule="auto"/>
      <w:ind w:hanging="425"/>
      <w:jc w:val="both"/>
    </w:pPr>
    <w:rPr>
      <w:rFonts w:ascii="Times New Roman" w:hAnsi="Times New Roman"/>
      <w:sz w:val="24"/>
      <w:lang w:val="en-US"/>
    </w:rPr>
  </w:style>
  <w:style w:type="character" w:styleId="Pripombasklic">
    <w:name w:val="annotation reference"/>
    <w:basedOn w:val="Privzetapisavaodstavka"/>
    <w:uiPriority w:val="99"/>
    <w:unhideWhenUsed/>
    <w:rsid w:val="0088453B"/>
    <w:rPr>
      <w:sz w:val="16"/>
      <w:szCs w:val="16"/>
    </w:rPr>
  </w:style>
  <w:style w:type="paragraph" w:styleId="Pripombabesedilo">
    <w:name w:val="annotation text"/>
    <w:basedOn w:val="Navaden"/>
    <w:link w:val="PripombabesediloZnak"/>
    <w:uiPriority w:val="99"/>
    <w:unhideWhenUsed/>
    <w:rsid w:val="0088453B"/>
    <w:pPr>
      <w:spacing w:line="240" w:lineRule="auto"/>
    </w:pPr>
    <w:rPr>
      <w:szCs w:val="20"/>
    </w:rPr>
  </w:style>
  <w:style w:type="character" w:customStyle="1" w:styleId="PripombabesediloZnak">
    <w:name w:val="Pripomba – besedilo Znak"/>
    <w:basedOn w:val="Privzetapisavaodstavka"/>
    <w:link w:val="Pripombabesedilo"/>
    <w:uiPriority w:val="99"/>
    <w:rsid w:val="0088453B"/>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8453B"/>
    <w:rPr>
      <w:b/>
      <w:bCs/>
    </w:rPr>
  </w:style>
  <w:style w:type="character" w:customStyle="1" w:styleId="ZadevapripombeZnak">
    <w:name w:val="Zadeva pripombe Znak"/>
    <w:basedOn w:val="PripombabesediloZnak"/>
    <w:link w:val="Zadevapripombe"/>
    <w:uiPriority w:val="99"/>
    <w:semiHidden/>
    <w:rsid w:val="0088453B"/>
    <w:rPr>
      <w:rFonts w:ascii="Arial" w:eastAsia="Times New Roman" w:hAnsi="Arial" w:cs="Times New Roman"/>
      <w:b/>
      <w:bCs/>
      <w:sz w:val="20"/>
      <w:szCs w:val="20"/>
    </w:rPr>
  </w:style>
  <w:style w:type="paragraph" w:styleId="Sprotnaopomba-besedilo">
    <w:name w:val="footnote text"/>
    <w:basedOn w:val="Navaden"/>
    <w:link w:val="Sprotnaopomba-besediloZnak"/>
    <w:uiPriority w:val="99"/>
    <w:unhideWhenUsed/>
    <w:rsid w:val="0088453B"/>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88453B"/>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8453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8453B"/>
    <w:rPr>
      <w:rFonts w:ascii="Segoe UI" w:eastAsia="Times New Roman" w:hAnsi="Segoe UI" w:cs="Segoe UI"/>
      <w:sz w:val="18"/>
      <w:szCs w:val="18"/>
    </w:rPr>
  </w:style>
  <w:style w:type="paragraph" w:styleId="Telobesedila">
    <w:name w:val="Body Text"/>
    <w:basedOn w:val="Navaden"/>
    <w:link w:val="TelobesedilaZnak"/>
    <w:uiPriority w:val="1"/>
    <w:qFormat/>
    <w:rsid w:val="0088453B"/>
    <w:pPr>
      <w:widowControl w:val="0"/>
      <w:autoSpaceDE w:val="0"/>
      <w:autoSpaceDN w:val="0"/>
      <w:spacing w:line="240" w:lineRule="auto"/>
    </w:pPr>
    <w:rPr>
      <w:rFonts w:ascii="Arial MT" w:eastAsia="Arial MT" w:hAnsi="Arial MT" w:cs="Arial MT"/>
      <w:sz w:val="22"/>
      <w:szCs w:val="22"/>
    </w:rPr>
  </w:style>
  <w:style w:type="character" w:customStyle="1" w:styleId="TelobesedilaZnak">
    <w:name w:val="Telo besedila Znak"/>
    <w:basedOn w:val="Privzetapisavaodstavka"/>
    <w:link w:val="Telobesedila"/>
    <w:uiPriority w:val="1"/>
    <w:rsid w:val="0088453B"/>
    <w:rPr>
      <w:rFonts w:ascii="Arial MT" w:eastAsia="Arial MT" w:hAnsi="Arial MT" w:cs="Arial MT"/>
    </w:rPr>
  </w:style>
  <w:style w:type="paragraph" w:customStyle="1" w:styleId="paragraph">
    <w:name w:val="paragraph"/>
    <w:basedOn w:val="Navaden"/>
    <w:rsid w:val="0088453B"/>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rsid w:val="0088453B"/>
  </w:style>
  <w:style w:type="character" w:customStyle="1" w:styleId="Nerazreenaomemba2">
    <w:name w:val="Nerazrešena omemba2"/>
    <w:basedOn w:val="Privzetapisavaodstavka"/>
    <w:uiPriority w:val="99"/>
    <w:semiHidden/>
    <w:unhideWhenUsed/>
    <w:rsid w:val="0088453B"/>
    <w:rPr>
      <w:color w:val="605E5C"/>
      <w:shd w:val="clear" w:color="auto" w:fill="E1DFDD"/>
    </w:rPr>
  </w:style>
  <w:style w:type="character" w:styleId="tevilkastrani">
    <w:name w:val="page number"/>
    <w:basedOn w:val="Privzetapisavaodstavka"/>
    <w:rsid w:val="0088453B"/>
  </w:style>
  <w:style w:type="table" w:styleId="Navadnatabela4">
    <w:name w:val="Plain Table 4"/>
    <w:basedOn w:val="Navadnatabela"/>
    <w:uiPriority w:val="44"/>
    <w:rsid w:val="0088453B"/>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8453B"/>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lobesedila3">
    <w:name w:val="Body Text 3"/>
    <w:basedOn w:val="Navaden"/>
    <w:link w:val="Telobesedila3Znak"/>
    <w:uiPriority w:val="99"/>
    <w:unhideWhenUsed/>
    <w:rsid w:val="0088453B"/>
    <w:pPr>
      <w:spacing w:after="120" w:line="240" w:lineRule="auto"/>
    </w:pPr>
    <w:rPr>
      <w:rFonts w:ascii="Calibri" w:eastAsia="Calibri" w:hAnsi="Calibri"/>
      <w:sz w:val="16"/>
      <w:szCs w:val="16"/>
    </w:rPr>
  </w:style>
  <w:style w:type="character" w:customStyle="1" w:styleId="Telobesedila3Znak">
    <w:name w:val="Telo besedila 3 Znak"/>
    <w:basedOn w:val="Privzetapisavaodstavka"/>
    <w:link w:val="Telobesedila3"/>
    <w:uiPriority w:val="99"/>
    <w:rsid w:val="0088453B"/>
    <w:rPr>
      <w:rFonts w:ascii="Calibri" w:eastAsia="Calibri" w:hAnsi="Calibri" w:cs="Times New Roman"/>
      <w:sz w:val="16"/>
      <w:szCs w:val="16"/>
    </w:rPr>
  </w:style>
  <w:style w:type="paragraph" w:customStyle="1" w:styleId="odstavek0">
    <w:name w:val="odstavek"/>
    <w:basedOn w:val="Navaden"/>
    <w:rsid w:val="0088453B"/>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88453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8453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845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8453B"/>
    <w:pPr>
      <w:spacing w:before="100" w:beforeAutospacing="1" w:after="100" w:afterAutospacing="1" w:line="240" w:lineRule="auto"/>
    </w:pPr>
    <w:rPr>
      <w:rFonts w:ascii="Times New Roman" w:hAnsi="Times New Roman"/>
      <w:sz w:val="24"/>
      <w:lang w:eastAsia="sl-SI"/>
    </w:rPr>
  </w:style>
  <w:style w:type="paragraph" w:styleId="Telobesedila2">
    <w:name w:val="Body Text 2"/>
    <w:basedOn w:val="Navaden"/>
    <w:link w:val="Telobesedila2Znak"/>
    <w:uiPriority w:val="99"/>
    <w:semiHidden/>
    <w:unhideWhenUsed/>
    <w:rsid w:val="0088453B"/>
    <w:pPr>
      <w:spacing w:after="120" w:line="480" w:lineRule="auto"/>
    </w:pPr>
  </w:style>
  <w:style w:type="character" w:customStyle="1" w:styleId="Telobesedila2Znak">
    <w:name w:val="Telo besedila 2 Znak"/>
    <w:basedOn w:val="Privzetapisavaodstavka"/>
    <w:link w:val="Telobesedila2"/>
    <w:uiPriority w:val="99"/>
    <w:semiHidden/>
    <w:rsid w:val="0088453B"/>
    <w:rPr>
      <w:rFonts w:ascii="Arial" w:eastAsia="Times New Roman" w:hAnsi="Arial" w:cs="Times New Roman"/>
      <w:sz w:val="20"/>
      <w:szCs w:val="24"/>
    </w:rPr>
  </w:style>
  <w:style w:type="paragraph" w:customStyle="1" w:styleId="Vrstapredpisa">
    <w:name w:val="Vrsta predpisa"/>
    <w:basedOn w:val="Navaden"/>
    <w:link w:val="VrstapredpisaZnak"/>
    <w:qFormat/>
    <w:rsid w:val="008845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locked/>
    <w:rsid w:val="0088453B"/>
    <w:rPr>
      <w:rFonts w:ascii="Arial" w:eastAsia="Times New Roman" w:hAnsi="Arial" w:cs="Arial"/>
      <w:b/>
      <w:bCs/>
      <w:color w:val="000000"/>
      <w:spacing w:val="40"/>
      <w:lang w:eastAsia="sl-SI"/>
    </w:rPr>
  </w:style>
  <w:style w:type="paragraph" w:customStyle="1" w:styleId="Poglavje">
    <w:name w:val="Poglavje"/>
    <w:basedOn w:val="Navaden"/>
    <w:qFormat/>
    <w:rsid w:val="0088453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character" w:customStyle="1" w:styleId="OddelekZnak1">
    <w:name w:val="Oddelek Znak1"/>
    <w:locked/>
    <w:rsid w:val="0088453B"/>
    <w:rPr>
      <w:rFonts w:ascii="Arial" w:eastAsia="Times New Roman" w:hAnsi="Arial" w:cs="Arial"/>
      <w:b/>
      <w:lang w:eastAsia="sl-SI"/>
    </w:rPr>
  </w:style>
  <w:style w:type="paragraph" w:customStyle="1" w:styleId="Alineazaodstavkom1">
    <w:name w:val="Alinea za odstavkom"/>
    <w:basedOn w:val="Navaden"/>
    <w:link w:val="AlineazaodstavkomZnak"/>
    <w:qFormat/>
    <w:rsid w:val="0088453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1"/>
    <w:locked/>
    <w:rsid w:val="0088453B"/>
    <w:rPr>
      <w:rFonts w:ascii="Arial" w:eastAsia="Times New Roman" w:hAnsi="Arial" w:cs="Arial"/>
      <w:lang w:eastAsia="sl-SI"/>
    </w:rPr>
  </w:style>
  <w:style w:type="character" w:styleId="Sprotnaopomba-sklic">
    <w:name w:val="footnote reference"/>
    <w:aliases w:val="Footnotes refss,callout,Footnote symbol,Fussnota"/>
    <w:uiPriority w:val="99"/>
    <w:rsid w:val="0088453B"/>
    <w:rPr>
      <w:rFonts w:cs="Times New Roman"/>
      <w:vertAlign w:val="superscript"/>
    </w:rPr>
  </w:style>
  <w:style w:type="paragraph" w:styleId="Napis">
    <w:name w:val="caption"/>
    <w:basedOn w:val="Navaden"/>
    <w:next w:val="Navaden"/>
    <w:autoRedefine/>
    <w:uiPriority w:val="35"/>
    <w:unhideWhenUsed/>
    <w:qFormat/>
    <w:rsid w:val="0088453B"/>
    <w:pPr>
      <w:keepNext/>
      <w:spacing w:after="200" w:line="240" w:lineRule="auto"/>
    </w:pPr>
    <w:rPr>
      <w:rFonts w:cs="Arial"/>
      <w:i/>
      <w:iCs/>
      <w:color w:val="44546A" w:themeColor="text2"/>
      <w:sz w:val="16"/>
      <w:szCs w:val="18"/>
    </w:rPr>
  </w:style>
  <w:style w:type="character" w:customStyle="1" w:styleId="Omemba1">
    <w:name w:val="Omemba1"/>
    <w:basedOn w:val="Privzetapisavaodstavka"/>
    <w:uiPriority w:val="99"/>
    <w:unhideWhenUsed/>
    <w:rsid w:val="0088453B"/>
    <w:rPr>
      <w:color w:val="2B579A"/>
      <w:shd w:val="clear" w:color="auto" w:fill="E1DFDD"/>
    </w:rPr>
  </w:style>
  <w:style w:type="character" w:customStyle="1" w:styleId="UnresolvedMention1">
    <w:name w:val="Unresolved Mention1"/>
    <w:basedOn w:val="Privzetapisavaodstavka"/>
    <w:uiPriority w:val="99"/>
    <w:semiHidden/>
    <w:unhideWhenUsed/>
    <w:rsid w:val="0088453B"/>
    <w:rPr>
      <w:color w:val="605E5C"/>
      <w:shd w:val="clear" w:color="auto" w:fill="E1DFDD"/>
    </w:rPr>
  </w:style>
  <w:style w:type="character" w:customStyle="1" w:styleId="Mention1">
    <w:name w:val="Mention1"/>
    <w:basedOn w:val="Privzetapisavaodstavka"/>
    <w:uiPriority w:val="99"/>
    <w:unhideWhenUsed/>
    <w:rsid w:val="0088453B"/>
    <w:rPr>
      <w:color w:val="2B579A"/>
      <w:shd w:val="clear" w:color="auto" w:fill="E1DFDD"/>
    </w:rPr>
  </w:style>
  <w:style w:type="character" w:styleId="SledenaHiperpovezava">
    <w:name w:val="FollowedHyperlink"/>
    <w:basedOn w:val="Privzetapisavaodstavka"/>
    <w:uiPriority w:val="99"/>
    <w:semiHidden/>
    <w:unhideWhenUsed/>
    <w:rsid w:val="0088453B"/>
    <w:rPr>
      <w:color w:val="954F72" w:themeColor="followedHyperlink"/>
      <w:u w:val="single"/>
    </w:rPr>
  </w:style>
  <w:style w:type="character" w:styleId="Krepko">
    <w:name w:val="Strong"/>
    <w:basedOn w:val="Privzetapisavaodstavka"/>
    <w:uiPriority w:val="22"/>
    <w:qFormat/>
    <w:rsid w:val="008845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13735</Words>
  <Characters>78294</Characters>
  <Application>Microsoft Office Word</Application>
  <DocSecurity>0</DocSecurity>
  <Lines>652</Lines>
  <Paragraphs>183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91846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2025-11-13T09:39:00Z</dcterms:created>
  <dcterms:modified xsi:type="dcterms:W3CDTF">2025-11-13T09:39:00Z</dcterms:modified>
</cp:coreProperties>
</file>