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C657E" w:rsidRPr="002760DC" w:rsidRDefault="009C657E" w:rsidP="009C657E">
      <w:pPr>
        <w:pStyle w:val="datumtevilka"/>
      </w:pPr>
      <w:bookmarkStart w:id="0" w:name="_Hlk61014710"/>
      <w:bookmarkEnd w:id="0"/>
      <w:r w:rsidRPr="002760DC">
        <w:rPr>
          <w:rFonts w:cs="Arial"/>
          <w:color w:val="000000"/>
        </w:rPr>
        <w:t>EVA:</w:t>
      </w:r>
      <w:r w:rsidRPr="002760DC">
        <w:rPr>
          <w:rFonts w:cs="Arial"/>
          <w:color w:val="000000"/>
        </w:rPr>
        <w:tab/>
      </w:r>
      <w:r w:rsidR="00800A3C">
        <w:rPr>
          <w:rFonts w:cs="Arial"/>
          <w:color w:val="000000"/>
        </w:rPr>
        <w:t>2024-2560-0003</w:t>
      </w:r>
    </w:p>
    <w:p w:rsidR="009C657E" w:rsidRPr="002760DC" w:rsidRDefault="009C657E" w:rsidP="009C657E">
      <w:pPr>
        <w:pStyle w:val="datumtevilka"/>
      </w:pPr>
      <w:r w:rsidRPr="002760DC">
        <w:t xml:space="preserve">Številka: </w:t>
      </w:r>
      <w:r w:rsidRPr="002760DC">
        <w:tab/>
      </w:r>
      <w:r w:rsidR="00800A3C">
        <w:rPr>
          <w:rFonts w:cs="Arial"/>
          <w:color w:val="000000"/>
        </w:rPr>
        <w:t>00704-51/2025/22</w:t>
      </w:r>
    </w:p>
    <w:p w:rsidR="009C657E" w:rsidRPr="002760DC" w:rsidRDefault="009C657E" w:rsidP="009C657E">
      <w:pPr>
        <w:pStyle w:val="datumtevilka"/>
      </w:pPr>
      <w:r>
        <w:t>Datum:</w:t>
      </w:r>
      <w:r w:rsidRPr="002760DC">
        <w:tab/>
      </w:r>
      <w:r w:rsidR="00800A3C">
        <w:rPr>
          <w:rFonts w:cs="Arial"/>
          <w:color w:val="000000"/>
        </w:rPr>
        <w:t>29. 10. 2025</w:t>
      </w:r>
      <w:r w:rsidRPr="002760DC">
        <w:t xml:space="preserve"> </w:t>
      </w:r>
    </w:p>
    <w:p w:rsidR="009C657E" w:rsidRPr="002760DC" w:rsidRDefault="009C657E" w:rsidP="009C657E"/>
    <w:p w:rsidR="009C657E" w:rsidRDefault="009C657E" w:rsidP="009C657E">
      <w:pPr>
        <w:autoSpaceDE w:val="0"/>
        <w:autoSpaceDN w:val="0"/>
        <w:adjustRightInd w:val="0"/>
        <w:rPr>
          <w:rFonts w:cs="Arial"/>
          <w:color w:val="000000"/>
          <w:szCs w:val="20"/>
        </w:rPr>
      </w:pPr>
    </w:p>
    <w:p w:rsidR="007B6ADA" w:rsidRPr="00DC7147" w:rsidRDefault="007B6ADA" w:rsidP="00DC7147">
      <w:pPr>
        <w:tabs>
          <w:tab w:val="left" w:pos="7920"/>
        </w:tabs>
        <w:autoSpaceDE w:val="0"/>
        <w:autoSpaceDN w:val="0"/>
        <w:adjustRightInd w:val="0"/>
        <w:jc w:val="center"/>
        <w:rPr>
          <w:rFonts w:cs="Arial"/>
          <w:b/>
          <w:color w:val="000000"/>
          <w:szCs w:val="20"/>
        </w:rPr>
      </w:pPr>
      <w:r w:rsidRPr="00DC7147">
        <w:rPr>
          <w:rFonts w:cs="Arial"/>
          <w:b/>
          <w:color w:val="000000"/>
          <w:szCs w:val="20"/>
        </w:rPr>
        <w:t>Predlog amandmajev k Predlogu zakona o spremembah in dopolnitvah Zakona o ohranjanju narave</w:t>
      </w:r>
    </w:p>
    <w:p w:rsidR="00DC7147" w:rsidRDefault="00DC7147" w:rsidP="00DC7147">
      <w:pPr>
        <w:tabs>
          <w:tab w:val="left" w:pos="7920"/>
        </w:tabs>
        <w:autoSpaceDE w:val="0"/>
        <w:autoSpaceDN w:val="0"/>
        <w:adjustRightInd w:val="0"/>
        <w:jc w:val="both"/>
        <w:rPr>
          <w:rFonts w:cs="Arial"/>
          <w:color w:val="000000"/>
          <w:szCs w:val="20"/>
        </w:rPr>
      </w:pPr>
    </w:p>
    <w:p w:rsidR="00DC7147" w:rsidRDefault="00DC7147" w:rsidP="00DC7147">
      <w:pPr>
        <w:tabs>
          <w:tab w:val="left" w:pos="7920"/>
        </w:tabs>
        <w:autoSpaceDE w:val="0"/>
        <w:autoSpaceDN w:val="0"/>
        <w:adjustRightInd w:val="0"/>
        <w:jc w:val="both"/>
        <w:rPr>
          <w:rFonts w:cs="Arial"/>
          <w:color w:val="000000"/>
          <w:szCs w:val="20"/>
        </w:rPr>
      </w:pPr>
    </w:p>
    <w:p w:rsidR="00DC7147" w:rsidRPr="002760DC" w:rsidRDefault="00DC7147" w:rsidP="00DC7147">
      <w:pPr>
        <w:tabs>
          <w:tab w:val="left" w:pos="7920"/>
        </w:tabs>
        <w:autoSpaceDE w:val="0"/>
        <w:autoSpaceDN w:val="0"/>
        <w:adjustRightInd w:val="0"/>
        <w:jc w:val="both"/>
        <w:rPr>
          <w:rFonts w:cs="Arial"/>
          <w:color w:val="000000"/>
          <w:szCs w:val="20"/>
        </w:rPr>
      </w:pPr>
    </w:p>
    <w:p w:rsidR="00DC7147" w:rsidRDefault="00DC7147" w:rsidP="00DC7147">
      <w:pPr>
        <w:autoSpaceDE w:val="0"/>
        <w:autoSpaceDN w:val="0"/>
        <w:adjustRightInd w:val="0"/>
        <w:spacing w:line="240" w:lineRule="auto"/>
        <w:jc w:val="both"/>
        <w:rPr>
          <w:rFonts w:cs="Arial"/>
          <w:b/>
          <w:bCs/>
          <w:szCs w:val="20"/>
          <w:u w:val="single"/>
        </w:rPr>
      </w:pPr>
      <w:r w:rsidRPr="008C4117">
        <w:rPr>
          <w:rFonts w:cs="Arial"/>
          <w:b/>
          <w:bCs/>
          <w:szCs w:val="20"/>
          <w:u w:val="single"/>
        </w:rPr>
        <w:t>K 1. členu</w:t>
      </w:r>
    </w:p>
    <w:p w:rsidR="00DC7147" w:rsidRPr="008C4117" w:rsidRDefault="00DC7147" w:rsidP="00DC7147">
      <w:pPr>
        <w:autoSpaceDE w:val="0"/>
        <w:autoSpaceDN w:val="0"/>
        <w:adjustRightInd w:val="0"/>
        <w:spacing w:line="240" w:lineRule="auto"/>
        <w:jc w:val="both"/>
        <w:rPr>
          <w:rFonts w:cs="Arial"/>
          <w:b/>
          <w:bCs/>
          <w:szCs w:val="20"/>
          <w:u w:val="single"/>
        </w:rPr>
      </w:pPr>
    </w:p>
    <w:p w:rsidR="00DC7147" w:rsidRDefault="00DC7147" w:rsidP="00DC7147">
      <w:pPr>
        <w:autoSpaceDE w:val="0"/>
        <w:autoSpaceDN w:val="0"/>
        <w:adjustRightInd w:val="0"/>
        <w:spacing w:line="240" w:lineRule="auto"/>
        <w:jc w:val="both"/>
        <w:rPr>
          <w:rFonts w:cs="Arial"/>
          <w:szCs w:val="20"/>
        </w:rPr>
      </w:pPr>
      <w:r>
        <w:rPr>
          <w:rFonts w:cs="Arial"/>
          <w:szCs w:val="20"/>
        </w:rPr>
        <w:t>V 1. členu se v prvem odstavku črta beseda »tujerodnih«.</w:t>
      </w:r>
    </w:p>
    <w:p w:rsidR="00DC7147" w:rsidRDefault="00DC7147" w:rsidP="00DC7147">
      <w:pPr>
        <w:autoSpaceDE w:val="0"/>
        <w:autoSpaceDN w:val="0"/>
        <w:adjustRightInd w:val="0"/>
        <w:spacing w:line="240" w:lineRule="auto"/>
        <w:jc w:val="both"/>
        <w:rPr>
          <w:rFonts w:cs="Arial"/>
          <w:szCs w:val="20"/>
        </w:rPr>
      </w:pPr>
    </w:p>
    <w:p w:rsidR="00DC7147" w:rsidRPr="00AB4ABC" w:rsidRDefault="00DC7147" w:rsidP="00DC7147">
      <w:pPr>
        <w:autoSpaceDE w:val="0"/>
        <w:autoSpaceDN w:val="0"/>
        <w:adjustRightInd w:val="0"/>
        <w:spacing w:line="240" w:lineRule="auto"/>
        <w:jc w:val="both"/>
        <w:rPr>
          <w:rFonts w:cs="Arial"/>
          <w:szCs w:val="20"/>
          <w:u w:val="single"/>
        </w:rPr>
      </w:pPr>
      <w:r w:rsidRPr="00AB4ABC">
        <w:rPr>
          <w:rFonts w:cs="Arial"/>
          <w:szCs w:val="20"/>
          <w:u w:val="single"/>
        </w:rPr>
        <w:t>Obrazložitev:</w:t>
      </w:r>
    </w:p>
    <w:p w:rsidR="00DC7147" w:rsidRDefault="00DC7147" w:rsidP="00DC7147">
      <w:pPr>
        <w:autoSpaceDE w:val="0"/>
        <w:autoSpaceDN w:val="0"/>
        <w:adjustRightInd w:val="0"/>
        <w:spacing w:line="240" w:lineRule="auto"/>
        <w:jc w:val="both"/>
        <w:rPr>
          <w:rFonts w:cs="Arial"/>
          <w:szCs w:val="20"/>
        </w:rPr>
      </w:pPr>
      <w:r>
        <w:rPr>
          <w:rFonts w:cs="Arial"/>
          <w:szCs w:val="20"/>
        </w:rPr>
        <w:t>Amandma sledi pripombi Zakonodajno-pravne službe Državnega zbora (v nadaljnjem besedilu: ZPS), da se v celotnem zakonu uporablja izraz invazivna vrsta, ki je vpeljan z novo definicijo oziroma skrajšano obliko izraza v dopolnjenem 11. členu, zato naj bo izraz enak tudi v 1. členu.</w:t>
      </w:r>
    </w:p>
    <w:p w:rsidR="00DC7147" w:rsidRDefault="00DC7147" w:rsidP="00DC7147">
      <w:pPr>
        <w:autoSpaceDE w:val="0"/>
        <w:autoSpaceDN w:val="0"/>
        <w:adjustRightInd w:val="0"/>
        <w:spacing w:line="240" w:lineRule="auto"/>
        <w:jc w:val="both"/>
        <w:rPr>
          <w:rFonts w:cs="Arial"/>
          <w:szCs w:val="20"/>
        </w:rPr>
      </w:pPr>
    </w:p>
    <w:p w:rsidR="00DC7147" w:rsidRDefault="00DC7147" w:rsidP="00DC7147">
      <w:pPr>
        <w:autoSpaceDE w:val="0"/>
        <w:autoSpaceDN w:val="0"/>
        <w:adjustRightInd w:val="0"/>
        <w:spacing w:line="240" w:lineRule="auto"/>
        <w:jc w:val="both"/>
        <w:rPr>
          <w:rFonts w:cs="Arial"/>
          <w:b/>
          <w:bCs/>
          <w:szCs w:val="20"/>
          <w:u w:val="single"/>
        </w:rPr>
      </w:pPr>
      <w:r w:rsidRPr="008C4117">
        <w:rPr>
          <w:rFonts w:cs="Arial"/>
          <w:b/>
          <w:bCs/>
          <w:szCs w:val="20"/>
          <w:u w:val="single"/>
        </w:rPr>
        <w:t>K 2. členu</w:t>
      </w:r>
    </w:p>
    <w:p w:rsidR="00DC7147" w:rsidRDefault="00DC7147" w:rsidP="00DC7147">
      <w:pPr>
        <w:autoSpaceDE w:val="0"/>
        <w:autoSpaceDN w:val="0"/>
        <w:adjustRightInd w:val="0"/>
        <w:spacing w:line="240" w:lineRule="auto"/>
        <w:jc w:val="both"/>
        <w:rPr>
          <w:rFonts w:cs="Arial"/>
          <w:b/>
          <w:bCs/>
          <w:szCs w:val="20"/>
          <w:u w:val="single"/>
        </w:rPr>
      </w:pPr>
    </w:p>
    <w:p w:rsidR="00DC7147" w:rsidRPr="00AB4ABC" w:rsidRDefault="00DC7147" w:rsidP="00DC7147">
      <w:pPr>
        <w:autoSpaceDE w:val="0"/>
        <w:autoSpaceDN w:val="0"/>
        <w:adjustRightInd w:val="0"/>
        <w:spacing w:line="240" w:lineRule="auto"/>
        <w:jc w:val="both"/>
        <w:rPr>
          <w:rFonts w:cs="Arial"/>
          <w:b/>
          <w:bCs/>
          <w:szCs w:val="20"/>
          <w:u w:val="single"/>
        </w:rPr>
      </w:pPr>
      <w:r>
        <w:rPr>
          <w:rFonts w:cs="Arial"/>
          <w:szCs w:val="20"/>
        </w:rPr>
        <w:t>2. člen se spremeni tako, da se glasi:</w:t>
      </w:r>
    </w:p>
    <w:p w:rsidR="00DC7147" w:rsidRPr="003E7B53" w:rsidRDefault="00DC7147" w:rsidP="00DC7147">
      <w:pPr>
        <w:spacing w:after="160" w:line="276" w:lineRule="auto"/>
        <w:ind w:left="360"/>
        <w:jc w:val="center"/>
        <w:rPr>
          <w:rFonts w:eastAsia="Calibri" w:cs="Arial"/>
          <w:bCs/>
          <w:szCs w:val="20"/>
          <w:lang w:eastAsia="sl-SI"/>
        </w:rPr>
      </w:pPr>
      <w:r>
        <w:rPr>
          <w:rFonts w:eastAsia="Calibri" w:cs="Arial"/>
          <w:bCs/>
          <w:szCs w:val="20"/>
          <w:lang w:eastAsia="sl-SI"/>
        </w:rPr>
        <w:t xml:space="preserve">»2. </w:t>
      </w:r>
      <w:r w:rsidRPr="003E7B53">
        <w:rPr>
          <w:rFonts w:eastAsia="Calibri" w:cs="Arial"/>
          <w:bCs/>
          <w:szCs w:val="20"/>
          <w:lang w:eastAsia="sl-SI"/>
        </w:rPr>
        <w:t>člen</w:t>
      </w:r>
    </w:p>
    <w:p w:rsidR="00DC7147" w:rsidRPr="00D040DB" w:rsidRDefault="00DC7147" w:rsidP="00DC7147">
      <w:pPr>
        <w:spacing w:after="160" w:line="276" w:lineRule="auto"/>
        <w:ind w:left="720"/>
        <w:contextualSpacing/>
        <w:rPr>
          <w:rFonts w:eastAsia="Calibri" w:cs="Arial"/>
          <w:bCs/>
          <w:szCs w:val="20"/>
          <w:lang w:eastAsia="sl-SI"/>
        </w:rPr>
      </w:pPr>
      <w:bookmarkStart w:id="1" w:name="_Hlk176443260"/>
    </w:p>
    <w:p w:rsidR="00DC7147" w:rsidRPr="00D040DB" w:rsidRDefault="00DC7147" w:rsidP="00DC7147">
      <w:pPr>
        <w:spacing w:line="276" w:lineRule="auto"/>
        <w:jc w:val="both"/>
        <w:rPr>
          <w:rFonts w:cs="Arial"/>
          <w:bCs/>
          <w:szCs w:val="20"/>
          <w:lang w:eastAsia="sl-SI"/>
        </w:rPr>
      </w:pPr>
      <w:r w:rsidRPr="00D040DB">
        <w:rPr>
          <w:rFonts w:cs="Arial"/>
          <w:bCs/>
          <w:szCs w:val="20"/>
          <w:lang w:eastAsia="sl-SI"/>
        </w:rPr>
        <w:t>V 11. členu se za 9. točko doda nova, 10. točka, ki se glasi:</w:t>
      </w:r>
    </w:p>
    <w:p w:rsidR="00DC7147" w:rsidRPr="00D040DB" w:rsidRDefault="00DC7147" w:rsidP="00DC7147">
      <w:pPr>
        <w:shd w:val="clear" w:color="auto" w:fill="FFFFFF"/>
        <w:spacing w:line="276" w:lineRule="auto"/>
        <w:jc w:val="both"/>
        <w:rPr>
          <w:rFonts w:cs="Arial"/>
          <w:color w:val="000000"/>
          <w:szCs w:val="20"/>
          <w:lang w:eastAsia="sl-SI"/>
        </w:rPr>
      </w:pPr>
      <w:r w:rsidRPr="00D040DB">
        <w:rPr>
          <w:rFonts w:cs="Arial"/>
          <w:color w:val="000000"/>
          <w:szCs w:val="20"/>
          <w:lang w:eastAsia="sl-SI"/>
        </w:rPr>
        <w:t>»10. Invazivna vrsta je invazivna tujerodna vrsta iz 2. točke 3. člena Uredbe 1143/2014/EU, ki je:</w:t>
      </w:r>
    </w:p>
    <w:p w:rsidR="00DC7147" w:rsidRPr="00D040DB" w:rsidRDefault="00DC7147" w:rsidP="00DC7147">
      <w:pPr>
        <w:pStyle w:val="Odstavekseznama"/>
        <w:numPr>
          <w:ilvl w:val="0"/>
          <w:numId w:val="5"/>
        </w:numPr>
        <w:shd w:val="clear" w:color="auto" w:fill="FFFFFF"/>
        <w:spacing w:after="160" w:line="276" w:lineRule="auto"/>
        <w:ind w:left="321" w:hanging="284"/>
        <w:jc w:val="both"/>
        <w:rPr>
          <w:rFonts w:cs="Arial"/>
          <w:color w:val="000000"/>
          <w:szCs w:val="20"/>
          <w:lang w:eastAsia="sl-SI"/>
        </w:rPr>
      </w:pPr>
      <w:r w:rsidRPr="00D040DB">
        <w:rPr>
          <w:rFonts w:cs="Arial"/>
          <w:color w:val="000000"/>
          <w:szCs w:val="20"/>
          <w:lang w:eastAsia="sl-SI"/>
        </w:rPr>
        <w:t>invazivna tujerodna vrsta, ki zadeva Unijo, iz 3. točke 3. člena Uredbe 1143/2014/EU,</w:t>
      </w:r>
    </w:p>
    <w:p w:rsidR="00DC7147" w:rsidRPr="00D040DB" w:rsidRDefault="00DC7147" w:rsidP="00DC7147">
      <w:pPr>
        <w:pStyle w:val="Odstavekseznama"/>
        <w:numPr>
          <w:ilvl w:val="0"/>
          <w:numId w:val="5"/>
        </w:numPr>
        <w:shd w:val="clear" w:color="auto" w:fill="FFFFFF"/>
        <w:spacing w:after="160" w:line="276" w:lineRule="auto"/>
        <w:ind w:left="321" w:hanging="284"/>
        <w:jc w:val="both"/>
        <w:rPr>
          <w:rFonts w:cs="Arial"/>
          <w:color w:val="000000"/>
          <w:szCs w:val="20"/>
          <w:lang w:eastAsia="sl-SI"/>
        </w:rPr>
      </w:pPr>
      <w:r w:rsidRPr="00D040DB">
        <w:rPr>
          <w:rFonts w:cs="Arial"/>
          <w:color w:val="000000"/>
          <w:szCs w:val="20"/>
          <w:lang w:eastAsia="sl-SI"/>
        </w:rPr>
        <w:t>invazivna tujerodna vrsta, ki zadeva državo članico,</w:t>
      </w:r>
      <w:r w:rsidRPr="00D040DB">
        <w:rPr>
          <w:rFonts w:cs="Arial"/>
          <w:szCs w:val="20"/>
        </w:rPr>
        <w:t xml:space="preserve"> </w:t>
      </w:r>
      <w:r w:rsidRPr="00D040DB">
        <w:rPr>
          <w:rFonts w:cs="Arial"/>
          <w:color w:val="000000"/>
          <w:szCs w:val="20"/>
          <w:lang w:eastAsia="sl-SI"/>
        </w:rPr>
        <w:t>iz 4. točke 3. člena Uredbe 1143/2014/EU,</w:t>
      </w:r>
    </w:p>
    <w:p w:rsidR="00DC7147" w:rsidRPr="00D040DB" w:rsidRDefault="00DC7147" w:rsidP="00DC7147">
      <w:pPr>
        <w:pStyle w:val="Odstavekseznama"/>
        <w:numPr>
          <w:ilvl w:val="0"/>
          <w:numId w:val="5"/>
        </w:numPr>
        <w:shd w:val="clear" w:color="auto" w:fill="FFFFFF"/>
        <w:spacing w:after="160" w:line="276" w:lineRule="auto"/>
        <w:ind w:left="321" w:hanging="284"/>
        <w:jc w:val="both"/>
        <w:rPr>
          <w:rFonts w:cs="Arial"/>
          <w:color w:val="000000"/>
          <w:szCs w:val="20"/>
          <w:lang w:eastAsia="sl-SI"/>
        </w:rPr>
      </w:pPr>
      <w:r w:rsidRPr="00D040DB">
        <w:rPr>
          <w:rFonts w:cs="Arial"/>
          <w:color w:val="000000"/>
          <w:szCs w:val="20"/>
          <w:lang w:eastAsia="sl-SI"/>
        </w:rPr>
        <w:t>invazivna tujerodna vrsta, določena v okviru izrednih ukrepov v skladu s prvim ali četrtim odstavkom 10. člena Uredbe 1143/2014/EU.«.</w:t>
      </w:r>
    </w:p>
    <w:p w:rsidR="00DC7147" w:rsidRPr="00D040DB" w:rsidRDefault="00DC7147" w:rsidP="00DC7147">
      <w:pPr>
        <w:shd w:val="clear" w:color="auto" w:fill="FFFFFF"/>
        <w:spacing w:line="276" w:lineRule="auto"/>
        <w:jc w:val="both"/>
        <w:rPr>
          <w:rFonts w:cs="Arial"/>
          <w:color w:val="000000"/>
          <w:szCs w:val="20"/>
          <w:lang w:eastAsia="sl-SI"/>
        </w:rPr>
      </w:pPr>
      <w:r w:rsidRPr="00D040DB">
        <w:rPr>
          <w:rFonts w:cs="Arial"/>
          <w:color w:val="000000"/>
          <w:szCs w:val="20"/>
          <w:lang w:eastAsia="sl-SI"/>
        </w:rPr>
        <w:t>Dosedanji 10. in 11. točka postaneta 11. in 12. točka.</w:t>
      </w:r>
    </w:p>
    <w:p w:rsidR="00DC7147" w:rsidRPr="00D040DB" w:rsidRDefault="00DC7147" w:rsidP="00DC7147">
      <w:pPr>
        <w:shd w:val="clear" w:color="auto" w:fill="FFFFFF"/>
        <w:spacing w:line="276" w:lineRule="auto"/>
        <w:jc w:val="both"/>
        <w:rPr>
          <w:rFonts w:cs="Arial"/>
          <w:color w:val="000000"/>
          <w:szCs w:val="20"/>
          <w:lang w:val="it-IT" w:eastAsia="sl-SI"/>
        </w:rPr>
      </w:pPr>
    </w:p>
    <w:p w:rsidR="00DC7147" w:rsidRDefault="00DC7147" w:rsidP="00DC7147">
      <w:pPr>
        <w:spacing w:line="276" w:lineRule="auto"/>
        <w:jc w:val="both"/>
        <w:rPr>
          <w:rFonts w:cs="Arial"/>
          <w:bCs/>
          <w:szCs w:val="20"/>
          <w:lang w:eastAsia="sl-SI"/>
        </w:rPr>
      </w:pPr>
      <w:r w:rsidRPr="00D040DB">
        <w:rPr>
          <w:rFonts w:cs="Arial"/>
          <w:bCs/>
          <w:szCs w:val="20"/>
          <w:lang w:eastAsia="sl-SI"/>
        </w:rPr>
        <w:t>V dosedanji 12. točki, ki postane 13. točka, se za besedilom »mrtve rastline« doda besedilo »ali dela rastline«</w:t>
      </w:r>
      <w:r>
        <w:rPr>
          <w:rFonts w:cs="Arial"/>
          <w:bCs/>
          <w:szCs w:val="20"/>
          <w:lang w:eastAsia="sl-SI"/>
        </w:rPr>
        <w:t>.</w:t>
      </w:r>
    </w:p>
    <w:p w:rsidR="00DC7147" w:rsidRDefault="00DC7147" w:rsidP="00DC7147">
      <w:pPr>
        <w:spacing w:line="276" w:lineRule="auto"/>
        <w:jc w:val="both"/>
        <w:rPr>
          <w:rFonts w:cs="Arial"/>
          <w:bCs/>
          <w:szCs w:val="20"/>
          <w:lang w:eastAsia="sl-SI"/>
        </w:rPr>
      </w:pPr>
    </w:p>
    <w:p w:rsidR="00DC7147" w:rsidRPr="00D040DB" w:rsidRDefault="00DC7147" w:rsidP="00DC7147">
      <w:pPr>
        <w:spacing w:line="276" w:lineRule="auto"/>
        <w:jc w:val="both"/>
        <w:rPr>
          <w:rFonts w:cs="Arial"/>
          <w:bCs/>
          <w:szCs w:val="20"/>
          <w:lang w:eastAsia="sl-SI"/>
        </w:rPr>
      </w:pPr>
      <w:r>
        <w:rPr>
          <w:rFonts w:cs="Arial"/>
          <w:bCs/>
          <w:szCs w:val="20"/>
          <w:lang w:eastAsia="sl-SI"/>
        </w:rPr>
        <w:t>Za 13. točko se</w:t>
      </w:r>
      <w:r w:rsidRPr="00D040DB">
        <w:rPr>
          <w:rFonts w:cs="Arial"/>
          <w:bCs/>
          <w:szCs w:val="20"/>
          <w:lang w:eastAsia="sl-SI"/>
        </w:rPr>
        <w:t xml:space="preserve"> doda nova, 14. točka, ki se glasi:</w:t>
      </w:r>
    </w:p>
    <w:p w:rsidR="00DC7147" w:rsidRPr="00D040DB" w:rsidRDefault="00DC7147" w:rsidP="00DC7147">
      <w:pPr>
        <w:shd w:val="clear" w:color="auto" w:fill="FFFFFF"/>
        <w:spacing w:line="276" w:lineRule="auto"/>
        <w:jc w:val="both"/>
        <w:rPr>
          <w:rFonts w:cs="Arial"/>
          <w:color w:val="000000"/>
          <w:szCs w:val="20"/>
          <w:lang w:eastAsia="sl-SI"/>
        </w:rPr>
      </w:pPr>
      <w:r w:rsidRPr="00D040DB">
        <w:rPr>
          <w:rFonts w:cs="Arial"/>
          <w:color w:val="000000"/>
          <w:szCs w:val="20"/>
          <w:lang w:eastAsia="sl-SI"/>
        </w:rPr>
        <w:t>»14. Ogledovanje in obiskovanje naravne vrednote sta ogledovanje in obiskovanje naravne vrednote ali zavarovanega območja, ki pomenita dostopanje do naravne vrednote ali zavarovanega območja in vstopanje na naravno vrednoto ali zavarovano območje z namenom njegovega spoznavanja in doživljanja ter telesne ali duševne sprostitve ali aktivnosti</w:t>
      </w:r>
      <w:r>
        <w:rPr>
          <w:rFonts w:cs="Arial"/>
          <w:color w:val="000000"/>
          <w:szCs w:val="20"/>
          <w:lang w:eastAsia="sl-SI"/>
        </w:rPr>
        <w:t>,</w:t>
      </w:r>
      <w:r w:rsidRPr="00D05391">
        <w:t xml:space="preserve"> </w:t>
      </w:r>
      <w:r w:rsidRPr="00D05391">
        <w:rPr>
          <w:rFonts w:cs="Arial"/>
          <w:color w:val="000000"/>
          <w:szCs w:val="20"/>
          <w:lang w:eastAsia="sl-SI"/>
        </w:rPr>
        <w:t>na način, da naravna vrednota ni ogrožena</w:t>
      </w:r>
      <w:r>
        <w:rPr>
          <w:rFonts w:cs="Arial"/>
          <w:color w:val="000000"/>
          <w:szCs w:val="20"/>
          <w:lang w:eastAsia="sl-SI"/>
        </w:rPr>
        <w:t>, in se izvajata brez podelitve koncesije po tem ali drugih zakonih</w:t>
      </w:r>
      <w:r w:rsidRPr="00D05391">
        <w:rPr>
          <w:rFonts w:cs="Arial"/>
          <w:color w:val="000000"/>
          <w:szCs w:val="20"/>
          <w:lang w:eastAsia="sl-SI"/>
        </w:rPr>
        <w:t>.</w:t>
      </w:r>
      <w:r w:rsidRPr="00D040DB">
        <w:rPr>
          <w:rFonts w:cs="Arial"/>
          <w:color w:val="000000"/>
          <w:szCs w:val="20"/>
          <w:lang w:eastAsia="sl-SI"/>
        </w:rPr>
        <w:t>«.</w:t>
      </w:r>
      <w:bookmarkEnd w:id="1"/>
    </w:p>
    <w:p w:rsidR="00DC7147" w:rsidRPr="00D040DB" w:rsidRDefault="00DC7147" w:rsidP="00DC7147">
      <w:pPr>
        <w:spacing w:line="276" w:lineRule="auto"/>
        <w:jc w:val="both"/>
        <w:rPr>
          <w:rFonts w:cs="Arial"/>
          <w:bCs/>
          <w:szCs w:val="20"/>
          <w:lang w:eastAsia="sl-SI"/>
        </w:rPr>
      </w:pPr>
    </w:p>
    <w:p w:rsidR="00DC7147" w:rsidRPr="00D040DB" w:rsidRDefault="00DC7147" w:rsidP="00DC7147">
      <w:pPr>
        <w:spacing w:line="276" w:lineRule="auto"/>
        <w:jc w:val="both"/>
        <w:rPr>
          <w:rFonts w:cs="Arial"/>
          <w:bCs/>
          <w:szCs w:val="20"/>
          <w:lang w:eastAsia="sl-SI"/>
        </w:rPr>
      </w:pPr>
      <w:r w:rsidRPr="00D040DB">
        <w:rPr>
          <w:rFonts w:cs="Arial"/>
          <w:bCs/>
          <w:szCs w:val="20"/>
          <w:lang w:eastAsia="sl-SI"/>
        </w:rPr>
        <w:t>Dosedanje 13. do 16. točka postanejo 15. do 18. točka.</w:t>
      </w:r>
    </w:p>
    <w:p w:rsidR="00DC7147" w:rsidRPr="00D040DB" w:rsidRDefault="00DC7147" w:rsidP="00DC7147">
      <w:pPr>
        <w:spacing w:line="276" w:lineRule="auto"/>
        <w:jc w:val="both"/>
        <w:rPr>
          <w:rFonts w:cs="Arial"/>
          <w:bCs/>
          <w:szCs w:val="20"/>
          <w:lang w:eastAsia="sl-SI"/>
        </w:rPr>
      </w:pPr>
    </w:p>
    <w:p w:rsidR="00DC7147" w:rsidRPr="00C36543" w:rsidRDefault="00DC7147" w:rsidP="00DC7147">
      <w:pPr>
        <w:spacing w:line="276" w:lineRule="auto"/>
        <w:jc w:val="both"/>
        <w:rPr>
          <w:rFonts w:cs="Arial"/>
          <w:bCs/>
          <w:szCs w:val="20"/>
          <w:lang w:eastAsia="sl-SI"/>
        </w:rPr>
      </w:pPr>
      <w:r w:rsidRPr="00C36543">
        <w:rPr>
          <w:rFonts w:cs="Arial"/>
          <w:bCs/>
          <w:szCs w:val="20"/>
          <w:lang w:eastAsia="sl-SI"/>
        </w:rPr>
        <w:t>Za  dosedanjo 17. točko, ki postane 19. točka, se doda nova, 20. točka, ki se glasi:</w:t>
      </w:r>
    </w:p>
    <w:p w:rsidR="00DC7147" w:rsidRDefault="00DC7147" w:rsidP="00DC7147">
      <w:pPr>
        <w:spacing w:line="276" w:lineRule="auto"/>
        <w:jc w:val="both"/>
        <w:rPr>
          <w:rFonts w:cs="Arial"/>
          <w:bCs/>
          <w:szCs w:val="20"/>
          <w:lang w:eastAsia="sl-SI"/>
        </w:rPr>
      </w:pPr>
      <w:r w:rsidRPr="00C36543">
        <w:rPr>
          <w:rFonts w:cs="Arial"/>
          <w:bCs/>
          <w:szCs w:val="20"/>
          <w:lang w:eastAsia="sl-SI"/>
        </w:rPr>
        <w:lastRenderedPageBreak/>
        <w:t>»20. Raba naravne vrednote v zvezi z ogledovanjem in obiskovanjem je vodenje ogledovanja in obiskovanja naravne vrednote, zaradi česar se omejijo pravice drugih, če se izvajajo kot pridobitna dejavnost.«.</w:t>
      </w:r>
    </w:p>
    <w:p w:rsidR="00DC7147" w:rsidRPr="00D040DB" w:rsidRDefault="00DC7147" w:rsidP="00DC7147">
      <w:pPr>
        <w:spacing w:line="276" w:lineRule="auto"/>
        <w:jc w:val="both"/>
        <w:rPr>
          <w:rFonts w:cs="Arial"/>
          <w:bCs/>
          <w:szCs w:val="20"/>
          <w:lang w:eastAsia="sl-SI"/>
        </w:rPr>
      </w:pPr>
    </w:p>
    <w:p w:rsidR="00DC7147" w:rsidRPr="00D040DB" w:rsidRDefault="00DC7147" w:rsidP="00DC7147">
      <w:pPr>
        <w:spacing w:line="276" w:lineRule="auto"/>
        <w:jc w:val="both"/>
        <w:rPr>
          <w:rFonts w:cs="Arial"/>
          <w:bCs/>
          <w:szCs w:val="20"/>
          <w:lang w:eastAsia="sl-SI"/>
        </w:rPr>
      </w:pPr>
      <w:r w:rsidRPr="00D040DB">
        <w:rPr>
          <w:rFonts w:cs="Arial"/>
          <w:bCs/>
          <w:szCs w:val="20"/>
          <w:lang w:eastAsia="sl-SI"/>
        </w:rPr>
        <w:t>Dosedanja 18. točka postane 21. točka.</w:t>
      </w:r>
    </w:p>
    <w:p w:rsidR="00DC7147" w:rsidRPr="00D040DB" w:rsidRDefault="00DC7147" w:rsidP="00DC7147">
      <w:pPr>
        <w:spacing w:line="276" w:lineRule="auto"/>
        <w:jc w:val="both"/>
        <w:rPr>
          <w:rFonts w:cs="Arial"/>
          <w:bCs/>
          <w:szCs w:val="20"/>
          <w:lang w:eastAsia="sl-SI"/>
        </w:rPr>
      </w:pPr>
    </w:p>
    <w:p w:rsidR="00DC7147" w:rsidRPr="00D040DB" w:rsidRDefault="00DC7147" w:rsidP="00DC7147">
      <w:pPr>
        <w:spacing w:line="276" w:lineRule="auto"/>
        <w:jc w:val="both"/>
        <w:rPr>
          <w:rFonts w:cs="Arial"/>
          <w:bCs/>
          <w:szCs w:val="20"/>
          <w:lang w:eastAsia="sl-SI"/>
        </w:rPr>
      </w:pPr>
      <w:r w:rsidRPr="00D040DB">
        <w:rPr>
          <w:rFonts w:cs="Arial"/>
          <w:bCs/>
          <w:szCs w:val="20"/>
          <w:lang w:eastAsia="sl-SI"/>
        </w:rPr>
        <w:t>Za dosedanjo 19. točko, ki postane 22. točka, se doda nova, 23. točka, ki se glasi:</w:t>
      </w:r>
    </w:p>
    <w:p w:rsidR="00DC7147" w:rsidRPr="00D040DB" w:rsidRDefault="00DC7147" w:rsidP="00DC7147">
      <w:pPr>
        <w:spacing w:line="276" w:lineRule="auto"/>
        <w:jc w:val="both"/>
        <w:rPr>
          <w:rFonts w:cs="Arial"/>
          <w:color w:val="000000"/>
          <w:szCs w:val="20"/>
          <w:lang w:eastAsia="sl-SI"/>
        </w:rPr>
      </w:pPr>
      <w:r w:rsidRPr="00D040DB">
        <w:rPr>
          <w:rFonts w:cs="Arial"/>
          <w:bCs/>
          <w:szCs w:val="20"/>
          <w:lang w:eastAsia="sl-SI"/>
        </w:rPr>
        <w:t xml:space="preserve">»23. Sistem spremljanja je sistem nadzora </w:t>
      </w:r>
      <w:r w:rsidRPr="00D040DB">
        <w:rPr>
          <w:rFonts w:cs="Arial"/>
          <w:color w:val="000000"/>
          <w:szCs w:val="20"/>
          <w:lang w:eastAsia="sl-SI"/>
        </w:rPr>
        <w:t>iz prvega odstavka 14. člena Uredbe 1143/2014/EU.«.</w:t>
      </w:r>
    </w:p>
    <w:p w:rsidR="00DC7147" w:rsidRPr="00D040DB" w:rsidRDefault="00DC7147" w:rsidP="00DC7147">
      <w:pPr>
        <w:spacing w:line="276" w:lineRule="auto"/>
        <w:jc w:val="both"/>
        <w:rPr>
          <w:rFonts w:cs="Arial"/>
          <w:color w:val="000000"/>
          <w:szCs w:val="20"/>
          <w:lang w:eastAsia="sl-SI"/>
        </w:rPr>
      </w:pPr>
    </w:p>
    <w:p w:rsidR="00DC7147" w:rsidRPr="00D040DB" w:rsidRDefault="00DC7147" w:rsidP="00DC7147">
      <w:pPr>
        <w:spacing w:line="276" w:lineRule="auto"/>
        <w:jc w:val="both"/>
        <w:rPr>
          <w:rFonts w:cs="Arial"/>
          <w:bCs/>
          <w:szCs w:val="20"/>
          <w:lang w:eastAsia="sl-SI"/>
        </w:rPr>
      </w:pPr>
      <w:r w:rsidRPr="00D040DB">
        <w:rPr>
          <w:rFonts w:cs="Arial"/>
          <w:bCs/>
          <w:szCs w:val="20"/>
          <w:lang w:eastAsia="sl-SI"/>
        </w:rPr>
        <w:t>Dosedanje 20. do 25. točka postanejo 24. do 29. točka.</w:t>
      </w:r>
      <w:r>
        <w:rPr>
          <w:rFonts w:cs="Arial"/>
          <w:bCs/>
          <w:szCs w:val="20"/>
          <w:lang w:eastAsia="sl-SI"/>
        </w:rPr>
        <w:t>«.</w:t>
      </w:r>
    </w:p>
    <w:p w:rsidR="00DC7147" w:rsidRDefault="00DC7147" w:rsidP="00DC7147">
      <w:pPr>
        <w:shd w:val="clear" w:color="auto" w:fill="FFFFFF"/>
        <w:spacing w:line="276" w:lineRule="auto"/>
        <w:jc w:val="both"/>
        <w:rPr>
          <w:rFonts w:cs="Arial"/>
          <w:color w:val="000000"/>
          <w:szCs w:val="20"/>
          <w:lang w:eastAsia="sl-SI"/>
        </w:rPr>
      </w:pPr>
    </w:p>
    <w:p w:rsidR="00DC7147" w:rsidRPr="007F2000" w:rsidRDefault="00DC7147" w:rsidP="00DC7147">
      <w:pPr>
        <w:shd w:val="clear" w:color="auto" w:fill="FFFFFF"/>
        <w:spacing w:line="276" w:lineRule="auto"/>
        <w:jc w:val="both"/>
        <w:rPr>
          <w:rFonts w:cs="Arial"/>
          <w:color w:val="000000"/>
          <w:szCs w:val="20"/>
          <w:u w:val="single"/>
          <w:lang w:eastAsia="sl-SI"/>
        </w:rPr>
      </w:pPr>
      <w:r w:rsidRPr="007F2000">
        <w:rPr>
          <w:rFonts w:cs="Arial"/>
          <w:color w:val="000000"/>
          <w:szCs w:val="20"/>
          <w:u w:val="single"/>
          <w:lang w:eastAsia="sl-SI"/>
        </w:rPr>
        <w:t>Obrazložitev:</w:t>
      </w:r>
    </w:p>
    <w:p w:rsidR="00DC7147" w:rsidRPr="00D040DB" w:rsidRDefault="00DC7147" w:rsidP="00DC7147">
      <w:pPr>
        <w:shd w:val="clear" w:color="auto" w:fill="FFFFFF"/>
        <w:spacing w:line="276" w:lineRule="auto"/>
        <w:jc w:val="both"/>
        <w:rPr>
          <w:rFonts w:cs="Arial"/>
          <w:color w:val="000000"/>
          <w:szCs w:val="20"/>
          <w:lang w:eastAsia="sl-SI"/>
        </w:rPr>
      </w:pPr>
      <w:r>
        <w:rPr>
          <w:rFonts w:cs="Arial"/>
          <w:color w:val="000000"/>
          <w:szCs w:val="20"/>
          <w:lang w:eastAsia="sl-SI"/>
        </w:rPr>
        <w:t xml:space="preserve">V zvezi s pripombo ZPS se besedilo preoblikuje na </w:t>
      </w:r>
      <w:proofErr w:type="spellStart"/>
      <w:r>
        <w:rPr>
          <w:rFonts w:cs="Arial"/>
          <w:color w:val="000000"/>
          <w:szCs w:val="20"/>
          <w:lang w:eastAsia="sl-SI"/>
        </w:rPr>
        <w:t>nomotehnično</w:t>
      </w:r>
      <w:proofErr w:type="spellEnd"/>
      <w:r>
        <w:rPr>
          <w:rFonts w:cs="Arial"/>
          <w:color w:val="000000"/>
          <w:szCs w:val="20"/>
          <w:lang w:eastAsia="sl-SI"/>
        </w:rPr>
        <w:t xml:space="preserve"> ustreznejši način tako, da se iz predlaganega besedila spremembe dosedanje 12. točke črta del, ki se nanaša na novo 14. točko in za tem doda nov odstavek, katerega napovedni stavek napove novo 14. točko. Ta se spremeni tako, da</w:t>
      </w:r>
      <w:r w:rsidRPr="00B12DC4">
        <w:rPr>
          <w:rFonts w:cs="Arial"/>
          <w:color w:val="000000"/>
          <w:szCs w:val="20"/>
          <w:lang w:eastAsia="sl-SI"/>
        </w:rPr>
        <w:t xml:space="preserve"> se </w:t>
      </w:r>
      <w:r>
        <w:rPr>
          <w:rFonts w:cs="Arial"/>
          <w:color w:val="000000"/>
          <w:szCs w:val="20"/>
          <w:lang w:eastAsia="sl-SI"/>
        </w:rPr>
        <w:t xml:space="preserve">ogledovanje in obiskovanje </w:t>
      </w:r>
      <w:r w:rsidRPr="00B12DC4">
        <w:rPr>
          <w:rFonts w:cs="Arial"/>
          <w:color w:val="000000"/>
          <w:szCs w:val="20"/>
          <w:lang w:eastAsia="sl-SI"/>
        </w:rPr>
        <w:t xml:space="preserve">izvaja na način, da naravna vrednota ni ogrožena, kar izhaja iz 41. člena </w:t>
      </w:r>
      <w:r w:rsidRPr="005921CA">
        <w:rPr>
          <w:rFonts w:cs="Arial"/>
          <w:color w:val="000000"/>
          <w:szCs w:val="20"/>
          <w:lang w:eastAsia="sl-SI"/>
        </w:rPr>
        <w:t>Zakon</w:t>
      </w:r>
      <w:r>
        <w:rPr>
          <w:rFonts w:cs="Arial"/>
          <w:color w:val="000000"/>
          <w:szCs w:val="20"/>
          <w:lang w:eastAsia="sl-SI"/>
        </w:rPr>
        <w:t>a</w:t>
      </w:r>
      <w:r w:rsidRPr="005921CA">
        <w:rPr>
          <w:rFonts w:cs="Arial"/>
          <w:color w:val="000000"/>
          <w:szCs w:val="20"/>
          <w:lang w:eastAsia="sl-SI"/>
        </w:rPr>
        <w:t xml:space="preserve"> o ohranjanju narave (Uradni list RS, št. 96/04 – uradno prečiščeno besedilo, 61/06 – ZDru-1, 8/10 – ZSKZ-B, 46/14, 21/18 – </w:t>
      </w:r>
      <w:proofErr w:type="spellStart"/>
      <w:r w:rsidRPr="005921CA">
        <w:rPr>
          <w:rFonts w:cs="Arial"/>
          <w:color w:val="000000"/>
          <w:szCs w:val="20"/>
          <w:lang w:eastAsia="sl-SI"/>
        </w:rPr>
        <w:t>ZNOrg</w:t>
      </w:r>
      <w:proofErr w:type="spellEnd"/>
      <w:r w:rsidRPr="005921CA">
        <w:rPr>
          <w:rFonts w:cs="Arial"/>
          <w:color w:val="000000"/>
          <w:szCs w:val="20"/>
          <w:lang w:eastAsia="sl-SI"/>
        </w:rPr>
        <w:t xml:space="preserve">, 31/18, 82/20, 3/22 – </w:t>
      </w:r>
      <w:proofErr w:type="spellStart"/>
      <w:r w:rsidRPr="005921CA">
        <w:rPr>
          <w:rFonts w:cs="Arial"/>
          <w:color w:val="000000"/>
          <w:szCs w:val="20"/>
          <w:lang w:eastAsia="sl-SI"/>
        </w:rPr>
        <w:t>ZDeb</w:t>
      </w:r>
      <w:proofErr w:type="spellEnd"/>
      <w:r w:rsidRPr="005921CA">
        <w:rPr>
          <w:rFonts w:cs="Arial"/>
          <w:color w:val="000000"/>
          <w:szCs w:val="20"/>
          <w:lang w:eastAsia="sl-SI"/>
        </w:rPr>
        <w:t>, 105/22 – ZZNŠPP in 18/23 – ZDU-1O</w:t>
      </w:r>
      <w:r>
        <w:rPr>
          <w:rFonts w:cs="Arial"/>
          <w:color w:val="000000"/>
          <w:szCs w:val="20"/>
          <w:lang w:eastAsia="sl-SI"/>
        </w:rPr>
        <w:t xml:space="preserve">; v nadaljnjem besedilu: </w:t>
      </w:r>
      <w:r w:rsidRPr="00B12DC4">
        <w:rPr>
          <w:rFonts w:cs="Arial"/>
          <w:color w:val="000000"/>
          <w:szCs w:val="20"/>
          <w:lang w:eastAsia="sl-SI"/>
        </w:rPr>
        <w:t>ZON</w:t>
      </w:r>
      <w:r>
        <w:rPr>
          <w:rFonts w:cs="Arial"/>
          <w:color w:val="000000"/>
          <w:szCs w:val="20"/>
          <w:lang w:eastAsia="sl-SI"/>
        </w:rPr>
        <w:t>)</w:t>
      </w:r>
      <w:r w:rsidRPr="00B12DC4">
        <w:rPr>
          <w:rFonts w:cs="Arial"/>
          <w:color w:val="000000"/>
          <w:szCs w:val="20"/>
          <w:lang w:eastAsia="sl-SI"/>
        </w:rPr>
        <w:t xml:space="preserve"> in akta o zavarovanju vsake posamezne naravne vrednote</w:t>
      </w:r>
      <w:r>
        <w:rPr>
          <w:rFonts w:cs="Arial"/>
          <w:color w:val="000000"/>
          <w:szCs w:val="20"/>
          <w:lang w:eastAsia="sl-SI"/>
        </w:rPr>
        <w:t>, pri čemer se za zavarovano območje šteje območje, ki je bilo kot zavarovano vzpostavljeno na podlagi občinskih odlokov, uredb ali zakona, vključno s Triglavskim narodnim parkom, Kozjanskim regijskim parkom in Regijskim parkom Škocjanske jame.</w:t>
      </w:r>
      <w:r w:rsidRPr="0022142F">
        <w:t xml:space="preserve"> </w:t>
      </w:r>
      <w:r w:rsidRPr="00400F56">
        <w:t xml:space="preserve">Prav tako se na podlagi pripomb ZPS spremeni definicija »Raba naravne vrednote«, saj iz </w:t>
      </w:r>
      <w:r>
        <w:t xml:space="preserve">njihovih </w:t>
      </w:r>
      <w:r w:rsidRPr="00400F56">
        <w:t xml:space="preserve">pripomb izhaja, da je opredelitev vsebinsko preozka in ni skladna z drugimi oblikami rabe, ki so skladne z veljavno ureditvijo. Pojem raba naravne vrednote v zvezi z ogledovanjem in obiskovanjem se opredeli zaradi jasne razmejitve med ogledovanjem in obiskovanjem v smislu splošne rabe in rabo v smislu posebne rabe. </w:t>
      </w:r>
      <w:r w:rsidRPr="0022142F">
        <w:rPr>
          <w:rFonts w:cs="Arial"/>
          <w:color w:val="000000"/>
          <w:szCs w:val="20"/>
          <w:lang w:eastAsia="sl-SI"/>
        </w:rPr>
        <w:t>V zvezi z ogledovanjem in obiskovanjem je raba (v smislu posebne rabe) lahko le vodenje obiskovanja in ogledovanja, pri čemer se lahko omeji pravice drugih in se izvaja kot pridobitna dejavnost. Nanaša se na vrednostne lastnosti, zaradi katerih je naravna vrednota opredeljena, kar je razvidno</w:t>
      </w:r>
      <w:r>
        <w:rPr>
          <w:rFonts w:cs="Arial"/>
          <w:color w:val="000000"/>
          <w:szCs w:val="20"/>
          <w:lang w:eastAsia="sl-SI"/>
        </w:rPr>
        <w:t xml:space="preserve"> </w:t>
      </w:r>
      <w:r w:rsidRPr="0022142F">
        <w:rPr>
          <w:rFonts w:cs="Arial"/>
          <w:color w:val="000000"/>
          <w:szCs w:val="20"/>
          <w:lang w:eastAsia="sl-SI"/>
        </w:rPr>
        <w:t xml:space="preserve">iz </w:t>
      </w:r>
      <w:r w:rsidRPr="005921CA">
        <w:rPr>
          <w:rFonts w:cs="Arial"/>
          <w:color w:val="000000"/>
          <w:szCs w:val="20"/>
          <w:lang w:eastAsia="sl-SI"/>
        </w:rPr>
        <w:t>Pravilnik</w:t>
      </w:r>
      <w:r>
        <w:rPr>
          <w:rFonts w:cs="Arial"/>
          <w:color w:val="000000"/>
          <w:szCs w:val="20"/>
          <w:lang w:eastAsia="sl-SI"/>
        </w:rPr>
        <w:t>a</w:t>
      </w:r>
      <w:r w:rsidRPr="005921CA">
        <w:rPr>
          <w:rFonts w:cs="Arial"/>
          <w:color w:val="000000"/>
          <w:szCs w:val="20"/>
          <w:lang w:eastAsia="sl-SI"/>
        </w:rPr>
        <w:t xml:space="preserve"> o določitvi in varstvu naravnih vrednot</w:t>
      </w:r>
      <w:r>
        <w:rPr>
          <w:rFonts w:cs="Arial"/>
          <w:color w:val="000000"/>
          <w:szCs w:val="20"/>
          <w:lang w:eastAsia="sl-SI"/>
        </w:rPr>
        <w:t xml:space="preserve"> (</w:t>
      </w:r>
      <w:r w:rsidRPr="005921CA">
        <w:rPr>
          <w:rFonts w:cs="Arial"/>
          <w:color w:val="000000"/>
          <w:szCs w:val="20"/>
          <w:lang w:eastAsia="sl-SI"/>
        </w:rPr>
        <w:t>Uradni list RS, št. 111/04, 70/06, 58/09, 93/10, 23/15, 7/19 in 53/23</w:t>
      </w:r>
      <w:r>
        <w:rPr>
          <w:rFonts w:cs="Arial"/>
          <w:color w:val="000000"/>
          <w:szCs w:val="20"/>
          <w:lang w:eastAsia="sl-SI"/>
        </w:rPr>
        <w:t>)</w:t>
      </w:r>
      <w:r w:rsidRPr="0022142F">
        <w:rPr>
          <w:rFonts w:cs="Arial"/>
          <w:color w:val="000000"/>
          <w:szCs w:val="20"/>
          <w:lang w:eastAsia="sl-SI"/>
        </w:rPr>
        <w:t xml:space="preserve">. </w:t>
      </w:r>
      <w:r>
        <w:rPr>
          <w:rFonts w:cs="Arial"/>
          <w:color w:val="000000"/>
          <w:szCs w:val="20"/>
          <w:lang w:eastAsia="sl-SI"/>
        </w:rPr>
        <w:t>V zvezi s pripombami ZPS k definiciji »</w:t>
      </w:r>
      <w:r w:rsidRPr="00D31896">
        <w:rPr>
          <w:rFonts w:cs="Arial"/>
          <w:color w:val="000000"/>
          <w:szCs w:val="20"/>
          <w:lang w:eastAsia="sl-SI"/>
        </w:rPr>
        <w:t>Ogledovanje in obiskovanje naravne vrednote</w:t>
      </w:r>
      <w:r>
        <w:rPr>
          <w:rFonts w:cs="Arial"/>
          <w:color w:val="000000"/>
          <w:szCs w:val="20"/>
          <w:lang w:eastAsia="sl-SI"/>
        </w:rPr>
        <w:t>« se definicija dopolnjuje z besedilom, da se obiskovanje in ogledovanje izvaja le na način, »</w:t>
      </w:r>
      <w:r w:rsidRPr="00D31896">
        <w:rPr>
          <w:rFonts w:cs="Arial"/>
          <w:color w:val="000000"/>
          <w:szCs w:val="20"/>
          <w:lang w:eastAsia="sl-SI"/>
        </w:rPr>
        <w:t>da naravna vrednota ni ogrožena«</w:t>
      </w:r>
      <w:r>
        <w:rPr>
          <w:rFonts w:cs="Arial"/>
          <w:color w:val="000000"/>
          <w:szCs w:val="20"/>
          <w:lang w:eastAsia="sl-SI"/>
        </w:rPr>
        <w:t xml:space="preserve"> ter z navedbo, da se za to splošno rabo koncesija ne podeljuje, s čimer se jasno opredeli, da se za ogledovanje in obiskovanje koncesija za to vrsto (splošne) rabe ne glede na določbe tega ali drugih zakonov ne podeli</w:t>
      </w:r>
      <w:r w:rsidRPr="00D31896">
        <w:rPr>
          <w:rFonts w:cs="Arial"/>
          <w:color w:val="000000"/>
          <w:szCs w:val="20"/>
          <w:lang w:eastAsia="sl-SI"/>
        </w:rPr>
        <w:t>.</w:t>
      </w:r>
      <w:r w:rsidRPr="00F40500">
        <w:t xml:space="preserve"> </w:t>
      </w:r>
      <w:r w:rsidRPr="00F40500">
        <w:rPr>
          <w:rFonts w:cs="Arial"/>
          <w:color w:val="000000"/>
          <w:szCs w:val="20"/>
          <w:lang w:eastAsia="sl-SI"/>
        </w:rPr>
        <w:t xml:space="preserve">Ogledovanje in obiskovanje naravne vrednote v ZON se </w:t>
      </w:r>
      <w:r>
        <w:rPr>
          <w:rFonts w:cs="Arial"/>
          <w:color w:val="000000"/>
          <w:szCs w:val="20"/>
          <w:lang w:eastAsia="sl-SI"/>
        </w:rPr>
        <w:t xml:space="preserve">namreč </w:t>
      </w:r>
      <w:r w:rsidRPr="00F40500">
        <w:rPr>
          <w:rFonts w:cs="Arial"/>
          <w:color w:val="000000"/>
          <w:szCs w:val="20"/>
          <w:lang w:eastAsia="sl-SI"/>
        </w:rPr>
        <w:t>kot splošna raba ureja ločeno od sistema koncesij za posebno rabo iz 43. člena ZON, Zakona o Triglavskem narodnem parku (Uradni list RS, št. 52/10, 46/14 – ZON-C, 60/17, 82/20 in 18/23 – ZDU-1O) in Zakona o regijskem parku Škocjanske jame (Uradni list RS, št. 57/96, 46/14 – ZON-C in 18/23  ZDU-1O).  Zaradi večje jasnosti se zato v tem členu izrecno izključuje možnost pridobitve koncesije za splošno rabo v smislu ogledovanja in obiskovanja naravne vrednote. Ostaja pa možnost pridobitve koncesije za rabo v smislu posebne rabe, ki pomeni izkoriščanje naravne dobrine kot je vodenje ogledovanja in obiskovanja in podobno.</w:t>
      </w:r>
    </w:p>
    <w:p w:rsidR="00DC7147" w:rsidRDefault="00DC7147" w:rsidP="00DC7147">
      <w:pPr>
        <w:jc w:val="both"/>
        <w:rPr>
          <w:rFonts w:cs="Arial"/>
          <w:b/>
          <w:bCs/>
          <w:szCs w:val="20"/>
        </w:rPr>
      </w:pPr>
    </w:p>
    <w:p w:rsidR="00DC7147" w:rsidRPr="008C4117" w:rsidRDefault="00DC7147" w:rsidP="00DC7147">
      <w:pPr>
        <w:jc w:val="both"/>
        <w:rPr>
          <w:rFonts w:cs="Arial"/>
          <w:b/>
          <w:bCs/>
          <w:szCs w:val="20"/>
          <w:u w:val="single"/>
        </w:rPr>
      </w:pPr>
      <w:r w:rsidRPr="008C4117">
        <w:rPr>
          <w:rFonts w:cs="Arial"/>
          <w:b/>
          <w:bCs/>
          <w:szCs w:val="20"/>
          <w:u w:val="single"/>
        </w:rPr>
        <w:t>K 3. členu</w:t>
      </w:r>
    </w:p>
    <w:p w:rsidR="00DC7147" w:rsidRDefault="00DC7147" w:rsidP="00DC7147">
      <w:pPr>
        <w:jc w:val="both"/>
        <w:rPr>
          <w:rFonts w:cs="Arial"/>
          <w:szCs w:val="20"/>
        </w:rPr>
      </w:pPr>
    </w:p>
    <w:p w:rsidR="00DC7147" w:rsidRDefault="00DC7147" w:rsidP="00DC7147">
      <w:pPr>
        <w:jc w:val="both"/>
        <w:rPr>
          <w:rFonts w:cs="Arial"/>
          <w:szCs w:val="20"/>
        </w:rPr>
      </w:pPr>
      <w:r>
        <w:rPr>
          <w:rFonts w:cs="Arial"/>
          <w:szCs w:val="20"/>
        </w:rPr>
        <w:t>3. člen se spremeni tako, da se glasi:</w:t>
      </w:r>
    </w:p>
    <w:p w:rsidR="00DC7147" w:rsidRPr="00D040DB" w:rsidRDefault="00DC7147" w:rsidP="00DC7147">
      <w:pPr>
        <w:spacing w:after="160" w:line="276" w:lineRule="auto"/>
        <w:ind w:left="360"/>
        <w:contextualSpacing/>
        <w:jc w:val="center"/>
        <w:rPr>
          <w:rFonts w:eastAsia="Calibri" w:cs="Arial"/>
          <w:bCs/>
          <w:szCs w:val="20"/>
          <w:lang w:eastAsia="sl-SI"/>
        </w:rPr>
      </w:pPr>
      <w:r>
        <w:rPr>
          <w:rFonts w:eastAsia="Calibri" w:cs="Arial"/>
          <w:bCs/>
          <w:szCs w:val="20"/>
          <w:lang w:eastAsia="sl-SI"/>
        </w:rPr>
        <w:t xml:space="preserve">»3. </w:t>
      </w:r>
      <w:r w:rsidRPr="00D040DB">
        <w:rPr>
          <w:rFonts w:eastAsia="Calibri" w:cs="Arial"/>
          <w:bCs/>
          <w:szCs w:val="20"/>
          <w:lang w:eastAsia="sl-SI"/>
        </w:rPr>
        <w:t>člen</w:t>
      </w:r>
    </w:p>
    <w:p w:rsidR="00DC7147" w:rsidRPr="00D040DB" w:rsidRDefault="00DC7147" w:rsidP="00DC7147">
      <w:pPr>
        <w:spacing w:line="276" w:lineRule="auto"/>
        <w:ind w:left="360"/>
        <w:jc w:val="center"/>
        <w:rPr>
          <w:rFonts w:cs="Arial"/>
          <w:bCs/>
          <w:color w:val="000000" w:themeColor="text1"/>
          <w:szCs w:val="20"/>
          <w:lang w:val="it-IT" w:eastAsia="sl-SI"/>
        </w:rPr>
      </w:pPr>
    </w:p>
    <w:p w:rsidR="00DC7147" w:rsidRPr="00D040DB" w:rsidRDefault="00DC7147" w:rsidP="00DC7147">
      <w:pPr>
        <w:spacing w:line="276" w:lineRule="auto"/>
        <w:jc w:val="both"/>
        <w:rPr>
          <w:rFonts w:cs="Arial"/>
          <w:bCs/>
          <w:color w:val="000000" w:themeColor="text1"/>
          <w:szCs w:val="20"/>
          <w:lang w:eastAsia="sl-SI"/>
        </w:rPr>
      </w:pPr>
      <w:r w:rsidRPr="00D040DB">
        <w:rPr>
          <w:rFonts w:cs="Arial"/>
          <w:bCs/>
          <w:color w:val="000000" w:themeColor="text1"/>
          <w:szCs w:val="20"/>
          <w:lang w:eastAsia="sl-SI"/>
        </w:rPr>
        <w:t>Za 14. členom se doda nov, 14.a člen, ki se glasi:</w:t>
      </w:r>
    </w:p>
    <w:p w:rsidR="00DC7147" w:rsidRPr="00D040DB" w:rsidRDefault="00DC7147" w:rsidP="00DC7147">
      <w:pPr>
        <w:spacing w:line="276" w:lineRule="auto"/>
        <w:jc w:val="both"/>
        <w:rPr>
          <w:rFonts w:cs="Arial"/>
          <w:bCs/>
          <w:color w:val="000000" w:themeColor="text1"/>
          <w:szCs w:val="20"/>
          <w:lang w:eastAsia="sl-SI"/>
        </w:rPr>
      </w:pPr>
    </w:p>
    <w:p w:rsidR="00DC7147" w:rsidRPr="00D040DB" w:rsidRDefault="00DC7147" w:rsidP="00DC7147">
      <w:pPr>
        <w:spacing w:line="276" w:lineRule="auto"/>
        <w:jc w:val="center"/>
        <w:rPr>
          <w:rFonts w:cs="Arial"/>
          <w:bCs/>
          <w:color w:val="000000" w:themeColor="text1"/>
          <w:szCs w:val="20"/>
          <w:lang w:eastAsia="sl-SI"/>
        </w:rPr>
      </w:pPr>
      <w:bookmarkStart w:id="2" w:name="_Hlk179200360"/>
      <w:r w:rsidRPr="00D040DB">
        <w:rPr>
          <w:rFonts w:cs="Arial"/>
          <w:bCs/>
          <w:color w:val="000000" w:themeColor="text1"/>
          <w:szCs w:val="20"/>
          <w:lang w:eastAsia="sl-SI"/>
        </w:rPr>
        <w:t>»14.a člen</w:t>
      </w:r>
    </w:p>
    <w:p w:rsidR="00DC7147" w:rsidRPr="00D040DB" w:rsidRDefault="00DC7147" w:rsidP="00DC7147">
      <w:pPr>
        <w:spacing w:line="276" w:lineRule="auto"/>
        <w:jc w:val="center"/>
        <w:rPr>
          <w:rFonts w:cs="Arial"/>
          <w:bCs/>
          <w:color w:val="000000" w:themeColor="text1"/>
          <w:szCs w:val="20"/>
          <w:lang w:eastAsia="sl-SI"/>
        </w:rPr>
      </w:pPr>
      <w:r w:rsidRPr="00D040DB">
        <w:rPr>
          <w:rFonts w:cs="Arial"/>
          <w:bCs/>
          <w:color w:val="000000" w:themeColor="text1"/>
          <w:szCs w:val="20"/>
          <w:lang w:eastAsia="sl-SI"/>
        </w:rPr>
        <w:t>(izjeme od splošnega varstvenega režima)</w:t>
      </w:r>
    </w:p>
    <w:p w:rsidR="00DC7147" w:rsidRPr="00D040DB" w:rsidRDefault="00DC7147" w:rsidP="00DC7147">
      <w:pPr>
        <w:spacing w:line="276" w:lineRule="auto"/>
        <w:jc w:val="both"/>
        <w:rPr>
          <w:rFonts w:cs="Arial"/>
          <w:bCs/>
          <w:color w:val="000000" w:themeColor="text1"/>
          <w:szCs w:val="20"/>
          <w:lang w:eastAsia="sl-SI"/>
        </w:rPr>
      </w:pPr>
    </w:p>
    <w:p w:rsidR="00DC7147" w:rsidRPr="00D040DB" w:rsidRDefault="00DC7147" w:rsidP="00DC7147">
      <w:pPr>
        <w:spacing w:line="276" w:lineRule="auto"/>
        <w:jc w:val="both"/>
        <w:rPr>
          <w:rFonts w:cs="Arial"/>
          <w:bCs/>
          <w:color w:val="000000" w:themeColor="text1"/>
          <w:szCs w:val="20"/>
          <w:lang w:eastAsia="sl-SI"/>
        </w:rPr>
      </w:pPr>
      <w:r w:rsidRPr="00D040DB">
        <w:rPr>
          <w:rFonts w:cs="Arial"/>
          <w:bCs/>
          <w:color w:val="000000" w:themeColor="text1"/>
          <w:szCs w:val="20"/>
          <w:lang w:eastAsia="sl-SI"/>
        </w:rPr>
        <w:t>(1) Ne glede na prejšnji člen je dovoljeno poškodovati, zastrupiti, vznemirjati, ujeti, odvzeti iz narave ali usmrtiti živali zavarovanih prosto živečih živalskih vrst, ki so določene v predpisu, izdanem na podlagi 81. člena tega zakona, če:</w:t>
      </w:r>
    </w:p>
    <w:p w:rsidR="00DC7147" w:rsidRPr="00D040DB" w:rsidRDefault="00DC7147" w:rsidP="00DC7147">
      <w:pPr>
        <w:pStyle w:val="Odstavekseznama"/>
        <w:numPr>
          <w:ilvl w:val="0"/>
          <w:numId w:val="5"/>
        </w:numPr>
        <w:shd w:val="clear" w:color="auto" w:fill="FFFFFF"/>
        <w:spacing w:line="276" w:lineRule="auto"/>
        <w:ind w:left="321" w:hanging="284"/>
        <w:jc w:val="both"/>
        <w:rPr>
          <w:rFonts w:cs="Arial"/>
          <w:color w:val="000000"/>
          <w:szCs w:val="20"/>
          <w:lang w:eastAsia="sl-SI"/>
        </w:rPr>
      </w:pPr>
      <w:r w:rsidRPr="00D040DB">
        <w:rPr>
          <w:rFonts w:cs="Arial"/>
          <w:color w:val="000000"/>
          <w:szCs w:val="20"/>
          <w:lang w:eastAsia="sl-SI"/>
        </w:rPr>
        <w:t>ni druge zadovoljive možnosti,</w:t>
      </w:r>
    </w:p>
    <w:p w:rsidR="00DC7147" w:rsidRPr="00D040DB" w:rsidRDefault="00DC7147" w:rsidP="00DC7147">
      <w:pPr>
        <w:pStyle w:val="Odstavekseznama"/>
        <w:numPr>
          <w:ilvl w:val="0"/>
          <w:numId w:val="5"/>
        </w:numPr>
        <w:shd w:val="clear" w:color="auto" w:fill="FFFFFF"/>
        <w:spacing w:line="276" w:lineRule="auto"/>
        <w:ind w:left="321" w:hanging="284"/>
        <w:jc w:val="both"/>
        <w:rPr>
          <w:rFonts w:cs="Arial"/>
          <w:color w:val="000000"/>
          <w:szCs w:val="20"/>
          <w:lang w:eastAsia="sl-SI"/>
        </w:rPr>
      </w:pPr>
      <w:r w:rsidRPr="00D040DB">
        <w:rPr>
          <w:rFonts w:cs="Arial"/>
          <w:color w:val="000000"/>
          <w:szCs w:val="20"/>
          <w:lang w:eastAsia="sl-SI"/>
        </w:rPr>
        <w:t>ta ravnanja ne škodujejo ohranitvi ugodnega stanja populacije</w:t>
      </w:r>
      <w:r>
        <w:rPr>
          <w:rFonts w:cs="Arial"/>
          <w:color w:val="000000"/>
          <w:szCs w:val="20"/>
          <w:lang w:eastAsia="sl-SI"/>
        </w:rPr>
        <w:t xml:space="preserve"> in</w:t>
      </w:r>
    </w:p>
    <w:p w:rsidR="00DC7147" w:rsidRPr="00D040DB" w:rsidRDefault="00DC7147" w:rsidP="00DC7147">
      <w:pPr>
        <w:pStyle w:val="Odstavekseznama"/>
        <w:numPr>
          <w:ilvl w:val="0"/>
          <w:numId w:val="5"/>
        </w:numPr>
        <w:shd w:val="clear" w:color="auto" w:fill="FFFFFF"/>
        <w:spacing w:line="276" w:lineRule="auto"/>
        <w:ind w:left="321" w:hanging="284"/>
        <w:jc w:val="both"/>
        <w:rPr>
          <w:rFonts w:cs="Arial"/>
          <w:color w:val="000000"/>
          <w:szCs w:val="20"/>
          <w:lang w:eastAsia="sl-SI"/>
        </w:rPr>
      </w:pPr>
      <w:r w:rsidRPr="00D040DB">
        <w:rPr>
          <w:rFonts w:cs="Arial"/>
          <w:color w:val="000000"/>
          <w:szCs w:val="20"/>
          <w:lang w:eastAsia="sl-SI"/>
        </w:rPr>
        <w:t>obstaja razlog zagotavljanja koristi varstva vrst, preprečitve resne škode, zagotavljanja zdravja in varnosti ljudi, doseljevanja ali ponovnega naseljevanja živali, raziskovanja in izobraževanja ali selektivnega odvzema nekaterih živali iz narave.</w:t>
      </w:r>
    </w:p>
    <w:p w:rsidR="00DC7147" w:rsidRPr="00D040DB" w:rsidRDefault="00DC7147" w:rsidP="00DC7147">
      <w:pPr>
        <w:spacing w:line="276" w:lineRule="auto"/>
        <w:jc w:val="both"/>
        <w:rPr>
          <w:rFonts w:cs="Arial"/>
          <w:bCs/>
          <w:color w:val="000000" w:themeColor="text1"/>
          <w:szCs w:val="20"/>
          <w:lang w:eastAsia="sl-SI"/>
        </w:rPr>
      </w:pPr>
      <w:r w:rsidRPr="00D040DB">
        <w:rPr>
          <w:rFonts w:cs="Arial"/>
          <w:bCs/>
          <w:color w:val="000000" w:themeColor="text1"/>
          <w:szCs w:val="20"/>
          <w:lang w:eastAsia="sl-SI"/>
        </w:rPr>
        <w:t>(2) Ne glede na prejšnji člen je dovoljeno</w:t>
      </w:r>
      <w:r w:rsidRPr="00D040DB">
        <w:rPr>
          <w:rFonts w:cs="Arial"/>
          <w:color w:val="000000" w:themeColor="text1"/>
          <w:szCs w:val="20"/>
        </w:rPr>
        <w:t xml:space="preserve"> </w:t>
      </w:r>
      <w:r w:rsidRPr="00D040DB">
        <w:rPr>
          <w:rFonts w:cs="Arial"/>
          <w:bCs/>
          <w:color w:val="000000" w:themeColor="text1"/>
          <w:szCs w:val="20"/>
          <w:lang w:eastAsia="sl-SI"/>
        </w:rPr>
        <w:t>uničiti, odvzeti iz narave, poškodovati ali zbirati zavarovane rastlinske vrste, ki so</w:t>
      </w:r>
      <w:r w:rsidRPr="00D040DB">
        <w:rPr>
          <w:rFonts w:cs="Arial"/>
          <w:color w:val="000000" w:themeColor="text1"/>
          <w:szCs w:val="20"/>
        </w:rPr>
        <w:t xml:space="preserve"> </w:t>
      </w:r>
      <w:r w:rsidRPr="00D040DB">
        <w:rPr>
          <w:rFonts w:cs="Arial"/>
          <w:bCs/>
          <w:color w:val="000000" w:themeColor="text1"/>
          <w:szCs w:val="20"/>
          <w:lang w:eastAsia="sl-SI"/>
        </w:rPr>
        <w:t>določene v predpisu, izdanem na podlagi 81. člena tega zakona, če:</w:t>
      </w:r>
    </w:p>
    <w:p w:rsidR="00DC7147" w:rsidRPr="00D040DB" w:rsidRDefault="00DC7147" w:rsidP="00DC7147">
      <w:pPr>
        <w:pStyle w:val="Odstavekseznama"/>
        <w:numPr>
          <w:ilvl w:val="0"/>
          <w:numId w:val="5"/>
        </w:numPr>
        <w:shd w:val="clear" w:color="auto" w:fill="FFFFFF"/>
        <w:spacing w:line="276" w:lineRule="auto"/>
        <w:ind w:left="321" w:hanging="284"/>
        <w:jc w:val="both"/>
        <w:rPr>
          <w:rFonts w:cs="Arial"/>
          <w:color w:val="000000"/>
          <w:szCs w:val="20"/>
          <w:lang w:eastAsia="sl-SI"/>
        </w:rPr>
      </w:pPr>
      <w:r w:rsidRPr="00D040DB">
        <w:rPr>
          <w:rFonts w:cs="Arial"/>
          <w:color w:val="000000"/>
          <w:szCs w:val="20"/>
          <w:lang w:eastAsia="sl-SI"/>
        </w:rPr>
        <w:t>ni druge zadovoljive možnosti,</w:t>
      </w:r>
    </w:p>
    <w:p w:rsidR="00DC7147" w:rsidRPr="00D040DB" w:rsidRDefault="00DC7147" w:rsidP="00DC7147">
      <w:pPr>
        <w:pStyle w:val="Odstavekseznama"/>
        <w:numPr>
          <w:ilvl w:val="0"/>
          <w:numId w:val="5"/>
        </w:numPr>
        <w:shd w:val="clear" w:color="auto" w:fill="FFFFFF"/>
        <w:spacing w:line="276" w:lineRule="auto"/>
        <w:ind w:left="321" w:hanging="284"/>
        <w:jc w:val="both"/>
        <w:rPr>
          <w:rFonts w:cs="Arial"/>
          <w:color w:val="000000"/>
          <w:szCs w:val="20"/>
          <w:lang w:eastAsia="sl-SI"/>
        </w:rPr>
      </w:pPr>
      <w:r w:rsidRPr="00D040DB">
        <w:rPr>
          <w:rFonts w:cs="Arial"/>
          <w:color w:val="000000"/>
          <w:szCs w:val="20"/>
          <w:lang w:eastAsia="sl-SI"/>
        </w:rPr>
        <w:t>ta ravnanja ne škodujejo ohranitvi ugodnega stanja rastlinske vrste na naravnem območju razširjenosti</w:t>
      </w:r>
      <w:r>
        <w:rPr>
          <w:rFonts w:cs="Arial"/>
          <w:color w:val="000000"/>
          <w:szCs w:val="20"/>
          <w:lang w:eastAsia="sl-SI"/>
        </w:rPr>
        <w:t xml:space="preserve"> in</w:t>
      </w:r>
    </w:p>
    <w:p w:rsidR="00DC7147" w:rsidRPr="00D040DB" w:rsidRDefault="00DC7147" w:rsidP="00DC7147">
      <w:pPr>
        <w:pStyle w:val="Odstavekseznama"/>
        <w:numPr>
          <w:ilvl w:val="0"/>
          <w:numId w:val="5"/>
        </w:numPr>
        <w:shd w:val="clear" w:color="auto" w:fill="FFFFFF"/>
        <w:spacing w:line="276" w:lineRule="auto"/>
        <w:ind w:left="321" w:hanging="284"/>
        <w:jc w:val="both"/>
        <w:rPr>
          <w:rFonts w:cs="Arial"/>
          <w:color w:val="000000"/>
          <w:szCs w:val="20"/>
          <w:lang w:eastAsia="sl-SI"/>
        </w:rPr>
      </w:pPr>
      <w:r w:rsidRPr="00D040DB">
        <w:rPr>
          <w:rFonts w:cs="Arial"/>
          <w:color w:val="000000"/>
          <w:szCs w:val="20"/>
          <w:lang w:eastAsia="sl-SI"/>
        </w:rPr>
        <w:t>obstaja razlog zagotavljanja koristi varstva vrst, preprečitve resne škode, zagotavljanja zdravja in varnosti ljudi, raziskovanja, izobraževanja, obnovitve populacije, doseljevanja in ponovnega naseljevanja.</w:t>
      </w:r>
      <w:bookmarkStart w:id="3" w:name="_Hlk179200429"/>
      <w:bookmarkEnd w:id="2"/>
    </w:p>
    <w:p w:rsidR="00DC7147" w:rsidRPr="00D040DB" w:rsidRDefault="00DC7147" w:rsidP="00DC7147">
      <w:pPr>
        <w:spacing w:line="276" w:lineRule="auto"/>
        <w:jc w:val="both"/>
        <w:rPr>
          <w:rFonts w:cs="Arial"/>
          <w:bCs/>
          <w:color w:val="000000" w:themeColor="text1"/>
          <w:szCs w:val="20"/>
          <w:lang w:eastAsia="sl-SI"/>
        </w:rPr>
      </w:pPr>
      <w:r w:rsidRPr="00D040DB">
        <w:rPr>
          <w:rFonts w:cs="Arial"/>
          <w:bCs/>
          <w:color w:val="000000" w:themeColor="text1"/>
          <w:szCs w:val="20"/>
          <w:lang w:eastAsia="sl-SI"/>
        </w:rPr>
        <w:t>(3) Ministrstvo, pristojno za ohranjanje narave (v nadaljnjem besedilu: ministrstvo), z odločbo odredi poseg v zavarovane živalske ali rastlinske vrste</w:t>
      </w:r>
      <w:r w:rsidRPr="00D040DB" w:rsidDel="00CA6D17">
        <w:rPr>
          <w:rFonts w:cs="Arial"/>
          <w:bCs/>
          <w:color w:val="000000" w:themeColor="text1"/>
          <w:szCs w:val="20"/>
          <w:lang w:eastAsia="sl-SI"/>
        </w:rPr>
        <w:t xml:space="preserve"> </w:t>
      </w:r>
      <w:r w:rsidRPr="00D040DB">
        <w:rPr>
          <w:rFonts w:cs="Arial"/>
          <w:bCs/>
          <w:color w:val="000000" w:themeColor="text1"/>
          <w:szCs w:val="20"/>
          <w:lang w:eastAsia="sl-SI"/>
        </w:rPr>
        <w:t xml:space="preserve">iz prvega ali drugega odstavka tega člena po uradni dolžnosti. </w:t>
      </w:r>
    </w:p>
    <w:p w:rsidR="00DC7147" w:rsidRPr="00D040DB" w:rsidRDefault="00DC7147" w:rsidP="00DC7147">
      <w:pPr>
        <w:spacing w:line="276" w:lineRule="auto"/>
        <w:jc w:val="both"/>
        <w:rPr>
          <w:rFonts w:cs="Arial"/>
          <w:bCs/>
          <w:color w:val="000000" w:themeColor="text1"/>
          <w:szCs w:val="20"/>
          <w:lang w:eastAsia="sl-SI"/>
        </w:rPr>
      </w:pPr>
      <w:r w:rsidRPr="00D040DB">
        <w:rPr>
          <w:rFonts w:cs="Arial"/>
          <w:bCs/>
          <w:color w:val="000000" w:themeColor="text1"/>
          <w:szCs w:val="20"/>
          <w:lang w:eastAsia="sl-SI"/>
        </w:rPr>
        <w:t>(4) Ne glede na prejšnji odstavek se za raziskovanje, izobraževanje, doseljevanje ali ponovno naseljevanje lahko izda odločba po uradni dolžnosti ali na zahtevo stranke. Odločba se izda največ za pet let.</w:t>
      </w:r>
    </w:p>
    <w:p w:rsidR="00DC7147" w:rsidRDefault="00DC7147" w:rsidP="00DC7147">
      <w:pPr>
        <w:spacing w:line="276" w:lineRule="auto"/>
        <w:jc w:val="both"/>
        <w:rPr>
          <w:rFonts w:cs="Arial"/>
          <w:bCs/>
          <w:color w:val="000000" w:themeColor="text1"/>
          <w:szCs w:val="20"/>
          <w:lang w:eastAsia="sl-SI"/>
        </w:rPr>
      </w:pPr>
      <w:r>
        <w:rPr>
          <w:rFonts w:cs="Arial"/>
          <w:bCs/>
          <w:color w:val="000000" w:themeColor="text1"/>
          <w:szCs w:val="20"/>
          <w:lang w:eastAsia="sl-SI"/>
        </w:rPr>
        <w:t xml:space="preserve">(5) </w:t>
      </w:r>
      <w:r w:rsidRPr="00262C9E">
        <w:rPr>
          <w:rFonts w:cs="Arial"/>
          <w:bCs/>
          <w:color w:val="000000" w:themeColor="text1"/>
          <w:szCs w:val="20"/>
          <w:lang w:eastAsia="sl-SI"/>
        </w:rPr>
        <w:t xml:space="preserve">Kadar je poseg iz prvega odstavka tega člena treba izvesti z usmrtitvijo z uporabo strelnega orožja, se ta izvede </w:t>
      </w:r>
      <w:bookmarkStart w:id="4" w:name="_Hlk211871180"/>
      <w:r w:rsidRPr="00262C9E">
        <w:rPr>
          <w:rFonts w:cs="Arial"/>
          <w:bCs/>
          <w:color w:val="000000" w:themeColor="text1"/>
          <w:szCs w:val="20"/>
          <w:lang w:eastAsia="sl-SI"/>
        </w:rPr>
        <w:t>v skladu s pravili za opravljanje lova, kot jih določajo predpisi, ki urejajo divjad in lovstvo</w:t>
      </w:r>
      <w:bookmarkEnd w:id="4"/>
      <w:r w:rsidRPr="00262C9E">
        <w:rPr>
          <w:rFonts w:cs="Arial"/>
          <w:bCs/>
          <w:color w:val="000000" w:themeColor="text1"/>
          <w:szCs w:val="20"/>
          <w:lang w:eastAsia="sl-SI"/>
        </w:rPr>
        <w:t xml:space="preserve">, </w:t>
      </w:r>
      <w:bookmarkStart w:id="5" w:name="_Hlk211950735"/>
      <w:r w:rsidRPr="00262C9E">
        <w:rPr>
          <w:rFonts w:cs="Arial"/>
          <w:bCs/>
          <w:color w:val="000000" w:themeColor="text1"/>
          <w:szCs w:val="20"/>
          <w:lang w:eastAsia="sl-SI"/>
        </w:rPr>
        <w:t xml:space="preserve">pri čemer so ne glede na </w:t>
      </w:r>
      <w:r>
        <w:rPr>
          <w:rFonts w:cs="Arial"/>
          <w:bCs/>
          <w:color w:val="000000" w:themeColor="text1"/>
          <w:szCs w:val="20"/>
          <w:lang w:eastAsia="sl-SI"/>
        </w:rPr>
        <w:t xml:space="preserve">omejitev nošenja in uporabe orožja na </w:t>
      </w:r>
      <w:proofErr w:type="spellStart"/>
      <w:r>
        <w:rPr>
          <w:rFonts w:cs="Arial"/>
          <w:bCs/>
          <w:color w:val="000000" w:themeColor="text1"/>
          <w:szCs w:val="20"/>
          <w:lang w:eastAsia="sl-SI"/>
        </w:rPr>
        <w:t>nelovni</w:t>
      </w:r>
      <w:proofErr w:type="spellEnd"/>
      <w:r>
        <w:rPr>
          <w:rFonts w:cs="Arial"/>
          <w:bCs/>
          <w:color w:val="000000" w:themeColor="text1"/>
          <w:szCs w:val="20"/>
          <w:lang w:eastAsia="sl-SI"/>
        </w:rPr>
        <w:t xml:space="preserve"> površini v </w:t>
      </w:r>
      <w:r w:rsidRPr="00262C9E">
        <w:rPr>
          <w:rFonts w:cs="Arial"/>
          <w:bCs/>
          <w:color w:val="000000" w:themeColor="text1"/>
          <w:szCs w:val="20"/>
          <w:lang w:eastAsia="sl-SI"/>
        </w:rPr>
        <w:t>predpis</w:t>
      </w:r>
      <w:r>
        <w:rPr>
          <w:rFonts w:cs="Arial"/>
          <w:bCs/>
          <w:color w:val="000000" w:themeColor="text1"/>
          <w:szCs w:val="20"/>
          <w:lang w:eastAsia="sl-SI"/>
        </w:rPr>
        <w:t>ih</w:t>
      </w:r>
      <w:r w:rsidRPr="00262C9E">
        <w:rPr>
          <w:rFonts w:cs="Arial"/>
          <w:bCs/>
          <w:color w:val="000000" w:themeColor="text1"/>
          <w:szCs w:val="20"/>
          <w:lang w:eastAsia="sl-SI"/>
        </w:rPr>
        <w:t>, ki urejajo orožje</w:t>
      </w:r>
      <w:bookmarkEnd w:id="5"/>
      <w:r w:rsidRPr="00262C9E">
        <w:rPr>
          <w:rFonts w:cs="Arial"/>
          <w:bCs/>
          <w:color w:val="000000" w:themeColor="text1"/>
          <w:szCs w:val="20"/>
          <w:lang w:eastAsia="sl-SI"/>
        </w:rPr>
        <w:t xml:space="preserve">, pri usmrtitvi živali dovoljeni tudi poseg in nošenje ter uporaba orožja na </w:t>
      </w:r>
      <w:proofErr w:type="spellStart"/>
      <w:r w:rsidRPr="00262C9E">
        <w:rPr>
          <w:rFonts w:cs="Arial"/>
          <w:bCs/>
          <w:color w:val="000000" w:themeColor="text1"/>
          <w:szCs w:val="20"/>
          <w:lang w:eastAsia="sl-SI"/>
        </w:rPr>
        <w:t>nelovni</w:t>
      </w:r>
      <w:proofErr w:type="spellEnd"/>
      <w:r w:rsidRPr="00262C9E">
        <w:rPr>
          <w:rFonts w:cs="Arial"/>
          <w:bCs/>
          <w:color w:val="000000" w:themeColor="text1"/>
          <w:szCs w:val="20"/>
          <w:lang w:eastAsia="sl-SI"/>
        </w:rPr>
        <w:t xml:space="preserve"> površini, kar se določi v odločbi iz tretjega odstavka tega člena. </w:t>
      </w:r>
      <w:r>
        <w:rPr>
          <w:rFonts w:cs="Arial"/>
          <w:bCs/>
          <w:color w:val="000000" w:themeColor="text1"/>
          <w:szCs w:val="20"/>
          <w:lang w:eastAsia="sl-SI"/>
        </w:rPr>
        <w:t xml:space="preserve">Izvajalec posega mora na </w:t>
      </w:r>
      <w:proofErr w:type="spellStart"/>
      <w:r>
        <w:rPr>
          <w:rFonts w:cs="Arial"/>
          <w:bCs/>
          <w:color w:val="000000" w:themeColor="text1"/>
          <w:szCs w:val="20"/>
          <w:lang w:eastAsia="sl-SI"/>
        </w:rPr>
        <w:t>nelovni</w:t>
      </w:r>
      <w:proofErr w:type="spellEnd"/>
      <w:r>
        <w:rPr>
          <w:rFonts w:cs="Arial"/>
          <w:bCs/>
          <w:color w:val="000000" w:themeColor="text1"/>
          <w:szCs w:val="20"/>
          <w:lang w:eastAsia="sl-SI"/>
        </w:rPr>
        <w:t xml:space="preserve"> površini zaradi varnosti in zdravja ljudi zavarovati območje in o tem predhodno obvestiti krajevno pristojno policijsko enoto, ki neposredno nudi pomoč pri zavarovanju izvedbe ukrepov.</w:t>
      </w:r>
    </w:p>
    <w:p w:rsidR="00DC7147" w:rsidRPr="00D040DB" w:rsidRDefault="00DC7147" w:rsidP="00DC7147">
      <w:pPr>
        <w:spacing w:line="276" w:lineRule="auto"/>
        <w:jc w:val="both"/>
        <w:rPr>
          <w:rFonts w:cs="Arial"/>
          <w:bCs/>
          <w:color w:val="000000" w:themeColor="text1"/>
          <w:szCs w:val="20"/>
          <w:lang w:eastAsia="sl-SI"/>
        </w:rPr>
      </w:pPr>
      <w:r w:rsidRPr="00D040DB">
        <w:rPr>
          <w:rFonts w:cs="Arial"/>
          <w:bCs/>
          <w:color w:val="000000" w:themeColor="text1"/>
          <w:szCs w:val="20"/>
          <w:lang w:eastAsia="sl-SI"/>
        </w:rPr>
        <w:t>(6) Odločba iz tretjega odstavka tega člena se izda na podlagi strokovnega mnenja, ki ga pripravi organizacija, pristojna za ohranjanje narave, za velike zveri pa Zavod za gozdove Slovenije, pri čemer se je treba pred izdajo strokovnega mnenja o tem posvetovati z organizacijo, pristojno za ohranjanje narave.</w:t>
      </w:r>
      <w:r>
        <w:rPr>
          <w:rFonts w:cs="Arial"/>
          <w:bCs/>
          <w:color w:val="000000" w:themeColor="text1"/>
          <w:szCs w:val="20"/>
          <w:lang w:eastAsia="sl-SI"/>
        </w:rPr>
        <w:t xml:space="preserve"> </w:t>
      </w:r>
    </w:p>
    <w:p w:rsidR="00DC7147" w:rsidRDefault="00DC7147" w:rsidP="00DC7147">
      <w:pPr>
        <w:spacing w:line="276" w:lineRule="auto"/>
        <w:jc w:val="both"/>
        <w:rPr>
          <w:rFonts w:cs="Arial"/>
          <w:bCs/>
          <w:color w:val="000000" w:themeColor="text1"/>
          <w:szCs w:val="20"/>
          <w:lang w:eastAsia="sl-SI"/>
        </w:rPr>
      </w:pPr>
      <w:r w:rsidRPr="00D040DB">
        <w:rPr>
          <w:rFonts w:cs="Arial"/>
          <w:bCs/>
          <w:color w:val="000000" w:themeColor="text1"/>
          <w:szCs w:val="20"/>
          <w:lang w:eastAsia="sl-SI"/>
        </w:rPr>
        <w:t xml:space="preserve">(7) Ne glede na tretji odstavek tega člena se lahko usmrtitev zavarovane prosto živeče živalske vrste iz prvega odstavka tega člena izvede brez odločbe, če je najdena žival s takšno poškodbo, zaradi katere ni sposobna preživeti v naravnem okolju. </w:t>
      </w:r>
    </w:p>
    <w:p w:rsidR="00DC7147" w:rsidRPr="00D2034C" w:rsidRDefault="00DC7147" w:rsidP="00DC7147">
      <w:pPr>
        <w:spacing w:line="276" w:lineRule="auto"/>
        <w:jc w:val="both"/>
        <w:rPr>
          <w:rFonts w:cs="Arial"/>
          <w:bCs/>
          <w:color w:val="000000" w:themeColor="text1"/>
          <w:szCs w:val="20"/>
          <w:lang w:eastAsia="sl-SI"/>
        </w:rPr>
      </w:pPr>
      <w:r w:rsidRPr="00D2034C">
        <w:rPr>
          <w:rFonts w:cs="Arial"/>
          <w:bCs/>
          <w:color w:val="000000" w:themeColor="text1"/>
          <w:szCs w:val="20"/>
          <w:lang w:eastAsia="sl-SI"/>
        </w:rPr>
        <w:t xml:space="preserve">(8) </w:t>
      </w:r>
      <w:r>
        <w:rPr>
          <w:rFonts w:cs="Arial"/>
          <w:bCs/>
          <w:color w:val="000000" w:themeColor="text1"/>
          <w:szCs w:val="20"/>
          <w:lang w:eastAsia="sl-SI"/>
        </w:rPr>
        <w:t>Kadar je poseg iz prvega odstavka tega člena treba izvesti z usmrtitvijo, se i</w:t>
      </w:r>
      <w:r w:rsidRPr="00D2034C">
        <w:rPr>
          <w:rFonts w:cs="Arial"/>
          <w:bCs/>
          <w:color w:val="000000" w:themeColor="text1"/>
          <w:szCs w:val="20"/>
          <w:lang w:eastAsia="sl-SI"/>
        </w:rPr>
        <w:t>zvedba ukrepa usmrtitve</w:t>
      </w:r>
      <w:r>
        <w:rPr>
          <w:rFonts w:cs="Arial"/>
          <w:bCs/>
          <w:color w:val="000000" w:themeColor="text1"/>
          <w:szCs w:val="20"/>
          <w:lang w:eastAsia="sl-SI"/>
        </w:rPr>
        <w:t xml:space="preserve"> </w:t>
      </w:r>
      <w:r w:rsidRPr="00D2034C">
        <w:rPr>
          <w:rFonts w:cs="Arial"/>
          <w:bCs/>
          <w:color w:val="000000" w:themeColor="text1"/>
          <w:szCs w:val="20"/>
          <w:lang w:eastAsia="sl-SI"/>
        </w:rPr>
        <w:t>odredi upravlja</w:t>
      </w:r>
      <w:r>
        <w:rPr>
          <w:rFonts w:cs="Arial"/>
          <w:bCs/>
          <w:color w:val="000000" w:themeColor="text1"/>
          <w:szCs w:val="20"/>
          <w:lang w:eastAsia="sl-SI"/>
        </w:rPr>
        <w:t>v</w:t>
      </w:r>
      <w:r w:rsidRPr="00D2034C">
        <w:rPr>
          <w:rFonts w:cs="Arial"/>
          <w:bCs/>
          <w:color w:val="000000" w:themeColor="text1"/>
          <w:szCs w:val="20"/>
          <w:lang w:eastAsia="sl-SI"/>
        </w:rPr>
        <w:t>cu lovišča</w:t>
      </w:r>
      <w:r w:rsidRPr="002F1F7D">
        <w:rPr>
          <w:rFonts w:cs="Arial"/>
          <w:bCs/>
          <w:color w:val="000000" w:themeColor="text1"/>
          <w:szCs w:val="20"/>
          <w:lang w:eastAsia="sl-SI"/>
        </w:rPr>
        <w:t>.</w:t>
      </w:r>
      <w:r w:rsidRPr="00D2034C">
        <w:rPr>
          <w:rFonts w:cs="Arial"/>
          <w:bCs/>
          <w:color w:val="000000" w:themeColor="text1"/>
          <w:szCs w:val="20"/>
          <w:lang w:eastAsia="sl-SI"/>
        </w:rPr>
        <w:t xml:space="preserve"> </w:t>
      </w:r>
      <w:r w:rsidRPr="00AD46DB">
        <w:rPr>
          <w:rFonts w:cs="Arial"/>
          <w:bCs/>
          <w:color w:val="000000" w:themeColor="text1"/>
          <w:szCs w:val="20"/>
          <w:lang w:eastAsia="sl-SI"/>
        </w:rPr>
        <w:t>Če upravljavec lovišča</w:t>
      </w:r>
      <w:r>
        <w:rPr>
          <w:rFonts w:cs="Arial"/>
          <w:bCs/>
          <w:color w:val="000000" w:themeColor="text1"/>
          <w:szCs w:val="20"/>
          <w:lang w:eastAsia="sl-SI"/>
        </w:rPr>
        <w:t>, ki ni upravljavec lovišča s posebnim namenom,</w:t>
      </w:r>
      <w:r w:rsidRPr="00AD46DB">
        <w:rPr>
          <w:rFonts w:cs="Arial"/>
          <w:bCs/>
          <w:color w:val="000000" w:themeColor="text1"/>
          <w:szCs w:val="20"/>
          <w:lang w:eastAsia="sl-SI"/>
        </w:rPr>
        <w:t xml:space="preserve"> ne more zagotoviti izvedbe ukrepa usmrtitve, poseg izvede upravljalec lovišča s posebnim namenom.</w:t>
      </w:r>
    </w:p>
    <w:p w:rsidR="00DC7147" w:rsidRPr="00D040DB" w:rsidRDefault="00DC7147" w:rsidP="00DC7147">
      <w:pPr>
        <w:spacing w:line="276" w:lineRule="auto"/>
        <w:jc w:val="both"/>
        <w:rPr>
          <w:rFonts w:cs="Arial"/>
          <w:bCs/>
          <w:color w:val="000000" w:themeColor="text1"/>
          <w:szCs w:val="20"/>
          <w:lang w:eastAsia="sl-SI"/>
        </w:rPr>
      </w:pPr>
      <w:r w:rsidRPr="00D2034C">
        <w:rPr>
          <w:rFonts w:cs="Arial"/>
          <w:bCs/>
          <w:color w:val="000000" w:themeColor="text1"/>
          <w:szCs w:val="20"/>
          <w:lang w:eastAsia="sl-SI"/>
        </w:rPr>
        <w:t>(9) Če so izpolnjeni pogoji za nujni ukrep v javnem interesu v skladu z zakonom, ki ureja splošni upravni postopek, se odločba iz tretjega odstavka tega člena lahko izda ustno</w:t>
      </w:r>
      <w:r>
        <w:rPr>
          <w:rFonts w:cs="Arial"/>
          <w:bCs/>
          <w:color w:val="000000" w:themeColor="text1"/>
          <w:szCs w:val="20"/>
          <w:lang w:eastAsia="sl-SI"/>
        </w:rPr>
        <w:t>, brez fizične prisotnosti uradne osebe na terenu</w:t>
      </w:r>
      <w:r w:rsidRPr="00D2034C">
        <w:rPr>
          <w:rFonts w:cs="Arial"/>
          <w:bCs/>
          <w:color w:val="000000" w:themeColor="text1"/>
          <w:szCs w:val="20"/>
          <w:lang w:eastAsia="sl-SI"/>
        </w:rPr>
        <w:t>, če je z uporabo naprave, ki omogoča prenos slike in zvoka, izvajalca na daljavo mogoče nedvoumno identificirati.</w:t>
      </w:r>
      <w:r>
        <w:rPr>
          <w:rFonts w:cs="Arial"/>
          <w:bCs/>
          <w:color w:val="000000" w:themeColor="text1"/>
          <w:szCs w:val="20"/>
          <w:lang w:eastAsia="sl-SI"/>
        </w:rPr>
        <w:t xml:space="preserve"> V tem primeru pred izdajo ustne odločbe ni treba pridobiti mnenj iz šestega odstavka tega člena.</w:t>
      </w:r>
    </w:p>
    <w:p w:rsidR="00DC7147" w:rsidRPr="005921CA" w:rsidRDefault="00DC7147" w:rsidP="00DC7147">
      <w:pPr>
        <w:spacing w:line="276" w:lineRule="auto"/>
        <w:jc w:val="both"/>
        <w:rPr>
          <w:rFonts w:cs="Arial"/>
          <w:bCs/>
          <w:color w:val="000000" w:themeColor="text1"/>
          <w:szCs w:val="20"/>
          <w:lang w:eastAsia="sl-SI"/>
        </w:rPr>
      </w:pPr>
      <w:r w:rsidRPr="00D040DB">
        <w:rPr>
          <w:rFonts w:cs="Arial"/>
          <w:bCs/>
          <w:color w:val="000000" w:themeColor="text1"/>
          <w:szCs w:val="20"/>
          <w:lang w:eastAsia="sl-SI"/>
        </w:rPr>
        <w:t>(</w:t>
      </w:r>
      <w:r>
        <w:rPr>
          <w:rFonts w:cs="Arial"/>
          <w:bCs/>
          <w:color w:val="000000" w:themeColor="text1"/>
          <w:szCs w:val="20"/>
          <w:lang w:eastAsia="sl-SI"/>
        </w:rPr>
        <w:t>10</w:t>
      </w:r>
      <w:r w:rsidRPr="00D040DB">
        <w:rPr>
          <w:rFonts w:cs="Arial"/>
          <w:bCs/>
          <w:color w:val="000000" w:themeColor="text1"/>
          <w:szCs w:val="20"/>
          <w:lang w:eastAsia="sl-SI"/>
        </w:rPr>
        <w:t>) Vlada Republike Slovenije (v nadaljnjem besedilu: vlada) predpiše podrobnejše pogoje iz prvega in drugega odstavka tega člena, podrobnejšo vsebino vloge in odločbe iz tretjega in četrtega odstavka tega člena ter določi način priprave in podrobnejšo vsebino strokovnega mnenja iz šestega odstavka tega člena.</w:t>
      </w:r>
      <w:bookmarkStart w:id="6" w:name="_Hlk179463727"/>
      <w:r w:rsidRPr="00D040DB">
        <w:rPr>
          <w:rFonts w:cs="Arial"/>
          <w:bCs/>
          <w:color w:val="000000" w:themeColor="text1"/>
          <w:szCs w:val="20"/>
          <w:lang w:eastAsia="sl-SI"/>
        </w:rPr>
        <w:t>«.</w:t>
      </w:r>
      <w:bookmarkEnd w:id="3"/>
      <w:bookmarkEnd w:id="6"/>
    </w:p>
    <w:p w:rsidR="00DC7147" w:rsidRDefault="00DC7147" w:rsidP="00DC7147">
      <w:pPr>
        <w:jc w:val="both"/>
        <w:rPr>
          <w:rFonts w:cs="Arial"/>
          <w:szCs w:val="20"/>
        </w:rPr>
      </w:pPr>
    </w:p>
    <w:p w:rsidR="00DC7147" w:rsidRPr="007F2000" w:rsidRDefault="00DC7147" w:rsidP="00DC7147">
      <w:pPr>
        <w:jc w:val="both"/>
        <w:rPr>
          <w:rFonts w:cs="Arial"/>
          <w:szCs w:val="20"/>
          <w:u w:val="single"/>
        </w:rPr>
      </w:pPr>
      <w:r w:rsidRPr="007F2000">
        <w:rPr>
          <w:rFonts w:cs="Arial"/>
          <w:szCs w:val="20"/>
          <w:u w:val="single"/>
        </w:rPr>
        <w:lastRenderedPageBreak/>
        <w:t>Obrazložitev:</w:t>
      </w:r>
    </w:p>
    <w:p w:rsidR="00DC7147" w:rsidRDefault="00DC7147" w:rsidP="00DC7147">
      <w:pPr>
        <w:jc w:val="both"/>
        <w:rPr>
          <w:rFonts w:cs="Arial"/>
          <w:szCs w:val="20"/>
        </w:rPr>
      </w:pPr>
      <w:r>
        <w:rPr>
          <w:rFonts w:cs="Arial"/>
          <w:szCs w:val="20"/>
        </w:rPr>
        <w:t xml:space="preserve">Na podlagi pripombe ZPS, da iz prvega in drugega odstavka ni razvidno, ali morajo biti pogoji za izjeme od splošnega varstvenega režima izpolnjeni kumulativno ali alternativno, je z uvedbo veznika »in« ta pomislek odpravljen. </w:t>
      </w:r>
      <w:r w:rsidRPr="00C36543">
        <w:rPr>
          <w:rFonts w:cs="Arial"/>
          <w:szCs w:val="20"/>
        </w:rPr>
        <w:t xml:space="preserve">V tem odstavku je jasneje določeno tudi, da se usmrtitev izvaja izvede v skladu s pravili za opravljanje lova, kot jih določajo predpisi, ki urejajo divjad in lovstvo, konkretno to pomeni 43. člen Zakona o divjadi in lovstvu (Uradni list RS, št. 16/04, 120/06 – </w:t>
      </w:r>
      <w:proofErr w:type="spellStart"/>
      <w:r w:rsidRPr="00C36543">
        <w:rPr>
          <w:rFonts w:cs="Arial"/>
          <w:szCs w:val="20"/>
        </w:rPr>
        <w:t>odl</w:t>
      </w:r>
      <w:proofErr w:type="spellEnd"/>
      <w:r w:rsidRPr="00C36543">
        <w:rPr>
          <w:rFonts w:cs="Arial"/>
          <w:szCs w:val="20"/>
        </w:rPr>
        <w:t xml:space="preserve">. US, 17/08, 46/14 – ZON-C, 31/18, 65/20, 97/20 – </w:t>
      </w:r>
      <w:proofErr w:type="spellStart"/>
      <w:r w:rsidRPr="00C36543">
        <w:rPr>
          <w:rFonts w:cs="Arial"/>
          <w:szCs w:val="20"/>
        </w:rPr>
        <w:t>popr</w:t>
      </w:r>
      <w:proofErr w:type="spellEnd"/>
      <w:r w:rsidRPr="00C36543">
        <w:rPr>
          <w:rFonts w:cs="Arial"/>
          <w:szCs w:val="20"/>
        </w:rPr>
        <w:t>., 44/22, 158/22 in 28/25; v nadaljnjem besedilu: ZDLov-1).</w:t>
      </w:r>
      <w:r>
        <w:rPr>
          <w:rFonts w:cs="Arial"/>
          <w:szCs w:val="20"/>
        </w:rPr>
        <w:t xml:space="preserve"> V petem odstavku je jasneje razvidno, od katerega predpisa se odstopa pri usmrtitvi živali in uporabi strelnega orožja. Z amandmajem je tudi jasneje določeno, da je predviden odstop od </w:t>
      </w:r>
      <w:r w:rsidRPr="00A37E50">
        <w:rPr>
          <w:rFonts w:cs="Arial"/>
          <w:szCs w:val="20"/>
        </w:rPr>
        <w:t>Zakon</w:t>
      </w:r>
      <w:r>
        <w:rPr>
          <w:rFonts w:cs="Arial"/>
          <w:szCs w:val="20"/>
        </w:rPr>
        <w:t>a</w:t>
      </w:r>
      <w:r w:rsidRPr="00A37E50">
        <w:rPr>
          <w:rFonts w:cs="Arial"/>
          <w:szCs w:val="20"/>
        </w:rPr>
        <w:t xml:space="preserve"> o orožju (Uradni list RS, št. 23/05 – uradno prečiščeno besedilo, 85/09, 125/21 in 105/22 – ZZNŠPP</w:t>
      </w:r>
      <w:r>
        <w:rPr>
          <w:rFonts w:cs="Arial"/>
          <w:szCs w:val="20"/>
        </w:rPr>
        <w:t xml:space="preserve">) in sicer gre za omogočanje posega in nošenja ter uporabe orožja na </w:t>
      </w:r>
      <w:proofErr w:type="spellStart"/>
      <w:r>
        <w:rPr>
          <w:rFonts w:cs="Arial"/>
          <w:szCs w:val="20"/>
        </w:rPr>
        <w:t>nelovni</w:t>
      </w:r>
      <w:proofErr w:type="spellEnd"/>
      <w:r>
        <w:rPr>
          <w:rFonts w:cs="Arial"/>
          <w:szCs w:val="20"/>
        </w:rPr>
        <w:t xml:space="preserve"> površini, kar je nujno za uspešno izvedbo interventnega ukrepanja. Na ureditev specialne določbe v predpisih o ohranjanju narave je bil pripravljavec zakona tudi izrecno napoten s strani resorja, pristojnega za predpise o orožju in je z njim tudi usklajen, pod pogojem, da takšen odstop v vsakem konkretnem primeru posega odobri pristojno ministrstvo v odločbi, ki se izda na podlagi novega 14.a člena. V devetem odstavku se črta sklic na ZON, ki za izjeme od splošnega varstvenega režima ne predvideva dodatne kategorije nujnih ukrepov v javno korist, temveč vse primere nujnega ukrepanja pokrije </w:t>
      </w:r>
      <w:r w:rsidRPr="00A37E50">
        <w:rPr>
          <w:rFonts w:cs="Arial"/>
          <w:szCs w:val="20"/>
        </w:rPr>
        <w:t>Zakon o splošnem upravnem postopku (Uradni list RS, št. 24/06 – uradno prečiščeno besedilo, 105/06 – ZUS-1, 126/07, 65/08, 8/10, 82/13, 175/20 – ZIUOPDVE in 3/22</w:t>
      </w:r>
      <w:r>
        <w:rPr>
          <w:rFonts w:cs="Arial"/>
          <w:szCs w:val="20"/>
        </w:rPr>
        <w:t>ZUP; v nadaljnjem besedilu: ZUP). Sklicevanje na ZUP je v tem delu zadosti določno, saj ta v 144. členu določa, da so n</w:t>
      </w:r>
      <w:r w:rsidRPr="00D91A47">
        <w:rPr>
          <w:rFonts w:cs="Arial"/>
          <w:szCs w:val="20"/>
        </w:rPr>
        <w:t>ujni ukrepi podani, če obstaja nevarnost za življenje in zdravje ljudi, za javni red in mir, za javno varnost ali za premoženje večje vrednosti</w:t>
      </w:r>
      <w:r>
        <w:rPr>
          <w:rFonts w:cs="Arial"/>
          <w:szCs w:val="20"/>
        </w:rPr>
        <w:t>, kar pokriva tudi interventne ukrepe skladno z  novim 136.a členom predloga zakona. V petem odstavku se pri asistenci policije črta besedilo »po potrebi«, saj mora biti sodelovanje policije zagotovljeno vedno, kadar to zahteva izvajalec posega.</w:t>
      </w:r>
    </w:p>
    <w:p w:rsidR="00DC7147" w:rsidRDefault="00DC7147" w:rsidP="00DC7147">
      <w:pPr>
        <w:jc w:val="both"/>
        <w:rPr>
          <w:rFonts w:cs="Arial"/>
          <w:b/>
          <w:bCs/>
          <w:szCs w:val="20"/>
        </w:rPr>
      </w:pPr>
    </w:p>
    <w:p w:rsidR="00DC7147" w:rsidRDefault="00DC7147" w:rsidP="00DC7147">
      <w:pPr>
        <w:rPr>
          <w:rFonts w:cs="Arial"/>
          <w:b/>
          <w:bCs/>
          <w:szCs w:val="20"/>
          <w:u w:val="single"/>
        </w:rPr>
      </w:pPr>
      <w:bookmarkStart w:id="7" w:name="_Hlk211526810"/>
      <w:r w:rsidRPr="008C4117">
        <w:rPr>
          <w:rFonts w:cs="Arial"/>
          <w:b/>
          <w:bCs/>
          <w:szCs w:val="20"/>
          <w:u w:val="single"/>
        </w:rPr>
        <w:t>K 5. členu</w:t>
      </w:r>
    </w:p>
    <w:p w:rsidR="00DC7147" w:rsidRPr="008C4117" w:rsidRDefault="00DC7147" w:rsidP="00DC7147">
      <w:pPr>
        <w:rPr>
          <w:rFonts w:cs="Arial"/>
          <w:b/>
          <w:bCs/>
          <w:szCs w:val="20"/>
          <w:u w:val="single"/>
        </w:rPr>
      </w:pPr>
    </w:p>
    <w:p w:rsidR="00DC7147" w:rsidRDefault="00DC7147" w:rsidP="00DC7147">
      <w:pPr>
        <w:rPr>
          <w:rFonts w:cs="Arial"/>
          <w:szCs w:val="20"/>
        </w:rPr>
      </w:pPr>
      <w:r>
        <w:rPr>
          <w:rFonts w:cs="Arial"/>
          <w:szCs w:val="20"/>
        </w:rPr>
        <w:t>V 5. členu se drugi odstavek spremeni tako, da se glasi:</w:t>
      </w:r>
    </w:p>
    <w:p w:rsidR="00DC7147" w:rsidRDefault="00DC7147" w:rsidP="00DC7147">
      <w:pPr>
        <w:rPr>
          <w:rFonts w:cs="Arial"/>
          <w:szCs w:val="20"/>
        </w:rPr>
      </w:pPr>
    </w:p>
    <w:p w:rsidR="00DC7147" w:rsidRDefault="00DC7147" w:rsidP="00DC7147">
      <w:pPr>
        <w:jc w:val="both"/>
        <w:rPr>
          <w:rFonts w:cs="Arial"/>
          <w:szCs w:val="20"/>
        </w:rPr>
      </w:pPr>
      <w:r>
        <w:rPr>
          <w:rFonts w:cs="Arial"/>
          <w:szCs w:val="20"/>
        </w:rPr>
        <w:t xml:space="preserve">»Tretji odstavek se spremeni tako, da se glasi: </w:t>
      </w:r>
    </w:p>
    <w:p w:rsidR="00DC7147" w:rsidRDefault="00DC7147" w:rsidP="00DC7147">
      <w:pPr>
        <w:jc w:val="both"/>
        <w:rPr>
          <w:rFonts w:cs="Arial"/>
          <w:szCs w:val="20"/>
        </w:rPr>
      </w:pPr>
      <w:r>
        <w:rPr>
          <w:rFonts w:cs="Arial"/>
          <w:szCs w:val="20"/>
        </w:rPr>
        <w:t>»(3) Vlada predpiše podrobnejše pogoje za izdajo dovoljenja iz prvega odstavka tega člena, pri čemer lahko zaradi varstva, zdravja in dobrobiti živalske vrste omeji vrste živali, ki se lahko prikazujejo v živalskim vrtovom podobnih prostorih.«.</w:t>
      </w:r>
    </w:p>
    <w:p w:rsidR="00DC7147" w:rsidRDefault="00DC7147" w:rsidP="00DC7147">
      <w:pPr>
        <w:jc w:val="both"/>
        <w:rPr>
          <w:rFonts w:cs="Arial"/>
          <w:szCs w:val="20"/>
        </w:rPr>
      </w:pPr>
    </w:p>
    <w:p w:rsidR="00DC7147" w:rsidRPr="007F2000" w:rsidRDefault="00DC7147" w:rsidP="00DC7147">
      <w:pPr>
        <w:jc w:val="both"/>
        <w:rPr>
          <w:rFonts w:cs="Arial"/>
          <w:szCs w:val="20"/>
          <w:u w:val="single"/>
        </w:rPr>
      </w:pPr>
      <w:r w:rsidRPr="007F2000">
        <w:rPr>
          <w:rFonts w:cs="Arial"/>
          <w:szCs w:val="20"/>
          <w:u w:val="single"/>
        </w:rPr>
        <w:t>Obrazložitev:</w:t>
      </w:r>
    </w:p>
    <w:p w:rsidR="00DC7147" w:rsidRPr="00AE47F7" w:rsidRDefault="00DC7147" w:rsidP="00DC7147">
      <w:pPr>
        <w:jc w:val="both"/>
        <w:rPr>
          <w:rFonts w:cs="Arial"/>
          <w:szCs w:val="20"/>
        </w:rPr>
      </w:pPr>
      <w:r>
        <w:rPr>
          <w:rFonts w:cs="Arial"/>
          <w:szCs w:val="20"/>
        </w:rPr>
        <w:t xml:space="preserve">Pravna podlaga za sprejem Uredbe o živalskih vrtovih in živalskim vrtovom podobnih prostorov se določneje dopolnjuje z izrecno pravno podlago za omejevanje prikazovanja določenih vrst živali, glede na razlike med živalskimi vrtovi in živalskimi vrtovi podobnimi prostori. Le živalski vrtovi </w:t>
      </w:r>
      <w:r w:rsidRPr="00E54770">
        <w:rPr>
          <w:rFonts w:cs="Arial"/>
          <w:szCs w:val="20"/>
        </w:rPr>
        <w:t>morajo namreč izpolnjevati strožje pogoje glede spodbujanja varstva in ohranjanja prosto živečih vrst s krepitvijo vloge živalskih vrtov pri ohranjanju biotske raznovrstnosti</w:t>
      </w:r>
      <w:r>
        <w:rPr>
          <w:rFonts w:cs="Arial"/>
          <w:szCs w:val="20"/>
        </w:rPr>
        <w:t xml:space="preserve">. Nekatere vrste </w:t>
      </w:r>
      <w:r w:rsidRPr="00E54770">
        <w:rPr>
          <w:rFonts w:cs="Arial"/>
          <w:szCs w:val="20"/>
        </w:rPr>
        <w:t xml:space="preserve">imajo namreč zelo specifične potrebe, ki jim je težko zadostiti brez ustreznega raziskovalnega dela in podpore globalnih ohranitvenih projektov. Brez natančnih podatkov in obvladovanja njihovih prehranskih, vedenjskih in socialnih potrebščin, kot tudi brez ustreznih programov za zaščito njihovega naravnega habitata, lahko njihovo prikazovanje v teh prostorih ogrozi njihovo zdravje, dobrobit in dolgoročno preživetje. Zato je predlagana </w:t>
      </w:r>
      <w:r>
        <w:rPr>
          <w:rFonts w:cs="Arial"/>
          <w:szCs w:val="20"/>
        </w:rPr>
        <w:t xml:space="preserve">možnost </w:t>
      </w:r>
      <w:r w:rsidRPr="00E54770">
        <w:rPr>
          <w:rFonts w:cs="Arial"/>
          <w:szCs w:val="20"/>
        </w:rPr>
        <w:t>omejit</w:t>
      </w:r>
      <w:r>
        <w:rPr>
          <w:rFonts w:cs="Arial"/>
          <w:szCs w:val="20"/>
        </w:rPr>
        <w:t>ve</w:t>
      </w:r>
      <w:r w:rsidRPr="00E54770">
        <w:rPr>
          <w:rFonts w:cs="Arial"/>
          <w:szCs w:val="20"/>
        </w:rPr>
        <w:t xml:space="preserve"> </w:t>
      </w:r>
      <w:r>
        <w:rPr>
          <w:rFonts w:cs="Arial"/>
          <w:szCs w:val="20"/>
        </w:rPr>
        <w:t>prikazovanja določenih vrst živali smiselna in sicer z namenom</w:t>
      </w:r>
      <w:r w:rsidRPr="00E54770">
        <w:rPr>
          <w:rFonts w:cs="Arial"/>
          <w:szCs w:val="20"/>
        </w:rPr>
        <w:t>, da bi preprečili morebitne negativne vplive na vrste, ki že tako potrebujejo intenzivno skrb in specifične pogoje za preživetje</w:t>
      </w:r>
    </w:p>
    <w:bookmarkEnd w:id="7"/>
    <w:p w:rsidR="00DC7147" w:rsidRDefault="00DC7147" w:rsidP="00DC7147">
      <w:pPr>
        <w:rPr>
          <w:rFonts w:cs="Arial"/>
          <w:b/>
          <w:bCs/>
          <w:szCs w:val="20"/>
        </w:rPr>
      </w:pPr>
    </w:p>
    <w:p w:rsidR="00DC7147" w:rsidRDefault="00DC7147" w:rsidP="00DC7147">
      <w:pPr>
        <w:rPr>
          <w:rFonts w:cs="Arial"/>
          <w:b/>
          <w:bCs/>
          <w:szCs w:val="20"/>
          <w:u w:val="single"/>
        </w:rPr>
      </w:pPr>
      <w:r w:rsidRPr="008C4117">
        <w:rPr>
          <w:rFonts w:cs="Arial"/>
          <w:b/>
          <w:bCs/>
          <w:szCs w:val="20"/>
          <w:u w:val="single"/>
        </w:rPr>
        <w:t>K 7. členu</w:t>
      </w:r>
    </w:p>
    <w:p w:rsidR="00DC7147" w:rsidRDefault="00DC7147" w:rsidP="00DC7147">
      <w:pPr>
        <w:rPr>
          <w:rFonts w:cs="Arial"/>
          <w:b/>
          <w:bCs/>
          <w:szCs w:val="20"/>
          <w:u w:val="single"/>
        </w:rPr>
      </w:pPr>
    </w:p>
    <w:p w:rsidR="00DC7147" w:rsidRDefault="00DC7147" w:rsidP="00DC7147">
      <w:pPr>
        <w:rPr>
          <w:rFonts w:cs="Arial"/>
          <w:szCs w:val="20"/>
        </w:rPr>
      </w:pPr>
      <w:r w:rsidRPr="00696D1A">
        <w:rPr>
          <w:rFonts w:cs="Arial"/>
          <w:szCs w:val="20"/>
        </w:rPr>
        <w:t>7. člen se spremeni tako, da se glasi:</w:t>
      </w:r>
    </w:p>
    <w:p w:rsidR="00DC7147" w:rsidRDefault="00DC7147" w:rsidP="00DC7147">
      <w:pPr>
        <w:rPr>
          <w:rFonts w:cs="Arial"/>
          <w:szCs w:val="20"/>
        </w:rPr>
      </w:pPr>
    </w:p>
    <w:p w:rsidR="00DC7147" w:rsidRPr="00D040DB" w:rsidRDefault="00DC7147" w:rsidP="00DC7147">
      <w:pPr>
        <w:spacing w:line="276" w:lineRule="auto"/>
        <w:jc w:val="center"/>
        <w:rPr>
          <w:rFonts w:cs="Arial"/>
          <w:bCs/>
          <w:szCs w:val="20"/>
          <w:lang w:eastAsia="sl-SI"/>
        </w:rPr>
      </w:pPr>
      <w:r>
        <w:rPr>
          <w:rFonts w:cs="Arial"/>
          <w:bCs/>
          <w:szCs w:val="20"/>
          <w:lang w:eastAsia="sl-SI"/>
        </w:rPr>
        <w:lastRenderedPageBreak/>
        <w:t>»</w:t>
      </w:r>
      <w:r w:rsidRPr="00D040DB">
        <w:rPr>
          <w:rFonts w:cs="Arial"/>
          <w:bCs/>
          <w:szCs w:val="20"/>
          <w:lang w:eastAsia="sl-SI"/>
        </w:rPr>
        <w:t>7. člen</w:t>
      </w:r>
    </w:p>
    <w:p w:rsidR="00DC7147" w:rsidRPr="00D040DB" w:rsidRDefault="00DC7147" w:rsidP="00DC7147">
      <w:pPr>
        <w:spacing w:after="160" w:line="276" w:lineRule="auto"/>
        <w:contextualSpacing/>
        <w:jc w:val="center"/>
        <w:rPr>
          <w:rFonts w:eastAsia="Calibri" w:cs="Arial"/>
          <w:bCs/>
          <w:szCs w:val="20"/>
          <w:lang w:eastAsia="sl-SI"/>
        </w:rPr>
      </w:pPr>
    </w:p>
    <w:p w:rsidR="00DC7147" w:rsidRPr="00D040DB" w:rsidRDefault="00DC7147" w:rsidP="00DC7147">
      <w:pPr>
        <w:spacing w:line="276" w:lineRule="auto"/>
        <w:jc w:val="both"/>
        <w:rPr>
          <w:rFonts w:cs="Arial"/>
          <w:bCs/>
          <w:szCs w:val="20"/>
          <w:lang w:eastAsia="sl-SI"/>
        </w:rPr>
      </w:pPr>
      <w:r w:rsidRPr="00D040DB">
        <w:rPr>
          <w:rFonts w:cs="Arial"/>
          <w:bCs/>
          <w:szCs w:val="20"/>
          <w:lang w:eastAsia="sl-SI"/>
        </w:rPr>
        <w:t>Za 24. členom se dodajo novi, 24.a do 24.i člen, ki se glasijo:</w:t>
      </w:r>
    </w:p>
    <w:p w:rsidR="00DC7147" w:rsidRPr="00D040DB" w:rsidRDefault="00DC7147" w:rsidP="00DC7147">
      <w:pPr>
        <w:spacing w:line="276" w:lineRule="auto"/>
        <w:jc w:val="both"/>
        <w:rPr>
          <w:rFonts w:cs="Arial"/>
          <w:bCs/>
          <w:szCs w:val="20"/>
          <w:lang w:eastAsia="sl-SI"/>
        </w:rPr>
      </w:pPr>
    </w:p>
    <w:p w:rsidR="00DC7147" w:rsidRPr="00D040DB" w:rsidRDefault="00DC7147" w:rsidP="00DC7147">
      <w:pPr>
        <w:shd w:val="clear" w:color="auto" w:fill="FFFFFF"/>
        <w:spacing w:line="276" w:lineRule="auto"/>
        <w:ind w:left="425" w:hanging="425"/>
        <w:jc w:val="center"/>
        <w:rPr>
          <w:rFonts w:cs="Arial"/>
          <w:color w:val="000000"/>
          <w:szCs w:val="20"/>
          <w:lang w:eastAsia="sl-SI"/>
        </w:rPr>
      </w:pPr>
      <w:bookmarkStart w:id="8" w:name="_Hlk176439881"/>
      <w:bookmarkStart w:id="9" w:name="_Hlk184136100"/>
      <w:r w:rsidRPr="00D040DB">
        <w:rPr>
          <w:rFonts w:cs="Arial"/>
          <w:color w:val="000000"/>
          <w:szCs w:val="20"/>
          <w:lang w:eastAsia="sl-SI"/>
        </w:rPr>
        <w:t>»</w:t>
      </w:r>
      <w:bookmarkStart w:id="10" w:name="_Hlk179200603"/>
      <w:r w:rsidRPr="00D040DB">
        <w:rPr>
          <w:rFonts w:cs="Arial"/>
          <w:color w:val="000000"/>
          <w:szCs w:val="20"/>
          <w:lang w:eastAsia="sl-SI"/>
        </w:rPr>
        <w:t>24.a člen</w:t>
      </w:r>
    </w:p>
    <w:p w:rsidR="00DC7147" w:rsidRPr="00D040DB" w:rsidRDefault="00DC7147" w:rsidP="00DC7147">
      <w:pPr>
        <w:shd w:val="clear" w:color="auto" w:fill="FFFFFF"/>
        <w:spacing w:line="276" w:lineRule="auto"/>
        <w:ind w:left="425" w:hanging="425"/>
        <w:jc w:val="center"/>
        <w:rPr>
          <w:rFonts w:cs="Arial"/>
          <w:color w:val="000000"/>
          <w:szCs w:val="20"/>
          <w:lang w:eastAsia="sl-SI"/>
        </w:rPr>
      </w:pPr>
      <w:r w:rsidRPr="00D040DB">
        <w:rPr>
          <w:rFonts w:cs="Arial"/>
          <w:color w:val="000000"/>
          <w:szCs w:val="20"/>
          <w:lang w:eastAsia="sl-SI"/>
        </w:rPr>
        <w:t>(ukrepanje proti invazivnim vrstam)</w:t>
      </w:r>
    </w:p>
    <w:p w:rsidR="00DC7147" w:rsidRPr="00D040DB" w:rsidRDefault="00DC7147" w:rsidP="00DC7147">
      <w:pPr>
        <w:shd w:val="clear" w:color="auto" w:fill="FFFFFF"/>
        <w:spacing w:line="276" w:lineRule="auto"/>
        <w:ind w:left="425" w:hanging="425"/>
        <w:jc w:val="center"/>
        <w:rPr>
          <w:rFonts w:cs="Arial"/>
          <w:color w:val="000000"/>
          <w:szCs w:val="20"/>
          <w:lang w:eastAsia="sl-SI"/>
        </w:rPr>
      </w:pPr>
    </w:p>
    <w:p w:rsidR="00DC7147" w:rsidRPr="00D040DB" w:rsidRDefault="00DC7147" w:rsidP="00DC7147">
      <w:pPr>
        <w:shd w:val="clear" w:color="auto" w:fill="FFFFFF"/>
        <w:spacing w:line="276" w:lineRule="auto"/>
        <w:jc w:val="both"/>
        <w:rPr>
          <w:rFonts w:cs="Arial"/>
          <w:color w:val="000000"/>
          <w:szCs w:val="20"/>
          <w:lang w:eastAsia="sl-SI"/>
        </w:rPr>
      </w:pPr>
      <w:r w:rsidRPr="00D040DB">
        <w:rPr>
          <w:rFonts w:cs="Arial"/>
          <w:color w:val="000000"/>
          <w:szCs w:val="20"/>
          <w:lang w:eastAsia="sl-SI"/>
        </w:rPr>
        <w:t>(1) Za izvajanje drugega odstavka 7. člena Uredbe 1143/2014/EU morajo lastniki zemljišč, osebkov rastlin in živali,</w:t>
      </w:r>
      <w:r w:rsidRPr="00D040DB">
        <w:rPr>
          <w:rFonts w:cs="Arial"/>
          <w:szCs w:val="20"/>
        </w:rPr>
        <w:t xml:space="preserve"> </w:t>
      </w:r>
      <w:r w:rsidRPr="00D040DB">
        <w:rPr>
          <w:rFonts w:cs="Arial"/>
          <w:color w:val="000000"/>
          <w:szCs w:val="20"/>
          <w:lang w:eastAsia="sl-SI"/>
        </w:rPr>
        <w:t>prevoznih sredstev, zemljine ali drugih predmetov, ki lahko vsebujejo ali širijo invazivne vrste, ter fizične in pravne osebe, ki jih posedujejo ter uporabljajo (v nadaljnjem besedilu: imetnik), zemljišča, osebke rastlin in živali, prevozna sredstva, zemljino ali druge predmete, ki jih lahko vsebujejo, pregledovati z namenom ugotavljanja pojava in širjenja invazivnih vrst ter ravnati tako, da preprečujejo vnos in širjenje invazivnih vrst.</w:t>
      </w:r>
    </w:p>
    <w:p w:rsidR="00DC7147" w:rsidRPr="00D040DB" w:rsidRDefault="00DC7147" w:rsidP="00DC7147">
      <w:pPr>
        <w:shd w:val="clear" w:color="auto" w:fill="FFFFFF"/>
        <w:spacing w:line="276" w:lineRule="auto"/>
        <w:jc w:val="both"/>
        <w:rPr>
          <w:rFonts w:cs="Arial"/>
          <w:color w:val="000000"/>
          <w:szCs w:val="20"/>
          <w:lang w:eastAsia="sl-SI"/>
        </w:rPr>
      </w:pPr>
      <w:r w:rsidRPr="00D040DB">
        <w:rPr>
          <w:rFonts w:cs="Arial"/>
          <w:color w:val="000000"/>
          <w:szCs w:val="20"/>
          <w:lang w:eastAsia="sl-SI"/>
        </w:rPr>
        <w:t>(2) Imetniki morajo dopustiti izvedbo ukrepov za preprečevanje in obvladovanje vnosa in širjenja invazivnih vrst v skladu z Uredbo 1143/2014/EU in tem zakonom.</w:t>
      </w:r>
    </w:p>
    <w:p w:rsidR="00DC7147" w:rsidRPr="00D040DB" w:rsidRDefault="00DC7147" w:rsidP="00DC7147">
      <w:pPr>
        <w:shd w:val="clear" w:color="auto" w:fill="FFFFFF"/>
        <w:spacing w:line="276" w:lineRule="auto"/>
        <w:jc w:val="both"/>
        <w:rPr>
          <w:rFonts w:cs="Arial"/>
          <w:color w:val="000000"/>
          <w:szCs w:val="20"/>
          <w:lang w:eastAsia="sl-SI"/>
        </w:rPr>
      </w:pPr>
      <w:r w:rsidRPr="00D040DB">
        <w:rPr>
          <w:rFonts w:cs="Arial"/>
          <w:color w:val="000000"/>
          <w:szCs w:val="20"/>
          <w:lang w:eastAsia="sl-SI"/>
        </w:rPr>
        <w:t xml:space="preserve">(3) Ukrepi iz prejšnjega odstavka se morajo izvajati na način, </w:t>
      </w:r>
      <w:r>
        <w:t>da se imetnikom v največji možni meri prepreči nastanek škode</w:t>
      </w:r>
      <w:r w:rsidRPr="00D040DB">
        <w:rPr>
          <w:rFonts w:cs="Arial"/>
          <w:color w:val="000000"/>
          <w:szCs w:val="20"/>
          <w:lang w:eastAsia="sl-SI"/>
        </w:rPr>
        <w:t xml:space="preserve">. Imetniki morajo biti o nameri izvedbe teh ukrepov predhodno obveščeni. </w:t>
      </w:r>
    </w:p>
    <w:p w:rsidR="00DC7147" w:rsidRPr="00696D1A" w:rsidRDefault="00DC7147" w:rsidP="00DC7147">
      <w:pPr>
        <w:shd w:val="clear" w:color="auto" w:fill="FFFFFF"/>
        <w:spacing w:line="276" w:lineRule="auto"/>
        <w:jc w:val="both"/>
        <w:rPr>
          <w:rFonts w:cs="Arial"/>
          <w:szCs w:val="20"/>
        </w:rPr>
      </w:pPr>
      <w:r w:rsidRPr="00D040DB">
        <w:rPr>
          <w:rFonts w:cs="Arial"/>
          <w:color w:val="000000"/>
          <w:szCs w:val="20"/>
          <w:lang w:eastAsia="sl-SI"/>
        </w:rPr>
        <w:t xml:space="preserve">(4) </w:t>
      </w:r>
      <w:bookmarkStart w:id="11" w:name="_Hlk211951317"/>
      <w:r w:rsidRPr="00696D1A">
        <w:rPr>
          <w:rFonts w:cs="Arial"/>
          <w:color w:val="000000"/>
          <w:szCs w:val="20"/>
          <w:lang w:eastAsia="sl-SI"/>
        </w:rPr>
        <w:t xml:space="preserve">Kadar je ukrep za preprečevanje in obvladovanje vnosa in širjenja invazivnih vrst odstranitev, ki jo je treba izvesti z uporabo strelnega orožja, se ta izvede v skladu s pravili za opravljanje lova, kot jih določajo predpisi, ki urejajo divjad in lovstvo, </w:t>
      </w:r>
      <w:r w:rsidRPr="00262C9E">
        <w:rPr>
          <w:rFonts w:cs="Arial"/>
          <w:bCs/>
          <w:color w:val="000000" w:themeColor="text1"/>
          <w:szCs w:val="20"/>
          <w:lang w:eastAsia="sl-SI"/>
        </w:rPr>
        <w:t xml:space="preserve">pri čemer so ne glede na </w:t>
      </w:r>
      <w:r>
        <w:rPr>
          <w:rFonts w:cs="Arial"/>
          <w:bCs/>
          <w:color w:val="000000" w:themeColor="text1"/>
          <w:szCs w:val="20"/>
          <w:lang w:eastAsia="sl-SI"/>
        </w:rPr>
        <w:t xml:space="preserve">omejitev nošenja in uporabe orožja na </w:t>
      </w:r>
      <w:proofErr w:type="spellStart"/>
      <w:r>
        <w:rPr>
          <w:rFonts w:cs="Arial"/>
          <w:bCs/>
          <w:color w:val="000000" w:themeColor="text1"/>
          <w:szCs w:val="20"/>
          <w:lang w:eastAsia="sl-SI"/>
        </w:rPr>
        <w:t>nelovni</w:t>
      </w:r>
      <w:proofErr w:type="spellEnd"/>
      <w:r>
        <w:rPr>
          <w:rFonts w:cs="Arial"/>
          <w:bCs/>
          <w:color w:val="000000" w:themeColor="text1"/>
          <w:szCs w:val="20"/>
          <w:lang w:eastAsia="sl-SI"/>
        </w:rPr>
        <w:t xml:space="preserve"> površini v </w:t>
      </w:r>
      <w:r w:rsidRPr="00262C9E">
        <w:rPr>
          <w:rFonts w:cs="Arial"/>
          <w:bCs/>
          <w:color w:val="000000" w:themeColor="text1"/>
          <w:szCs w:val="20"/>
          <w:lang w:eastAsia="sl-SI"/>
        </w:rPr>
        <w:t>predpis</w:t>
      </w:r>
      <w:r>
        <w:rPr>
          <w:rFonts w:cs="Arial"/>
          <w:bCs/>
          <w:color w:val="000000" w:themeColor="text1"/>
          <w:szCs w:val="20"/>
          <w:lang w:eastAsia="sl-SI"/>
        </w:rPr>
        <w:t>ih</w:t>
      </w:r>
      <w:r w:rsidRPr="00262C9E">
        <w:rPr>
          <w:rFonts w:cs="Arial"/>
          <w:bCs/>
          <w:color w:val="000000" w:themeColor="text1"/>
          <w:szCs w:val="20"/>
          <w:lang w:eastAsia="sl-SI"/>
        </w:rPr>
        <w:t>, ki urejajo orožje</w:t>
      </w:r>
      <w:r w:rsidRPr="00696D1A">
        <w:rPr>
          <w:rFonts w:cs="Arial"/>
          <w:color w:val="000000"/>
          <w:szCs w:val="20"/>
          <w:lang w:eastAsia="sl-SI"/>
        </w:rPr>
        <w:t xml:space="preserve">, pri usmrtitvi živali dovoljeni tudi poseg in nošenje ter uporaba orožja na </w:t>
      </w:r>
      <w:proofErr w:type="spellStart"/>
      <w:r w:rsidRPr="00696D1A">
        <w:rPr>
          <w:rFonts w:cs="Arial"/>
          <w:color w:val="000000"/>
          <w:szCs w:val="20"/>
          <w:lang w:eastAsia="sl-SI"/>
        </w:rPr>
        <w:t>nelovni</w:t>
      </w:r>
      <w:proofErr w:type="spellEnd"/>
      <w:r w:rsidRPr="00696D1A">
        <w:rPr>
          <w:rFonts w:cs="Arial"/>
          <w:color w:val="000000"/>
          <w:szCs w:val="20"/>
          <w:lang w:eastAsia="sl-SI"/>
        </w:rPr>
        <w:t xml:space="preserve"> površini, kar se določi v odločbi v skladu s prvim odstavkom 154.b člena tega zakona</w:t>
      </w:r>
      <w:r w:rsidRPr="00D040DB">
        <w:rPr>
          <w:rFonts w:cs="Arial"/>
          <w:color w:val="000000"/>
          <w:szCs w:val="20"/>
          <w:lang w:eastAsia="sl-SI"/>
        </w:rPr>
        <w:t xml:space="preserve">. Izvajalec ukrepa mora na </w:t>
      </w:r>
      <w:proofErr w:type="spellStart"/>
      <w:r w:rsidRPr="00D040DB">
        <w:rPr>
          <w:rFonts w:cs="Arial"/>
          <w:color w:val="000000"/>
          <w:szCs w:val="20"/>
          <w:lang w:eastAsia="sl-SI"/>
        </w:rPr>
        <w:t>nelovni</w:t>
      </w:r>
      <w:proofErr w:type="spellEnd"/>
      <w:r w:rsidRPr="00D040DB">
        <w:rPr>
          <w:rFonts w:cs="Arial"/>
          <w:color w:val="000000"/>
          <w:szCs w:val="20"/>
          <w:lang w:eastAsia="sl-SI"/>
        </w:rPr>
        <w:t xml:space="preserve"> površini zaradi varnosti in zdravja ljudi zavarovati območje in o tem predhodno obvestiti krajevno </w:t>
      </w:r>
      <w:r>
        <w:rPr>
          <w:rFonts w:cs="Arial"/>
          <w:color w:val="000000"/>
          <w:szCs w:val="20"/>
          <w:lang w:eastAsia="sl-SI"/>
        </w:rPr>
        <w:t xml:space="preserve">pristojno </w:t>
      </w:r>
      <w:r w:rsidRPr="00D040DB">
        <w:rPr>
          <w:rFonts w:cs="Arial"/>
          <w:color w:val="000000"/>
          <w:szCs w:val="20"/>
          <w:lang w:eastAsia="sl-SI"/>
        </w:rPr>
        <w:t xml:space="preserve">policijsko enoto, ki </w:t>
      </w:r>
      <w:r>
        <w:rPr>
          <w:rFonts w:cs="Arial"/>
          <w:color w:val="000000"/>
          <w:szCs w:val="20"/>
          <w:lang w:eastAsia="sl-SI"/>
        </w:rPr>
        <w:t xml:space="preserve">neposredno </w:t>
      </w:r>
      <w:r w:rsidRPr="00D040DB">
        <w:rPr>
          <w:rFonts w:cs="Arial"/>
          <w:color w:val="000000"/>
          <w:szCs w:val="20"/>
          <w:lang w:eastAsia="sl-SI"/>
        </w:rPr>
        <w:t>nudi pomoč pri zavarovanju izvedbe ukrepov.</w:t>
      </w:r>
      <w:r w:rsidRPr="00D040DB">
        <w:rPr>
          <w:rFonts w:cs="Arial"/>
          <w:szCs w:val="20"/>
        </w:rPr>
        <w:t xml:space="preserve"> </w:t>
      </w:r>
      <w:bookmarkEnd w:id="11"/>
    </w:p>
    <w:p w:rsidR="00DC7147" w:rsidRPr="00D040DB" w:rsidRDefault="00DC7147" w:rsidP="00DC7147">
      <w:pPr>
        <w:shd w:val="clear" w:color="auto" w:fill="FFFFFF"/>
        <w:spacing w:line="276" w:lineRule="auto"/>
        <w:jc w:val="both"/>
        <w:rPr>
          <w:rFonts w:cs="Arial"/>
          <w:color w:val="000000"/>
          <w:szCs w:val="20"/>
          <w:lang w:eastAsia="sl-SI"/>
        </w:rPr>
      </w:pPr>
      <w:r w:rsidRPr="00D040DB">
        <w:rPr>
          <w:rFonts w:cs="Arial"/>
          <w:color w:val="000000"/>
          <w:szCs w:val="20"/>
          <w:lang w:eastAsia="sl-SI"/>
        </w:rPr>
        <w:t xml:space="preserve">(5) </w:t>
      </w:r>
      <w:r w:rsidRPr="004C3F12">
        <w:rPr>
          <w:rFonts w:cs="Arial"/>
          <w:color w:val="000000"/>
          <w:szCs w:val="20"/>
          <w:lang w:eastAsia="sl-SI"/>
        </w:rPr>
        <w:t>Kadar je ukrep za preprečevanje in obvladovanje vnosa in širjenja invazivnih vrst treba izvesti na način lova ali ribolova in gre za nujni ukrep v javnem interesu v skladu s petim odstavkom 154.b člena tega zakona, se prepovedi pri opravljanju lova ali ribolova iz predpisov, ki urejajo divjad in lovstvo, ter predpisov, ki urejajo ribištvo, ne uporabljajo.</w:t>
      </w:r>
    </w:p>
    <w:p w:rsidR="00DC7147" w:rsidRPr="00D040DB" w:rsidRDefault="00DC7147" w:rsidP="00DC7147">
      <w:pPr>
        <w:shd w:val="clear" w:color="auto" w:fill="FFFFFF"/>
        <w:spacing w:line="276" w:lineRule="auto"/>
        <w:jc w:val="both"/>
        <w:rPr>
          <w:rFonts w:cs="Arial"/>
          <w:color w:val="000000"/>
          <w:szCs w:val="20"/>
          <w:lang w:eastAsia="sl-SI"/>
        </w:rPr>
      </w:pPr>
      <w:r w:rsidRPr="00D040DB">
        <w:rPr>
          <w:rFonts w:cs="Arial"/>
          <w:color w:val="000000"/>
          <w:szCs w:val="20"/>
          <w:lang w:eastAsia="sl-SI"/>
        </w:rPr>
        <w:t>(6) Ne glede na predpise, ki urejajo divjad in lovstvo, se lahko ukrepi za preprečevanje in obvladovanje vnosa in širjenja invazivnih vrst izvajajo tudi v času gnezdenja ptic, in sicer na podlagi predhodnih mnenj organizacije, pristojne za ohranjanje narave, in Zavoda za gozdove Slovenije, ki sta zavezujoči</w:t>
      </w:r>
      <w:r w:rsidRPr="004C3F12">
        <w:t xml:space="preserve"> </w:t>
      </w:r>
      <w:r w:rsidRPr="004C3F12">
        <w:rPr>
          <w:rFonts w:cs="Arial"/>
          <w:color w:val="000000"/>
          <w:szCs w:val="20"/>
          <w:lang w:eastAsia="sl-SI"/>
        </w:rPr>
        <w:t>in v katerih se določijo ukrepi za preprečevanje oziroma omejevanje izgub na gnezdih, če je to potrebno</w:t>
      </w:r>
      <w:r w:rsidRPr="00D040DB">
        <w:rPr>
          <w:rFonts w:cs="Arial"/>
          <w:color w:val="000000"/>
          <w:szCs w:val="20"/>
          <w:lang w:eastAsia="sl-SI"/>
        </w:rPr>
        <w:t>.</w:t>
      </w:r>
    </w:p>
    <w:p w:rsidR="00DC7147" w:rsidRPr="00D040DB" w:rsidRDefault="00DC7147" w:rsidP="00DC7147">
      <w:pPr>
        <w:shd w:val="clear" w:color="auto" w:fill="FFFFFF"/>
        <w:spacing w:line="276" w:lineRule="auto"/>
        <w:jc w:val="both"/>
        <w:rPr>
          <w:rFonts w:cs="Arial"/>
          <w:color w:val="FF0000"/>
          <w:szCs w:val="20"/>
          <w:lang w:eastAsia="sl-SI"/>
        </w:rPr>
      </w:pPr>
      <w:r w:rsidRPr="00D040DB">
        <w:rPr>
          <w:rFonts w:cs="Arial"/>
          <w:color w:val="000000"/>
          <w:szCs w:val="20"/>
          <w:lang w:eastAsia="sl-SI"/>
        </w:rPr>
        <w:t>(7) Ne glede na predpise, ki urejajo vode, se lahko ukrepi za preprečevanje in obvladovanje vnosa in širjenja invazivnih vrst rastlin izvajajo brez vodnega soglasja, če gre za nujni ukrep v javnem interesu</w:t>
      </w:r>
      <w:r w:rsidRPr="004C3F12">
        <w:t xml:space="preserve"> </w:t>
      </w:r>
      <w:r w:rsidRPr="004C3F12">
        <w:rPr>
          <w:rFonts w:cs="Arial"/>
          <w:color w:val="000000"/>
          <w:szCs w:val="20"/>
          <w:lang w:eastAsia="sl-SI"/>
        </w:rPr>
        <w:t>v skladu s petim odstavkom 154.b člena tega zakona</w:t>
      </w:r>
      <w:r w:rsidRPr="00D040DB">
        <w:rPr>
          <w:rFonts w:cs="Arial"/>
          <w:color w:val="000000"/>
          <w:szCs w:val="20"/>
          <w:lang w:eastAsia="sl-SI"/>
        </w:rPr>
        <w:t>, pri čemer ta ne sme negativno vplivati na dobro stanje voda in gre samo za fizično odstranitev brez posegov z mehanizacijo.</w:t>
      </w:r>
    </w:p>
    <w:p w:rsidR="00DC7147" w:rsidRPr="00D040DB" w:rsidRDefault="00DC7147" w:rsidP="00DC7147">
      <w:pPr>
        <w:shd w:val="clear" w:color="auto" w:fill="FFFFFF"/>
        <w:spacing w:line="276" w:lineRule="auto"/>
        <w:jc w:val="both"/>
        <w:rPr>
          <w:rFonts w:cs="Arial"/>
          <w:color w:val="000000"/>
          <w:szCs w:val="20"/>
          <w:lang w:eastAsia="sl-SI"/>
        </w:rPr>
      </w:pPr>
      <w:bookmarkStart w:id="12" w:name="_Hlk164252687"/>
      <w:r w:rsidRPr="00D040DB">
        <w:rPr>
          <w:rFonts w:cs="Arial"/>
          <w:color w:val="000000"/>
          <w:szCs w:val="20"/>
          <w:lang w:eastAsia="sl-SI"/>
        </w:rPr>
        <w:t>(8) Ne glede na predpise, ki urejajo gozdove, se za izvajanje ukrepov</w:t>
      </w:r>
      <w:r w:rsidRPr="00D040DB">
        <w:t xml:space="preserve"> za </w:t>
      </w:r>
      <w:r w:rsidRPr="00D040DB">
        <w:rPr>
          <w:rFonts w:cs="Arial"/>
          <w:color w:val="000000"/>
          <w:szCs w:val="20"/>
          <w:lang w:eastAsia="sl-SI"/>
        </w:rPr>
        <w:t xml:space="preserve">preprečevanje in obvladovanje vnosa in širjenja invazivnih vrst ne uporabljajo prepovedi za gozdni rezervat s strogim varstvenim režimom. </w:t>
      </w:r>
      <w:bookmarkEnd w:id="8"/>
      <w:bookmarkEnd w:id="12"/>
    </w:p>
    <w:p w:rsidR="00DC7147" w:rsidRPr="00D040DB" w:rsidRDefault="00DC7147" w:rsidP="00DC7147">
      <w:pPr>
        <w:shd w:val="clear" w:color="auto" w:fill="FFFFFF"/>
        <w:spacing w:line="276" w:lineRule="auto"/>
        <w:jc w:val="both"/>
        <w:rPr>
          <w:rFonts w:cs="Arial"/>
          <w:color w:val="000000"/>
          <w:szCs w:val="20"/>
          <w:lang w:eastAsia="sl-SI"/>
        </w:rPr>
      </w:pPr>
      <w:r w:rsidRPr="00D040DB">
        <w:rPr>
          <w:rFonts w:cs="Arial"/>
          <w:color w:val="000000"/>
          <w:szCs w:val="20"/>
          <w:lang w:eastAsia="sl-SI"/>
        </w:rPr>
        <w:t xml:space="preserve">(9) Ne glede na 14. člen tega zakona za invazivne vrste ne velja splošni varstveni režim. </w:t>
      </w:r>
    </w:p>
    <w:p w:rsidR="00DC7147" w:rsidRPr="00D040DB" w:rsidRDefault="00DC7147" w:rsidP="00DC7147">
      <w:pPr>
        <w:shd w:val="clear" w:color="auto" w:fill="FFFFFF"/>
        <w:spacing w:line="276" w:lineRule="auto"/>
        <w:jc w:val="both"/>
        <w:rPr>
          <w:rFonts w:cs="Arial"/>
          <w:color w:val="000000"/>
          <w:szCs w:val="20"/>
          <w:lang w:eastAsia="sl-SI"/>
        </w:rPr>
      </w:pPr>
      <w:r w:rsidRPr="00D040DB">
        <w:rPr>
          <w:rFonts w:cs="Arial"/>
          <w:color w:val="000000"/>
          <w:szCs w:val="20"/>
          <w:lang w:eastAsia="sl-SI"/>
        </w:rPr>
        <w:t>(10) Invazivne tujerodne vrste, ki zadevajo državo članico, iz 4. točke 3. člena Uredbe 1143/2014/EU in ukrepe za izvajanje prvega odstavka 12. člena Uredbe 1143/2014/EU, predpiše vlada z odlokom.</w:t>
      </w:r>
    </w:p>
    <w:p w:rsidR="00DC7147" w:rsidRPr="00D040DB" w:rsidRDefault="00DC7147" w:rsidP="00DC7147">
      <w:pPr>
        <w:shd w:val="clear" w:color="auto" w:fill="FFFFFF"/>
        <w:spacing w:line="276" w:lineRule="auto"/>
        <w:jc w:val="both"/>
        <w:rPr>
          <w:rFonts w:cs="Arial"/>
          <w:color w:val="000000"/>
          <w:szCs w:val="20"/>
          <w:lang w:eastAsia="sl-SI"/>
        </w:rPr>
      </w:pPr>
    </w:p>
    <w:p w:rsidR="00DC7147" w:rsidRPr="00D040DB" w:rsidRDefault="00DC7147" w:rsidP="00DC7147">
      <w:pPr>
        <w:shd w:val="clear" w:color="auto" w:fill="FFFFFF"/>
        <w:spacing w:line="276" w:lineRule="auto"/>
        <w:jc w:val="center"/>
        <w:rPr>
          <w:rFonts w:cs="Arial"/>
          <w:color w:val="000000"/>
          <w:szCs w:val="20"/>
          <w:lang w:eastAsia="sl-SI"/>
        </w:rPr>
      </w:pPr>
      <w:bookmarkStart w:id="13" w:name="_Hlk176444190"/>
      <w:r w:rsidRPr="00D040DB">
        <w:rPr>
          <w:rFonts w:cs="Arial"/>
          <w:color w:val="000000"/>
          <w:szCs w:val="20"/>
          <w:lang w:eastAsia="sl-SI"/>
        </w:rPr>
        <w:t>24.b člen</w:t>
      </w:r>
    </w:p>
    <w:p w:rsidR="00DC7147" w:rsidRPr="00D040DB" w:rsidRDefault="00DC7147" w:rsidP="00DC7147">
      <w:pPr>
        <w:shd w:val="clear" w:color="auto" w:fill="FFFFFF"/>
        <w:spacing w:line="276" w:lineRule="auto"/>
        <w:jc w:val="center"/>
        <w:rPr>
          <w:rFonts w:cs="Arial"/>
          <w:color w:val="000000"/>
          <w:szCs w:val="20"/>
          <w:lang w:eastAsia="sl-SI"/>
        </w:rPr>
      </w:pPr>
      <w:r w:rsidRPr="00D040DB">
        <w:rPr>
          <w:rFonts w:cs="Arial"/>
          <w:color w:val="000000"/>
          <w:szCs w:val="20"/>
          <w:lang w:eastAsia="sl-SI"/>
        </w:rPr>
        <w:t>(pristojni organi za izvajanje Uredbe 1143/2014/EU)</w:t>
      </w:r>
    </w:p>
    <w:p w:rsidR="00DC7147" w:rsidRPr="00D040DB" w:rsidRDefault="00DC7147" w:rsidP="00DC7147">
      <w:pPr>
        <w:shd w:val="clear" w:color="auto" w:fill="FFFFFF"/>
        <w:spacing w:line="276" w:lineRule="auto"/>
        <w:jc w:val="both"/>
        <w:rPr>
          <w:rFonts w:cs="Arial"/>
          <w:color w:val="000000"/>
          <w:szCs w:val="20"/>
          <w:lang w:eastAsia="sl-SI"/>
        </w:rPr>
      </w:pPr>
    </w:p>
    <w:p w:rsidR="00DC7147" w:rsidRPr="00D040DB" w:rsidRDefault="00DC7147" w:rsidP="00DC7147">
      <w:pPr>
        <w:shd w:val="clear" w:color="auto" w:fill="FFFFFF"/>
        <w:spacing w:line="276" w:lineRule="auto"/>
        <w:jc w:val="both"/>
        <w:rPr>
          <w:rFonts w:cs="Arial"/>
          <w:color w:val="000000"/>
          <w:szCs w:val="20"/>
          <w:lang w:eastAsia="sl-SI"/>
        </w:rPr>
      </w:pPr>
      <w:r w:rsidRPr="00D040DB">
        <w:rPr>
          <w:rFonts w:cs="Arial"/>
          <w:color w:val="000000"/>
          <w:szCs w:val="20"/>
          <w:lang w:eastAsia="sl-SI"/>
        </w:rPr>
        <w:t>(1) Pristojni organ za izvajanje Uredbe 1143/2014/EU</w:t>
      </w:r>
      <w:r w:rsidRPr="00D040DB" w:rsidDel="00A62E54">
        <w:rPr>
          <w:rFonts w:cs="Arial"/>
          <w:color w:val="000000"/>
          <w:szCs w:val="20"/>
          <w:lang w:eastAsia="sl-SI"/>
        </w:rPr>
        <w:t xml:space="preserve"> </w:t>
      </w:r>
      <w:r w:rsidRPr="00D040DB">
        <w:rPr>
          <w:rFonts w:cs="Arial"/>
          <w:color w:val="000000"/>
          <w:szCs w:val="20"/>
          <w:lang w:eastAsia="sl-SI"/>
        </w:rPr>
        <w:t>je ministrstvo, razen za izvajanje strokovnih nalog, za katere je pristojna organizacija, pristojna za ohranjanje narave.</w:t>
      </w:r>
    </w:p>
    <w:p w:rsidR="00DC7147" w:rsidRPr="00D040DB" w:rsidRDefault="00DC7147" w:rsidP="00DC7147">
      <w:pPr>
        <w:shd w:val="clear" w:color="auto" w:fill="FFFFFF"/>
        <w:spacing w:line="276" w:lineRule="auto"/>
        <w:jc w:val="both"/>
        <w:rPr>
          <w:rFonts w:cs="Arial"/>
          <w:color w:val="000000"/>
          <w:szCs w:val="20"/>
          <w:lang w:eastAsia="sl-SI"/>
        </w:rPr>
      </w:pPr>
      <w:r w:rsidRPr="00D040DB">
        <w:rPr>
          <w:rFonts w:cs="Arial"/>
          <w:color w:val="000000"/>
          <w:szCs w:val="20"/>
          <w:lang w:eastAsia="sl-SI"/>
        </w:rPr>
        <w:lastRenderedPageBreak/>
        <w:t xml:space="preserve">(2) Ne glede na prejšnji odstavek je pristojni organ za izvajanje 15. člena Uredbe 1143/2014/EU v delu, ki se nanaša na naloge carinskega organa, razen </w:t>
      </w:r>
      <w:proofErr w:type="spellStart"/>
      <w:r w:rsidRPr="00D040DB">
        <w:rPr>
          <w:rFonts w:cs="Arial"/>
          <w:color w:val="000000"/>
          <w:szCs w:val="20"/>
          <w:lang w:eastAsia="sl-SI"/>
        </w:rPr>
        <w:t>prekrškovnih</w:t>
      </w:r>
      <w:proofErr w:type="spellEnd"/>
      <w:r w:rsidRPr="00D040DB">
        <w:rPr>
          <w:rFonts w:cs="Arial"/>
          <w:color w:val="000000"/>
          <w:szCs w:val="20"/>
          <w:lang w:eastAsia="sl-SI"/>
        </w:rPr>
        <w:t xml:space="preserve"> postopkov, Finančna uprava Republike Slovenije.</w:t>
      </w:r>
    </w:p>
    <w:p w:rsidR="00DC7147" w:rsidRPr="00D040DB" w:rsidRDefault="00DC7147" w:rsidP="00DC7147">
      <w:pPr>
        <w:shd w:val="clear" w:color="auto" w:fill="FFFFFF"/>
        <w:spacing w:line="276" w:lineRule="auto"/>
        <w:jc w:val="both"/>
        <w:rPr>
          <w:rFonts w:cs="Arial"/>
          <w:color w:val="000000"/>
          <w:szCs w:val="20"/>
          <w:lang w:eastAsia="sl-SI"/>
        </w:rPr>
      </w:pPr>
    </w:p>
    <w:p w:rsidR="00DC7147" w:rsidRPr="00D040DB" w:rsidRDefault="00DC7147" w:rsidP="00DC7147">
      <w:pPr>
        <w:shd w:val="clear" w:color="auto" w:fill="FFFFFF"/>
        <w:spacing w:line="276" w:lineRule="auto"/>
        <w:jc w:val="center"/>
        <w:rPr>
          <w:rFonts w:cs="Arial"/>
          <w:color w:val="000000"/>
          <w:szCs w:val="20"/>
          <w:lang w:eastAsia="sl-SI"/>
        </w:rPr>
      </w:pPr>
      <w:bookmarkStart w:id="14" w:name="_Hlk187653982"/>
      <w:r w:rsidRPr="00D040DB">
        <w:rPr>
          <w:rFonts w:cs="Arial"/>
          <w:color w:val="000000"/>
          <w:szCs w:val="20"/>
          <w:lang w:eastAsia="sl-SI"/>
        </w:rPr>
        <w:t>24.c člen</w:t>
      </w:r>
    </w:p>
    <w:p w:rsidR="00DC7147" w:rsidRPr="00D040DB" w:rsidRDefault="00DC7147" w:rsidP="00DC7147">
      <w:pPr>
        <w:shd w:val="clear" w:color="auto" w:fill="FFFFFF"/>
        <w:spacing w:line="276" w:lineRule="auto"/>
        <w:jc w:val="center"/>
        <w:rPr>
          <w:rFonts w:cs="Arial"/>
          <w:color w:val="000000"/>
          <w:szCs w:val="20"/>
          <w:lang w:eastAsia="sl-SI"/>
        </w:rPr>
      </w:pPr>
      <w:r w:rsidRPr="00D040DB">
        <w:rPr>
          <w:rFonts w:cs="Arial"/>
          <w:color w:val="000000"/>
          <w:szCs w:val="20"/>
          <w:lang w:eastAsia="sl-SI"/>
        </w:rPr>
        <w:t>(pristojne organizacije za zagotovitev izvajanja ukrepov proti invazivnim vrstam)</w:t>
      </w:r>
    </w:p>
    <w:p w:rsidR="00DC7147" w:rsidRPr="00D040DB" w:rsidRDefault="00DC7147" w:rsidP="00DC7147">
      <w:pPr>
        <w:shd w:val="clear" w:color="auto" w:fill="FFFFFF"/>
        <w:spacing w:line="276" w:lineRule="auto"/>
        <w:jc w:val="center"/>
        <w:rPr>
          <w:rFonts w:cs="Arial"/>
          <w:color w:val="000000"/>
          <w:szCs w:val="20"/>
          <w:lang w:eastAsia="sl-SI"/>
        </w:rPr>
      </w:pPr>
    </w:p>
    <w:p w:rsidR="00DC7147" w:rsidRPr="00D040DB" w:rsidRDefault="00DC7147" w:rsidP="00DC7147">
      <w:pPr>
        <w:overflowPunct w:val="0"/>
        <w:autoSpaceDE w:val="0"/>
        <w:autoSpaceDN w:val="0"/>
        <w:adjustRightInd w:val="0"/>
        <w:spacing w:line="276" w:lineRule="auto"/>
        <w:jc w:val="both"/>
        <w:textAlignment w:val="baseline"/>
        <w:rPr>
          <w:rFonts w:eastAsia="Calibri" w:cs="Arial"/>
          <w:szCs w:val="20"/>
          <w:lang w:eastAsia="sl-SI"/>
        </w:rPr>
      </w:pPr>
      <w:bookmarkStart w:id="15" w:name="_Hlk140137611"/>
      <w:r w:rsidRPr="00D040DB">
        <w:rPr>
          <w:rFonts w:eastAsia="Calibri" w:cs="Arial"/>
          <w:szCs w:val="20"/>
          <w:lang w:eastAsia="sl-SI"/>
        </w:rPr>
        <w:t xml:space="preserve">(1) Pristojne organizacije za zagotovitev izvajanja ukrepov za preprečitev nenamernega vnosa in širjenja, odstranitve in obvladovanja invazivnih vrst (v nadaljnjem besedilu: izvajalec ukrepov) v skladu z </w:t>
      </w:r>
      <w:r w:rsidRPr="00D040DB">
        <w:rPr>
          <w:rFonts w:cs="Arial"/>
          <w:szCs w:val="20"/>
          <w:lang w:eastAsia="sl-SI"/>
        </w:rPr>
        <w:t>Uredbo 1143/2014/EU</w:t>
      </w:r>
      <w:r w:rsidRPr="00D040DB" w:rsidDel="00A62E54">
        <w:rPr>
          <w:rFonts w:cs="Arial"/>
          <w:szCs w:val="20"/>
          <w:lang w:eastAsia="sl-SI"/>
        </w:rPr>
        <w:t xml:space="preserve"> </w:t>
      </w:r>
      <w:r w:rsidRPr="00D040DB">
        <w:rPr>
          <w:rFonts w:cs="Arial"/>
          <w:szCs w:val="20"/>
          <w:lang w:eastAsia="sl-SI"/>
        </w:rPr>
        <w:t>so</w:t>
      </w:r>
      <w:r w:rsidRPr="00D040DB">
        <w:rPr>
          <w:rFonts w:eastAsia="Calibri" w:cs="Arial"/>
          <w:szCs w:val="20"/>
          <w:lang w:eastAsia="sl-SI"/>
        </w:rPr>
        <w:t>:</w:t>
      </w:r>
    </w:p>
    <w:p w:rsidR="00DC7147" w:rsidRPr="00D040DB" w:rsidRDefault="00DC7147" w:rsidP="00DC7147">
      <w:pPr>
        <w:overflowPunct w:val="0"/>
        <w:autoSpaceDE w:val="0"/>
        <w:autoSpaceDN w:val="0"/>
        <w:adjustRightInd w:val="0"/>
        <w:spacing w:line="276" w:lineRule="auto"/>
        <w:jc w:val="both"/>
        <w:textAlignment w:val="baseline"/>
        <w:rPr>
          <w:rFonts w:cs="Arial"/>
          <w:szCs w:val="20"/>
          <w:lang w:eastAsia="sl-SI"/>
        </w:rPr>
      </w:pPr>
      <w:r w:rsidRPr="00D040DB">
        <w:rPr>
          <w:rFonts w:cs="Arial"/>
          <w:szCs w:val="20"/>
          <w:lang w:eastAsia="sl-SI"/>
        </w:rPr>
        <w:t>1. če gre za invazivne vrste rastlin in nevretenčarjev, ki so v gozdu, ali za invazivne vrste ptic in sesalcev, ki niso divjad in so v loviščih s posebnim namenom, Zavod za gozdove Slovenije v skladu s tem zakonom in predpisi, ki urejajo lovstvo in gozdarstvo;</w:t>
      </w:r>
    </w:p>
    <w:p w:rsidR="00DC7147" w:rsidRPr="00D040DB" w:rsidRDefault="00DC7147" w:rsidP="00DC7147">
      <w:pPr>
        <w:overflowPunct w:val="0"/>
        <w:autoSpaceDE w:val="0"/>
        <w:autoSpaceDN w:val="0"/>
        <w:adjustRightInd w:val="0"/>
        <w:spacing w:line="276" w:lineRule="auto"/>
        <w:jc w:val="both"/>
        <w:textAlignment w:val="baseline"/>
        <w:rPr>
          <w:rFonts w:cs="Arial"/>
          <w:szCs w:val="20"/>
          <w:lang w:eastAsia="sl-SI"/>
        </w:rPr>
      </w:pPr>
      <w:r w:rsidRPr="00D040DB">
        <w:rPr>
          <w:rFonts w:cs="Arial"/>
          <w:szCs w:val="20"/>
          <w:lang w:eastAsia="sl-SI"/>
        </w:rPr>
        <w:t>2. če gre za invazivne vrste rib in rakov v celinskih vodah, Zavod za ribištvo Slovenije, z metodami in orodji v skladu s predpisi, ki urejajo ribištvo;</w:t>
      </w:r>
    </w:p>
    <w:p w:rsidR="00DC7147" w:rsidRPr="00D040DB" w:rsidRDefault="00DC7147" w:rsidP="00DC7147">
      <w:pPr>
        <w:overflowPunct w:val="0"/>
        <w:autoSpaceDE w:val="0"/>
        <w:autoSpaceDN w:val="0"/>
        <w:adjustRightInd w:val="0"/>
        <w:spacing w:line="276" w:lineRule="auto"/>
        <w:jc w:val="both"/>
        <w:textAlignment w:val="baseline"/>
        <w:rPr>
          <w:rFonts w:cs="Arial"/>
          <w:szCs w:val="20"/>
          <w:lang w:eastAsia="sl-SI"/>
        </w:rPr>
      </w:pPr>
      <w:r w:rsidRPr="00D040DB">
        <w:rPr>
          <w:rFonts w:cs="Arial"/>
          <w:szCs w:val="20"/>
          <w:lang w:eastAsia="sl-SI"/>
        </w:rPr>
        <w:t>3. če gre za invazivne vrste rastlin, ki so na vodnih ali priobalnih zemljiščih, ministrstvo, pristojno za vode, v skladu s predpisi, ki urejajo varstvo, urejanje in rabo voda;</w:t>
      </w:r>
    </w:p>
    <w:p w:rsidR="00DC7147" w:rsidRPr="00D040DB" w:rsidRDefault="00DC7147" w:rsidP="00DC7147">
      <w:pPr>
        <w:overflowPunct w:val="0"/>
        <w:autoSpaceDE w:val="0"/>
        <w:autoSpaceDN w:val="0"/>
        <w:adjustRightInd w:val="0"/>
        <w:spacing w:line="276" w:lineRule="auto"/>
        <w:jc w:val="both"/>
        <w:textAlignment w:val="baseline"/>
        <w:rPr>
          <w:rFonts w:cs="Arial"/>
          <w:szCs w:val="20"/>
          <w:lang w:eastAsia="sl-SI"/>
        </w:rPr>
      </w:pPr>
      <w:r w:rsidRPr="00D040DB">
        <w:rPr>
          <w:rFonts w:cs="Arial"/>
          <w:szCs w:val="20"/>
          <w:lang w:eastAsia="sl-SI"/>
        </w:rPr>
        <w:t>4. če gre za invazivne vrste rastlin v varovalnih pasovih in varovanih območjih javne infrastrukture na zemljiščih v lasti države ali občin, upravljavci te infrastrukture;</w:t>
      </w:r>
    </w:p>
    <w:p w:rsidR="00DC7147" w:rsidRPr="00D040DB" w:rsidRDefault="00DC7147" w:rsidP="00DC7147">
      <w:pPr>
        <w:overflowPunct w:val="0"/>
        <w:autoSpaceDE w:val="0"/>
        <w:autoSpaceDN w:val="0"/>
        <w:adjustRightInd w:val="0"/>
        <w:spacing w:line="276" w:lineRule="auto"/>
        <w:jc w:val="both"/>
        <w:textAlignment w:val="baseline"/>
        <w:rPr>
          <w:rFonts w:cs="Arial"/>
          <w:szCs w:val="20"/>
          <w:lang w:eastAsia="sl-SI"/>
        </w:rPr>
      </w:pPr>
      <w:r w:rsidRPr="00D040DB">
        <w:rPr>
          <w:rFonts w:cs="Arial"/>
          <w:szCs w:val="20"/>
          <w:lang w:eastAsia="sl-SI"/>
        </w:rPr>
        <w:t>5. če gre za invazivne vrste rastlin na javnih občinskih površinah, upravljavci teh javnih površin;</w:t>
      </w:r>
    </w:p>
    <w:p w:rsidR="00DC7147" w:rsidRPr="00D040DB" w:rsidRDefault="00DC7147" w:rsidP="00DC7147">
      <w:pPr>
        <w:overflowPunct w:val="0"/>
        <w:autoSpaceDE w:val="0"/>
        <w:autoSpaceDN w:val="0"/>
        <w:adjustRightInd w:val="0"/>
        <w:spacing w:line="276" w:lineRule="auto"/>
        <w:jc w:val="both"/>
        <w:textAlignment w:val="baseline"/>
        <w:rPr>
          <w:rFonts w:cs="Arial"/>
          <w:szCs w:val="20"/>
          <w:lang w:eastAsia="sl-SI"/>
        </w:rPr>
      </w:pPr>
      <w:r w:rsidRPr="00D040DB">
        <w:rPr>
          <w:rFonts w:cs="Arial"/>
          <w:szCs w:val="20"/>
          <w:lang w:eastAsia="sl-SI"/>
        </w:rPr>
        <w:t>6. če gre za invazivne vrste, ki niso navedene v 1. do 5. točki tega odstavka:</w:t>
      </w:r>
    </w:p>
    <w:p w:rsidR="00DC7147" w:rsidRPr="00D040DB" w:rsidRDefault="00DC7147" w:rsidP="00DC7147">
      <w:pPr>
        <w:pStyle w:val="Odstavekseznama"/>
        <w:numPr>
          <w:ilvl w:val="0"/>
          <w:numId w:val="5"/>
        </w:numPr>
        <w:shd w:val="clear" w:color="auto" w:fill="FFFFFF"/>
        <w:spacing w:line="276" w:lineRule="auto"/>
        <w:ind w:left="321" w:hanging="284"/>
        <w:jc w:val="both"/>
        <w:rPr>
          <w:rFonts w:cs="Arial"/>
          <w:color w:val="000000"/>
          <w:szCs w:val="20"/>
          <w:lang w:eastAsia="sl-SI"/>
        </w:rPr>
      </w:pPr>
      <w:r w:rsidRPr="00D040DB">
        <w:rPr>
          <w:rFonts w:cs="Arial"/>
          <w:color w:val="000000"/>
          <w:szCs w:val="20"/>
          <w:lang w:eastAsia="sl-SI"/>
        </w:rPr>
        <w:t>na zavarovanih območjih upravljavci zavarovanih območij, razen za ukrepe na kmetijskih zemljiščih, na katerih mora uporabnik kmetijskega zemljišča izvajati te ukrepe v skladu s predpisi, ki urejajo kmetijsko politiko;</w:t>
      </w:r>
    </w:p>
    <w:p w:rsidR="00DC7147" w:rsidRPr="00D040DB" w:rsidRDefault="00DC7147" w:rsidP="00DC7147">
      <w:pPr>
        <w:pStyle w:val="Odstavekseznama"/>
        <w:numPr>
          <w:ilvl w:val="0"/>
          <w:numId w:val="5"/>
        </w:numPr>
        <w:shd w:val="clear" w:color="auto" w:fill="FFFFFF"/>
        <w:spacing w:line="276" w:lineRule="auto"/>
        <w:ind w:left="321" w:hanging="284"/>
        <w:jc w:val="both"/>
        <w:rPr>
          <w:rFonts w:cs="Arial"/>
          <w:color w:val="000000"/>
          <w:szCs w:val="20"/>
          <w:lang w:eastAsia="sl-SI"/>
        </w:rPr>
      </w:pPr>
      <w:r w:rsidRPr="00D040DB">
        <w:rPr>
          <w:rFonts w:cs="Arial"/>
          <w:color w:val="000000"/>
          <w:szCs w:val="20"/>
          <w:lang w:eastAsia="sl-SI"/>
        </w:rPr>
        <w:t>zunaj zavarovanih območij in na zavarovanih območjih brez upravljavca, organizacija, pristojna za ohranjanje narave, razen za ukrepe na kmetijskih zemljiščih, na katerih mora uporabnik kmetijskega zemljišča izvajati te ukrepe v skladu s predpisi, ki urejajo kmetijsko politiko.</w:t>
      </w:r>
    </w:p>
    <w:p w:rsidR="00DC7147" w:rsidRPr="00D040DB" w:rsidRDefault="00DC7147" w:rsidP="00DC7147">
      <w:pPr>
        <w:overflowPunct w:val="0"/>
        <w:autoSpaceDE w:val="0"/>
        <w:autoSpaceDN w:val="0"/>
        <w:adjustRightInd w:val="0"/>
        <w:spacing w:line="276" w:lineRule="auto"/>
        <w:jc w:val="both"/>
        <w:textAlignment w:val="baseline"/>
        <w:rPr>
          <w:rFonts w:cs="Arial"/>
          <w:szCs w:val="20"/>
          <w:lang w:eastAsia="sl-SI"/>
        </w:rPr>
      </w:pPr>
      <w:r w:rsidRPr="00D040DB">
        <w:rPr>
          <w:rFonts w:cs="Arial"/>
          <w:szCs w:val="20"/>
          <w:lang w:eastAsia="sl-SI"/>
        </w:rPr>
        <w:t>(2) Izvajalci ukrepov, ki izvajajo javno službo</w:t>
      </w:r>
      <w:r>
        <w:rPr>
          <w:rFonts w:cs="Arial"/>
          <w:szCs w:val="20"/>
          <w:lang w:eastAsia="sl-SI"/>
        </w:rPr>
        <w:t xml:space="preserve"> </w:t>
      </w:r>
      <w:r w:rsidRPr="008D6560">
        <w:rPr>
          <w:rFonts w:cs="Arial"/>
          <w:szCs w:val="20"/>
          <w:lang w:eastAsia="sl-SI"/>
        </w:rPr>
        <w:t>v skladu s predpisi, ki urejajo gozdarstvo, lovstvo in ribištvo</w:t>
      </w:r>
      <w:r w:rsidRPr="00D040DB">
        <w:rPr>
          <w:rFonts w:cs="Arial"/>
          <w:szCs w:val="20"/>
          <w:lang w:eastAsia="sl-SI"/>
        </w:rPr>
        <w:t>, zagotavljajo izvajanje nalog iz tega člena v okviru javne službe po tem zakonu.</w:t>
      </w:r>
    </w:p>
    <w:p w:rsidR="00DC7147" w:rsidRPr="00D040DB" w:rsidRDefault="00DC7147" w:rsidP="00DC7147">
      <w:pPr>
        <w:overflowPunct w:val="0"/>
        <w:autoSpaceDE w:val="0"/>
        <w:autoSpaceDN w:val="0"/>
        <w:adjustRightInd w:val="0"/>
        <w:spacing w:line="276" w:lineRule="auto"/>
        <w:jc w:val="both"/>
        <w:textAlignment w:val="baseline"/>
        <w:rPr>
          <w:rFonts w:cs="Arial"/>
          <w:szCs w:val="20"/>
          <w:lang w:eastAsia="sl-SI"/>
        </w:rPr>
      </w:pPr>
      <w:r w:rsidRPr="00D040DB">
        <w:rPr>
          <w:rFonts w:cs="Arial"/>
          <w:szCs w:val="20"/>
          <w:lang w:eastAsia="sl-SI"/>
        </w:rPr>
        <w:t>(3) Pristojna organizacija za zagotovitev izvajanja ukrepov prevzema in odstranitve mrtvih osebkov invazivnih vrst živali, ki se ne uporabijo, je izvajalec gospodarske javne službe ravnanja z živalskimi stranskimi proizvodi kategorije 1 in 2, v skladu s predpisi, ki urejajo ravnanje z živalskimi stranskimi proizvodi.</w:t>
      </w:r>
    </w:p>
    <w:p w:rsidR="00DC7147" w:rsidRPr="00D040DB" w:rsidRDefault="00DC7147" w:rsidP="00DC7147">
      <w:pPr>
        <w:overflowPunct w:val="0"/>
        <w:autoSpaceDE w:val="0"/>
        <w:autoSpaceDN w:val="0"/>
        <w:adjustRightInd w:val="0"/>
        <w:spacing w:line="276" w:lineRule="auto"/>
        <w:jc w:val="both"/>
        <w:textAlignment w:val="baseline"/>
        <w:rPr>
          <w:rFonts w:cs="Arial"/>
          <w:szCs w:val="20"/>
          <w:lang w:eastAsia="sl-SI"/>
        </w:rPr>
      </w:pPr>
      <w:r w:rsidRPr="00D040DB">
        <w:rPr>
          <w:rFonts w:cs="Arial"/>
          <w:szCs w:val="20"/>
          <w:lang w:eastAsia="sl-SI"/>
        </w:rPr>
        <w:t xml:space="preserve">(4) </w:t>
      </w:r>
      <w:r w:rsidRPr="008D6560">
        <w:rPr>
          <w:rFonts w:cs="Arial"/>
          <w:szCs w:val="20"/>
          <w:lang w:eastAsia="sl-SI"/>
        </w:rPr>
        <w:t>Če gre za invazivne vrste, ki so vključene v načrtovalske dokumente s področja gozdarstva, lovstva in ribištva, ukrepe proti tem invazivnim vrstam ne glede na določbe tega člena izvajajo pristojne organizacije, ki so s predpisi, ki urejajo gozdarstvo, lovstvo in ribištvo, določene za izvajanje teh načrtovalskih dokumentov, na način, kot ga določajo ti načrtovalski dokumenti.</w:t>
      </w:r>
    </w:p>
    <w:bookmarkEnd w:id="13"/>
    <w:bookmarkEnd w:id="14"/>
    <w:bookmarkEnd w:id="15"/>
    <w:p w:rsidR="00DC7147" w:rsidRPr="00D040DB" w:rsidRDefault="00DC7147" w:rsidP="00DC7147">
      <w:pPr>
        <w:shd w:val="clear" w:color="auto" w:fill="FFFFFF"/>
        <w:spacing w:line="276" w:lineRule="auto"/>
        <w:jc w:val="both"/>
        <w:rPr>
          <w:rFonts w:cs="Arial"/>
          <w:color w:val="000000"/>
          <w:szCs w:val="20"/>
          <w:lang w:eastAsia="sl-SI"/>
        </w:rPr>
      </w:pPr>
    </w:p>
    <w:p w:rsidR="00DC7147" w:rsidRPr="00D040DB" w:rsidRDefault="00DC7147" w:rsidP="00DC7147">
      <w:pPr>
        <w:shd w:val="clear" w:color="auto" w:fill="FFFFFF"/>
        <w:spacing w:line="276" w:lineRule="auto"/>
        <w:jc w:val="center"/>
        <w:rPr>
          <w:rFonts w:cs="Arial"/>
          <w:color w:val="000000"/>
          <w:szCs w:val="20"/>
          <w:lang w:eastAsia="sl-SI"/>
        </w:rPr>
      </w:pPr>
      <w:bookmarkStart w:id="16" w:name="_Hlk176441183"/>
      <w:r w:rsidRPr="00D040DB">
        <w:rPr>
          <w:rFonts w:cs="Arial"/>
          <w:color w:val="000000"/>
          <w:szCs w:val="20"/>
          <w:lang w:eastAsia="sl-SI"/>
        </w:rPr>
        <w:t>24.č člen</w:t>
      </w:r>
    </w:p>
    <w:p w:rsidR="00DC7147" w:rsidRPr="00D040DB" w:rsidRDefault="00DC7147" w:rsidP="00DC7147">
      <w:pPr>
        <w:shd w:val="clear" w:color="auto" w:fill="FFFFFF"/>
        <w:spacing w:line="276" w:lineRule="auto"/>
        <w:jc w:val="center"/>
        <w:rPr>
          <w:rFonts w:cs="Arial"/>
          <w:color w:val="000000"/>
          <w:szCs w:val="20"/>
          <w:lang w:eastAsia="sl-SI"/>
        </w:rPr>
      </w:pPr>
      <w:r w:rsidRPr="00D040DB">
        <w:rPr>
          <w:rFonts w:cs="Arial"/>
          <w:color w:val="000000"/>
          <w:szCs w:val="20"/>
          <w:lang w:eastAsia="sl-SI"/>
        </w:rPr>
        <w:t xml:space="preserve">(dovoljenje za raziskave, ohranjanje </w:t>
      </w:r>
      <w:r w:rsidRPr="00D040DB">
        <w:rPr>
          <w:rFonts w:cs="Arial"/>
          <w:i/>
          <w:iCs/>
          <w:color w:val="000000"/>
          <w:szCs w:val="20"/>
          <w:lang w:eastAsia="sl-SI"/>
        </w:rPr>
        <w:t>ex situ</w:t>
      </w:r>
      <w:r w:rsidRPr="00D040DB">
        <w:rPr>
          <w:rFonts w:cs="Arial"/>
          <w:color w:val="000000"/>
          <w:szCs w:val="20"/>
          <w:lang w:eastAsia="sl-SI"/>
        </w:rPr>
        <w:t>, znanstveno proizvodnjo</w:t>
      </w:r>
    </w:p>
    <w:p w:rsidR="00DC7147" w:rsidRPr="00D040DB" w:rsidRDefault="00DC7147" w:rsidP="00DC7147">
      <w:pPr>
        <w:shd w:val="clear" w:color="auto" w:fill="FFFFFF"/>
        <w:spacing w:line="276" w:lineRule="auto"/>
        <w:jc w:val="center"/>
        <w:rPr>
          <w:rFonts w:cs="Arial"/>
          <w:color w:val="000000"/>
          <w:szCs w:val="20"/>
          <w:lang w:eastAsia="sl-SI"/>
        </w:rPr>
      </w:pPr>
      <w:r w:rsidRPr="00D040DB">
        <w:rPr>
          <w:rFonts w:cs="Arial"/>
          <w:color w:val="000000"/>
          <w:szCs w:val="20"/>
          <w:lang w:eastAsia="sl-SI"/>
        </w:rPr>
        <w:t>in poznejšo uporabo v zdravstvene namene)</w:t>
      </w:r>
    </w:p>
    <w:p w:rsidR="00DC7147" w:rsidRPr="00D040DB" w:rsidRDefault="00DC7147" w:rsidP="00DC7147">
      <w:pPr>
        <w:shd w:val="clear" w:color="auto" w:fill="FFFFFF"/>
        <w:spacing w:line="276" w:lineRule="auto"/>
        <w:jc w:val="both"/>
        <w:rPr>
          <w:rFonts w:cs="Arial"/>
          <w:color w:val="000000"/>
          <w:szCs w:val="20"/>
          <w:lang w:eastAsia="sl-SI"/>
        </w:rPr>
      </w:pPr>
    </w:p>
    <w:p w:rsidR="00DC7147" w:rsidRPr="00D040DB" w:rsidRDefault="00DC7147" w:rsidP="00DC7147">
      <w:pPr>
        <w:shd w:val="clear" w:color="auto" w:fill="FFFFFF"/>
        <w:spacing w:line="276" w:lineRule="auto"/>
        <w:jc w:val="both"/>
        <w:rPr>
          <w:rFonts w:cs="Arial"/>
          <w:color w:val="000000"/>
          <w:szCs w:val="20"/>
          <w:lang w:eastAsia="sl-SI"/>
        </w:rPr>
      </w:pPr>
      <w:r w:rsidRPr="00D040DB">
        <w:rPr>
          <w:rFonts w:cs="Arial"/>
          <w:color w:val="000000"/>
          <w:szCs w:val="20"/>
          <w:lang w:eastAsia="sl-SI"/>
        </w:rPr>
        <w:t xml:space="preserve">(1) Če so izpolnjeni pogoji iz 8. člena Uredbe 1143/2014/EU, ministrstvo na zahtevo stranke dovoli raziskave o invazivnih vrstah, njihovo ohranjanje </w:t>
      </w:r>
      <w:r w:rsidRPr="00D040DB">
        <w:rPr>
          <w:rFonts w:cs="Arial"/>
          <w:i/>
          <w:iCs/>
          <w:color w:val="000000"/>
          <w:szCs w:val="20"/>
          <w:lang w:eastAsia="sl-SI"/>
        </w:rPr>
        <w:t>ex-situ</w:t>
      </w:r>
      <w:r w:rsidRPr="00D040DB">
        <w:rPr>
          <w:rFonts w:cs="Arial"/>
          <w:color w:val="000000"/>
          <w:szCs w:val="20"/>
          <w:lang w:eastAsia="sl-SI"/>
        </w:rPr>
        <w:t>, znanstveno proizvodnjo in poznejšo uporabo v zdravstvene namene.</w:t>
      </w:r>
    </w:p>
    <w:p w:rsidR="00DC7147" w:rsidRPr="00D040DB" w:rsidRDefault="00DC7147" w:rsidP="00DC7147">
      <w:pPr>
        <w:shd w:val="clear" w:color="auto" w:fill="FFFFFF"/>
        <w:spacing w:line="276" w:lineRule="auto"/>
        <w:jc w:val="both"/>
        <w:rPr>
          <w:rFonts w:cs="Arial"/>
          <w:color w:val="000000"/>
          <w:szCs w:val="20"/>
          <w:lang w:eastAsia="sl-SI"/>
        </w:rPr>
      </w:pPr>
      <w:r w:rsidRPr="00D040DB">
        <w:rPr>
          <w:rFonts w:cs="Arial"/>
          <w:color w:val="000000"/>
          <w:szCs w:val="20"/>
          <w:lang w:eastAsia="sl-SI"/>
        </w:rPr>
        <w:t xml:space="preserve">(2) Za izvajanje točke b) drugega odstavka 8. člena Uredbe 1143/2014/EU se dejavnost lahko izvaja, če je na podlagi pogodbe o zaposlitvi ali na drugi pravni podlagi zagotovljeno sodelovanje osebe, ki je pooblaščena kot odgovorna oseba za izvajanje </w:t>
      </w:r>
      <w:r>
        <w:rPr>
          <w:rFonts w:cs="Arial"/>
          <w:color w:val="000000"/>
          <w:szCs w:val="20"/>
          <w:lang w:eastAsia="sl-SI"/>
        </w:rPr>
        <w:t xml:space="preserve">sistema </w:t>
      </w:r>
      <w:r w:rsidRPr="00D040DB">
        <w:rPr>
          <w:rFonts w:cs="Arial"/>
          <w:color w:val="000000"/>
          <w:szCs w:val="20"/>
          <w:lang w:eastAsia="sl-SI"/>
        </w:rPr>
        <w:t xml:space="preserve">stalnega nadzora, načrta ukrepov v primeru pobega ali širjenja invazivne vrste in zagotavlja, da so osebki v zaprtem sistemu. </w:t>
      </w:r>
    </w:p>
    <w:p w:rsidR="00DC7147" w:rsidRPr="00D040DB" w:rsidRDefault="00DC7147" w:rsidP="00DC7147">
      <w:pPr>
        <w:shd w:val="clear" w:color="auto" w:fill="FFFFFF"/>
        <w:spacing w:line="276" w:lineRule="auto"/>
        <w:jc w:val="both"/>
        <w:rPr>
          <w:rFonts w:cs="Arial"/>
          <w:color w:val="000000"/>
          <w:szCs w:val="20"/>
          <w:lang w:eastAsia="sl-SI"/>
        </w:rPr>
      </w:pPr>
      <w:r w:rsidRPr="00D040DB">
        <w:rPr>
          <w:rFonts w:cs="Arial"/>
          <w:color w:val="000000"/>
          <w:szCs w:val="20"/>
          <w:lang w:eastAsia="sl-SI"/>
        </w:rPr>
        <w:lastRenderedPageBreak/>
        <w:t>(3) Za izvajanje točke d) drugega odstavka 8. člena Uredbe 1143/2014/EU se dejavnost lahko izvaja, če je žival označena v skladu s predpisom, ki ureja označevanje prosto živečih vrst v ujetništvu.</w:t>
      </w:r>
    </w:p>
    <w:p w:rsidR="00DC7147" w:rsidRPr="00D040DB" w:rsidRDefault="00DC7147" w:rsidP="00DC7147">
      <w:pPr>
        <w:shd w:val="clear" w:color="auto" w:fill="FFFFFF"/>
        <w:spacing w:line="276" w:lineRule="auto"/>
        <w:jc w:val="both"/>
        <w:rPr>
          <w:rFonts w:cs="Arial"/>
          <w:color w:val="000000"/>
          <w:szCs w:val="20"/>
          <w:lang w:eastAsia="sl-SI"/>
        </w:rPr>
      </w:pPr>
      <w:r w:rsidRPr="00D040DB">
        <w:rPr>
          <w:rFonts w:cs="Arial"/>
          <w:color w:val="000000"/>
          <w:szCs w:val="20"/>
          <w:lang w:eastAsia="sl-SI"/>
        </w:rPr>
        <w:t>(4) Ministrstvo poleg dovoljenja v skladu s šestim odstavkom  8. člena Uredbe 1143/2014/EU izda dokazilo o izdaji dovoljenja kot potrdilo v skladu z zakonom, ki ureja splošni upravni postopek, na obrazcu. Določena polja v dokazilu o izdaji dovoljenja se lahko izpolnijo v slovenskem in angleškem jeziku. Dokazilo o izdaji dovoljenja je treba pridobiti ob vsakokratnem premiku osebkov invazivnih vrst in jih mora stalno spremljati.</w:t>
      </w:r>
    </w:p>
    <w:p w:rsidR="00DC7147" w:rsidRPr="00D040DB" w:rsidRDefault="00DC7147" w:rsidP="00DC7147">
      <w:pPr>
        <w:shd w:val="clear" w:color="auto" w:fill="FFFFFF"/>
        <w:spacing w:line="276" w:lineRule="auto"/>
        <w:jc w:val="both"/>
        <w:rPr>
          <w:rFonts w:cs="Arial"/>
          <w:color w:val="000000"/>
          <w:szCs w:val="20"/>
          <w:lang w:eastAsia="sl-SI"/>
        </w:rPr>
      </w:pPr>
      <w:r w:rsidRPr="00D040DB">
        <w:rPr>
          <w:rFonts w:cs="Arial"/>
          <w:color w:val="000000"/>
          <w:szCs w:val="20"/>
          <w:lang w:eastAsia="sl-SI"/>
        </w:rPr>
        <w:t>(5) Ministrstvo lahko kadar koli začasno ali trajno odvzame dovoljenje</w:t>
      </w:r>
      <w:r w:rsidRPr="00D040DB">
        <w:t xml:space="preserve"> za </w:t>
      </w:r>
      <w:r w:rsidRPr="00D040DB">
        <w:rPr>
          <w:rFonts w:cs="Arial"/>
          <w:color w:val="000000"/>
          <w:szCs w:val="20"/>
          <w:lang w:eastAsia="sl-SI"/>
        </w:rPr>
        <w:t xml:space="preserve">raziskave o invazivnih vrstah, njihovo ohranjanje ex-situ, znanstveno proizvodnjo in poznejšo uporabo v zdravstvene namene in dokazilo o izdaji dovoljenja iz prejšnjega odstavka, če so izpolnjeni pogoji iz petega odstavka 8. člena Uredbe 1143/2014/EU. </w:t>
      </w:r>
    </w:p>
    <w:p w:rsidR="00DC7147" w:rsidRPr="00D040DB" w:rsidRDefault="00DC7147" w:rsidP="00DC7147">
      <w:pPr>
        <w:shd w:val="clear" w:color="auto" w:fill="FFFFFF"/>
        <w:spacing w:line="276" w:lineRule="auto"/>
        <w:jc w:val="both"/>
        <w:rPr>
          <w:rFonts w:cs="Arial"/>
          <w:color w:val="000000"/>
          <w:szCs w:val="20"/>
          <w:lang w:eastAsia="sl-SI"/>
        </w:rPr>
      </w:pPr>
      <w:r w:rsidRPr="00D040DB">
        <w:rPr>
          <w:rFonts w:cs="Arial"/>
          <w:color w:val="000000"/>
          <w:szCs w:val="20"/>
          <w:lang w:eastAsia="sl-SI"/>
        </w:rPr>
        <w:t>(6) Ministrstvo za dovoljenja, izdana v skladu s tem členom in 8. členom Uredbe 1143/2014/EU, na osrednjem spletnem mestu državne uprave objavi podatke iz sedmega odstavka 8. člena Uredbe 1143/2014/EU.</w:t>
      </w:r>
    </w:p>
    <w:bookmarkEnd w:id="16"/>
    <w:p w:rsidR="00DC7147" w:rsidRPr="00D040DB" w:rsidRDefault="00DC7147" w:rsidP="00DC7147">
      <w:pPr>
        <w:shd w:val="clear" w:color="auto" w:fill="FFFFFF"/>
        <w:spacing w:line="276" w:lineRule="auto"/>
        <w:jc w:val="both"/>
        <w:rPr>
          <w:rFonts w:cs="Arial"/>
          <w:color w:val="000000"/>
          <w:szCs w:val="20"/>
          <w:lang w:eastAsia="sl-SI"/>
        </w:rPr>
      </w:pPr>
    </w:p>
    <w:p w:rsidR="00DC7147" w:rsidRPr="00D040DB" w:rsidRDefault="00DC7147" w:rsidP="00DC7147">
      <w:pPr>
        <w:shd w:val="clear" w:color="auto" w:fill="FFFFFF"/>
        <w:spacing w:line="276" w:lineRule="auto"/>
        <w:jc w:val="center"/>
        <w:rPr>
          <w:rFonts w:cs="Arial"/>
          <w:color w:val="000000"/>
          <w:szCs w:val="20"/>
          <w:lang w:eastAsia="sl-SI"/>
        </w:rPr>
      </w:pPr>
      <w:r w:rsidRPr="00D040DB">
        <w:rPr>
          <w:rFonts w:cs="Arial"/>
          <w:color w:val="000000"/>
          <w:szCs w:val="20"/>
          <w:lang w:eastAsia="sl-SI"/>
        </w:rPr>
        <w:t>24.d člen</w:t>
      </w:r>
    </w:p>
    <w:p w:rsidR="00DC7147" w:rsidRPr="00D040DB" w:rsidRDefault="00DC7147" w:rsidP="00DC7147">
      <w:pPr>
        <w:shd w:val="clear" w:color="auto" w:fill="FFFFFF"/>
        <w:spacing w:line="276" w:lineRule="auto"/>
        <w:jc w:val="center"/>
        <w:rPr>
          <w:rFonts w:cs="Arial"/>
          <w:color w:val="000000"/>
          <w:szCs w:val="20"/>
          <w:lang w:eastAsia="sl-SI"/>
        </w:rPr>
      </w:pPr>
      <w:r w:rsidRPr="00D040DB">
        <w:rPr>
          <w:rFonts w:cs="Arial"/>
          <w:color w:val="000000"/>
          <w:szCs w:val="20"/>
          <w:lang w:eastAsia="sl-SI"/>
        </w:rPr>
        <w:t>(dovoljenje za opravljanje drugih dejavnosti)</w:t>
      </w:r>
    </w:p>
    <w:p w:rsidR="00DC7147" w:rsidRPr="00D040DB" w:rsidRDefault="00DC7147" w:rsidP="00DC7147">
      <w:pPr>
        <w:shd w:val="clear" w:color="auto" w:fill="FFFFFF"/>
        <w:spacing w:line="276" w:lineRule="auto"/>
        <w:jc w:val="both"/>
        <w:rPr>
          <w:rFonts w:cs="Arial"/>
          <w:color w:val="000000"/>
          <w:szCs w:val="20"/>
          <w:lang w:eastAsia="sl-SI"/>
        </w:rPr>
      </w:pPr>
    </w:p>
    <w:p w:rsidR="00DC7147" w:rsidRPr="00D040DB" w:rsidRDefault="00DC7147" w:rsidP="00DC7147">
      <w:pPr>
        <w:shd w:val="clear" w:color="auto" w:fill="FFFFFF"/>
        <w:spacing w:line="276" w:lineRule="auto"/>
        <w:jc w:val="both"/>
        <w:rPr>
          <w:rFonts w:cs="Arial"/>
          <w:color w:val="000000"/>
          <w:szCs w:val="20"/>
          <w:lang w:eastAsia="sl-SI"/>
        </w:rPr>
      </w:pPr>
      <w:r w:rsidRPr="00D040DB">
        <w:rPr>
          <w:rFonts w:cs="Arial"/>
          <w:color w:val="000000"/>
          <w:szCs w:val="20"/>
          <w:lang w:eastAsia="sl-SI"/>
        </w:rPr>
        <w:t>(1) Če so izpolnjeni pogoji iz 9. člena Uredbe 1143/2014/EU, lahko ministrstvo na zahtevo stranke izda tudi dovoljenje in dokazilo o izdaji dovoljenja za opravljanje druge dejavnosti, ki niso dejavnosti iz</w:t>
      </w:r>
      <w:r w:rsidRPr="00D040DB">
        <w:t xml:space="preserve"> prvega </w:t>
      </w:r>
      <w:r w:rsidRPr="00D040DB">
        <w:rPr>
          <w:rFonts w:cs="Arial"/>
          <w:color w:val="000000"/>
          <w:szCs w:val="20"/>
          <w:lang w:eastAsia="sl-SI"/>
        </w:rPr>
        <w:t>odstavka 8. člena Uredbe 1143/2014/EU.</w:t>
      </w:r>
    </w:p>
    <w:p w:rsidR="00DC7147" w:rsidRPr="00D040DB" w:rsidRDefault="00DC7147" w:rsidP="00DC7147">
      <w:pPr>
        <w:shd w:val="clear" w:color="auto" w:fill="FFFFFF"/>
        <w:spacing w:line="276" w:lineRule="auto"/>
        <w:jc w:val="both"/>
        <w:rPr>
          <w:rFonts w:cs="Arial"/>
          <w:color w:val="000000"/>
          <w:szCs w:val="20"/>
          <w:lang w:eastAsia="sl-SI"/>
        </w:rPr>
      </w:pPr>
      <w:r w:rsidRPr="00D040DB">
        <w:rPr>
          <w:rFonts w:cs="Arial"/>
          <w:color w:val="000000"/>
          <w:szCs w:val="20"/>
          <w:lang w:eastAsia="sl-SI"/>
        </w:rPr>
        <w:t>(2) Za izdajo dovoljenja in dokazila o izdaji dovoljenja iz prejšnjega odstavka se smiselno uporabljajo določbe 8. člena Uredbe 1143/2014/EU in prejšnjega člena.</w:t>
      </w:r>
    </w:p>
    <w:p w:rsidR="00DC7147" w:rsidRPr="00D040DB" w:rsidRDefault="00DC7147" w:rsidP="00DC7147">
      <w:pPr>
        <w:shd w:val="clear" w:color="auto" w:fill="FFFFFF"/>
        <w:spacing w:line="276" w:lineRule="auto"/>
        <w:jc w:val="both"/>
        <w:rPr>
          <w:rFonts w:cs="Arial"/>
          <w:color w:val="000000"/>
          <w:szCs w:val="20"/>
          <w:lang w:eastAsia="sl-SI"/>
        </w:rPr>
      </w:pPr>
    </w:p>
    <w:p w:rsidR="00DC7147" w:rsidRPr="00D040DB" w:rsidRDefault="00DC7147" w:rsidP="00DC7147">
      <w:pPr>
        <w:shd w:val="clear" w:color="auto" w:fill="FFFFFF"/>
        <w:spacing w:line="276" w:lineRule="auto"/>
        <w:jc w:val="center"/>
        <w:rPr>
          <w:rFonts w:cs="Arial"/>
          <w:color w:val="000000"/>
          <w:szCs w:val="20"/>
          <w:lang w:eastAsia="sl-SI"/>
        </w:rPr>
      </w:pPr>
      <w:bookmarkStart w:id="17" w:name="_Hlk176443488"/>
      <w:r w:rsidRPr="00D040DB">
        <w:rPr>
          <w:rFonts w:cs="Arial"/>
          <w:color w:val="000000"/>
          <w:szCs w:val="20"/>
          <w:lang w:eastAsia="sl-SI"/>
        </w:rPr>
        <w:t>24.e člen</w:t>
      </w:r>
    </w:p>
    <w:p w:rsidR="00DC7147" w:rsidRPr="00D040DB" w:rsidRDefault="00DC7147" w:rsidP="00DC7147">
      <w:pPr>
        <w:shd w:val="clear" w:color="auto" w:fill="FFFFFF"/>
        <w:spacing w:line="276" w:lineRule="auto"/>
        <w:jc w:val="center"/>
        <w:rPr>
          <w:rFonts w:cs="Arial"/>
          <w:color w:val="000000"/>
          <w:szCs w:val="20"/>
          <w:lang w:eastAsia="sl-SI"/>
        </w:rPr>
      </w:pPr>
      <w:r w:rsidRPr="00D040DB">
        <w:rPr>
          <w:rFonts w:cs="Arial"/>
          <w:color w:val="000000"/>
          <w:szCs w:val="20"/>
          <w:lang w:eastAsia="sl-SI"/>
        </w:rPr>
        <w:t>(sistem spremljanja)</w:t>
      </w:r>
    </w:p>
    <w:p w:rsidR="00DC7147" w:rsidRPr="00D040DB" w:rsidRDefault="00DC7147" w:rsidP="00DC7147">
      <w:pPr>
        <w:shd w:val="clear" w:color="auto" w:fill="FFFFFF"/>
        <w:spacing w:line="276" w:lineRule="auto"/>
        <w:jc w:val="both"/>
        <w:rPr>
          <w:rFonts w:cs="Arial"/>
          <w:color w:val="000000"/>
          <w:szCs w:val="20"/>
          <w:lang w:eastAsia="sl-SI"/>
        </w:rPr>
      </w:pPr>
    </w:p>
    <w:p w:rsidR="00DC7147" w:rsidRPr="00D040DB" w:rsidRDefault="00DC7147" w:rsidP="00DC7147">
      <w:pPr>
        <w:shd w:val="clear" w:color="auto" w:fill="FFFFFF"/>
        <w:spacing w:line="276" w:lineRule="auto"/>
        <w:jc w:val="both"/>
        <w:rPr>
          <w:rFonts w:cs="Arial"/>
          <w:color w:val="000000"/>
          <w:szCs w:val="20"/>
          <w:lang w:eastAsia="sl-SI"/>
        </w:rPr>
      </w:pPr>
      <w:r w:rsidRPr="00D040DB">
        <w:rPr>
          <w:rFonts w:cs="Arial"/>
          <w:color w:val="000000"/>
          <w:szCs w:val="20"/>
          <w:lang w:eastAsia="sl-SI"/>
        </w:rPr>
        <w:t xml:space="preserve">(1) Za izvajanje prvega odstavka 14. člena Uredbe 1143/2014/EU ministrstvo zagotovi vzpostavitev, vodenje in vzdrževanje sistema spremljanja. </w:t>
      </w:r>
    </w:p>
    <w:p w:rsidR="00DC7147" w:rsidRPr="00D040DB" w:rsidRDefault="00DC7147" w:rsidP="00DC7147">
      <w:pPr>
        <w:shd w:val="clear" w:color="auto" w:fill="FFFFFF"/>
        <w:spacing w:line="276" w:lineRule="auto"/>
        <w:jc w:val="both"/>
        <w:rPr>
          <w:rFonts w:cs="Arial"/>
          <w:color w:val="000000"/>
          <w:szCs w:val="20"/>
          <w:lang w:eastAsia="sl-SI"/>
        </w:rPr>
      </w:pPr>
      <w:r w:rsidRPr="00D040DB">
        <w:rPr>
          <w:rFonts w:cs="Arial"/>
          <w:color w:val="000000"/>
          <w:szCs w:val="20"/>
          <w:lang w:eastAsia="sl-SI"/>
        </w:rPr>
        <w:t>(2) V sistemu spremljanja se vodijo naslednji podatki o posameznih invazivnih vrstah:</w:t>
      </w:r>
    </w:p>
    <w:p w:rsidR="00DC7147" w:rsidRPr="00D040DB" w:rsidRDefault="00DC7147" w:rsidP="00DC7147">
      <w:pPr>
        <w:shd w:val="clear" w:color="auto" w:fill="FFFFFF"/>
        <w:spacing w:line="276" w:lineRule="auto"/>
        <w:jc w:val="both"/>
        <w:rPr>
          <w:rFonts w:cs="Arial"/>
          <w:color w:val="000000"/>
          <w:szCs w:val="20"/>
          <w:lang w:eastAsia="sl-SI"/>
        </w:rPr>
      </w:pPr>
      <w:r w:rsidRPr="00D040DB">
        <w:rPr>
          <w:rFonts w:cs="Arial"/>
          <w:color w:val="000000"/>
          <w:szCs w:val="20"/>
          <w:lang w:eastAsia="sl-SI"/>
        </w:rPr>
        <w:t xml:space="preserve">1. o navzočnosti in razširjenosti posameznih invazivnih vrst v naravi, vključno s podatki o vzorcih njihovega širjenja in razmnoževanja; </w:t>
      </w:r>
    </w:p>
    <w:p w:rsidR="00DC7147" w:rsidRPr="00D040DB" w:rsidRDefault="00DC7147" w:rsidP="00DC7147">
      <w:pPr>
        <w:shd w:val="clear" w:color="auto" w:fill="FFFFFF"/>
        <w:spacing w:line="276" w:lineRule="auto"/>
        <w:jc w:val="both"/>
        <w:rPr>
          <w:rFonts w:cs="Arial"/>
          <w:color w:val="000000"/>
          <w:szCs w:val="20"/>
          <w:lang w:eastAsia="sl-SI"/>
        </w:rPr>
      </w:pPr>
      <w:r w:rsidRPr="00D040DB">
        <w:rPr>
          <w:rFonts w:cs="Arial"/>
          <w:color w:val="000000"/>
          <w:szCs w:val="20"/>
          <w:lang w:eastAsia="sl-SI"/>
        </w:rPr>
        <w:t xml:space="preserve">2. o zgodnjem odkritju vnosa ali navzočnosti invazivne vrste, za katere navzočnost v Republiki Sloveniji še ni bila znana, ter o njihovi potrditvi in obveščanju; </w:t>
      </w:r>
    </w:p>
    <w:p w:rsidR="00DC7147" w:rsidRPr="00D040DB" w:rsidRDefault="00DC7147" w:rsidP="00DC7147">
      <w:pPr>
        <w:shd w:val="clear" w:color="auto" w:fill="FFFFFF"/>
        <w:spacing w:line="276" w:lineRule="auto"/>
        <w:jc w:val="both"/>
        <w:rPr>
          <w:rFonts w:cs="Arial"/>
          <w:color w:val="000000"/>
          <w:szCs w:val="20"/>
          <w:lang w:eastAsia="sl-SI"/>
        </w:rPr>
      </w:pPr>
      <w:r w:rsidRPr="00D040DB">
        <w:rPr>
          <w:rFonts w:cs="Arial"/>
          <w:color w:val="000000"/>
          <w:szCs w:val="20"/>
          <w:lang w:eastAsia="sl-SI"/>
        </w:rPr>
        <w:t>3. o sprejetih in izvedenih ukrepih za hitro odstranitev, o njihovi učinkovitosti in vplivih v skladu s 17. členom Uredbe 1143/2014/EU;</w:t>
      </w:r>
    </w:p>
    <w:p w:rsidR="00DC7147" w:rsidRPr="00D040DB" w:rsidRDefault="00DC7147" w:rsidP="00DC7147">
      <w:pPr>
        <w:shd w:val="clear" w:color="auto" w:fill="FFFFFF"/>
        <w:spacing w:line="276" w:lineRule="auto"/>
        <w:jc w:val="both"/>
        <w:rPr>
          <w:rFonts w:cs="Arial"/>
          <w:color w:val="000000"/>
          <w:szCs w:val="20"/>
          <w:lang w:eastAsia="sl-SI"/>
        </w:rPr>
      </w:pPr>
      <w:r w:rsidRPr="00D040DB">
        <w:rPr>
          <w:rFonts w:cs="Arial"/>
          <w:color w:val="000000"/>
          <w:szCs w:val="20"/>
          <w:lang w:eastAsia="sl-SI"/>
        </w:rPr>
        <w:t>4. o sprejetih in izvedenih ukrepih za obvladovanje, o njihovi učinkovitosti in vplivih v skladu z 19. členom Uredbe 1143/2014/EU;</w:t>
      </w:r>
    </w:p>
    <w:p w:rsidR="00DC7147" w:rsidRPr="00D040DB" w:rsidRDefault="00DC7147" w:rsidP="00DC7147">
      <w:pPr>
        <w:shd w:val="clear" w:color="auto" w:fill="FFFFFF"/>
        <w:spacing w:line="276" w:lineRule="auto"/>
        <w:jc w:val="both"/>
        <w:rPr>
          <w:rFonts w:cs="Arial"/>
          <w:color w:val="000000"/>
          <w:szCs w:val="20"/>
          <w:lang w:eastAsia="sl-SI"/>
        </w:rPr>
      </w:pPr>
      <w:r w:rsidRPr="00D040DB">
        <w:rPr>
          <w:rFonts w:cs="Arial"/>
          <w:color w:val="000000"/>
          <w:szCs w:val="20"/>
          <w:lang w:eastAsia="sl-SI"/>
        </w:rPr>
        <w:t>5. o ukrepih za obnovo ekosistemov v skladu z 20. členom Uredbe 1143/2014/EU;</w:t>
      </w:r>
    </w:p>
    <w:p w:rsidR="00DC7147" w:rsidRPr="00D040DB" w:rsidRDefault="00DC7147" w:rsidP="00DC7147">
      <w:pPr>
        <w:shd w:val="clear" w:color="auto" w:fill="FFFFFF"/>
        <w:spacing w:line="276" w:lineRule="auto"/>
        <w:jc w:val="both"/>
        <w:rPr>
          <w:rFonts w:cs="Arial"/>
          <w:color w:val="000000"/>
          <w:szCs w:val="20"/>
          <w:lang w:eastAsia="sl-SI"/>
        </w:rPr>
      </w:pPr>
      <w:r w:rsidRPr="00D040DB">
        <w:rPr>
          <w:rFonts w:cs="Arial"/>
          <w:color w:val="000000"/>
          <w:szCs w:val="20"/>
          <w:lang w:eastAsia="sl-SI"/>
        </w:rPr>
        <w:t>6. o odkritju nepravilnosti pri postopku uradnega nadzora blaga ob vnosu v Evropsko unijo;</w:t>
      </w:r>
    </w:p>
    <w:p w:rsidR="00DC7147" w:rsidRPr="00D040DB" w:rsidRDefault="00DC7147" w:rsidP="00DC7147">
      <w:pPr>
        <w:shd w:val="clear" w:color="auto" w:fill="FFFFFF"/>
        <w:spacing w:line="276" w:lineRule="auto"/>
        <w:jc w:val="both"/>
        <w:rPr>
          <w:rFonts w:cs="Arial"/>
          <w:color w:val="000000"/>
          <w:szCs w:val="20"/>
          <w:lang w:eastAsia="sl-SI"/>
        </w:rPr>
      </w:pPr>
      <w:r w:rsidRPr="00D040DB">
        <w:rPr>
          <w:rFonts w:cs="Arial"/>
          <w:color w:val="000000"/>
          <w:szCs w:val="20"/>
          <w:lang w:eastAsia="sl-SI"/>
        </w:rPr>
        <w:t>7. drugi podatki, potrebni za poročanje v skladu z Uredbo 1143/2014/EU in za upravljanje invazivnih vrst.</w:t>
      </w:r>
    </w:p>
    <w:p w:rsidR="00DC7147" w:rsidRPr="00D040DB" w:rsidRDefault="00DC7147" w:rsidP="00DC7147">
      <w:pPr>
        <w:shd w:val="clear" w:color="auto" w:fill="FFFFFF"/>
        <w:spacing w:line="276" w:lineRule="auto"/>
        <w:jc w:val="both"/>
        <w:rPr>
          <w:rFonts w:cs="Arial"/>
          <w:color w:val="000000"/>
          <w:szCs w:val="20"/>
          <w:lang w:eastAsia="sl-SI"/>
        </w:rPr>
      </w:pPr>
      <w:r w:rsidRPr="00D040DB">
        <w:rPr>
          <w:rFonts w:cs="Arial"/>
          <w:color w:val="000000"/>
          <w:szCs w:val="20"/>
          <w:lang w:eastAsia="sl-SI"/>
        </w:rPr>
        <w:t xml:space="preserve">(3) </w:t>
      </w:r>
      <w:r w:rsidRPr="0057119B">
        <w:rPr>
          <w:rFonts w:cs="Arial"/>
          <w:color w:val="000000"/>
          <w:szCs w:val="20"/>
          <w:lang w:eastAsia="sl-SI"/>
        </w:rPr>
        <w:t>Podatke iz prejšnjega odstavka v sistem spremljanja sporočajo pristojni organi iz 24.b člena tega zakona in izvajalci ukrepov iz 24.c člena tega zakona.</w:t>
      </w:r>
    </w:p>
    <w:p w:rsidR="00DC7147" w:rsidRPr="00D040DB" w:rsidRDefault="00DC7147" w:rsidP="00DC7147">
      <w:pPr>
        <w:shd w:val="clear" w:color="auto" w:fill="FFFFFF"/>
        <w:spacing w:line="276" w:lineRule="auto"/>
        <w:jc w:val="both"/>
        <w:rPr>
          <w:rFonts w:cs="Arial"/>
          <w:color w:val="000000"/>
          <w:szCs w:val="20"/>
          <w:lang w:eastAsia="sl-SI"/>
        </w:rPr>
      </w:pPr>
      <w:r w:rsidRPr="00D040DB">
        <w:rPr>
          <w:rFonts w:cs="Arial"/>
          <w:color w:val="000000"/>
          <w:szCs w:val="20"/>
          <w:lang w:eastAsia="sl-SI"/>
        </w:rPr>
        <w:t>(4) Pristojni organi o kršitvah sproti obveščajo ministrstvo in zanj pripravljajo podatke, ki izhajajo iz opravljanja njihovih nalog, potrebne za poročanje v skladu s 24. členom Uredbe 1143/2014/EU ter za drugo obveščanje Evropske komisije in držav članic v skladu z Uredbo 1143/2014/EU.</w:t>
      </w:r>
    </w:p>
    <w:bookmarkEnd w:id="17"/>
    <w:p w:rsidR="00DC7147" w:rsidRPr="00D040DB" w:rsidRDefault="00DC7147" w:rsidP="00DC7147">
      <w:pPr>
        <w:shd w:val="clear" w:color="auto" w:fill="FFFFFF"/>
        <w:spacing w:line="276" w:lineRule="auto"/>
        <w:jc w:val="both"/>
        <w:rPr>
          <w:rFonts w:cs="Arial"/>
          <w:color w:val="000000"/>
          <w:szCs w:val="20"/>
          <w:lang w:eastAsia="sl-SI"/>
        </w:rPr>
      </w:pPr>
    </w:p>
    <w:p w:rsidR="00DC7147" w:rsidRPr="00D040DB" w:rsidRDefault="00DC7147" w:rsidP="00DC7147">
      <w:pPr>
        <w:shd w:val="clear" w:color="auto" w:fill="FFFFFF"/>
        <w:spacing w:line="276" w:lineRule="auto"/>
        <w:jc w:val="center"/>
        <w:rPr>
          <w:rFonts w:cs="Arial"/>
          <w:color w:val="000000"/>
          <w:szCs w:val="20"/>
          <w:lang w:eastAsia="sl-SI"/>
        </w:rPr>
      </w:pPr>
      <w:bookmarkStart w:id="18" w:name="_Hlk176442844"/>
      <w:r w:rsidRPr="00D040DB">
        <w:rPr>
          <w:rFonts w:cs="Arial"/>
          <w:color w:val="000000"/>
          <w:szCs w:val="20"/>
          <w:lang w:eastAsia="sl-SI"/>
        </w:rPr>
        <w:t>24.f člen</w:t>
      </w:r>
    </w:p>
    <w:p w:rsidR="00DC7147" w:rsidRPr="00D040DB" w:rsidRDefault="00DC7147" w:rsidP="00DC7147">
      <w:pPr>
        <w:shd w:val="clear" w:color="auto" w:fill="FFFFFF"/>
        <w:spacing w:line="276" w:lineRule="auto"/>
        <w:jc w:val="center"/>
        <w:rPr>
          <w:rFonts w:cs="Arial"/>
          <w:color w:val="000000"/>
          <w:szCs w:val="20"/>
          <w:lang w:eastAsia="sl-SI"/>
        </w:rPr>
      </w:pPr>
      <w:r w:rsidRPr="00D040DB">
        <w:rPr>
          <w:rFonts w:cs="Arial"/>
          <w:color w:val="000000"/>
          <w:szCs w:val="20"/>
          <w:lang w:eastAsia="sl-SI"/>
        </w:rPr>
        <w:t>(zgodnje odkrivanje in hitra odstranitev v zgodnji fazi razširjenosti)</w:t>
      </w:r>
    </w:p>
    <w:p w:rsidR="00DC7147" w:rsidRPr="00D040DB" w:rsidRDefault="00DC7147" w:rsidP="00DC7147">
      <w:pPr>
        <w:shd w:val="clear" w:color="auto" w:fill="FFFFFF"/>
        <w:spacing w:line="276" w:lineRule="auto"/>
        <w:jc w:val="both"/>
        <w:rPr>
          <w:rFonts w:cs="Arial"/>
          <w:color w:val="000000"/>
          <w:szCs w:val="20"/>
          <w:lang w:eastAsia="sl-SI"/>
        </w:rPr>
      </w:pPr>
    </w:p>
    <w:p w:rsidR="00DC7147" w:rsidRPr="00D040DB" w:rsidRDefault="00DC7147" w:rsidP="00DC7147">
      <w:pPr>
        <w:shd w:val="clear" w:color="auto" w:fill="FFFFFF"/>
        <w:spacing w:line="276" w:lineRule="auto"/>
        <w:jc w:val="both"/>
        <w:rPr>
          <w:rFonts w:cs="Arial"/>
          <w:color w:val="000000"/>
          <w:szCs w:val="20"/>
          <w:lang w:eastAsia="sl-SI"/>
        </w:rPr>
      </w:pPr>
      <w:r w:rsidRPr="00D040DB">
        <w:rPr>
          <w:rFonts w:cs="Arial"/>
          <w:color w:val="000000"/>
          <w:szCs w:val="20"/>
          <w:lang w:eastAsia="sl-SI"/>
        </w:rPr>
        <w:lastRenderedPageBreak/>
        <w:t xml:space="preserve">(1) Podatek o zgodnjem odkritju invazivne vrste na območju ali delu območja Republike Slovenije, na katerem pred tem ni bila navzoča, v sodelovanju z izvajalci ukrepov taksonomsko potrdi organizacija, pristojna za ohranjanje narave, ki v primeru dvoma o pristnosti podatka najdbo preveri na terenu. </w:t>
      </w:r>
    </w:p>
    <w:p w:rsidR="00DC7147" w:rsidRPr="00D040DB" w:rsidRDefault="00DC7147" w:rsidP="00DC7147">
      <w:pPr>
        <w:shd w:val="clear" w:color="auto" w:fill="FFFFFF"/>
        <w:spacing w:line="276" w:lineRule="auto"/>
        <w:jc w:val="both"/>
        <w:rPr>
          <w:rFonts w:cs="Arial"/>
          <w:color w:val="000000"/>
          <w:szCs w:val="20"/>
          <w:lang w:eastAsia="sl-SI"/>
        </w:rPr>
      </w:pPr>
      <w:r w:rsidRPr="00D040DB">
        <w:rPr>
          <w:rFonts w:cs="Arial"/>
          <w:color w:val="000000"/>
          <w:szCs w:val="20"/>
          <w:lang w:eastAsia="sl-SI"/>
        </w:rPr>
        <w:t xml:space="preserve">(2) O potrditvi zgodnjega odkritja invazivne vrste organizacija, pristojna za ohranjanje narave, obvesti ministrstvo. </w:t>
      </w:r>
    </w:p>
    <w:p w:rsidR="00DC7147" w:rsidRPr="00D040DB" w:rsidRDefault="00DC7147" w:rsidP="00DC7147">
      <w:pPr>
        <w:shd w:val="clear" w:color="auto" w:fill="FFFFFF"/>
        <w:spacing w:line="276" w:lineRule="auto"/>
        <w:jc w:val="both"/>
        <w:rPr>
          <w:rFonts w:cs="Arial"/>
          <w:color w:val="000000"/>
          <w:szCs w:val="20"/>
          <w:lang w:eastAsia="sl-SI"/>
        </w:rPr>
      </w:pPr>
      <w:r w:rsidRPr="00D040DB">
        <w:rPr>
          <w:rFonts w:cs="Arial"/>
          <w:color w:val="000000"/>
          <w:szCs w:val="20"/>
          <w:lang w:eastAsia="sl-SI"/>
        </w:rPr>
        <w:t xml:space="preserve">(3) Ob potrditvi zgodnjega odkritja invazivne vrste organizacija, pristojna za ohranjanje narave, na podlagi posvetovanja z izvajalci ukrepov </w:t>
      </w:r>
      <w:r>
        <w:rPr>
          <w:rFonts w:cs="Arial"/>
          <w:color w:val="000000"/>
          <w:szCs w:val="20"/>
          <w:lang w:eastAsia="sl-SI"/>
        </w:rPr>
        <w:t>izda</w:t>
      </w:r>
      <w:r w:rsidRPr="00D040DB">
        <w:rPr>
          <w:rFonts w:cs="Arial"/>
          <w:color w:val="000000"/>
          <w:szCs w:val="20"/>
          <w:lang w:eastAsia="sl-SI"/>
        </w:rPr>
        <w:t xml:space="preserve"> mnenje, v katerem določi predlog ukrepov za hitro odstranitev invazivne vrste in se opredeli tudi glede tehnične zahtevnosti izvedbe ukrepa, ter ga pošlje pristojni inšpekciji. </w:t>
      </w:r>
    </w:p>
    <w:p w:rsidR="00DC7147" w:rsidRPr="00D040DB" w:rsidRDefault="00DC7147" w:rsidP="00DC7147">
      <w:pPr>
        <w:shd w:val="clear" w:color="auto" w:fill="FFFFFF"/>
        <w:spacing w:line="276" w:lineRule="auto"/>
        <w:jc w:val="both"/>
        <w:rPr>
          <w:rFonts w:cs="Arial"/>
          <w:color w:val="000000"/>
          <w:szCs w:val="20"/>
          <w:lang w:eastAsia="sl-SI"/>
        </w:rPr>
      </w:pPr>
      <w:r w:rsidRPr="00D040DB">
        <w:rPr>
          <w:rFonts w:cs="Arial"/>
          <w:color w:val="000000"/>
          <w:szCs w:val="20"/>
          <w:lang w:eastAsia="sl-SI"/>
        </w:rPr>
        <w:t>(4) Za izvajanje četrtega odstavka 18. člena Uredbe 1143/2014/EU</w:t>
      </w:r>
      <w:r w:rsidRPr="00D040DB" w:rsidDel="00AA77DF">
        <w:rPr>
          <w:rFonts w:cs="Arial"/>
          <w:color w:val="000000"/>
          <w:szCs w:val="20"/>
          <w:lang w:eastAsia="sl-SI"/>
        </w:rPr>
        <w:t xml:space="preserve"> </w:t>
      </w:r>
      <w:r w:rsidRPr="00D040DB">
        <w:rPr>
          <w:rFonts w:cs="Arial"/>
          <w:color w:val="000000"/>
          <w:szCs w:val="20"/>
          <w:lang w:eastAsia="sl-SI"/>
        </w:rPr>
        <w:t>organizacija, pristojna za ohranjanje narave, namesto predloga ukrepov za hitro odstranitev pristojni inšpekciji pošlje predlog ukrepov za preprečitev širjenja, če</w:t>
      </w:r>
      <w:r w:rsidRPr="00D040DB">
        <w:t xml:space="preserve"> </w:t>
      </w:r>
      <w:r w:rsidRPr="00D040DB">
        <w:rPr>
          <w:rFonts w:cs="Arial"/>
          <w:color w:val="000000"/>
          <w:szCs w:val="20"/>
          <w:lang w:eastAsia="sl-SI"/>
        </w:rPr>
        <w:t>ugotovi, da so izpolnjeni pogoji za odstopanje od hitre odstranitve.</w:t>
      </w:r>
    </w:p>
    <w:bookmarkEnd w:id="18"/>
    <w:p w:rsidR="00DC7147" w:rsidRPr="00D040DB" w:rsidRDefault="00DC7147" w:rsidP="00DC7147">
      <w:pPr>
        <w:shd w:val="clear" w:color="auto" w:fill="FFFFFF"/>
        <w:spacing w:line="276" w:lineRule="auto"/>
        <w:jc w:val="center"/>
        <w:rPr>
          <w:rFonts w:cs="Arial"/>
          <w:color w:val="000000"/>
          <w:szCs w:val="20"/>
          <w:lang w:eastAsia="sl-SI"/>
        </w:rPr>
      </w:pPr>
    </w:p>
    <w:p w:rsidR="00DC7147" w:rsidRPr="00D040DB" w:rsidRDefault="00DC7147" w:rsidP="00DC7147">
      <w:pPr>
        <w:shd w:val="clear" w:color="auto" w:fill="FFFFFF"/>
        <w:spacing w:line="276" w:lineRule="auto"/>
        <w:jc w:val="center"/>
        <w:rPr>
          <w:rFonts w:cs="Arial"/>
          <w:color w:val="000000"/>
          <w:szCs w:val="20"/>
          <w:lang w:eastAsia="sl-SI"/>
        </w:rPr>
      </w:pPr>
      <w:bookmarkStart w:id="19" w:name="_Hlk176443095"/>
      <w:r w:rsidRPr="00D040DB">
        <w:rPr>
          <w:rFonts w:cs="Arial"/>
          <w:color w:val="000000"/>
          <w:szCs w:val="20"/>
          <w:lang w:eastAsia="sl-SI"/>
        </w:rPr>
        <w:t>24.g člen</w:t>
      </w:r>
    </w:p>
    <w:p w:rsidR="00DC7147" w:rsidRPr="00D040DB" w:rsidRDefault="00DC7147" w:rsidP="00DC7147">
      <w:pPr>
        <w:shd w:val="clear" w:color="auto" w:fill="FFFFFF"/>
        <w:spacing w:line="276" w:lineRule="auto"/>
        <w:jc w:val="center"/>
        <w:rPr>
          <w:rFonts w:cs="Arial"/>
          <w:color w:val="000000"/>
          <w:szCs w:val="20"/>
          <w:lang w:eastAsia="sl-SI"/>
        </w:rPr>
      </w:pPr>
      <w:r w:rsidRPr="00D040DB">
        <w:rPr>
          <w:rFonts w:cs="Arial"/>
          <w:color w:val="000000"/>
          <w:szCs w:val="20"/>
          <w:lang w:eastAsia="sl-SI"/>
        </w:rPr>
        <w:t>(</w:t>
      </w:r>
      <w:bookmarkStart w:id="20" w:name="_Hlk154140987"/>
      <w:r w:rsidRPr="00D040DB">
        <w:rPr>
          <w:rFonts w:cs="Arial"/>
          <w:color w:val="000000"/>
          <w:szCs w:val="20"/>
          <w:lang w:eastAsia="sl-SI"/>
        </w:rPr>
        <w:t xml:space="preserve">izredni ukrepi </w:t>
      </w:r>
      <w:r>
        <w:rPr>
          <w:rFonts w:cs="Arial"/>
          <w:color w:val="000000"/>
          <w:szCs w:val="20"/>
          <w:lang w:eastAsia="sl-SI"/>
        </w:rPr>
        <w:t xml:space="preserve">in </w:t>
      </w:r>
      <w:r w:rsidRPr="00D040DB">
        <w:rPr>
          <w:rFonts w:cs="Arial"/>
          <w:color w:val="000000"/>
          <w:szCs w:val="20"/>
          <w:lang w:eastAsia="sl-SI"/>
        </w:rPr>
        <w:t>ocena tveganja</w:t>
      </w:r>
      <w:bookmarkEnd w:id="20"/>
      <w:r w:rsidRPr="00D040DB">
        <w:rPr>
          <w:rFonts w:cs="Arial"/>
          <w:color w:val="000000"/>
          <w:szCs w:val="20"/>
          <w:lang w:eastAsia="sl-SI"/>
        </w:rPr>
        <w:t>)</w:t>
      </w:r>
    </w:p>
    <w:p w:rsidR="00DC7147" w:rsidRPr="00D040DB" w:rsidRDefault="00DC7147" w:rsidP="00DC7147">
      <w:pPr>
        <w:shd w:val="clear" w:color="auto" w:fill="FFFFFF"/>
        <w:spacing w:line="276" w:lineRule="auto"/>
        <w:jc w:val="both"/>
        <w:rPr>
          <w:rFonts w:cs="Arial"/>
          <w:color w:val="000000"/>
          <w:szCs w:val="20"/>
          <w:lang w:eastAsia="sl-SI"/>
        </w:rPr>
      </w:pPr>
    </w:p>
    <w:p w:rsidR="00DC7147" w:rsidRPr="00D040DB" w:rsidRDefault="00DC7147" w:rsidP="00DC7147">
      <w:pPr>
        <w:shd w:val="clear" w:color="auto" w:fill="FFFFFF"/>
        <w:spacing w:line="276" w:lineRule="auto"/>
        <w:jc w:val="both"/>
        <w:rPr>
          <w:rFonts w:cs="Arial"/>
          <w:color w:val="000000"/>
          <w:szCs w:val="20"/>
          <w:lang w:eastAsia="sl-SI"/>
        </w:rPr>
      </w:pPr>
      <w:r w:rsidRPr="00D040DB">
        <w:rPr>
          <w:rFonts w:cs="Arial"/>
          <w:color w:val="000000"/>
          <w:szCs w:val="20"/>
          <w:lang w:eastAsia="sl-SI"/>
        </w:rPr>
        <w:t xml:space="preserve">(1) Če organizacija, pristojna za ohranjanje narave, na podlagi predloga pristojnih organov ali izvajalcev ukrepov ugotovi, da so izpolnjeni pogoji iz prvega odstavka 10. člena Uredbe 1143/2014/EU, </w:t>
      </w:r>
      <w:r>
        <w:rPr>
          <w:rFonts w:cs="Arial"/>
          <w:color w:val="000000"/>
          <w:szCs w:val="20"/>
          <w:lang w:eastAsia="sl-SI"/>
        </w:rPr>
        <w:t>pripravi strokovni predlog</w:t>
      </w:r>
      <w:r w:rsidRPr="00D040DB">
        <w:rPr>
          <w:rFonts w:cs="Arial"/>
          <w:color w:val="000000"/>
          <w:szCs w:val="20"/>
          <w:lang w:eastAsia="sl-SI"/>
        </w:rPr>
        <w:t xml:space="preserve"> </w:t>
      </w:r>
      <w:r>
        <w:rPr>
          <w:rFonts w:cs="Arial"/>
          <w:color w:val="000000"/>
          <w:szCs w:val="20"/>
          <w:lang w:eastAsia="sl-SI"/>
        </w:rPr>
        <w:t>za</w:t>
      </w:r>
      <w:r w:rsidRPr="00D040DB">
        <w:rPr>
          <w:rFonts w:cs="Arial"/>
          <w:color w:val="000000"/>
          <w:szCs w:val="20"/>
          <w:lang w:eastAsia="sl-SI"/>
        </w:rPr>
        <w:t xml:space="preserve"> določit</w:t>
      </w:r>
      <w:r>
        <w:rPr>
          <w:rFonts w:cs="Arial"/>
          <w:color w:val="000000"/>
          <w:szCs w:val="20"/>
          <w:lang w:eastAsia="sl-SI"/>
        </w:rPr>
        <w:t>e</w:t>
      </w:r>
      <w:r w:rsidRPr="00D040DB">
        <w:rPr>
          <w:rFonts w:cs="Arial"/>
          <w:color w:val="000000"/>
          <w:szCs w:val="20"/>
          <w:lang w:eastAsia="sl-SI"/>
        </w:rPr>
        <w:t xml:space="preserve">v izrednih ukrepov, ki </w:t>
      </w:r>
      <w:r>
        <w:rPr>
          <w:rFonts w:cs="Arial"/>
          <w:color w:val="000000"/>
          <w:szCs w:val="20"/>
          <w:lang w:eastAsia="sl-SI"/>
        </w:rPr>
        <w:t>ga</w:t>
      </w:r>
      <w:r w:rsidRPr="00D040DB">
        <w:rPr>
          <w:rFonts w:cs="Arial"/>
          <w:color w:val="000000"/>
          <w:szCs w:val="20"/>
          <w:lang w:eastAsia="sl-SI"/>
        </w:rPr>
        <w:t xml:space="preserve"> pošlje ministrstvu. </w:t>
      </w:r>
    </w:p>
    <w:p w:rsidR="00DC7147" w:rsidRPr="00D040DB" w:rsidRDefault="00DC7147" w:rsidP="00DC7147">
      <w:pPr>
        <w:shd w:val="clear" w:color="auto" w:fill="FFFFFF"/>
        <w:spacing w:line="276" w:lineRule="auto"/>
        <w:jc w:val="both"/>
        <w:rPr>
          <w:rFonts w:cs="Arial"/>
          <w:color w:val="000000"/>
          <w:szCs w:val="20"/>
          <w:lang w:eastAsia="sl-SI"/>
        </w:rPr>
      </w:pPr>
      <w:r w:rsidRPr="00D040DB">
        <w:rPr>
          <w:rFonts w:cs="Arial"/>
          <w:color w:val="000000"/>
          <w:szCs w:val="20"/>
          <w:lang w:eastAsia="sl-SI"/>
        </w:rPr>
        <w:t xml:space="preserve">(2) Minister odredi izredne ukrepe iz prejšnjega odstavka. </w:t>
      </w:r>
    </w:p>
    <w:p w:rsidR="00DC7147" w:rsidRPr="00D040DB" w:rsidRDefault="00DC7147" w:rsidP="00DC7147">
      <w:pPr>
        <w:shd w:val="clear" w:color="auto" w:fill="FFFFFF"/>
        <w:spacing w:line="276" w:lineRule="auto"/>
        <w:jc w:val="both"/>
        <w:rPr>
          <w:rFonts w:cs="Arial"/>
          <w:color w:val="000000"/>
          <w:szCs w:val="20"/>
          <w:lang w:eastAsia="sl-SI"/>
        </w:rPr>
      </w:pPr>
      <w:r w:rsidRPr="00D040DB">
        <w:rPr>
          <w:rFonts w:cs="Arial"/>
          <w:color w:val="000000"/>
          <w:szCs w:val="20"/>
          <w:lang w:eastAsia="sl-SI"/>
        </w:rPr>
        <w:t>(3) Za izvajanje drugega odstavka 5. člena in tretjega odstavka 10. člena Uredbe 1143/2014/EU</w:t>
      </w:r>
      <w:r w:rsidRPr="00D040DB" w:rsidDel="009D5D3F">
        <w:rPr>
          <w:rFonts w:cs="Arial"/>
          <w:color w:val="000000"/>
          <w:szCs w:val="20"/>
          <w:lang w:eastAsia="sl-SI"/>
        </w:rPr>
        <w:t xml:space="preserve"> </w:t>
      </w:r>
      <w:r w:rsidRPr="00D040DB">
        <w:rPr>
          <w:rFonts w:cs="Arial"/>
          <w:color w:val="000000"/>
          <w:szCs w:val="20"/>
          <w:lang w:eastAsia="sl-SI"/>
        </w:rPr>
        <w:t xml:space="preserve">organizacija, pristojna za ohranjanje narave, zagotovi oceno tveganja. </w:t>
      </w:r>
    </w:p>
    <w:bookmarkEnd w:id="19"/>
    <w:p w:rsidR="00DC7147" w:rsidRPr="00D040DB" w:rsidRDefault="00DC7147" w:rsidP="00DC7147">
      <w:pPr>
        <w:shd w:val="clear" w:color="auto" w:fill="FFFFFF"/>
        <w:spacing w:line="276" w:lineRule="auto"/>
        <w:jc w:val="both"/>
        <w:rPr>
          <w:rFonts w:cs="Arial"/>
          <w:color w:val="000000"/>
          <w:szCs w:val="20"/>
          <w:lang w:eastAsia="sl-SI"/>
        </w:rPr>
      </w:pPr>
    </w:p>
    <w:p w:rsidR="00DC7147" w:rsidRPr="00D040DB" w:rsidRDefault="00DC7147" w:rsidP="00DC7147">
      <w:pPr>
        <w:shd w:val="clear" w:color="auto" w:fill="FFFFFF"/>
        <w:spacing w:line="276" w:lineRule="auto"/>
        <w:jc w:val="center"/>
        <w:rPr>
          <w:rFonts w:cs="Arial"/>
          <w:color w:val="000000"/>
          <w:szCs w:val="20"/>
          <w:lang w:eastAsia="sl-SI"/>
        </w:rPr>
      </w:pPr>
      <w:bookmarkStart w:id="21" w:name="_Hlk176443354"/>
      <w:r w:rsidRPr="00D040DB">
        <w:rPr>
          <w:rFonts w:cs="Arial"/>
          <w:color w:val="000000"/>
          <w:szCs w:val="20"/>
          <w:lang w:eastAsia="sl-SI"/>
        </w:rPr>
        <w:t>24.h člen</w:t>
      </w:r>
    </w:p>
    <w:p w:rsidR="00DC7147" w:rsidRPr="00D040DB" w:rsidRDefault="00DC7147" w:rsidP="00DC7147">
      <w:pPr>
        <w:shd w:val="clear" w:color="auto" w:fill="FFFFFF"/>
        <w:spacing w:line="276" w:lineRule="auto"/>
        <w:jc w:val="center"/>
        <w:rPr>
          <w:rFonts w:cs="Arial"/>
          <w:color w:val="000000"/>
          <w:szCs w:val="20"/>
          <w:lang w:eastAsia="sl-SI"/>
        </w:rPr>
      </w:pPr>
      <w:r w:rsidRPr="00D040DB">
        <w:rPr>
          <w:rFonts w:cs="Arial"/>
          <w:color w:val="000000"/>
          <w:szCs w:val="20"/>
          <w:lang w:eastAsia="sl-SI"/>
        </w:rPr>
        <w:t>(akcijski načrti)</w:t>
      </w:r>
    </w:p>
    <w:p w:rsidR="00DC7147" w:rsidRPr="00D040DB" w:rsidRDefault="00DC7147" w:rsidP="00DC7147">
      <w:pPr>
        <w:shd w:val="clear" w:color="auto" w:fill="FFFFFF"/>
        <w:spacing w:line="276" w:lineRule="auto"/>
        <w:jc w:val="both"/>
        <w:rPr>
          <w:rFonts w:cs="Arial"/>
          <w:color w:val="000000"/>
          <w:szCs w:val="20"/>
          <w:lang w:eastAsia="sl-SI"/>
        </w:rPr>
      </w:pPr>
    </w:p>
    <w:p w:rsidR="00DC7147" w:rsidRPr="00D040DB" w:rsidRDefault="00DC7147" w:rsidP="00DC7147">
      <w:pPr>
        <w:shd w:val="clear" w:color="auto" w:fill="FFFFFF"/>
        <w:spacing w:line="276" w:lineRule="auto"/>
        <w:jc w:val="both"/>
        <w:rPr>
          <w:rFonts w:cs="Arial"/>
          <w:color w:val="000000"/>
          <w:szCs w:val="20"/>
          <w:lang w:eastAsia="sl-SI"/>
        </w:rPr>
      </w:pPr>
      <w:r w:rsidRPr="00D040DB">
        <w:rPr>
          <w:rFonts w:cs="Arial"/>
          <w:color w:val="000000"/>
          <w:szCs w:val="20"/>
          <w:lang w:eastAsia="sl-SI"/>
        </w:rPr>
        <w:t>(1) Enotni akcijski načrt ali niz akcijskih načrtov za prednostne poti vnosa in širjenja ter preprečevanje nenamernega vnosa in širjenja invazivnih tujerodnih vrst, ki zadevajo Unijo, v Republiko Slovenijo ali znotraj Republike Slovenije, iz 13. člena Uredbe 1143/2014/EU sprejme minister.</w:t>
      </w:r>
    </w:p>
    <w:p w:rsidR="00DC7147" w:rsidRPr="00D040DB" w:rsidRDefault="00DC7147" w:rsidP="00DC7147">
      <w:pPr>
        <w:shd w:val="clear" w:color="auto" w:fill="FFFFFF"/>
        <w:spacing w:line="276" w:lineRule="auto"/>
        <w:jc w:val="both"/>
        <w:rPr>
          <w:rFonts w:cs="Arial"/>
          <w:color w:val="000000"/>
          <w:szCs w:val="20"/>
          <w:lang w:eastAsia="sl-SI"/>
        </w:rPr>
      </w:pPr>
      <w:r w:rsidRPr="00D040DB">
        <w:rPr>
          <w:rFonts w:cs="Arial"/>
          <w:color w:val="000000"/>
          <w:szCs w:val="20"/>
          <w:lang w:eastAsia="sl-SI"/>
        </w:rPr>
        <w:t xml:space="preserve">(2) </w:t>
      </w:r>
      <w:r>
        <w:rPr>
          <w:rFonts w:cs="Arial"/>
          <w:color w:val="000000"/>
          <w:szCs w:val="20"/>
          <w:lang w:eastAsia="sl-SI"/>
        </w:rPr>
        <w:t>Enotni a</w:t>
      </w:r>
      <w:r w:rsidRPr="00D040DB">
        <w:rPr>
          <w:rFonts w:cs="Arial"/>
          <w:color w:val="000000"/>
          <w:szCs w:val="20"/>
          <w:lang w:eastAsia="sl-SI"/>
        </w:rPr>
        <w:t xml:space="preserve">kcijski načrt ali niz akcijskih načrtov iz prejšnjega odstavka se objavi na osrednjem spletnem mestu državne uprave. </w:t>
      </w:r>
    </w:p>
    <w:bookmarkEnd w:id="21"/>
    <w:p w:rsidR="00DC7147" w:rsidRPr="00D040DB" w:rsidRDefault="00DC7147" w:rsidP="00DC7147">
      <w:pPr>
        <w:shd w:val="clear" w:color="auto" w:fill="FFFFFF"/>
        <w:spacing w:line="276" w:lineRule="auto"/>
        <w:jc w:val="both"/>
        <w:rPr>
          <w:rFonts w:cs="Arial"/>
          <w:color w:val="000000"/>
          <w:szCs w:val="20"/>
          <w:lang w:eastAsia="sl-SI"/>
        </w:rPr>
      </w:pPr>
    </w:p>
    <w:p w:rsidR="00DC7147" w:rsidRPr="00D040DB" w:rsidRDefault="00DC7147" w:rsidP="00DC7147">
      <w:pPr>
        <w:shd w:val="clear" w:color="auto" w:fill="FFFFFF"/>
        <w:spacing w:line="276" w:lineRule="auto"/>
        <w:jc w:val="center"/>
        <w:rPr>
          <w:rFonts w:cs="Arial"/>
          <w:color w:val="000000"/>
          <w:szCs w:val="20"/>
          <w:lang w:eastAsia="sl-SI"/>
        </w:rPr>
      </w:pPr>
      <w:bookmarkStart w:id="22" w:name="_Hlk176443726"/>
      <w:r w:rsidRPr="00D040DB">
        <w:rPr>
          <w:rFonts w:cs="Arial"/>
          <w:color w:val="000000"/>
          <w:szCs w:val="20"/>
          <w:lang w:eastAsia="sl-SI"/>
        </w:rPr>
        <w:t>24.i člen</w:t>
      </w:r>
    </w:p>
    <w:p w:rsidR="00DC7147" w:rsidRPr="00D040DB" w:rsidRDefault="00DC7147" w:rsidP="00DC7147">
      <w:pPr>
        <w:shd w:val="clear" w:color="auto" w:fill="FFFFFF"/>
        <w:spacing w:line="276" w:lineRule="auto"/>
        <w:jc w:val="center"/>
        <w:rPr>
          <w:rFonts w:cs="Arial"/>
          <w:color w:val="000000"/>
          <w:szCs w:val="20"/>
          <w:lang w:eastAsia="sl-SI"/>
        </w:rPr>
      </w:pPr>
      <w:r w:rsidRPr="00D040DB">
        <w:rPr>
          <w:rFonts w:cs="Arial"/>
          <w:color w:val="000000"/>
          <w:szCs w:val="20"/>
          <w:lang w:eastAsia="sl-SI"/>
        </w:rPr>
        <w:t>(upravljanje močno razširjenih invazivnih vrst)</w:t>
      </w:r>
    </w:p>
    <w:p w:rsidR="00DC7147" w:rsidRPr="00D040DB" w:rsidRDefault="00DC7147" w:rsidP="00DC7147">
      <w:pPr>
        <w:shd w:val="clear" w:color="auto" w:fill="FFFFFF"/>
        <w:spacing w:line="276" w:lineRule="auto"/>
        <w:jc w:val="center"/>
        <w:rPr>
          <w:rFonts w:cs="Arial"/>
          <w:color w:val="000000"/>
          <w:szCs w:val="20"/>
          <w:lang w:eastAsia="sl-SI"/>
        </w:rPr>
      </w:pPr>
    </w:p>
    <w:p w:rsidR="00DC7147" w:rsidRPr="00D040DB" w:rsidRDefault="00DC7147" w:rsidP="00DC7147">
      <w:pPr>
        <w:shd w:val="clear" w:color="auto" w:fill="FFFFFF"/>
        <w:spacing w:line="276" w:lineRule="auto"/>
        <w:jc w:val="both"/>
        <w:rPr>
          <w:rFonts w:cs="Arial"/>
          <w:color w:val="000000"/>
          <w:szCs w:val="20"/>
          <w:lang w:eastAsia="sl-SI"/>
        </w:rPr>
      </w:pPr>
      <w:r w:rsidRPr="00D040DB">
        <w:rPr>
          <w:rFonts w:cs="Arial"/>
          <w:color w:val="000000"/>
          <w:szCs w:val="20"/>
          <w:lang w:eastAsia="sl-SI"/>
        </w:rPr>
        <w:t>Za upravljanje močno razširjenih invazivnih vrst vlada sprejme operativni program v skladu z zakonom, ki ureja varstvo okolja, razen če je njihovo upravljanje že vključeno v posamezne načrtovalske dokumente s področja rabe naravnih virov.«.</w:t>
      </w:r>
      <w:r>
        <w:rPr>
          <w:rFonts w:cs="Arial"/>
          <w:color w:val="000000"/>
          <w:szCs w:val="20"/>
          <w:lang w:eastAsia="sl-SI"/>
        </w:rPr>
        <w:t>«.</w:t>
      </w:r>
    </w:p>
    <w:bookmarkEnd w:id="9"/>
    <w:bookmarkEnd w:id="10"/>
    <w:bookmarkEnd w:id="22"/>
    <w:p w:rsidR="00DC7147" w:rsidRPr="00696D1A" w:rsidRDefault="00DC7147" w:rsidP="00DC7147">
      <w:pPr>
        <w:rPr>
          <w:rFonts w:cs="Arial"/>
          <w:szCs w:val="20"/>
        </w:rPr>
      </w:pPr>
    </w:p>
    <w:p w:rsidR="00DC7147" w:rsidRDefault="00DC7147" w:rsidP="00DC7147">
      <w:pPr>
        <w:rPr>
          <w:rFonts w:cs="Arial"/>
          <w:szCs w:val="20"/>
          <w:u w:val="single"/>
        </w:rPr>
      </w:pPr>
    </w:p>
    <w:p w:rsidR="00DC7147" w:rsidRPr="007F2000" w:rsidRDefault="00DC7147" w:rsidP="00DC7147">
      <w:pPr>
        <w:rPr>
          <w:rFonts w:cs="Arial"/>
          <w:szCs w:val="20"/>
          <w:u w:val="single"/>
        </w:rPr>
      </w:pPr>
      <w:r w:rsidRPr="007F2000">
        <w:rPr>
          <w:rFonts w:cs="Arial"/>
          <w:szCs w:val="20"/>
          <w:u w:val="single"/>
        </w:rPr>
        <w:t>Obrazložitev:</w:t>
      </w:r>
    </w:p>
    <w:p w:rsidR="00DC7147" w:rsidRPr="007F2000" w:rsidRDefault="00DC7147" w:rsidP="00DC7147">
      <w:pPr>
        <w:rPr>
          <w:rFonts w:cs="Arial"/>
          <w:szCs w:val="20"/>
          <w:u w:val="single"/>
        </w:rPr>
      </w:pPr>
    </w:p>
    <w:p w:rsidR="00DC7147" w:rsidRDefault="00DC7147" w:rsidP="00DC7147">
      <w:pPr>
        <w:rPr>
          <w:rFonts w:cs="Arial"/>
          <w:szCs w:val="20"/>
          <w:u w:val="single"/>
        </w:rPr>
      </w:pPr>
      <w:r w:rsidRPr="007F2000">
        <w:rPr>
          <w:rFonts w:cs="Arial"/>
          <w:szCs w:val="20"/>
          <w:u w:val="single"/>
        </w:rPr>
        <w:t>Glede 24.a člena</w:t>
      </w:r>
    </w:p>
    <w:p w:rsidR="00DC7147" w:rsidRDefault="00DC7147" w:rsidP="00DC7147">
      <w:pPr>
        <w:jc w:val="both"/>
        <w:rPr>
          <w:rFonts w:cs="Arial"/>
          <w:szCs w:val="20"/>
        </w:rPr>
      </w:pPr>
      <w:r>
        <w:rPr>
          <w:rFonts w:cs="Arial"/>
          <w:szCs w:val="20"/>
        </w:rPr>
        <w:t xml:space="preserve">Zaradi pripomb Kmetijsko gozdarske zbornice se izboljšuje dikcija tretjega odstavka tako, da se bo pri izvajanju ukrepov zoper invazivne vrste moralo paziti, da se v največji možno meri prepreči nastanek škode imenikom. </w:t>
      </w:r>
      <w:r w:rsidRPr="004C3F12">
        <w:rPr>
          <w:rFonts w:cs="Arial"/>
          <w:szCs w:val="20"/>
        </w:rPr>
        <w:t xml:space="preserve">Odpravlja se tudi očitek ZPS, da iz petega odstavka ni razvidno, od katerega predpisa se odstopa pri usmrtitvi živali in uporabi strelnega orožja. </w:t>
      </w:r>
      <w:r w:rsidRPr="00D10524">
        <w:rPr>
          <w:rFonts w:cs="Arial"/>
          <w:szCs w:val="20"/>
        </w:rPr>
        <w:t xml:space="preserve">V tem odstavku je jasneje določeno tudi, da se usmrtitev izvede v skladu s pravili za opravljanje lova, kot jih določajo predpisi, ki urejajo divjad in lovstvo, konkretno to pomeni 43. člen Zakona o divjadi in lovstvu (Uradni list RS, št. 16/04, 120/06 – </w:t>
      </w:r>
      <w:proofErr w:type="spellStart"/>
      <w:r w:rsidRPr="00D10524">
        <w:rPr>
          <w:rFonts w:cs="Arial"/>
          <w:szCs w:val="20"/>
        </w:rPr>
        <w:t>odl</w:t>
      </w:r>
      <w:proofErr w:type="spellEnd"/>
      <w:r w:rsidRPr="00D10524">
        <w:rPr>
          <w:rFonts w:cs="Arial"/>
          <w:szCs w:val="20"/>
        </w:rPr>
        <w:t xml:space="preserve">. US, 17/08, 46/14 – ZON-C, 31/18, 65/20, 97/20 – </w:t>
      </w:r>
      <w:proofErr w:type="spellStart"/>
      <w:r w:rsidRPr="00D10524">
        <w:rPr>
          <w:rFonts w:cs="Arial"/>
          <w:szCs w:val="20"/>
        </w:rPr>
        <w:t>popr</w:t>
      </w:r>
      <w:proofErr w:type="spellEnd"/>
      <w:r w:rsidRPr="00D10524">
        <w:rPr>
          <w:rFonts w:cs="Arial"/>
          <w:szCs w:val="20"/>
        </w:rPr>
        <w:t xml:space="preserve">., </w:t>
      </w:r>
      <w:r w:rsidRPr="00D10524">
        <w:rPr>
          <w:rFonts w:cs="Arial"/>
          <w:szCs w:val="20"/>
        </w:rPr>
        <w:lastRenderedPageBreak/>
        <w:t xml:space="preserve">44/22, 158/22 in 28/25; v nadaljnjem besedilu: ZDLov-1). Odpravlja se tudi očitek ZPS, da iz petega odstavka ni razvidno, od katerega predpisa se odstopa pri usmrtitvi živali in uporabi strelnega orožja. Z amandmajem je tudi jasneje določeno, da je predviden odstop od Zakona o orožju (Uradni list RS, št. 23/05 – uradno prečiščeno besedilo, 85/09, 125/21 in 105/22 – ZZNŠPP) in sicer gre za omogočanje posega in nošenja ter uporabe orožja na </w:t>
      </w:r>
      <w:proofErr w:type="spellStart"/>
      <w:r w:rsidRPr="00D10524">
        <w:rPr>
          <w:rFonts w:cs="Arial"/>
          <w:szCs w:val="20"/>
        </w:rPr>
        <w:t>nelovni</w:t>
      </w:r>
      <w:proofErr w:type="spellEnd"/>
      <w:r w:rsidRPr="00D10524">
        <w:rPr>
          <w:rFonts w:cs="Arial"/>
          <w:szCs w:val="20"/>
        </w:rPr>
        <w:t xml:space="preserve"> površini, kar je nujno za uspešno izvedbo interventnega ukrepanja. Na ureditev specialne določbe v predpisih o ohranjanju narave je bil pripravljavec zakona tudi izrecno napoten s strani resorja, pristojnega za predpise o orožju in je z njim tudi usklajen, pod pogojem, da takšen odstop v vsakem konkretnem primeru posega odobri pristojno ministrstvo v odločbi, ki se izda na podlagi novega </w:t>
      </w:r>
      <w:r>
        <w:rPr>
          <w:rFonts w:cs="Arial"/>
          <w:szCs w:val="20"/>
        </w:rPr>
        <w:t>154</w:t>
      </w:r>
      <w:r w:rsidRPr="00D10524">
        <w:rPr>
          <w:rFonts w:cs="Arial"/>
          <w:szCs w:val="20"/>
        </w:rPr>
        <w:t>.</w:t>
      </w:r>
      <w:r>
        <w:rPr>
          <w:rFonts w:cs="Arial"/>
          <w:szCs w:val="20"/>
        </w:rPr>
        <w:t>b</w:t>
      </w:r>
      <w:r w:rsidRPr="00D10524">
        <w:rPr>
          <w:rFonts w:cs="Arial"/>
          <w:szCs w:val="20"/>
        </w:rPr>
        <w:t xml:space="preserve"> člena.</w:t>
      </w:r>
      <w:r>
        <w:rPr>
          <w:rFonts w:cs="Arial"/>
          <w:szCs w:val="20"/>
        </w:rPr>
        <w:t xml:space="preserve"> V petem in sedmem odstavku je glede na pripombe ZPS konkretizirano, da gre pri navedbi nujnega ukrepa za primer, kot ga zakon opredeljuje v petem odstavku 154. člena (hitro ukrepanje v primeru zgodnjega odkritja invazivne vrste – kadar je treba ukrepati hitro, ker je verjetno hitro širjenje invazivne vrste). V šestem odstavku se v zvezi s pripombami ZPS doda merilo, na podlagi katerega se pripravi mnenje ZGS in organizacije, pristojne za ohranjanje narave, to je Zavoda RS za varstvo narave, za odstopanje od prepovedi poseganja v območja gnezdišč v času gnezdenja ptic, kar določajo predpisi o divjadi in lovstvu, tako da se bo z mnenji določilo ukrepe za </w:t>
      </w:r>
      <w:r w:rsidRPr="005F0CAE">
        <w:rPr>
          <w:rFonts w:cs="Arial"/>
          <w:szCs w:val="20"/>
        </w:rPr>
        <w:t>preprečevanje oziroma omejevanje izgub na gnezdih</w:t>
      </w:r>
      <w:r>
        <w:rPr>
          <w:rFonts w:cs="Arial"/>
          <w:szCs w:val="20"/>
        </w:rPr>
        <w:t>.</w:t>
      </w:r>
      <w:r w:rsidRPr="00275D81">
        <w:t xml:space="preserve"> </w:t>
      </w:r>
      <w:r w:rsidRPr="00275D81">
        <w:rPr>
          <w:rFonts w:cs="Arial"/>
          <w:szCs w:val="20"/>
        </w:rPr>
        <w:t xml:space="preserve">V </w:t>
      </w:r>
      <w:r>
        <w:rPr>
          <w:rFonts w:cs="Arial"/>
          <w:szCs w:val="20"/>
        </w:rPr>
        <w:t>četrtem</w:t>
      </w:r>
      <w:r w:rsidRPr="00275D81">
        <w:rPr>
          <w:rFonts w:cs="Arial"/>
          <w:szCs w:val="20"/>
        </w:rPr>
        <w:t xml:space="preserve"> odstavku se pri asistenci policije črta besedilo »po potrebi«, saj mora biti sodelovanje policije zagotovljeno vedno, kadar t</w:t>
      </w:r>
      <w:r>
        <w:rPr>
          <w:rFonts w:cs="Arial"/>
          <w:szCs w:val="20"/>
        </w:rPr>
        <w:t>o</w:t>
      </w:r>
      <w:r w:rsidRPr="00275D81">
        <w:rPr>
          <w:rFonts w:cs="Arial"/>
          <w:szCs w:val="20"/>
        </w:rPr>
        <w:t xml:space="preserve"> zahteva izvajalec posega.</w:t>
      </w:r>
    </w:p>
    <w:p w:rsidR="00DC7147" w:rsidRDefault="00DC7147" w:rsidP="00DC7147">
      <w:pPr>
        <w:jc w:val="both"/>
        <w:rPr>
          <w:rFonts w:cs="Arial"/>
          <w:szCs w:val="20"/>
        </w:rPr>
      </w:pPr>
    </w:p>
    <w:p w:rsidR="00DC7147" w:rsidRDefault="00DC7147" w:rsidP="00DC7147">
      <w:pPr>
        <w:jc w:val="both"/>
        <w:rPr>
          <w:rFonts w:cs="Arial"/>
          <w:szCs w:val="20"/>
          <w:u w:val="single"/>
        </w:rPr>
      </w:pPr>
      <w:r>
        <w:rPr>
          <w:rFonts w:cs="Arial"/>
          <w:szCs w:val="20"/>
          <w:u w:val="single"/>
        </w:rPr>
        <w:t>Glede</w:t>
      </w:r>
      <w:r w:rsidRPr="005F0CAE">
        <w:rPr>
          <w:rFonts w:cs="Arial"/>
          <w:szCs w:val="20"/>
          <w:u w:val="single"/>
        </w:rPr>
        <w:t xml:space="preserve"> 24.c člen</w:t>
      </w:r>
      <w:r>
        <w:rPr>
          <w:rFonts w:cs="Arial"/>
          <w:szCs w:val="20"/>
          <w:u w:val="single"/>
        </w:rPr>
        <w:t>a</w:t>
      </w:r>
    </w:p>
    <w:p w:rsidR="00DC7147" w:rsidRPr="005F0CAE" w:rsidRDefault="00DC7147" w:rsidP="00DC7147">
      <w:pPr>
        <w:jc w:val="both"/>
        <w:rPr>
          <w:rFonts w:cs="Arial"/>
          <w:szCs w:val="20"/>
        </w:rPr>
      </w:pPr>
      <w:r>
        <w:rPr>
          <w:rFonts w:cs="Arial"/>
          <w:szCs w:val="20"/>
        </w:rPr>
        <w:t xml:space="preserve">V drugem odstavku se v zvezi s pripombami ZPS jasneje opredeli, kateri izvajalci ukrepov so naslovljeni in sicer so izvajalci ukrepov, ki izvajajo javno službo v skladu s predpisi, ki urejajo lovstvo in gozdarstvo (Zavod za gozdove Slovenije) in predpisi o ribištvu (Zavod za ribištvo Slovenije). Besedilo četrtega odstavka se izboljšuje skladno s pripombo ZPS – iz besedila je bolj jasno, da ne glede na pristojnosti organizacij, ki se določajo v tem členu, ukrepe zoper invazivne vrste, </w:t>
      </w:r>
      <w:r w:rsidRPr="005D4696">
        <w:rPr>
          <w:rFonts w:cs="Arial"/>
          <w:szCs w:val="20"/>
        </w:rPr>
        <w:t>ki so vključene v načrtovalske dokumente s področja gozdarstva, lovstva in ribištva</w:t>
      </w:r>
      <w:r>
        <w:rPr>
          <w:rFonts w:cs="Arial"/>
          <w:szCs w:val="20"/>
        </w:rPr>
        <w:t xml:space="preserve">, </w:t>
      </w:r>
      <w:r w:rsidRPr="005D4696">
        <w:rPr>
          <w:rFonts w:cs="Arial"/>
          <w:szCs w:val="20"/>
        </w:rPr>
        <w:t>izvajajo pristojne organizacije, ki so s predpisi, ki urejajo gozdarstvo, lovstvo in ribištvo, določene za izvajanje teh načrtovalskih dokumentov</w:t>
      </w:r>
      <w:r>
        <w:rPr>
          <w:rFonts w:cs="Arial"/>
          <w:szCs w:val="20"/>
        </w:rPr>
        <w:t xml:space="preserve"> in </w:t>
      </w:r>
      <w:r w:rsidRPr="005D4696">
        <w:rPr>
          <w:rFonts w:cs="Arial"/>
          <w:szCs w:val="20"/>
        </w:rPr>
        <w:t>na način kot ga določajo ti predpisi</w:t>
      </w:r>
      <w:r>
        <w:rPr>
          <w:rFonts w:cs="Arial"/>
          <w:szCs w:val="20"/>
        </w:rPr>
        <w:t xml:space="preserve"> oziroma načrtovalski dokumenti</w:t>
      </w:r>
      <w:r w:rsidRPr="005D4696">
        <w:rPr>
          <w:rFonts w:cs="Arial"/>
          <w:szCs w:val="20"/>
        </w:rPr>
        <w:t>.</w:t>
      </w:r>
      <w:r>
        <w:rPr>
          <w:rFonts w:cs="Arial"/>
          <w:szCs w:val="20"/>
        </w:rPr>
        <w:t xml:space="preserve"> Primeroma to pomeni, da se ukrepe zoper invazivne vrste, ki so npr. divjad (npr. pižmovka), izvaja v skladu z </w:t>
      </w:r>
      <w:r w:rsidRPr="005D4696">
        <w:rPr>
          <w:rFonts w:cs="Arial"/>
          <w:szCs w:val="20"/>
        </w:rPr>
        <w:t>lovsko upravljavski</w:t>
      </w:r>
      <w:r>
        <w:rPr>
          <w:rFonts w:cs="Arial"/>
          <w:szCs w:val="20"/>
        </w:rPr>
        <w:t>mi</w:t>
      </w:r>
      <w:r w:rsidRPr="005D4696">
        <w:rPr>
          <w:rFonts w:cs="Arial"/>
          <w:szCs w:val="20"/>
        </w:rPr>
        <w:t xml:space="preserve"> načrt</w:t>
      </w:r>
      <w:r>
        <w:rPr>
          <w:rFonts w:cs="Arial"/>
          <w:szCs w:val="20"/>
        </w:rPr>
        <w:t>i</w:t>
      </w:r>
      <w:r w:rsidRPr="005D4696">
        <w:rPr>
          <w:rFonts w:cs="Arial"/>
          <w:szCs w:val="20"/>
        </w:rPr>
        <w:t xml:space="preserve"> območij</w:t>
      </w:r>
      <w:r>
        <w:rPr>
          <w:rFonts w:cs="Arial"/>
          <w:szCs w:val="20"/>
        </w:rPr>
        <w:t xml:space="preserve"> v skladu s predpisi, ki urejajo divjad in lovstvo. Nosilec</w:t>
      </w:r>
      <w:r w:rsidRPr="0093661B">
        <w:rPr>
          <w:rFonts w:cs="Arial"/>
          <w:szCs w:val="20"/>
        </w:rPr>
        <w:t xml:space="preserve"> načrtovanja in spremljanja stanja divjadi je Zavod za gozdove Slovenije</w:t>
      </w:r>
      <w:r>
        <w:rPr>
          <w:rFonts w:cs="Arial"/>
          <w:szCs w:val="20"/>
        </w:rPr>
        <w:t>, n</w:t>
      </w:r>
      <w:r w:rsidRPr="0093661B">
        <w:rPr>
          <w:rFonts w:cs="Arial"/>
          <w:szCs w:val="20"/>
        </w:rPr>
        <w:t>osilci trajnostnega gospodarjenja z divjadjo pa so upravljavci lovišč s podeljeno koncesijo in upravljavci lovišč s posebnim namenom.</w:t>
      </w:r>
      <w:r>
        <w:rPr>
          <w:rFonts w:cs="Arial"/>
          <w:szCs w:val="20"/>
        </w:rPr>
        <w:t xml:space="preserve"> Pri tem izvajajo ukrepe in ravnajo na način, kot to določajo predpisi o divjadi in lovstvu ter načrtovalski dokumenti.</w:t>
      </w:r>
    </w:p>
    <w:p w:rsidR="00DC7147" w:rsidRDefault="00DC7147" w:rsidP="00DC7147">
      <w:pPr>
        <w:rPr>
          <w:rFonts w:cs="Arial"/>
          <w:b/>
          <w:bCs/>
          <w:szCs w:val="20"/>
        </w:rPr>
      </w:pPr>
    </w:p>
    <w:p w:rsidR="00DC7147" w:rsidRDefault="00DC7147" w:rsidP="00DC7147">
      <w:pPr>
        <w:rPr>
          <w:rFonts w:cs="Arial"/>
          <w:szCs w:val="20"/>
          <w:u w:val="single"/>
        </w:rPr>
      </w:pPr>
      <w:r>
        <w:rPr>
          <w:rFonts w:cs="Arial"/>
          <w:szCs w:val="20"/>
          <w:u w:val="single"/>
        </w:rPr>
        <w:t>Glede</w:t>
      </w:r>
      <w:r w:rsidRPr="00B42BB5">
        <w:rPr>
          <w:rFonts w:cs="Arial"/>
          <w:szCs w:val="20"/>
          <w:u w:val="single"/>
        </w:rPr>
        <w:t xml:space="preserve"> 24.č člen</w:t>
      </w:r>
      <w:r>
        <w:rPr>
          <w:rFonts w:cs="Arial"/>
          <w:szCs w:val="20"/>
          <w:u w:val="single"/>
        </w:rPr>
        <w:t>a</w:t>
      </w:r>
    </w:p>
    <w:p w:rsidR="00DC7147" w:rsidRDefault="00DC7147" w:rsidP="00DC7147">
      <w:pPr>
        <w:jc w:val="both"/>
        <w:rPr>
          <w:rFonts w:cs="Arial"/>
          <w:szCs w:val="20"/>
        </w:rPr>
      </w:pPr>
      <w:r>
        <w:rPr>
          <w:rFonts w:cs="Arial"/>
          <w:szCs w:val="20"/>
        </w:rPr>
        <w:t xml:space="preserve">Določba se dopolnjuje na podlagi pripombe ZPS, da je v Uredbi 1143/2014/EU uporabljen izraz »sistem stalnega nadzora«. Gre za zahtevo točke </w:t>
      </w:r>
      <w:proofErr w:type="spellStart"/>
      <w:r>
        <w:rPr>
          <w:rFonts w:cs="Arial"/>
          <w:szCs w:val="20"/>
        </w:rPr>
        <w:t>f.</w:t>
      </w:r>
      <w:proofErr w:type="spellEnd"/>
      <w:r>
        <w:rPr>
          <w:rFonts w:cs="Arial"/>
          <w:szCs w:val="20"/>
        </w:rPr>
        <w:t xml:space="preserve"> drugega odstavka 8. člena </w:t>
      </w:r>
      <w:r w:rsidRPr="00DA166A">
        <w:rPr>
          <w:rFonts w:cs="Arial"/>
          <w:szCs w:val="20"/>
        </w:rPr>
        <w:t>Uredb</w:t>
      </w:r>
      <w:r>
        <w:rPr>
          <w:rFonts w:cs="Arial"/>
          <w:szCs w:val="20"/>
        </w:rPr>
        <w:t>e</w:t>
      </w:r>
      <w:r w:rsidRPr="00DA166A">
        <w:rPr>
          <w:rFonts w:cs="Arial"/>
          <w:szCs w:val="20"/>
        </w:rPr>
        <w:t xml:space="preserve"> 1143/2014/EU</w:t>
      </w:r>
      <w:r>
        <w:rPr>
          <w:rFonts w:cs="Arial"/>
          <w:szCs w:val="20"/>
        </w:rPr>
        <w:t xml:space="preserve">, iz katere </w:t>
      </w:r>
      <w:r w:rsidRPr="00DA166A">
        <w:t xml:space="preserve"> </w:t>
      </w:r>
      <w:r w:rsidRPr="00DA166A">
        <w:rPr>
          <w:rFonts w:cs="Arial"/>
          <w:szCs w:val="20"/>
        </w:rPr>
        <w:t xml:space="preserve">jasno izhaja, da gre pri sistemu nadzora za dolžnost, da ima organizacija zagotovljeno osebo, ki preprečuje pobeg in širjenje invazivne vrste in zagotavlja, da so osebki v zaprtem sistemu, kar je konkretno določeno tudi v drugem odstavku novega 24.č člena, zato dodatne opredelitve niso potrebne. Kar se tiče primerjanja z izrazom »sistem </w:t>
      </w:r>
      <w:r>
        <w:rPr>
          <w:rFonts w:cs="Arial"/>
          <w:szCs w:val="20"/>
        </w:rPr>
        <w:t>nadzora</w:t>
      </w:r>
      <w:r w:rsidRPr="00DA166A">
        <w:rPr>
          <w:rFonts w:cs="Arial"/>
          <w:szCs w:val="20"/>
        </w:rPr>
        <w:t xml:space="preserve"> v povezavi s 14. členom Uredbe 1143/2024/EU pa </w:t>
      </w:r>
      <w:r>
        <w:rPr>
          <w:rFonts w:cs="Arial"/>
          <w:szCs w:val="20"/>
        </w:rPr>
        <w:t>je treba pojasniti</w:t>
      </w:r>
      <w:r w:rsidRPr="00DA166A">
        <w:rPr>
          <w:rFonts w:cs="Arial"/>
          <w:szCs w:val="20"/>
        </w:rPr>
        <w:t>, da pri tem ne gre za enako vsebino, saj 24.e člen ne govori o sistemu stalnega nadzora</w:t>
      </w:r>
      <w:r>
        <w:rPr>
          <w:rFonts w:cs="Arial"/>
          <w:szCs w:val="20"/>
        </w:rPr>
        <w:t xml:space="preserve"> v smislu zaprtega prostora</w:t>
      </w:r>
      <w:r w:rsidRPr="00DA166A">
        <w:rPr>
          <w:rFonts w:cs="Arial"/>
          <w:szCs w:val="20"/>
        </w:rPr>
        <w:t>, ampak o sistemu spremljanja</w:t>
      </w:r>
      <w:r>
        <w:rPr>
          <w:rFonts w:cs="Arial"/>
          <w:szCs w:val="20"/>
        </w:rPr>
        <w:t xml:space="preserve"> v smislu spremljanja stanja invazivnih vrst v državi</w:t>
      </w:r>
      <w:r w:rsidRPr="00DA166A">
        <w:rPr>
          <w:rFonts w:cs="Arial"/>
          <w:szCs w:val="20"/>
        </w:rPr>
        <w:t xml:space="preserve">. </w:t>
      </w:r>
    </w:p>
    <w:p w:rsidR="00DC7147" w:rsidRDefault="00DC7147" w:rsidP="00DC7147">
      <w:pPr>
        <w:jc w:val="both"/>
        <w:rPr>
          <w:rFonts w:cs="Arial"/>
          <w:szCs w:val="20"/>
        </w:rPr>
      </w:pPr>
    </w:p>
    <w:p w:rsidR="00DC7147" w:rsidRDefault="00DC7147" w:rsidP="00DC7147">
      <w:pPr>
        <w:jc w:val="both"/>
        <w:rPr>
          <w:rFonts w:cs="Arial"/>
          <w:szCs w:val="20"/>
          <w:u w:val="single"/>
        </w:rPr>
      </w:pPr>
      <w:r>
        <w:rPr>
          <w:rFonts w:cs="Arial"/>
          <w:szCs w:val="20"/>
          <w:u w:val="single"/>
        </w:rPr>
        <w:t>Glede 24.e člena</w:t>
      </w:r>
    </w:p>
    <w:p w:rsidR="00DC7147" w:rsidRDefault="00DC7147" w:rsidP="00DC7147">
      <w:pPr>
        <w:jc w:val="both"/>
        <w:rPr>
          <w:rFonts w:cs="Arial"/>
          <w:szCs w:val="20"/>
        </w:rPr>
      </w:pPr>
      <w:r>
        <w:rPr>
          <w:rFonts w:cs="Arial"/>
          <w:szCs w:val="20"/>
        </w:rPr>
        <w:t>Sledeč pripombam ZPS je jasneje opredeljeno, kdo so pristojni organi in izvajalci ukrepov, ki jim zakon nalaga obveznost sporočanja podatkov v sistem spremljanja.«.</w:t>
      </w:r>
    </w:p>
    <w:p w:rsidR="00DC7147" w:rsidRDefault="00DC7147" w:rsidP="00DC7147">
      <w:pPr>
        <w:jc w:val="both"/>
        <w:rPr>
          <w:rFonts w:cs="Arial"/>
          <w:szCs w:val="20"/>
        </w:rPr>
      </w:pPr>
    </w:p>
    <w:p w:rsidR="00DC7147" w:rsidRDefault="00DC7147" w:rsidP="00DC7147">
      <w:pPr>
        <w:jc w:val="both"/>
        <w:rPr>
          <w:rFonts w:cs="Arial"/>
          <w:szCs w:val="20"/>
          <w:u w:val="single"/>
        </w:rPr>
      </w:pPr>
      <w:r>
        <w:rPr>
          <w:rFonts w:cs="Arial"/>
          <w:szCs w:val="20"/>
          <w:u w:val="single"/>
        </w:rPr>
        <w:t>Glede 24.f člena</w:t>
      </w:r>
    </w:p>
    <w:p w:rsidR="00DC7147" w:rsidRDefault="00DC7147" w:rsidP="00DC7147">
      <w:pPr>
        <w:jc w:val="both"/>
        <w:rPr>
          <w:rFonts w:cs="Arial"/>
          <w:szCs w:val="20"/>
        </w:rPr>
      </w:pPr>
      <w:r>
        <w:rPr>
          <w:rFonts w:cs="Arial"/>
          <w:szCs w:val="20"/>
        </w:rPr>
        <w:lastRenderedPageBreak/>
        <w:t xml:space="preserve">Dopolnitev pomeni uskladitev s pripombo ZPS, da je treba uskladiti izraze z določbo 154.b člena, kjer je uporabljen pojem »strokovno mnenje zavoda« ter naj se namesto izraza »pripravi« uporabi pojem »izda«. </w:t>
      </w:r>
    </w:p>
    <w:p w:rsidR="00DC7147" w:rsidRDefault="00DC7147" w:rsidP="00DC7147">
      <w:pPr>
        <w:jc w:val="both"/>
        <w:rPr>
          <w:rFonts w:cs="Arial"/>
          <w:szCs w:val="20"/>
        </w:rPr>
      </w:pPr>
    </w:p>
    <w:p w:rsidR="00DC7147" w:rsidRDefault="00DC7147" w:rsidP="00DC7147">
      <w:pPr>
        <w:jc w:val="both"/>
        <w:rPr>
          <w:rFonts w:cs="Arial"/>
          <w:szCs w:val="20"/>
          <w:u w:val="single"/>
        </w:rPr>
      </w:pPr>
      <w:r>
        <w:rPr>
          <w:rFonts w:cs="Arial"/>
          <w:szCs w:val="20"/>
          <w:u w:val="single"/>
        </w:rPr>
        <w:t>Glede 24.g člena</w:t>
      </w:r>
    </w:p>
    <w:p w:rsidR="00DC7147" w:rsidRDefault="00DC7147" w:rsidP="00DC7147">
      <w:pPr>
        <w:jc w:val="both"/>
        <w:rPr>
          <w:rFonts w:cs="Arial"/>
          <w:szCs w:val="20"/>
        </w:rPr>
      </w:pPr>
      <w:r>
        <w:rPr>
          <w:rFonts w:cs="Arial"/>
          <w:szCs w:val="20"/>
        </w:rPr>
        <w:t xml:space="preserve">Na podlagi pripombe ZPS se glede na vrstni red vsebine člena zamenja vrstni red vsebine člena v naslovu člena in se v prvem odstavku </w:t>
      </w:r>
      <w:proofErr w:type="spellStart"/>
      <w:r>
        <w:rPr>
          <w:rFonts w:cs="Arial"/>
          <w:szCs w:val="20"/>
        </w:rPr>
        <w:t>dikcijsko</w:t>
      </w:r>
      <w:proofErr w:type="spellEnd"/>
      <w:r>
        <w:rPr>
          <w:rFonts w:cs="Arial"/>
          <w:szCs w:val="20"/>
        </w:rPr>
        <w:t xml:space="preserve"> skladno s 117. členom uskladi izraz »pripravi strokovni predlog« namesto »zagotovi strokovna podlaga«.</w:t>
      </w:r>
    </w:p>
    <w:p w:rsidR="00DC7147" w:rsidRDefault="00DC7147" w:rsidP="00DC7147">
      <w:pPr>
        <w:jc w:val="both"/>
        <w:rPr>
          <w:rFonts w:cs="Arial"/>
          <w:szCs w:val="20"/>
        </w:rPr>
      </w:pPr>
    </w:p>
    <w:p w:rsidR="00DC7147" w:rsidRPr="00723063" w:rsidRDefault="00DC7147" w:rsidP="00DC7147">
      <w:pPr>
        <w:jc w:val="both"/>
        <w:rPr>
          <w:rFonts w:cs="Arial"/>
          <w:szCs w:val="20"/>
          <w:u w:val="single"/>
        </w:rPr>
      </w:pPr>
      <w:r>
        <w:rPr>
          <w:rFonts w:cs="Arial"/>
          <w:szCs w:val="20"/>
          <w:u w:val="single"/>
        </w:rPr>
        <w:t>Glede 24.h člena</w:t>
      </w:r>
    </w:p>
    <w:p w:rsidR="00DC7147" w:rsidRDefault="00DC7147" w:rsidP="00DC7147">
      <w:pPr>
        <w:jc w:val="both"/>
        <w:rPr>
          <w:rFonts w:cs="Arial"/>
          <w:szCs w:val="20"/>
        </w:rPr>
      </w:pPr>
      <w:r>
        <w:rPr>
          <w:rFonts w:cs="Arial"/>
          <w:szCs w:val="20"/>
        </w:rPr>
        <w:t>Na podlagi pripombe ZPS se usklajuje izraze v členu.</w:t>
      </w:r>
    </w:p>
    <w:p w:rsidR="00DC7147" w:rsidRDefault="00DC7147" w:rsidP="00DC7147">
      <w:pPr>
        <w:jc w:val="both"/>
        <w:rPr>
          <w:rFonts w:cs="Arial"/>
          <w:szCs w:val="20"/>
        </w:rPr>
      </w:pPr>
    </w:p>
    <w:p w:rsidR="00DC7147" w:rsidRDefault="00DC7147" w:rsidP="00DC7147">
      <w:pPr>
        <w:jc w:val="both"/>
        <w:rPr>
          <w:rFonts w:cs="Arial"/>
          <w:b/>
          <w:bCs/>
          <w:szCs w:val="20"/>
        </w:rPr>
      </w:pPr>
      <w:r>
        <w:rPr>
          <w:rFonts w:cs="Arial"/>
          <w:b/>
          <w:bCs/>
          <w:szCs w:val="20"/>
        </w:rPr>
        <w:t>K 8. členu</w:t>
      </w:r>
    </w:p>
    <w:p w:rsidR="00DC7147" w:rsidRDefault="00DC7147" w:rsidP="00DC7147">
      <w:pPr>
        <w:jc w:val="both"/>
        <w:rPr>
          <w:rFonts w:cs="Arial"/>
          <w:b/>
          <w:bCs/>
          <w:szCs w:val="20"/>
        </w:rPr>
      </w:pPr>
    </w:p>
    <w:p w:rsidR="00DC7147" w:rsidRDefault="00DC7147" w:rsidP="00DC7147">
      <w:pPr>
        <w:jc w:val="both"/>
        <w:rPr>
          <w:rFonts w:cs="Arial"/>
          <w:szCs w:val="20"/>
        </w:rPr>
      </w:pPr>
      <w:r w:rsidRPr="00553E02">
        <w:rPr>
          <w:rFonts w:cs="Arial"/>
          <w:szCs w:val="20"/>
        </w:rPr>
        <w:t xml:space="preserve">V </w:t>
      </w:r>
      <w:r>
        <w:rPr>
          <w:rFonts w:cs="Arial"/>
          <w:szCs w:val="20"/>
        </w:rPr>
        <w:t>8. členu se besedilo »zunaj območij, ki imajo na podlagi predpisov, ki urejajo ohranjanje narave, poseben status« nadomesti z besedilom »zunaj zavarovanih območij, območij Natura 2000, območij naravnih vrednot in ekološko pomembnih območij,«.</w:t>
      </w:r>
    </w:p>
    <w:p w:rsidR="00DC7147" w:rsidRDefault="00DC7147" w:rsidP="00DC7147">
      <w:pPr>
        <w:jc w:val="both"/>
        <w:rPr>
          <w:rFonts w:cs="Arial"/>
          <w:szCs w:val="20"/>
        </w:rPr>
      </w:pPr>
    </w:p>
    <w:p w:rsidR="00DC7147" w:rsidRDefault="00DC7147" w:rsidP="00DC7147">
      <w:pPr>
        <w:jc w:val="both"/>
        <w:rPr>
          <w:rFonts w:cs="Arial"/>
          <w:szCs w:val="20"/>
        </w:rPr>
      </w:pPr>
      <w:r>
        <w:rPr>
          <w:rFonts w:cs="Arial"/>
          <w:szCs w:val="20"/>
        </w:rPr>
        <w:t>V petem odstavku se črta beseda »morebitne« in pred besedilom », ki se vključijo« doda besedilo », če je to potrebno, da se zmanjšajo škodljivi vplivi prireditve«.</w:t>
      </w:r>
    </w:p>
    <w:p w:rsidR="00DC7147" w:rsidRDefault="00DC7147" w:rsidP="00DC7147">
      <w:pPr>
        <w:jc w:val="both"/>
        <w:rPr>
          <w:rFonts w:cs="Arial"/>
          <w:szCs w:val="20"/>
        </w:rPr>
      </w:pPr>
    </w:p>
    <w:p w:rsidR="00DC7147" w:rsidRPr="00E83648" w:rsidRDefault="00DC7147" w:rsidP="00DC7147">
      <w:pPr>
        <w:jc w:val="both"/>
        <w:rPr>
          <w:rFonts w:cs="Arial"/>
          <w:szCs w:val="20"/>
          <w:u w:val="single"/>
        </w:rPr>
      </w:pPr>
      <w:r w:rsidRPr="00E83648">
        <w:rPr>
          <w:rFonts w:cs="Arial"/>
          <w:szCs w:val="20"/>
          <w:u w:val="single"/>
        </w:rPr>
        <w:t>Obrazložitev:</w:t>
      </w:r>
    </w:p>
    <w:p w:rsidR="00DC7147" w:rsidRDefault="00DC7147" w:rsidP="00DC7147">
      <w:pPr>
        <w:jc w:val="both"/>
        <w:rPr>
          <w:rFonts w:cs="Arial"/>
          <w:szCs w:val="20"/>
        </w:rPr>
      </w:pPr>
      <w:r>
        <w:rPr>
          <w:rFonts w:cs="Arial"/>
          <w:szCs w:val="20"/>
        </w:rPr>
        <w:t>Z amandmajem se besedilo dopolni tako, da se na podlagi pripomb ZPS opredeli, kaj pomeni območje, ki ima na podlagi predpisov s področja ohranjanja narave poseben status. V petem odstavku se upošteva pripombo ZPS, da se črta beseda »morebitne« in se namesto tega na koncu stavka zapiše, da se ti pogoji dodajo, če je to potrebno, da se zmanjšajo škodljivi vplivi prireditve. Ti pogoji niso enaki obveznosti vzpostavitve prejšnjega stanja, saj se določajo od primera do primera, glede na konkretno situacijo. Medtem ko gre pri obveznosti vzpostavitve prejšnjega stanja za splošno obveznost, ki velja na splošno, za vse prireditve vožnje z vozili na motorni pogon.</w:t>
      </w:r>
    </w:p>
    <w:p w:rsidR="00DC7147" w:rsidRDefault="00DC7147" w:rsidP="00DC7147">
      <w:pPr>
        <w:jc w:val="both"/>
        <w:rPr>
          <w:rFonts w:cs="Arial"/>
          <w:szCs w:val="20"/>
        </w:rPr>
      </w:pPr>
    </w:p>
    <w:p w:rsidR="00DC7147" w:rsidRDefault="00DC7147" w:rsidP="00DC7147">
      <w:pPr>
        <w:jc w:val="both"/>
        <w:rPr>
          <w:rFonts w:cs="Arial"/>
          <w:b/>
          <w:bCs/>
          <w:szCs w:val="20"/>
        </w:rPr>
      </w:pPr>
      <w:r>
        <w:rPr>
          <w:rFonts w:cs="Arial"/>
          <w:b/>
          <w:bCs/>
          <w:szCs w:val="20"/>
        </w:rPr>
        <w:t>K 10. členu</w:t>
      </w:r>
    </w:p>
    <w:p w:rsidR="00DC7147" w:rsidRDefault="00DC7147" w:rsidP="00DC7147">
      <w:pPr>
        <w:jc w:val="both"/>
        <w:rPr>
          <w:rFonts w:cs="Arial"/>
          <w:b/>
          <w:bCs/>
          <w:szCs w:val="20"/>
        </w:rPr>
      </w:pPr>
    </w:p>
    <w:p w:rsidR="00DC7147" w:rsidRPr="00133962" w:rsidRDefault="00DC7147" w:rsidP="00DC7147">
      <w:pPr>
        <w:jc w:val="both"/>
        <w:rPr>
          <w:rFonts w:cs="Arial"/>
          <w:szCs w:val="20"/>
        </w:rPr>
      </w:pPr>
      <w:r w:rsidRPr="00133962">
        <w:rPr>
          <w:rFonts w:cs="Arial"/>
          <w:szCs w:val="20"/>
        </w:rPr>
        <w:t>10. člen se spremeni tako, da se glasi:</w:t>
      </w:r>
    </w:p>
    <w:p w:rsidR="00DC7147" w:rsidRPr="00D040DB" w:rsidRDefault="00DC7147" w:rsidP="00DC7147">
      <w:pPr>
        <w:shd w:val="clear" w:color="auto" w:fill="FFFFFF"/>
        <w:spacing w:after="160" w:line="276" w:lineRule="auto"/>
        <w:contextualSpacing/>
        <w:jc w:val="center"/>
        <w:rPr>
          <w:rFonts w:eastAsia="Calibri" w:cs="Arial"/>
          <w:color w:val="000000"/>
          <w:szCs w:val="20"/>
          <w:lang w:eastAsia="sl-SI"/>
        </w:rPr>
      </w:pPr>
      <w:r>
        <w:rPr>
          <w:rFonts w:eastAsia="Calibri" w:cs="Arial"/>
          <w:color w:val="000000"/>
          <w:szCs w:val="20"/>
          <w:lang w:eastAsia="sl-SI"/>
        </w:rPr>
        <w:t>»</w:t>
      </w:r>
      <w:r w:rsidRPr="00D040DB">
        <w:rPr>
          <w:rFonts w:eastAsia="Calibri" w:cs="Arial"/>
          <w:color w:val="000000"/>
          <w:szCs w:val="20"/>
          <w:lang w:eastAsia="sl-SI"/>
        </w:rPr>
        <w:t>10. člen</w:t>
      </w:r>
    </w:p>
    <w:p w:rsidR="00DC7147" w:rsidRPr="00D040DB" w:rsidRDefault="00DC7147" w:rsidP="00DC7147">
      <w:pPr>
        <w:shd w:val="clear" w:color="auto" w:fill="FFFFFF"/>
        <w:spacing w:after="160" w:line="276" w:lineRule="auto"/>
        <w:contextualSpacing/>
        <w:jc w:val="center"/>
        <w:rPr>
          <w:rFonts w:eastAsia="Calibri" w:cs="Arial"/>
          <w:color w:val="000000"/>
          <w:szCs w:val="20"/>
          <w:lang w:eastAsia="sl-SI"/>
        </w:rPr>
      </w:pPr>
    </w:p>
    <w:p w:rsidR="00DC7147" w:rsidRPr="00D040DB" w:rsidRDefault="00DC7147" w:rsidP="00DC7147">
      <w:pPr>
        <w:shd w:val="clear" w:color="auto" w:fill="FFFFFF"/>
        <w:spacing w:line="276" w:lineRule="auto"/>
        <w:jc w:val="both"/>
        <w:rPr>
          <w:rFonts w:cs="Arial"/>
          <w:color w:val="000000"/>
          <w:szCs w:val="20"/>
          <w:lang w:eastAsia="sl-SI"/>
        </w:rPr>
      </w:pPr>
      <w:bookmarkStart w:id="23" w:name="_Hlk182493691"/>
      <w:r w:rsidRPr="00D040DB">
        <w:rPr>
          <w:rFonts w:cs="Arial"/>
          <w:color w:val="000000"/>
          <w:szCs w:val="20"/>
          <w:lang w:eastAsia="sl-SI"/>
        </w:rPr>
        <w:t>V 28.d členu se v prvem odstavku besedilo »za hojo ali vožnjo in je za ta namen tudi utrjen« nadomesti z besedilom »</w:t>
      </w:r>
      <w:bookmarkStart w:id="24" w:name="_Hlk184136226"/>
      <w:r w:rsidRPr="00D040DB">
        <w:rPr>
          <w:rFonts w:cs="Arial"/>
          <w:color w:val="000000"/>
          <w:szCs w:val="20"/>
          <w:lang w:eastAsia="sl-SI"/>
        </w:rPr>
        <w:t>z namenom hoje ali vožnje za potrebe kmetijstva, gozdarstva, turizma, planinstva</w:t>
      </w:r>
      <w:r>
        <w:rPr>
          <w:rFonts w:cs="Arial"/>
          <w:color w:val="000000"/>
          <w:szCs w:val="20"/>
          <w:lang w:eastAsia="sl-SI"/>
        </w:rPr>
        <w:t xml:space="preserve"> in </w:t>
      </w:r>
      <w:r w:rsidRPr="00D040DB">
        <w:rPr>
          <w:rFonts w:cs="Arial"/>
          <w:color w:val="000000"/>
          <w:szCs w:val="20"/>
          <w:lang w:eastAsia="sl-SI"/>
        </w:rPr>
        <w:t>kolesarstva v skladu s predpisi, ki urejajo ta področja</w:t>
      </w:r>
      <w:bookmarkEnd w:id="24"/>
      <w:r w:rsidRPr="00D040DB">
        <w:rPr>
          <w:rFonts w:cs="Arial"/>
          <w:color w:val="000000"/>
          <w:szCs w:val="20"/>
          <w:lang w:eastAsia="sl-SI"/>
        </w:rPr>
        <w:t>«.</w:t>
      </w:r>
      <w:r w:rsidRPr="00D040DB">
        <w:t xml:space="preserve"> </w:t>
      </w:r>
    </w:p>
    <w:bookmarkEnd w:id="23"/>
    <w:p w:rsidR="00DC7147" w:rsidRPr="00D040DB" w:rsidRDefault="00DC7147" w:rsidP="00DC7147">
      <w:pPr>
        <w:shd w:val="clear" w:color="auto" w:fill="FFFFFF"/>
        <w:spacing w:line="276" w:lineRule="auto"/>
        <w:jc w:val="both"/>
        <w:rPr>
          <w:rFonts w:cs="Arial"/>
          <w:color w:val="000000"/>
          <w:szCs w:val="20"/>
          <w:lang w:eastAsia="sl-SI"/>
        </w:rPr>
      </w:pPr>
    </w:p>
    <w:p w:rsidR="00DC7147" w:rsidRPr="00D040DB" w:rsidRDefault="00DC7147" w:rsidP="00DC7147">
      <w:pPr>
        <w:shd w:val="clear" w:color="auto" w:fill="FFFFFF"/>
        <w:spacing w:line="276" w:lineRule="auto"/>
        <w:jc w:val="both"/>
        <w:rPr>
          <w:rFonts w:cs="Arial"/>
          <w:color w:val="000000"/>
          <w:szCs w:val="20"/>
          <w:lang w:eastAsia="sl-SI"/>
        </w:rPr>
      </w:pPr>
      <w:bookmarkStart w:id="25" w:name="_Hlk183614657"/>
      <w:r w:rsidRPr="00D040DB">
        <w:rPr>
          <w:rFonts w:cs="Arial"/>
          <w:color w:val="000000"/>
          <w:szCs w:val="20"/>
          <w:lang w:eastAsia="sl-SI"/>
        </w:rPr>
        <w:t>Tretji odstavek se spremeni tako, da se glasi:</w:t>
      </w:r>
    </w:p>
    <w:p w:rsidR="00DC7147" w:rsidRPr="00D040DB" w:rsidRDefault="00DC7147" w:rsidP="00DC7147">
      <w:pPr>
        <w:spacing w:line="276" w:lineRule="auto"/>
        <w:jc w:val="both"/>
        <w:rPr>
          <w:rFonts w:cs="Arial"/>
          <w:szCs w:val="20"/>
          <w:lang w:eastAsia="sl-SI"/>
        </w:rPr>
      </w:pPr>
      <w:bookmarkStart w:id="26" w:name="_Hlk184136255"/>
      <w:bookmarkStart w:id="27" w:name="_Hlk179200777"/>
      <w:bookmarkStart w:id="28" w:name="_Hlk183677787"/>
      <w:r w:rsidRPr="00D040DB">
        <w:rPr>
          <w:rFonts w:cs="Arial"/>
          <w:szCs w:val="20"/>
          <w:lang w:eastAsia="sl-SI"/>
        </w:rPr>
        <w:t>»(3) Za organiziranje javnih prireditev voženj s kolesi v naravnem okolju se uporabljajo določbe 28.c člena</w:t>
      </w:r>
      <w:bookmarkEnd w:id="26"/>
      <w:r w:rsidRPr="00D040DB">
        <w:rPr>
          <w:rFonts w:cs="Arial"/>
          <w:szCs w:val="20"/>
          <w:lang w:eastAsia="sl-SI"/>
        </w:rPr>
        <w:t xml:space="preserve"> tega zakona.«</w:t>
      </w:r>
      <w:bookmarkEnd w:id="27"/>
      <w:r w:rsidRPr="00D040DB">
        <w:rPr>
          <w:rFonts w:cs="Arial"/>
          <w:szCs w:val="20"/>
          <w:lang w:eastAsia="sl-SI"/>
        </w:rPr>
        <w:t>.</w:t>
      </w:r>
      <w:bookmarkEnd w:id="25"/>
      <w:bookmarkEnd w:id="28"/>
    </w:p>
    <w:p w:rsidR="00DC7147" w:rsidRDefault="00DC7147" w:rsidP="00DC7147">
      <w:pPr>
        <w:jc w:val="both"/>
        <w:rPr>
          <w:rFonts w:cs="Arial"/>
          <w:szCs w:val="20"/>
        </w:rPr>
      </w:pPr>
    </w:p>
    <w:p w:rsidR="00DC7147" w:rsidRPr="00E83648" w:rsidRDefault="00DC7147" w:rsidP="00DC7147">
      <w:pPr>
        <w:jc w:val="both"/>
        <w:rPr>
          <w:rFonts w:cs="Arial"/>
          <w:szCs w:val="20"/>
          <w:u w:val="single"/>
        </w:rPr>
      </w:pPr>
      <w:r w:rsidRPr="00E83648">
        <w:rPr>
          <w:rFonts w:cs="Arial"/>
          <w:szCs w:val="20"/>
          <w:u w:val="single"/>
        </w:rPr>
        <w:t>Obrazložitev:</w:t>
      </w:r>
    </w:p>
    <w:p w:rsidR="00DC7147" w:rsidRDefault="00DC7147" w:rsidP="00DC7147">
      <w:pPr>
        <w:jc w:val="both"/>
        <w:rPr>
          <w:rFonts w:cs="Arial"/>
          <w:szCs w:val="20"/>
        </w:rPr>
      </w:pPr>
      <w:r w:rsidRPr="0071348F">
        <w:rPr>
          <w:rFonts w:cs="Arial"/>
          <w:szCs w:val="20"/>
        </w:rPr>
        <w:t xml:space="preserve">S spremembo se </w:t>
      </w:r>
      <w:r>
        <w:rPr>
          <w:rFonts w:cs="Arial"/>
          <w:szCs w:val="20"/>
        </w:rPr>
        <w:t xml:space="preserve">na podlagi pripomb ZPS </w:t>
      </w:r>
      <w:r w:rsidRPr="0071348F">
        <w:rPr>
          <w:rFonts w:cs="Arial"/>
          <w:szCs w:val="20"/>
        </w:rPr>
        <w:t xml:space="preserve">v prvem odstavku črta beseda </w:t>
      </w:r>
      <w:r>
        <w:rPr>
          <w:rFonts w:cs="Arial"/>
          <w:szCs w:val="20"/>
        </w:rPr>
        <w:t>»</w:t>
      </w:r>
      <w:r w:rsidRPr="0071348F">
        <w:rPr>
          <w:rFonts w:cs="Arial"/>
          <w:szCs w:val="20"/>
        </w:rPr>
        <w:t>konjeništvo</w:t>
      </w:r>
      <w:r>
        <w:rPr>
          <w:rFonts w:cs="Arial"/>
          <w:szCs w:val="20"/>
        </w:rPr>
        <w:t>«</w:t>
      </w:r>
      <w:r w:rsidRPr="0071348F">
        <w:rPr>
          <w:rFonts w:cs="Arial"/>
          <w:szCs w:val="20"/>
        </w:rPr>
        <w:t>, saj po mnenju ZPS predpisi, ki bi določali, katera pot se šteje za utrjeno s tem namenom</w:t>
      </w:r>
      <w:r>
        <w:rPr>
          <w:rFonts w:cs="Arial"/>
          <w:szCs w:val="20"/>
        </w:rPr>
        <w:t>, ne obstajajo in se nanje tudi ni mogoče sklicevati</w:t>
      </w:r>
      <w:r w:rsidRPr="0071348F">
        <w:rPr>
          <w:rFonts w:cs="Arial"/>
          <w:szCs w:val="20"/>
        </w:rPr>
        <w:t xml:space="preserve">. Poleg tega se </w:t>
      </w:r>
      <w:r>
        <w:rPr>
          <w:rFonts w:cs="Arial"/>
          <w:szCs w:val="20"/>
        </w:rPr>
        <w:t>v zvezi s pripombami</w:t>
      </w:r>
      <w:r w:rsidRPr="0071348F">
        <w:rPr>
          <w:rFonts w:cs="Arial"/>
          <w:szCs w:val="20"/>
        </w:rPr>
        <w:t xml:space="preserve"> ZPS v spremenjenem tretjem odstavku črta »smiselno« uporabo 28.c člena in da se tako kot v veljavnem zakonu določi neposredno uporabo 28.c člena.</w:t>
      </w:r>
    </w:p>
    <w:p w:rsidR="00DC7147" w:rsidRDefault="00DC7147" w:rsidP="00DC7147">
      <w:pPr>
        <w:jc w:val="both"/>
        <w:rPr>
          <w:rFonts w:cs="Arial"/>
          <w:szCs w:val="20"/>
        </w:rPr>
      </w:pPr>
    </w:p>
    <w:p w:rsidR="00DC7147" w:rsidRDefault="00DC7147" w:rsidP="00DC7147">
      <w:pPr>
        <w:jc w:val="both"/>
        <w:rPr>
          <w:rFonts w:cs="Arial"/>
          <w:b/>
          <w:bCs/>
          <w:szCs w:val="20"/>
        </w:rPr>
      </w:pPr>
      <w:r w:rsidRPr="00893C9C">
        <w:rPr>
          <w:rFonts w:cs="Arial"/>
          <w:b/>
          <w:bCs/>
          <w:szCs w:val="20"/>
        </w:rPr>
        <w:t>K 11. členu</w:t>
      </w:r>
    </w:p>
    <w:p w:rsidR="00DC7147" w:rsidRDefault="00DC7147" w:rsidP="00DC7147">
      <w:pPr>
        <w:jc w:val="both"/>
        <w:rPr>
          <w:rFonts w:cs="Arial"/>
          <w:b/>
          <w:bCs/>
          <w:szCs w:val="20"/>
        </w:rPr>
      </w:pPr>
    </w:p>
    <w:p w:rsidR="00DC7147" w:rsidRPr="00893C9C" w:rsidRDefault="00DC7147" w:rsidP="00DC7147">
      <w:pPr>
        <w:jc w:val="both"/>
        <w:rPr>
          <w:rFonts w:cs="Arial"/>
          <w:szCs w:val="20"/>
        </w:rPr>
      </w:pPr>
      <w:r w:rsidRPr="00893C9C">
        <w:rPr>
          <w:rFonts w:cs="Arial"/>
          <w:szCs w:val="20"/>
        </w:rPr>
        <w:lastRenderedPageBreak/>
        <w:t>11. člen se spremeni tako, da se glasi:</w:t>
      </w:r>
    </w:p>
    <w:p w:rsidR="00DC7147" w:rsidRDefault="00DC7147" w:rsidP="00DC7147">
      <w:pPr>
        <w:jc w:val="both"/>
        <w:rPr>
          <w:rFonts w:cs="Arial"/>
          <w:b/>
          <w:bCs/>
          <w:szCs w:val="20"/>
        </w:rPr>
      </w:pPr>
    </w:p>
    <w:p w:rsidR="00DC7147" w:rsidRPr="00D040DB" w:rsidRDefault="00DC7147" w:rsidP="00DC7147">
      <w:pPr>
        <w:spacing w:line="276" w:lineRule="auto"/>
        <w:jc w:val="center"/>
        <w:rPr>
          <w:rFonts w:cs="Arial"/>
          <w:szCs w:val="20"/>
          <w:lang w:eastAsia="sl-SI"/>
        </w:rPr>
      </w:pPr>
      <w:r>
        <w:rPr>
          <w:rFonts w:cs="Arial"/>
          <w:szCs w:val="20"/>
          <w:lang w:eastAsia="sl-SI"/>
        </w:rPr>
        <w:t>»</w:t>
      </w:r>
      <w:r w:rsidRPr="00D040DB">
        <w:rPr>
          <w:rFonts w:cs="Arial"/>
          <w:szCs w:val="20"/>
          <w:lang w:eastAsia="sl-SI"/>
        </w:rPr>
        <w:t>11. člen</w:t>
      </w:r>
    </w:p>
    <w:p w:rsidR="00DC7147" w:rsidRPr="00D040DB" w:rsidRDefault="00DC7147" w:rsidP="00DC7147">
      <w:pPr>
        <w:spacing w:line="276" w:lineRule="auto"/>
        <w:jc w:val="center"/>
        <w:rPr>
          <w:rFonts w:cs="Arial"/>
          <w:szCs w:val="20"/>
          <w:lang w:eastAsia="sl-SI"/>
        </w:rPr>
      </w:pPr>
    </w:p>
    <w:p w:rsidR="00DC7147" w:rsidRPr="00D040DB" w:rsidRDefault="00DC7147" w:rsidP="00DC7147">
      <w:pPr>
        <w:spacing w:line="276" w:lineRule="auto"/>
        <w:jc w:val="both"/>
        <w:rPr>
          <w:rFonts w:cs="Arial"/>
          <w:szCs w:val="20"/>
          <w:lang w:eastAsia="sl-SI"/>
        </w:rPr>
      </w:pPr>
      <w:r w:rsidRPr="00D040DB">
        <w:rPr>
          <w:rFonts w:cs="Arial"/>
          <w:szCs w:val="20"/>
          <w:lang w:eastAsia="sl-SI"/>
        </w:rPr>
        <w:t>V 40. členu se za drugim odstavkom doda nov, tretji odstavek, ki se glasi:</w:t>
      </w:r>
    </w:p>
    <w:p w:rsidR="00DC7147" w:rsidRDefault="00DC7147" w:rsidP="00DC7147">
      <w:pPr>
        <w:spacing w:line="276" w:lineRule="auto"/>
        <w:jc w:val="both"/>
        <w:rPr>
          <w:rFonts w:cs="Arial"/>
          <w:szCs w:val="20"/>
          <w:lang w:eastAsia="sl-SI"/>
        </w:rPr>
      </w:pPr>
      <w:bookmarkStart w:id="29" w:name="_Hlk184136297"/>
      <w:r w:rsidRPr="00D040DB">
        <w:rPr>
          <w:rFonts w:cs="Arial"/>
          <w:szCs w:val="20"/>
          <w:lang w:eastAsia="sl-SI"/>
        </w:rPr>
        <w:t xml:space="preserve">»(3) </w:t>
      </w:r>
      <w:bookmarkStart w:id="30" w:name="_Hlk179200940"/>
      <w:r w:rsidRPr="00D040DB">
        <w:rPr>
          <w:rFonts w:cs="Arial"/>
          <w:szCs w:val="20"/>
          <w:lang w:eastAsia="sl-SI"/>
        </w:rPr>
        <w:t>Ne glede na prejšnji odstavek je na podlagi mnenja</w:t>
      </w:r>
      <w:r>
        <w:rPr>
          <w:rFonts w:cs="Arial"/>
          <w:szCs w:val="20"/>
          <w:lang w:eastAsia="sl-SI"/>
        </w:rPr>
        <w:t>, ki ga po uradni dolžnosti ali na zahtevo investitorja izda</w:t>
      </w:r>
      <w:r w:rsidRPr="00D040DB">
        <w:rPr>
          <w:rFonts w:cs="Arial"/>
          <w:szCs w:val="20"/>
          <w:lang w:eastAsia="sl-SI"/>
        </w:rPr>
        <w:t xml:space="preserve"> organizacij</w:t>
      </w:r>
      <w:r>
        <w:rPr>
          <w:rFonts w:cs="Arial"/>
          <w:szCs w:val="20"/>
          <w:lang w:eastAsia="sl-SI"/>
        </w:rPr>
        <w:t>a</w:t>
      </w:r>
      <w:r w:rsidRPr="00D040DB">
        <w:rPr>
          <w:rFonts w:cs="Arial"/>
          <w:szCs w:val="20"/>
          <w:lang w:eastAsia="sl-SI"/>
        </w:rPr>
        <w:t>, pristojn</w:t>
      </w:r>
      <w:r>
        <w:rPr>
          <w:rFonts w:cs="Arial"/>
          <w:szCs w:val="20"/>
          <w:lang w:eastAsia="sl-SI"/>
        </w:rPr>
        <w:t>a</w:t>
      </w:r>
      <w:r w:rsidRPr="00D040DB">
        <w:rPr>
          <w:rFonts w:cs="Arial"/>
          <w:szCs w:val="20"/>
          <w:lang w:eastAsia="sl-SI"/>
        </w:rPr>
        <w:t xml:space="preserve"> za ohranjanje narave</w:t>
      </w:r>
      <w:r>
        <w:rPr>
          <w:rFonts w:cs="Arial"/>
          <w:szCs w:val="20"/>
          <w:lang w:eastAsia="sl-SI"/>
        </w:rPr>
        <w:t>,</w:t>
      </w:r>
      <w:r w:rsidRPr="00D040DB">
        <w:rPr>
          <w:rFonts w:cs="Arial"/>
          <w:szCs w:val="20"/>
          <w:lang w:eastAsia="sl-SI"/>
        </w:rPr>
        <w:t xml:space="preserve"> dovoljen</w:t>
      </w:r>
      <w:r>
        <w:rPr>
          <w:rFonts w:cs="Arial"/>
          <w:szCs w:val="20"/>
          <w:lang w:eastAsia="sl-SI"/>
        </w:rPr>
        <w:t>o poškodovanje ali uničenje</w:t>
      </w:r>
      <w:r w:rsidRPr="00D040DB">
        <w:rPr>
          <w:rFonts w:cs="Arial"/>
          <w:szCs w:val="20"/>
          <w:lang w:eastAsia="sl-SI"/>
        </w:rPr>
        <w:t xml:space="preserve"> naravne vrednote, če je to potrebno za odpravo neposredne nevarnosti za življenje in zdravje ljudi ter premoženje in če ni drugih možnosti, s katerimi bi odpravili neposredno nevarnost za življenje in zdravje ljudi ter premoženje.</w:t>
      </w:r>
      <w:bookmarkEnd w:id="30"/>
      <w:r>
        <w:rPr>
          <w:rFonts w:cs="Arial"/>
          <w:szCs w:val="20"/>
          <w:lang w:eastAsia="sl-SI"/>
        </w:rPr>
        <w:t xml:space="preserve"> Mnenje investitorja mora vsebovati navedbe in dokazila, iz katerih izhaja izpolnjevanje pogojev iz prejšnjega stavka</w:t>
      </w:r>
      <w:r w:rsidRPr="00D040DB">
        <w:rPr>
          <w:rFonts w:cs="Arial"/>
          <w:szCs w:val="20"/>
          <w:lang w:eastAsia="sl-SI"/>
        </w:rPr>
        <w:t>«.</w:t>
      </w:r>
      <w:r>
        <w:rPr>
          <w:rFonts w:cs="Arial"/>
          <w:szCs w:val="20"/>
          <w:lang w:eastAsia="sl-SI"/>
        </w:rPr>
        <w:t>«.</w:t>
      </w:r>
    </w:p>
    <w:p w:rsidR="00DC7147" w:rsidRDefault="00DC7147" w:rsidP="00DC7147">
      <w:pPr>
        <w:spacing w:line="276" w:lineRule="auto"/>
        <w:jc w:val="both"/>
        <w:rPr>
          <w:rFonts w:cs="Arial"/>
          <w:szCs w:val="20"/>
          <w:lang w:eastAsia="sl-SI"/>
        </w:rPr>
      </w:pPr>
    </w:p>
    <w:p w:rsidR="00DC7147" w:rsidRPr="00ED3AFB" w:rsidRDefault="00DC7147" w:rsidP="00DC7147">
      <w:pPr>
        <w:spacing w:line="276" w:lineRule="auto"/>
        <w:jc w:val="both"/>
        <w:rPr>
          <w:rFonts w:cs="Arial"/>
          <w:szCs w:val="20"/>
          <w:u w:val="single"/>
          <w:lang w:eastAsia="sl-SI"/>
        </w:rPr>
      </w:pPr>
      <w:r w:rsidRPr="00ED3AFB">
        <w:rPr>
          <w:rFonts w:cs="Arial"/>
          <w:szCs w:val="20"/>
          <w:u w:val="single"/>
          <w:lang w:eastAsia="sl-SI"/>
        </w:rPr>
        <w:t>Obrazložitev:</w:t>
      </w:r>
      <w:bookmarkEnd w:id="29"/>
    </w:p>
    <w:p w:rsidR="00DC7147" w:rsidRDefault="00DC7147" w:rsidP="00DC7147">
      <w:pPr>
        <w:spacing w:line="276" w:lineRule="auto"/>
        <w:jc w:val="both"/>
        <w:rPr>
          <w:rFonts w:cs="Arial"/>
          <w:szCs w:val="20"/>
          <w:lang w:eastAsia="sl-SI"/>
        </w:rPr>
      </w:pPr>
      <w:r>
        <w:rPr>
          <w:rFonts w:cs="Arial"/>
          <w:szCs w:val="20"/>
          <w:lang w:eastAsia="sl-SI"/>
        </w:rPr>
        <w:t xml:space="preserve">Člen se dopolnjuje v zvezi s pripombami ZPS, da je treba bolj natančneje </w:t>
      </w:r>
      <w:proofErr w:type="spellStart"/>
      <w:r>
        <w:rPr>
          <w:rFonts w:cs="Arial"/>
          <w:szCs w:val="20"/>
          <w:lang w:eastAsia="sl-SI"/>
        </w:rPr>
        <w:t>sprocesirati</w:t>
      </w:r>
      <w:proofErr w:type="spellEnd"/>
      <w:r>
        <w:rPr>
          <w:rFonts w:cs="Arial"/>
          <w:szCs w:val="20"/>
          <w:lang w:eastAsia="sl-SI"/>
        </w:rPr>
        <w:t xml:space="preserve"> izdajo mnenja ZRSVN. Mnenje</w:t>
      </w:r>
      <w:r w:rsidRPr="00893C9C">
        <w:rPr>
          <w:rFonts w:cs="Arial"/>
          <w:szCs w:val="20"/>
          <w:lang w:eastAsia="sl-SI"/>
        </w:rPr>
        <w:t>, ki ga izda ZRSVN, se bo uporabilo bodisi v postopku izdaje gradbenega dovoljenja ali drugega postopka, v katerem se odobri poseg, kadar pa odobritev posega ni predpisana ali ne predvideva preverjanja skladno s predpisi, ki urejajo ohranjanje narave, pa bo mnenje investitor uporabil neposredno za izvedbo posega, da bo brez grožnje prekrška lahko poseg izvedel skladno z ZON.</w:t>
      </w:r>
    </w:p>
    <w:p w:rsidR="00DC7147" w:rsidRDefault="00DC7147" w:rsidP="00DC7147">
      <w:pPr>
        <w:spacing w:line="276" w:lineRule="auto"/>
        <w:jc w:val="both"/>
        <w:rPr>
          <w:rFonts w:cs="Arial"/>
          <w:szCs w:val="20"/>
          <w:lang w:eastAsia="sl-SI"/>
        </w:rPr>
      </w:pPr>
    </w:p>
    <w:p w:rsidR="00DC7147" w:rsidRDefault="00DC7147" w:rsidP="00DC7147">
      <w:pPr>
        <w:spacing w:line="276" w:lineRule="auto"/>
        <w:jc w:val="both"/>
        <w:rPr>
          <w:rFonts w:cs="Arial"/>
          <w:b/>
          <w:bCs/>
          <w:szCs w:val="20"/>
          <w:lang w:eastAsia="sl-SI"/>
        </w:rPr>
      </w:pPr>
      <w:r>
        <w:rPr>
          <w:rFonts w:cs="Arial"/>
          <w:b/>
          <w:bCs/>
          <w:szCs w:val="20"/>
          <w:lang w:eastAsia="sl-SI"/>
        </w:rPr>
        <w:t>K 12. členu</w:t>
      </w:r>
    </w:p>
    <w:p w:rsidR="00DC7147" w:rsidRDefault="00DC7147" w:rsidP="00DC7147">
      <w:pPr>
        <w:spacing w:line="276" w:lineRule="auto"/>
        <w:jc w:val="both"/>
        <w:rPr>
          <w:rFonts w:cs="Arial"/>
          <w:b/>
          <w:bCs/>
          <w:szCs w:val="20"/>
          <w:lang w:eastAsia="sl-SI"/>
        </w:rPr>
      </w:pPr>
    </w:p>
    <w:p w:rsidR="00DC7147" w:rsidRDefault="00DC7147" w:rsidP="00DC7147">
      <w:pPr>
        <w:spacing w:line="276" w:lineRule="auto"/>
        <w:jc w:val="both"/>
        <w:rPr>
          <w:rFonts w:cs="Arial"/>
          <w:szCs w:val="20"/>
          <w:lang w:eastAsia="sl-SI"/>
        </w:rPr>
      </w:pPr>
      <w:r w:rsidRPr="00ED3AFB">
        <w:rPr>
          <w:rFonts w:cs="Arial"/>
          <w:szCs w:val="20"/>
          <w:lang w:eastAsia="sl-SI"/>
        </w:rPr>
        <w:t>12. člen se spremeni tako, da se glasi:</w:t>
      </w:r>
    </w:p>
    <w:p w:rsidR="00DC7147" w:rsidRDefault="00DC7147" w:rsidP="00DC7147">
      <w:pPr>
        <w:spacing w:line="276" w:lineRule="auto"/>
        <w:jc w:val="both"/>
        <w:rPr>
          <w:rFonts w:cs="Arial"/>
          <w:szCs w:val="20"/>
          <w:lang w:eastAsia="sl-SI"/>
        </w:rPr>
      </w:pPr>
    </w:p>
    <w:p w:rsidR="00DC7147" w:rsidRPr="00D040DB" w:rsidRDefault="00DC7147" w:rsidP="00DC7147">
      <w:pPr>
        <w:shd w:val="clear" w:color="auto" w:fill="FFFFFF"/>
        <w:spacing w:after="160" w:line="276" w:lineRule="auto"/>
        <w:contextualSpacing/>
        <w:jc w:val="center"/>
        <w:rPr>
          <w:rFonts w:eastAsia="Calibri" w:cs="Arial"/>
          <w:color w:val="000000"/>
          <w:szCs w:val="20"/>
          <w:lang w:eastAsia="sl-SI"/>
        </w:rPr>
      </w:pPr>
      <w:bookmarkStart w:id="31" w:name="_Hlk183778499"/>
      <w:r>
        <w:rPr>
          <w:rFonts w:eastAsia="Calibri" w:cs="Arial"/>
          <w:color w:val="000000"/>
          <w:szCs w:val="20"/>
          <w:lang w:eastAsia="sl-SI"/>
        </w:rPr>
        <w:t>»</w:t>
      </w:r>
      <w:r w:rsidRPr="00D040DB">
        <w:rPr>
          <w:rFonts w:eastAsia="Calibri" w:cs="Arial"/>
          <w:color w:val="000000"/>
          <w:szCs w:val="20"/>
          <w:lang w:eastAsia="sl-SI"/>
        </w:rPr>
        <w:t>12. člen</w:t>
      </w:r>
    </w:p>
    <w:p w:rsidR="00DC7147" w:rsidRPr="00D040DB" w:rsidRDefault="00DC7147" w:rsidP="00DC7147">
      <w:pPr>
        <w:shd w:val="clear" w:color="auto" w:fill="FFFFFF"/>
        <w:spacing w:after="160" w:line="276" w:lineRule="auto"/>
        <w:contextualSpacing/>
        <w:jc w:val="center"/>
        <w:rPr>
          <w:rFonts w:eastAsia="Calibri" w:cs="Arial"/>
          <w:color w:val="000000"/>
          <w:szCs w:val="20"/>
          <w:lang w:eastAsia="sl-SI"/>
        </w:rPr>
      </w:pPr>
    </w:p>
    <w:p w:rsidR="00DC7147" w:rsidRPr="00D040DB" w:rsidRDefault="00DC7147" w:rsidP="00DC7147">
      <w:pPr>
        <w:shd w:val="clear" w:color="auto" w:fill="FFFFFF"/>
        <w:spacing w:after="160" w:line="276" w:lineRule="auto"/>
        <w:contextualSpacing/>
        <w:jc w:val="both"/>
        <w:rPr>
          <w:rFonts w:eastAsia="Calibri" w:cs="Arial"/>
          <w:color w:val="000000"/>
          <w:szCs w:val="20"/>
          <w:lang w:eastAsia="sl-SI"/>
        </w:rPr>
      </w:pPr>
      <w:r w:rsidRPr="00D040DB">
        <w:rPr>
          <w:rFonts w:eastAsia="Calibri" w:cs="Arial"/>
          <w:color w:val="000000"/>
          <w:szCs w:val="20"/>
          <w:lang w:eastAsia="sl-SI"/>
        </w:rPr>
        <w:t>V 44. členu se za tretjim odstavkom doda nov, četrti odstavek, ki se glasi:</w:t>
      </w:r>
    </w:p>
    <w:p w:rsidR="00DC7147" w:rsidRPr="00D040DB" w:rsidRDefault="00DC7147" w:rsidP="00DC7147">
      <w:pPr>
        <w:shd w:val="clear" w:color="auto" w:fill="FFFFFF"/>
        <w:spacing w:after="160" w:line="276" w:lineRule="auto"/>
        <w:contextualSpacing/>
        <w:jc w:val="both"/>
        <w:rPr>
          <w:rFonts w:eastAsia="Calibri" w:cs="Arial"/>
          <w:color w:val="000000"/>
          <w:szCs w:val="20"/>
          <w:lang w:eastAsia="sl-SI"/>
        </w:rPr>
      </w:pPr>
      <w:bookmarkStart w:id="32" w:name="_Hlk184136319"/>
      <w:r w:rsidRPr="00D040DB">
        <w:rPr>
          <w:rFonts w:eastAsia="Calibri" w:cs="Arial"/>
          <w:color w:val="000000"/>
          <w:szCs w:val="20"/>
          <w:lang w:eastAsia="sl-SI"/>
        </w:rPr>
        <w:t>»(4) Kadar je naravna vrednota hkrati naravni vir, ki je predmet gospodarske rabe pridobivanja morske soli na tradicionalen način, se šteje, da je s podelitvijo pravice upravljanja in rabe naravne vrednote po tem zakon</w:t>
      </w:r>
      <w:r>
        <w:rPr>
          <w:rFonts w:eastAsia="Calibri" w:cs="Arial"/>
          <w:color w:val="000000"/>
          <w:szCs w:val="20"/>
          <w:lang w:eastAsia="sl-SI"/>
        </w:rPr>
        <w:t>u</w:t>
      </w:r>
      <w:r w:rsidRPr="00D040DB">
        <w:rPr>
          <w:rFonts w:eastAsia="Calibri" w:cs="Arial"/>
          <w:color w:val="000000"/>
          <w:szCs w:val="20"/>
          <w:lang w:eastAsia="sl-SI"/>
        </w:rPr>
        <w:t xml:space="preserve"> </w:t>
      </w:r>
      <w:r>
        <w:rPr>
          <w:rFonts w:eastAsia="Calibri" w:cs="Arial"/>
          <w:color w:val="000000"/>
          <w:szCs w:val="20"/>
          <w:lang w:eastAsia="sl-SI"/>
        </w:rPr>
        <w:t>ne glede na določbe, ki urejajo pravico izvajati rudarska dela na zemljišču po zakonu, ki ureja rudarstvo,</w:t>
      </w:r>
      <w:r w:rsidRPr="00D040DB">
        <w:rPr>
          <w:rFonts w:eastAsia="Calibri" w:cs="Arial"/>
          <w:color w:val="000000"/>
          <w:szCs w:val="20"/>
          <w:lang w:eastAsia="sl-SI"/>
        </w:rPr>
        <w:t xml:space="preserve"> izkazana pravica izvajati rudarska dela na zemljiščih, ki so predmet upravljanja in rabe naravne vrednote.«.</w:t>
      </w:r>
      <w:r>
        <w:rPr>
          <w:rFonts w:eastAsia="Calibri" w:cs="Arial"/>
          <w:color w:val="000000"/>
          <w:szCs w:val="20"/>
          <w:lang w:eastAsia="sl-SI"/>
        </w:rPr>
        <w:t>«.</w:t>
      </w:r>
    </w:p>
    <w:bookmarkEnd w:id="31"/>
    <w:bookmarkEnd w:id="32"/>
    <w:p w:rsidR="00DC7147" w:rsidRDefault="00DC7147" w:rsidP="00DC7147">
      <w:pPr>
        <w:spacing w:line="276" w:lineRule="auto"/>
        <w:jc w:val="both"/>
        <w:rPr>
          <w:rFonts w:cs="Arial"/>
          <w:szCs w:val="20"/>
          <w:lang w:eastAsia="sl-SI"/>
        </w:rPr>
      </w:pPr>
    </w:p>
    <w:p w:rsidR="00DC7147" w:rsidRPr="007D5C2C" w:rsidRDefault="00DC7147" w:rsidP="00DC7147">
      <w:pPr>
        <w:spacing w:line="276" w:lineRule="auto"/>
        <w:jc w:val="both"/>
        <w:rPr>
          <w:rFonts w:cs="Arial"/>
          <w:szCs w:val="20"/>
          <w:u w:val="single"/>
          <w:lang w:eastAsia="sl-SI"/>
        </w:rPr>
      </w:pPr>
      <w:r w:rsidRPr="007D5C2C">
        <w:rPr>
          <w:rFonts w:cs="Arial"/>
          <w:szCs w:val="20"/>
          <w:u w:val="single"/>
          <w:lang w:eastAsia="sl-SI"/>
        </w:rPr>
        <w:t>Obrazložitev:</w:t>
      </w:r>
    </w:p>
    <w:p w:rsidR="00DC7147" w:rsidRPr="00ED3AFB" w:rsidRDefault="00DC7147" w:rsidP="00DC7147">
      <w:pPr>
        <w:spacing w:line="276" w:lineRule="auto"/>
        <w:jc w:val="both"/>
        <w:rPr>
          <w:rFonts w:cs="Arial"/>
          <w:szCs w:val="20"/>
          <w:lang w:eastAsia="sl-SI"/>
        </w:rPr>
      </w:pPr>
      <w:r>
        <w:rPr>
          <w:rFonts w:cs="Arial"/>
          <w:szCs w:val="20"/>
          <w:lang w:eastAsia="sl-SI"/>
        </w:rPr>
        <w:t xml:space="preserve">Na podlagi pripombe ZPS se jasneje opredeljuje odstop od </w:t>
      </w:r>
      <w:r w:rsidRPr="006B5984">
        <w:rPr>
          <w:rFonts w:cs="Arial"/>
          <w:szCs w:val="20"/>
          <w:lang w:eastAsia="sl-SI"/>
        </w:rPr>
        <w:t>Zakon o rudarstvu (Uradni list RS, št. 14/14 – uradno prečiščeno besedilo, 61/17 – GZ, 54/22, 78/23 – ZUNPEOVE in 81/24</w:t>
      </w:r>
      <w:r>
        <w:rPr>
          <w:rFonts w:cs="Arial"/>
          <w:szCs w:val="20"/>
          <w:lang w:eastAsia="sl-SI"/>
        </w:rPr>
        <w:t xml:space="preserve">; v nadaljnjem besedilu </w:t>
      </w:r>
      <w:r w:rsidRPr="006B5984">
        <w:rPr>
          <w:rFonts w:cs="Arial"/>
          <w:szCs w:val="20"/>
          <w:lang w:eastAsia="sl-SI"/>
        </w:rPr>
        <w:t>ZRud-1)</w:t>
      </w:r>
      <w:r>
        <w:rPr>
          <w:rFonts w:cs="Arial"/>
          <w:szCs w:val="20"/>
          <w:lang w:eastAsia="sl-SI"/>
        </w:rPr>
        <w:t>, v delu, kjer ureja pravico izvajati rudarska dela na zemljišču (46. člen ZRud-1).</w:t>
      </w:r>
    </w:p>
    <w:p w:rsidR="00DC7147" w:rsidRDefault="00DC7147" w:rsidP="00DC7147">
      <w:pPr>
        <w:tabs>
          <w:tab w:val="left" w:pos="1962"/>
        </w:tabs>
        <w:jc w:val="both"/>
        <w:rPr>
          <w:rFonts w:cs="Arial"/>
          <w:szCs w:val="20"/>
        </w:rPr>
      </w:pPr>
      <w:r>
        <w:rPr>
          <w:rFonts w:cs="Arial"/>
          <w:szCs w:val="20"/>
        </w:rPr>
        <w:tab/>
      </w:r>
    </w:p>
    <w:p w:rsidR="00DC7147" w:rsidRDefault="00DC7147" w:rsidP="00DC7147">
      <w:pPr>
        <w:jc w:val="both"/>
        <w:rPr>
          <w:rFonts w:cs="Arial"/>
          <w:b/>
          <w:bCs/>
          <w:szCs w:val="20"/>
        </w:rPr>
      </w:pPr>
      <w:r>
        <w:rPr>
          <w:rFonts w:cs="Arial"/>
          <w:b/>
          <w:bCs/>
          <w:szCs w:val="20"/>
        </w:rPr>
        <w:t>K 13. členu</w:t>
      </w:r>
    </w:p>
    <w:p w:rsidR="00DC7147" w:rsidRDefault="00DC7147" w:rsidP="00DC7147">
      <w:pPr>
        <w:jc w:val="both"/>
        <w:rPr>
          <w:rFonts w:cs="Arial"/>
          <w:b/>
          <w:bCs/>
          <w:szCs w:val="20"/>
        </w:rPr>
      </w:pPr>
    </w:p>
    <w:p w:rsidR="00DC7147" w:rsidRDefault="00DC7147" w:rsidP="00DC7147">
      <w:pPr>
        <w:jc w:val="both"/>
        <w:rPr>
          <w:rFonts w:cs="Arial"/>
          <w:szCs w:val="20"/>
        </w:rPr>
      </w:pPr>
      <w:r>
        <w:rPr>
          <w:rFonts w:cs="Arial"/>
          <w:szCs w:val="20"/>
        </w:rPr>
        <w:t>V 13. členu se beseda »občine« nadomesti z besedilom »lokalne skupnosti«.</w:t>
      </w:r>
    </w:p>
    <w:p w:rsidR="00DC7147" w:rsidRDefault="00DC7147" w:rsidP="00DC7147">
      <w:pPr>
        <w:jc w:val="both"/>
        <w:rPr>
          <w:rFonts w:cs="Arial"/>
          <w:szCs w:val="20"/>
        </w:rPr>
      </w:pPr>
    </w:p>
    <w:p w:rsidR="00DC7147" w:rsidRPr="007D5C2C" w:rsidRDefault="00DC7147" w:rsidP="00DC7147">
      <w:pPr>
        <w:jc w:val="both"/>
        <w:rPr>
          <w:rFonts w:cs="Arial"/>
          <w:szCs w:val="20"/>
          <w:u w:val="single"/>
        </w:rPr>
      </w:pPr>
      <w:r w:rsidRPr="007D5C2C">
        <w:rPr>
          <w:rFonts w:cs="Arial"/>
          <w:szCs w:val="20"/>
          <w:u w:val="single"/>
        </w:rPr>
        <w:t>Obrazložitev:</w:t>
      </w:r>
    </w:p>
    <w:p w:rsidR="00DC7147" w:rsidRDefault="00DC7147" w:rsidP="00DC7147">
      <w:pPr>
        <w:jc w:val="both"/>
        <w:rPr>
          <w:rFonts w:cs="Arial"/>
          <w:szCs w:val="20"/>
        </w:rPr>
      </w:pPr>
      <w:r>
        <w:rPr>
          <w:rFonts w:cs="Arial"/>
          <w:szCs w:val="20"/>
        </w:rPr>
        <w:t xml:space="preserve">Gre za </w:t>
      </w:r>
      <w:proofErr w:type="spellStart"/>
      <w:r>
        <w:rPr>
          <w:rFonts w:cs="Arial"/>
          <w:szCs w:val="20"/>
        </w:rPr>
        <w:t>nomotehnični</w:t>
      </w:r>
      <w:proofErr w:type="spellEnd"/>
      <w:r>
        <w:rPr>
          <w:rFonts w:cs="Arial"/>
          <w:szCs w:val="20"/>
        </w:rPr>
        <w:t xml:space="preserve"> popravek, ki izhaja iz pripomb ZPS. Ob preveritvi na podlagi pripomb ZPS se je izkazalo, da prehodna ureditev v zvezi s spremembo ni potrebna, saj je edina organizacijska ureditev, ki po 59. členu ZON ne bo več možna, javni zavod, ustanovljen z namenom usmerjanja trajnostnega gospodarjenja naravnih dobrin (npr. Zavod za gozdove, Zavod za ribištvo), ki pa mu v času izvajanja ZON upravljanje zavarovanega območja ni bilo poverjeno.</w:t>
      </w:r>
    </w:p>
    <w:p w:rsidR="00DC7147" w:rsidRDefault="00DC7147" w:rsidP="00DC7147">
      <w:pPr>
        <w:jc w:val="both"/>
        <w:rPr>
          <w:rFonts w:cs="Arial"/>
          <w:szCs w:val="20"/>
        </w:rPr>
      </w:pPr>
    </w:p>
    <w:p w:rsidR="00DC7147" w:rsidRDefault="00DC7147" w:rsidP="00DC7147">
      <w:pPr>
        <w:jc w:val="both"/>
        <w:rPr>
          <w:rFonts w:cs="Arial"/>
          <w:b/>
          <w:bCs/>
          <w:szCs w:val="20"/>
        </w:rPr>
      </w:pPr>
      <w:r>
        <w:rPr>
          <w:rFonts w:cs="Arial"/>
          <w:b/>
          <w:bCs/>
          <w:szCs w:val="20"/>
        </w:rPr>
        <w:t>K 16. členu</w:t>
      </w:r>
    </w:p>
    <w:p w:rsidR="00DC7147" w:rsidRDefault="00DC7147" w:rsidP="00DC7147">
      <w:pPr>
        <w:jc w:val="both"/>
        <w:rPr>
          <w:rFonts w:cs="Arial"/>
          <w:b/>
          <w:bCs/>
          <w:szCs w:val="20"/>
        </w:rPr>
      </w:pPr>
    </w:p>
    <w:p w:rsidR="00DC7147" w:rsidRDefault="00DC7147" w:rsidP="00DC7147">
      <w:pPr>
        <w:jc w:val="both"/>
        <w:rPr>
          <w:rFonts w:cs="Arial"/>
          <w:szCs w:val="20"/>
        </w:rPr>
      </w:pPr>
      <w:r>
        <w:rPr>
          <w:rFonts w:cs="Arial"/>
          <w:szCs w:val="20"/>
        </w:rPr>
        <w:lastRenderedPageBreak/>
        <w:t>V novem 84.a členu se v drugem odstavku besedilo »Šteje se, da so največje« nadomesti z besedo »Največje« ter pred besedo »predvsem« doda beseda »so«.</w:t>
      </w:r>
    </w:p>
    <w:p w:rsidR="00DC7147" w:rsidRDefault="00DC7147" w:rsidP="00DC7147">
      <w:pPr>
        <w:jc w:val="both"/>
        <w:rPr>
          <w:rFonts w:cs="Arial"/>
          <w:szCs w:val="20"/>
        </w:rPr>
      </w:pPr>
    </w:p>
    <w:p w:rsidR="00DC7147" w:rsidRDefault="00DC7147" w:rsidP="00DC7147">
      <w:pPr>
        <w:jc w:val="both"/>
        <w:rPr>
          <w:rFonts w:cs="Arial"/>
          <w:szCs w:val="20"/>
        </w:rPr>
      </w:pPr>
      <w:r>
        <w:rPr>
          <w:rFonts w:cs="Arial"/>
          <w:szCs w:val="20"/>
        </w:rPr>
        <w:t>V šestem odstavku se črtata beseda »je« in »dolžna«, beseda »upravljati« pa se nadomesti z besedo »upravlja«.</w:t>
      </w:r>
    </w:p>
    <w:p w:rsidR="00DC7147" w:rsidRDefault="00DC7147" w:rsidP="00DC7147">
      <w:pPr>
        <w:jc w:val="both"/>
        <w:rPr>
          <w:rFonts w:cs="Arial"/>
          <w:szCs w:val="20"/>
        </w:rPr>
      </w:pPr>
    </w:p>
    <w:p w:rsidR="00DC7147" w:rsidRPr="007D5C2C" w:rsidRDefault="00DC7147" w:rsidP="00DC7147">
      <w:pPr>
        <w:jc w:val="both"/>
        <w:rPr>
          <w:rFonts w:cs="Arial"/>
          <w:szCs w:val="20"/>
          <w:u w:val="single"/>
        </w:rPr>
      </w:pPr>
      <w:r w:rsidRPr="007D5C2C">
        <w:rPr>
          <w:rFonts w:cs="Arial"/>
          <w:szCs w:val="20"/>
          <w:u w:val="single"/>
        </w:rPr>
        <w:t>Obrazložitev:</w:t>
      </w:r>
    </w:p>
    <w:p w:rsidR="00DC7147" w:rsidRDefault="00DC7147" w:rsidP="00DC7147">
      <w:pPr>
        <w:jc w:val="both"/>
        <w:rPr>
          <w:rFonts w:cs="Arial"/>
          <w:szCs w:val="20"/>
        </w:rPr>
      </w:pPr>
      <w:r>
        <w:rPr>
          <w:rFonts w:cs="Arial"/>
          <w:szCs w:val="20"/>
        </w:rPr>
        <w:t xml:space="preserve">V zvezi s pripombo ZPS je opuščen način opredeljevanja definicije največjih omejitev rabe s pravno domnevo ter </w:t>
      </w:r>
      <w:proofErr w:type="spellStart"/>
      <w:r>
        <w:rPr>
          <w:rFonts w:cs="Arial"/>
          <w:szCs w:val="20"/>
        </w:rPr>
        <w:t>nomotehnično</w:t>
      </w:r>
      <w:proofErr w:type="spellEnd"/>
      <w:r>
        <w:rPr>
          <w:rFonts w:cs="Arial"/>
          <w:szCs w:val="20"/>
        </w:rPr>
        <w:t xml:space="preserve"> pravilneje zapisan šesti odstavek, ki govori o obveznostih </w:t>
      </w:r>
      <w:proofErr w:type="spellStart"/>
      <w:r>
        <w:rPr>
          <w:rFonts w:cs="Arial"/>
          <w:szCs w:val="20"/>
        </w:rPr>
        <w:t>SiDG</w:t>
      </w:r>
      <w:proofErr w:type="spellEnd"/>
      <w:r>
        <w:rPr>
          <w:rFonts w:cs="Arial"/>
          <w:szCs w:val="20"/>
        </w:rPr>
        <w:t xml:space="preserve"> pri upravljanju gozdnih zemljišč na območjih Natura 2000.</w:t>
      </w:r>
    </w:p>
    <w:p w:rsidR="00DC7147" w:rsidRDefault="00DC7147" w:rsidP="00DC7147">
      <w:pPr>
        <w:jc w:val="both"/>
        <w:rPr>
          <w:rFonts w:cs="Arial"/>
          <w:szCs w:val="20"/>
        </w:rPr>
      </w:pPr>
    </w:p>
    <w:p w:rsidR="00DC7147" w:rsidRPr="00731EDB" w:rsidRDefault="00DC7147" w:rsidP="00DC7147">
      <w:pPr>
        <w:jc w:val="both"/>
        <w:rPr>
          <w:rFonts w:cs="Arial"/>
          <w:b/>
          <w:bCs/>
          <w:szCs w:val="20"/>
        </w:rPr>
      </w:pPr>
      <w:r w:rsidRPr="00731EDB">
        <w:rPr>
          <w:rFonts w:cs="Arial"/>
          <w:b/>
          <w:bCs/>
          <w:szCs w:val="20"/>
        </w:rPr>
        <w:t>K 17. členu</w:t>
      </w:r>
    </w:p>
    <w:p w:rsidR="00DC7147" w:rsidRPr="005608D7" w:rsidRDefault="00DC7147" w:rsidP="00DC7147">
      <w:pPr>
        <w:jc w:val="both"/>
        <w:rPr>
          <w:rFonts w:cs="Arial"/>
          <w:b/>
          <w:bCs/>
          <w:szCs w:val="20"/>
          <w:highlight w:val="yellow"/>
        </w:rPr>
      </w:pPr>
    </w:p>
    <w:p w:rsidR="00DC7147" w:rsidRDefault="00DC7147" w:rsidP="00DC7147">
      <w:pPr>
        <w:jc w:val="both"/>
        <w:rPr>
          <w:rFonts w:cs="Arial"/>
          <w:szCs w:val="20"/>
        </w:rPr>
      </w:pPr>
      <w:r>
        <w:rPr>
          <w:rFonts w:cs="Arial"/>
          <w:szCs w:val="20"/>
        </w:rPr>
        <w:t>17. člen se črta.</w:t>
      </w:r>
    </w:p>
    <w:p w:rsidR="00DC7147" w:rsidRDefault="00DC7147" w:rsidP="00DC7147">
      <w:pPr>
        <w:jc w:val="both"/>
        <w:rPr>
          <w:rFonts w:cs="Arial"/>
          <w:szCs w:val="20"/>
        </w:rPr>
      </w:pPr>
    </w:p>
    <w:p w:rsidR="00DC7147" w:rsidRPr="007D5C2C" w:rsidRDefault="00DC7147" w:rsidP="00DC7147">
      <w:pPr>
        <w:jc w:val="both"/>
        <w:rPr>
          <w:rFonts w:cs="Arial"/>
          <w:szCs w:val="20"/>
          <w:u w:val="single"/>
        </w:rPr>
      </w:pPr>
      <w:r w:rsidRPr="007D5C2C">
        <w:rPr>
          <w:rFonts w:cs="Arial"/>
          <w:szCs w:val="20"/>
          <w:u w:val="single"/>
        </w:rPr>
        <w:t>Obrazložitev:</w:t>
      </w:r>
    </w:p>
    <w:p w:rsidR="00DC7147" w:rsidRDefault="00DC7147" w:rsidP="00DC7147">
      <w:pPr>
        <w:jc w:val="both"/>
        <w:rPr>
          <w:rFonts w:cs="Arial"/>
          <w:szCs w:val="20"/>
        </w:rPr>
      </w:pPr>
      <w:r w:rsidRPr="00ED5B3D">
        <w:rPr>
          <w:rFonts w:cs="Arial"/>
          <w:szCs w:val="20"/>
        </w:rPr>
        <w:t xml:space="preserve">V zvezi s pripombo ZPS, da je predlagana dopolnitev ustavno pravno sporna, se člen črta. </w:t>
      </w:r>
      <w:r>
        <w:rPr>
          <w:rFonts w:cs="Arial"/>
          <w:szCs w:val="20"/>
        </w:rPr>
        <w:t>Ker</w:t>
      </w:r>
      <w:r w:rsidRPr="00ED5B3D">
        <w:rPr>
          <w:rFonts w:cs="Arial"/>
          <w:szCs w:val="20"/>
        </w:rPr>
        <w:t xml:space="preserve"> gre za pravno fikcijo, </w:t>
      </w:r>
      <w:r>
        <w:rPr>
          <w:rFonts w:cs="Arial"/>
          <w:szCs w:val="20"/>
        </w:rPr>
        <w:t xml:space="preserve">namreč </w:t>
      </w:r>
      <w:r w:rsidRPr="00ED5B3D">
        <w:rPr>
          <w:rFonts w:cs="Arial"/>
          <w:szCs w:val="20"/>
        </w:rPr>
        <w:t>pravno sredstvo</w:t>
      </w:r>
      <w:r>
        <w:rPr>
          <w:rFonts w:cs="Arial"/>
          <w:szCs w:val="20"/>
        </w:rPr>
        <w:t xml:space="preserve"> </w:t>
      </w:r>
      <w:r w:rsidRPr="00ED5B3D">
        <w:rPr>
          <w:rFonts w:cs="Arial"/>
          <w:szCs w:val="20"/>
        </w:rPr>
        <w:t>zoper takšno pravno stanje ni možno. Zato je predlagana ureditev sporna z vidika 73.</w:t>
      </w:r>
      <w:r>
        <w:rPr>
          <w:rFonts w:cs="Arial"/>
          <w:szCs w:val="20"/>
        </w:rPr>
        <w:t xml:space="preserve"> </w:t>
      </w:r>
      <w:r w:rsidRPr="00ED5B3D">
        <w:rPr>
          <w:rFonts w:cs="Arial"/>
          <w:szCs w:val="20"/>
        </w:rPr>
        <w:t>člena Ustave, po katerem je vsakdo dolžan v skladu z zakonom varovati naravne</w:t>
      </w:r>
      <w:r>
        <w:rPr>
          <w:rFonts w:cs="Arial"/>
          <w:szCs w:val="20"/>
        </w:rPr>
        <w:t xml:space="preserve"> </w:t>
      </w:r>
      <w:r w:rsidRPr="00ED5B3D">
        <w:rPr>
          <w:rFonts w:cs="Arial"/>
          <w:szCs w:val="20"/>
        </w:rPr>
        <w:t>znamenitosti in redkosti ter kulturne spomenike (prvi odstavek) ter da država in lokalne</w:t>
      </w:r>
      <w:r>
        <w:rPr>
          <w:rFonts w:cs="Arial"/>
          <w:szCs w:val="20"/>
        </w:rPr>
        <w:t xml:space="preserve"> </w:t>
      </w:r>
      <w:r w:rsidRPr="00ED5B3D">
        <w:rPr>
          <w:rFonts w:cs="Arial"/>
          <w:szCs w:val="20"/>
        </w:rPr>
        <w:t>skupnosti skrbijo za ohranjanje naravne in kulturne dediščine (drugi odstavek). Javni</w:t>
      </w:r>
      <w:r>
        <w:rPr>
          <w:rFonts w:cs="Arial"/>
          <w:szCs w:val="20"/>
        </w:rPr>
        <w:t xml:space="preserve"> </w:t>
      </w:r>
      <w:r w:rsidRPr="00ED5B3D">
        <w:rPr>
          <w:rFonts w:cs="Arial"/>
          <w:szCs w:val="20"/>
        </w:rPr>
        <w:t>interes v teh zadevah je kot pomemben element varovanja narave iz 73. člena Ustave</w:t>
      </w:r>
      <w:r>
        <w:rPr>
          <w:rFonts w:cs="Arial"/>
          <w:szCs w:val="20"/>
        </w:rPr>
        <w:t xml:space="preserve"> </w:t>
      </w:r>
      <w:r w:rsidRPr="00ED5B3D">
        <w:rPr>
          <w:rFonts w:cs="Arial"/>
          <w:szCs w:val="20"/>
        </w:rPr>
        <w:t>prepoznalo tudi Ustavno sodišče, ko je presojalo lastninjenje naravnih znamenitosti v</w:t>
      </w:r>
      <w:r>
        <w:rPr>
          <w:rFonts w:cs="Arial"/>
          <w:szCs w:val="20"/>
        </w:rPr>
        <w:t xml:space="preserve"> </w:t>
      </w:r>
      <w:r w:rsidRPr="00ED5B3D">
        <w:rPr>
          <w:rFonts w:cs="Arial"/>
          <w:szCs w:val="20"/>
        </w:rPr>
        <w:t>korist države z ZON. V svoji odločbi št. U-I-327/04 je navedlo, da »ustava v prvem</w:t>
      </w:r>
      <w:r>
        <w:rPr>
          <w:rFonts w:cs="Arial"/>
          <w:szCs w:val="20"/>
        </w:rPr>
        <w:t xml:space="preserve"> </w:t>
      </w:r>
      <w:r w:rsidRPr="00ED5B3D">
        <w:rPr>
          <w:rFonts w:cs="Arial"/>
          <w:szCs w:val="20"/>
        </w:rPr>
        <w:t>odstavku 5. člena določa, da država na svojem ozemlju skrbi za ohranjanje naravnega</w:t>
      </w:r>
      <w:r>
        <w:rPr>
          <w:rFonts w:cs="Arial"/>
          <w:szCs w:val="20"/>
        </w:rPr>
        <w:t xml:space="preserve"> </w:t>
      </w:r>
      <w:r w:rsidRPr="00ED5B3D">
        <w:rPr>
          <w:rFonts w:cs="Arial"/>
          <w:szCs w:val="20"/>
        </w:rPr>
        <w:t>bogastva in kulturne dediščine. Država je zato zavezana k proaktivnemu delovanju za</w:t>
      </w:r>
      <w:r>
        <w:rPr>
          <w:rFonts w:cs="Arial"/>
          <w:szCs w:val="20"/>
        </w:rPr>
        <w:t xml:space="preserve"> </w:t>
      </w:r>
      <w:r w:rsidRPr="00ED5B3D">
        <w:rPr>
          <w:rFonts w:cs="Arial"/>
          <w:szCs w:val="20"/>
        </w:rPr>
        <w:t>izpolnitev svoje pozitivne obveznosti. Obveznosti tega varstva so konkretizirane v 73.</w:t>
      </w:r>
      <w:r>
        <w:rPr>
          <w:rFonts w:cs="Arial"/>
          <w:szCs w:val="20"/>
        </w:rPr>
        <w:t xml:space="preserve"> </w:t>
      </w:r>
      <w:r w:rsidRPr="00ED5B3D">
        <w:rPr>
          <w:rFonts w:cs="Arial"/>
          <w:szCs w:val="20"/>
        </w:rPr>
        <w:t>členu Ustave. Nanašajo se na posameznika, na državo ter na lokalne skupnosti in jih je</w:t>
      </w:r>
      <w:r>
        <w:rPr>
          <w:rFonts w:cs="Arial"/>
          <w:szCs w:val="20"/>
        </w:rPr>
        <w:t xml:space="preserve"> </w:t>
      </w:r>
      <w:r w:rsidRPr="00ED5B3D">
        <w:rPr>
          <w:rFonts w:cs="Arial"/>
          <w:szCs w:val="20"/>
        </w:rPr>
        <w:t>treba razlagati široko. S tem je že</w:t>
      </w:r>
      <w:r>
        <w:rPr>
          <w:rFonts w:cs="Arial"/>
          <w:szCs w:val="20"/>
        </w:rPr>
        <w:t xml:space="preserve"> </w:t>
      </w:r>
      <w:r w:rsidRPr="00ED5B3D">
        <w:rPr>
          <w:rFonts w:cs="Arial"/>
          <w:szCs w:val="20"/>
        </w:rPr>
        <w:t>Ustava določila obstoj javnega interesa za</w:t>
      </w:r>
      <w:r>
        <w:rPr>
          <w:rFonts w:cs="Arial"/>
          <w:szCs w:val="20"/>
        </w:rPr>
        <w:t xml:space="preserve"> </w:t>
      </w:r>
      <w:r w:rsidRPr="00ED5B3D">
        <w:rPr>
          <w:rFonts w:cs="Arial"/>
          <w:szCs w:val="20"/>
        </w:rPr>
        <w:t>ohranjanje in varstvo naravne in kulturne dediščine. Obseg in način uresničevanja</w:t>
      </w:r>
      <w:r>
        <w:rPr>
          <w:rFonts w:cs="Arial"/>
          <w:szCs w:val="20"/>
        </w:rPr>
        <w:t xml:space="preserve"> </w:t>
      </w:r>
      <w:r w:rsidRPr="00ED5B3D">
        <w:rPr>
          <w:rFonts w:cs="Arial"/>
          <w:szCs w:val="20"/>
        </w:rPr>
        <w:t>javnega interesa pa kot izvršitev teh ustavnih obveznosti določajo zakoni, med njimi</w:t>
      </w:r>
      <w:r>
        <w:rPr>
          <w:rFonts w:cs="Arial"/>
          <w:szCs w:val="20"/>
        </w:rPr>
        <w:t xml:space="preserve"> </w:t>
      </w:r>
      <w:r w:rsidRPr="00ED5B3D">
        <w:rPr>
          <w:rFonts w:cs="Arial"/>
          <w:szCs w:val="20"/>
        </w:rPr>
        <w:t>tudi ZON.« Po oceni Ustavnega sodišča je »razglasitev določene</w:t>
      </w:r>
      <w:r>
        <w:rPr>
          <w:rFonts w:cs="Arial"/>
          <w:szCs w:val="20"/>
        </w:rPr>
        <w:t xml:space="preserve"> </w:t>
      </w:r>
      <w:r w:rsidRPr="00ED5B3D">
        <w:rPr>
          <w:rFonts w:cs="Arial"/>
          <w:szCs w:val="20"/>
        </w:rPr>
        <w:t>nepremičnine za</w:t>
      </w:r>
      <w:r>
        <w:rPr>
          <w:rFonts w:cs="Arial"/>
          <w:szCs w:val="20"/>
        </w:rPr>
        <w:t xml:space="preserve"> </w:t>
      </w:r>
      <w:r w:rsidRPr="00ED5B3D">
        <w:rPr>
          <w:rFonts w:cs="Arial"/>
          <w:szCs w:val="20"/>
        </w:rPr>
        <w:t>varovano naravno vrednoto v skladu z ZON konkretiziran izraz javne koristi. Pomeni</w:t>
      </w:r>
      <w:r>
        <w:rPr>
          <w:rFonts w:cs="Arial"/>
          <w:szCs w:val="20"/>
        </w:rPr>
        <w:t xml:space="preserve"> </w:t>
      </w:r>
      <w:r w:rsidRPr="00ED5B3D">
        <w:rPr>
          <w:rFonts w:cs="Arial"/>
          <w:szCs w:val="20"/>
        </w:rPr>
        <w:t>uresničevanje ustavnih in zakonskih obveznosti varovanja naravne dediščine in je</w:t>
      </w:r>
      <w:r>
        <w:rPr>
          <w:rFonts w:cs="Arial"/>
          <w:szCs w:val="20"/>
        </w:rPr>
        <w:t xml:space="preserve"> </w:t>
      </w:r>
      <w:r w:rsidRPr="00ED5B3D">
        <w:rPr>
          <w:rFonts w:cs="Arial"/>
          <w:szCs w:val="20"/>
        </w:rPr>
        <w:t>strokovno vprašanje ter stvar primernosti (37. člen ZON – pridobitev statusa in 45. člen</w:t>
      </w:r>
      <w:r>
        <w:rPr>
          <w:rFonts w:cs="Arial"/>
          <w:szCs w:val="20"/>
        </w:rPr>
        <w:t xml:space="preserve"> </w:t>
      </w:r>
      <w:r w:rsidRPr="00ED5B3D">
        <w:rPr>
          <w:rFonts w:cs="Arial"/>
          <w:szCs w:val="20"/>
        </w:rPr>
        <w:t>ZON – ukrepi varstva naravnih vrednot).«</w:t>
      </w:r>
    </w:p>
    <w:p w:rsidR="00DC7147" w:rsidRDefault="00DC7147" w:rsidP="00DC7147">
      <w:pPr>
        <w:jc w:val="both"/>
        <w:rPr>
          <w:rFonts w:cs="Arial"/>
          <w:szCs w:val="20"/>
        </w:rPr>
      </w:pPr>
    </w:p>
    <w:p w:rsidR="00DC7147" w:rsidRDefault="00DC7147" w:rsidP="00DC7147">
      <w:pPr>
        <w:jc w:val="both"/>
        <w:rPr>
          <w:rFonts w:cs="Arial"/>
          <w:b/>
          <w:bCs/>
          <w:szCs w:val="20"/>
        </w:rPr>
      </w:pPr>
      <w:r>
        <w:rPr>
          <w:rFonts w:cs="Arial"/>
          <w:b/>
          <w:bCs/>
          <w:szCs w:val="20"/>
        </w:rPr>
        <w:t>K 18. členu</w:t>
      </w:r>
    </w:p>
    <w:p w:rsidR="00DC7147" w:rsidRDefault="00DC7147" w:rsidP="00DC7147">
      <w:pPr>
        <w:jc w:val="both"/>
        <w:rPr>
          <w:rFonts w:cs="Arial"/>
          <w:b/>
          <w:bCs/>
          <w:szCs w:val="20"/>
        </w:rPr>
      </w:pPr>
    </w:p>
    <w:p w:rsidR="00DC7147" w:rsidRDefault="00DC7147" w:rsidP="00DC7147">
      <w:pPr>
        <w:jc w:val="both"/>
        <w:rPr>
          <w:rFonts w:cs="Arial"/>
          <w:szCs w:val="20"/>
        </w:rPr>
      </w:pPr>
      <w:r>
        <w:rPr>
          <w:rFonts w:cs="Arial"/>
          <w:szCs w:val="20"/>
        </w:rPr>
        <w:t>18. člen se črta.</w:t>
      </w:r>
    </w:p>
    <w:p w:rsidR="00DC7147" w:rsidRDefault="00DC7147" w:rsidP="00DC7147">
      <w:pPr>
        <w:jc w:val="both"/>
        <w:rPr>
          <w:rFonts w:cs="Arial"/>
          <w:szCs w:val="20"/>
        </w:rPr>
      </w:pPr>
    </w:p>
    <w:p w:rsidR="00DC7147" w:rsidRPr="007D5C2C" w:rsidRDefault="00DC7147" w:rsidP="00DC7147">
      <w:pPr>
        <w:jc w:val="both"/>
        <w:rPr>
          <w:rFonts w:cs="Arial"/>
          <w:szCs w:val="20"/>
          <w:u w:val="single"/>
        </w:rPr>
      </w:pPr>
      <w:r w:rsidRPr="007D5C2C">
        <w:rPr>
          <w:rFonts w:cs="Arial"/>
          <w:szCs w:val="20"/>
          <w:u w:val="single"/>
        </w:rPr>
        <w:t>Obrazložitev:</w:t>
      </w:r>
    </w:p>
    <w:p w:rsidR="00DC7147" w:rsidRDefault="00DC7147" w:rsidP="00DC7147">
      <w:pPr>
        <w:rPr>
          <w:rFonts w:cs="Arial"/>
          <w:szCs w:val="20"/>
        </w:rPr>
      </w:pPr>
      <w:r>
        <w:rPr>
          <w:rFonts w:cs="Arial"/>
          <w:szCs w:val="20"/>
        </w:rPr>
        <w:t>Enaka obrazložitev kot k prejšnjemu amandmaju k 17. členu.</w:t>
      </w:r>
    </w:p>
    <w:p w:rsidR="00DC7147" w:rsidRDefault="00DC7147" w:rsidP="00DC7147">
      <w:pPr>
        <w:jc w:val="both"/>
        <w:rPr>
          <w:rFonts w:cs="Arial"/>
          <w:szCs w:val="20"/>
        </w:rPr>
      </w:pPr>
    </w:p>
    <w:p w:rsidR="00DC7147" w:rsidRDefault="00DC7147" w:rsidP="00DC7147">
      <w:pPr>
        <w:jc w:val="both"/>
        <w:rPr>
          <w:rFonts w:cs="Arial"/>
          <w:szCs w:val="20"/>
        </w:rPr>
      </w:pPr>
    </w:p>
    <w:p w:rsidR="00DC7147" w:rsidRDefault="00DC7147" w:rsidP="00DC7147">
      <w:pPr>
        <w:jc w:val="both"/>
        <w:rPr>
          <w:rFonts w:cs="Arial"/>
          <w:b/>
          <w:bCs/>
          <w:szCs w:val="20"/>
        </w:rPr>
      </w:pPr>
      <w:r>
        <w:rPr>
          <w:rFonts w:cs="Arial"/>
          <w:b/>
          <w:bCs/>
          <w:szCs w:val="20"/>
        </w:rPr>
        <w:t>K 19. členu</w:t>
      </w:r>
    </w:p>
    <w:p w:rsidR="00DC7147" w:rsidRDefault="00DC7147" w:rsidP="00DC7147">
      <w:pPr>
        <w:jc w:val="both"/>
        <w:rPr>
          <w:rFonts w:cs="Arial"/>
          <w:b/>
          <w:bCs/>
          <w:szCs w:val="20"/>
        </w:rPr>
      </w:pPr>
    </w:p>
    <w:p w:rsidR="00DC7147" w:rsidRDefault="00DC7147" w:rsidP="00DC7147">
      <w:pPr>
        <w:jc w:val="both"/>
        <w:rPr>
          <w:rFonts w:cs="Arial"/>
          <w:szCs w:val="20"/>
        </w:rPr>
      </w:pPr>
      <w:r>
        <w:rPr>
          <w:rFonts w:cs="Arial"/>
          <w:szCs w:val="20"/>
        </w:rPr>
        <w:t>19. člen se spremeni tako, da se glasi:</w:t>
      </w:r>
    </w:p>
    <w:p w:rsidR="00DC7147" w:rsidRDefault="00DC7147" w:rsidP="00DC7147">
      <w:pPr>
        <w:jc w:val="both"/>
        <w:rPr>
          <w:rFonts w:cs="Arial"/>
          <w:szCs w:val="20"/>
        </w:rPr>
      </w:pPr>
    </w:p>
    <w:p w:rsidR="00DC7147" w:rsidRPr="00D040DB" w:rsidRDefault="00DC7147" w:rsidP="00DC7147">
      <w:pPr>
        <w:spacing w:line="276" w:lineRule="auto"/>
        <w:jc w:val="center"/>
        <w:rPr>
          <w:rFonts w:cs="Arial"/>
          <w:color w:val="000000"/>
          <w:szCs w:val="20"/>
          <w:lang w:eastAsia="sl-SI"/>
        </w:rPr>
      </w:pPr>
      <w:r>
        <w:rPr>
          <w:rFonts w:cs="Arial"/>
          <w:color w:val="000000"/>
          <w:szCs w:val="20"/>
          <w:lang w:eastAsia="sl-SI"/>
        </w:rPr>
        <w:t>»</w:t>
      </w:r>
      <w:r w:rsidRPr="00D040DB">
        <w:rPr>
          <w:rFonts w:cs="Arial"/>
          <w:color w:val="000000"/>
          <w:szCs w:val="20"/>
          <w:lang w:eastAsia="sl-SI"/>
        </w:rPr>
        <w:t>19. člen</w:t>
      </w:r>
    </w:p>
    <w:p w:rsidR="00DC7147" w:rsidRPr="00D040DB" w:rsidRDefault="00DC7147" w:rsidP="00DC7147">
      <w:pPr>
        <w:spacing w:line="276" w:lineRule="auto"/>
        <w:jc w:val="center"/>
        <w:rPr>
          <w:rFonts w:cs="Arial"/>
          <w:color w:val="000000"/>
          <w:szCs w:val="20"/>
          <w:lang w:eastAsia="sl-SI"/>
        </w:rPr>
      </w:pPr>
    </w:p>
    <w:p w:rsidR="00DC7147" w:rsidRPr="00D040DB" w:rsidRDefault="00DC7147" w:rsidP="00DC7147">
      <w:pPr>
        <w:spacing w:line="276" w:lineRule="auto"/>
        <w:jc w:val="both"/>
        <w:rPr>
          <w:rFonts w:cs="Arial"/>
          <w:color w:val="000000"/>
          <w:szCs w:val="20"/>
          <w:lang w:eastAsia="sl-SI"/>
        </w:rPr>
      </w:pPr>
      <w:r w:rsidRPr="00D040DB">
        <w:rPr>
          <w:rFonts w:cs="Arial"/>
          <w:color w:val="000000"/>
          <w:szCs w:val="20"/>
          <w:lang w:eastAsia="sl-SI"/>
        </w:rPr>
        <w:t xml:space="preserve">V 89. členu se </w:t>
      </w:r>
      <w:r>
        <w:rPr>
          <w:rFonts w:cs="Arial"/>
          <w:color w:val="000000"/>
          <w:szCs w:val="20"/>
          <w:lang w:eastAsia="sl-SI"/>
        </w:rPr>
        <w:t>č</w:t>
      </w:r>
      <w:r w:rsidRPr="00D040DB">
        <w:rPr>
          <w:rFonts w:cs="Arial"/>
          <w:color w:val="000000"/>
          <w:szCs w:val="20"/>
          <w:lang w:eastAsia="sl-SI"/>
        </w:rPr>
        <w:t xml:space="preserve">etrti </w:t>
      </w:r>
      <w:r>
        <w:rPr>
          <w:rFonts w:cs="Arial"/>
          <w:color w:val="000000"/>
          <w:szCs w:val="20"/>
          <w:lang w:eastAsia="sl-SI"/>
        </w:rPr>
        <w:t>odstavek</w:t>
      </w:r>
      <w:r w:rsidRPr="00D040DB">
        <w:rPr>
          <w:rFonts w:cs="Arial"/>
          <w:color w:val="000000"/>
          <w:szCs w:val="20"/>
          <w:lang w:eastAsia="sl-SI"/>
        </w:rPr>
        <w:t xml:space="preserve"> črta. </w:t>
      </w:r>
    </w:p>
    <w:p w:rsidR="00DC7147" w:rsidRPr="00D040DB" w:rsidRDefault="00DC7147" w:rsidP="00DC7147">
      <w:pPr>
        <w:spacing w:line="276" w:lineRule="auto"/>
        <w:jc w:val="both"/>
        <w:rPr>
          <w:rFonts w:cs="Arial"/>
          <w:color w:val="000000"/>
          <w:szCs w:val="20"/>
          <w:lang w:eastAsia="sl-SI"/>
        </w:rPr>
      </w:pPr>
    </w:p>
    <w:p w:rsidR="00DC7147" w:rsidRPr="00D040DB" w:rsidRDefault="00DC7147" w:rsidP="00DC7147">
      <w:pPr>
        <w:spacing w:line="276" w:lineRule="auto"/>
        <w:jc w:val="both"/>
        <w:rPr>
          <w:rFonts w:cs="Arial"/>
          <w:color w:val="000000"/>
          <w:szCs w:val="20"/>
          <w:lang w:eastAsia="sl-SI"/>
        </w:rPr>
      </w:pPr>
      <w:r w:rsidRPr="00D040DB">
        <w:rPr>
          <w:rFonts w:cs="Arial"/>
          <w:color w:val="000000"/>
          <w:szCs w:val="20"/>
          <w:lang w:eastAsia="sl-SI"/>
        </w:rPr>
        <w:t>Dosedanji peti odstavek postane četrti odstavek.</w:t>
      </w:r>
      <w:r>
        <w:rPr>
          <w:rFonts w:cs="Arial"/>
          <w:color w:val="000000"/>
          <w:szCs w:val="20"/>
          <w:lang w:eastAsia="sl-SI"/>
        </w:rPr>
        <w:t>«.</w:t>
      </w:r>
    </w:p>
    <w:p w:rsidR="00DC7147" w:rsidRPr="00CB0AE1" w:rsidRDefault="00DC7147" w:rsidP="00DC7147">
      <w:pPr>
        <w:jc w:val="both"/>
        <w:rPr>
          <w:rFonts w:cs="Arial"/>
          <w:szCs w:val="20"/>
        </w:rPr>
      </w:pPr>
    </w:p>
    <w:p w:rsidR="00DC7147" w:rsidRDefault="00DC7147" w:rsidP="00DC7147">
      <w:pPr>
        <w:jc w:val="both"/>
        <w:rPr>
          <w:rFonts w:cs="Arial"/>
          <w:szCs w:val="20"/>
        </w:rPr>
      </w:pPr>
    </w:p>
    <w:p w:rsidR="00DC7147" w:rsidRPr="00465A6E" w:rsidRDefault="00DC7147" w:rsidP="00DC7147">
      <w:pPr>
        <w:jc w:val="both"/>
        <w:rPr>
          <w:rFonts w:cs="Arial"/>
          <w:szCs w:val="20"/>
          <w:u w:val="single"/>
        </w:rPr>
      </w:pPr>
      <w:r w:rsidRPr="00465A6E">
        <w:rPr>
          <w:rFonts w:cs="Arial"/>
          <w:szCs w:val="20"/>
          <w:u w:val="single"/>
        </w:rPr>
        <w:t>Obrazložitev:</w:t>
      </w:r>
    </w:p>
    <w:p w:rsidR="00DC7147" w:rsidRDefault="00DC7147" w:rsidP="00DC7147">
      <w:pPr>
        <w:jc w:val="both"/>
        <w:rPr>
          <w:rFonts w:cs="Arial"/>
          <w:szCs w:val="20"/>
        </w:rPr>
      </w:pPr>
      <w:r>
        <w:rPr>
          <w:rFonts w:cs="Arial"/>
          <w:szCs w:val="20"/>
        </w:rPr>
        <w:t>V zvezi s pripombo ZPS se prvi odstavek predloga novele (sprememba prvega odstavka 89. člena) črta, saj namen zakona ni, da se bi se spremenila narava odškodnine niti da bi se ureditev odškodnine širila na škodo zaradi ukrepov varstva narave, ki ne nastanejo na podlagi aktov o zavarovanju.</w:t>
      </w:r>
    </w:p>
    <w:p w:rsidR="00DC7147" w:rsidRDefault="00DC7147" w:rsidP="00DC7147">
      <w:pPr>
        <w:jc w:val="both"/>
        <w:rPr>
          <w:rFonts w:cs="Arial"/>
          <w:szCs w:val="20"/>
        </w:rPr>
      </w:pPr>
    </w:p>
    <w:p w:rsidR="00DC7147" w:rsidRDefault="00DC7147" w:rsidP="00DC7147">
      <w:pPr>
        <w:jc w:val="both"/>
        <w:rPr>
          <w:rFonts w:cs="Arial"/>
          <w:b/>
          <w:bCs/>
          <w:szCs w:val="20"/>
        </w:rPr>
      </w:pPr>
      <w:bookmarkStart w:id="33" w:name="_Hlk211526201"/>
      <w:r>
        <w:rPr>
          <w:rFonts w:cs="Arial"/>
          <w:b/>
          <w:bCs/>
          <w:szCs w:val="20"/>
        </w:rPr>
        <w:t>K 24. členu</w:t>
      </w:r>
    </w:p>
    <w:p w:rsidR="00DC7147" w:rsidRDefault="00DC7147" w:rsidP="00DC7147">
      <w:pPr>
        <w:jc w:val="both"/>
        <w:rPr>
          <w:rFonts w:cs="Arial"/>
          <w:b/>
          <w:bCs/>
          <w:szCs w:val="20"/>
        </w:rPr>
      </w:pPr>
    </w:p>
    <w:p w:rsidR="00DC7147" w:rsidRDefault="00DC7147" w:rsidP="00DC7147">
      <w:pPr>
        <w:jc w:val="both"/>
        <w:rPr>
          <w:rFonts w:cs="Arial"/>
          <w:szCs w:val="20"/>
        </w:rPr>
      </w:pPr>
      <w:r>
        <w:rPr>
          <w:rFonts w:cs="Arial"/>
          <w:szCs w:val="20"/>
        </w:rPr>
        <w:t>24. člen se spremeni tako, da se glasi:</w:t>
      </w:r>
    </w:p>
    <w:p w:rsidR="00DC7147" w:rsidRDefault="00DC7147" w:rsidP="00DC7147">
      <w:pPr>
        <w:jc w:val="both"/>
        <w:rPr>
          <w:rFonts w:cs="Arial"/>
          <w:szCs w:val="20"/>
        </w:rPr>
      </w:pPr>
    </w:p>
    <w:p w:rsidR="00DC7147" w:rsidRPr="00D040DB" w:rsidRDefault="00DC7147" w:rsidP="00DC7147">
      <w:pPr>
        <w:spacing w:line="276" w:lineRule="auto"/>
        <w:jc w:val="center"/>
        <w:rPr>
          <w:rFonts w:cs="Arial"/>
          <w:color w:val="000000"/>
          <w:szCs w:val="20"/>
          <w:lang w:eastAsia="sl-SI"/>
        </w:rPr>
      </w:pPr>
      <w:r>
        <w:rPr>
          <w:rFonts w:cs="Arial"/>
          <w:color w:val="000000"/>
          <w:szCs w:val="20"/>
          <w:lang w:eastAsia="sl-SI"/>
        </w:rPr>
        <w:t>»</w:t>
      </w:r>
      <w:r w:rsidRPr="00D040DB">
        <w:rPr>
          <w:rFonts w:cs="Arial"/>
          <w:color w:val="000000"/>
          <w:szCs w:val="20"/>
          <w:lang w:eastAsia="sl-SI"/>
        </w:rPr>
        <w:t>24. člen</w:t>
      </w:r>
    </w:p>
    <w:p w:rsidR="00DC7147" w:rsidRPr="00D040DB" w:rsidRDefault="00DC7147" w:rsidP="00DC7147">
      <w:pPr>
        <w:spacing w:line="276" w:lineRule="auto"/>
        <w:jc w:val="center"/>
        <w:rPr>
          <w:rFonts w:cs="Arial"/>
          <w:color w:val="000000"/>
          <w:szCs w:val="20"/>
          <w:lang w:eastAsia="sl-SI"/>
        </w:rPr>
      </w:pPr>
    </w:p>
    <w:p w:rsidR="00DC7147" w:rsidRPr="00D040DB" w:rsidRDefault="00DC7147" w:rsidP="00DC7147">
      <w:pPr>
        <w:spacing w:line="276" w:lineRule="auto"/>
        <w:jc w:val="both"/>
        <w:rPr>
          <w:rFonts w:cs="Arial"/>
          <w:color w:val="000000"/>
          <w:szCs w:val="20"/>
          <w:lang w:eastAsia="sl-SI"/>
        </w:rPr>
      </w:pPr>
      <w:r w:rsidRPr="00D040DB">
        <w:rPr>
          <w:rFonts w:cs="Arial"/>
          <w:color w:val="000000"/>
          <w:szCs w:val="20"/>
          <w:lang w:eastAsia="sl-SI"/>
        </w:rPr>
        <w:t xml:space="preserve">Naslov 105.a člena se spremeni tako, da se glasi: </w:t>
      </w:r>
    </w:p>
    <w:p w:rsidR="00DC7147" w:rsidRPr="00D040DB" w:rsidRDefault="00DC7147" w:rsidP="00DC7147">
      <w:pPr>
        <w:spacing w:line="276" w:lineRule="auto"/>
        <w:jc w:val="both"/>
        <w:rPr>
          <w:rFonts w:cs="Arial"/>
          <w:color w:val="000000"/>
          <w:szCs w:val="20"/>
          <w:lang w:eastAsia="sl-SI"/>
        </w:rPr>
      </w:pPr>
      <w:r w:rsidRPr="00D040DB">
        <w:rPr>
          <w:rFonts w:cs="Arial"/>
          <w:color w:val="000000"/>
          <w:szCs w:val="20"/>
          <w:lang w:eastAsia="sl-SI"/>
        </w:rPr>
        <w:t>»</w:t>
      </w:r>
      <w:bookmarkStart w:id="34" w:name="_Hlk179201373"/>
      <w:r w:rsidRPr="00D040DB">
        <w:rPr>
          <w:rFonts w:cs="Arial"/>
          <w:color w:val="000000"/>
          <w:szCs w:val="20"/>
          <w:lang w:eastAsia="sl-SI"/>
        </w:rPr>
        <w:t>(</w:t>
      </w:r>
      <w:bookmarkStart w:id="35" w:name="_Hlk184136628"/>
      <w:r w:rsidRPr="00D040DB">
        <w:rPr>
          <w:rFonts w:cs="Arial"/>
          <w:color w:val="000000"/>
          <w:szCs w:val="20"/>
          <w:lang w:eastAsia="sl-SI"/>
        </w:rPr>
        <w:t>presoja sprejemljivosti posegov v okviru gradbenega dovoljenja, integralnega gradbenega dovoljenja, okoljevarstvenega soglasja ali naravovarstvenega soglasja</w:t>
      </w:r>
      <w:bookmarkEnd w:id="34"/>
      <w:bookmarkEnd w:id="35"/>
      <w:r w:rsidRPr="00D040DB">
        <w:rPr>
          <w:rFonts w:cs="Arial"/>
          <w:color w:val="000000"/>
          <w:szCs w:val="20"/>
          <w:lang w:eastAsia="sl-SI"/>
        </w:rPr>
        <w:t>)«.</w:t>
      </w:r>
    </w:p>
    <w:p w:rsidR="00DC7147" w:rsidRPr="00D040DB" w:rsidRDefault="00DC7147" w:rsidP="00DC7147">
      <w:pPr>
        <w:spacing w:line="276" w:lineRule="auto"/>
        <w:jc w:val="both"/>
        <w:rPr>
          <w:rFonts w:cs="Arial"/>
          <w:color w:val="000000"/>
          <w:szCs w:val="20"/>
          <w:lang w:eastAsia="sl-SI"/>
        </w:rPr>
      </w:pPr>
    </w:p>
    <w:p w:rsidR="00DC7147" w:rsidRPr="00D040DB" w:rsidRDefault="00DC7147" w:rsidP="00DC7147">
      <w:pPr>
        <w:shd w:val="clear" w:color="auto" w:fill="FFFFFF"/>
        <w:spacing w:line="276" w:lineRule="auto"/>
        <w:jc w:val="both"/>
        <w:rPr>
          <w:rFonts w:cs="Arial"/>
          <w:color w:val="000000"/>
          <w:szCs w:val="20"/>
          <w:lang w:eastAsia="sl-SI"/>
        </w:rPr>
      </w:pPr>
      <w:r w:rsidRPr="00D040DB">
        <w:rPr>
          <w:rFonts w:cs="Arial"/>
          <w:color w:val="000000"/>
          <w:szCs w:val="20"/>
          <w:lang w:eastAsia="sl-SI"/>
        </w:rPr>
        <w:t xml:space="preserve">Prvi odstavek se spremeni tako, da se glasi: </w:t>
      </w:r>
    </w:p>
    <w:p w:rsidR="00DC7147" w:rsidRDefault="00DC7147" w:rsidP="00DC7147">
      <w:pPr>
        <w:shd w:val="clear" w:color="auto" w:fill="FFFFFF"/>
        <w:spacing w:line="276" w:lineRule="auto"/>
        <w:jc w:val="both"/>
        <w:rPr>
          <w:rFonts w:cs="Arial"/>
          <w:color w:val="000000"/>
          <w:szCs w:val="20"/>
          <w:lang w:eastAsia="sl-SI"/>
        </w:rPr>
      </w:pPr>
      <w:bookmarkStart w:id="36" w:name="_Hlk179201392"/>
      <w:r w:rsidRPr="00D040DB">
        <w:rPr>
          <w:rFonts w:cs="Arial"/>
          <w:color w:val="000000"/>
          <w:szCs w:val="20"/>
          <w:lang w:eastAsia="sl-SI"/>
        </w:rPr>
        <w:t>»(1) Če je za gradnjo objekta treba izvesti presojo sprejemljivosti posega v naravo, se ta izvede v postopku izdaje gradbenega dovoljenja, integralnega gradbenega dovoljenja, okoljevarstvenega soglasja ali naravovarstvenega soglasja.«.</w:t>
      </w:r>
    </w:p>
    <w:p w:rsidR="00DC7147" w:rsidRPr="00D040DB" w:rsidRDefault="00DC7147" w:rsidP="00DC7147">
      <w:pPr>
        <w:shd w:val="clear" w:color="auto" w:fill="FFFFFF"/>
        <w:spacing w:line="276" w:lineRule="auto"/>
        <w:jc w:val="both"/>
        <w:rPr>
          <w:rFonts w:cs="Arial"/>
          <w:color w:val="000000"/>
          <w:szCs w:val="20"/>
          <w:lang w:eastAsia="sl-SI"/>
        </w:rPr>
      </w:pPr>
    </w:p>
    <w:bookmarkEnd w:id="36"/>
    <w:p w:rsidR="00DC7147" w:rsidRDefault="00DC7147" w:rsidP="00DC7147">
      <w:pPr>
        <w:shd w:val="clear" w:color="auto" w:fill="FFFFFF"/>
        <w:spacing w:line="276" w:lineRule="auto"/>
        <w:jc w:val="both"/>
        <w:rPr>
          <w:rFonts w:cs="Arial"/>
          <w:color w:val="000000"/>
          <w:szCs w:val="20"/>
          <w:lang w:eastAsia="sl-SI"/>
        </w:rPr>
      </w:pPr>
      <w:r w:rsidRPr="00D040DB">
        <w:rPr>
          <w:rFonts w:cs="Arial"/>
          <w:color w:val="000000"/>
          <w:szCs w:val="20"/>
          <w:lang w:eastAsia="sl-SI"/>
        </w:rPr>
        <w:t>V drugem odstavku se beseda »Ministrstvo« nadomesti z besedilom »</w:t>
      </w:r>
      <w:bookmarkStart w:id="37" w:name="_Hlk184136662"/>
      <w:r w:rsidRPr="00D040DB">
        <w:rPr>
          <w:rFonts w:cs="Arial"/>
          <w:color w:val="000000"/>
          <w:szCs w:val="20"/>
          <w:lang w:eastAsia="sl-SI"/>
        </w:rPr>
        <w:t>Pristojni upravni organ za izdajo dovoljenj in soglasij iz prejšnjega odstavka</w:t>
      </w:r>
      <w:bookmarkEnd w:id="37"/>
      <w:r w:rsidRPr="00D040DB">
        <w:rPr>
          <w:rFonts w:cs="Arial"/>
          <w:color w:val="000000"/>
          <w:szCs w:val="20"/>
          <w:lang w:eastAsia="sl-SI"/>
        </w:rPr>
        <w:t xml:space="preserve">«. </w:t>
      </w:r>
    </w:p>
    <w:p w:rsidR="00DC7147" w:rsidRDefault="00DC7147" w:rsidP="00DC7147">
      <w:pPr>
        <w:jc w:val="both"/>
        <w:rPr>
          <w:rFonts w:cs="Arial"/>
          <w:szCs w:val="20"/>
        </w:rPr>
      </w:pPr>
    </w:p>
    <w:p w:rsidR="00DC7147" w:rsidRDefault="00DC7147" w:rsidP="00DC7147">
      <w:pPr>
        <w:jc w:val="both"/>
        <w:rPr>
          <w:rFonts w:cs="Arial"/>
          <w:szCs w:val="20"/>
        </w:rPr>
      </w:pPr>
      <w:r>
        <w:rPr>
          <w:rFonts w:cs="Arial"/>
          <w:szCs w:val="20"/>
        </w:rPr>
        <w:t>V tretjem odstavku se drugi stavek spremeni tako, da se glasi: »Mnenje mora biti dano v 30 dneh, razen če drug zakon ne določa drugače.«.«.</w:t>
      </w:r>
    </w:p>
    <w:p w:rsidR="00DC7147" w:rsidRDefault="00DC7147" w:rsidP="00DC7147">
      <w:pPr>
        <w:jc w:val="both"/>
        <w:rPr>
          <w:rFonts w:cs="Arial"/>
          <w:szCs w:val="20"/>
        </w:rPr>
      </w:pPr>
    </w:p>
    <w:p w:rsidR="00DC7147" w:rsidRPr="00465A6E" w:rsidRDefault="00DC7147" w:rsidP="00DC7147">
      <w:pPr>
        <w:jc w:val="both"/>
        <w:rPr>
          <w:rFonts w:cs="Arial"/>
          <w:szCs w:val="20"/>
          <w:u w:val="single"/>
        </w:rPr>
      </w:pPr>
      <w:r w:rsidRPr="00465A6E">
        <w:rPr>
          <w:rFonts w:cs="Arial"/>
          <w:szCs w:val="20"/>
          <w:u w:val="single"/>
        </w:rPr>
        <w:t>Obrazložitev:</w:t>
      </w:r>
    </w:p>
    <w:p w:rsidR="00DC7147" w:rsidRPr="00181013" w:rsidRDefault="00DC7147" w:rsidP="00DC7147">
      <w:pPr>
        <w:jc w:val="both"/>
        <w:rPr>
          <w:rFonts w:cs="Arial"/>
          <w:szCs w:val="20"/>
        </w:rPr>
      </w:pPr>
      <w:r>
        <w:rPr>
          <w:rFonts w:cs="Arial"/>
          <w:szCs w:val="20"/>
        </w:rPr>
        <w:t>Gre za uskladitev tretjega in četrtega odstavka 105.a člena z novelo GZ-1B  – uvaja se enotni rok za izdajo mnenja, razen če drug zakon ne določa drugače. GZ-1B uvaja tudi domnevo danega mnenja, če to ni izdano v predpisanem roku.</w:t>
      </w:r>
    </w:p>
    <w:bookmarkEnd w:id="33"/>
    <w:p w:rsidR="00DC7147" w:rsidRDefault="00DC7147" w:rsidP="00DC7147">
      <w:pPr>
        <w:jc w:val="both"/>
        <w:rPr>
          <w:rFonts w:cs="Arial"/>
          <w:szCs w:val="20"/>
        </w:rPr>
      </w:pPr>
    </w:p>
    <w:p w:rsidR="00DC7147" w:rsidRDefault="00DC7147" w:rsidP="00DC7147">
      <w:pPr>
        <w:jc w:val="both"/>
        <w:rPr>
          <w:rFonts w:cs="Arial"/>
          <w:b/>
          <w:bCs/>
          <w:szCs w:val="20"/>
        </w:rPr>
      </w:pPr>
      <w:r>
        <w:rPr>
          <w:rFonts w:cs="Arial"/>
          <w:b/>
          <w:bCs/>
          <w:szCs w:val="20"/>
        </w:rPr>
        <w:t>K 30. členu</w:t>
      </w:r>
    </w:p>
    <w:p w:rsidR="00DC7147" w:rsidRDefault="00DC7147" w:rsidP="00DC7147">
      <w:pPr>
        <w:jc w:val="both"/>
        <w:rPr>
          <w:rFonts w:cs="Arial"/>
          <w:szCs w:val="20"/>
        </w:rPr>
      </w:pPr>
    </w:p>
    <w:p w:rsidR="00DC7147" w:rsidRDefault="00DC7147" w:rsidP="00DC7147">
      <w:pPr>
        <w:jc w:val="both"/>
        <w:rPr>
          <w:rFonts w:cs="Arial"/>
          <w:szCs w:val="20"/>
        </w:rPr>
      </w:pPr>
      <w:r>
        <w:rPr>
          <w:rFonts w:cs="Arial"/>
          <w:szCs w:val="20"/>
        </w:rPr>
        <w:t>V 30. členu se v 18. točki beseda »podlage« nadomesti z besedo »predloge«.</w:t>
      </w:r>
    </w:p>
    <w:p w:rsidR="00DC7147" w:rsidRDefault="00DC7147" w:rsidP="00DC7147">
      <w:pPr>
        <w:jc w:val="both"/>
        <w:rPr>
          <w:rFonts w:cs="Arial"/>
          <w:szCs w:val="20"/>
        </w:rPr>
      </w:pPr>
    </w:p>
    <w:p w:rsidR="00DC7147" w:rsidRDefault="00DC7147" w:rsidP="00DC7147">
      <w:pPr>
        <w:jc w:val="both"/>
        <w:rPr>
          <w:rFonts w:cs="Arial"/>
          <w:szCs w:val="20"/>
        </w:rPr>
      </w:pPr>
      <w:r>
        <w:rPr>
          <w:rFonts w:cs="Arial"/>
          <w:szCs w:val="20"/>
        </w:rPr>
        <w:t>V 19. točki se za besedilom »ocene tveganja« doda besedilo »iz 24.g člena tega zakona«.</w:t>
      </w:r>
    </w:p>
    <w:p w:rsidR="00DC7147" w:rsidRDefault="00DC7147" w:rsidP="00DC7147">
      <w:pPr>
        <w:jc w:val="both"/>
        <w:rPr>
          <w:rFonts w:cs="Arial"/>
          <w:szCs w:val="20"/>
        </w:rPr>
      </w:pPr>
    </w:p>
    <w:p w:rsidR="00DC7147" w:rsidRPr="00E83648" w:rsidRDefault="00DC7147" w:rsidP="00DC7147">
      <w:pPr>
        <w:jc w:val="both"/>
        <w:rPr>
          <w:rFonts w:cs="Arial"/>
          <w:szCs w:val="20"/>
          <w:u w:val="single"/>
        </w:rPr>
      </w:pPr>
      <w:r w:rsidRPr="00E83648">
        <w:rPr>
          <w:rFonts w:cs="Arial"/>
          <w:szCs w:val="20"/>
          <w:u w:val="single"/>
        </w:rPr>
        <w:t>Obrazložitev:</w:t>
      </w:r>
    </w:p>
    <w:p w:rsidR="00DC7147" w:rsidRDefault="00DC7147" w:rsidP="00DC7147">
      <w:pPr>
        <w:jc w:val="both"/>
        <w:rPr>
          <w:rFonts w:cs="Arial"/>
          <w:szCs w:val="20"/>
        </w:rPr>
      </w:pPr>
      <w:r>
        <w:rPr>
          <w:rFonts w:cs="Arial"/>
          <w:szCs w:val="20"/>
        </w:rPr>
        <w:t xml:space="preserve">Z dopolnitvami se izvedejo </w:t>
      </w:r>
      <w:proofErr w:type="spellStart"/>
      <w:r>
        <w:rPr>
          <w:rFonts w:cs="Arial"/>
          <w:szCs w:val="20"/>
        </w:rPr>
        <w:t>nomotehnične</w:t>
      </w:r>
      <w:proofErr w:type="spellEnd"/>
      <w:r>
        <w:rPr>
          <w:rFonts w:cs="Arial"/>
          <w:szCs w:val="20"/>
        </w:rPr>
        <w:t xml:space="preserve"> izboljšave v zvezi s pripombami ZPS.</w:t>
      </w:r>
    </w:p>
    <w:p w:rsidR="00DC7147" w:rsidRDefault="00DC7147" w:rsidP="00DC7147">
      <w:pPr>
        <w:jc w:val="both"/>
        <w:rPr>
          <w:rFonts w:cs="Arial"/>
          <w:szCs w:val="20"/>
        </w:rPr>
      </w:pPr>
    </w:p>
    <w:p w:rsidR="00DC7147" w:rsidRDefault="00DC7147" w:rsidP="00DC7147">
      <w:pPr>
        <w:jc w:val="both"/>
        <w:rPr>
          <w:rFonts w:cs="Arial"/>
          <w:b/>
          <w:bCs/>
          <w:szCs w:val="20"/>
        </w:rPr>
      </w:pPr>
      <w:r>
        <w:rPr>
          <w:rFonts w:cs="Arial"/>
          <w:b/>
          <w:bCs/>
          <w:szCs w:val="20"/>
        </w:rPr>
        <w:t>K 31. členu</w:t>
      </w:r>
    </w:p>
    <w:p w:rsidR="00DC7147" w:rsidRDefault="00DC7147" w:rsidP="00DC7147">
      <w:pPr>
        <w:jc w:val="both"/>
        <w:rPr>
          <w:rFonts w:cs="Arial"/>
          <w:b/>
          <w:bCs/>
          <w:szCs w:val="20"/>
        </w:rPr>
      </w:pPr>
    </w:p>
    <w:p w:rsidR="00DC7147" w:rsidRDefault="00DC7147" w:rsidP="00DC7147">
      <w:pPr>
        <w:jc w:val="both"/>
        <w:rPr>
          <w:rFonts w:cs="Arial"/>
          <w:szCs w:val="20"/>
        </w:rPr>
      </w:pPr>
      <w:r>
        <w:rPr>
          <w:rFonts w:cs="Arial"/>
          <w:szCs w:val="20"/>
        </w:rPr>
        <w:t>Besedilo 31. člena se spremeni tako, da se glasi:</w:t>
      </w:r>
    </w:p>
    <w:p w:rsidR="00DC7147" w:rsidRDefault="00DC7147" w:rsidP="00DC7147">
      <w:pPr>
        <w:jc w:val="both"/>
        <w:rPr>
          <w:rFonts w:cs="Arial"/>
          <w:szCs w:val="20"/>
        </w:rPr>
      </w:pPr>
    </w:p>
    <w:p w:rsidR="00DC7147" w:rsidRDefault="00DC7147" w:rsidP="00DC7147">
      <w:pPr>
        <w:jc w:val="center"/>
        <w:rPr>
          <w:rFonts w:cs="Arial"/>
          <w:szCs w:val="20"/>
        </w:rPr>
      </w:pPr>
      <w:r>
        <w:rPr>
          <w:rFonts w:cs="Arial"/>
          <w:szCs w:val="20"/>
        </w:rPr>
        <w:t>»</w:t>
      </w:r>
      <w:r w:rsidRPr="00DC754D">
        <w:rPr>
          <w:rFonts w:cs="Arial"/>
          <w:szCs w:val="20"/>
        </w:rPr>
        <w:t>31. člen</w:t>
      </w:r>
    </w:p>
    <w:p w:rsidR="00DC7147" w:rsidRPr="00DC754D" w:rsidRDefault="00DC7147" w:rsidP="00DC7147">
      <w:pPr>
        <w:jc w:val="center"/>
        <w:rPr>
          <w:rFonts w:cs="Arial"/>
          <w:szCs w:val="20"/>
        </w:rPr>
      </w:pPr>
    </w:p>
    <w:p w:rsidR="00DC7147" w:rsidRPr="00DC754D" w:rsidRDefault="00DC7147" w:rsidP="00DC7147">
      <w:pPr>
        <w:jc w:val="both"/>
        <w:rPr>
          <w:rFonts w:cs="Arial"/>
          <w:szCs w:val="20"/>
        </w:rPr>
      </w:pPr>
      <w:r w:rsidRPr="00DC754D">
        <w:rPr>
          <w:rFonts w:cs="Arial"/>
          <w:szCs w:val="20"/>
        </w:rPr>
        <w:t>V 130. členu se</w:t>
      </w:r>
      <w:r>
        <w:rPr>
          <w:rFonts w:cs="Arial"/>
          <w:szCs w:val="20"/>
        </w:rPr>
        <w:t xml:space="preserve"> drugi in tretji odstavek črtata.</w:t>
      </w:r>
    </w:p>
    <w:p w:rsidR="00DC7147" w:rsidRPr="00DC754D" w:rsidRDefault="00DC7147" w:rsidP="00DC7147">
      <w:pPr>
        <w:jc w:val="both"/>
        <w:rPr>
          <w:rFonts w:cs="Arial"/>
          <w:szCs w:val="20"/>
        </w:rPr>
      </w:pPr>
    </w:p>
    <w:p w:rsidR="00DC7147" w:rsidRDefault="00DC7147" w:rsidP="00DC7147">
      <w:pPr>
        <w:jc w:val="both"/>
        <w:rPr>
          <w:rFonts w:cs="Arial"/>
          <w:szCs w:val="20"/>
        </w:rPr>
      </w:pPr>
      <w:r>
        <w:rPr>
          <w:rFonts w:cs="Arial"/>
          <w:szCs w:val="20"/>
        </w:rPr>
        <w:t>Dosedanji četrti do osmi odstavek postanejo drugi do šesti odstavek.«.</w:t>
      </w:r>
    </w:p>
    <w:p w:rsidR="00DC7147" w:rsidRDefault="00DC7147" w:rsidP="00DC7147">
      <w:pPr>
        <w:jc w:val="both"/>
        <w:rPr>
          <w:rFonts w:cs="Arial"/>
          <w:szCs w:val="20"/>
        </w:rPr>
      </w:pPr>
    </w:p>
    <w:p w:rsidR="00DC7147" w:rsidRPr="00E83648" w:rsidRDefault="00DC7147" w:rsidP="00DC7147">
      <w:pPr>
        <w:jc w:val="both"/>
        <w:rPr>
          <w:rFonts w:cs="Arial"/>
          <w:szCs w:val="20"/>
          <w:u w:val="single"/>
        </w:rPr>
      </w:pPr>
      <w:r w:rsidRPr="00E83648">
        <w:rPr>
          <w:rFonts w:cs="Arial"/>
          <w:szCs w:val="20"/>
          <w:u w:val="single"/>
        </w:rPr>
        <w:lastRenderedPageBreak/>
        <w:t>Obrazložitev:</w:t>
      </w:r>
    </w:p>
    <w:p w:rsidR="00DC7147" w:rsidRDefault="00DC7147" w:rsidP="00DC7147">
      <w:pPr>
        <w:jc w:val="both"/>
        <w:rPr>
          <w:rFonts w:cs="Arial"/>
          <w:szCs w:val="20"/>
        </w:rPr>
      </w:pPr>
      <w:r>
        <w:rPr>
          <w:rFonts w:cs="Arial"/>
          <w:szCs w:val="20"/>
        </w:rPr>
        <w:t>Upoštevajoč pripombe ZPS se člen spremeni tako, da se v tem členu v celoti črtajo možne organizacijske oblike upravljanja, ker so določene že v dopolnjenem v 59. členu ZON in da se na ta način pri normiranju v celoti izogne podvajanju vsebinsko enakih določb.</w:t>
      </w:r>
    </w:p>
    <w:p w:rsidR="00DC7147" w:rsidRDefault="00DC7147" w:rsidP="00DC7147">
      <w:pPr>
        <w:jc w:val="both"/>
        <w:rPr>
          <w:rFonts w:cs="Arial"/>
          <w:szCs w:val="20"/>
        </w:rPr>
      </w:pPr>
    </w:p>
    <w:p w:rsidR="00DC7147" w:rsidRDefault="00DC7147" w:rsidP="00DC7147">
      <w:pPr>
        <w:jc w:val="both"/>
        <w:rPr>
          <w:rFonts w:cs="Arial"/>
          <w:b/>
          <w:bCs/>
          <w:szCs w:val="20"/>
        </w:rPr>
      </w:pPr>
      <w:r>
        <w:rPr>
          <w:rFonts w:cs="Arial"/>
          <w:b/>
          <w:bCs/>
          <w:szCs w:val="20"/>
        </w:rPr>
        <w:t>K 32. členu</w:t>
      </w:r>
    </w:p>
    <w:p w:rsidR="00DC7147" w:rsidRDefault="00DC7147" w:rsidP="00DC7147">
      <w:pPr>
        <w:jc w:val="both"/>
        <w:rPr>
          <w:rFonts w:cs="Arial"/>
          <w:b/>
          <w:bCs/>
          <w:szCs w:val="20"/>
        </w:rPr>
      </w:pPr>
    </w:p>
    <w:p w:rsidR="00DC7147" w:rsidRPr="00465A6E" w:rsidRDefault="00DC7147" w:rsidP="00DC7147">
      <w:pPr>
        <w:jc w:val="both"/>
        <w:rPr>
          <w:rFonts w:cs="Arial"/>
          <w:szCs w:val="20"/>
        </w:rPr>
      </w:pPr>
      <w:r w:rsidRPr="00465A6E">
        <w:rPr>
          <w:rFonts w:cs="Arial"/>
          <w:szCs w:val="20"/>
        </w:rPr>
        <w:t>32. člen se spremeni tako, da se glasi:</w:t>
      </w:r>
    </w:p>
    <w:p w:rsidR="00DC7147" w:rsidRDefault="00DC7147" w:rsidP="00DC7147">
      <w:pPr>
        <w:jc w:val="both"/>
        <w:rPr>
          <w:rFonts w:cs="Arial"/>
          <w:b/>
          <w:bCs/>
          <w:szCs w:val="20"/>
        </w:rPr>
      </w:pPr>
    </w:p>
    <w:p w:rsidR="00DC7147" w:rsidRPr="00D040DB" w:rsidRDefault="00DC7147" w:rsidP="00DC7147">
      <w:pPr>
        <w:shd w:val="clear" w:color="auto" w:fill="FFFFFF"/>
        <w:spacing w:line="276" w:lineRule="auto"/>
        <w:jc w:val="center"/>
        <w:rPr>
          <w:rFonts w:cs="Arial"/>
          <w:color w:val="000000"/>
          <w:szCs w:val="20"/>
          <w:lang w:eastAsia="sl-SI"/>
        </w:rPr>
      </w:pPr>
      <w:r>
        <w:rPr>
          <w:rFonts w:cs="Arial"/>
          <w:color w:val="000000"/>
          <w:szCs w:val="20"/>
          <w:lang w:eastAsia="sl-SI"/>
        </w:rPr>
        <w:t>»</w:t>
      </w:r>
      <w:r w:rsidRPr="00D040DB">
        <w:rPr>
          <w:rFonts w:cs="Arial"/>
          <w:color w:val="000000"/>
          <w:szCs w:val="20"/>
          <w:lang w:eastAsia="sl-SI"/>
        </w:rPr>
        <w:t>3</w:t>
      </w:r>
      <w:r>
        <w:rPr>
          <w:rFonts w:cs="Arial"/>
          <w:color w:val="000000"/>
          <w:szCs w:val="20"/>
          <w:lang w:eastAsia="sl-SI"/>
        </w:rPr>
        <w:t>2</w:t>
      </w:r>
      <w:r w:rsidRPr="00D040DB">
        <w:rPr>
          <w:rFonts w:cs="Arial"/>
          <w:color w:val="000000"/>
          <w:szCs w:val="20"/>
          <w:lang w:eastAsia="sl-SI"/>
        </w:rPr>
        <w:t>. člen</w:t>
      </w:r>
    </w:p>
    <w:p w:rsidR="00DC7147" w:rsidRPr="00D040DB" w:rsidRDefault="00DC7147" w:rsidP="00DC7147">
      <w:pPr>
        <w:shd w:val="clear" w:color="auto" w:fill="FFFFFF"/>
        <w:spacing w:line="276" w:lineRule="auto"/>
        <w:jc w:val="center"/>
        <w:rPr>
          <w:rFonts w:cs="Arial"/>
          <w:color w:val="000000"/>
          <w:szCs w:val="20"/>
          <w:lang w:eastAsia="sl-SI"/>
        </w:rPr>
      </w:pPr>
    </w:p>
    <w:p w:rsidR="00DC7147" w:rsidRPr="00D040DB" w:rsidRDefault="00DC7147" w:rsidP="00DC7147">
      <w:pPr>
        <w:shd w:val="clear" w:color="auto" w:fill="FFFFFF"/>
        <w:spacing w:line="276" w:lineRule="auto"/>
        <w:jc w:val="both"/>
        <w:rPr>
          <w:rFonts w:cs="Arial"/>
          <w:color w:val="000000"/>
          <w:szCs w:val="20"/>
          <w:lang w:eastAsia="sl-SI"/>
        </w:rPr>
      </w:pPr>
      <w:r w:rsidRPr="00D040DB">
        <w:rPr>
          <w:rFonts w:cs="Arial"/>
          <w:color w:val="000000"/>
          <w:szCs w:val="20"/>
          <w:lang w:eastAsia="sl-SI"/>
        </w:rPr>
        <w:t>V 133. členu se v drugem odstavku pika na koncu 17. točke nadomesti s podpičjem in doda</w:t>
      </w:r>
      <w:r>
        <w:rPr>
          <w:rFonts w:cs="Arial"/>
          <w:color w:val="000000"/>
          <w:szCs w:val="20"/>
          <w:lang w:eastAsia="sl-SI"/>
        </w:rPr>
        <w:t>jo</w:t>
      </w:r>
      <w:r w:rsidRPr="00D040DB">
        <w:rPr>
          <w:rFonts w:cs="Arial"/>
          <w:color w:val="000000"/>
          <w:szCs w:val="20"/>
          <w:lang w:eastAsia="sl-SI"/>
        </w:rPr>
        <w:t xml:space="preserve"> nov</w:t>
      </w:r>
      <w:r>
        <w:rPr>
          <w:rFonts w:cs="Arial"/>
          <w:color w:val="000000"/>
          <w:szCs w:val="20"/>
          <w:lang w:eastAsia="sl-SI"/>
        </w:rPr>
        <w:t>e</w:t>
      </w:r>
      <w:r w:rsidRPr="00D040DB">
        <w:rPr>
          <w:rFonts w:cs="Arial"/>
          <w:color w:val="000000"/>
          <w:szCs w:val="20"/>
          <w:lang w:eastAsia="sl-SI"/>
        </w:rPr>
        <w:t xml:space="preserve"> 18.</w:t>
      </w:r>
      <w:r>
        <w:rPr>
          <w:rFonts w:cs="Arial"/>
          <w:color w:val="000000"/>
          <w:szCs w:val="20"/>
          <w:lang w:eastAsia="sl-SI"/>
        </w:rPr>
        <w:t>,</w:t>
      </w:r>
      <w:r w:rsidRPr="00D040DB">
        <w:rPr>
          <w:rFonts w:cs="Arial"/>
          <w:color w:val="000000"/>
          <w:szCs w:val="20"/>
          <w:lang w:eastAsia="sl-SI"/>
        </w:rPr>
        <w:t xml:space="preserve"> 19. </w:t>
      </w:r>
      <w:r>
        <w:rPr>
          <w:rFonts w:cs="Arial"/>
          <w:color w:val="000000"/>
          <w:szCs w:val="20"/>
          <w:lang w:eastAsia="sl-SI"/>
        </w:rPr>
        <w:t xml:space="preserve">in 20. </w:t>
      </w:r>
      <w:r w:rsidRPr="00D040DB">
        <w:rPr>
          <w:rFonts w:cs="Arial"/>
          <w:color w:val="000000"/>
          <w:szCs w:val="20"/>
          <w:lang w:eastAsia="sl-SI"/>
        </w:rPr>
        <w:t>točka, ki se glasi</w:t>
      </w:r>
      <w:r>
        <w:rPr>
          <w:rFonts w:cs="Arial"/>
          <w:color w:val="000000"/>
          <w:szCs w:val="20"/>
          <w:lang w:eastAsia="sl-SI"/>
        </w:rPr>
        <w:t>jo</w:t>
      </w:r>
      <w:r w:rsidRPr="00D040DB">
        <w:rPr>
          <w:rFonts w:cs="Arial"/>
          <w:color w:val="000000"/>
          <w:szCs w:val="20"/>
          <w:lang w:eastAsia="sl-SI"/>
        </w:rPr>
        <w:t>:</w:t>
      </w:r>
    </w:p>
    <w:p w:rsidR="00DC7147" w:rsidRPr="00D040DB" w:rsidRDefault="00DC7147" w:rsidP="00DC7147">
      <w:pPr>
        <w:shd w:val="clear" w:color="auto" w:fill="FFFFFF"/>
        <w:spacing w:line="276" w:lineRule="auto"/>
        <w:jc w:val="both"/>
        <w:rPr>
          <w:rFonts w:cs="Arial"/>
          <w:color w:val="000000"/>
          <w:szCs w:val="20"/>
          <w:lang w:eastAsia="sl-SI"/>
        </w:rPr>
      </w:pPr>
      <w:r w:rsidRPr="00D040DB">
        <w:rPr>
          <w:rFonts w:cs="Arial"/>
          <w:color w:val="000000"/>
          <w:szCs w:val="20"/>
          <w:lang w:eastAsia="sl-SI"/>
        </w:rPr>
        <w:t>»</w:t>
      </w:r>
      <w:bookmarkStart w:id="38" w:name="_Hlk184136894"/>
      <w:r w:rsidRPr="00D040DB">
        <w:rPr>
          <w:rFonts w:cs="Arial"/>
          <w:color w:val="000000"/>
          <w:szCs w:val="20"/>
          <w:lang w:eastAsia="sl-SI"/>
        </w:rPr>
        <w:t xml:space="preserve">18. </w:t>
      </w:r>
      <w:bookmarkStart w:id="39" w:name="_Hlk179201882"/>
      <w:r w:rsidRPr="00D040DB">
        <w:rPr>
          <w:rFonts w:cs="Arial"/>
          <w:color w:val="000000"/>
          <w:szCs w:val="20"/>
          <w:lang w:eastAsia="sl-SI"/>
        </w:rPr>
        <w:t>uveljavlja predkupno pravico v imenu države;</w:t>
      </w:r>
      <w:bookmarkStart w:id="40" w:name="_Hlk179201765"/>
      <w:bookmarkEnd w:id="39"/>
    </w:p>
    <w:p w:rsidR="00DC7147" w:rsidRDefault="00DC7147" w:rsidP="00DC7147">
      <w:pPr>
        <w:shd w:val="clear" w:color="auto" w:fill="FFFFFF"/>
        <w:spacing w:line="276" w:lineRule="auto"/>
        <w:jc w:val="both"/>
        <w:rPr>
          <w:rFonts w:cs="Arial"/>
          <w:color w:val="000000"/>
          <w:szCs w:val="20"/>
          <w:lang w:eastAsia="sl-SI"/>
        </w:rPr>
      </w:pPr>
      <w:r w:rsidRPr="00D040DB">
        <w:rPr>
          <w:rFonts w:cs="Arial"/>
          <w:color w:val="000000"/>
          <w:szCs w:val="20"/>
          <w:lang w:eastAsia="sl-SI"/>
        </w:rPr>
        <w:t>19. zagotavlja izvajanje ukrepov za preprečitev nenamernega vnosa in širjenja, odstranitve in obvladovanja invazivnih vrst</w:t>
      </w:r>
      <w:bookmarkEnd w:id="40"/>
      <w:r>
        <w:rPr>
          <w:rFonts w:cs="Arial"/>
          <w:color w:val="000000"/>
          <w:szCs w:val="20"/>
          <w:lang w:eastAsia="sl-SI"/>
        </w:rPr>
        <w:t>;</w:t>
      </w:r>
    </w:p>
    <w:p w:rsidR="00DC7147" w:rsidRPr="00D040DB" w:rsidRDefault="00DC7147" w:rsidP="00DC7147">
      <w:pPr>
        <w:shd w:val="clear" w:color="auto" w:fill="FFFFFF"/>
        <w:spacing w:line="276" w:lineRule="auto"/>
        <w:jc w:val="both"/>
        <w:rPr>
          <w:rFonts w:cs="Arial"/>
          <w:color w:val="000000"/>
          <w:szCs w:val="20"/>
          <w:lang w:eastAsia="sl-SI"/>
        </w:rPr>
      </w:pPr>
      <w:r>
        <w:rPr>
          <w:rFonts w:cs="Arial"/>
          <w:color w:val="000000"/>
          <w:szCs w:val="20"/>
          <w:lang w:eastAsia="sl-SI"/>
        </w:rPr>
        <w:t xml:space="preserve">20. </w:t>
      </w:r>
      <w:r w:rsidRPr="000C4E59">
        <w:rPr>
          <w:rFonts w:cs="Arial"/>
          <w:color w:val="000000"/>
          <w:szCs w:val="20"/>
          <w:lang w:eastAsia="sl-SI"/>
        </w:rPr>
        <w:t xml:space="preserve">sklepa sporazume in dogovore  z lokalnimi skupnostmi o porabi sredstev </w:t>
      </w:r>
      <w:r>
        <w:rPr>
          <w:rFonts w:cs="Arial"/>
          <w:color w:val="000000"/>
          <w:szCs w:val="20"/>
          <w:lang w:eastAsia="sl-SI"/>
        </w:rPr>
        <w:t>s plačili</w:t>
      </w:r>
      <w:r w:rsidRPr="000C4E59">
        <w:rPr>
          <w:rFonts w:cs="Arial"/>
          <w:color w:val="000000"/>
          <w:szCs w:val="20"/>
          <w:lang w:eastAsia="sl-SI"/>
        </w:rPr>
        <w:t xml:space="preserve"> obiskovalcev za ogledovanje in obiskovanje naravnih </w:t>
      </w:r>
      <w:r w:rsidRPr="0082077E">
        <w:rPr>
          <w:rFonts w:cs="Arial"/>
          <w:color w:val="000000"/>
          <w:szCs w:val="20"/>
          <w:lang w:eastAsia="sl-SI"/>
        </w:rPr>
        <w:t xml:space="preserve">vrednot v skladu </w:t>
      </w:r>
      <w:r>
        <w:rPr>
          <w:rFonts w:cs="Arial"/>
          <w:color w:val="000000"/>
          <w:szCs w:val="20"/>
          <w:lang w:eastAsia="sl-SI"/>
        </w:rPr>
        <w:t>z nameni iz</w:t>
      </w:r>
      <w:r w:rsidRPr="0082077E">
        <w:rPr>
          <w:rFonts w:cs="Arial"/>
          <w:color w:val="000000"/>
          <w:szCs w:val="20"/>
          <w:lang w:eastAsia="sl-SI"/>
        </w:rPr>
        <w:t xml:space="preserve"> 149.c člen</w:t>
      </w:r>
      <w:r>
        <w:rPr>
          <w:rFonts w:cs="Arial"/>
          <w:color w:val="000000"/>
          <w:szCs w:val="20"/>
          <w:lang w:eastAsia="sl-SI"/>
        </w:rPr>
        <w:t>a</w:t>
      </w:r>
      <w:r w:rsidRPr="0082077E">
        <w:rPr>
          <w:rFonts w:cs="Arial"/>
          <w:color w:val="000000"/>
          <w:szCs w:val="20"/>
          <w:lang w:eastAsia="sl-SI"/>
        </w:rPr>
        <w:t xml:space="preserve"> tega zakona.«.«.</w:t>
      </w:r>
    </w:p>
    <w:bookmarkEnd w:id="38"/>
    <w:p w:rsidR="00DC7147" w:rsidRDefault="00DC7147" w:rsidP="00DC7147">
      <w:pPr>
        <w:jc w:val="both"/>
        <w:rPr>
          <w:rFonts w:cs="Arial"/>
          <w:szCs w:val="20"/>
        </w:rPr>
      </w:pPr>
    </w:p>
    <w:p w:rsidR="00DC7147" w:rsidRPr="000C4E59" w:rsidRDefault="00DC7147" w:rsidP="00DC7147">
      <w:pPr>
        <w:jc w:val="both"/>
        <w:rPr>
          <w:rFonts w:cs="Arial"/>
          <w:szCs w:val="20"/>
          <w:u w:val="single"/>
        </w:rPr>
      </w:pPr>
      <w:r w:rsidRPr="000C4E59">
        <w:rPr>
          <w:rFonts w:cs="Arial"/>
          <w:szCs w:val="20"/>
          <w:u w:val="single"/>
        </w:rPr>
        <w:t xml:space="preserve">Obrazložitev: </w:t>
      </w:r>
    </w:p>
    <w:p w:rsidR="00DC7147" w:rsidRPr="00985164" w:rsidRDefault="00DC7147" w:rsidP="00DC7147">
      <w:pPr>
        <w:jc w:val="both"/>
        <w:rPr>
          <w:rFonts w:cs="Arial"/>
          <w:szCs w:val="20"/>
        </w:rPr>
      </w:pPr>
      <w:r>
        <w:rPr>
          <w:rFonts w:cs="Arial"/>
          <w:szCs w:val="20"/>
        </w:rPr>
        <w:t xml:space="preserve">V povezavi s pripombami ZPS se poleg 18. in 19. točke doda še nova 20. točka in z njo </w:t>
      </w:r>
      <w:r w:rsidRPr="00985164">
        <w:rPr>
          <w:rFonts w:cs="Arial"/>
          <w:szCs w:val="20"/>
        </w:rPr>
        <w:t xml:space="preserve">naloge upravljavca zavarovanega območja, da sklepa sporazume in dogovore z lokalnimi skupnostmi o porabi sredstev </w:t>
      </w:r>
      <w:r>
        <w:rPr>
          <w:rFonts w:cs="Arial"/>
          <w:szCs w:val="20"/>
        </w:rPr>
        <w:t>s plačili</w:t>
      </w:r>
      <w:r w:rsidRPr="00985164">
        <w:rPr>
          <w:rFonts w:cs="Arial"/>
          <w:szCs w:val="20"/>
        </w:rPr>
        <w:t xml:space="preserve"> obiskovalcev za ogledovanje in obiskovanje naravnih vrednot. Primer, ko  sporazum ni sklenjen, je naveden v šestem odstavku 149. č člena. V tem primeru so zbrane sredstva v celoti prihodek upravljavca zavarovanega območja.</w:t>
      </w:r>
    </w:p>
    <w:p w:rsidR="00DC7147" w:rsidRDefault="00DC7147" w:rsidP="00DC7147">
      <w:pPr>
        <w:jc w:val="both"/>
        <w:rPr>
          <w:rFonts w:cs="Arial"/>
          <w:szCs w:val="20"/>
        </w:rPr>
      </w:pPr>
    </w:p>
    <w:p w:rsidR="00DC7147" w:rsidRDefault="00DC7147" w:rsidP="00DC7147">
      <w:pPr>
        <w:jc w:val="both"/>
        <w:rPr>
          <w:rFonts w:cs="Arial"/>
          <w:b/>
          <w:bCs/>
          <w:szCs w:val="20"/>
        </w:rPr>
      </w:pPr>
      <w:r>
        <w:rPr>
          <w:rFonts w:cs="Arial"/>
          <w:b/>
          <w:bCs/>
          <w:szCs w:val="20"/>
        </w:rPr>
        <w:t>K 33. členu</w:t>
      </w:r>
    </w:p>
    <w:p w:rsidR="00DC7147" w:rsidRPr="00E1110E" w:rsidRDefault="00DC7147" w:rsidP="00DC7147">
      <w:pPr>
        <w:jc w:val="both"/>
        <w:rPr>
          <w:rFonts w:cs="Arial"/>
          <w:szCs w:val="20"/>
        </w:rPr>
      </w:pPr>
    </w:p>
    <w:p w:rsidR="00DC7147" w:rsidRPr="00401D3C" w:rsidRDefault="00DC7147" w:rsidP="00DC7147">
      <w:pPr>
        <w:jc w:val="both"/>
        <w:rPr>
          <w:rFonts w:cs="Arial"/>
          <w:szCs w:val="20"/>
        </w:rPr>
      </w:pPr>
      <w:r w:rsidRPr="00401D3C">
        <w:rPr>
          <w:rFonts w:cs="Arial"/>
          <w:szCs w:val="20"/>
        </w:rPr>
        <w:t xml:space="preserve">V 33. členu se v novem 136.a členu šesti odstavek črta. </w:t>
      </w:r>
    </w:p>
    <w:p w:rsidR="00DC7147" w:rsidRPr="00401D3C" w:rsidRDefault="00DC7147" w:rsidP="00DC7147">
      <w:pPr>
        <w:jc w:val="both"/>
        <w:rPr>
          <w:rFonts w:cs="Arial"/>
          <w:szCs w:val="20"/>
        </w:rPr>
      </w:pPr>
    </w:p>
    <w:p w:rsidR="00DC7147" w:rsidRPr="00401D3C" w:rsidRDefault="00DC7147" w:rsidP="00DC7147">
      <w:pPr>
        <w:jc w:val="both"/>
        <w:rPr>
          <w:rFonts w:cs="Arial"/>
          <w:szCs w:val="20"/>
        </w:rPr>
      </w:pPr>
      <w:r w:rsidRPr="00401D3C">
        <w:rPr>
          <w:rFonts w:cs="Arial"/>
          <w:szCs w:val="20"/>
        </w:rPr>
        <w:t xml:space="preserve">Dosedanji sedmi, osmi, in deveti odstavek postanejo šesti, sedmi in osmi odstavek. </w:t>
      </w:r>
    </w:p>
    <w:p w:rsidR="00DC7147" w:rsidRPr="00401D3C" w:rsidRDefault="00DC7147" w:rsidP="00DC7147">
      <w:pPr>
        <w:jc w:val="both"/>
        <w:rPr>
          <w:rFonts w:cs="Arial"/>
          <w:szCs w:val="20"/>
        </w:rPr>
      </w:pPr>
    </w:p>
    <w:p w:rsidR="00DC7147" w:rsidRDefault="00DC7147" w:rsidP="00DC7147">
      <w:pPr>
        <w:jc w:val="both"/>
        <w:rPr>
          <w:rFonts w:cs="Arial"/>
          <w:szCs w:val="20"/>
        </w:rPr>
      </w:pPr>
      <w:r w:rsidRPr="00401D3C">
        <w:rPr>
          <w:rFonts w:cs="Arial"/>
          <w:szCs w:val="20"/>
        </w:rPr>
        <w:t>V dosedanjem desetem odstavku, ki postane deveti odstavek</w:t>
      </w:r>
      <w:r>
        <w:rPr>
          <w:rFonts w:cs="Arial"/>
          <w:szCs w:val="20"/>
        </w:rPr>
        <w:t>,</w:t>
      </w:r>
      <w:r w:rsidRPr="00401D3C">
        <w:rPr>
          <w:rFonts w:cs="Arial"/>
          <w:szCs w:val="20"/>
        </w:rPr>
        <w:t xml:space="preserve"> se pred piko na koncu stavka dodata vejica in besedilo: "ta pa pooblaščenega predstavnika Zavoda za gozdove Slovenije". </w:t>
      </w:r>
    </w:p>
    <w:p w:rsidR="00DC7147" w:rsidRDefault="00DC7147" w:rsidP="00DC7147">
      <w:pPr>
        <w:jc w:val="both"/>
        <w:rPr>
          <w:rFonts w:cs="Arial"/>
          <w:szCs w:val="20"/>
        </w:rPr>
      </w:pPr>
    </w:p>
    <w:p w:rsidR="00DC7147" w:rsidRPr="000C4E59" w:rsidRDefault="00DC7147" w:rsidP="00DC7147">
      <w:pPr>
        <w:jc w:val="both"/>
        <w:rPr>
          <w:rFonts w:cs="Arial"/>
          <w:szCs w:val="20"/>
          <w:u w:val="single"/>
        </w:rPr>
      </w:pPr>
      <w:r w:rsidRPr="000C4E59">
        <w:rPr>
          <w:rFonts w:cs="Arial"/>
          <w:szCs w:val="20"/>
          <w:u w:val="single"/>
        </w:rPr>
        <w:t>Obrazložitev:</w:t>
      </w:r>
    </w:p>
    <w:p w:rsidR="00DC7147" w:rsidRDefault="00DC7147" w:rsidP="00DC7147">
      <w:pPr>
        <w:jc w:val="both"/>
        <w:rPr>
          <w:rFonts w:cs="Arial"/>
          <w:szCs w:val="20"/>
        </w:rPr>
      </w:pPr>
      <w:r>
        <w:rPr>
          <w:rFonts w:cs="Arial"/>
          <w:szCs w:val="20"/>
        </w:rPr>
        <w:t>V zvezi s pripombami ZPS se šesti odstavek črta, saj gre za podvajanje s petim odstavkom 14.a člena, ki velja za poseg v vse vrste zavarovanih prosto živečih živali. Na koncu preštevilčenega devetega odstavka se doda obveznost, da upravljalec lovišča o trku velike zveri z vozili v prometu in o najdbi ranjene ali poginule zveri na cestišču obvesti tudi pooblaščenega predstavnika ZGS.</w:t>
      </w:r>
    </w:p>
    <w:p w:rsidR="00DC7147" w:rsidRDefault="00DC7147" w:rsidP="00DC7147">
      <w:pPr>
        <w:jc w:val="both"/>
        <w:rPr>
          <w:rFonts w:cs="Arial"/>
          <w:szCs w:val="20"/>
        </w:rPr>
      </w:pPr>
    </w:p>
    <w:p w:rsidR="00DC7147" w:rsidRDefault="00DC7147" w:rsidP="00DC7147">
      <w:pPr>
        <w:jc w:val="both"/>
        <w:rPr>
          <w:rFonts w:cs="Arial"/>
          <w:b/>
          <w:bCs/>
          <w:szCs w:val="20"/>
        </w:rPr>
      </w:pPr>
      <w:r>
        <w:rPr>
          <w:rFonts w:cs="Arial"/>
          <w:b/>
          <w:bCs/>
          <w:szCs w:val="20"/>
        </w:rPr>
        <w:t>K 34. členu</w:t>
      </w:r>
    </w:p>
    <w:p w:rsidR="00DC7147" w:rsidRDefault="00DC7147" w:rsidP="00DC7147">
      <w:pPr>
        <w:jc w:val="both"/>
        <w:rPr>
          <w:rFonts w:cs="Arial"/>
          <w:b/>
          <w:bCs/>
          <w:szCs w:val="20"/>
        </w:rPr>
      </w:pPr>
    </w:p>
    <w:p w:rsidR="00DC7147" w:rsidRDefault="00DC7147" w:rsidP="00DC7147">
      <w:pPr>
        <w:jc w:val="both"/>
        <w:rPr>
          <w:rFonts w:cs="Arial"/>
          <w:szCs w:val="20"/>
        </w:rPr>
      </w:pPr>
      <w:r>
        <w:rPr>
          <w:rFonts w:cs="Arial"/>
          <w:szCs w:val="20"/>
        </w:rPr>
        <w:t>34. člen se spremeni tako, da se glasi:</w:t>
      </w:r>
    </w:p>
    <w:p w:rsidR="00DC7147" w:rsidRDefault="00DC7147" w:rsidP="00DC7147">
      <w:pPr>
        <w:shd w:val="clear" w:color="auto" w:fill="FFFFFF"/>
        <w:spacing w:line="276" w:lineRule="auto"/>
        <w:jc w:val="center"/>
        <w:rPr>
          <w:rFonts w:cs="Arial"/>
          <w:color w:val="000000"/>
          <w:szCs w:val="20"/>
          <w:lang w:eastAsia="sl-SI"/>
        </w:rPr>
      </w:pPr>
      <w:r w:rsidRPr="001C0839">
        <w:rPr>
          <w:rFonts w:cs="Arial"/>
          <w:color w:val="000000"/>
          <w:szCs w:val="20"/>
          <w:lang w:eastAsia="sl-SI"/>
        </w:rPr>
        <w:t>»</w:t>
      </w:r>
      <w:r>
        <w:rPr>
          <w:rFonts w:cs="Arial"/>
          <w:color w:val="000000"/>
          <w:szCs w:val="20"/>
          <w:lang w:eastAsia="sl-SI"/>
        </w:rPr>
        <w:t>34. člen</w:t>
      </w:r>
    </w:p>
    <w:p w:rsidR="00DC7147" w:rsidRDefault="00DC7147" w:rsidP="00DC7147">
      <w:pPr>
        <w:shd w:val="clear" w:color="auto" w:fill="FFFFFF"/>
        <w:spacing w:line="276" w:lineRule="auto"/>
        <w:jc w:val="center"/>
        <w:rPr>
          <w:rFonts w:cs="Arial"/>
          <w:color w:val="000000"/>
          <w:szCs w:val="20"/>
          <w:lang w:eastAsia="sl-SI"/>
        </w:rPr>
      </w:pPr>
    </w:p>
    <w:p w:rsidR="00DC7147" w:rsidRDefault="00DC7147" w:rsidP="00DC7147">
      <w:pPr>
        <w:shd w:val="clear" w:color="auto" w:fill="FFFFFF"/>
        <w:spacing w:line="276" w:lineRule="auto"/>
        <w:rPr>
          <w:rFonts w:cs="Arial"/>
          <w:color w:val="000000"/>
          <w:szCs w:val="20"/>
          <w:lang w:eastAsia="sl-SI"/>
        </w:rPr>
      </w:pPr>
      <w:r>
        <w:rPr>
          <w:rFonts w:cs="Arial"/>
          <w:color w:val="000000"/>
          <w:szCs w:val="20"/>
          <w:lang w:eastAsia="sl-SI"/>
        </w:rPr>
        <w:t>149. člen se spremeni tako, da se glasi:</w:t>
      </w:r>
    </w:p>
    <w:p w:rsidR="00DC7147" w:rsidRPr="001C0839" w:rsidRDefault="00DC7147" w:rsidP="00DC7147">
      <w:pPr>
        <w:shd w:val="clear" w:color="auto" w:fill="FFFFFF"/>
        <w:spacing w:line="276" w:lineRule="auto"/>
        <w:jc w:val="center"/>
        <w:rPr>
          <w:rFonts w:cs="Arial"/>
          <w:color w:val="000000"/>
          <w:szCs w:val="20"/>
          <w:lang w:eastAsia="sl-SI"/>
        </w:rPr>
      </w:pPr>
    </w:p>
    <w:p w:rsidR="00DC7147" w:rsidRPr="001C0839" w:rsidRDefault="00DC7147" w:rsidP="00DC7147">
      <w:pPr>
        <w:shd w:val="clear" w:color="auto" w:fill="FFFFFF"/>
        <w:spacing w:line="276" w:lineRule="auto"/>
        <w:jc w:val="center"/>
        <w:rPr>
          <w:rFonts w:cs="Arial"/>
          <w:color w:val="000000"/>
          <w:szCs w:val="20"/>
          <w:lang w:eastAsia="sl-SI"/>
        </w:rPr>
      </w:pPr>
      <w:bookmarkStart w:id="41" w:name="_Hlk179202050"/>
      <w:bookmarkStart w:id="42" w:name="_Hlk184137225"/>
      <w:r>
        <w:rPr>
          <w:rFonts w:cs="Arial"/>
          <w:color w:val="000000"/>
          <w:szCs w:val="20"/>
          <w:lang w:eastAsia="sl-SI"/>
        </w:rPr>
        <w:t>»</w:t>
      </w:r>
      <w:r w:rsidRPr="001C0839">
        <w:rPr>
          <w:rFonts w:cs="Arial"/>
          <w:color w:val="000000"/>
          <w:szCs w:val="20"/>
          <w:lang w:eastAsia="sl-SI"/>
        </w:rPr>
        <w:t>149. člen </w:t>
      </w:r>
    </w:p>
    <w:p w:rsidR="00DC7147" w:rsidRPr="001C0839" w:rsidRDefault="00DC7147" w:rsidP="00DC7147">
      <w:pPr>
        <w:shd w:val="clear" w:color="auto" w:fill="FFFFFF"/>
        <w:spacing w:line="276" w:lineRule="auto"/>
        <w:jc w:val="center"/>
        <w:rPr>
          <w:rFonts w:cs="Arial"/>
          <w:color w:val="000000"/>
          <w:szCs w:val="20"/>
          <w:lang w:eastAsia="sl-SI"/>
        </w:rPr>
      </w:pPr>
      <w:r w:rsidRPr="001C0839">
        <w:rPr>
          <w:rFonts w:cs="Arial"/>
          <w:color w:val="000000"/>
          <w:szCs w:val="20"/>
          <w:lang w:eastAsia="sl-SI"/>
        </w:rPr>
        <w:t>(plačilo za ogledovanje in obiskovanje naravne vrednote) </w:t>
      </w:r>
    </w:p>
    <w:p w:rsidR="00DC7147" w:rsidRPr="001C0839" w:rsidRDefault="00DC7147" w:rsidP="00DC7147">
      <w:pPr>
        <w:shd w:val="clear" w:color="auto" w:fill="FFFFFF"/>
        <w:spacing w:line="276" w:lineRule="auto"/>
        <w:jc w:val="both"/>
        <w:rPr>
          <w:rFonts w:cs="Arial"/>
          <w:color w:val="000000"/>
          <w:szCs w:val="20"/>
          <w:lang w:eastAsia="sl-SI"/>
        </w:rPr>
      </w:pPr>
    </w:p>
    <w:p w:rsidR="00DC7147" w:rsidRPr="001C0839" w:rsidRDefault="00DC7147" w:rsidP="00DC7147">
      <w:pPr>
        <w:shd w:val="clear" w:color="auto" w:fill="FFFFFF"/>
        <w:spacing w:line="276" w:lineRule="auto"/>
        <w:jc w:val="both"/>
        <w:rPr>
          <w:rFonts w:cs="Arial"/>
          <w:color w:val="000000"/>
          <w:szCs w:val="20"/>
          <w:lang w:eastAsia="sl-SI"/>
        </w:rPr>
      </w:pPr>
      <w:r w:rsidRPr="001C0839">
        <w:rPr>
          <w:rFonts w:cs="Arial"/>
          <w:color w:val="000000"/>
          <w:szCs w:val="20"/>
          <w:lang w:eastAsia="sl-SI"/>
        </w:rPr>
        <w:t xml:space="preserve">(1) Ogledovanje in obiskovanje naravne vrednote sta brezplačna. </w:t>
      </w:r>
    </w:p>
    <w:p w:rsidR="00DC7147" w:rsidRPr="001C0839" w:rsidRDefault="00DC7147" w:rsidP="00DC7147">
      <w:pPr>
        <w:shd w:val="clear" w:color="auto" w:fill="FFFFFF"/>
        <w:spacing w:line="276" w:lineRule="auto"/>
        <w:jc w:val="both"/>
        <w:rPr>
          <w:rFonts w:cs="Arial"/>
          <w:color w:val="000000"/>
          <w:szCs w:val="20"/>
          <w:lang w:eastAsia="sl-SI"/>
        </w:rPr>
      </w:pPr>
      <w:r w:rsidRPr="001C0839">
        <w:rPr>
          <w:rFonts w:cs="Arial"/>
          <w:color w:val="000000"/>
          <w:szCs w:val="20"/>
          <w:lang w:eastAsia="sl-SI"/>
        </w:rPr>
        <w:lastRenderedPageBreak/>
        <w:t>(2) Ne glede na prejšnji odstavek se za ogledovanje in obiskovanje naravne vrednote lahko zaračuna plačilo, če: </w:t>
      </w:r>
      <w:bookmarkStart w:id="43" w:name="_Hlk177637462"/>
    </w:p>
    <w:p w:rsidR="00DC7147" w:rsidRPr="001C0839" w:rsidRDefault="00DC7147" w:rsidP="00DC7147">
      <w:pPr>
        <w:pStyle w:val="Odstavekseznama"/>
        <w:numPr>
          <w:ilvl w:val="0"/>
          <w:numId w:val="5"/>
        </w:numPr>
        <w:shd w:val="clear" w:color="auto" w:fill="FFFFFF"/>
        <w:spacing w:line="276" w:lineRule="auto"/>
        <w:ind w:left="321" w:hanging="284"/>
        <w:jc w:val="both"/>
        <w:rPr>
          <w:rFonts w:cs="Arial"/>
          <w:color w:val="000000"/>
          <w:szCs w:val="20"/>
          <w:lang w:eastAsia="sl-SI"/>
        </w:rPr>
      </w:pPr>
      <w:r w:rsidRPr="001C0839">
        <w:rPr>
          <w:rFonts w:cs="Arial"/>
          <w:color w:val="000000"/>
          <w:szCs w:val="20"/>
          <w:lang w:eastAsia="sl-SI"/>
        </w:rPr>
        <w:t xml:space="preserve">se za namen ogledovanja in obiskovanja naravne vrednote izvajajo ureditve (na primer galerije, mostovži, osvetlitev v podzemni jami, varovalne </w:t>
      </w:r>
      <w:r w:rsidRPr="002F74C3">
        <w:rPr>
          <w:rFonts w:cs="Arial"/>
          <w:szCs w:val="20"/>
          <w:lang w:eastAsia="sl-SI"/>
        </w:rPr>
        <w:t xml:space="preserve">ureditve), brez </w:t>
      </w:r>
      <w:r w:rsidRPr="001C0839">
        <w:rPr>
          <w:rFonts w:cs="Arial"/>
          <w:color w:val="000000"/>
          <w:szCs w:val="20"/>
          <w:lang w:eastAsia="sl-SI"/>
        </w:rPr>
        <w:t xml:space="preserve">katerih </w:t>
      </w:r>
      <w:r w:rsidRPr="002F74C3">
        <w:rPr>
          <w:rFonts w:cs="Arial"/>
          <w:szCs w:val="20"/>
          <w:lang w:eastAsia="sl-SI"/>
        </w:rPr>
        <w:t>ogledovanje in obiskovanje ni mogoče, ni varno ali bi bil brez njih negativni vpliv na naravo večji,   </w:t>
      </w:r>
    </w:p>
    <w:p w:rsidR="00DC7147" w:rsidRPr="00D54A06" w:rsidRDefault="00DC7147" w:rsidP="00DC7147">
      <w:pPr>
        <w:pStyle w:val="Odstavekseznama"/>
        <w:numPr>
          <w:ilvl w:val="0"/>
          <w:numId w:val="5"/>
        </w:numPr>
        <w:shd w:val="clear" w:color="auto" w:fill="FFFFFF"/>
        <w:spacing w:line="276" w:lineRule="auto"/>
        <w:ind w:left="321" w:hanging="284"/>
        <w:jc w:val="both"/>
        <w:rPr>
          <w:rFonts w:cs="Arial"/>
          <w:color w:val="000000"/>
          <w:szCs w:val="20"/>
          <w:lang w:eastAsia="sl-SI"/>
        </w:rPr>
      </w:pPr>
      <w:r w:rsidRPr="00D54A06">
        <w:rPr>
          <w:rFonts w:cs="Arial"/>
          <w:color w:val="000000"/>
          <w:szCs w:val="20"/>
          <w:lang w:eastAsia="sl-SI"/>
        </w:rPr>
        <w:t>se zaradi množičnega ogledovanja in obiskovanja naravne vrednote izvajajo</w:t>
      </w:r>
      <w:r>
        <w:rPr>
          <w:rFonts w:cs="Arial"/>
          <w:color w:val="000000"/>
          <w:szCs w:val="20"/>
          <w:lang w:eastAsia="sl-SI"/>
        </w:rPr>
        <w:t xml:space="preserve"> ukrepi</w:t>
      </w:r>
      <w:r w:rsidRPr="00D54A06">
        <w:rPr>
          <w:rFonts w:cs="Arial"/>
          <w:color w:val="000000"/>
          <w:szCs w:val="20"/>
          <w:lang w:eastAsia="sl-SI"/>
        </w:rPr>
        <w:t xml:space="preserve"> za usmerjanje ogledovanja in obiskovanja ter </w:t>
      </w:r>
      <w:r>
        <w:rPr>
          <w:rFonts w:cs="Arial"/>
          <w:color w:val="000000"/>
          <w:szCs w:val="20"/>
          <w:lang w:eastAsia="sl-SI"/>
        </w:rPr>
        <w:t xml:space="preserve">za </w:t>
      </w:r>
      <w:r w:rsidRPr="00D54A06">
        <w:rPr>
          <w:rFonts w:cs="Arial"/>
          <w:color w:val="000000"/>
          <w:szCs w:val="20"/>
          <w:lang w:eastAsia="sl-SI"/>
        </w:rPr>
        <w:t xml:space="preserve">uravnavanje števila obiskovalcev z nosilno zmogljivostjo naravne vrednote </w:t>
      </w:r>
      <w:r w:rsidRPr="00D54A06">
        <w:rPr>
          <w:rFonts w:cs="Arial"/>
          <w:szCs w:val="20"/>
          <w:lang w:eastAsia="sl-SI"/>
        </w:rPr>
        <w:t xml:space="preserve">(na primer usmerjevalne in obveščevalne oznake, fizične zaščite, tehnične naprave in sistemi za razporejanje obiska), </w:t>
      </w:r>
      <w:r>
        <w:rPr>
          <w:rFonts w:cs="Arial"/>
          <w:szCs w:val="20"/>
          <w:lang w:eastAsia="sl-SI"/>
        </w:rPr>
        <w:t>če je izvajanje takih ukrepov</w:t>
      </w:r>
      <w:r w:rsidRPr="00D54A06">
        <w:rPr>
          <w:rFonts w:cs="Arial"/>
          <w:szCs w:val="20"/>
          <w:lang w:eastAsia="sl-SI"/>
        </w:rPr>
        <w:t xml:space="preserve"> nujno, ker bi bila sicer naravna vrednota ogrožena ali bi bila zmanjšana kakovost </w:t>
      </w:r>
      <w:r>
        <w:rPr>
          <w:rFonts w:cs="Arial"/>
          <w:szCs w:val="20"/>
          <w:lang w:eastAsia="sl-SI"/>
        </w:rPr>
        <w:t xml:space="preserve">njenega </w:t>
      </w:r>
      <w:r w:rsidRPr="00D54A06">
        <w:rPr>
          <w:rFonts w:cs="Arial"/>
          <w:szCs w:val="20"/>
          <w:lang w:eastAsia="sl-SI"/>
        </w:rPr>
        <w:t xml:space="preserve">spoznavanja in doživljanja </w:t>
      </w:r>
      <w:r>
        <w:rPr>
          <w:rFonts w:cs="Arial"/>
          <w:szCs w:val="20"/>
          <w:lang w:eastAsia="sl-SI"/>
        </w:rPr>
        <w:t xml:space="preserve">in je </w:t>
      </w:r>
      <w:r w:rsidRPr="00D54A06">
        <w:rPr>
          <w:rFonts w:cs="Arial"/>
          <w:szCs w:val="20"/>
          <w:lang w:eastAsia="sl-SI"/>
        </w:rPr>
        <w:t>povezano z nesorazmernimi strošk</w:t>
      </w:r>
      <w:r>
        <w:rPr>
          <w:rFonts w:cs="Arial"/>
          <w:szCs w:val="20"/>
          <w:lang w:eastAsia="sl-SI"/>
        </w:rPr>
        <w:t>i</w:t>
      </w:r>
      <w:r w:rsidRPr="00D54A06">
        <w:rPr>
          <w:rFonts w:cs="Arial"/>
          <w:szCs w:val="20"/>
          <w:lang w:eastAsia="sl-SI"/>
        </w:rPr>
        <w:t xml:space="preserve">, </w:t>
      </w:r>
    </w:p>
    <w:p w:rsidR="00DC7147" w:rsidRPr="00D54A06" w:rsidRDefault="00DC7147" w:rsidP="00DC7147">
      <w:pPr>
        <w:pStyle w:val="Odstavekseznama"/>
        <w:numPr>
          <w:ilvl w:val="0"/>
          <w:numId w:val="5"/>
        </w:numPr>
        <w:shd w:val="clear" w:color="auto" w:fill="FFFFFF"/>
        <w:spacing w:line="276" w:lineRule="auto"/>
        <w:ind w:left="321" w:hanging="284"/>
        <w:jc w:val="both"/>
        <w:rPr>
          <w:rFonts w:cs="Arial"/>
          <w:color w:val="000000"/>
          <w:szCs w:val="20"/>
          <w:lang w:eastAsia="sl-SI"/>
        </w:rPr>
      </w:pPr>
      <w:r w:rsidRPr="00D54A06">
        <w:rPr>
          <w:rFonts w:cs="Arial"/>
          <w:color w:val="000000"/>
          <w:szCs w:val="20"/>
          <w:lang w:eastAsia="sl-SI"/>
        </w:rPr>
        <w:t xml:space="preserve">se zaradi preobremenjenosti z motornim prometom izvajajo ukrepi za urejanje mirujočega prometa. </w:t>
      </w:r>
      <w:bookmarkEnd w:id="43"/>
    </w:p>
    <w:p w:rsidR="00DC7147" w:rsidRPr="001C0839" w:rsidRDefault="00DC7147" w:rsidP="00DC7147">
      <w:pPr>
        <w:shd w:val="clear" w:color="auto" w:fill="FFFFFF"/>
        <w:spacing w:line="276" w:lineRule="auto"/>
        <w:jc w:val="both"/>
        <w:rPr>
          <w:rFonts w:cs="Arial"/>
          <w:color w:val="000000"/>
          <w:szCs w:val="20"/>
          <w:lang w:eastAsia="sl-SI"/>
        </w:rPr>
      </w:pPr>
      <w:r w:rsidRPr="001C0839">
        <w:rPr>
          <w:rFonts w:cs="Arial"/>
          <w:color w:val="000000"/>
          <w:szCs w:val="20"/>
          <w:lang w:eastAsia="sl-SI"/>
        </w:rPr>
        <w:t>(3) Plačilo za ogledovanje in obiskovanje naravne vrednote se lahko zaračuna v obliki:  </w:t>
      </w:r>
    </w:p>
    <w:p w:rsidR="00DC7147" w:rsidRPr="001C0839" w:rsidRDefault="00DC7147" w:rsidP="00DC7147">
      <w:pPr>
        <w:pStyle w:val="Odstavekseznama"/>
        <w:numPr>
          <w:ilvl w:val="0"/>
          <w:numId w:val="5"/>
        </w:numPr>
        <w:shd w:val="clear" w:color="auto" w:fill="FFFFFF"/>
        <w:spacing w:line="276" w:lineRule="auto"/>
        <w:ind w:left="321" w:hanging="284"/>
        <w:jc w:val="both"/>
        <w:rPr>
          <w:rFonts w:cs="Arial"/>
          <w:color w:val="000000"/>
          <w:szCs w:val="20"/>
          <w:lang w:eastAsia="sl-SI"/>
        </w:rPr>
      </w:pPr>
      <w:r w:rsidRPr="001C0839">
        <w:rPr>
          <w:rFonts w:cs="Arial"/>
          <w:color w:val="000000"/>
          <w:szCs w:val="20"/>
          <w:lang w:eastAsia="sl-SI"/>
        </w:rPr>
        <w:t>plačila za obisk na obiskovalca ali motorno vozilo (v nadaljnjem besedilu: plačilo za obisk) ali   </w:t>
      </w:r>
    </w:p>
    <w:p w:rsidR="00DC7147" w:rsidRPr="001C0839" w:rsidRDefault="00DC7147" w:rsidP="00DC7147">
      <w:pPr>
        <w:pStyle w:val="Odstavekseznama"/>
        <w:numPr>
          <w:ilvl w:val="0"/>
          <w:numId w:val="5"/>
        </w:numPr>
        <w:shd w:val="clear" w:color="auto" w:fill="FFFFFF"/>
        <w:spacing w:line="276" w:lineRule="auto"/>
        <w:ind w:left="321" w:hanging="284"/>
        <w:jc w:val="both"/>
        <w:rPr>
          <w:rFonts w:cs="Arial"/>
          <w:color w:val="000000"/>
          <w:szCs w:val="20"/>
          <w:lang w:eastAsia="sl-SI"/>
        </w:rPr>
      </w:pPr>
      <w:r w:rsidRPr="001C0839">
        <w:rPr>
          <w:rFonts w:cs="Arial"/>
          <w:color w:val="000000"/>
          <w:szCs w:val="20"/>
          <w:lang w:eastAsia="sl-SI"/>
        </w:rPr>
        <w:t xml:space="preserve">plačila za parkiranje motornega vozila na površini za mirujoči promet, ki je namenjena obiskovanju naravne vrednote in je kot taka opredeljena z občinskim </w:t>
      </w:r>
      <w:r>
        <w:rPr>
          <w:rFonts w:cs="Arial"/>
          <w:color w:val="000000"/>
          <w:szCs w:val="20"/>
          <w:lang w:eastAsia="sl-SI"/>
        </w:rPr>
        <w:t xml:space="preserve">izvedbenim </w:t>
      </w:r>
      <w:r w:rsidRPr="001C0839">
        <w:rPr>
          <w:rFonts w:cs="Arial"/>
          <w:color w:val="000000"/>
          <w:szCs w:val="20"/>
          <w:lang w:eastAsia="sl-SI"/>
        </w:rPr>
        <w:t>prostorskim aktom (v nadaljnjem besedilu: plačilo za parkiranje).</w:t>
      </w:r>
    </w:p>
    <w:p w:rsidR="00DC7147" w:rsidRPr="001C0839" w:rsidRDefault="00DC7147" w:rsidP="00DC7147">
      <w:pPr>
        <w:shd w:val="clear" w:color="auto" w:fill="FFFFFF"/>
        <w:spacing w:line="276" w:lineRule="auto"/>
        <w:jc w:val="both"/>
        <w:rPr>
          <w:rFonts w:cs="Arial"/>
          <w:color w:val="000000"/>
          <w:szCs w:val="20"/>
          <w:lang w:eastAsia="sl-SI"/>
        </w:rPr>
      </w:pPr>
      <w:r w:rsidRPr="001C0839">
        <w:rPr>
          <w:rFonts w:cs="Arial"/>
          <w:color w:val="000000"/>
          <w:szCs w:val="20"/>
          <w:lang w:eastAsia="sl-SI"/>
        </w:rPr>
        <w:t>(4) Plačilo za ogledovanje in obiskovanje naravne vrednote se določi kot seštevek:  </w:t>
      </w:r>
    </w:p>
    <w:p w:rsidR="00DC7147" w:rsidRPr="001C0839" w:rsidRDefault="00DC7147" w:rsidP="00DC7147">
      <w:pPr>
        <w:pStyle w:val="Odstavekseznama"/>
        <w:numPr>
          <w:ilvl w:val="0"/>
          <w:numId w:val="5"/>
        </w:numPr>
        <w:shd w:val="clear" w:color="auto" w:fill="FFFFFF"/>
        <w:spacing w:line="276" w:lineRule="auto"/>
        <w:ind w:left="321" w:hanging="284"/>
        <w:jc w:val="both"/>
        <w:rPr>
          <w:rFonts w:cs="Arial"/>
          <w:color w:val="000000"/>
          <w:szCs w:val="20"/>
          <w:lang w:eastAsia="sl-SI"/>
        </w:rPr>
      </w:pPr>
      <w:r w:rsidRPr="001C0839">
        <w:rPr>
          <w:rFonts w:cs="Arial"/>
          <w:color w:val="000000"/>
          <w:szCs w:val="20"/>
          <w:lang w:eastAsia="sl-SI"/>
        </w:rPr>
        <w:t>plačila za nadomestilo upravičenih stroškov za ureditve in aktivnosti v zvezi z ogledovanjem in obiskovanjem naravne vrednote (v nadaljnjem besedilu: nadomestilo upravičenih stroškov) in  </w:t>
      </w:r>
    </w:p>
    <w:p w:rsidR="00DC7147" w:rsidRPr="001C0839" w:rsidRDefault="00DC7147" w:rsidP="00DC7147">
      <w:pPr>
        <w:pStyle w:val="Odstavekseznama"/>
        <w:numPr>
          <w:ilvl w:val="0"/>
          <w:numId w:val="5"/>
        </w:numPr>
        <w:shd w:val="clear" w:color="auto" w:fill="FFFFFF"/>
        <w:spacing w:line="276" w:lineRule="auto"/>
        <w:ind w:left="321" w:hanging="284"/>
        <w:jc w:val="both"/>
        <w:rPr>
          <w:rFonts w:cs="Arial"/>
          <w:color w:val="000000"/>
          <w:szCs w:val="20"/>
          <w:lang w:eastAsia="sl-SI"/>
        </w:rPr>
      </w:pPr>
      <w:r w:rsidRPr="001C0839">
        <w:rPr>
          <w:rFonts w:cs="Arial"/>
          <w:color w:val="000000"/>
          <w:szCs w:val="20"/>
          <w:lang w:eastAsia="sl-SI"/>
        </w:rPr>
        <w:t>plačila za varstvo naravnih vrednot ter upravljanje zavarovanih območij, ureditve in aktivnosti, povezane z ogledovanjem in obiskovanjem na območju lokalne skupnosti, na kateri je naravna vrednota, ali za dostop do nje (v nadaljnjem besedilu: lokalno okolje) ter za spodbujanje trajnostnega razvoja, s katerim se prispeva k varstvenim ciljem zavarovanega območja  (v nadaljnjem besedilu: plačilo za naravo in lokalno okolje).   </w:t>
      </w:r>
    </w:p>
    <w:p w:rsidR="00DC7147" w:rsidRPr="00941C62" w:rsidRDefault="00DC7147" w:rsidP="00DC7147">
      <w:pPr>
        <w:shd w:val="clear" w:color="auto" w:fill="FFFFFF"/>
        <w:spacing w:line="276" w:lineRule="auto"/>
        <w:jc w:val="both"/>
        <w:rPr>
          <w:rFonts w:cs="Arial"/>
          <w:color w:val="000000"/>
          <w:szCs w:val="20"/>
          <w:lang w:eastAsia="sl-SI"/>
        </w:rPr>
      </w:pPr>
      <w:r w:rsidRPr="00941C62">
        <w:rPr>
          <w:rFonts w:cs="Arial"/>
          <w:color w:val="000000"/>
          <w:szCs w:val="20"/>
          <w:lang w:eastAsia="sl-SI"/>
        </w:rPr>
        <w:t>(5) Višina nadomestila upravičenih stroškov se določi tako, da se načrtovani upravičeni stroški, zmanjšani oziroma povečani za presežek oziroma primanjkljaj zbranih plačil za obisk iz prejšnjega letnega ali večletnega obdobja, delijo  s številom obiskovalcev oziroma vozil iz prejšnjega letnega ali večletnega obdobja ali s številom obiskovalcev, kot jih dopušča nosilna zmogljivost naravne vrednote, oziroma številom vozil, kot jih dopuščajo razpoložljiva parkirna mesta.</w:t>
      </w:r>
    </w:p>
    <w:p w:rsidR="00DC7147" w:rsidRPr="00941C62" w:rsidRDefault="00DC7147" w:rsidP="00DC7147">
      <w:pPr>
        <w:shd w:val="clear" w:color="auto" w:fill="FFFFFF"/>
        <w:spacing w:line="276" w:lineRule="auto"/>
        <w:jc w:val="both"/>
        <w:rPr>
          <w:rFonts w:cs="Arial"/>
          <w:color w:val="000000"/>
          <w:szCs w:val="20"/>
          <w:lang w:eastAsia="sl-SI"/>
        </w:rPr>
      </w:pPr>
      <w:r w:rsidRPr="00941C62">
        <w:rPr>
          <w:rFonts w:cs="Arial"/>
          <w:color w:val="000000"/>
          <w:szCs w:val="20"/>
          <w:lang w:eastAsia="sl-SI"/>
        </w:rPr>
        <w:t xml:space="preserve">(6) Plačilo za naravo in lokalno okolje znaša največ toliko, kot znaša nadomestilo upravičenih stroškov, pri čemer je plačilo za naravo in lokalno okolje obratno sorazmerno z višino zagotovljenih javnih sredstev za uresničevanje javnega interesa varstva naravnih vrednot. </w:t>
      </w:r>
    </w:p>
    <w:p w:rsidR="00DC7147" w:rsidRPr="00941C62" w:rsidRDefault="00DC7147" w:rsidP="00DC7147">
      <w:pPr>
        <w:shd w:val="clear" w:color="auto" w:fill="FFFFFF"/>
        <w:spacing w:line="276" w:lineRule="auto"/>
        <w:jc w:val="both"/>
        <w:rPr>
          <w:rFonts w:cs="Arial"/>
          <w:color w:val="000000"/>
          <w:szCs w:val="20"/>
          <w:lang w:eastAsia="sl-SI"/>
        </w:rPr>
      </w:pPr>
      <w:r w:rsidRPr="00941C62">
        <w:rPr>
          <w:rFonts w:cs="Arial"/>
          <w:color w:val="000000"/>
          <w:szCs w:val="20"/>
          <w:lang w:eastAsia="sl-SI"/>
        </w:rPr>
        <w:t xml:space="preserve">(7) Obiskovalcem naravne vrednote se v primerih iz drugega odstavka </w:t>
      </w:r>
      <w:r>
        <w:rPr>
          <w:rFonts w:cs="Arial"/>
          <w:color w:val="000000"/>
          <w:szCs w:val="20"/>
          <w:lang w:eastAsia="sl-SI"/>
        </w:rPr>
        <w:t>tega</w:t>
      </w:r>
      <w:r w:rsidRPr="00941C62">
        <w:rPr>
          <w:rFonts w:cs="Arial"/>
          <w:color w:val="000000"/>
          <w:szCs w:val="20"/>
          <w:lang w:eastAsia="sl-SI"/>
        </w:rPr>
        <w:t xml:space="preserve"> člena omogoči brezplačni obisk naravne vrednote </w:t>
      </w:r>
      <w:r>
        <w:rPr>
          <w:rFonts w:cs="Arial"/>
          <w:color w:val="000000"/>
          <w:szCs w:val="20"/>
          <w:lang w:eastAsia="sl-SI"/>
        </w:rPr>
        <w:t>najmanj šest nedelj v letu, ki jih določi upravljavec zavarovanega območja</w:t>
      </w:r>
      <w:r w:rsidRPr="00941C62">
        <w:rPr>
          <w:rFonts w:cs="Arial"/>
          <w:color w:val="000000"/>
          <w:szCs w:val="20"/>
          <w:lang w:eastAsia="sl-SI"/>
        </w:rPr>
        <w:t>.  </w:t>
      </w:r>
    </w:p>
    <w:p w:rsidR="00DC7147" w:rsidRPr="001C0839" w:rsidRDefault="00DC7147" w:rsidP="00DC7147">
      <w:pPr>
        <w:shd w:val="clear" w:color="auto" w:fill="FFFFFF"/>
        <w:spacing w:line="276" w:lineRule="auto"/>
        <w:jc w:val="both"/>
        <w:rPr>
          <w:rFonts w:cs="Arial"/>
          <w:color w:val="000000"/>
          <w:szCs w:val="20"/>
          <w:lang w:eastAsia="sl-SI"/>
        </w:rPr>
      </w:pPr>
      <w:bookmarkStart w:id="44" w:name="_Hlk177398240"/>
      <w:r w:rsidRPr="00941C62">
        <w:rPr>
          <w:rFonts w:cs="Arial"/>
          <w:color w:val="000000"/>
          <w:szCs w:val="20"/>
          <w:lang w:eastAsia="sl-SI"/>
        </w:rPr>
        <w:t xml:space="preserve">(8) </w:t>
      </w:r>
      <w:bookmarkStart w:id="45" w:name="_Hlk178599069"/>
      <w:r w:rsidRPr="00941C62">
        <w:rPr>
          <w:rFonts w:cs="Arial"/>
          <w:color w:val="000000"/>
          <w:szCs w:val="20"/>
          <w:lang w:eastAsia="sl-SI"/>
        </w:rPr>
        <w:t>Pogojevanje ogledovanja in obiskovanja naravne vrednote z vodenjem</w:t>
      </w:r>
      <w:r w:rsidRPr="001C0839">
        <w:rPr>
          <w:rFonts w:cs="Arial"/>
          <w:color w:val="000000"/>
          <w:szCs w:val="20"/>
          <w:lang w:eastAsia="sl-SI"/>
        </w:rPr>
        <w:t xml:space="preserve"> ni dovoljeno, razen</w:t>
      </w:r>
      <w:r>
        <w:rPr>
          <w:rFonts w:cs="Arial"/>
          <w:color w:val="000000"/>
          <w:szCs w:val="20"/>
          <w:lang w:eastAsia="sl-SI"/>
        </w:rPr>
        <w:t xml:space="preserve"> </w:t>
      </w:r>
      <w:r w:rsidRPr="001C0839">
        <w:rPr>
          <w:rFonts w:cs="Arial"/>
          <w:color w:val="000000"/>
          <w:szCs w:val="20"/>
          <w:lang w:eastAsia="sl-SI"/>
        </w:rPr>
        <w:t xml:space="preserve">če je </w:t>
      </w:r>
      <w:r>
        <w:rPr>
          <w:rFonts w:cs="Arial"/>
          <w:color w:val="000000"/>
          <w:szCs w:val="20"/>
          <w:lang w:eastAsia="sl-SI"/>
        </w:rPr>
        <w:t>vodenje kot ukrep varstva naravne vrednote ali zagotavljanja varnosti obiskovalcev določen s predpisom ministra.</w:t>
      </w:r>
      <w:r w:rsidRPr="001C0839">
        <w:rPr>
          <w:rFonts w:cs="Arial"/>
          <w:color w:val="000000"/>
          <w:szCs w:val="20"/>
          <w:lang w:eastAsia="sl-SI"/>
        </w:rPr>
        <w:t xml:space="preserve"> </w:t>
      </w:r>
      <w:bookmarkEnd w:id="44"/>
    </w:p>
    <w:bookmarkEnd w:id="45"/>
    <w:p w:rsidR="00DC7147" w:rsidRDefault="00DC7147" w:rsidP="00DC7147">
      <w:pPr>
        <w:shd w:val="clear" w:color="auto" w:fill="FFFFFF"/>
        <w:spacing w:line="276" w:lineRule="auto"/>
        <w:jc w:val="both"/>
        <w:rPr>
          <w:rFonts w:cs="Arial"/>
          <w:color w:val="000000"/>
          <w:szCs w:val="20"/>
          <w:lang w:eastAsia="sl-SI"/>
        </w:rPr>
      </w:pPr>
      <w:r w:rsidRPr="001C0839">
        <w:rPr>
          <w:rFonts w:cs="Arial"/>
          <w:color w:val="000000"/>
          <w:szCs w:val="20"/>
          <w:lang w:eastAsia="sl-SI"/>
        </w:rPr>
        <w:t>(</w:t>
      </w:r>
      <w:r>
        <w:rPr>
          <w:rFonts w:cs="Arial"/>
          <w:color w:val="000000"/>
          <w:szCs w:val="20"/>
          <w:lang w:eastAsia="sl-SI"/>
        </w:rPr>
        <w:t>9</w:t>
      </w:r>
      <w:r w:rsidRPr="001C0839">
        <w:rPr>
          <w:rFonts w:cs="Arial"/>
          <w:color w:val="000000"/>
          <w:szCs w:val="20"/>
          <w:lang w:eastAsia="sl-SI"/>
        </w:rPr>
        <w:t>) Upravičene stroške iz prve alineje četrtega odstavka tega člena, metodologijo njihovega izračuna, podrobnejša pravila v zvezi s plačili za ogledovanje in obiskovanje naravne vrednote ter delitev zbranih sredstev iz 149.č člena tega zakona predpiše minister.</w:t>
      </w:r>
    </w:p>
    <w:p w:rsidR="00DC7147" w:rsidRPr="002F74C3" w:rsidRDefault="00DC7147" w:rsidP="00DC7147">
      <w:pPr>
        <w:shd w:val="clear" w:color="auto" w:fill="FFFFFF"/>
        <w:spacing w:line="276" w:lineRule="auto"/>
        <w:jc w:val="both"/>
        <w:rPr>
          <w:rFonts w:cs="Arial"/>
          <w:szCs w:val="20"/>
          <w:lang w:eastAsia="sl-SI"/>
        </w:rPr>
      </w:pPr>
      <w:r w:rsidRPr="002F74C3">
        <w:rPr>
          <w:rFonts w:cs="Arial"/>
          <w:szCs w:val="20"/>
          <w:lang w:eastAsia="sl-SI"/>
        </w:rPr>
        <w:t>(1</w:t>
      </w:r>
      <w:r>
        <w:rPr>
          <w:rFonts w:cs="Arial"/>
          <w:szCs w:val="20"/>
          <w:lang w:eastAsia="sl-SI"/>
        </w:rPr>
        <w:t>0</w:t>
      </w:r>
      <w:r w:rsidRPr="002F74C3">
        <w:rPr>
          <w:rFonts w:cs="Arial"/>
          <w:szCs w:val="20"/>
          <w:lang w:eastAsia="sl-SI"/>
        </w:rPr>
        <w:t xml:space="preserve">) </w:t>
      </w:r>
      <w:r>
        <w:rPr>
          <w:rFonts w:cs="Arial"/>
          <w:szCs w:val="20"/>
          <w:lang w:eastAsia="sl-SI"/>
        </w:rPr>
        <w:t>Z določbami o plačilu za ogledovanje in obiskovanje naravne vrednote</w:t>
      </w:r>
      <w:r w:rsidRPr="002F74C3">
        <w:rPr>
          <w:rFonts w:cs="Arial"/>
          <w:szCs w:val="20"/>
          <w:lang w:eastAsia="sl-SI"/>
        </w:rPr>
        <w:t xml:space="preserve"> se ne posega v določbe </w:t>
      </w:r>
      <w:r>
        <w:rPr>
          <w:rFonts w:cs="Arial"/>
          <w:szCs w:val="20"/>
          <w:lang w:eastAsia="sl-SI"/>
        </w:rPr>
        <w:t>o plačljivosti ali neplačljivosti</w:t>
      </w:r>
      <w:r w:rsidRPr="002F74C3">
        <w:rPr>
          <w:rFonts w:cs="Arial"/>
          <w:szCs w:val="20"/>
          <w:lang w:eastAsia="sl-SI"/>
        </w:rPr>
        <w:t xml:space="preserve"> izvajanj</w:t>
      </w:r>
      <w:r>
        <w:rPr>
          <w:rFonts w:cs="Arial"/>
          <w:szCs w:val="20"/>
          <w:lang w:eastAsia="sl-SI"/>
        </w:rPr>
        <w:t>a</w:t>
      </w:r>
      <w:r w:rsidRPr="002F74C3">
        <w:rPr>
          <w:rFonts w:cs="Arial"/>
          <w:szCs w:val="20"/>
          <w:lang w:eastAsia="sl-SI"/>
        </w:rPr>
        <w:t xml:space="preserve"> splošne </w:t>
      </w:r>
      <w:r>
        <w:rPr>
          <w:rFonts w:cs="Arial"/>
          <w:szCs w:val="20"/>
          <w:lang w:eastAsia="sl-SI"/>
        </w:rPr>
        <w:t>ali</w:t>
      </w:r>
      <w:r w:rsidRPr="002F74C3">
        <w:rPr>
          <w:rFonts w:cs="Arial"/>
          <w:szCs w:val="20"/>
          <w:lang w:eastAsia="sl-SI"/>
        </w:rPr>
        <w:t xml:space="preserve"> posebne rabe </w:t>
      </w:r>
      <w:r>
        <w:rPr>
          <w:rFonts w:cs="Arial"/>
          <w:szCs w:val="20"/>
          <w:lang w:eastAsia="sl-SI"/>
        </w:rPr>
        <w:t xml:space="preserve">delov okolja </w:t>
      </w:r>
      <w:r w:rsidRPr="002F74C3">
        <w:rPr>
          <w:rFonts w:cs="Arial"/>
          <w:szCs w:val="20"/>
          <w:lang w:eastAsia="sl-SI"/>
        </w:rPr>
        <w:t>po drugih predpisih</w:t>
      </w:r>
      <w:r>
        <w:rPr>
          <w:rFonts w:cs="Arial"/>
          <w:szCs w:val="20"/>
          <w:lang w:eastAsia="sl-SI"/>
        </w:rPr>
        <w:t>.</w:t>
      </w:r>
      <w:r w:rsidRPr="002F74C3">
        <w:rPr>
          <w:rFonts w:cs="Arial"/>
          <w:szCs w:val="20"/>
          <w:lang w:eastAsia="sl-SI"/>
        </w:rPr>
        <w:t>«.</w:t>
      </w:r>
      <w:bookmarkEnd w:id="41"/>
      <w:r>
        <w:rPr>
          <w:rFonts w:cs="Arial"/>
          <w:szCs w:val="20"/>
          <w:lang w:eastAsia="sl-SI"/>
        </w:rPr>
        <w:t>«.</w:t>
      </w:r>
    </w:p>
    <w:bookmarkEnd w:id="42"/>
    <w:p w:rsidR="00DC7147" w:rsidRPr="002F74C3" w:rsidRDefault="00DC7147" w:rsidP="00DC7147">
      <w:pPr>
        <w:shd w:val="clear" w:color="auto" w:fill="FFFFFF"/>
        <w:spacing w:line="276" w:lineRule="auto"/>
        <w:jc w:val="both"/>
        <w:rPr>
          <w:rFonts w:cs="Arial"/>
          <w:szCs w:val="20"/>
          <w:lang w:eastAsia="sl-SI"/>
        </w:rPr>
      </w:pPr>
    </w:p>
    <w:p w:rsidR="00DC7147" w:rsidRPr="00E83648" w:rsidRDefault="00DC7147" w:rsidP="00DC7147">
      <w:pPr>
        <w:shd w:val="clear" w:color="auto" w:fill="FFFFFF"/>
        <w:spacing w:line="276" w:lineRule="auto"/>
        <w:jc w:val="both"/>
        <w:rPr>
          <w:rFonts w:cs="Arial"/>
          <w:szCs w:val="20"/>
          <w:u w:val="single"/>
          <w:lang w:eastAsia="sl-SI"/>
        </w:rPr>
      </w:pPr>
      <w:r w:rsidRPr="00E83648">
        <w:rPr>
          <w:rFonts w:cs="Arial"/>
          <w:szCs w:val="20"/>
          <w:u w:val="single"/>
          <w:lang w:eastAsia="sl-SI"/>
        </w:rPr>
        <w:t xml:space="preserve">Obrazložitev: </w:t>
      </w:r>
    </w:p>
    <w:p w:rsidR="00DC7147" w:rsidRPr="00AE5F66" w:rsidRDefault="00DC7147" w:rsidP="00DC7147">
      <w:pPr>
        <w:shd w:val="clear" w:color="auto" w:fill="FFFFFF"/>
        <w:spacing w:line="276" w:lineRule="auto"/>
        <w:jc w:val="both"/>
        <w:rPr>
          <w:rFonts w:eastAsiaTheme="minorHAnsi" w:cs="Arial"/>
          <w:color w:val="000000" w:themeColor="text1"/>
          <w:szCs w:val="20"/>
        </w:rPr>
      </w:pPr>
      <w:r w:rsidRPr="002F74C3">
        <w:rPr>
          <w:rFonts w:cs="Arial"/>
          <w:szCs w:val="20"/>
          <w:lang w:eastAsia="sl-SI"/>
        </w:rPr>
        <w:t xml:space="preserve">Besedilo 149. člena se </w:t>
      </w:r>
      <w:r>
        <w:rPr>
          <w:rFonts w:cs="Arial"/>
          <w:szCs w:val="20"/>
          <w:lang w:eastAsia="sl-SI"/>
        </w:rPr>
        <w:t>v zvezi s pripombami ZPS v</w:t>
      </w:r>
      <w:r w:rsidRPr="002F74C3">
        <w:rPr>
          <w:rFonts w:cs="Arial"/>
          <w:szCs w:val="20"/>
          <w:lang w:eastAsia="sl-SI"/>
        </w:rPr>
        <w:t xml:space="preserve"> prvi alineji drugega odstavka redakcijsko popravi.</w:t>
      </w:r>
      <w:r>
        <w:rPr>
          <w:rFonts w:cs="Arial"/>
          <w:szCs w:val="20"/>
          <w:lang w:eastAsia="sl-SI"/>
        </w:rPr>
        <w:t xml:space="preserve"> </w:t>
      </w:r>
      <w:r w:rsidRPr="002F74C3">
        <w:rPr>
          <w:rFonts w:cs="Arial"/>
          <w:szCs w:val="20"/>
          <w:lang w:eastAsia="sl-SI"/>
        </w:rPr>
        <w:t xml:space="preserve">Besedilo 149. člena se v drugi alineji drugega odstavka  dopolnjuje s pojasnilom, kaj primeroma lahko zajemajo ukrepi za usmerjanje ogledovanja in obiskovanja naravne vrednote ter </w:t>
      </w:r>
      <w:r w:rsidRPr="002F74C3">
        <w:rPr>
          <w:rFonts w:cs="Arial"/>
          <w:szCs w:val="20"/>
          <w:lang w:eastAsia="sl-SI"/>
        </w:rPr>
        <w:lastRenderedPageBreak/>
        <w:t>uravnavanje števila obiskovalcev z nosilno zmogljivostjo v primeru množičnega ogledovanja in obiskovanja. Pojasnilo se dodaja za dodatno razjasnitev, da  gre za izvajanje ukrepov, ki so z vidika varstva naravne vrednote in kakovosti spoznavanja in doživljanja naravne vrednote nujni</w:t>
      </w:r>
      <w:r w:rsidRPr="002F74C3">
        <w:t xml:space="preserve">. </w:t>
      </w:r>
      <w:r w:rsidRPr="002F74C3">
        <w:rPr>
          <w:rFonts w:cs="Arial"/>
          <w:szCs w:val="20"/>
          <w:lang w:eastAsia="sl-SI"/>
        </w:rPr>
        <w:t xml:space="preserve">Ukrepi za usmerjanje ogledovanja in obiskovanja naravne vrednote ter uravnavanje števila obiskovalcev z nosilno zmogljivostjo lahko zajemajo usmerjevalne oznake (znake, smerokaze </w:t>
      </w:r>
      <w:proofErr w:type="spellStart"/>
      <w:r w:rsidRPr="002F74C3">
        <w:rPr>
          <w:rFonts w:cs="Arial"/>
          <w:szCs w:val="20"/>
          <w:lang w:eastAsia="sl-SI"/>
        </w:rPr>
        <w:t>ipd</w:t>
      </w:r>
      <w:proofErr w:type="spellEnd"/>
      <w:r w:rsidRPr="002F74C3">
        <w:rPr>
          <w:rFonts w:cs="Arial"/>
          <w:szCs w:val="20"/>
          <w:lang w:eastAsia="sl-SI"/>
        </w:rPr>
        <w:t xml:space="preserve">) ali fizične zaščite, s katerimi se preprečuje dostop na občutljive dele naravne vrednote  ter tehnične naprave in sistemi za razporejanje obiska (semaforji, števci, sistemi za rezervacijo terminov </w:t>
      </w:r>
      <w:proofErr w:type="spellStart"/>
      <w:r w:rsidRPr="002F74C3">
        <w:rPr>
          <w:rFonts w:cs="Arial"/>
          <w:szCs w:val="20"/>
          <w:lang w:eastAsia="sl-SI"/>
        </w:rPr>
        <w:t>ipd</w:t>
      </w:r>
      <w:proofErr w:type="spellEnd"/>
      <w:r w:rsidRPr="002F74C3">
        <w:rPr>
          <w:rFonts w:cs="Arial"/>
          <w:szCs w:val="20"/>
          <w:lang w:eastAsia="sl-SI"/>
        </w:rPr>
        <w:t>).</w:t>
      </w:r>
      <w:r>
        <w:rPr>
          <w:rFonts w:cs="Arial"/>
          <w:szCs w:val="20"/>
          <w:lang w:eastAsia="sl-SI"/>
        </w:rPr>
        <w:t xml:space="preserve"> Sedmi odstavek, ki določa možnost povečanja plačila za naravo in lokalno okolje za dodatne stroške, se črta, saj se bodo ti stroški lahko prikazali v okviru upravičenih stroškov. </w:t>
      </w:r>
      <w:r w:rsidRPr="002F74C3">
        <w:rPr>
          <w:rFonts w:cs="Arial"/>
          <w:szCs w:val="20"/>
          <w:lang w:eastAsia="sl-SI"/>
        </w:rPr>
        <w:t>Za desetim odstavkom se</w:t>
      </w:r>
      <w:r>
        <w:rPr>
          <w:rFonts w:cs="Arial"/>
          <w:szCs w:val="20"/>
          <w:lang w:eastAsia="sl-SI"/>
        </w:rPr>
        <w:t xml:space="preserve"> </w:t>
      </w:r>
      <w:r w:rsidRPr="002F74C3">
        <w:rPr>
          <w:rFonts w:cs="Arial"/>
          <w:szCs w:val="20"/>
          <w:lang w:eastAsia="sl-SI"/>
        </w:rPr>
        <w:t xml:space="preserve">doda novi enajsti odstavek, s katerim se pojasni, da se s plačilom za ogledovanje in obiskovanje ne posega v določbe o </w:t>
      </w:r>
      <w:r>
        <w:rPr>
          <w:rFonts w:cs="Arial"/>
          <w:szCs w:val="20"/>
          <w:lang w:eastAsia="sl-SI"/>
        </w:rPr>
        <w:t>plačljivosti ali neplačljivosti</w:t>
      </w:r>
      <w:r w:rsidRPr="002F74C3">
        <w:rPr>
          <w:rFonts w:cs="Arial"/>
          <w:szCs w:val="20"/>
          <w:lang w:eastAsia="sl-SI"/>
        </w:rPr>
        <w:t xml:space="preserve"> za izvajanje splošne </w:t>
      </w:r>
      <w:r>
        <w:rPr>
          <w:rFonts w:cs="Arial"/>
          <w:szCs w:val="20"/>
          <w:lang w:eastAsia="sl-SI"/>
        </w:rPr>
        <w:t>ali</w:t>
      </w:r>
      <w:r w:rsidRPr="002F74C3">
        <w:rPr>
          <w:rFonts w:cs="Arial"/>
          <w:szCs w:val="20"/>
          <w:lang w:eastAsia="sl-SI"/>
        </w:rPr>
        <w:t xml:space="preserve"> posebne rabe po drugih predpisih</w:t>
      </w:r>
      <w:r>
        <w:rPr>
          <w:rFonts w:cs="Arial"/>
          <w:szCs w:val="20"/>
          <w:lang w:eastAsia="sl-SI"/>
        </w:rPr>
        <w:t>, kar pomeni, da se za rabe, ki jih določajo drugi predpisi npr. predpisi o urejanju voda, predpisi o plovbi in podobno, lahko zaračunava plačilo za te posebne vrste rabe v skladu s temi predpisi in se lahko omogočajo tudi višja plačila kot v tem zakonu</w:t>
      </w:r>
      <w:r w:rsidRPr="002F74C3">
        <w:rPr>
          <w:rFonts w:cs="Arial"/>
          <w:szCs w:val="20"/>
          <w:lang w:eastAsia="sl-SI"/>
        </w:rPr>
        <w:t>.</w:t>
      </w:r>
      <w:r>
        <w:rPr>
          <w:rFonts w:cs="Arial"/>
          <w:szCs w:val="20"/>
          <w:lang w:eastAsia="sl-SI"/>
        </w:rPr>
        <w:t xml:space="preserve"> Pri omogočanju brezplačnosti se določilo spremeni tako, da se namesto minimalno dveh dni na leto omogoči brezplačen šest nedelj v letu, ki jih bo določil upravljavec zavarovanega območja, pri čemer bo ministrstvo koordiniralo urnik brezplačnih dni obiskovanja in ogledovanja</w:t>
      </w:r>
    </w:p>
    <w:p w:rsidR="00DC7147" w:rsidRDefault="00DC7147" w:rsidP="00DC7147">
      <w:pPr>
        <w:jc w:val="both"/>
        <w:rPr>
          <w:rFonts w:cs="Arial"/>
          <w:szCs w:val="20"/>
        </w:rPr>
      </w:pPr>
    </w:p>
    <w:p w:rsidR="00DC7147" w:rsidRDefault="00DC7147" w:rsidP="00DC7147">
      <w:pPr>
        <w:tabs>
          <w:tab w:val="left" w:pos="1649"/>
        </w:tabs>
        <w:jc w:val="both"/>
        <w:rPr>
          <w:rFonts w:cs="Arial"/>
          <w:b/>
          <w:bCs/>
          <w:szCs w:val="20"/>
        </w:rPr>
      </w:pPr>
      <w:r>
        <w:rPr>
          <w:rFonts w:cs="Arial"/>
          <w:b/>
          <w:bCs/>
          <w:szCs w:val="20"/>
        </w:rPr>
        <w:t>K 35. členu</w:t>
      </w:r>
    </w:p>
    <w:p w:rsidR="00DC7147" w:rsidRDefault="00DC7147" w:rsidP="00DC7147">
      <w:pPr>
        <w:tabs>
          <w:tab w:val="left" w:pos="1649"/>
        </w:tabs>
        <w:jc w:val="both"/>
        <w:rPr>
          <w:rFonts w:cs="Arial"/>
          <w:b/>
          <w:bCs/>
          <w:szCs w:val="20"/>
        </w:rPr>
      </w:pPr>
    </w:p>
    <w:p w:rsidR="00DC7147" w:rsidRDefault="00DC7147" w:rsidP="00DC7147">
      <w:pPr>
        <w:tabs>
          <w:tab w:val="left" w:pos="1649"/>
        </w:tabs>
        <w:jc w:val="both"/>
        <w:rPr>
          <w:rFonts w:cs="Arial"/>
          <w:b/>
          <w:bCs/>
          <w:szCs w:val="20"/>
        </w:rPr>
      </w:pPr>
      <w:r>
        <w:rPr>
          <w:rFonts w:cs="Arial"/>
          <w:szCs w:val="20"/>
        </w:rPr>
        <w:t>35. člen se spremeni tako, da se glasi:</w:t>
      </w:r>
      <w:r>
        <w:rPr>
          <w:rFonts w:cs="Arial"/>
          <w:b/>
          <w:bCs/>
          <w:szCs w:val="20"/>
        </w:rPr>
        <w:tab/>
      </w:r>
    </w:p>
    <w:p w:rsidR="00DC7147" w:rsidRDefault="00DC7147" w:rsidP="00DC7147">
      <w:pPr>
        <w:tabs>
          <w:tab w:val="left" w:pos="1649"/>
        </w:tabs>
        <w:jc w:val="both"/>
        <w:rPr>
          <w:rFonts w:cs="Arial"/>
          <w:b/>
          <w:bCs/>
          <w:szCs w:val="20"/>
        </w:rPr>
      </w:pPr>
    </w:p>
    <w:p w:rsidR="00DC7147" w:rsidRDefault="00DC7147" w:rsidP="00DC7147">
      <w:pPr>
        <w:shd w:val="clear" w:color="auto" w:fill="FFFFFF"/>
        <w:spacing w:line="276" w:lineRule="auto"/>
        <w:jc w:val="center"/>
        <w:rPr>
          <w:rFonts w:cs="Arial"/>
          <w:color w:val="000000"/>
          <w:szCs w:val="20"/>
          <w:lang w:eastAsia="sl-SI"/>
        </w:rPr>
      </w:pPr>
      <w:r w:rsidRPr="00D040DB">
        <w:rPr>
          <w:rFonts w:cs="Arial"/>
          <w:color w:val="000000"/>
          <w:szCs w:val="20"/>
          <w:lang w:eastAsia="sl-SI"/>
        </w:rPr>
        <w:t>»</w:t>
      </w:r>
      <w:r w:rsidRPr="001C0839">
        <w:rPr>
          <w:rFonts w:cs="Arial"/>
          <w:color w:val="000000"/>
          <w:szCs w:val="20"/>
          <w:lang w:eastAsia="sl-SI"/>
        </w:rPr>
        <w:t>35. člen</w:t>
      </w:r>
    </w:p>
    <w:p w:rsidR="00DC7147" w:rsidRDefault="00DC7147" w:rsidP="00DC7147">
      <w:pPr>
        <w:shd w:val="clear" w:color="auto" w:fill="FFFFFF"/>
        <w:spacing w:line="276" w:lineRule="auto"/>
        <w:jc w:val="center"/>
        <w:rPr>
          <w:rFonts w:cs="Arial"/>
          <w:color w:val="000000"/>
          <w:szCs w:val="20"/>
          <w:lang w:eastAsia="sl-SI"/>
        </w:rPr>
      </w:pPr>
    </w:p>
    <w:p w:rsidR="00DC7147" w:rsidRPr="001C0839" w:rsidRDefault="00DC7147" w:rsidP="00DC7147">
      <w:pPr>
        <w:shd w:val="clear" w:color="auto" w:fill="FFFFFF"/>
        <w:spacing w:line="276" w:lineRule="auto"/>
        <w:jc w:val="both"/>
        <w:rPr>
          <w:rFonts w:cs="Arial"/>
          <w:color w:val="000000"/>
          <w:szCs w:val="20"/>
          <w:lang w:eastAsia="sl-SI"/>
        </w:rPr>
      </w:pPr>
      <w:r>
        <w:rPr>
          <w:rFonts w:cs="Arial"/>
          <w:color w:val="000000"/>
          <w:szCs w:val="20"/>
          <w:lang w:eastAsia="sl-SI"/>
        </w:rPr>
        <w:t>Za 149. členom se dodajo novi, 149.a do 149.e člen, ki se glasijo:</w:t>
      </w:r>
    </w:p>
    <w:p w:rsidR="00DC7147" w:rsidRPr="00D040DB" w:rsidRDefault="00DC7147" w:rsidP="00DC7147">
      <w:pPr>
        <w:shd w:val="clear" w:color="auto" w:fill="FFFFFF"/>
        <w:spacing w:line="276" w:lineRule="auto"/>
        <w:jc w:val="both"/>
        <w:rPr>
          <w:rFonts w:cs="Arial"/>
          <w:color w:val="000000"/>
          <w:szCs w:val="20"/>
          <w:lang w:eastAsia="sl-SI"/>
        </w:rPr>
      </w:pPr>
    </w:p>
    <w:p w:rsidR="00DC7147" w:rsidRPr="00D040DB" w:rsidRDefault="00DC7147" w:rsidP="00DC7147">
      <w:pPr>
        <w:shd w:val="clear" w:color="auto" w:fill="FFFFFF"/>
        <w:spacing w:line="276" w:lineRule="auto"/>
        <w:jc w:val="center"/>
        <w:rPr>
          <w:rFonts w:cs="Arial"/>
          <w:color w:val="000000"/>
          <w:szCs w:val="20"/>
          <w:lang w:eastAsia="sl-SI"/>
        </w:rPr>
      </w:pPr>
      <w:r>
        <w:rPr>
          <w:rFonts w:cs="Arial"/>
          <w:color w:val="000000"/>
          <w:szCs w:val="20"/>
          <w:lang w:eastAsia="sl-SI"/>
        </w:rPr>
        <w:t>»</w:t>
      </w:r>
      <w:r w:rsidRPr="00D040DB">
        <w:rPr>
          <w:rFonts w:cs="Arial"/>
          <w:color w:val="000000"/>
          <w:szCs w:val="20"/>
          <w:lang w:eastAsia="sl-SI"/>
        </w:rPr>
        <w:t>149.a člen </w:t>
      </w:r>
    </w:p>
    <w:p w:rsidR="00DC7147" w:rsidRPr="00D040DB" w:rsidRDefault="00DC7147" w:rsidP="00DC7147">
      <w:pPr>
        <w:shd w:val="clear" w:color="auto" w:fill="FFFFFF"/>
        <w:spacing w:line="276" w:lineRule="auto"/>
        <w:jc w:val="center"/>
        <w:rPr>
          <w:rFonts w:cs="Arial"/>
          <w:color w:val="000000"/>
          <w:szCs w:val="20"/>
          <w:lang w:eastAsia="sl-SI"/>
        </w:rPr>
      </w:pPr>
      <w:r w:rsidRPr="00D040DB">
        <w:rPr>
          <w:rFonts w:cs="Arial"/>
          <w:color w:val="000000"/>
          <w:szCs w:val="20"/>
          <w:lang w:eastAsia="sl-SI"/>
        </w:rPr>
        <w:t>(odločitev o zaračunavanju plačila za obisk) </w:t>
      </w:r>
    </w:p>
    <w:p w:rsidR="00DC7147" w:rsidRPr="00D040DB" w:rsidRDefault="00DC7147" w:rsidP="00DC7147">
      <w:pPr>
        <w:shd w:val="clear" w:color="auto" w:fill="FFFFFF"/>
        <w:spacing w:line="276" w:lineRule="auto"/>
        <w:jc w:val="both"/>
        <w:rPr>
          <w:rFonts w:cs="Arial"/>
          <w:color w:val="000000"/>
          <w:szCs w:val="20"/>
          <w:lang w:eastAsia="sl-SI"/>
        </w:rPr>
      </w:pPr>
    </w:p>
    <w:p w:rsidR="00DC7147" w:rsidRDefault="00DC7147" w:rsidP="00DC7147">
      <w:pPr>
        <w:shd w:val="clear" w:color="auto" w:fill="FFFFFF"/>
        <w:spacing w:line="276" w:lineRule="auto"/>
        <w:jc w:val="both"/>
        <w:rPr>
          <w:rFonts w:cs="Arial"/>
          <w:color w:val="000000"/>
          <w:szCs w:val="20"/>
          <w:lang w:eastAsia="sl-SI"/>
        </w:rPr>
      </w:pPr>
      <w:bookmarkStart w:id="46" w:name="_Hlk177478845"/>
      <w:r w:rsidRPr="001C0839">
        <w:rPr>
          <w:rFonts w:cs="Arial"/>
          <w:color w:val="000000"/>
          <w:szCs w:val="20"/>
          <w:lang w:eastAsia="sl-SI"/>
        </w:rPr>
        <w:t xml:space="preserve">(1) Odločitev o zaračunavanju plačila za obisk </w:t>
      </w:r>
      <w:r>
        <w:rPr>
          <w:rFonts w:cs="Arial"/>
          <w:color w:val="000000"/>
          <w:szCs w:val="20"/>
          <w:lang w:eastAsia="sl-SI"/>
        </w:rPr>
        <w:t>s</w:t>
      </w:r>
      <w:r w:rsidRPr="001C0839">
        <w:rPr>
          <w:rFonts w:cs="Arial"/>
          <w:color w:val="000000"/>
          <w:szCs w:val="20"/>
          <w:lang w:eastAsia="sl-SI"/>
        </w:rPr>
        <w:t>prejme</w:t>
      </w:r>
      <w:r>
        <w:rPr>
          <w:rFonts w:cs="Arial"/>
          <w:color w:val="000000"/>
          <w:szCs w:val="20"/>
          <w:lang w:eastAsia="sl-SI"/>
        </w:rPr>
        <w:t xml:space="preserve"> s sklepom:</w:t>
      </w:r>
    </w:p>
    <w:p w:rsidR="00DC7147" w:rsidRDefault="00DC7147" w:rsidP="00DC7147">
      <w:pPr>
        <w:pStyle w:val="Odstavekseznama"/>
        <w:numPr>
          <w:ilvl w:val="0"/>
          <w:numId w:val="5"/>
        </w:numPr>
        <w:shd w:val="clear" w:color="auto" w:fill="FFFFFF"/>
        <w:spacing w:line="276" w:lineRule="auto"/>
        <w:ind w:left="321" w:hanging="284"/>
        <w:jc w:val="both"/>
        <w:rPr>
          <w:rFonts w:cs="Arial"/>
          <w:color w:val="000000"/>
          <w:szCs w:val="20"/>
          <w:lang w:eastAsia="sl-SI"/>
        </w:rPr>
      </w:pPr>
      <w:r w:rsidRPr="001C0839">
        <w:rPr>
          <w:rFonts w:cs="Arial"/>
          <w:color w:val="000000"/>
          <w:szCs w:val="20"/>
          <w:lang w:eastAsia="sl-SI"/>
        </w:rPr>
        <w:t>minister</w:t>
      </w:r>
      <w:r>
        <w:rPr>
          <w:rFonts w:cs="Arial"/>
          <w:color w:val="000000"/>
          <w:szCs w:val="20"/>
          <w:lang w:eastAsia="sl-SI"/>
        </w:rPr>
        <w:t xml:space="preserve"> </w:t>
      </w:r>
      <w:r w:rsidRPr="001C0839">
        <w:rPr>
          <w:rFonts w:cs="Arial"/>
          <w:color w:val="000000"/>
          <w:szCs w:val="20"/>
          <w:lang w:eastAsia="sl-SI"/>
        </w:rPr>
        <w:t>za naravno vrednoto državnega pomena ali zavarovano območje, ki ga je ustanovila država</w:t>
      </w:r>
      <w:r>
        <w:rPr>
          <w:rFonts w:cs="Arial"/>
          <w:color w:val="000000"/>
          <w:szCs w:val="20"/>
          <w:lang w:eastAsia="sl-SI"/>
        </w:rPr>
        <w:t>,</w:t>
      </w:r>
    </w:p>
    <w:p w:rsidR="00DC7147" w:rsidRDefault="00DC7147" w:rsidP="00DC7147">
      <w:pPr>
        <w:pStyle w:val="Odstavekseznama"/>
        <w:numPr>
          <w:ilvl w:val="0"/>
          <w:numId w:val="5"/>
        </w:numPr>
        <w:shd w:val="clear" w:color="auto" w:fill="FFFFFF"/>
        <w:spacing w:line="276" w:lineRule="auto"/>
        <w:ind w:left="321" w:hanging="284"/>
        <w:jc w:val="both"/>
        <w:rPr>
          <w:rFonts w:cs="Arial"/>
          <w:color w:val="000000"/>
          <w:szCs w:val="20"/>
          <w:lang w:eastAsia="sl-SI"/>
        </w:rPr>
      </w:pPr>
      <w:r>
        <w:rPr>
          <w:rFonts w:cs="Arial"/>
          <w:color w:val="000000"/>
          <w:szCs w:val="20"/>
          <w:lang w:eastAsia="sl-SI"/>
        </w:rPr>
        <w:t xml:space="preserve">župan </w:t>
      </w:r>
      <w:r w:rsidRPr="001C0839">
        <w:rPr>
          <w:rFonts w:cs="Arial"/>
          <w:color w:val="000000"/>
          <w:szCs w:val="20"/>
          <w:lang w:eastAsia="sl-SI"/>
        </w:rPr>
        <w:t>za naravno vrednoto lokalnega pomena ali zavarovano območje, ki ga je ustanovila lokalna skupnost</w:t>
      </w:r>
      <w:r>
        <w:rPr>
          <w:rFonts w:cs="Arial"/>
          <w:color w:val="000000"/>
          <w:szCs w:val="20"/>
          <w:lang w:eastAsia="sl-SI"/>
        </w:rPr>
        <w:t>,</w:t>
      </w:r>
    </w:p>
    <w:p w:rsidR="00DC7147" w:rsidRDefault="00DC7147" w:rsidP="00DC7147">
      <w:pPr>
        <w:pStyle w:val="Odstavekseznama"/>
        <w:numPr>
          <w:ilvl w:val="0"/>
          <w:numId w:val="5"/>
        </w:numPr>
        <w:shd w:val="clear" w:color="auto" w:fill="FFFFFF"/>
        <w:spacing w:line="276" w:lineRule="auto"/>
        <w:ind w:left="321" w:hanging="284"/>
        <w:jc w:val="both"/>
        <w:rPr>
          <w:rFonts w:cs="Arial"/>
          <w:color w:val="000000"/>
          <w:szCs w:val="20"/>
          <w:lang w:eastAsia="sl-SI"/>
        </w:rPr>
      </w:pPr>
      <w:r>
        <w:rPr>
          <w:rFonts w:cs="Arial"/>
          <w:color w:val="000000"/>
          <w:szCs w:val="20"/>
          <w:lang w:eastAsia="sl-SI"/>
        </w:rPr>
        <w:t>župan v soglasju z ministrom za naravno vrednoto državnega pomena, ki je del zavarovanega območja, ki ga je ustanovila lokalna skupnost</w:t>
      </w:r>
      <w:bookmarkStart w:id="47" w:name="_Hlk177565181"/>
      <w:r>
        <w:rPr>
          <w:rFonts w:cs="Arial"/>
          <w:color w:val="000000"/>
          <w:szCs w:val="20"/>
          <w:lang w:eastAsia="sl-SI"/>
        </w:rPr>
        <w:t>.</w:t>
      </w:r>
    </w:p>
    <w:p w:rsidR="00DC7147" w:rsidRPr="001C0839" w:rsidRDefault="00DC7147" w:rsidP="00DC7147">
      <w:pPr>
        <w:shd w:val="clear" w:color="auto" w:fill="FFFFFF"/>
        <w:spacing w:line="276" w:lineRule="auto"/>
        <w:jc w:val="both"/>
        <w:rPr>
          <w:rFonts w:cs="Arial"/>
          <w:color w:val="000000"/>
          <w:szCs w:val="20"/>
          <w:lang w:eastAsia="sl-SI"/>
        </w:rPr>
      </w:pPr>
      <w:r>
        <w:rPr>
          <w:rFonts w:cs="Arial"/>
          <w:color w:val="000000"/>
          <w:szCs w:val="20"/>
          <w:lang w:eastAsia="sl-SI"/>
        </w:rPr>
        <w:t>(2) Sklep o zaračunavanju plačila za obisk iz prejšnjega odstavka se sprejme, če:</w:t>
      </w:r>
    </w:p>
    <w:p w:rsidR="00DC7147" w:rsidRPr="00310FFE" w:rsidRDefault="00DC7147" w:rsidP="00DC7147">
      <w:pPr>
        <w:pStyle w:val="Odstavekseznama"/>
        <w:numPr>
          <w:ilvl w:val="0"/>
          <w:numId w:val="5"/>
        </w:numPr>
        <w:shd w:val="clear" w:color="auto" w:fill="FFFFFF"/>
        <w:spacing w:line="276" w:lineRule="auto"/>
        <w:ind w:left="321" w:hanging="284"/>
        <w:jc w:val="both"/>
        <w:rPr>
          <w:rFonts w:cs="Arial"/>
          <w:szCs w:val="20"/>
          <w:lang w:eastAsia="sl-SI"/>
        </w:rPr>
      </w:pPr>
      <w:r w:rsidRPr="00310FFE">
        <w:rPr>
          <w:rFonts w:cs="Arial"/>
          <w:color w:val="000000"/>
          <w:szCs w:val="20"/>
          <w:lang w:eastAsia="sl-SI"/>
        </w:rPr>
        <w:t xml:space="preserve">gre za </w:t>
      </w:r>
      <w:r w:rsidRPr="00310FFE">
        <w:rPr>
          <w:rFonts w:cs="Arial"/>
          <w:szCs w:val="20"/>
          <w:lang w:eastAsia="sl-SI"/>
        </w:rPr>
        <w:t>primere iz prve alineje drugega odstavka prejšnjega člena in je utemeljeno, da so ureditve v primerjavi z ureditvami na drugih naravnih vrednotah potrebne, ker brez njih ogledovanje in obiskovanje ni mogoče ali ni varno ali bi bil brez njih negativni vpliv na naravo večji;</w:t>
      </w:r>
    </w:p>
    <w:p w:rsidR="00DC7147" w:rsidRPr="00310FFE" w:rsidRDefault="00DC7147" w:rsidP="00DC7147">
      <w:pPr>
        <w:pStyle w:val="Odstavekseznama"/>
        <w:numPr>
          <w:ilvl w:val="0"/>
          <w:numId w:val="5"/>
        </w:numPr>
        <w:shd w:val="clear" w:color="auto" w:fill="FFFFFF"/>
        <w:spacing w:line="276" w:lineRule="auto"/>
        <w:ind w:left="321" w:hanging="284"/>
        <w:jc w:val="both"/>
        <w:rPr>
          <w:rFonts w:cs="Arial"/>
          <w:szCs w:val="20"/>
          <w:lang w:eastAsia="sl-SI"/>
        </w:rPr>
      </w:pPr>
      <w:r w:rsidRPr="00310FFE">
        <w:rPr>
          <w:rFonts w:cs="Arial"/>
          <w:szCs w:val="20"/>
          <w:lang w:eastAsia="sl-SI"/>
        </w:rPr>
        <w:t xml:space="preserve">gre za primere iz druge alineje drugega odstavka prejšnjega člena v časovnem obdobju, ko je utemeljeno, da je izvajanje ukrepov nujno, ker bi bila sicer naravna vrednota ogrožena ali bi bila zmanjšana kakovost spoznavanja in doživljanja naravne vrednote;  </w:t>
      </w:r>
    </w:p>
    <w:p w:rsidR="00DC7147" w:rsidRDefault="00DC7147" w:rsidP="00DC7147">
      <w:pPr>
        <w:pStyle w:val="Odstavekseznama"/>
        <w:numPr>
          <w:ilvl w:val="0"/>
          <w:numId w:val="5"/>
        </w:numPr>
        <w:shd w:val="clear" w:color="auto" w:fill="FFFFFF"/>
        <w:spacing w:line="276" w:lineRule="auto"/>
        <w:ind w:left="321" w:hanging="284"/>
        <w:jc w:val="both"/>
        <w:rPr>
          <w:rFonts w:cs="Arial"/>
          <w:szCs w:val="20"/>
          <w:lang w:eastAsia="sl-SI"/>
        </w:rPr>
      </w:pPr>
      <w:r w:rsidRPr="00310FFE">
        <w:rPr>
          <w:rFonts w:cs="Arial"/>
          <w:szCs w:val="20"/>
          <w:lang w:eastAsia="sl-SI"/>
        </w:rPr>
        <w:t>stroški manipulativnega dela za zaračunavanje plačila znašajo manj kot četrtino drugih upravičenih stroškov</w:t>
      </w:r>
      <w:r>
        <w:rPr>
          <w:rFonts w:cs="Arial"/>
          <w:szCs w:val="20"/>
          <w:lang w:eastAsia="sl-SI"/>
        </w:rPr>
        <w:t>;</w:t>
      </w:r>
    </w:p>
    <w:p w:rsidR="00DC7147" w:rsidRPr="00310FFE" w:rsidRDefault="00DC7147" w:rsidP="00DC7147">
      <w:pPr>
        <w:pStyle w:val="Odstavekseznama"/>
        <w:numPr>
          <w:ilvl w:val="0"/>
          <w:numId w:val="5"/>
        </w:numPr>
        <w:shd w:val="clear" w:color="auto" w:fill="FFFFFF"/>
        <w:spacing w:line="276" w:lineRule="auto"/>
        <w:ind w:left="321" w:hanging="284"/>
        <w:jc w:val="both"/>
        <w:rPr>
          <w:rFonts w:cs="Arial"/>
          <w:szCs w:val="20"/>
          <w:lang w:eastAsia="sl-SI"/>
        </w:rPr>
      </w:pPr>
      <w:r w:rsidRPr="002F74C3">
        <w:rPr>
          <w:rFonts w:cs="Arial"/>
          <w:szCs w:val="20"/>
          <w:lang w:eastAsia="sl-SI"/>
        </w:rPr>
        <w:t>se za ogledovanje in obiskovanje iste naravne vrednote ne zaračunava hkrati plačila za parkiranje</w:t>
      </w:r>
      <w:r w:rsidRPr="00310FFE">
        <w:rPr>
          <w:rFonts w:cs="Arial"/>
          <w:szCs w:val="20"/>
          <w:lang w:eastAsia="sl-SI"/>
        </w:rPr>
        <w:t xml:space="preserve">. </w:t>
      </w:r>
      <w:bookmarkEnd w:id="46"/>
      <w:bookmarkEnd w:id="47"/>
    </w:p>
    <w:p w:rsidR="00DC7147" w:rsidRPr="001C0839" w:rsidRDefault="00DC7147" w:rsidP="00DC7147">
      <w:pPr>
        <w:shd w:val="clear" w:color="auto" w:fill="FFFFFF"/>
        <w:spacing w:line="276" w:lineRule="auto"/>
        <w:jc w:val="both"/>
        <w:rPr>
          <w:rFonts w:cs="Arial"/>
          <w:color w:val="000000"/>
          <w:szCs w:val="20"/>
          <w:lang w:eastAsia="sl-SI"/>
        </w:rPr>
      </w:pPr>
      <w:r w:rsidRPr="001C0839">
        <w:rPr>
          <w:rFonts w:cs="Arial"/>
          <w:color w:val="000000"/>
          <w:szCs w:val="20"/>
          <w:lang w:eastAsia="sl-SI"/>
        </w:rPr>
        <w:t>(</w:t>
      </w:r>
      <w:r>
        <w:rPr>
          <w:rFonts w:cs="Arial"/>
          <w:color w:val="000000"/>
          <w:szCs w:val="20"/>
          <w:lang w:eastAsia="sl-SI"/>
        </w:rPr>
        <w:t>3</w:t>
      </w:r>
      <w:r w:rsidRPr="001C0839">
        <w:rPr>
          <w:rFonts w:cs="Arial"/>
          <w:color w:val="000000"/>
          <w:szCs w:val="20"/>
          <w:lang w:eastAsia="sl-SI"/>
        </w:rPr>
        <w:t xml:space="preserve">) Minister oziroma župan s sklepom iz </w:t>
      </w:r>
      <w:r>
        <w:rPr>
          <w:rFonts w:cs="Arial"/>
          <w:color w:val="000000"/>
          <w:szCs w:val="20"/>
          <w:lang w:eastAsia="sl-SI"/>
        </w:rPr>
        <w:t>prvega</w:t>
      </w:r>
      <w:r w:rsidRPr="001C0839">
        <w:rPr>
          <w:rFonts w:cs="Arial"/>
          <w:color w:val="000000"/>
          <w:szCs w:val="20"/>
          <w:lang w:eastAsia="sl-SI"/>
        </w:rPr>
        <w:t xml:space="preserve"> odstavka</w:t>
      </w:r>
      <w:r>
        <w:rPr>
          <w:rFonts w:cs="Arial"/>
          <w:color w:val="000000"/>
          <w:szCs w:val="20"/>
          <w:lang w:eastAsia="sl-SI"/>
        </w:rPr>
        <w:t xml:space="preserve"> tega člena</w:t>
      </w:r>
      <w:r w:rsidRPr="001C0839">
        <w:rPr>
          <w:rFonts w:cs="Arial"/>
          <w:color w:val="000000"/>
          <w:szCs w:val="20"/>
          <w:lang w:eastAsia="sl-SI"/>
        </w:rPr>
        <w:t xml:space="preserve"> določi višino povprečnega plačila za obisk za letno ali večletno obdobje, </w:t>
      </w:r>
      <w:r>
        <w:rPr>
          <w:rFonts w:cs="Arial"/>
          <w:color w:val="000000"/>
          <w:szCs w:val="20"/>
          <w:lang w:eastAsia="sl-SI"/>
        </w:rPr>
        <w:t xml:space="preserve">v skladu s tem zakonom, </w:t>
      </w:r>
      <w:r w:rsidRPr="001C0839">
        <w:rPr>
          <w:rFonts w:cs="Arial"/>
          <w:color w:val="000000"/>
          <w:szCs w:val="20"/>
          <w:lang w:eastAsia="sl-SI"/>
        </w:rPr>
        <w:t xml:space="preserve">pri čemer se posebej prikaže povprečno plačilo za naravo in lokalno okolje.   </w:t>
      </w:r>
    </w:p>
    <w:p w:rsidR="00DC7147" w:rsidRPr="001C0839" w:rsidRDefault="00DC7147" w:rsidP="00DC7147">
      <w:pPr>
        <w:shd w:val="clear" w:color="auto" w:fill="FFFFFF"/>
        <w:spacing w:line="276" w:lineRule="auto"/>
        <w:jc w:val="both"/>
        <w:rPr>
          <w:rFonts w:cs="Arial"/>
          <w:color w:val="000000"/>
          <w:szCs w:val="20"/>
          <w:lang w:eastAsia="sl-SI"/>
        </w:rPr>
      </w:pPr>
      <w:bookmarkStart w:id="48" w:name="_Hlk183532261"/>
      <w:r w:rsidRPr="001C0839">
        <w:rPr>
          <w:rFonts w:cs="Arial"/>
          <w:color w:val="000000"/>
          <w:szCs w:val="20"/>
          <w:lang w:eastAsia="sl-SI"/>
        </w:rPr>
        <w:lastRenderedPageBreak/>
        <w:t>(</w:t>
      </w:r>
      <w:r>
        <w:rPr>
          <w:rFonts w:cs="Arial"/>
          <w:color w:val="000000"/>
          <w:szCs w:val="20"/>
          <w:lang w:eastAsia="sl-SI"/>
        </w:rPr>
        <w:t>4</w:t>
      </w:r>
      <w:r w:rsidRPr="001C0839">
        <w:rPr>
          <w:rFonts w:cs="Arial"/>
          <w:color w:val="000000"/>
          <w:szCs w:val="20"/>
          <w:lang w:eastAsia="sl-SI"/>
        </w:rPr>
        <w:t xml:space="preserve">) Plačilo za obisk  se lahko določi po različnih skupinah obiskovalcev (otroci, odrasli, upokojeni, družine ali druge skupine), glede na letni čas ali drugače, pri čemer se s plačili, ki so višja od povprečnega plačila za obisk, uravnajo plačila, ki so nižja od povprečnega plačila za obisk. </w:t>
      </w:r>
      <w:bookmarkStart w:id="49" w:name="_Hlk177558120"/>
      <w:bookmarkEnd w:id="48"/>
    </w:p>
    <w:bookmarkEnd w:id="49"/>
    <w:p w:rsidR="00DC7147" w:rsidRDefault="00DC7147" w:rsidP="00DC7147">
      <w:pPr>
        <w:shd w:val="clear" w:color="auto" w:fill="FFFFFF"/>
        <w:spacing w:line="276" w:lineRule="auto"/>
        <w:jc w:val="both"/>
        <w:rPr>
          <w:rFonts w:cs="Arial"/>
          <w:color w:val="000000"/>
          <w:szCs w:val="20"/>
          <w:lang w:eastAsia="sl-SI"/>
        </w:rPr>
      </w:pPr>
      <w:r w:rsidRPr="001C0839">
        <w:rPr>
          <w:rFonts w:cs="Arial"/>
          <w:color w:val="000000"/>
          <w:szCs w:val="20"/>
          <w:lang w:eastAsia="sl-SI"/>
        </w:rPr>
        <w:t>(</w:t>
      </w:r>
      <w:r>
        <w:rPr>
          <w:rFonts w:cs="Arial"/>
          <w:color w:val="000000"/>
          <w:szCs w:val="20"/>
          <w:lang w:eastAsia="sl-SI"/>
        </w:rPr>
        <w:t>5</w:t>
      </w:r>
      <w:r w:rsidRPr="001C0839">
        <w:rPr>
          <w:rFonts w:cs="Arial"/>
          <w:color w:val="000000"/>
          <w:szCs w:val="20"/>
          <w:lang w:eastAsia="sl-SI"/>
        </w:rPr>
        <w:t>) Sklep ministra iz prvega odstavka tega člena se objavi v Uradnem listu Republike Slovenije, sklep župana iz prvega odstavka tega člena pa na način, ki je z zakonom, ki ureja lokalno samoupravo, določen za objavo predpisov občine. </w:t>
      </w:r>
    </w:p>
    <w:p w:rsidR="00DC7147" w:rsidRPr="001C0839" w:rsidRDefault="00DC7147" w:rsidP="00DC7147">
      <w:pPr>
        <w:shd w:val="clear" w:color="auto" w:fill="FFFFFF"/>
        <w:spacing w:line="276" w:lineRule="auto"/>
        <w:jc w:val="both"/>
        <w:rPr>
          <w:rFonts w:cs="Arial"/>
          <w:color w:val="000000"/>
          <w:szCs w:val="20"/>
          <w:lang w:eastAsia="sl-SI"/>
        </w:rPr>
      </w:pPr>
    </w:p>
    <w:p w:rsidR="00DC7147" w:rsidRPr="00D040DB" w:rsidRDefault="00DC7147" w:rsidP="00DC7147">
      <w:pPr>
        <w:shd w:val="clear" w:color="auto" w:fill="FFFFFF"/>
        <w:spacing w:line="276" w:lineRule="auto"/>
        <w:jc w:val="center"/>
        <w:rPr>
          <w:rFonts w:cs="Arial"/>
          <w:color w:val="000000"/>
          <w:szCs w:val="20"/>
          <w:lang w:eastAsia="sl-SI"/>
        </w:rPr>
      </w:pPr>
      <w:r w:rsidRPr="00D040DB">
        <w:rPr>
          <w:rFonts w:cs="Arial"/>
          <w:color w:val="000000"/>
          <w:szCs w:val="20"/>
          <w:lang w:eastAsia="sl-SI"/>
        </w:rPr>
        <w:t xml:space="preserve">149.b člen  </w:t>
      </w:r>
    </w:p>
    <w:p w:rsidR="00DC7147" w:rsidRPr="00D040DB" w:rsidRDefault="00DC7147" w:rsidP="00DC7147">
      <w:pPr>
        <w:shd w:val="clear" w:color="auto" w:fill="FFFFFF"/>
        <w:spacing w:line="276" w:lineRule="auto"/>
        <w:jc w:val="center"/>
        <w:rPr>
          <w:rFonts w:cs="Arial"/>
          <w:color w:val="000000"/>
          <w:szCs w:val="20"/>
          <w:lang w:eastAsia="sl-SI"/>
        </w:rPr>
      </w:pPr>
      <w:r w:rsidRPr="00D040DB">
        <w:rPr>
          <w:rFonts w:cs="Arial"/>
          <w:color w:val="000000"/>
          <w:szCs w:val="20"/>
          <w:lang w:eastAsia="sl-SI"/>
        </w:rPr>
        <w:t xml:space="preserve">(upravičenec za zaračunavanje plačila za obisk)  </w:t>
      </w:r>
    </w:p>
    <w:p w:rsidR="00DC7147" w:rsidRPr="00D040DB" w:rsidRDefault="00DC7147" w:rsidP="00DC7147">
      <w:pPr>
        <w:shd w:val="clear" w:color="auto" w:fill="FFFFFF"/>
        <w:spacing w:line="276" w:lineRule="auto"/>
        <w:jc w:val="center"/>
        <w:rPr>
          <w:rFonts w:cs="Arial"/>
          <w:color w:val="000000"/>
          <w:szCs w:val="20"/>
          <w:lang w:eastAsia="sl-SI"/>
        </w:rPr>
      </w:pPr>
    </w:p>
    <w:p w:rsidR="00DC7147" w:rsidRPr="001C0839" w:rsidRDefault="00DC7147" w:rsidP="00DC7147">
      <w:pPr>
        <w:shd w:val="clear" w:color="auto" w:fill="FFFFFF"/>
        <w:spacing w:line="276" w:lineRule="auto"/>
        <w:jc w:val="both"/>
        <w:rPr>
          <w:rFonts w:cs="Arial"/>
          <w:color w:val="000000"/>
          <w:szCs w:val="20"/>
          <w:lang w:eastAsia="sl-SI"/>
        </w:rPr>
      </w:pPr>
      <w:r w:rsidRPr="00D040DB">
        <w:rPr>
          <w:rFonts w:cs="Arial"/>
          <w:color w:val="000000"/>
          <w:szCs w:val="20"/>
          <w:lang w:eastAsia="sl-SI"/>
        </w:rPr>
        <w:t>(1</w:t>
      </w:r>
      <w:r w:rsidRPr="001C0839">
        <w:rPr>
          <w:rFonts w:cs="Arial"/>
          <w:color w:val="000000"/>
          <w:szCs w:val="20"/>
          <w:lang w:eastAsia="sl-SI"/>
        </w:rPr>
        <w:t xml:space="preserve">) Plačilo za obisk lahko obiskovalcem zaračunava upravičenec za zaračunavanje plačila za obisk, ki je:    </w:t>
      </w:r>
    </w:p>
    <w:p w:rsidR="00DC7147" w:rsidRPr="00B84D6D" w:rsidRDefault="00DC7147" w:rsidP="00DC7147">
      <w:pPr>
        <w:pStyle w:val="Odstavekseznama"/>
        <w:numPr>
          <w:ilvl w:val="0"/>
          <w:numId w:val="5"/>
        </w:numPr>
        <w:shd w:val="clear" w:color="auto" w:fill="FFFFFF"/>
        <w:spacing w:line="276" w:lineRule="auto"/>
        <w:ind w:left="321" w:hanging="284"/>
        <w:jc w:val="both"/>
        <w:rPr>
          <w:rFonts w:cs="Arial"/>
          <w:color w:val="000000"/>
          <w:szCs w:val="20"/>
          <w:lang w:eastAsia="sl-SI"/>
        </w:rPr>
      </w:pPr>
      <w:r w:rsidRPr="001C0839">
        <w:rPr>
          <w:rFonts w:cs="Arial"/>
          <w:color w:val="000000"/>
          <w:szCs w:val="20"/>
          <w:lang w:eastAsia="sl-SI"/>
        </w:rPr>
        <w:t>upravljavec zavarovanega območja</w:t>
      </w:r>
      <w:r>
        <w:rPr>
          <w:rFonts w:cs="Arial"/>
          <w:color w:val="000000"/>
          <w:szCs w:val="20"/>
          <w:lang w:eastAsia="sl-SI"/>
        </w:rPr>
        <w:t xml:space="preserve">, določenega z aktom o zavarovanju na podlagi tega </w:t>
      </w:r>
      <w:r w:rsidRPr="00B84D6D">
        <w:rPr>
          <w:rFonts w:cs="Arial"/>
          <w:color w:val="000000"/>
          <w:szCs w:val="20"/>
          <w:lang w:eastAsia="sl-SI"/>
        </w:rPr>
        <w:t>zakona ali z drugim zakonom,</w:t>
      </w:r>
    </w:p>
    <w:p w:rsidR="00DC7147" w:rsidRPr="00B84D6D" w:rsidRDefault="00DC7147" w:rsidP="00DC7147">
      <w:pPr>
        <w:pStyle w:val="Odstavekseznama"/>
        <w:numPr>
          <w:ilvl w:val="0"/>
          <w:numId w:val="5"/>
        </w:numPr>
        <w:shd w:val="clear" w:color="auto" w:fill="FFFFFF"/>
        <w:spacing w:line="276" w:lineRule="auto"/>
        <w:ind w:left="321" w:hanging="284"/>
        <w:jc w:val="both"/>
        <w:rPr>
          <w:rFonts w:cs="Arial"/>
          <w:color w:val="000000"/>
          <w:szCs w:val="20"/>
          <w:lang w:eastAsia="sl-SI"/>
        </w:rPr>
      </w:pPr>
      <w:r w:rsidRPr="00B84D6D">
        <w:rPr>
          <w:rFonts w:cs="Arial"/>
          <w:color w:val="000000"/>
          <w:szCs w:val="20"/>
          <w:lang w:eastAsia="sl-SI"/>
        </w:rPr>
        <w:t>izvajalec pogodbenega varstva iz 47. člena tega zakona ali skrbnik iz 48. člena tega zakona, če je ta javni zavod in je tako določeno v pogodbi o varstvu ali v pogodbi o skrbništvu naravne vrednote, ki jo je ta predhodno sklenil z upravljavcem zavarovanega območja, pod pogoji, ki jih v pogodbi določi upravljavec.</w:t>
      </w:r>
    </w:p>
    <w:p w:rsidR="00DC7147" w:rsidRPr="001C0839" w:rsidRDefault="00DC7147" w:rsidP="00DC7147">
      <w:pPr>
        <w:shd w:val="clear" w:color="auto" w:fill="FFFFFF"/>
        <w:spacing w:line="276" w:lineRule="auto"/>
        <w:jc w:val="both"/>
        <w:rPr>
          <w:rFonts w:cs="Arial"/>
          <w:color w:val="000000"/>
          <w:szCs w:val="20"/>
          <w:lang w:eastAsia="sl-SI"/>
        </w:rPr>
      </w:pPr>
      <w:r w:rsidRPr="001C0839">
        <w:rPr>
          <w:rFonts w:cs="Arial"/>
          <w:color w:val="000000"/>
          <w:szCs w:val="20"/>
          <w:lang w:eastAsia="sl-SI"/>
        </w:rPr>
        <w:t>(2) Upravičenec za zaračunavanje plačila za obisk mora letno najpozneje do konca februarja naslednjega leta javno objaviti znesek zbranih plačil za obisk iz prejšnjega leta in njihovo porabo po namenih.</w:t>
      </w:r>
    </w:p>
    <w:p w:rsidR="00DC7147" w:rsidRPr="00D040DB" w:rsidRDefault="00DC7147" w:rsidP="00DC7147">
      <w:pPr>
        <w:shd w:val="clear" w:color="auto" w:fill="FFFFFF"/>
        <w:spacing w:line="276" w:lineRule="auto"/>
        <w:jc w:val="both"/>
        <w:rPr>
          <w:rFonts w:cs="Arial"/>
          <w:color w:val="000000"/>
          <w:szCs w:val="20"/>
          <w:lang w:eastAsia="sl-SI"/>
        </w:rPr>
      </w:pPr>
    </w:p>
    <w:p w:rsidR="00DC7147" w:rsidRPr="00D040DB" w:rsidRDefault="00DC7147" w:rsidP="00DC7147">
      <w:pPr>
        <w:shd w:val="clear" w:color="auto" w:fill="FFFFFF"/>
        <w:spacing w:line="276" w:lineRule="auto"/>
        <w:jc w:val="center"/>
        <w:rPr>
          <w:rFonts w:cs="Arial"/>
          <w:color w:val="000000"/>
          <w:szCs w:val="20"/>
          <w:lang w:eastAsia="sl-SI"/>
        </w:rPr>
      </w:pPr>
      <w:r w:rsidRPr="00D040DB">
        <w:rPr>
          <w:rFonts w:cs="Arial"/>
          <w:color w:val="000000"/>
          <w:szCs w:val="20"/>
          <w:lang w:eastAsia="sl-SI"/>
        </w:rPr>
        <w:t>149.c člen </w:t>
      </w:r>
    </w:p>
    <w:p w:rsidR="00DC7147" w:rsidRPr="00D040DB" w:rsidRDefault="00DC7147" w:rsidP="00DC7147">
      <w:pPr>
        <w:shd w:val="clear" w:color="auto" w:fill="FFFFFF"/>
        <w:spacing w:line="276" w:lineRule="auto"/>
        <w:jc w:val="center"/>
        <w:rPr>
          <w:rFonts w:cs="Arial"/>
          <w:color w:val="000000"/>
          <w:szCs w:val="20"/>
          <w:lang w:eastAsia="sl-SI"/>
        </w:rPr>
      </w:pPr>
      <w:r w:rsidRPr="00D040DB">
        <w:rPr>
          <w:rFonts w:cs="Arial"/>
          <w:color w:val="000000"/>
          <w:szCs w:val="20"/>
          <w:lang w:eastAsia="sl-SI"/>
        </w:rPr>
        <w:t>(namenskost porabe zbranih sredstev s plačili za ogledovanje in obiskovanje) </w:t>
      </w:r>
    </w:p>
    <w:p w:rsidR="00DC7147" w:rsidRPr="00D040DB" w:rsidRDefault="00DC7147" w:rsidP="00DC7147">
      <w:pPr>
        <w:shd w:val="clear" w:color="auto" w:fill="FFFFFF"/>
        <w:spacing w:line="276" w:lineRule="auto"/>
        <w:jc w:val="both"/>
        <w:rPr>
          <w:rFonts w:cs="Arial"/>
          <w:color w:val="000000"/>
          <w:szCs w:val="20"/>
          <w:lang w:eastAsia="sl-SI"/>
        </w:rPr>
      </w:pPr>
    </w:p>
    <w:p w:rsidR="00DC7147" w:rsidRPr="00D040DB" w:rsidRDefault="00DC7147" w:rsidP="00DC7147">
      <w:pPr>
        <w:shd w:val="clear" w:color="auto" w:fill="FFFFFF"/>
        <w:spacing w:line="276" w:lineRule="auto"/>
        <w:jc w:val="both"/>
        <w:rPr>
          <w:rFonts w:cs="Arial"/>
          <w:color w:val="000000"/>
          <w:szCs w:val="20"/>
          <w:lang w:eastAsia="sl-SI"/>
        </w:rPr>
      </w:pPr>
      <w:r w:rsidRPr="00D040DB">
        <w:rPr>
          <w:rFonts w:cs="Arial"/>
          <w:color w:val="000000"/>
          <w:szCs w:val="20"/>
          <w:lang w:eastAsia="sl-SI"/>
        </w:rPr>
        <w:t xml:space="preserve">Sredstva, zbrana s plačili za ogledovanje in obiskovanje, se lahko porabijo za naslednje namene: </w:t>
      </w:r>
    </w:p>
    <w:p w:rsidR="00DC7147" w:rsidRPr="00D040DB" w:rsidRDefault="00DC7147" w:rsidP="00DC7147">
      <w:pPr>
        <w:shd w:val="clear" w:color="auto" w:fill="FFFFFF"/>
        <w:spacing w:line="276" w:lineRule="auto"/>
        <w:jc w:val="both"/>
        <w:rPr>
          <w:rFonts w:cs="Arial"/>
          <w:color w:val="000000"/>
          <w:szCs w:val="20"/>
          <w:lang w:eastAsia="sl-SI"/>
        </w:rPr>
      </w:pPr>
      <w:r w:rsidRPr="00D040DB">
        <w:rPr>
          <w:rFonts w:cs="Arial"/>
          <w:color w:val="000000"/>
          <w:szCs w:val="20"/>
          <w:lang w:eastAsia="sl-SI"/>
        </w:rPr>
        <w:t>1. nadomestitev upravičenih stroškov, kadar ti niso pokriti iz javnih ali drugih sredstev (na primer donacije);</w:t>
      </w:r>
    </w:p>
    <w:p w:rsidR="00DC7147" w:rsidRPr="00D040DB" w:rsidRDefault="00DC7147" w:rsidP="00DC7147">
      <w:pPr>
        <w:shd w:val="clear" w:color="auto" w:fill="FFFFFF"/>
        <w:spacing w:line="276" w:lineRule="auto"/>
        <w:jc w:val="both"/>
        <w:rPr>
          <w:rFonts w:cs="Arial"/>
          <w:color w:val="000000"/>
          <w:szCs w:val="20"/>
          <w:lang w:eastAsia="sl-SI"/>
        </w:rPr>
      </w:pPr>
      <w:r w:rsidRPr="00D040DB">
        <w:rPr>
          <w:rFonts w:cs="Arial"/>
          <w:color w:val="000000"/>
          <w:szCs w:val="20"/>
          <w:lang w:eastAsia="sl-SI"/>
        </w:rPr>
        <w:t xml:space="preserve">2. upravljanje zavarovanega območja v skladu z letnim programom upravljanja zavarovanega območja;  </w:t>
      </w:r>
    </w:p>
    <w:p w:rsidR="00DC7147" w:rsidRPr="00D040DB" w:rsidRDefault="00DC7147" w:rsidP="00DC7147">
      <w:pPr>
        <w:shd w:val="clear" w:color="auto" w:fill="FFFFFF"/>
        <w:spacing w:line="276" w:lineRule="auto"/>
        <w:jc w:val="both"/>
        <w:rPr>
          <w:rFonts w:cs="Arial"/>
          <w:color w:val="000000"/>
          <w:szCs w:val="20"/>
          <w:lang w:eastAsia="sl-SI"/>
        </w:rPr>
      </w:pPr>
      <w:r w:rsidRPr="00D040DB">
        <w:rPr>
          <w:rFonts w:cs="Arial"/>
          <w:color w:val="000000"/>
          <w:szCs w:val="20"/>
          <w:lang w:eastAsia="sl-SI"/>
        </w:rPr>
        <w:t xml:space="preserve">3. vzpostavljanje in vzdrževanje ureditev za varstvo ter ogledovanje in obiskovanje naravnih vrednot;  </w:t>
      </w:r>
    </w:p>
    <w:p w:rsidR="00DC7147" w:rsidRPr="00D040DB" w:rsidRDefault="00DC7147" w:rsidP="00DC7147">
      <w:pPr>
        <w:shd w:val="clear" w:color="auto" w:fill="FFFFFF"/>
        <w:spacing w:line="276" w:lineRule="auto"/>
        <w:jc w:val="both"/>
        <w:rPr>
          <w:rFonts w:cs="Arial"/>
          <w:color w:val="000000"/>
          <w:szCs w:val="20"/>
          <w:lang w:eastAsia="sl-SI"/>
        </w:rPr>
      </w:pPr>
      <w:r w:rsidRPr="00D040DB">
        <w:rPr>
          <w:rFonts w:cs="Arial"/>
          <w:color w:val="000000"/>
          <w:szCs w:val="20"/>
          <w:lang w:eastAsia="sl-SI"/>
        </w:rPr>
        <w:t xml:space="preserve">4. izvajanje ureditev ali aktivnosti, povezanih z ogledovanjem in obiskovanjem naravne vrednote, v lokalnem </w:t>
      </w:r>
      <w:r w:rsidRPr="00B84D6D">
        <w:rPr>
          <w:rFonts w:cs="Arial"/>
          <w:color w:val="000000"/>
          <w:szCs w:val="20"/>
          <w:lang w:eastAsia="sl-SI"/>
        </w:rPr>
        <w:t>okolju v zavarovanem območju ali zunaj zavarovanega območja, ki pripomorejo</w:t>
      </w:r>
      <w:r w:rsidRPr="00D040DB">
        <w:rPr>
          <w:rFonts w:cs="Arial"/>
          <w:color w:val="000000"/>
          <w:szCs w:val="20"/>
          <w:lang w:eastAsia="sl-SI"/>
        </w:rPr>
        <w:t xml:space="preserve"> k zmanjšanju vplivov na naravno in bivalno okolje, ter spodbujanje trajnostnega razvoja, s katerim se prispeva k varstvenim ciljem zavarovanega območja; </w:t>
      </w:r>
    </w:p>
    <w:p w:rsidR="00DC7147" w:rsidRPr="00D040DB" w:rsidRDefault="00DC7147" w:rsidP="00DC7147">
      <w:pPr>
        <w:shd w:val="clear" w:color="auto" w:fill="FFFFFF"/>
        <w:spacing w:line="276" w:lineRule="auto"/>
        <w:jc w:val="both"/>
        <w:rPr>
          <w:rFonts w:cs="Arial"/>
          <w:color w:val="000000"/>
          <w:szCs w:val="20"/>
          <w:lang w:eastAsia="sl-SI"/>
        </w:rPr>
      </w:pPr>
      <w:r w:rsidRPr="00D040DB">
        <w:rPr>
          <w:rFonts w:cs="Arial"/>
          <w:color w:val="000000"/>
          <w:szCs w:val="20"/>
          <w:lang w:eastAsia="sl-SI"/>
        </w:rPr>
        <w:t>5. obnovitev poškodovanih ali uničenih delov narave ali odpravo dejavnikov, ki ogrožajo naravno vrednoto;</w:t>
      </w:r>
    </w:p>
    <w:p w:rsidR="00DC7147" w:rsidRPr="00D040DB" w:rsidRDefault="00DC7147" w:rsidP="00DC7147">
      <w:pPr>
        <w:shd w:val="clear" w:color="auto" w:fill="FFFFFF"/>
        <w:spacing w:line="276" w:lineRule="auto"/>
        <w:jc w:val="both"/>
        <w:rPr>
          <w:rFonts w:cs="Arial"/>
          <w:color w:val="000000"/>
          <w:szCs w:val="20"/>
          <w:lang w:eastAsia="sl-SI"/>
        </w:rPr>
      </w:pPr>
      <w:r w:rsidRPr="00D040DB">
        <w:rPr>
          <w:rFonts w:cs="Arial"/>
          <w:color w:val="000000"/>
          <w:szCs w:val="20"/>
          <w:lang w:eastAsia="sl-SI"/>
        </w:rPr>
        <w:t>6. spodbujanje trajnostne mobilnosti in subvencioniranje skupinskega prevoza. </w:t>
      </w:r>
    </w:p>
    <w:p w:rsidR="00DC7147" w:rsidRPr="00D040DB" w:rsidRDefault="00DC7147" w:rsidP="00DC7147">
      <w:pPr>
        <w:shd w:val="clear" w:color="auto" w:fill="FFFFFF"/>
        <w:spacing w:line="276" w:lineRule="auto"/>
        <w:jc w:val="both"/>
        <w:rPr>
          <w:rFonts w:cs="Arial"/>
          <w:color w:val="000000"/>
          <w:szCs w:val="20"/>
          <w:lang w:eastAsia="sl-SI"/>
        </w:rPr>
      </w:pPr>
    </w:p>
    <w:p w:rsidR="00DC7147" w:rsidRPr="00D040DB" w:rsidRDefault="00DC7147" w:rsidP="00DC7147">
      <w:pPr>
        <w:shd w:val="clear" w:color="auto" w:fill="FFFFFF"/>
        <w:spacing w:line="276" w:lineRule="auto"/>
        <w:jc w:val="center"/>
        <w:rPr>
          <w:rFonts w:cs="Arial"/>
          <w:color w:val="000000"/>
          <w:szCs w:val="20"/>
          <w:lang w:eastAsia="sl-SI"/>
        </w:rPr>
      </w:pPr>
      <w:r w:rsidRPr="00D040DB">
        <w:rPr>
          <w:rFonts w:cs="Arial"/>
          <w:color w:val="000000"/>
          <w:szCs w:val="20"/>
          <w:lang w:eastAsia="sl-SI"/>
        </w:rPr>
        <w:t xml:space="preserve">149.č člen  </w:t>
      </w:r>
    </w:p>
    <w:p w:rsidR="00DC7147" w:rsidRPr="00D040DB" w:rsidRDefault="00DC7147" w:rsidP="00DC7147">
      <w:pPr>
        <w:shd w:val="clear" w:color="auto" w:fill="FFFFFF"/>
        <w:spacing w:line="276" w:lineRule="auto"/>
        <w:jc w:val="center"/>
        <w:rPr>
          <w:rFonts w:cs="Arial"/>
          <w:color w:val="000000"/>
          <w:szCs w:val="20"/>
          <w:lang w:eastAsia="sl-SI"/>
        </w:rPr>
      </w:pPr>
      <w:r w:rsidRPr="00D040DB">
        <w:rPr>
          <w:rFonts w:cs="Arial"/>
          <w:color w:val="000000"/>
          <w:szCs w:val="20"/>
          <w:lang w:eastAsia="sl-SI"/>
        </w:rPr>
        <w:t xml:space="preserve">(delitev zbranih sredstev </w:t>
      </w:r>
      <w:r>
        <w:rPr>
          <w:rFonts w:cs="Arial"/>
          <w:color w:val="000000"/>
          <w:szCs w:val="20"/>
          <w:lang w:eastAsia="sl-SI"/>
        </w:rPr>
        <w:t>s</w:t>
      </w:r>
      <w:r w:rsidRPr="00D040DB">
        <w:rPr>
          <w:rFonts w:cs="Arial"/>
          <w:color w:val="000000"/>
          <w:szCs w:val="20"/>
          <w:lang w:eastAsia="sl-SI"/>
        </w:rPr>
        <w:t xml:space="preserve"> plačil</w:t>
      </w:r>
      <w:r>
        <w:rPr>
          <w:rFonts w:cs="Arial"/>
          <w:color w:val="000000"/>
          <w:szCs w:val="20"/>
          <w:lang w:eastAsia="sl-SI"/>
        </w:rPr>
        <w:t>i</w:t>
      </w:r>
      <w:r w:rsidRPr="00D040DB">
        <w:rPr>
          <w:rFonts w:cs="Arial"/>
          <w:color w:val="000000"/>
          <w:szCs w:val="20"/>
          <w:lang w:eastAsia="sl-SI"/>
        </w:rPr>
        <w:t xml:space="preserve"> za </w:t>
      </w:r>
      <w:r>
        <w:rPr>
          <w:rFonts w:cs="Arial"/>
          <w:color w:val="000000"/>
          <w:szCs w:val="20"/>
          <w:lang w:eastAsia="sl-SI"/>
        </w:rPr>
        <w:t xml:space="preserve">ogledovanje in </w:t>
      </w:r>
      <w:r w:rsidRPr="00D040DB">
        <w:rPr>
          <w:rFonts w:cs="Arial"/>
          <w:color w:val="000000"/>
          <w:szCs w:val="20"/>
          <w:lang w:eastAsia="sl-SI"/>
        </w:rPr>
        <w:t>obisk</w:t>
      </w:r>
      <w:r>
        <w:rPr>
          <w:rFonts w:cs="Arial"/>
          <w:color w:val="000000"/>
          <w:szCs w:val="20"/>
          <w:lang w:eastAsia="sl-SI"/>
        </w:rPr>
        <w:t>ovanje</w:t>
      </w:r>
      <w:r w:rsidRPr="00D040DB">
        <w:rPr>
          <w:rFonts w:cs="Arial"/>
          <w:color w:val="000000"/>
          <w:szCs w:val="20"/>
          <w:lang w:eastAsia="sl-SI"/>
        </w:rPr>
        <w:t xml:space="preserve">)  </w:t>
      </w:r>
    </w:p>
    <w:p w:rsidR="00DC7147" w:rsidRPr="00261947" w:rsidRDefault="00DC7147" w:rsidP="00DC7147">
      <w:pPr>
        <w:shd w:val="clear" w:color="auto" w:fill="FFFFFF"/>
        <w:spacing w:line="276" w:lineRule="auto"/>
        <w:jc w:val="both"/>
        <w:rPr>
          <w:color w:val="000000"/>
          <w:lang w:eastAsia="sl-SI"/>
        </w:rPr>
      </w:pPr>
    </w:p>
    <w:p w:rsidR="00DC7147" w:rsidRDefault="00DC7147" w:rsidP="00DC7147">
      <w:pPr>
        <w:shd w:val="clear" w:color="auto" w:fill="FFFFFF"/>
        <w:spacing w:line="276" w:lineRule="auto"/>
        <w:jc w:val="both"/>
        <w:rPr>
          <w:rFonts w:cs="Arial"/>
          <w:color w:val="000000"/>
          <w:szCs w:val="20"/>
          <w:lang w:eastAsia="sl-SI"/>
        </w:rPr>
      </w:pPr>
      <w:r w:rsidRPr="00261947">
        <w:rPr>
          <w:color w:val="000000"/>
          <w:lang w:eastAsia="sl-SI"/>
        </w:rPr>
        <w:t>(1) Sredstva, zbrana s plačili za ogledovanje in obiskovanje, zmanjšana za nadomestilo upravičenih stroškov, so prihodek</w:t>
      </w:r>
      <w:r w:rsidRPr="00D040DB">
        <w:rPr>
          <w:rFonts w:cs="Arial"/>
          <w:color w:val="000000"/>
          <w:szCs w:val="20"/>
          <w:lang w:eastAsia="sl-SI"/>
        </w:rPr>
        <w:t xml:space="preserve"> upravljavca zavarovanega območja</w:t>
      </w:r>
      <w:r>
        <w:rPr>
          <w:rFonts w:cs="Arial"/>
          <w:color w:val="000000"/>
          <w:szCs w:val="20"/>
          <w:lang w:eastAsia="sl-SI"/>
        </w:rPr>
        <w:t xml:space="preserve"> </w:t>
      </w:r>
      <w:r w:rsidRPr="00D040DB">
        <w:rPr>
          <w:rFonts w:cs="Arial"/>
          <w:color w:val="000000"/>
          <w:szCs w:val="20"/>
          <w:lang w:eastAsia="sl-SI"/>
        </w:rPr>
        <w:t>v deležu 75 odstotkov in lokalne skupnosti ali več lokalnih skupnosti v deležu 25 odstotkov.</w:t>
      </w:r>
    </w:p>
    <w:p w:rsidR="00DC7147" w:rsidRDefault="00DC7147" w:rsidP="00DC7147">
      <w:pPr>
        <w:shd w:val="clear" w:color="auto" w:fill="FFFFFF"/>
        <w:spacing w:line="276" w:lineRule="auto"/>
        <w:jc w:val="both"/>
        <w:rPr>
          <w:rFonts w:cs="Arial"/>
          <w:color w:val="000000"/>
          <w:szCs w:val="20"/>
          <w:lang w:eastAsia="sl-SI"/>
        </w:rPr>
      </w:pPr>
      <w:r w:rsidRPr="00D040DB">
        <w:rPr>
          <w:rFonts w:cs="Arial"/>
          <w:color w:val="000000"/>
          <w:szCs w:val="20"/>
          <w:lang w:eastAsia="sl-SI"/>
        </w:rPr>
        <w:t>(</w:t>
      </w:r>
      <w:r>
        <w:rPr>
          <w:rFonts w:cs="Arial"/>
          <w:color w:val="000000"/>
          <w:szCs w:val="20"/>
          <w:lang w:eastAsia="sl-SI"/>
        </w:rPr>
        <w:t>2</w:t>
      </w:r>
      <w:r w:rsidRPr="00D040DB">
        <w:rPr>
          <w:rFonts w:cs="Arial"/>
          <w:color w:val="000000"/>
          <w:szCs w:val="20"/>
          <w:lang w:eastAsia="sl-SI"/>
        </w:rPr>
        <w:t xml:space="preserve">) Lokalni skupnosti iz </w:t>
      </w:r>
      <w:r>
        <w:rPr>
          <w:rFonts w:cs="Arial"/>
          <w:color w:val="000000"/>
          <w:szCs w:val="20"/>
          <w:lang w:eastAsia="sl-SI"/>
        </w:rPr>
        <w:t>prejšnjega</w:t>
      </w:r>
      <w:r w:rsidRPr="00D040DB">
        <w:rPr>
          <w:rFonts w:cs="Arial"/>
          <w:color w:val="000000"/>
          <w:szCs w:val="20"/>
          <w:lang w:eastAsia="sl-SI"/>
        </w:rPr>
        <w:t xml:space="preserve"> odstavka pripada delež sredstev, če je naravna vrednota na območju lokalne skupnosti, če obisk naravne vrednote na lokalno skupnost vpliva ali če v posamezni lokalni skupnosti obstajajo dejavniki, ki ogrožajo naravno vrednoto.</w:t>
      </w:r>
    </w:p>
    <w:p w:rsidR="00DC7147" w:rsidRDefault="00DC7147" w:rsidP="00DC7147">
      <w:pPr>
        <w:shd w:val="clear" w:color="auto" w:fill="FFFFFF"/>
        <w:spacing w:line="276" w:lineRule="auto"/>
        <w:jc w:val="both"/>
        <w:rPr>
          <w:rFonts w:cs="Arial"/>
          <w:color w:val="000000"/>
          <w:szCs w:val="20"/>
          <w:lang w:eastAsia="sl-SI"/>
        </w:rPr>
      </w:pPr>
      <w:r>
        <w:rPr>
          <w:rFonts w:cs="Arial"/>
          <w:color w:val="000000"/>
          <w:szCs w:val="20"/>
          <w:lang w:eastAsia="sl-SI"/>
        </w:rPr>
        <w:t>(3</w:t>
      </w:r>
      <w:r w:rsidRPr="00D040DB">
        <w:rPr>
          <w:rFonts w:cs="Arial"/>
          <w:color w:val="000000"/>
          <w:szCs w:val="20"/>
          <w:lang w:eastAsia="sl-SI"/>
        </w:rPr>
        <w:t xml:space="preserve">) Sredstva iz prejšnjega odstavka se dodelijo lokalni skupnosti na podlagi sporazuma, ki ga lokalna skupnost sklene z upravljavcem zavarovanega območja. S tem sporazumom se določi tudi namenska poraba sredstev v skladu s prejšnjim členom.  </w:t>
      </w:r>
    </w:p>
    <w:p w:rsidR="00DC7147" w:rsidRPr="00D040DB" w:rsidRDefault="00DC7147" w:rsidP="00DC7147">
      <w:pPr>
        <w:shd w:val="clear" w:color="auto" w:fill="FFFFFF"/>
        <w:spacing w:line="276" w:lineRule="auto"/>
        <w:jc w:val="both"/>
        <w:rPr>
          <w:rFonts w:cs="Arial"/>
          <w:color w:val="000000"/>
          <w:szCs w:val="20"/>
          <w:lang w:eastAsia="sl-SI"/>
        </w:rPr>
      </w:pPr>
      <w:r w:rsidRPr="00D040DB">
        <w:rPr>
          <w:rFonts w:cs="Arial"/>
          <w:color w:val="000000"/>
          <w:szCs w:val="20"/>
          <w:lang w:eastAsia="sl-SI"/>
        </w:rPr>
        <w:lastRenderedPageBreak/>
        <w:t>(</w:t>
      </w:r>
      <w:r>
        <w:rPr>
          <w:rFonts w:cs="Arial"/>
          <w:color w:val="000000"/>
          <w:szCs w:val="20"/>
          <w:lang w:eastAsia="sl-SI"/>
        </w:rPr>
        <w:t>4</w:t>
      </w:r>
      <w:r w:rsidRPr="00D040DB">
        <w:rPr>
          <w:rFonts w:cs="Arial"/>
          <w:color w:val="000000"/>
          <w:szCs w:val="20"/>
          <w:lang w:eastAsia="sl-SI"/>
        </w:rPr>
        <w:t>) Kadar sredstva iz drugega ali tretjega odstavka tega člena pripadajo več lokalnim skupnostim, se deleži po lokalnih skupnostih v sporazumu iz prejšnjega odstavka določijo glede na:</w:t>
      </w:r>
    </w:p>
    <w:p w:rsidR="00DC7147" w:rsidRPr="001C0839" w:rsidRDefault="00DC7147" w:rsidP="00DC7147">
      <w:pPr>
        <w:pStyle w:val="Odstavekseznama"/>
        <w:numPr>
          <w:ilvl w:val="0"/>
          <w:numId w:val="5"/>
        </w:numPr>
        <w:shd w:val="clear" w:color="auto" w:fill="FFFFFF"/>
        <w:spacing w:line="276" w:lineRule="auto"/>
        <w:ind w:left="321" w:hanging="284"/>
        <w:jc w:val="both"/>
        <w:rPr>
          <w:rFonts w:cs="Arial"/>
          <w:color w:val="000000"/>
          <w:szCs w:val="20"/>
          <w:lang w:eastAsia="sl-SI"/>
        </w:rPr>
      </w:pPr>
      <w:r w:rsidRPr="001C0839">
        <w:rPr>
          <w:rFonts w:cs="Arial"/>
          <w:color w:val="000000"/>
          <w:szCs w:val="20"/>
          <w:lang w:eastAsia="sl-SI"/>
        </w:rPr>
        <w:t xml:space="preserve">delež površine naravne vrednote v posamezni lokalni skupnosti (50 odstotkov uteži), </w:t>
      </w:r>
    </w:p>
    <w:p w:rsidR="00DC7147" w:rsidRPr="001C0839" w:rsidRDefault="00DC7147" w:rsidP="00DC7147">
      <w:pPr>
        <w:pStyle w:val="Odstavekseznama"/>
        <w:numPr>
          <w:ilvl w:val="0"/>
          <w:numId w:val="5"/>
        </w:numPr>
        <w:shd w:val="clear" w:color="auto" w:fill="FFFFFF"/>
        <w:spacing w:line="276" w:lineRule="auto"/>
        <w:ind w:left="321" w:hanging="284"/>
        <w:jc w:val="both"/>
        <w:rPr>
          <w:rFonts w:cs="Arial"/>
          <w:color w:val="000000"/>
          <w:szCs w:val="20"/>
          <w:lang w:eastAsia="sl-SI"/>
        </w:rPr>
      </w:pPr>
      <w:r w:rsidRPr="001C0839">
        <w:rPr>
          <w:rFonts w:cs="Arial"/>
          <w:color w:val="000000"/>
          <w:szCs w:val="20"/>
          <w:lang w:eastAsia="sl-SI"/>
        </w:rPr>
        <w:t xml:space="preserve">število dostopnih pešpoti od površin za mirujoči promet do naravne vrednote v posamezni lokalni skupnosti ali obstoj dejavnikov ogrožanja naravne vrednote, ki izvirajo iz posamezne lokalne skupnosti (50 odstotkov uteži). </w:t>
      </w:r>
    </w:p>
    <w:p w:rsidR="00DC7147" w:rsidRDefault="00DC7147" w:rsidP="00DC7147">
      <w:pPr>
        <w:shd w:val="clear" w:color="auto" w:fill="FFFFFF"/>
        <w:spacing w:line="276" w:lineRule="auto"/>
        <w:jc w:val="both"/>
        <w:rPr>
          <w:rFonts w:cs="Arial"/>
          <w:color w:val="000000"/>
          <w:szCs w:val="20"/>
          <w:lang w:eastAsia="sl-SI"/>
        </w:rPr>
      </w:pPr>
      <w:r w:rsidRPr="00D040DB">
        <w:rPr>
          <w:rFonts w:cs="Arial"/>
          <w:color w:val="000000"/>
          <w:szCs w:val="20"/>
          <w:lang w:eastAsia="sl-SI"/>
        </w:rPr>
        <w:t>(</w:t>
      </w:r>
      <w:r>
        <w:rPr>
          <w:rFonts w:cs="Arial"/>
          <w:color w:val="000000"/>
          <w:szCs w:val="20"/>
          <w:lang w:eastAsia="sl-SI"/>
        </w:rPr>
        <w:t>5</w:t>
      </w:r>
      <w:r w:rsidRPr="00D040DB">
        <w:rPr>
          <w:rFonts w:cs="Arial"/>
          <w:color w:val="000000"/>
          <w:szCs w:val="20"/>
          <w:lang w:eastAsia="sl-SI"/>
        </w:rPr>
        <w:t xml:space="preserve">) Upravičenec za zaračunavanje plačila za </w:t>
      </w:r>
      <w:r>
        <w:rPr>
          <w:rFonts w:cs="Arial"/>
          <w:color w:val="000000"/>
          <w:szCs w:val="20"/>
          <w:lang w:eastAsia="sl-SI"/>
        </w:rPr>
        <w:t xml:space="preserve">ogledovanje in </w:t>
      </w:r>
      <w:r w:rsidRPr="00D040DB">
        <w:rPr>
          <w:rFonts w:cs="Arial"/>
          <w:color w:val="000000"/>
          <w:szCs w:val="20"/>
          <w:lang w:eastAsia="sl-SI"/>
        </w:rPr>
        <w:t>obisk</w:t>
      </w:r>
      <w:r>
        <w:rPr>
          <w:rFonts w:cs="Arial"/>
          <w:color w:val="000000"/>
          <w:szCs w:val="20"/>
          <w:lang w:eastAsia="sl-SI"/>
        </w:rPr>
        <w:t>ovanje</w:t>
      </w:r>
      <w:r w:rsidRPr="00D040DB">
        <w:rPr>
          <w:rFonts w:cs="Arial"/>
          <w:color w:val="000000"/>
          <w:szCs w:val="20"/>
          <w:lang w:eastAsia="sl-SI"/>
        </w:rPr>
        <w:t xml:space="preserve"> nakaže pripadajoča sredstva lokalni skupnosti oziroma upravljavcu zavarovanega območja</w:t>
      </w:r>
      <w:r>
        <w:rPr>
          <w:rFonts w:cs="Arial"/>
          <w:color w:val="000000"/>
          <w:szCs w:val="20"/>
          <w:lang w:eastAsia="sl-SI"/>
        </w:rPr>
        <w:t xml:space="preserve"> na podlagi sporazuma iz tretjega odstavka tega člena</w:t>
      </w:r>
      <w:r w:rsidRPr="00AA1DBC">
        <w:rPr>
          <w:rFonts w:cs="Arial"/>
          <w:color w:val="000000"/>
          <w:szCs w:val="20"/>
          <w:lang w:eastAsia="sl-SI"/>
        </w:rPr>
        <w:t xml:space="preserve"> </w:t>
      </w:r>
      <w:r w:rsidRPr="00D040DB">
        <w:rPr>
          <w:rFonts w:cs="Arial"/>
          <w:color w:val="000000"/>
          <w:szCs w:val="20"/>
          <w:lang w:eastAsia="sl-SI"/>
        </w:rPr>
        <w:t>zadnji delovni dan v mesecu</w:t>
      </w:r>
      <w:r w:rsidRPr="002F74C3">
        <w:rPr>
          <w:rFonts w:cs="Arial"/>
          <w:szCs w:val="20"/>
          <w:lang w:eastAsia="sl-SI"/>
        </w:rPr>
        <w:t xml:space="preserve"> marcu za </w:t>
      </w:r>
      <w:r w:rsidRPr="00D040DB">
        <w:rPr>
          <w:rFonts w:cs="Arial"/>
          <w:color w:val="000000"/>
          <w:szCs w:val="20"/>
          <w:lang w:eastAsia="sl-SI"/>
        </w:rPr>
        <w:t xml:space="preserve">preteklo leto. </w:t>
      </w:r>
    </w:p>
    <w:p w:rsidR="00DC7147" w:rsidRDefault="00DC7147" w:rsidP="00DC7147">
      <w:pPr>
        <w:shd w:val="clear" w:color="auto" w:fill="FFFFFF"/>
        <w:spacing w:line="276" w:lineRule="auto"/>
        <w:jc w:val="both"/>
        <w:rPr>
          <w:rFonts w:cs="Arial"/>
          <w:color w:val="000000"/>
          <w:szCs w:val="20"/>
          <w:lang w:eastAsia="sl-SI"/>
        </w:rPr>
      </w:pPr>
      <w:r>
        <w:rPr>
          <w:rFonts w:cs="Arial"/>
          <w:color w:val="000000"/>
          <w:szCs w:val="20"/>
          <w:lang w:eastAsia="sl-SI"/>
        </w:rPr>
        <w:t>(6) Ne glede na prvi odstavek tega člena so zbrana sredstva,</w:t>
      </w:r>
      <w:r w:rsidRPr="00261947">
        <w:rPr>
          <w:color w:val="000000"/>
          <w:lang w:eastAsia="sl-SI"/>
        </w:rPr>
        <w:t xml:space="preserve"> zmanjšana za nadomestilo upravičenih stroškov, ki pripadajo lokalni skupnosti ali več lokalnim skupnostim, prihodek</w:t>
      </w:r>
      <w:r w:rsidRPr="00D040DB">
        <w:rPr>
          <w:rFonts w:cs="Arial"/>
          <w:color w:val="000000"/>
          <w:szCs w:val="20"/>
          <w:lang w:eastAsia="sl-SI"/>
        </w:rPr>
        <w:t xml:space="preserve"> upravljavca zavarovanega območja</w:t>
      </w:r>
      <w:r>
        <w:rPr>
          <w:rFonts w:cs="Arial"/>
          <w:color w:val="000000"/>
          <w:szCs w:val="20"/>
          <w:lang w:eastAsia="sl-SI"/>
        </w:rPr>
        <w:t xml:space="preserve">, če lokalna skupnost, po predhodnem usklajevanju z upravljalcem, ne izkaže potrebe za porabo sredstev po namenih iz prejšnjega člena. </w:t>
      </w:r>
    </w:p>
    <w:p w:rsidR="00DC7147" w:rsidRPr="00D040DB" w:rsidRDefault="00DC7147" w:rsidP="00DC7147">
      <w:pPr>
        <w:shd w:val="clear" w:color="auto" w:fill="FFFFFF"/>
        <w:spacing w:line="276" w:lineRule="auto"/>
        <w:jc w:val="both"/>
        <w:rPr>
          <w:rFonts w:cs="Arial"/>
          <w:color w:val="000000"/>
          <w:szCs w:val="20"/>
          <w:lang w:eastAsia="sl-SI"/>
        </w:rPr>
      </w:pPr>
    </w:p>
    <w:p w:rsidR="00DC7147" w:rsidRPr="00776316" w:rsidRDefault="00DC7147" w:rsidP="00DC7147">
      <w:pPr>
        <w:shd w:val="clear" w:color="auto" w:fill="FFFFFF"/>
        <w:spacing w:line="276" w:lineRule="auto"/>
        <w:jc w:val="center"/>
        <w:rPr>
          <w:rFonts w:cs="Arial"/>
          <w:color w:val="000000"/>
          <w:szCs w:val="20"/>
          <w:lang w:eastAsia="sl-SI"/>
        </w:rPr>
      </w:pPr>
      <w:bookmarkStart w:id="50" w:name="_Hlk197432068"/>
      <w:bookmarkStart w:id="51" w:name="_Hlk211948724"/>
      <w:r w:rsidRPr="00776316">
        <w:rPr>
          <w:rFonts w:cs="Arial"/>
          <w:color w:val="000000"/>
          <w:szCs w:val="20"/>
          <w:lang w:eastAsia="sl-SI"/>
        </w:rPr>
        <w:t>149.d člen</w:t>
      </w:r>
    </w:p>
    <w:p w:rsidR="00DC7147" w:rsidRPr="00776316" w:rsidRDefault="00DC7147" w:rsidP="00DC7147">
      <w:pPr>
        <w:shd w:val="clear" w:color="auto" w:fill="FFFFFF"/>
        <w:spacing w:line="276" w:lineRule="auto"/>
        <w:jc w:val="center"/>
        <w:rPr>
          <w:rFonts w:cs="Arial"/>
          <w:color w:val="000000"/>
          <w:szCs w:val="20"/>
          <w:lang w:eastAsia="sl-SI"/>
        </w:rPr>
      </w:pPr>
      <w:r w:rsidRPr="00776316">
        <w:rPr>
          <w:rFonts w:cs="Arial"/>
          <w:color w:val="000000"/>
          <w:szCs w:val="20"/>
          <w:lang w:eastAsia="sl-SI"/>
        </w:rPr>
        <w:t>(plačilo za parkiranje)</w:t>
      </w:r>
    </w:p>
    <w:p w:rsidR="00DC7147" w:rsidRPr="00776316" w:rsidRDefault="00DC7147" w:rsidP="00DC7147">
      <w:pPr>
        <w:shd w:val="clear" w:color="auto" w:fill="FFFFFF"/>
        <w:spacing w:line="276" w:lineRule="auto"/>
        <w:jc w:val="center"/>
        <w:rPr>
          <w:rFonts w:cs="Arial"/>
          <w:color w:val="000000"/>
          <w:szCs w:val="20"/>
          <w:lang w:eastAsia="sl-SI"/>
        </w:rPr>
      </w:pPr>
    </w:p>
    <w:p w:rsidR="00DC7147" w:rsidRDefault="00DC7147" w:rsidP="00DC7147">
      <w:pPr>
        <w:spacing w:line="276" w:lineRule="auto"/>
        <w:jc w:val="both"/>
        <w:rPr>
          <w:rFonts w:cs="Arial"/>
          <w:color w:val="000000"/>
          <w:szCs w:val="20"/>
          <w:lang w:eastAsia="sl-SI"/>
        </w:rPr>
      </w:pPr>
      <w:bookmarkStart w:id="52" w:name="_Hlk207721911"/>
      <w:r>
        <w:rPr>
          <w:rFonts w:cs="Arial"/>
          <w:color w:val="000000"/>
          <w:szCs w:val="20"/>
          <w:lang w:eastAsia="sl-SI"/>
        </w:rPr>
        <w:t xml:space="preserve">(1) </w:t>
      </w:r>
      <w:r w:rsidRPr="00F10B55">
        <w:rPr>
          <w:rFonts w:cs="Arial"/>
          <w:color w:val="000000"/>
          <w:szCs w:val="20"/>
          <w:lang w:eastAsia="sl-SI"/>
        </w:rPr>
        <w:t>Plačilo za parkiranje se na površini za mirujoči promet, ki je za namen ogledovanja in obiskovanja naravne vrednote</w:t>
      </w:r>
      <w:r w:rsidRPr="00433E5C">
        <w:rPr>
          <w:rFonts w:cs="Arial"/>
          <w:color w:val="FF0000"/>
          <w:szCs w:val="20"/>
          <w:lang w:eastAsia="sl-SI"/>
        </w:rPr>
        <w:t xml:space="preserve"> </w:t>
      </w:r>
      <w:r w:rsidRPr="00F10B55">
        <w:rPr>
          <w:rFonts w:cs="Arial"/>
          <w:color w:val="000000"/>
          <w:szCs w:val="20"/>
          <w:lang w:eastAsia="sl-SI"/>
        </w:rPr>
        <w:t xml:space="preserve">opredeljena z </w:t>
      </w:r>
      <w:r>
        <w:rPr>
          <w:rFonts w:cs="Arial"/>
          <w:color w:val="000000"/>
          <w:szCs w:val="20"/>
          <w:lang w:eastAsia="sl-SI"/>
        </w:rPr>
        <w:t xml:space="preserve">občinskim izvedbenim prostorskim aktom in </w:t>
      </w:r>
      <w:r w:rsidRPr="00F10B55">
        <w:rPr>
          <w:rFonts w:cs="Arial"/>
          <w:color w:val="000000"/>
          <w:szCs w:val="20"/>
          <w:lang w:eastAsia="sl-SI"/>
        </w:rPr>
        <w:t xml:space="preserve">načrtom upravljanja zavarovanega območja, zaračunava v višini, ki jo na predlog osebe, ki namerava zaračunavati plačilo za parkirnino, na podlagi predhodnega mnenja upravljavca zavarovanega območja, </w:t>
      </w:r>
      <w:r>
        <w:rPr>
          <w:rFonts w:cs="Arial"/>
          <w:color w:val="000000"/>
          <w:szCs w:val="20"/>
          <w:lang w:eastAsia="sl-SI"/>
        </w:rPr>
        <w:t xml:space="preserve">s sklepom </w:t>
      </w:r>
      <w:r w:rsidRPr="002F74C3">
        <w:rPr>
          <w:rFonts w:cs="Arial"/>
          <w:szCs w:val="20"/>
          <w:lang w:eastAsia="sl-SI"/>
        </w:rPr>
        <w:t xml:space="preserve">sprejme minister. </w:t>
      </w:r>
    </w:p>
    <w:p w:rsidR="00DC7147" w:rsidRPr="002F74C3" w:rsidRDefault="00DC7147" w:rsidP="00DC7147">
      <w:pPr>
        <w:spacing w:line="276" w:lineRule="auto"/>
        <w:jc w:val="both"/>
        <w:rPr>
          <w:rFonts w:cs="Arial"/>
          <w:szCs w:val="20"/>
          <w:lang w:eastAsia="sl-SI"/>
        </w:rPr>
      </w:pPr>
      <w:r w:rsidRPr="002F74C3">
        <w:rPr>
          <w:rFonts w:cs="Arial"/>
          <w:szCs w:val="20"/>
          <w:lang w:eastAsia="sl-SI"/>
        </w:rPr>
        <w:t>(2) Odločitev o zaračunavanju plačila za parkiranje minister sprejme,</w:t>
      </w:r>
      <w:r>
        <w:rPr>
          <w:rFonts w:cs="Arial"/>
          <w:szCs w:val="20"/>
          <w:lang w:eastAsia="sl-SI"/>
        </w:rPr>
        <w:t xml:space="preserve"> </w:t>
      </w:r>
      <w:r w:rsidRPr="002F74C3">
        <w:rPr>
          <w:rFonts w:cs="Arial"/>
          <w:szCs w:val="20"/>
          <w:lang w:eastAsia="sl-SI"/>
        </w:rPr>
        <w:t>če</w:t>
      </w:r>
      <w:r>
        <w:rPr>
          <w:rFonts w:cs="Arial"/>
          <w:szCs w:val="20"/>
          <w:lang w:eastAsia="sl-SI"/>
        </w:rPr>
        <w:t xml:space="preserve"> </w:t>
      </w:r>
      <w:r w:rsidRPr="002F74C3">
        <w:rPr>
          <w:rFonts w:cs="Arial"/>
          <w:szCs w:val="20"/>
          <w:lang w:eastAsia="sl-SI"/>
        </w:rPr>
        <w:t xml:space="preserve">gre za primer iz tretje alineje drugega odstavka 149. člena in </w:t>
      </w:r>
      <w:r>
        <w:rPr>
          <w:rFonts w:cs="Arial"/>
          <w:szCs w:val="20"/>
          <w:lang w:eastAsia="sl-SI"/>
        </w:rPr>
        <w:t xml:space="preserve">za </w:t>
      </w:r>
      <w:r w:rsidRPr="002F74C3">
        <w:rPr>
          <w:rFonts w:cs="Arial"/>
          <w:szCs w:val="20"/>
          <w:lang w:eastAsia="sl-SI"/>
        </w:rPr>
        <w:t>časovno obdobje, ko je utemeljeno, da je izvajanje ukrepov nujno zaradi uravnavanja razpoložljivosti parkirnih mest s številom motornih vozil obiskovalcev.</w:t>
      </w:r>
    </w:p>
    <w:bookmarkEnd w:id="50"/>
    <w:bookmarkEnd w:id="52"/>
    <w:p w:rsidR="00DC7147" w:rsidRPr="002F74C3" w:rsidRDefault="00DC7147" w:rsidP="00DC7147">
      <w:pPr>
        <w:spacing w:line="276" w:lineRule="auto"/>
        <w:jc w:val="both"/>
        <w:rPr>
          <w:rFonts w:cs="Arial"/>
          <w:szCs w:val="20"/>
          <w:lang w:eastAsia="sl-SI"/>
        </w:rPr>
      </w:pPr>
      <w:r w:rsidRPr="002F74C3">
        <w:rPr>
          <w:rFonts w:cs="Arial"/>
          <w:szCs w:val="20"/>
          <w:lang w:eastAsia="sl-SI"/>
        </w:rPr>
        <w:t xml:space="preserve">(3) </w:t>
      </w:r>
      <w:r>
        <w:rPr>
          <w:rFonts w:cs="Arial"/>
          <w:szCs w:val="20"/>
          <w:lang w:eastAsia="sl-SI"/>
        </w:rPr>
        <w:t>Fizična ali pravna oseba</w:t>
      </w:r>
      <w:r w:rsidRPr="002F74C3">
        <w:rPr>
          <w:rFonts w:cs="Arial"/>
          <w:szCs w:val="20"/>
          <w:lang w:eastAsia="sl-SI"/>
        </w:rPr>
        <w:t>, ki zaračunava plačilo za parkiranje, mora letno, najpozneje do konca februarja naslednjega leta javno objaviti znesek zbranih plačil za parkiranje iz prejšnjega leta ter njihovo porabo po namenih.</w:t>
      </w:r>
    </w:p>
    <w:p w:rsidR="00DC7147" w:rsidRDefault="00DC7147" w:rsidP="00DC7147">
      <w:pPr>
        <w:spacing w:line="276" w:lineRule="auto"/>
        <w:jc w:val="both"/>
        <w:rPr>
          <w:rFonts w:cs="Arial"/>
          <w:szCs w:val="20"/>
          <w:lang w:eastAsia="sl-SI"/>
        </w:rPr>
      </w:pPr>
      <w:r w:rsidRPr="002F74C3">
        <w:rPr>
          <w:rFonts w:cs="Arial"/>
          <w:szCs w:val="20"/>
          <w:lang w:eastAsia="sl-SI"/>
        </w:rPr>
        <w:t>(4) Sklep ministra iz prvega odstavka tega člena se objavi v Uradnem listu Republike Slovenije.</w:t>
      </w:r>
    </w:p>
    <w:p w:rsidR="00DC7147" w:rsidRPr="002F74C3" w:rsidRDefault="00DC7147" w:rsidP="00DC7147">
      <w:pPr>
        <w:spacing w:line="276" w:lineRule="auto"/>
        <w:jc w:val="both"/>
        <w:rPr>
          <w:rFonts w:cs="Arial"/>
          <w:szCs w:val="20"/>
          <w:lang w:eastAsia="sl-SI"/>
        </w:rPr>
      </w:pPr>
      <w:r w:rsidRPr="00A0745D">
        <w:rPr>
          <w:rFonts w:cs="Arial"/>
          <w:szCs w:val="20"/>
          <w:lang w:eastAsia="sl-SI"/>
        </w:rPr>
        <w:t xml:space="preserve">(5) Za zaračunavanje plačila za parkiranje se glede namenskosti porabe zbranih sredstev in delitve zbranih sredstev </w:t>
      </w:r>
      <w:r>
        <w:rPr>
          <w:rFonts w:cs="Arial"/>
          <w:szCs w:val="20"/>
          <w:lang w:eastAsia="sl-SI"/>
        </w:rPr>
        <w:t>s plačili za parkiranje</w:t>
      </w:r>
      <w:r w:rsidRPr="00A0745D">
        <w:rPr>
          <w:rFonts w:cs="Arial"/>
          <w:szCs w:val="20"/>
          <w:lang w:eastAsia="sl-SI"/>
        </w:rPr>
        <w:t xml:space="preserve"> uporabljata 149.c in 149.č člen.</w:t>
      </w:r>
    </w:p>
    <w:p w:rsidR="00DC7147" w:rsidRDefault="00DC7147" w:rsidP="00DC7147"/>
    <w:bookmarkEnd w:id="51"/>
    <w:p w:rsidR="00DC7147" w:rsidRPr="00D040DB" w:rsidRDefault="00DC7147" w:rsidP="00DC7147">
      <w:pPr>
        <w:shd w:val="clear" w:color="auto" w:fill="FFFFFF"/>
        <w:spacing w:line="276" w:lineRule="auto"/>
        <w:jc w:val="center"/>
        <w:rPr>
          <w:rFonts w:cs="Arial"/>
          <w:color w:val="000000"/>
          <w:szCs w:val="20"/>
          <w:lang w:eastAsia="sl-SI"/>
        </w:rPr>
      </w:pPr>
      <w:r w:rsidRPr="00D040DB">
        <w:rPr>
          <w:rFonts w:cs="Arial"/>
          <w:color w:val="000000"/>
          <w:szCs w:val="20"/>
          <w:lang w:eastAsia="sl-SI"/>
        </w:rPr>
        <w:t>149.e člen</w:t>
      </w:r>
    </w:p>
    <w:p w:rsidR="00DC7147" w:rsidRPr="00D040DB" w:rsidRDefault="00DC7147" w:rsidP="00DC7147">
      <w:pPr>
        <w:shd w:val="clear" w:color="auto" w:fill="FFFFFF"/>
        <w:spacing w:line="276" w:lineRule="auto"/>
        <w:jc w:val="center"/>
        <w:rPr>
          <w:rFonts w:cs="Arial"/>
          <w:color w:val="000000"/>
          <w:szCs w:val="20"/>
          <w:lang w:eastAsia="sl-SI"/>
        </w:rPr>
      </w:pPr>
      <w:r w:rsidRPr="00D040DB">
        <w:rPr>
          <w:rFonts w:cs="Arial"/>
          <w:color w:val="000000"/>
          <w:szCs w:val="20"/>
          <w:lang w:eastAsia="sl-SI"/>
        </w:rPr>
        <w:t xml:space="preserve">(organizirano pridobitno ogledovanje ogroženih </w:t>
      </w:r>
    </w:p>
    <w:p w:rsidR="00DC7147" w:rsidRPr="00D040DB" w:rsidRDefault="00DC7147" w:rsidP="00DC7147">
      <w:pPr>
        <w:shd w:val="clear" w:color="auto" w:fill="FFFFFF"/>
        <w:spacing w:line="276" w:lineRule="auto"/>
        <w:jc w:val="center"/>
        <w:rPr>
          <w:rFonts w:cs="Arial"/>
          <w:color w:val="000000"/>
          <w:szCs w:val="20"/>
          <w:lang w:eastAsia="sl-SI"/>
        </w:rPr>
      </w:pPr>
      <w:r w:rsidRPr="00D040DB">
        <w:rPr>
          <w:rFonts w:cs="Arial"/>
          <w:color w:val="000000"/>
          <w:szCs w:val="20"/>
          <w:lang w:eastAsia="sl-SI"/>
        </w:rPr>
        <w:t>zavarovanih prosto živečih živalskih vrst)</w:t>
      </w:r>
    </w:p>
    <w:p w:rsidR="00DC7147" w:rsidRPr="00D040DB" w:rsidRDefault="00DC7147" w:rsidP="00DC7147">
      <w:pPr>
        <w:shd w:val="clear" w:color="auto" w:fill="FFFFFF"/>
        <w:spacing w:line="276" w:lineRule="auto"/>
        <w:jc w:val="center"/>
        <w:rPr>
          <w:rFonts w:cs="Arial"/>
          <w:color w:val="000000"/>
          <w:szCs w:val="20"/>
          <w:lang w:eastAsia="sl-SI"/>
        </w:rPr>
      </w:pPr>
    </w:p>
    <w:p w:rsidR="00DC7147" w:rsidRPr="00D040DB" w:rsidRDefault="00DC7147" w:rsidP="00DC7147">
      <w:pPr>
        <w:shd w:val="clear" w:color="auto" w:fill="FFFFFF"/>
        <w:spacing w:line="276" w:lineRule="auto"/>
        <w:jc w:val="both"/>
        <w:rPr>
          <w:rFonts w:cs="Arial"/>
          <w:color w:val="000000"/>
          <w:szCs w:val="20"/>
          <w:lang w:eastAsia="sl-SI"/>
        </w:rPr>
      </w:pPr>
      <w:r w:rsidRPr="00D040DB">
        <w:rPr>
          <w:rFonts w:cs="Arial"/>
          <w:color w:val="000000"/>
          <w:szCs w:val="20"/>
          <w:lang w:eastAsia="sl-SI"/>
        </w:rPr>
        <w:t>Organizirano pridobitno ogledovanje ogroženih zavarovanih prosto živečih živalskih vrst v naravi je dovoljeno le</w:t>
      </w:r>
      <w:r>
        <w:rPr>
          <w:rFonts w:cs="Arial"/>
          <w:color w:val="000000"/>
          <w:szCs w:val="20"/>
          <w:lang w:eastAsia="sl-SI"/>
        </w:rPr>
        <w:t xml:space="preserve"> </w:t>
      </w:r>
      <w:r w:rsidRPr="00D040DB">
        <w:rPr>
          <w:rFonts w:cs="Arial"/>
          <w:color w:val="000000"/>
          <w:szCs w:val="20"/>
          <w:lang w:eastAsia="sl-SI"/>
        </w:rPr>
        <w:t>ob predhodni odobritvi upravljavca zavarovanega območja in upravljavca lovišča</w:t>
      </w:r>
      <w:r>
        <w:rPr>
          <w:rFonts w:cs="Arial"/>
          <w:color w:val="000000"/>
          <w:szCs w:val="20"/>
          <w:lang w:eastAsia="sl-SI"/>
        </w:rPr>
        <w:t xml:space="preserve"> ter soglasju ministra</w:t>
      </w:r>
      <w:r w:rsidRPr="00D040DB">
        <w:rPr>
          <w:rFonts w:cs="Arial"/>
          <w:color w:val="000000"/>
          <w:szCs w:val="20"/>
          <w:lang w:eastAsia="sl-SI"/>
        </w:rPr>
        <w:t>.«.</w:t>
      </w:r>
      <w:r>
        <w:rPr>
          <w:rFonts w:cs="Arial"/>
          <w:color w:val="000000"/>
          <w:szCs w:val="20"/>
          <w:lang w:eastAsia="sl-SI"/>
        </w:rPr>
        <w:t>«.</w:t>
      </w:r>
    </w:p>
    <w:p w:rsidR="00DC7147" w:rsidRDefault="00DC7147" w:rsidP="00DC7147">
      <w:pPr>
        <w:rPr>
          <w:color w:val="FF0000"/>
        </w:rPr>
      </w:pPr>
    </w:p>
    <w:p w:rsidR="00DC7147" w:rsidRPr="002F74C3" w:rsidRDefault="00DC7147" w:rsidP="00DC7147">
      <w:pPr>
        <w:rPr>
          <w:u w:val="single"/>
        </w:rPr>
      </w:pPr>
      <w:r w:rsidRPr="002F74C3">
        <w:rPr>
          <w:u w:val="single"/>
        </w:rPr>
        <w:t>Obrazložitev:</w:t>
      </w:r>
    </w:p>
    <w:p w:rsidR="00DC7147" w:rsidRPr="002F74C3" w:rsidRDefault="00DC7147" w:rsidP="00DC7147">
      <w:pPr>
        <w:rPr>
          <w:u w:val="single"/>
        </w:rPr>
      </w:pPr>
    </w:p>
    <w:p w:rsidR="00DC7147" w:rsidRPr="002F74C3" w:rsidRDefault="00DC7147" w:rsidP="00DC7147">
      <w:pPr>
        <w:rPr>
          <w:u w:val="single"/>
        </w:rPr>
      </w:pPr>
      <w:r w:rsidRPr="002F74C3">
        <w:rPr>
          <w:u w:val="single"/>
        </w:rPr>
        <w:t>Glede 149.a člena</w:t>
      </w:r>
    </w:p>
    <w:p w:rsidR="00DC7147" w:rsidRDefault="00DC7147" w:rsidP="00DC7147">
      <w:pPr>
        <w:jc w:val="both"/>
      </w:pPr>
      <w:r w:rsidRPr="002F74C3">
        <w:t xml:space="preserve">V 149.a členu se </w:t>
      </w:r>
      <w:r>
        <w:t xml:space="preserve">zaradi večje preglednosti prvi odstavek loči na dva odstavka in na pobudo občin </w:t>
      </w:r>
      <w:r w:rsidRPr="00F33478">
        <w:t>doda še nov primer, ko je ustanovitelj zavarovanega območja na naravni vrednoti državnega pomena lokalna skupnost</w:t>
      </w:r>
      <w:r>
        <w:t xml:space="preserve"> – v tem primeru sklep sprejme župan v soglasju z ministrom, kar je glede na državne uprave in lokalne samouprave sicer </w:t>
      </w:r>
      <w:proofErr w:type="spellStart"/>
      <w:r>
        <w:t>sui</w:t>
      </w:r>
      <w:proofErr w:type="spellEnd"/>
      <w:r>
        <w:t xml:space="preserve"> </w:t>
      </w:r>
      <w:proofErr w:type="spellStart"/>
      <w:r>
        <w:t>generis</w:t>
      </w:r>
      <w:proofErr w:type="spellEnd"/>
      <w:r>
        <w:t xml:space="preserve"> ureditev, vendar je usklajena z občinami. V zvezi s pripombami ZPS se </w:t>
      </w:r>
      <w:r w:rsidRPr="002F74C3">
        <w:t>dopolni besedilo v alinejah drugega odstavka in sicer tako, da se bolj jasno določi kdaj so izpolnjeni pogoji za odločitev o zaračunavanju plačila v povezavi z izjemami iz drugega odstavka 149. člena.</w:t>
      </w:r>
      <w:r>
        <w:t xml:space="preserve"> </w:t>
      </w:r>
      <w:r w:rsidRPr="002F74C3">
        <w:t>V primeru, ko gre za množično ogledovanje in obiskovanje</w:t>
      </w:r>
      <w:r>
        <w:t>,</w:t>
      </w:r>
      <w:r w:rsidRPr="002F74C3">
        <w:t xml:space="preserve"> se pri odločitvi upošteva tudi časovno obdobje, ko je utemeljeno, da je izvajanje ukrepov nujno, ker bi bila sicer naravna vrednota ogrožena ali bi bila zmanjšana kakovost </w:t>
      </w:r>
      <w:r w:rsidRPr="002F74C3">
        <w:lastRenderedPageBreak/>
        <w:t>spoznavanja in doživljanja naravne vrednote. Spremeni se, da se odloči o zaračunavanju plačila obiskovalcem, kadar stroški dela znašajo manj kot četrtino drugih upravičenih stroškov. Pojasni se tudi, da gre za manipulativne stroške zaračunavanja plačila. Namen je, da zaračunavanje plačila ni namen samemu sebi, v primerih ko bi bili stroški ureditve minorni, s postavitvijo »mitnice« pa bi se zaračunavalo predvsem stroške dela brez dodane koristnosti za urejanje ogledovanja in obiskovanja.</w:t>
      </w:r>
      <w:r>
        <w:t xml:space="preserve"> Z </w:t>
      </w:r>
      <w:r w:rsidRPr="002F74C3">
        <w:t>namenom preprečevanja dvojnega zaračunavanja plačil se doda pogoj, da se za ogledovanje in obiskovanje iste naravne vrednote ne  zaračunava hkrati plačila za parkiranje.</w:t>
      </w:r>
    </w:p>
    <w:p w:rsidR="00DC7147" w:rsidRDefault="00DC7147" w:rsidP="00DC7147">
      <w:pPr>
        <w:jc w:val="both"/>
      </w:pPr>
    </w:p>
    <w:p w:rsidR="00DC7147" w:rsidRDefault="00DC7147" w:rsidP="00DC7147">
      <w:pPr>
        <w:jc w:val="both"/>
      </w:pPr>
    </w:p>
    <w:p w:rsidR="00DC7147" w:rsidRDefault="00DC7147" w:rsidP="00DC7147">
      <w:pPr>
        <w:jc w:val="both"/>
        <w:rPr>
          <w:u w:val="single"/>
        </w:rPr>
      </w:pPr>
      <w:r w:rsidRPr="00B84D6D">
        <w:rPr>
          <w:u w:val="single"/>
        </w:rPr>
        <w:t>Glede 149.b člena</w:t>
      </w:r>
    </w:p>
    <w:p w:rsidR="00DC7147" w:rsidRPr="00D040DB" w:rsidRDefault="00DC7147" w:rsidP="00DC7147">
      <w:pPr>
        <w:jc w:val="both"/>
        <w:rPr>
          <w:rFonts w:cs="Arial"/>
          <w:color w:val="000000"/>
          <w:szCs w:val="20"/>
          <w:lang w:eastAsia="sl-SI"/>
        </w:rPr>
      </w:pPr>
      <w:r>
        <w:t xml:space="preserve">Doda se možnost, da se namenska poraba sredstev šteje kot upravičena tudi zunaj zavarovanega območja, če </w:t>
      </w:r>
      <w:r>
        <w:rPr>
          <w:rFonts w:cs="Arial"/>
          <w:color w:val="000000"/>
          <w:szCs w:val="20"/>
          <w:lang w:eastAsia="sl-SI"/>
        </w:rPr>
        <w:t xml:space="preserve">gre za </w:t>
      </w:r>
      <w:r w:rsidRPr="00D040DB">
        <w:rPr>
          <w:rFonts w:cs="Arial"/>
          <w:color w:val="000000"/>
          <w:szCs w:val="20"/>
          <w:lang w:eastAsia="sl-SI"/>
        </w:rPr>
        <w:t xml:space="preserve">izvajanje ureditev ali aktivnosti, povezanih z ogledovanjem in obiskovanjem naravne vrednote, </w:t>
      </w:r>
      <w:r w:rsidRPr="00B84D6D">
        <w:rPr>
          <w:rFonts w:cs="Arial"/>
          <w:color w:val="000000"/>
          <w:szCs w:val="20"/>
          <w:lang w:eastAsia="sl-SI"/>
        </w:rPr>
        <w:t>ki pripomorejo</w:t>
      </w:r>
      <w:r w:rsidRPr="00D040DB">
        <w:rPr>
          <w:rFonts w:cs="Arial"/>
          <w:color w:val="000000"/>
          <w:szCs w:val="20"/>
          <w:lang w:eastAsia="sl-SI"/>
        </w:rPr>
        <w:t xml:space="preserve"> k zmanjšanju vplivov na naravno in bivalno okolje, ter spodbujanje trajnostnega razvoja, s katerim se prispeva k varstvenim ciljem zavarovanega območja</w:t>
      </w:r>
      <w:r>
        <w:rPr>
          <w:rFonts w:cs="Arial"/>
          <w:color w:val="000000"/>
          <w:szCs w:val="20"/>
          <w:lang w:eastAsia="sl-SI"/>
        </w:rPr>
        <w:t>.</w:t>
      </w:r>
    </w:p>
    <w:p w:rsidR="00DC7147" w:rsidRPr="00B84D6D" w:rsidRDefault="00DC7147" w:rsidP="00DC7147">
      <w:pPr>
        <w:jc w:val="both"/>
      </w:pPr>
    </w:p>
    <w:p w:rsidR="00DC7147" w:rsidRDefault="00DC7147" w:rsidP="00DC7147">
      <w:pPr>
        <w:jc w:val="both"/>
      </w:pPr>
    </w:p>
    <w:p w:rsidR="00DC7147" w:rsidRPr="002F74C3" w:rsidRDefault="00DC7147" w:rsidP="00DC7147">
      <w:pPr>
        <w:shd w:val="clear" w:color="auto" w:fill="FFFFFF"/>
        <w:spacing w:line="276" w:lineRule="auto"/>
        <w:jc w:val="both"/>
        <w:rPr>
          <w:rFonts w:cs="Arial"/>
          <w:szCs w:val="20"/>
          <w:u w:val="single"/>
          <w:lang w:eastAsia="sl-SI"/>
        </w:rPr>
      </w:pPr>
      <w:r w:rsidRPr="002F74C3">
        <w:rPr>
          <w:rFonts w:cs="Arial"/>
          <w:szCs w:val="20"/>
          <w:u w:val="single"/>
          <w:lang w:eastAsia="sl-SI"/>
        </w:rPr>
        <w:t>Glede 149.č člena</w:t>
      </w:r>
    </w:p>
    <w:p w:rsidR="00DC7147" w:rsidRPr="002F74C3" w:rsidRDefault="00DC7147" w:rsidP="00DC7147">
      <w:pPr>
        <w:shd w:val="clear" w:color="auto" w:fill="FFFFFF"/>
        <w:spacing w:line="276" w:lineRule="auto"/>
        <w:jc w:val="both"/>
        <w:rPr>
          <w:rFonts w:cs="Arial"/>
          <w:szCs w:val="20"/>
          <w:lang w:eastAsia="sl-SI"/>
        </w:rPr>
      </w:pPr>
      <w:r w:rsidRPr="002F74C3">
        <w:rPr>
          <w:rFonts w:cs="Arial"/>
          <w:szCs w:val="20"/>
          <w:lang w:eastAsia="sl-SI"/>
        </w:rPr>
        <w:t xml:space="preserve">V 149.č </w:t>
      </w:r>
      <w:r>
        <w:rPr>
          <w:rFonts w:cs="Arial"/>
          <w:szCs w:val="20"/>
          <w:lang w:eastAsia="sl-SI"/>
        </w:rPr>
        <w:t xml:space="preserve">členu </w:t>
      </w:r>
      <w:r w:rsidRPr="002F74C3">
        <w:rPr>
          <w:rFonts w:cs="Arial"/>
          <w:szCs w:val="20"/>
          <w:lang w:eastAsia="sl-SI"/>
        </w:rPr>
        <w:t>se v petem odstavku spremeni</w:t>
      </w:r>
      <w:r>
        <w:rPr>
          <w:rFonts w:cs="Arial"/>
          <w:szCs w:val="20"/>
          <w:lang w:eastAsia="sl-SI"/>
        </w:rPr>
        <w:t xml:space="preserve"> </w:t>
      </w:r>
      <w:r w:rsidRPr="002F74C3">
        <w:rPr>
          <w:rFonts w:cs="Arial"/>
          <w:szCs w:val="20"/>
          <w:lang w:eastAsia="sl-SI"/>
        </w:rPr>
        <w:t xml:space="preserve">termin (mesec januar se nadomesti z marcem)  nakazila pripadajočih sredstev lokalni skupnosti oziroma upravljavcu zavarovanega območja. S tem je upoštevana pripomba, podana s strani Skupnosti občin Slovenije.  </w:t>
      </w:r>
    </w:p>
    <w:p w:rsidR="00DC7147" w:rsidRPr="002F74C3" w:rsidRDefault="00DC7147" w:rsidP="00DC7147">
      <w:pPr>
        <w:jc w:val="both"/>
      </w:pPr>
    </w:p>
    <w:p w:rsidR="00DC7147" w:rsidRPr="002F74C3" w:rsidRDefault="00DC7147" w:rsidP="00DC7147">
      <w:pPr>
        <w:tabs>
          <w:tab w:val="left" w:pos="1649"/>
        </w:tabs>
        <w:jc w:val="both"/>
        <w:rPr>
          <w:rFonts w:cs="Arial"/>
          <w:szCs w:val="20"/>
          <w:u w:val="single"/>
        </w:rPr>
      </w:pPr>
      <w:r w:rsidRPr="002F74C3">
        <w:rPr>
          <w:rFonts w:cs="Arial"/>
          <w:szCs w:val="20"/>
          <w:u w:val="single"/>
        </w:rPr>
        <w:t>Glede 149.d člena</w:t>
      </w:r>
    </w:p>
    <w:p w:rsidR="00DC7147" w:rsidRPr="002F74C3" w:rsidRDefault="00DC7147" w:rsidP="00DC7147">
      <w:pPr>
        <w:jc w:val="both"/>
      </w:pPr>
      <w:r w:rsidRPr="002F74C3">
        <w:t xml:space="preserve">V prvem odstavku se redakcijsko beseda </w:t>
      </w:r>
      <w:r>
        <w:t>»</w:t>
      </w:r>
      <w:r w:rsidRPr="002F74C3">
        <w:t>potrdi</w:t>
      </w:r>
      <w:r>
        <w:t>«</w:t>
      </w:r>
      <w:r w:rsidRPr="002F74C3">
        <w:t xml:space="preserve"> zamenja z besedo </w:t>
      </w:r>
      <w:r>
        <w:t>»</w:t>
      </w:r>
      <w:r w:rsidRPr="002F74C3">
        <w:t>sprejme</w:t>
      </w:r>
      <w:r>
        <w:t>«</w:t>
      </w:r>
      <w:r w:rsidRPr="002F74C3">
        <w:t>.</w:t>
      </w:r>
      <w:r>
        <w:t xml:space="preserve"> Do</w:t>
      </w:r>
      <w:r w:rsidRPr="002F74C3">
        <w:t xml:space="preserve">da </w:t>
      </w:r>
      <w:r>
        <w:t xml:space="preserve">se </w:t>
      </w:r>
      <w:r w:rsidRPr="002F74C3">
        <w:t xml:space="preserve">nov drugi odstavek, v katerem se jasneje opredeli  utemeljitev za izjemo  </w:t>
      </w:r>
      <w:r w:rsidRPr="002F74C3">
        <w:rPr>
          <w:rFonts w:cs="Arial"/>
          <w:szCs w:val="20"/>
          <w:lang w:eastAsia="sl-SI"/>
        </w:rPr>
        <w:t xml:space="preserve">iz tretje alineje drugega odstavka 149. člena </w:t>
      </w:r>
      <w:r w:rsidRPr="002F74C3">
        <w:t xml:space="preserve">in pogoj, zaradi katerega se zaračunava plačilo za parkiranje. Odločitev za zaračunavanje plačila za parkiranje mora temeljiti na utemeljitvi, da se nanaša na  </w:t>
      </w:r>
      <w:r w:rsidRPr="002F74C3">
        <w:rPr>
          <w:rFonts w:cs="Arial"/>
          <w:szCs w:val="20"/>
          <w:lang w:eastAsia="sl-SI"/>
        </w:rPr>
        <w:t>časovno obdobje, ko je izvajanje ukrepov nujno zaradi uravnavanja razpoložljivosti parkirnih mest s številom motornih vozil obiskovalcev.</w:t>
      </w:r>
    </w:p>
    <w:p w:rsidR="00DC7147" w:rsidRPr="002F74C3" w:rsidRDefault="00DC7147" w:rsidP="00DC7147">
      <w:pPr>
        <w:spacing w:line="276" w:lineRule="auto"/>
        <w:jc w:val="both"/>
      </w:pPr>
      <w:r w:rsidRPr="002F74C3">
        <w:rPr>
          <w:rFonts w:cs="Arial"/>
          <w:szCs w:val="20"/>
          <w:lang w:eastAsia="sl-SI"/>
        </w:rPr>
        <w:t xml:space="preserve">Plačilo za parkiranje se nanaša na površine za mirujoči promet, ki so v javni in zasebni lasti. </w:t>
      </w:r>
      <w:r w:rsidRPr="002F74C3">
        <w:t xml:space="preserve">Pri tem se sorazmerno posega v njihovo lastninsko pravico, saj se mu dopušča zaračunavanje  plačila zaradi obiskovanja naravnih vrednot, v lastninsko pravico pa se,  zaradi javnega interesa po dostopnosti do naravnih vrednot, posega v obsegu, ki je primerljiv z zaračunavanjem plačil  na javnih površinah za mirujoči promet. Pri tem je dejstvo, da zaračunavanje plačila za parkiranje  temelji na naravni vrednoti (brez naravne vrednote  možnosti za zaračunavanje plačil sploh ne bi bilo). Po 88. členu veljavnega ZON obstoji </w:t>
      </w:r>
      <w:r>
        <w:t xml:space="preserve">tudi </w:t>
      </w:r>
      <w:r w:rsidRPr="002F74C3">
        <w:t>možnost razlastitve, kadar je izkazana javna korist, tudi zaradi dostopnosti ali uživanja lastnosti naravnih vrednot, vendar je ta ukrep z vidika sorazmernosti poseganja v lastninsko pravico</w:t>
      </w:r>
      <w:r>
        <w:t xml:space="preserve"> </w:t>
      </w:r>
      <w:r w:rsidRPr="002F74C3">
        <w:t>težji. Predlagana</w:t>
      </w:r>
      <w:r>
        <w:t xml:space="preserve"> </w:t>
      </w:r>
      <w:r w:rsidRPr="002F74C3">
        <w:t>rešite</w:t>
      </w:r>
      <w:r>
        <w:t>v</w:t>
      </w:r>
      <w:r w:rsidRPr="002F74C3">
        <w:t xml:space="preserve"> z možnostjo zaračunavanja plačil za parkiranje je opcija, ki lastniku daje možnost izbire. Zbrana sredstva </w:t>
      </w:r>
      <w:r>
        <w:t>s</w:t>
      </w:r>
      <w:r w:rsidRPr="002F74C3">
        <w:t xml:space="preserve"> plačil</w:t>
      </w:r>
      <w:r>
        <w:t xml:space="preserve">i </w:t>
      </w:r>
      <w:r w:rsidRPr="002F74C3">
        <w:t xml:space="preserve">za parkiranje so prvenstveno namenjena za nadomestitev upravičenih stroškov, kar pomeni, da se s temi sredstvi v celoti  in korektno  pokrivajo stroški dela in materiala v zvezi z urejanjem mirujočega prometa, zato se tudi z vidika delitve zbranih sredstev posega v lastninsko pravico sorazmerno. Lastnik površine za mirujoči promet, ki bo namenjena ogledovanju in obiskovanju naravne vrednote, bo seznanjen že ob  opredelitvi  take površine v načrtu upravljanja zavarovanega območja, kot tudi ob sprejemanju občinskega prostorskega načrta.  </w:t>
      </w:r>
    </w:p>
    <w:p w:rsidR="00DC7147" w:rsidRPr="002F74C3" w:rsidRDefault="00DC7147" w:rsidP="00DC7147">
      <w:pPr>
        <w:jc w:val="both"/>
      </w:pPr>
      <w:r>
        <w:t>P</w:t>
      </w:r>
      <w:r w:rsidRPr="002F74C3">
        <w:t xml:space="preserve">ri določanju višine plačil za parkiranje na območjih, namenjenih ogledovanju in obiskovanju naravnih vrednot (ki so lahko tudi v lasti oseb zasebnega prava), </w:t>
      </w:r>
      <w:r>
        <w:t xml:space="preserve">je </w:t>
      </w:r>
      <w:r w:rsidRPr="002F74C3">
        <w:t xml:space="preserve">treba upoštevati 67., 70., 72., 73. člen in tudi 33. ter 74. člen Ustave. </w:t>
      </w:r>
    </w:p>
    <w:p w:rsidR="00DC7147" w:rsidRPr="002F74C3" w:rsidRDefault="00DC7147" w:rsidP="00DC7147">
      <w:pPr>
        <w:jc w:val="both"/>
      </w:pPr>
      <w:r w:rsidRPr="002F74C3">
        <w:t>Kot izhaja iz ustaljene ustavno</w:t>
      </w:r>
      <w:r>
        <w:t xml:space="preserve"> </w:t>
      </w:r>
      <w:r w:rsidRPr="002F74C3">
        <w:t>sodne presoje</w:t>
      </w:r>
      <w:r>
        <w:t>,</w:t>
      </w:r>
      <w:r w:rsidRPr="002F74C3">
        <w:t xml:space="preserve"> zakonodajalčeva svoboda pri določanju pogojev za opravljanje gospodarskih dejavnosti ni absolutna in neomejena. Po prvem odstavku 74. člena Ustave je gospodarska pobuda svobodna. Ta ustavna pravica zagotavlja vsem gospodarskim subjektom avtonomijo oziroma pravico do svobodne izbire dejavnosti, ne glede na velikost, </w:t>
      </w:r>
      <w:r w:rsidRPr="002F74C3">
        <w:lastRenderedPageBreak/>
        <w:t xml:space="preserve">statusno obliko ali druge značilnosti. Omejitve so dopustne le v splošnem interesu (zaradi javne koristi) in le z nujnimi posegi (glej npr. odločbi Ustavnega sodišča št. U-I-92/93, </w:t>
      </w:r>
      <w:proofErr w:type="spellStart"/>
      <w:r w:rsidRPr="002F74C3">
        <w:t>OdlUS</w:t>
      </w:r>
      <w:proofErr w:type="spellEnd"/>
      <w:r w:rsidRPr="002F74C3">
        <w:t xml:space="preserve"> III,63 in št. U-I-154/94, </w:t>
      </w:r>
      <w:proofErr w:type="spellStart"/>
      <w:r w:rsidRPr="002F74C3">
        <w:t>OdlUS</w:t>
      </w:r>
      <w:proofErr w:type="spellEnd"/>
      <w:r w:rsidRPr="002F74C3">
        <w:t xml:space="preserve"> III,98).</w:t>
      </w:r>
    </w:p>
    <w:p w:rsidR="00DC7147" w:rsidRPr="002F74C3" w:rsidRDefault="00DC7147" w:rsidP="00DC7147">
      <w:pPr>
        <w:jc w:val="both"/>
      </w:pPr>
      <w:r w:rsidRPr="002F74C3">
        <w:t>Lastninska svoboda posameznikov in pravnih oseb je sicer ustavno varovana kategorija, ni pa neomejena. Zanjo velja splošna ustavna določba o dopustnosti omejevanja človekovih pravic in temeljnih svoboščin (3. odst. 15. člena). Omejitve lastninske svobode, ki jo varuje 33. člen, so posebej opredeljene v 67. členu kot t. i. socialna vezanost lastnine. Zakonsko urejanje, oblikovanje lastnine oziroma omejevanje lastninske svobode je prav tako podvrženo načelu sorazmernosti.</w:t>
      </w:r>
    </w:p>
    <w:p w:rsidR="00DC7147" w:rsidRPr="002F74C3" w:rsidRDefault="00DC7147" w:rsidP="00DC7147">
      <w:pPr>
        <w:jc w:val="both"/>
      </w:pPr>
      <w:r w:rsidRPr="002F74C3">
        <w:t>Naravne vrednote so ustavno varovana kategorija, ki jih je v skladu z zakonom vsakdo dolžan varovati (prvi odstavek 73. člena Ustave). Določba izhaja iz 5. člena Ustave in varuje naravno dediščino. Predmet varovanja je tako vrednota naravnega bogastva, ki jo je država zavezana spoštovati, varovati in uresničevati. Varstvo naravnega bogastva obsega tako telesno kot tudi duhovno integriteto človekovega dostojanstva, s čimer uresničuje človekovo pravico do življenja. Varstvo naravnega bogastva omogoča, da se človek polnopravno uresniči v zdravem in raznolikem naravnem okolju, prežetim z naravnimi bogastvi. Določba o varovanju naravne in kulturne dediščine ne obsega pravice negativnega, ampak le pravico pozitivnega statusa. Ustavno določbo izpeljuje predvsem ZON, ki natančno določa obseg in način uresničevanja vrednot. ZON vsebuje splošno določbo, po kateri morajo fizične in pravne osebe ravnati tako, da varujejo naravne vrednote (7. člen ZON). V ta namen ureja sistem varstva, ki med drugim obsega tudi ukrepe, ki vplivajo na način uživanja lastnine oseb, ki so lastnice delov naravne in kulturne dediščine, pa tudi oseb, ki so lastniki zemljišč oziroma nepremičnin, katerih uporaba je nujna zaradi varstva in ohranjanja dediščine. Tudi 73. člen je torej podlaga za določanje ekološke, zlasti pa socialne funkcije lastnine (67. člen v povezavi s 33. členom). Tako mora po ZON lastnik zemljišča dopustiti na svojih zemljiščih neškodljiv prehod drugim osebam in drugo splošno rabo v skladu z zakonom ter dopustiti na svoji lastnini opravljanje nalog ohranjanja biotske raznovrstnosti in ukrepov varstva naravnih vrednot, na njegovi podlagi pa se lahko omeji dejavnost ali raba naravne vrednote ali nepremičnine na zavarovanem območju. Država in lokalna skupnost imata predkupno pravico glede nepremičnin na zavarovanih območjih. Kadar je to potrebno zaradi varstva naravnih vrednot ali zaradi ustanavljanja zavarovanega območja, pa se lahko lastninska ali druga stvarna pravica na nepremičninah odvzame ali omeji.</w:t>
      </w:r>
    </w:p>
    <w:p w:rsidR="00DC7147" w:rsidRPr="002F74C3" w:rsidRDefault="00DC7147" w:rsidP="00DC7147">
      <w:pPr>
        <w:jc w:val="both"/>
      </w:pPr>
      <w:r>
        <w:t>U</w:t>
      </w:r>
      <w:r w:rsidRPr="002F74C3">
        <w:t xml:space="preserve">strezna dostopnost (vključno z ureditvijo mirujočega prometa) </w:t>
      </w:r>
      <w:r>
        <w:t xml:space="preserve">je </w:t>
      </w:r>
      <w:r w:rsidRPr="002F74C3">
        <w:t xml:space="preserve">tesno povezana z omogočanjem obiskovanja naravne vrednote, ki je omogočeno vsem pod enakimi pogoji. Urejanje dostopa zaradi omogočanja splošne rabe ne sodi v režim varstva naravne vrednote, je pa nujen pogoj, da se omogoči splošna raba naravne vrednote in se človek polnopravno uresniči v zdravem in raznolikem naravnem okolju, prežetim z naravnimi bogastvi. Omogočanje splošne rabe pomeni zagotavljanje dostopnosti vsem pod enakimi, zakonsko opredeljenimi pogoji. Hkrati zakonodaja določa prost dostop in rekreativno nabiranje plodov v gozdu, prost prehod do vodnega in morskega dobra in prosto gibanje po </w:t>
      </w:r>
      <w:proofErr w:type="spellStart"/>
      <w:r w:rsidRPr="002F74C3">
        <w:t>neobdelovalnih</w:t>
      </w:r>
      <w:proofErr w:type="spellEnd"/>
      <w:r w:rsidRPr="002F74C3">
        <w:t xml:space="preserve"> kmetijskih zemljiščih, ne da bi imela zemljišča, obremenjena z navedeno splošno rabo, status javnega dobra. </w:t>
      </w:r>
    </w:p>
    <w:p w:rsidR="00DC7147" w:rsidRDefault="00DC7147" w:rsidP="00DC7147">
      <w:pPr>
        <w:jc w:val="both"/>
      </w:pPr>
      <w:r w:rsidRPr="002F74C3">
        <w:t>V 9. členu ZON (ekološka in socialna funkcija lastnine) je določena obveznost dopustitve neškodljivega prehoda vezana na izvajanje naravovarstvenih nalog. Za ogledovanje in obiskovanje naravne vrednote je v 41. členu določeno, da se lahko izvajata le na način, ki ne ogroža obstoja naravne vrednote in izvajana varstva in sta dovoljena vsem pod enakimi pogoji v skladu s tem zakonom. Na podlagi 17. člena ZVO-2 je treba pri uživanju lastninske pravice ali pravice splošne ali posebne rabe naravnih dobrin zaradi upoštevanja ekološke funkcije lastnine zagotoviti ohranjanje naravnih vrednot in biotske raznovrstnosti. Za naravne vrednote določi se lahko določi poseben režim uživanja lastnine, drugih pravic rabe ali opravljanja dejavnosti.</w:t>
      </w:r>
    </w:p>
    <w:p w:rsidR="00DC7147" w:rsidRDefault="00DC7147" w:rsidP="00DC7147">
      <w:pPr>
        <w:jc w:val="both"/>
      </w:pPr>
    </w:p>
    <w:p w:rsidR="00DC7147" w:rsidRDefault="00DC7147" w:rsidP="00DC7147">
      <w:pPr>
        <w:jc w:val="both"/>
      </w:pPr>
      <w:r>
        <w:t>K 149.e členu</w:t>
      </w:r>
    </w:p>
    <w:p w:rsidR="00DC7147" w:rsidRPr="002F74C3" w:rsidRDefault="00DC7147" w:rsidP="00DC7147">
      <w:pPr>
        <w:jc w:val="both"/>
      </w:pPr>
      <w:r>
        <w:t xml:space="preserve">Z vidika celovitega usmerjanja ogledovanja rjavega medveda se dodaja zahteva po soglasju ministrstva. S tem bo vzpostavljen večji nadzor tudi nad </w:t>
      </w:r>
      <w:proofErr w:type="spellStart"/>
      <w:r>
        <w:t>privabljalnim</w:t>
      </w:r>
      <w:proofErr w:type="spellEnd"/>
      <w:r>
        <w:t xml:space="preserve"> krmljenjem medveda.</w:t>
      </w:r>
    </w:p>
    <w:p w:rsidR="00DC7147" w:rsidRPr="002F74C3" w:rsidRDefault="00DC7147" w:rsidP="00DC7147">
      <w:pPr>
        <w:rPr>
          <w:color w:val="FF0000"/>
        </w:rPr>
      </w:pPr>
      <w:r w:rsidRPr="00285B81">
        <w:rPr>
          <w:color w:val="FF0000"/>
        </w:rPr>
        <w:t xml:space="preserve"> </w:t>
      </w:r>
    </w:p>
    <w:p w:rsidR="00DC7147" w:rsidRDefault="00DC7147" w:rsidP="00DC7147">
      <w:pPr>
        <w:jc w:val="both"/>
        <w:rPr>
          <w:rFonts w:cs="Arial"/>
          <w:b/>
          <w:bCs/>
          <w:szCs w:val="20"/>
        </w:rPr>
      </w:pPr>
      <w:r>
        <w:rPr>
          <w:rFonts w:cs="Arial"/>
          <w:b/>
          <w:bCs/>
          <w:szCs w:val="20"/>
        </w:rPr>
        <w:lastRenderedPageBreak/>
        <w:t>K 36. členu</w:t>
      </w:r>
    </w:p>
    <w:p w:rsidR="00DC7147" w:rsidRDefault="00DC7147" w:rsidP="00DC7147">
      <w:pPr>
        <w:jc w:val="both"/>
        <w:rPr>
          <w:rFonts w:cs="Arial"/>
          <w:b/>
          <w:bCs/>
          <w:szCs w:val="20"/>
        </w:rPr>
      </w:pPr>
    </w:p>
    <w:p w:rsidR="00DC7147" w:rsidRPr="001D4BA5" w:rsidRDefault="00DC7147" w:rsidP="00DC7147">
      <w:pPr>
        <w:jc w:val="both"/>
        <w:rPr>
          <w:rFonts w:cs="Arial"/>
          <w:szCs w:val="20"/>
        </w:rPr>
      </w:pPr>
      <w:r w:rsidRPr="001D4BA5">
        <w:rPr>
          <w:rFonts w:cs="Arial"/>
          <w:szCs w:val="20"/>
        </w:rPr>
        <w:t>36. člen se spremeni tako, da se glasi:</w:t>
      </w:r>
    </w:p>
    <w:p w:rsidR="00DC7147" w:rsidRPr="00D040DB" w:rsidRDefault="00DC7147" w:rsidP="00DC7147">
      <w:pPr>
        <w:shd w:val="clear" w:color="auto" w:fill="FFFFFF"/>
        <w:spacing w:line="276" w:lineRule="auto"/>
        <w:jc w:val="center"/>
        <w:rPr>
          <w:rFonts w:cs="Arial"/>
          <w:color w:val="000000"/>
          <w:szCs w:val="20"/>
          <w:lang w:eastAsia="sl-SI"/>
        </w:rPr>
      </w:pPr>
      <w:r>
        <w:rPr>
          <w:rFonts w:cs="Arial"/>
          <w:color w:val="000000"/>
          <w:szCs w:val="20"/>
          <w:lang w:eastAsia="sl-SI"/>
        </w:rPr>
        <w:t>»</w:t>
      </w:r>
      <w:r w:rsidRPr="00D040DB">
        <w:rPr>
          <w:rFonts w:cs="Arial"/>
          <w:color w:val="000000"/>
          <w:szCs w:val="20"/>
          <w:lang w:eastAsia="sl-SI"/>
        </w:rPr>
        <w:t>3</w:t>
      </w:r>
      <w:r>
        <w:rPr>
          <w:rFonts w:cs="Arial"/>
          <w:color w:val="000000"/>
          <w:szCs w:val="20"/>
          <w:lang w:eastAsia="sl-SI"/>
        </w:rPr>
        <w:t>6</w:t>
      </w:r>
      <w:r w:rsidRPr="00D040DB">
        <w:rPr>
          <w:rFonts w:cs="Arial"/>
          <w:color w:val="000000"/>
          <w:szCs w:val="20"/>
          <w:lang w:eastAsia="sl-SI"/>
        </w:rPr>
        <w:t>. člen</w:t>
      </w:r>
    </w:p>
    <w:p w:rsidR="00DC7147" w:rsidRPr="00D040DB" w:rsidRDefault="00DC7147" w:rsidP="00DC7147">
      <w:pPr>
        <w:shd w:val="clear" w:color="auto" w:fill="FFFFFF"/>
        <w:spacing w:line="276" w:lineRule="auto"/>
        <w:jc w:val="center"/>
        <w:rPr>
          <w:rFonts w:cs="Arial"/>
          <w:color w:val="000000"/>
          <w:szCs w:val="20"/>
          <w:lang w:eastAsia="sl-SI"/>
        </w:rPr>
      </w:pPr>
    </w:p>
    <w:p w:rsidR="00DC7147" w:rsidRPr="00D040DB" w:rsidRDefault="00DC7147" w:rsidP="00DC7147">
      <w:pPr>
        <w:shd w:val="clear" w:color="auto" w:fill="FFFFFF"/>
        <w:spacing w:line="276" w:lineRule="auto"/>
        <w:jc w:val="both"/>
        <w:rPr>
          <w:rFonts w:cs="Arial"/>
          <w:color w:val="000000"/>
          <w:szCs w:val="20"/>
          <w:lang w:eastAsia="sl-SI"/>
        </w:rPr>
      </w:pPr>
      <w:r w:rsidRPr="00D040DB">
        <w:rPr>
          <w:rFonts w:cs="Arial"/>
          <w:color w:val="000000"/>
          <w:szCs w:val="20"/>
          <w:lang w:eastAsia="sl-SI"/>
        </w:rPr>
        <w:t>151. člen se spremeni tako, da se glasi:</w:t>
      </w:r>
    </w:p>
    <w:p w:rsidR="00DC7147" w:rsidRPr="00D040DB" w:rsidRDefault="00DC7147" w:rsidP="00DC7147">
      <w:pPr>
        <w:shd w:val="clear" w:color="auto" w:fill="FFFFFF"/>
        <w:spacing w:before="480" w:line="276" w:lineRule="auto"/>
        <w:jc w:val="center"/>
        <w:rPr>
          <w:rFonts w:cs="Arial"/>
          <w:color w:val="000000" w:themeColor="text1"/>
          <w:szCs w:val="20"/>
          <w:lang w:eastAsia="sl-SI"/>
        </w:rPr>
      </w:pPr>
      <w:bookmarkStart w:id="53" w:name="_Hlk179202131"/>
      <w:bookmarkStart w:id="54" w:name="_Hlk184137285"/>
      <w:r w:rsidRPr="00D040DB">
        <w:rPr>
          <w:rFonts w:cs="Arial"/>
          <w:color w:val="000000" w:themeColor="text1"/>
          <w:szCs w:val="20"/>
          <w:lang w:eastAsia="sl-SI"/>
        </w:rPr>
        <w:t>»151. člen</w:t>
      </w:r>
    </w:p>
    <w:p w:rsidR="00DC7147" w:rsidRPr="00D040DB" w:rsidRDefault="00DC7147" w:rsidP="00DC7147">
      <w:pPr>
        <w:shd w:val="clear" w:color="auto" w:fill="FFFFFF"/>
        <w:spacing w:line="276" w:lineRule="auto"/>
        <w:jc w:val="center"/>
        <w:rPr>
          <w:rFonts w:cs="Arial"/>
          <w:color w:val="000000" w:themeColor="text1"/>
          <w:szCs w:val="20"/>
          <w:lang w:eastAsia="sl-SI"/>
        </w:rPr>
      </w:pPr>
      <w:r w:rsidRPr="00D040DB">
        <w:rPr>
          <w:rFonts w:cs="Arial"/>
          <w:color w:val="000000" w:themeColor="text1"/>
          <w:szCs w:val="20"/>
          <w:lang w:eastAsia="sl-SI"/>
        </w:rPr>
        <w:t>(inšpekcijski nadzor)</w:t>
      </w:r>
    </w:p>
    <w:p w:rsidR="00DC7147" w:rsidRPr="00D040DB" w:rsidRDefault="00DC7147" w:rsidP="00DC7147">
      <w:pPr>
        <w:shd w:val="clear" w:color="auto" w:fill="FFFFFF"/>
        <w:spacing w:line="276" w:lineRule="auto"/>
        <w:jc w:val="center"/>
        <w:rPr>
          <w:rFonts w:cs="Arial"/>
          <w:color w:val="000000" w:themeColor="text1"/>
          <w:szCs w:val="20"/>
          <w:lang w:eastAsia="sl-SI"/>
        </w:rPr>
      </w:pPr>
    </w:p>
    <w:p w:rsidR="00DC7147" w:rsidRPr="00D040DB" w:rsidRDefault="00DC7147" w:rsidP="00DC7147">
      <w:pPr>
        <w:shd w:val="clear" w:color="auto" w:fill="FFFFFF"/>
        <w:spacing w:line="276" w:lineRule="auto"/>
        <w:jc w:val="both"/>
        <w:rPr>
          <w:rFonts w:cs="Arial"/>
          <w:color w:val="000000" w:themeColor="text1"/>
          <w:szCs w:val="20"/>
          <w:lang w:eastAsia="sl-SI"/>
        </w:rPr>
      </w:pPr>
      <w:r w:rsidRPr="00D040DB">
        <w:rPr>
          <w:rFonts w:cs="Arial"/>
          <w:color w:val="000000" w:themeColor="text1"/>
          <w:szCs w:val="20"/>
          <w:lang w:eastAsia="sl-SI"/>
        </w:rPr>
        <w:t>(1) Inšpekcijski nadzor nad izvrševanjem določb tega zakona in predpisov, konkretnih upravnih aktov oziroma ukrepov, izdanih na njegovi podlagi, izvajajo inšpektorji, pristojni za ohranjanje narave.</w:t>
      </w:r>
    </w:p>
    <w:p w:rsidR="00DC7147" w:rsidRPr="00D040DB" w:rsidRDefault="00DC7147" w:rsidP="00DC7147">
      <w:pPr>
        <w:shd w:val="clear" w:color="auto" w:fill="FFFFFF"/>
        <w:spacing w:line="276" w:lineRule="auto"/>
        <w:jc w:val="both"/>
        <w:rPr>
          <w:rFonts w:cs="Arial"/>
          <w:color w:val="000000" w:themeColor="text1"/>
          <w:szCs w:val="20"/>
          <w:lang w:eastAsia="sl-SI"/>
        </w:rPr>
      </w:pPr>
      <w:r w:rsidRPr="00D040DB">
        <w:rPr>
          <w:rFonts w:cs="Arial"/>
          <w:color w:val="000000" w:themeColor="text1"/>
          <w:szCs w:val="20"/>
          <w:lang w:eastAsia="sl-SI"/>
        </w:rPr>
        <w:t xml:space="preserve">(2) </w:t>
      </w:r>
      <w:r>
        <w:rPr>
          <w:rFonts w:cs="Arial"/>
          <w:szCs w:val="20"/>
        </w:rPr>
        <w:t>Inšpekcijski nadzor nad izvrševanjem določb tega zakona, ki urejajo invazivne vrste, poleg inšpektorjev, pristojnih za ohranjanje narave, izvajajo tudi</w:t>
      </w:r>
      <w:r w:rsidRPr="00D040DB">
        <w:rPr>
          <w:rFonts w:cs="Arial"/>
          <w:color w:val="000000" w:themeColor="text1"/>
          <w:szCs w:val="20"/>
          <w:lang w:eastAsia="sl-SI"/>
        </w:rPr>
        <w:t>:</w:t>
      </w:r>
    </w:p>
    <w:p w:rsidR="00DC7147" w:rsidRPr="00D040DB" w:rsidRDefault="00DC7147" w:rsidP="00DC7147">
      <w:pPr>
        <w:shd w:val="clear" w:color="auto" w:fill="FFFFFF"/>
        <w:spacing w:line="276" w:lineRule="auto"/>
        <w:ind w:left="37"/>
        <w:jc w:val="both"/>
        <w:rPr>
          <w:rFonts w:cs="Arial"/>
          <w:color w:val="000000"/>
          <w:szCs w:val="20"/>
          <w:lang w:eastAsia="sl-SI"/>
        </w:rPr>
      </w:pPr>
      <w:r w:rsidRPr="00D040DB">
        <w:rPr>
          <w:rFonts w:cs="Arial"/>
          <w:color w:val="000000"/>
          <w:szCs w:val="20"/>
          <w:lang w:eastAsia="sl-SI"/>
        </w:rPr>
        <w:t>‒ lovski inšpektorji za invazivne vrste živali, ki so divjad, ter za invazivne vrste sesalcev in ptic, ki jih je treba odstraniti s strelnim orožjem,</w:t>
      </w:r>
    </w:p>
    <w:p w:rsidR="00DC7147" w:rsidRPr="00D040DB" w:rsidRDefault="00DC7147" w:rsidP="00DC7147">
      <w:pPr>
        <w:shd w:val="clear" w:color="auto" w:fill="FFFFFF"/>
        <w:spacing w:line="276" w:lineRule="auto"/>
        <w:ind w:left="37"/>
        <w:jc w:val="both"/>
        <w:rPr>
          <w:rFonts w:cs="Arial"/>
          <w:color w:val="000000"/>
          <w:szCs w:val="20"/>
          <w:lang w:eastAsia="sl-SI"/>
        </w:rPr>
      </w:pPr>
      <w:r w:rsidRPr="00D040DB">
        <w:rPr>
          <w:rFonts w:cs="Arial"/>
          <w:color w:val="000000"/>
          <w:szCs w:val="20"/>
          <w:lang w:eastAsia="sl-SI"/>
        </w:rPr>
        <w:t>‒ ribiški inšpektorji za invazivne vrste živali, ki so opredeljene kot ribolovni vir in</w:t>
      </w:r>
    </w:p>
    <w:p w:rsidR="00DC7147" w:rsidRPr="00D040DB" w:rsidRDefault="00DC7147" w:rsidP="00DC7147">
      <w:pPr>
        <w:shd w:val="clear" w:color="auto" w:fill="FFFFFF"/>
        <w:spacing w:line="276" w:lineRule="auto"/>
        <w:ind w:left="37"/>
        <w:jc w:val="both"/>
        <w:rPr>
          <w:rFonts w:cs="Arial"/>
          <w:color w:val="000000"/>
          <w:szCs w:val="20"/>
          <w:lang w:eastAsia="sl-SI"/>
        </w:rPr>
      </w:pPr>
      <w:r w:rsidRPr="00D040DB">
        <w:rPr>
          <w:rFonts w:cs="Arial"/>
          <w:color w:val="000000"/>
          <w:szCs w:val="20"/>
          <w:lang w:eastAsia="sl-SI"/>
        </w:rPr>
        <w:t>‒ inšpektorji, pristojni za vode za invazivne vrste rastlin na vodnih ali priobalnih zemljiščih.</w:t>
      </w:r>
    </w:p>
    <w:p w:rsidR="00DC7147" w:rsidRDefault="00DC7147" w:rsidP="00DC7147">
      <w:pPr>
        <w:shd w:val="clear" w:color="auto" w:fill="FFFFFF"/>
        <w:spacing w:line="276" w:lineRule="auto"/>
        <w:jc w:val="both"/>
        <w:rPr>
          <w:rFonts w:cs="Arial"/>
          <w:color w:val="000000" w:themeColor="text1"/>
          <w:szCs w:val="20"/>
          <w:lang w:eastAsia="sl-SI"/>
        </w:rPr>
      </w:pPr>
      <w:r w:rsidRPr="00C2766C">
        <w:rPr>
          <w:rFonts w:cs="Arial"/>
          <w:color w:val="000000" w:themeColor="text1"/>
          <w:szCs w:val="20"/>
          <w:lang w:eastAsia="sl-SI"/>
        </w:rPr>
        <w:t xml:space="preserve">(3) Inšpekcija za varno hrano, veterinarstvo in varstvo rastlin pri izvajanju inšpekcijskega nadzora po predpisih, ki urejajo varno hrano, veterinarstvo in varstvo rastlin, nadzoruje tudi vnos invazivnih vrst v Republiko Slovenijo tako, da v primeru ugotovljene neskladnosti vnosa invazivnih vrst v Republiko Slovenijo </w:t>
      </w:r>
      <w:r>
        <w:rPr>
          <w:rFonts w:cs="Arial"/>
          <w:color w:val="000000" w:themeColor="text1"/>
          <w:szCs w:val="20"/>
          <w:lang w:eastAsia="sl-SI"/>
        </w:rPr>
        <w:t xml:space="preserve">z Uredbo 1143/2014/EU in </w:t>
      </w:r>
      <w:r w:rsidRPr="00C2766C">
        <w:rPr>
          <w:rFonts w:cs="Arial"/>
          <w:color w:val="000000" w:themeColor="text1"/>
          <w:szCs w:val="20"/>
          <w:lang w:eastAsia="sl-SI"/>
        </w:rPr>
        <w:t xml:space="preserve">s </w:t>
      </w:r>
      <w:r>
        <w:rPr>
          <w:rFonts w:cs="Arial"/>
          <w:color w:val="000000" w:themeColor="text1"/>
          <w:szCs w:val="20"/>
          <w:lang w:eastAsia="sl-SI"/>
        </w:rPr>
        <w:t>tem zakonom</w:t>
      </w:r>
      <w:r w:rsidRPr="00C2766C">
        <w:rPr>
          <w:rFonts w:cs="Arial"/>
          <w:color w:val="000000" w:themeColor="text1"/>
          <w:szCs w:val="20"/>
          <w:lang w:eastAsia="sl-SI"/>
        </w:rPr>
        <w:t xml:space="preserve"> obvesti inšpektorat, pristojen za ohranjanje narave, iz prvega odstavka tega člena. </w:t>
      </w:r>
    </w:p>
    <w:p w:rsidR="00DC7147" w:rsidRPr="00D040DB" w:rsidRDefault="00DC7147" w:rsidP="00DC7147">
      <w:pPr>
        <w:shd w:val="clear" w:color="auto" w:fill="FFFFFF"/>
        <w:spacing w:line="276" w:lineRule="auto"/>
        <w:jc w:val="both"/>
        <w:rPr>
          <w:rFonts w:cs="Arial"/>
          <w:color w:val="000000" w:themeColor="text1"/>
          <w:szCs w:val="20"/>
          <w:lang w:eastAsia="sl-SI"/>
        </w:rPr>
      </w:pPr>
      <w:r w:rsidRPr="00D040DB">
        <w:rPr>
          <w:rFonts w:cs="Arial"/>
          <w:color w:val="000000" w:themeColor="text1"/>
          <w:szCs w:val="20"/>
          <w:lang w:eastAsia="sl-SI"/>
        </w:rPr>
        <w:t>(</w:t>
      </w:r>
      <w:r>
        <w:rPr>
          <w:rFonts w:cs="Arial"/>
          <w:color w:val="000000" w:themeColor="text1"/>
          <w:szCs w:val="20"/>
          <w:lang w:eastAsia="sl-SI"/>
        </w:rPr>
        <w:t>4</w:t>
      </w:r>
      <w:r w:rsidRPr="00D040DB">
        <w:rPr>
          <w:rFonts w:cs="Arial"/>
          <w:color w:val="000000" w:themeColor="text1"/>
          <w:szCs w:val="20"/>
          <w:lang w:eastAsia="sl-SI"/>
        </w:rPr>
        <w:t xml:space="preserve">) </w:t>
      </w:r>
      <w:r>
        <w:rPr>
          <w:rFonts w:cs="Arial"/>
          <w:color w:val="000000" w:themeColor="text1"/>
          <w:szCs w:val="20"/>
          <w:lang w:eastAsia="sl-SI"/>
        </w:rPr>
        <w:t>I</w:t>
      </w:r>
      <w:r w:rsidRPr="00D040DB">
        <w:rPr>
          <w:rFonts w:cs="Arial"/>
          <w:color w:val="000000" w:themeColor="text1"/>
          <w:szCs w:val="20"/>
          <w:lang w:eastAsia="sl-SI"/>
        </w:rPr>
        <w:t>nšpekcijski nadzor nad izvrševanjem določb tega zakona in predpisov, konkretnih upravnih aktov oziroma ukrepov, izdanih na njegovi podlagi, ki se nanašajo na vožnjo z vozili na motorni pogon v naravnem okolju, izvajajo poleg inšpektorjev, pristojnih za ohranjanje narave</w:t>
      </w:r>
      <w:r>
        <w:rPr>
          <w:rFonts w:cs="Arial"/>
          <w:color w:val="000000" w:themeColor="text1"/>
          <w:szCs w:val="20"/>
          <w:lang w:eastAsia="sl-SI"/>
        </w:rPr>
        <w:t>,</w:t>
      </w:r>
      <w:r w:rsidRPr="00D040DB">
        <w:rPr>
          <w:rFonts w:cs="Arial"/>
          <w:color w:val="000000" w:themeColor="text1"/>
          <w:szCs w:val="20"/>
          <w:lang w:eastAsia="sl-SI"/>
        </w:rPr>
        <w:t xml:space="preserve"> tudi lovski, ribiški in kmetijski inšpektorji.</w:t>
      </w:r>
    </w:p>
    <w:p w:rsidR="00DC7147" w:rsidRPr="00D040DB" w:rsidRDefault="00DC7147" w:rsidP="00DC7147">
      <w:pPr>
        <w:shd w:val="clear" w:color="auto" w:fill="FFFFFF"/>
        <w:spacing w:line="276" w:lineRule="auto"/>
        <w:jc w:val="both"/>
        <w:rPr>
          <w:rFonts w:cs="Arial"/>
          <w:color w:val="000000" w:themeColor="text1"/>
          <w:szCs w:val="20"/>
          <w:lang w:eastAsia="sl-SI"/>
        </w:rPr>
      </w:pPr>
      <w:r w:rsidRPr="00D040DB">
        <w:rPr>
          <w:rFonts w:cs="Arial"/>
          <w:color w:val="000000" w:themeColor="text1"/>
          <w:szCs w:val="20"/>
          <w:lang w:eastAsia="sl-SI"/>
        </w:rPr>
        <w:t>(</w:t>
      </w:r>
      <w:r>
        <w:rPr>
          <w:rFonts w:cs="Arial"/>
          <w:color w:val="000000" w:themeColor="text1"/>
          <w:szCs w:val="20"/>
          <w:lang w:eastAsia="sl-SI"/>
        </w:rPr>
        <w:t>5</w:t>
      </w:r>
      <w:r w:rsidRPr="00D040DB">
        <w:rPr>
          <w:rFonts w:cs="Arial"/>
          <w:color w:val="000000" w:themeColor="text1"/>
          <w:szCs w:val="20"/>
          <w:lang w:eastAsia="sl-SI"/>
        </w:rPr>
        <w:t>) Inšpekcijski nadzor nad izvrševanjem določb tega zakona, ki se nanašajo na zaračunavanje plačil za obisk naravne vrednote lokalnega pomena in zavarovanega območja, ki ga ustanovi lokalna skupnost</w:t>
      </w:r>
      <w:r>
        <w:rPr>
          <w:rFonts w:cs="Arial"/>
          <w:color w:val="000000" w:themeColor="text1"/>
          <w:szCs w:val="20"/>
          <w:lang w:eastAsia="sl-SI"/>
        </w:rPr>
        <w:t xml:space="preserve">, </w:t>
      </w:r>
      <w:r w:rsidRPr="00D040DB">
        <w:rPr>
          <w:rFonts w:cs="Arial"/>
          <w:color w:val="000000" w:themeColor="text1"/>
          <w:szCs w:val="20"/>
          <w:lang w:eastAsia="sl-SI"/>
        </w:rPr>
        <w:t>izvajajo občinske in medobčinske redarske službe.</w:t>
      </w:r>
    </w:p>
    <w:p w:rsidR="00DC7147" w:rsidRPr="00D040DB" w:rsidRDefault="00DC7147" w:rsidP="00DC7147">
      <w:pPr>
        <w:shd w:val="clear" w:color="auto" w:fill="FFFFFF"/>
        <w:spacing w:line="276" w:lineRule="auto"/>
        <w:jc w:val="both"/>
        <w:rPr>
          <w:rFonts w:cs="Arial"/>
          <w:color w:val="000000" w:themeColor="text1"/>
          <w:szCs w:val="20"/>
          <w:lang w:eastAsia="sl-SI"/>
        </w:rPr>
      </w:pPr>
      <w:r w:rsidRPr="00D040DB">
        <w:rPr>
          <w:rFonts w:cs="Arial"/>
          <w:color w:val="000000" w:themeColor="text1"/>
          <w:szCs w:val="20"/>
          <w:lang w:eastAsia="sl-SI"/>
        </w:rPr>
        <w:t>(</w:t>
      </w:r>
      <w:r>
        <w:rPr>
          <w:rFonts w:cs="Arial"/>
          <w:color w:val="000000" w:themeColor="text1"/>
          <w:szCs w:val="20"/>
          <w:lang w:eastAsia="sl-SI"/>
        </w:rPr>
        <w:t>6</w:t>
      </w:r>
      <w:r w:rsidRPr="00D040DB">
        <w:rPr>
          <w:rFonts w:cs="Arial"/>
          <w:color w:val="000000" w:themeColor="text1"/>
          <w:szCs w:val="20"/>
          <w:lang w:eastAsia="sl-SI"/>
        </w:rPr>
        <w:t>) </w:t>
      </w:r>
      <w:bookmarkStart w:id="55" w:name="_Hlk179445752"/>
      <w:r w:rsidRPr="00D040DB">
        <w:rPr>
          <w:rFonts w:cs="Arial"/>
          <w:color w:val="000000" w:themeColor="text1"/>
          <w:szCs w:val="20"/>
          <w:lang w:eastAsia="sl-SI"/>
        </w:rPr>
        <w:t>Za inšpektorja, pristojnega za ohranjanje narave, je lahko imenovana oseba, ki izpolnjuje pogoje, določene s predpisi, ki urejajo pogoje za javne uslužbence, in s predpisi, ki urejajo inšpekcijski nadzor, ter ima ustrezno izobrazbo,</w:t>
      </w:r>
      <w:r w:rsidRPr="00D040DB">
        <w:t xml:space="preserve"> </w:t>
      </w:r>
      <w:r w:rsidRPr="00D040DB">
        <w:rPr>
          <w:rFonts w:cs="Arial"/>
          <w:color w:val="000000" w:themeColor="text1"/>
          <w:szCs w:val="20"/>
          <w:lang w:eastAsia="sl-SI"/>
        </w:rPr>
        <w:t>pridobljeno po študijskih programih za pridobitev najmanj ravni prve stopnje v skladu z zakonom, ki ureja visoko šolstvo, in najmanj štiri leta delovnih izkušenj s področja varstva naravnih dobrin ali varstva narave.</w:t>
      </w:r>
      <w:bookmarkEnd w:id="55"/>
      <w:r w:rsidRPr="00D040DB">
        <w:rPr>
          <w:rFonts w:cs="Arial"/>
          <w:color w:val="000000" w:themeColor="text1"/>
          <w:szCs w:val="20"/>
          <w:lang w:eastAsia="sl-SI"/>
        </w:rPr>
        <w:t>«.</w:t>
      </w:r>
      <w:bookmarkEnd w:id="53"/>
      <w:r>
        <w:rPr>
          <w:rFonts w:cs="Arial"/>
          <w:color w:val="000000" w:themeColor="text1"/>
          <w:szCs w:val="20"/>
          <w:lang w:eastAsia="sl-SI"/>
        </w:rPr>
        <w:t>«.</w:t>
      </w:r>
    </w:p>
    <w:bookmarkEnd w:id="54"/>
    <w:p w:rsidR="00DC7147" w:rsidRDefault="00DC7147" w:rsidP="00DC7147">
      <w:pPr>
        <w:jc w:val="both"/>
        <w:rPr>
          <w:rFonts w:cs="Arial"/>
          <w:szCs w:val="20"/>
        </w:rPr>
      </w:pPr>
    </w:p>
    <w:p w:rsidR="00DC7147" w:rsidRPr="00A01B5F" w:rsidRDefault="00DC7147" w:rsidP="00DC7147">
      <w:pPr>
        <w:jc w:val="both"/>
        <w:rPr>
          <w:rFonts w:cs="Arial"/>
          <w:szCs w:val="20"/>
          <w:u w:val="single"/>
        </w:rPr>
      </w:pPr>
      <w:r w:rsidRPr="00A01B5F">
        <w:rPr>
          <w:rFonts w:cs="Arial"/>
          <w:szCs w:val="20"/>
          <w:u w:val="single"/>
        </w:rPr>
        <w:t>Obrazložitev:</w:t>
      </w:r>
    </w:p>
    <w:p w:rsidR="00DC7147" w:rsidRPr="007E1263" w:rsidRDefault="00DC7147" w:rsidP="00DC7147">
      <w:pPr>
        <w:jc w:val="both"/>
        <w:rPr>
          <w:rFonts w:cs="Arial"/>
          <w:szCs w:val="20"/>
        </w:rPr>
      </w:pPr>
      <w:r>
        <w:rPr>
          <w:rFonts w:cs="Arial"/>
          <w:szCs w:val="20"/>
        </w:rPr>
        <w:t xml:space="preserve">Na podlagi pripomb ZPS se uvajajo spremembe z </w:t>
      </w:r>
      <w:proofErr w:type="spellStart"/>
      <w:r>
        <w:rPr>
          <w:rFonts w:cs="Arial"/>
          <w:szCs w:val="20"/>
        </w:rPr>
        <w:t>nomotehnično</w:t>
      </w:r>
      <w:proofErr w:type="spellEnd"/>
      <w:r>
        <w:rPr>
          <w:rFonts w:cs="Arial"/>
          <w:szCs w:val="20"/>
        </w:rPr>
        <w:t xml:space="preserve"> ustreznejšimi zapisi in sicer sprememba napovednega stavka v drugem odstavku, opustitev dikcije »ne glede na prvi odstavek tega člena«, jasnejši zapis pristojnosti inšpekcije za varno hrano, veterinarstvo in varstvo rastlin, črtanje prvega stavka petega odstavka, ker je že zajet v prvem odstavku in črtanje šestega odstavka, ker podvaja urejanje pristojnosti po drugih predpisih.</w:t>
      </w:r>
    </w:p>
    <w:p w:rsidR="00DC7147" w:rsidRPr="00CB2C30" w:rsidRDefault="00DC7147" w:rsidP="00DC7147">
      <w:pPr>
        <w:jc w:val="both"/>
        <w:rPr>
          <w:rFonts w:cs="Arial"/>
          <w:szCs w:val="20"/>
        </w:rPr>
      </w:pPr>
    </w:p>
    <w:p w:rsidR="00DC7147" w:rsidRDefault="00DC7147" w:rsidP="00DC7147">
      <w:pPr>
        <w:jc w:val="both"/>
        <w:rPr>
          <w:rFonts w:cs="Arial"/>
          <w:b/>
          <w:bCs/>
          <w:szCs w:val="20"/>
        </w:rPr>
      </w:pPr>
      <w:r>
        <w:rPr>
          <w:rFonts w:cs="Arial"/>
          <w:b/>
          <w:bCs/>
          <w:szCs w:val="20"/>
        </w:rPr>
        <w:t>K 37. členu</w:t>
      </w:r>
    </w:p>
    <w:p w:rsidR="00DC7147" w:rsidRDefault="00DC7147" w:rsidP="00DC7147">
      <w:pPr>
        <w:jc w:val="both"/>
        <w:rPr>
          <w:rFonts w:cs="Arial"/>
          <w:b/>
          <w:bCs/>
          <w:szCs w:val="20"/>
        </w:rPr>
      </w:pPr>
    </w:p>
    <w:p w:rsidR="00DC7147" w:rsidRDefault="00DC7147" w:rsidP="00DC7147">
      <w:pPr>
        <w:jc w:val="both"/>
        <w:rPr>
          <w:rFonts w:cs="Arial"/>
          <w:szCs w:val="20"/>
        </w:rPr>
      </w:pPr>
      <w:r>
        <w:rPr>
          <w:rFonts w:cs="Arial"/>
          <w:szCs w:val="20"/>
        </w:rPr>
        <w:t>37. člen se črta.</w:t>
      </w:r>
    </w:p>
    <w:p w:rsidR="00DC7147" w:rsidRDefault="00DC7147" w:rsidP="00DC7147">
      <w:pPr>
        <w:jc w:val="both"/>
        <w:rPr>
          <w:rFonts w:cs="Arial"/>
          <w:szCs w:val="20"/>
        </w:rPr>
      </w:pPr>
    </w:p>
    <w:p w:rsidR="00DC7147" w:rsidRPr="00E83648" w:rsidRDefault="00DC7147" w:rsidP="00DC7147">
      <w:pPr>
        <w:jc w:val="both"/>
        <w:rPr>
          <w:rFonts w:cs="Arial"/>
          <w:szCs w:val="20"/>
          <w:u w:val="single"/>
        </w:rPr>
      </w:pPr>
      <w:r w:rsidRPr="00E83648">
        <w:rPr>
          <w:rFonts w:cs="Arial"/>
          <w:szCs w:val="20"/>
          <w:u w:val="single"/>
        </w:rPr>
        <w:t>Obrazložitev:</w:t>
      </w:r>
    </w:p>
    <w:p w:rsidR="00DC7147" w:rsidRDefault="00DC7147" w:rsidP="00DC7147">
      <w:pPr>
        <w:jc w:val="both"/>
        <w:rPr>
          <w:rFonts w:cs="Arial"/>
          <w:szCs w:val="20"/>
        </w:rPr>
      </w:pPr>
      <w:r>
        <w:rPr>
          <w:rFonts w:cs="Arial"/>
          <w:szCs w:val="20"/>
        </w:rPr>
        <w:t>Zaradi pripomb ZPS se člen črta.</w:t>
      </w:r>
      <w:r w:rsidRPr="00C90D5E">
        <w:t xml:space="preserve"> </w:t>
      </w:r>
      <w:r>
        <w:rPr>
          <w:rFonts w:cs="Arial"/>
          <w:szCs w:val="20"/>
        </w:rPr>
        <w:t>Ob ugotovitvah</w:t>
      </w:r>
      <w:r w:rsidRPr="00C90D5E">
        <w:rPr>
          <w:rFonts w:cs="Arial"/>
          <w:szCs w:val="20"/>
        </w:rPr>
        <w:t xml:space="preserve"> ZPS, da se 4. in 5. točka delno prekrivata z 2. in 3. točko, se </w:t>
      </w:r>
      <w:r>
        <w:rPr>
          <w:rFonts w:cs="Arial"/>
          <w:szCs w:val="20"/>
        </w:rPr>
        <w:t xml:space="preserve">namreč </w:t>
      </w:r>
      <w:r w:rsidRPr="00C90D5E">
        <w:rPr>
          <w:rFonts w:cs="Arial"/>
          <w:szCs w:val="20"/>
        </w:rPr>
        <w:t xml:space="preserve">4. in 5. točko oz. ukrepe črta. Črta se tudi 8. točka, saj je v praksi je izrekanje inšpekcijskih ukrepov v zvezi z vožnjo v naravnem okolju težavno, inšpektorji imajo </w:t>
      </w:r>
      <w:r w:rsidRPr="00C90D5E">
        <w:rPr>
          <w:rFonts w:cs="Arial"/>
          <w:szCs w:val="20"/>
        </w:rPr>
        <w:lastRenderedPageBreak/>
        <w:t xml:space="preserve">pomislek, ali bo sploh možno izreči prepoved nadaljnje vožnje (kot inšpekcijski ukrep), saj je treba ukrep izreči na kraju samem, kar pomeni izdajo ustne odločbe, kar je po 211. členu ZUP omejeno le na primere iz 144. člena ZUP. V praksi inšpektorji v teh primerih izdajajo odločbe o prekršku, zato se lahko 8. točka črta. </w:t>
      </w:r>
      <w:r>
        <w:rPr>
          <w:rFonts w:cs="Arial"/>
          <w:szCs w:val="20"/>
        </w:rPr>
        <w:t>Zaradi pripomb ZPS k 6. in 7. točki se črtata tudi ti dve točki in tako ostaja ureditev inšpekcijskih ukrepov kot do sedaj. I</w:t>
      </w:r>
      <w:r w:rsidRPr="00170AB7">
        <w:rPr>
          <w:rFonts w:cs="Arial"/>
          <w:szCs w:val="20"/>
        </w:rPr>
        <w:t xml:space="preserve">nšpektorji za naravo </w:t>
      </w:r>
      <w:r>
        <w:rPr>
          <w:rFonts w:cs="Arial"/>
          <w:szCs w:val="20"/>
        </w:rPr>
        <w:t xml:space="preserve">imajo </w:t>
      </w:r>
      <w:r w:rsidRPr="00170AB7">
        <w:rPr>
          <w:rFonts w:cs="Arial"/>
          <w:szCs w:val="20"/>
        </w:rPr>
        <w:t xml:space="preserve">na podlagi 9. točke 1. odstavka 153. člena ZON </w:t>
      </w:r>
      <w:r>
        <w:rPr>
          <w:rFonts w:cs="Arial"/>
          <w:szCs w:val="20"/>
        </w:rPr>
        <w:t xml:space="preserve">vedno </w:t>
      </w:r>
      <w:r w:rsidRPr="00170AB7">
        <w:rPr>
          <w:rFonts w:cs="Arial"/>
          <w:szCs w:val="20"/>
        </w:rPr>
        <w:t>možnost izreči tudi druge ukrepe</w:t>
      </w:r>
      <w:r>
        <w:rPr>
          <w:rFonts w:cs="Arial"/>
          <w:szCs w:val="20"/>
        </w:rPr>
        <w:t>, zato podrobnejše urejanje ukrepov ni potrebno.</w:t>
      </w:r>
    </w:p>
    <w:p w:rsidR="00DC7147" w:rsidRDefault="00DC7147" w:rsidP="00DC7147">
      <w:pPr>
        <w:jc w:val="both"/>
        <w:rPr>
          <w:rFonts w:cs="Arial"/>
          <w:szCs w:val="20"/>
        </w:rPr>
      </w:pPr>
    </w:p>
    <w:p w:rsidR="00DC7147" w:rsidRDefault="00DC7147" w:rsidP="00DC7147">
      <w:pPr>
        <w:jc w:val="both"/>
        <w:rPr>
          <w:rFonts w:cs="Arial"/>
          <w:b/>
          <w:bCs/>
          <w:szCs w:val="20"/>
        </w:rPr>
      </w:pPr>
      <w:r>
        <w:rPr>
          <w:rFonts w:cs="Arial"/>
          <w:b/>
          <w:bCs/>
          <w:szCs w:val="20"/>
        </w:rPr>
        <w:t>K 39. členu</w:t>
      </w:r>
    </w:p>
    <w:p w:rsidR="00DC7147" w:rsidRDefault="00DC7147" w:rsidP="00DC7147">
      <w:pPr>
        <w:jc w:val="both"/>
        <w:rPr>
          <w:rFonts w:cs="Arial"/>
          <w:szCs w:val="20"/>
        </w:rPr>
      </w:pPr>
    </w:p>
    <w:p w:rsidR="00DC7147" w:rsidRDefault="00DC7147" w:rsidP="00DC7147">
      <w:pPr>
        <w:jc w:val="both"/>
        <w:rPr>
          <w:rFonts w:cs="Arial"/>
          <w:szCs w:val="20"/>
        </w:rPr>
      </w:pPr>
      <w:r>
        <w:rPr>
          <w:rFonts w:cs="Arial"/>
          <w:szCs w:val="20"/>
        </w:rPr>
        <w:t>39. člen se spremeni tako, da se glasi:</w:t>
      </w:r>
    </w:p>
    <w:p w:rsidR="00DC7147" w:rsidRDefault="00DC7147" w:rsidP="00DC7147">
      <w:pPr>
        <w:jc w:val="both"/>
        <w:rPr>
          <w:rFonts w:cs="Arial"/>
          <w:szCs w:val="20"/>
        </w:rPr>
      </w:pPr>
    </w:p>
    <w:p w:rsidR="00DC7147" w:rsidRPr="00D040DB" w:rsidRDefault="00DC7147" w:rsidP="00DC7147">
      <w:pPr>
        <w:shd w:val="clear" w:color="auto" w:fill="FFFFFF"/>
        <w:spacing w:line="276" w:lineRule="auto"/>
        <w:jc w:val="center"/>
        <w:rPr>
          <w:rFonts w:cs="Arial"/>
          <w:color w:val="000000"/>
          <w:szCs w:val="20"/>
          <w:lang w:eastAsia="sl-SI"/>
        </w:rPr>
      </w:pPr>
      <w:r>
        <w:rPr>
          <w:rFonts w:cs="Arial"/>
          <w:color w:val="000000"/>
          <w:szCs w:val="20"/>
          <w:lang w:eastAsia="sl-SI"/>
        </w:rPr>
        <w:t>»</w:t>
      </w:r>
      <w:r w:rsidRPr="00D040DB">
        <w:rPr>
          <w:rFonts w:cs="Arial"/>
          <w:color w:val="000000"/>
          <w:szCs w:val="20"/>
          <w:lang w:eastAsia="sl-SI"/>
        </w:rPr>
        <w:t>3</w:t>
      </w:r>
      <w:r>
        <w:rPr>
          <w:rFonts w:cs="Arial"/>
          <w:color w:val="000000"/>
          <w:szCs w:val="20"/>
          <w:lang w:eastAsia="sl-SI"/>
        </w:rPr>
        <w:t>9</w:t>
      </w:r>
      <w:r w:rsidRPr="00D040DB">
        <w:rPr>
          <w:rFonts w:cs="Arial"/>
          <w:color w:val="000000"/>
          <w:szCs w:val="20"/>
          <w:lang w:eastAsia="sl-SI"/>
        </w:rPr>
        <w:t>. člen</w:t>
      </w:r>
    </w:p>
    <w:p w:rsidR="00DC7147" w:rsidRPr="00D040DB" w:rsidRDefault="00DC7147" w:rsidP="00DC7147">
      <w:pPr>
        <w:shd w:val="clear" w:color="auto" w:fill="FFFFFF"/>
        <w:spacing w:line="276" w:lineRule="auto"/>
        <w:jc w:val="center"/>
        <w:rPr>
          <w:rFonts w:cs="Arial"/>
          <w:color w:val="000000"/>
          <w:szCs w:val="20"/>
          <w:lang w:eastAsia="sl-SI"/>
        </w:rPr>
      </w:pPr>
    </w:p>
    <w:p w:rsidR="00DC7147" w:rsidRDefault="00DC7147" w:rsidP="00DC7147">
      <w:pPr>
        <w:shd w:val="clear" w:color="auto" w:fill="FFFFFF"/>
        <w:spacing w:line="276" w:lineRule="auto"/>
        <w:jc w:val="both"/>
        <w:rPr>
          <w:rFonts w:cs="Arial"/>
          <w:color w:val="000000"/>
          <w:szCs w:val="20"/>
          <w:lang w:eastAsia="sl-SI"/>
        </w:rPr>
      </w:pPr>
      <w:r w:rsidRPr="00D040DB">
        <w:rPr>
          <w:rFonts w:cs="Arial"/>
          <w:color w:val="000000"/>
          <w:szCs w:val="20"/>
          <w:lang w:eastAsia="sl-SI"/>
        </w:rPr>
        <w:t>153.b člen</w:t>
      </w:r>
      <w:r>
        <w:rPr>
          <w:rFonts w:cs="Arial"/>
          <w:color w:val="000000"/>
          <w:szCs w:val="20"/>
          <w:lang w:eastAsia="sl-SI"/>
        </w:rPr>
        <w:t xml:space="preserve"> se spremeni tako, da se glasi:</w:t>
      </w:r>
    </w:p>
    <w:p w:rsidR="00DC7147" w:rsidRDefault="00DC7147" w:rsidP="00DC7147">
      <w:pPr>
        <w:shd w:val="clear" w:color="auto" w:fill="FFFFFF"/>
        <w:spacing w:line="276" w:lineRule="auto"/>
        <w:jc w:val="both"/>
        <w:rPr>
          <w:rFonts w:cs="Arial"/>
          <w:color w:val="000000"/>
          <w:szCs w:val="20"/>
          <w:lang w:eastAsia="sl-SI"/>
        </w:rPr>
      </w:pPr>
    </w:p>
    <w:p w:rsidR="00DC7147" w:rsidRDefault="00DC7147" w:rsidP="00DC7147">
      <w:pPr>
        <w:shd w:val="clear" w:color="auto" w:fill="FFFFFF"/>
        <w:spacing w:line="276" w:lineRule="auto"/>
        <w:jc w:val="center"/>
        <w:rPr>
          <w:rFonts w:cs="Arial"/>
          <w:color w:val="000000"/>
          <w:szCs w:val="20"/>
          <w:lang w:eastAsia="sl-SI"/>
        </w:rPr>
      </w:pPr>
      <w:r>
        <w:rPr>
          <w:rFonts w:cs="Arial"/>
          <w:color w:val="000000"/>
          <w:szCs w:val="20"/>
          <w:lang w:eastAsia="sl-SI"/>
        </w:rPr>
        <w:t>»153. člen</w:t>
      </w:r>
    </w:p>
    <w:p w:rsidR="00DC7147" w:rsidRDefault="00DC7147" w:rsidP="00DC7147">
      <w:pPr>
        <w:shd w:val="clear" w:color="auto" w:fill="FFFFFF"/>
        <w:spacing w:line="276" w:lineRule="auto"/>
        <w:jc w:val="center"/>
        <w:rPr>
          <w:rFonts w:cs="Arial"/>
          <w:color w:val="000000"/>
          <w:szCs w:val="20"/>
          <w:lang w:eastAsia="sl-SI"/>
        </w:rPr>
      </w:pPr>
      <w:r>
        <w:rPr>
          <w:rFonts w:cs="Arial"/>
          <w:color w:val="000000"/>
          <w:szCs w:val="20"/>
          <w:lang w:eastAsia="sl-SI"/>
        </w:rPr>
        <w:t>(policijska pooblastila)</w:t>
      </w:r>
    </w:p>
    <w:p w:rsidR="00DC7147" w:rsidRDefault="00DC7147" w:rsidP="00DC7147">
      <w:pPr>
        <w:shd w:val="clear" w:color="auto" w:fill="FFFFFF"/>
        <w:spacing w:line="276" w:lineRule="auto"/>
        <w:jc w:val="center"/>
        <w:rPr>
          <w:rFonts w:cs="Arial"/>
          <w:color w:val="000000"/>
          <w:szCs w:val="20"/>
          <w:lang w:eastAsia="sl-SI"/>
        </w:rPr>
      </w:pPr>
    </w:p>
    <w:p w:rsidR="00DC7147" w:rsidRDefault="00DC7147" w:rsidP="00DC7147">
      <w:pPr>
        <w:shd w:val="clear" w:color="auto" w:fill="FFFFFF"/>
        <w:spacing w:line="276" w:lineRule="auto"/>
        <w:jc w:val="both"/>
        <w:rPr>
          <w:rFonts w:cs="Arial"/>
          <w:color w:val="000000"/>
          <w:szCs w:val="20"/>
          <w:lang w:eastAsia="sl-SI"/>
        </w:rPr>
      </w:pPr>
      <w:r>
        <w:rPr>
          <w:rFonts w:cs="Arial"/>
          <w:color w:val="000000"/>
          <w:szCs w:val="20"/>
          <w:lang w:eastAsia="sl-SI"/>
        </w:rPr>
        <w:t>Nadzor nad izvrševanjem določb tega zakona, ki se nanašajo na vožnjo z vozili na motorni pogon in kolesi v naravnem okolju, izvaja poleg organov iz četrtega odstavka 151. člena tega zakona tudi policija.«.«.</w:t>
      </w:r>
    </w:p>
    <w:p w:rsidR="00DC7147" w:rsidRDefault="00DC7147" w:rsidP="00DC7147">
      <w:pPr>
        <w:jc w:val="both"/>
        <w:rPr>
          <w:rFonts w:cs="Arial"/>
          <w:szCs w:val="20"/>
        </w:rPr>
      </w:pPr>
    </w:p>
    <w:p w:rsidR="00DC7147" w:rsidRPr="00C219F0" w:rsidRDefault="00DC7147" w:rsidP="00DC7147">
      <w:pPr>
        <w:jc w:val="both"/>
        <w:rPr>
          <w:rFonts w:cs="Arial"/>
          <w:szCs w:val="20"/>
          <w:u w:val="single"/>
        </w:rPr>
      </w:pPr>
      <w:r w:rsidRPr="00C219F0">
        <w:rPr>
          <w:rFonts w:cs="Arial"/>
          <w:szCs w:val="20"/>
          <w:u w:val="single"/>
        </w:rPr>
        <w:t>Obrazložitev:</w:t>
      </w:r>
    </w:p>
    <w:p w:rsidR="00DC7147" w:rsidRDefault="00DC7147" w:rsidP="00DC7147">
      <w:pPr>
        <w:jc w:val="both"/>
        <w:rPr>
          <w:rFonts w:cs="Arial"/>
          <w:szCs w:val="20"/>
        </w:rPr>
      </w:pPr>
      <w:r>
        <w:rPr>
          <w:rFonts w:cs="Arial"/>
          <w:szCs w:val="20"/>
        </w:rPr>
        <w:t xml:space="preserve">Gre za </w:t>
      </w:r>
      <w:proofErr w:type="spellStart"/>
      <w:r>
        <w:rPr>
          <w:rFonts w:cs="Arial"/>
          <w:szCs w:val="20"/>
        </w:rPr>
        <w:t>nomotehnične</w:t>
      </w:r>
      <w:proofErr w:type="spellEnd"/>
      <w:r>
        <w:rPr>
          <w:rFonts w:cs="Arial"/>
          <w:szCs w:val="20"/>
        </w:rPr>
        <w:t xml:space="preserve"> popravke v zvezi s pripombami ZPS.</w:t>
      </w:r>
    </w:p>
    <w:p w:rsidR="00DC7147" w:rsidRDefault="00DC7147" w:rsidP="00DC7147">
      <w:pPr>
        <w:jc w:val="both"/>
        <w:rPr>
          <w:rFonts w:cs="Arial"/>
          <w:szCs w:val="20"/>
        </w:rPr>
      </w:pPr>
    </w:p>
    <w:p w:rsidR="00DC7147" w:rsidRDefault="00DC7147" w:rsidP="00DC7147">
      <w:pPr>
        <w:jc w:val="both"/>
        <w:rPr>
          <w:rFonts w:cs="Arial"/>
          <w:b/>
          <w:bCs/>
          <w:szCs w:val="20"/>
        </w:rPr>
      </w:pPr>
      <w:r>
        <w:rPr>
          <w:rFonts w:cs="Arial"/>
          <w:b/>
          <w:bCs/>
          <w:szCs w:val="20"/>
        </w:rPr>
        <w:t>K 40. členu</w:t>
      </w:r>
    </w:p>
    <w:p w:rsidR="00DC7147" w:rsidRDefault="00DC7147" w:rsidP="00DC7147">
      <w:pPr>
        <w:jc w:val="both"/>
        <w:rPr>
          <w:rFonts w:cs="Arial"/>
          <w:b/>
          <w:bCs/>
          <w:szCs w:val="20"/>
        </w:rPr>
      </w:pPr>
    </w:p>
    <w:p w:rsidR="00DC7147" w:rsidRPr="00EF3CF3" w:rsidRDefault="00DC7147" w:rsidP="00DC7147">
      <w:pPr>
        <w:jc w:val="both"/>
        <w:rPr>
          <w:rFonts w:cs="Arial"/>
          <w:szCs w:val="20"/>
        </w:rPr>
      </w:pPr>
      <w:r w:rsidRPr="00EF3CF3">
        <w:rPr>
          <w:rFonts w:cs="Arial"/>
          <w:szCs w:val="20"/>
        </w:rPr>
        <w:t>Člen se spremeni tako, da se glasi:</w:t>
      </w:r>
    </w:p>
    <w:p w:rsidR="00DC7147" w:rsidRPr="00EF3CF3" w:rsidRDefault="00DC7147" w:rsidP="00DC7147">
      <w:pPr>
        <w:jc w:val="both"/>
        <w:rPr>
          <w:rFonts w:cs="Arial"/>
          <w:szCs w:val="20"/>
        </w:rPr>
      </w:pPr>
    </w:p>
    <w:p w:rsidR="00DC7147" w:rsidRPr="00D040DB" w:rsidRDefault="00DC7147" w:rsidP="00DC7147">
      <w:pPr>
        <w:shd w:val="clear" w:color="auto" w:fill="FFFFFF"/>
        <w:spacing w:line="276" w:lineRule="auto"/>
        <w:jc w:val="center"/>
        <w:rPr>
          <w:rFonts w:cs="Arial"/>
          <w:color w:val="000000"/>
          <w:szCs w:val="20"/>
          <w:lang w:eastAsia="sl-SI"/>
        </w:rPr>
      </w:pPr>
      <w:r>
        <w:rPr>
          <w:rFonts w:cs="Arial"/>
          <w:color w:val="000000"/>
          <w:szCs w:val="20"/>
          <w:lang w:eastAsia="sl-SI"/>
        </w:rPr>
        <w:t>»40</w:t>
      </w:r>
      <w:r w:rsidRPr="00D040DB">
        <w:rPr>
          <w:rFonts w:cs="Arial"/>
          <w:color w:val="000000"/>
          <w:szCs w:val="20"/>
          <w:lang w:eastAsia="sl-SI"/>
        </w:rPr>
        <w:t>. člen</w:t>
      </w:r>
    </w:p>
    <w:p w:rsidR="00DC7147" w:rsidRPr="00D040DB" w:rsidRDefault="00DC7147" w:rsidP="00DC7147">
      <w:pPr>
        <w:shd w:val="clear" w:color="auto" w:fill="FFFFFF"/>
        <w:spacing w:line="276" w:lineRule="auto"/>
        <w:jc w:val="center"/>
        <w:rPr>
          <w:rFonts w:cs="Arial"/>
          <w:color w:val="000000"/>
          <w:szCs w:val="20"/>
          <w:lang w:eastAsia="sl-SI"/>
        </w:rPr>
      </w:pPr>
    </w:p>
    <w:p w:rsidR="00DC7147" w:rsidRPr="00D040DB" w:rsidRDefault="00DC7147" w:rsidP="00DC7147">
      <w:pPr>
        <w:shd w:val="clear" w:color="auto" w:fill="FFFFFF"/>
        <w:spacing w:line="276" w:lineRule="auto"/>
        <w:jc w:val="both"/>
        <w:rPr>
          <w:rFonts w:cs="Arial"/>
          <w:color w:val="000000"/>
          <w:szCs w:val="20"/>
          <w:lang w:eastAsia="sl-SI"/>
        </w:rPr>
      </w:pPr>
      <w:r w:rsidRPr="00D040DB">
        <w:rPr>
          <w:rFonts w:cs="Arial"/>
          <w:color w:val="000000"/>
          <w:szCs w:val="20"/>
          <w:lang w:eastAsia="sl-SI"/>
        </w:rPr>
        <w:t>Za 154. členom se dodajo novi, 154.a, 154.b  in 154.c člen, ki se glasijo:</w:t>
      </w:r>
    </w:p>
    <w:p w:rsidR="00DC7147" w:rsidRPr="00D040DB" w:rsidRDefault="00DC7147" w:rsidP="00DC7147">
      <w:pPr>
        <w:shd w:val="clear" w:color="auto" w:fill="FFFFFF"/>
        <w:spacing w:line="276" w:lineRule="auto"/>
        <w:jc w:val="both"/>
        <w:rPr>
          <w:rFonts w:cs="Arial"/>
          <w:color w:val="000000"/>
          <w:szCs w:val="20"/>
          <w:lang w:eastAsia="sl-SI"/>
        </w:rPr>
      </w:pPr>
    </w:p>
    <w:p w:rsidR="00DC7147" w:rsidRPr="00D040DB" w:rsidRDefault="00DC7147" w:rsidP="00DC7147">
      <w:pPr>
        <w:shd w:val="clear" w:color="auto" w:fill="FFFFFF"/>
        <w:spacing w:line="276" w:lineRule="auto"/>
        <w:jc w:val="center"/>
        <w:rPr>
          <w:rFonts w:cs="Arial"/>
          <w:color w:val="000000"/>
          <w:szCs w:val="20"/>
          <w:lang w:eastAsia="sl-SI"/>
        </w:rPr>
      </w:pPr>
      <w:r w:rsidRPr="00D040DB">
        <w:rPr>
          <w:rFonts w:cs="Arial"/>
          <w:color w:val="000000"/>
          <w:szCs w:val="20"/>
          <w:lang w:eastAsia="sl-SI"/>
        </w:rPr>
        <w:t>»</w:t>
      </w:r>
      <w:bookmarkStart w:id="56" w:name="_Hlk179448665"/>
      <w:r w:rsidRPr="00D040DB">
        <w:rPr>
          <w:rFonts w:cs="Arial"/>
          <w:color w:val="000000"/>
          <w:szCs w:val="20"/>
          <w:lang w:eastAsia="sl-SI"/>
        </w:rPr>
        <w:t>154.a člen</w:t>
      </w:r>
    </w:p>
    <w:p w:rsidR="00DC7147" w:rsidRPr="00D040DB" w:rsidRDefault="00DC7147" w:rsidP="00DC7147">
      <w:pPr>
        <w:shd w:val="clear" w:color="auto" w:fill="FFFFFF"/>
        <w:spacing w:line="276" w:lineRule="auto"/>
        <w:jc w:val="center"/>
        <w:rPr>
          <w:rFonts w:cs="Arial"/>
          <w:color w:val="000000"/>
          <w:szCs w:val="20"/>
          <w:lang w:eastAsia="sl-SI"/>
        </w:rPr>
      </w:pPr>
      <w:r w:rsidRPr="00D040DB">
        <w:rPr>
          <w:rFonts w:cs="Arial"/>
          <w:color w:val="000000"/>
          <w:szCs w:val="20"/>
          <w:lang w:eastAsia="sl-SI"/>
        </w:rPr>
        <w:t>(ukrepi inšpektorja pri invazivnih vrstah)</w:t>
      </w:r>
    </w:p>
    <w:p w:rsidR="00DC7147" w:rsidRPr="00D040DB" w:rsidRDefault="00DC7147" w:rsidP="00DC7147">
      <w:pPr>
        <w:shd w:val="clear" w:color="auto" w:fill="FFFFFF"/>
        <w:spacing w:line="276" w:lineRule="auto"/>
        <w:jc w:val="center"/>
        <w:rPr>
          <w:rFonts w:cs="Arial"/>
          <w:color w:val="000000"/>
          <w:szCs w:val="20"/>
          <w:lang w:eastAsia="sl-SI"/>
        </w:rPr>
      </w:pPr>
    </w:p>
    <w:p w:rsidR="00DC7147" w:rsidRPr="00D040DB" w:rsidRDefault="00DC7147" w:rsidP="00DC7147">
      <w:pPr>
        <w:shd w:val="clear" w:color="auto" w:fill="FFFFFF"/>
        <w:spacing w:line="276" w:lineRule="auto"/>
        <w:jc w:val="both"/>
        <w:rPr>
          <w:rFonts w:cs="Arial"/>
          <w:color w:val="000000"/>
          <w:szCs w:val="20"/>
          <w:lang w:eastAsia="sl-SI"/>
        </w:rPr>
      </w:pPr>
      <w:r w:rsidRPr="00D040DB">
        <w:rPr>
          <w:rFonts w:cs="Arial"/>
          <w:color w:val="000000"/>
          <w:szCs w:val="20"/>
          <w:lang w:eastAsia="sl-SI"/>
        </w:rPr>
        <w:t xml:space="preserve">(1) Če pristojni inšpektor ugotovi, da gre za nedovoljena ravnanja iz točk a) do g) prvega odstavka 7. člena Uredbe 1143/2014/EU, odredi prenehanje teh ravnanj, za osebke invazivnih vrst pa odredi trajni odvzem in usmrtitev oziroma uničenje na stroške zavezanca. </w:t>
      </w:r>
    </w:p>
    <w:p w:rsidR="00DC7147" w:rsidRPr="00D040DB" w:rsidRDefault="00DC7147" w:rsidP="00DC7147">
      <w:pPr>
        <w:shd w:val="clear" w:color="auto" w:fill="FFFFFF"/>
        <w:spacing w:line="276" w:lineRule="auto"/>
        <w:jc w:val="both"/>
        <w:rPr>
          <w:rFonts w:cs="Arial"/>
          <w:color w:val="000000"/>
          <w:szCs w:val="20"/>
          <w:lang w:eastAsia="sl-SI"/>
        </w:rPr>
      </w:pPr>
      <w:r w:rsidRPr="00D040DB">
        <w:rPr>
          <w:rFonts w:cs="Arial"/>
          <w:color w:val="000000"/>
          <w:szCs w:val="20"/>
          <w:lang w:eastAsia="sl-SI"/>
        </w:rPr>
        <w:t xml:space="preserve">(2) Če pristojni inšpektor ugotovi, da gre za nedovoljeno ravnanje iz točke h) prvega odstavka 7. člena Uredbe 1143/2014/EU, </w:t>
      </w:r>
      <w:r>
        <w:rPr>
          <w:rFonts w:cs="Arial"/>
          <w:color w:val="000000"/>
          <w:szCs w:val="20"/>
          <w:lang w:eastAsia="sl-SI"/>
        </w:rPr>
        <w:t xml:space="preserve">povzročitelju vnosa </w:t>
      </w:r>
      <w:r w:rsidRPr="00D040DB">
        <w:rPr>
          <w:rFonts w:cs="Arial"/>
          <w:color w:val="000000"/>
          <w:szCs w:val="20"/>
          <w:lang w:eastAsia="sl-SI"/>
        </w:rPr>
        <w:t>odredi izvedbo ukrepov za odstranitev ali obvladovanje invazivne vrste in odpravo škodljivih posledic</w:t>
      </w:r>
      <w:r>
        <w:rPr>
          <w:rFonts w:cs="Arial"/>
          <w:color w:val="000000"/>
          <w:szCs w:val="20"/>
          <w:lang w:eastAsia="sl-SI"/>
        </w:rPr>
        <w:t xml:space="preserve">, </w:t>
      </w:r>
      <w:r w:rsidRPr="00EF3CF3">
        <w:rPr>
          <w:rFonts w:cs="Arial"/>
          <w:color w:val="000000"/>
          <w:szCs w:val="20"/>
          <w:lang w:eastAsia="sl-SI"/>
        </w:rPr>
        <w:t>v skladu z Uredbo 1143/2014/EU in s tem zakonom</w:t>
      </w:r>
      <w:r w:rsidRPr="00D040DB">
        <w:rPr>
          <w:rFonts w:cs="Arial"/>
          <w:color w:val="000000"/>
          <w:szCs w:val="20"/>
          <w:lang w:eastAsia="sl-SI"/>
        </w:rPr>
        <w:t>.</w:t>
      </w:r>
    </w:p>
    <w:p w:rsidR="00DC7147" w:rsidRPr="00D040DB" w:rsidRDefault="00DC7147" w:rsidP="00DC7147">
      <w:pPr>
        <w:shd w:val="clear" w:color="auto" w:fill="FFFFFF"/>
        <w:spacing w:line="276" w:lineRule="auto"/>
        <w:jc w:val="both"/>
        <w:rPr>
          <w:rFonts w:cs="Arial"/>
          <w:color w:val="000000"/>
          <w:szCs w:val="20"/>
          <w:lang w:eastAsia="sl-SI"/>
        </w:rPr>
      </w:pPr>
      <w:r w:rsidRPr="00D040DB">
        <w:rPr>
          <w:rFonts w:cs="Arial"/>
          <w:color w:val="000000"/>
          <w:szCs w:val="20"/>
          <w:lang w:eastAsia="sl-SI"/>
        </w:rPr>
        <w:t xml:space="preserve">(3) Če pristojni inšpektor ugotovi, da fizična ali pravna oseba ne izpolnjuje obveznosti </w:t>
      </w:r>
      <w:r>
        <w:rPr>
          <w:rFonts w:cs="Arial"/>
          <w:color w:val="000000"/>
          <w:szCs w:val="20"/>
          <w:lang w:eastAsia="sl-SI"/>
        </w:rPr>
        <w:t>iz</w:t>
      </w:r>
      <w:r w:rsidRPr="00D040DB">
        <w:rPr>
          <w:rFonts w:cs="Arial"/>
          <w:color w:val="000000"/>
          <w:szCs w:val="20"/>
          <w:lang w:eastAsia="sl-SI"/>
        </w:rPr>
        <w:t xml:space="preserve"> izdan</w:t>
      </w:r>
      <w:r>
        <w:rPr>
          <w:rFonts w:cs="Arial"/>
          <w:color w:val="000000"/>
          <w:szCs w:val="20"/>
          <w:lang w:eastAsia="sl-SI"/>
        </w:rPr>
        <w:t>ega</w:t>
      </w:r>
      <w:r w:rsidRPr="00D040DB">
        <w:rPr>
          <w:rFonts w:cs="Arial"/>
          <w:color w:val="000000"/>
          <w:szCs w:val="20"/>
          <w:lang w:eastAsia="sl-SI"/>
        </w:rPr>
        <w:t xml:space="preserve"> dovoljenj</w:t>
      </w:r>
      <w:r>
        <w:rPr>
          <w:rFonts w:cs="Arial"/>
          <w:color w:val="000000"/>
          <w:szCs w:val="20"/>
          <w:lang w:eastAsia="sl-SI"/>
        </w:rPr>
        <w:t>a</w:t>
      </w:r>
      <w:r w:rsidRPr="00D040DB">
        <w:rPr>
          <w:rFonts w:cs="Arial"/>
          <w:color w:val="000000"/>
          <w:szCs w:val="20"/>
          <w:lang w:eastAsia="sl-SI"/>
        </w:rPr>
        <w:t xml:space="preserve"> iz 24.č in 24.d člena tega zakona, odredi ukrepe za odpravo nepravilnosti in pomanjkljivosti, pri čemer rok za odpravo nepravilnosti in pomanjkljivosti ne sme biti daljši od treh mesecev. Če nepravilnosti in pomanjkljivosti v določenem roku niso odpravljene, odredi trajni odvzem invazivnih vrst in njihovo usmrtitev oziroma uničenje na stroške zavezanca.</w:t>
      </w:r>
    </w:p>
    <w:p w:rsidR="00DC7147" w:rsidRPr="00D040DB" w:rsidRDefault="00DC7147" w:rsidP="00DC7147">
      <w:pPr>
        <w:shd w:val="clear" w:color="auto" w:fill="FFFFFF"/>
        <w:spacing w:line="276" w:lineRule="auto"/>
        <w:jc w:val="both"/>
        <w:rPr>
          <w:rFonts w:cs="Arial"/>
          <w:color w:val="000000"/>
          <w:szCs w:val="20"/>
          <w:lang w:eastAsia="sl-SI"/>
        </w:rPr>
      </w:pPr>
      <w:r w:rsidRPr="00D040DB">
        <w:rPr>
          <w:rFonts w:cs="Arial"/>
          <w:color w:val="000000"/>
          <w:szCs w:val="20"/>
          <w:lang w:eastAsia="sl-SI"/>
        </w:rPr>
        <w:t xml:space="preserve">(4) Pristojni inšpektor lahko namesto usmrtitve odredi predajo osebkov invazivnih vrst živali </w:t>
      </w:r>
      <w:r>
        <w:rPr>
          <w:rFonts w:cs="Arial"/>
          <w:color w:val="000000"/>
          <w:szCs w:val="20"/>
          <w:lang w:eastAsia="sl-SI"/>
        </w:rPr>
        <w:t>poslovnemu subjektu</w:t>
      </w:r>
      <w:r w:rsidRPr="00D040DB">
        <w:rPr>
          <w:rFonts w:cs="Arial"/>
          <w:color w:val="000000"/>
          <w:szCs w:val="20"/>
          <w:lang w:eastAsia="sl-SI"/>
        </w:rPr>
        <w:t xml:space="preserve">, ki ima dovoljenje v skladu </w:t>
      </w:r>
      <w:r>
        <w:rPr>
          <w:rFonts w:cs="Arial"/>
          <w:color w:val="000000"/>
          <w:szCs w:val="20"/>
          <w:lang w:eastAsia="sl-SI"/>
        </w:rPr>
        <w:t>s</w:t>
      </w:r>
      <w:r w:rsidRPr="00152108">
        <w:rPr>
          <w:rFonts w:cs="Arial"/>
          <w:color w:val="000000"/>
          <w:szCs w:val="20"/>
          <w:lang w:eastAsia="sl-SI"/>
        </w:rPr>
        <w:t xml:space="preserve"> 24.č in 24.d člen</w:t>
      </w:r>
      <w:r>
        <w:rPr>
          <w:rFonts w:cs="Arial"/>
          <w:color w:val="000000"/>
          <w:szCs w:val="20"/>
          <w:lang w:eastAsia="sl-SI"/>
        </w:rPr>
        <w:t>om</w:t>
      </w:r>
      <w:r w:rsidRPr="00152108">
        <w:rPr>
          <w:rFonts w:cs="Arial"/>
          <w:color w:val="000000"/>
          <w:szCs w:val="20"/>
          <w:lang w:eastAsia="sl-SI"/>
        </w:rPr>
        <w:t xml:space="preserve"> tega zakona</w:t>
      </w:r>
      <w:r w:rsidRPr="00D040DB">
        <w:rPr>
          <w:rFonts w:cs="Arial"/>
          <w:color w:val="000000"/>
          <w:szCs w:val="20"/>
          <w:lang w:eastAsia="sl-SI"/>
        </w:rPr>
        <w:t xml:space="preserve">, ali izpolnjuje pogoje za živalski vrt po predpisih, ki urejajo ohranjanje narave, če jih je ta do konca njihovega življenja pripravljen sprejeti na svoje stroške ali na podlagi sklenjenega dogovora na stroške </w:t>
      </w:r>
      <w:r w:rsidRPr="00D040DB">
        <w:rPr>
          <w:rFonts w:cs="Arial"/>
          <w:color w:val="000000"/>
          <w:szCs w:val="20"/>
          <w:lang w:eastAsia="sl-SI"/>
        </w:rPr>
        <w:lastRenderedPageBreak/>
        <w:t>zavezanca in jih zadrževati v zaprtem sistemu, kjer so uvedeni vsi primerni ukrepi za zagotovitev, da razmnoževanje in pobeg nista mogoča.</w:t>
      </w:r>
    </w:p>
    <w:p w:rsidR="00DC7147" w:rsidRPr="00D040DB" w:rsidRDefault="00DC7147" w:rsidP="00DC7147">
      <w:pPr>
        <w:shd w:val="clear" w:color="auto" w:fill="FFFFFF"/>
        <w:spacing w:line="276" w:lineRule="auto"/>
        <w:jc w:val="both"/>
        <w:rPr>
          <w:rFonts w:cs="Arial"/>
          <w:color w:val="000000"/>
          <w:szCs w:val="20"/>
          <w:lang w:eastAsia="sl-SI"/>
        </w:rPr>
      </w:pPr>
    </w:p>
    <w:bookmarkEnd w:id="56"/>
    <w:p w:rsidR="00DC7147" w:rsidRPr="00D040DB" w:rsidRDefault="00DC7147" w:rsidP="00DC7147">
      <w:pPr>
        <w:shd w:val="clear" w:color="auto" w:fill="FFFFFF"/>
        <w:spacing w:line="276" w:lineRule="auto"/>
        <w:jc w:val="center"/>
        <w:rPr>
          <w:rFonts w:cs="Arial"/>
          <w:color w:val="000000"/>
          <w:szCs w:val="20"/>
          <w:lang w:eastAsia="sl-SI"/>
        </w:rPr>
      </w:pPr>
      <w:r w:rsidRPr="00D040DB">
        <w:rPr>
          <w:rFonts w:cs="Arial"/>
          <w:color w:val="000000"/>
          <w:szCs w:val="20"/>
          <w:lang w:eastAsia="sl-SI"/>
        </w:rPr>
        <w:t>154.b člen</w:t>
      </w:r>
    </w:p>
    <w:p w:rsidR="00DC7147" w:rsidRPr="00D040DB" w:rsidRDefault="00DC7147" w:rsidP="00DC7147">
      <w:pPr>
        <w:shd w:val="clear" w:color="auto" w:fill="FFFFFF"/>
        <w:spacing w:line="276" w:lineRule="auto"/>
        <w:jc w:val="center"/>
        <w:rPr>
          <w:rFonts w:cs="Arial"/>
          <w:color w:val="000000"/>
          <w:szCs w:val="20"/>
          <w:lang w:eastAsia="sl-SI"/>
        </w:rPr>
      </w:pPr>
      <w:r w:rsidRPr="00D040DB">
        <w:rPr>
          <w:rFonts w:cs="Arial"/>
          <w:color w:val="000000"/>
          <w:szCs w:val="20"/>
          <w:lang w:eastAsia="sl-SI"/>
        </w:rPr>
        <w:t>(ukrepi inšpektorja pri zgodnjem odkritju invazivne vrste)</w:t>
      </w:r>
    </w:p>
    <w:p w:rsidR="00DC7147" w:rsidRPr="00D040DB" w:rsidRDefault="00DC7147" w:rsidP="00DC7147">
      <w:pPr>
        <w:shd w:val="clear" w:color="auto" w:fill="FFFFFF"/>
        <w:spacing w:line="276" w:lineRule="auto"/>
        <w:jc w:val="both"/>
        <w:rPr>
          <w:rFonts w:cs="Arial"/>
          <w:color w:val="000000"/>
          <w:szCs w:val="20"/>
          <w:lang w:eastAsia="sl-SI"/>
        </w:rPr>
      </w:pPr>
    </w:p>
    <w:p w:rsidR="00DC7147" w:rsidRPr="00D040DB" w:rsidRDefault="00DC7147" w:rsidP="00DC7147">
      <w:pPr>
        <w:shd w:val="clear" w:color="auto" w:fill="FFFFFF"/>
        <w:spacing w:line="276" w:lineRule="auto"/>
        <w:jc w:val="both"/>
        <w:rPr>
          <w:rFonts w:cs="Arial"/>
          <w:color w:val="000000"/>
          <w:szCs w:val="20"/>
          <w:lang w:eastAsia="sl-SI"/>
        </w:rPr>
      </w:pPr>
      <w:r w:rsidRPr="00D040DB">
        <w:rPr>
          <w:rFonts w:cs="Arial"/>
          <w:color w:val="000000"/>
          <w:szCs w:val="20"/>
          <w:lang w:eastAsia="sl-SI"/>
        </w:rPr>
        <w:t xml:space="preserve">(1) Pristojni inšpektor v primeru zgodnjega odkritja invazivne vrste na podlagi predhodno pridobljenega </w:t>
      </w:r>
      <w:r w:rsidRPr="00152108">
        <w:rPr>
          <w:rFonts w:cs="Arial"/>
          <w:color w:val="000000"/>
          <w:szCs w:val="20"/>
          <w:lang w:eastAsia="sl-SI"/>
        </w:rPr>
        <w:t>mnenja organizacije, pristojne za ohranjanje narave</w:t>
      </w:r>
      <w:r w:rsidRPr="00D040DB">
        <w:rPr>
          <w:rFonts w:cs="Arial"/>
          <w:color w:val="000000"/>
          <w:szCs w:val="20"/>
          <w:lang w:eastAsia="sl-SI"/>
        </w:rPr>
        <w:t>, odredi njeno hitro odstranitev ter določi način odstranitve in izvajalca ukrepov</w:t>
      </w:r>
      <w:r>
        <w:rPr>
          <w:rFonts w:cs="Arial"/>
          <w:color w:val="000000"/>
          <w:szCs w:val="20"/>
          <w:lang w:eastAsia="sl-SI"/>
        </w:rPr>
        <w:t xml:space="preserve"> v skladu s tem členom</w:t>
      </w:r>
      <w:r w:rsidRPr="00D040DB">
        <w:rPr>
          <w:rFonts w:cs="Arial"/>
          <w:color w:val="000000"/>
          <w:szCs w:val="20"/>
          <w:lang w:eastAsia="sl-SI"/>
        </w:rPr>
        <w:t xml:space="preserve">. </w:t>
      </w:r>
    </w:p>
    <w:p w:rsidR="00DC7147" w:rsidRPr="00D040DB" w:rsidRDefault="00DC7147" w:rsidP="00DC7147">
      <w:pPr>
        <w:shd w:val="clear" w:color="auto" w:fill="FFFFFF"/>
        <w:spacing w:line="276" w:lineRule="auto"/>
        <w:jc w:val="both"/>
        <w:rPr>
          <w:rFonts w:cs="Arial"/>
          <w:color w:val="000000"/>
          <w:szCs w:val="20"/>
          <w:lang w:eastAsia="sl-SI"/>
        </w:rPr>
      </w:pPr>
      <w:r w:rsidRPr="00D040DB">
        <w:rPr>
          <w:rFonts w:cs="Arial"/>
          <w:color w:val="000000"/>
          <w:szCs w:val="20"/>
          <w:lang w:eastAsia="sl-SI"/>
        </w:rPr>
        <w:t xml:space="preserve">(2) Če je povzročitelj vnosa invazivne vrste znan, pristojni inšpektor odredi odstranitev povzročitelju vnosa invazivne vrste in o tem obvesti lastnika zemljišča. Če povzročitelj vnosa invazivne vrste ni znan, pristojni inšpektor odredi odstranitev invazivne vrste lastniku zemljišča. </w:t>
      </w:r>
    </w:p>
    <w:p w:rsidR="00DC7147" w:rsidRPr="00D040DB" w:rsidRDefault="00DC7147" w:rsidP="00DC7147">
      <w:pPr>
        <w:shd w:val="clear" w:color="auto" w:fill="FFFFFF"/>
        <w:spacing w:line="276" w:lineRule="auto"/>
        <w:jc w:val="both"/>
        <w:rPr>
          <w:rFonts w:cs="Arial"/>
          <w:color w:val="000000"/>
          <w:szCs w:val="20"/>
          <w:lang w:eastAsia="sl-SI"/>
        </w:rPr>
      </w:pPr>
      <w:r w:rsidRPr="00D040DB">
        <w:rPr>
          <w:rFonts w:cs="Arial"/>
          <w:color w:val="000000"/>
          <w:szCs w:val="20"/>
          <w:lang w:eastAsia="sl-SI"/>
        </w:rPr>
        <w:t xml:space="preserve">(3) Ne glede na prejšnji odstavek pristojni inšpektor odredi odstranitev invazivne vrste izvajalcu ukrepov iz prvega odstavka 24.c člena tega zakona, če je odstranitev invazivne vrste tehnično zahtevna in zahteva posebno strokovno usposobljenost. Pristojni inšpektor o tem obvesti lastnika zemljišča. </w:t>
      </w:r>
    </w:p>
    <w:p w:rsidR="00DC7147" w:rsidRPr="00D040DB" w:rsidRDefault="00DC7147" w:rsidP="00DC7147">
      <w:pPr>
        <w:shd w:val="clear" w:color="auto" w:fill="FFFFFF"/>
        <w:spacing w:line="276" w:lineRule="auto"/>
        <w:jc w:val="both"/>
        <w:rPr>
          <w:rFonts w:cs="Arial"/>
          <w:color w:val="000000"/>
          <w:szCs w:val="20"/>
          <w:lang w:eastAsia="sl-SI"/>
        </w:rPr>
      </w:pPr>
      <w:r w:rsidRPr="00D040DB">
        <w:rPr>
          <w:rFonts w:cs="Arial"/>
          <w:color w:val="000000"/>
          <w:szCs w:val="20"/>
          <w:lang w:eastAsia="sl-SI"/>
        </w:rPr>
        <w:t>(4) Stroške odstranitve invazivne vrste krije povzročitelj vnosa invazivne vrste. Če povzročitelj vnosa invazivne vrste ni znan, stroške odstranitve invazivne vrste krije lastnik zemljišča, razen v primeru iz prejšnjega odstavka, ko stroške odstranitve krije javna služba v okviru stroškov upravljavskih nalog. Če pristojni inšpektor naknadno odkrije povzročitelja vnosa invazivne vrste, o tem izda odločbo in povzročitelju naloži povrnitev stroškov odstranitve, ki so nastali izvajalcu ukrepov iz prejšnjega odstavka.</w:t>
      </w:r>
    </w:p>
    <w:p w:rsidR="00DC7147" w:rsidRPr="00D040DB" w:rsidRDefault="00DC7147" w:rsidP="00DC7147">
      <w:pPr>
        <w:shd w:val="clear" w:color="auto" w:fill="FFFFFF"/>
        <w:spacing w:line="276" w:lineRule="auto"/>
        <w:jc w:val="both"/>
        <w:rPr>
          <w:rFonts w:cs="Arial"/>
          <w:color w:val="000000"/>
          <w:szCs w:val="20"/>
          <w:lang w:eastAsia="sl-SI"/>
        </w:rPr>
      </w:pPr>
      <w:bookmarkStart w:id="57" w:name="_Hlk175911687"/>
      <w:r w:rsidRPr="00D040DB">
        <w:rPr>
          <w:rFonts w:cs="Arial"/>
          <w:color w:val="000000"/>
          <w:szCs w:val="20"/>
          <w:lang w:eastAsia="sl-SI"/>
        </w:rPr>
        <w:t xml:space="preserve">(5) </w:t>
      </w:r>
      <w:bookmarkStart w:id="58" w:name="_Hlk175911717"/>
      <w:r w:rsidRPr="00D040DB">
        <w:rPr>
          <w:rFonts w:cs="Arial"/>
          <w:color w:val="000000"/>
          <w:szCs w:val="20"/>
          <w:lang w:eastAsia="sl-SI"/>
        </w:rPr>
        <w:t xml:space="preserve">Kadar je treba ukrepati hitro, ker je verjetno hitro širjenje invazivne vrste, se štejejo ti ukrepi za nujne ukrepe v javnem interesu, ki jih ni mogoče odlagati, v skladu s predpisom, ki ureja splošni upravni postopek. Če so izpolnjeni pogoji za nujni ukrep v javnem interesu po predpisu, ki ureja splošni upravni postopek, ali </w:t>
      </w:r>
      <w:r>
        <w:rPr>
          <w:rFonts w:cs="Arial"/>
          <w:color w:val="000000"/>
          <w:szCs w:val="20"/>
          <w:lang w:eastAsia="sl-SI"/>
        </w:rPr>
        <w:t>v skladu s prejšnjim stavkom</w:t>
      </w:r>
      <w:r w:rsidRPr="00D040DB">
        <w:rPr>
          <w:rFonts w:cs="Arial"/>
          <w:color w:val="000000"/>
          <w:szCs w:val="20"/>
          <w:lang w:eastAsia="sl-SI"/>
        </w:rPr>
        <w:t>, se odločba lahko izda ustno, če je z uporabo naprave, ki omogoča prenos slike in zvoka, zavezanca na daljavo mogoče nedvoumno identificirati.</w:t>
      </w:r>
      <w:bookmarkEnd w:id="58"/>
    </w:p>
    <w:bookmarkEnd w:id="57"/>
    <w:p w:rsidR="00DC7147" w:rsidRPr="00D040DB" w:rsidRDefault="00DC7147" w:rsidP="00DC7147">
      <w:pPr>
        <w:shd w:val="clear" w:color="auto" w:fill="FFFFFF"/>
        <w:spacing w:line="276" w:lineRule="auto"/>
        <w:jc w:val="both"/>
        <w:rPr>
          <w:rFonts w:cs="Arial"/>
          <w:color w:val="000000"/>
          <w:szCs w:val="20"/>
          <w:lang w:eastAsia="sl-SI"/>
        </w:rPr>
      </w:pPr>
    </w:p>
    <w:p w:rsidR="00DC7147" w:rsidRPr="00D040DB" w:rsidRDefault="00DC7147" w:rsidP="00DC7147">
      <w:pPr>
        <w:shd w:val="clear" w:color="auto" w:fill="FFFFFF"/>
        <w:spacing w:line="276" w:lineRule="auto"/>
        <w:jc w:val="center"/>
        <w:rPr>
          <w:rFonts w:cs="Arial"/>
          <w:color w:val="000000"/>
          <w:szCs w:val="20"/>
          <w:lang w:eastAsia="sl-SI"/>
        </w:rPr>
      </w:pPr>
      <w:r w:rsidRPr="00D040DB">
        <w:rPr>
          <w:rFonts w:cs="Arial"/>
          <w:color w:val="000000"/>
          <w:szCs w:val="20"/>
          <w:lang w:eastAsia="sl-SI"/>
        </w:rPr>
        <w:t>154.c člen</w:t>
      </w:r>
    </w:p>
    <w:p w:rsidR="00DC7147" w:rsidRPr="00D040DB" w:rsidRDefault="00DC7147" w:rsidP="00DC7147">
      <w:pPr>
        <w:shd w:val="clear" w:color="auto" w:fill="FFFFFF"/>
        <w:spacing w:line="276" w:lineRule="auto"/>
        <w:jc w:val="center"/>
        <w:rPr>
          <w:rFonts w:cs="Arial"/>
          <w:color w:val="000000"/>
          <w:szCs w:val="20"/>
          <w:lang w:eastAsia="sl-SI"/>
        </w:rPr>
      </w:pPr>
      <w:r w:rsidRPr="00D040DB">
        <w:rPr>
          <w:rFonts w:cs="Arial"/>
          <w:color w:val="000000"/>
          <w:szCs w:val="20"/>
          <w:lang w:eastAsia="sl-SI"/>
        </w:rPr>
        <w:t>(uradni nadzor nad uvozom</w:t>
      </w:r>
    </w:p>
    <w:p w:rsidR="00DC7147" w:rsidRPr="00D040DB" w:rsidRDefault="00DC7147" w:rsidP="00DC7147">
      <w:pPr>
        <w:shd w:val="clear" w:color="auto" w:fill="FFFFFF"/>
        <w:spacing w:line="276" w:lineRule="auto"/>
        <w:jc w:val="center"/>
        <w:rPr>
          <w:rFonts w:cs="Arial"/>
          <w:color w:val="000000"/>
          <w:szCs w:val="20"/>
          <w:lang w:eastAsia="sl-SI"/>
        </w:rPr>
      </w:pPr>
      <w:r w:rsidRPr="00D040DB">
        <w:rPr>
          <w:rFonts w:cs="Arial"/>
          <w:color w:val="000000"/>
          <w:szCs w:val="20"/>
          <w:lang w:eastAsia="sl-SI"/>
        </w:rPr>
        <w:t>invazivnih vrst iz tretjih držav)</w:t>
      </w:r>
    </w:p>
    <w:p w:rsidR="00DC7147" w:rsidRPr="00D040DB" w:rsidRDefault="00DC7147" w:rsidP="00DC7147">
      <w:pPr>
        <w:shd w:val="clear" w:color="auto" w:fill="FFFFFF"/>
        <w:spacing w:line="276" w:lineRule="auto"/>
        <w:jc w:val="both"/>
        <w:rPr>
          <w:rFonts w:cs="Arial"/>
          <w:color w:val="000000"/>
          <w:szCs w:val="20"/>
          <w:lang w:eastAsia="sl-SI"/>
        </w:rPr>
      </w:pPr>
    </w:p>
    <w:p w:rsidR="00DC7147" w:rsidRPr="00D040DB" w:rsidRDefault="00DC7147" w:rsidP="00DC7147">
      <w:pPr>
        <w:shd w:val="clear" w:color="auto" w:fill="FFFFFF"/>
        <w:spacing w:line="276" w:lineRule="auto"/>
        <w:jc w:val="both"/>
        <w:rPr>
          <w:rFonts w:cs="Arial"/>
          <w:color w:val="000000"/>
          <w:szCs w:val="20"/>
          <w:lang w:eastAsia="sl-SI"/>
        </w:rPr>
      </w:pPr>
      <w:r w:rsidRPr="00D040DB">
        <w:rPr>
          <w:rFonts w:cs="Arial"/>
          <w:color w:val="000000"/>
          <w:szCs w:val="20"/>
          <w:lang w:eastAsia="sl-SI"/>
        </w:rPr>
        <w:t>(1) Za uvoz invazivnih vrst iz tretjih držav mora uvoznik oziroma njegov zastopnik podati predhodno uradno obvestilo v skladu s predpisi, ki urejajo uradni nadzor na področju živil, krme, zdravja in dobrobiti živali ter zdravja rastlin in fitofarmacevtskih sredstev</w:t>
      </w:r>
      <w:r w:rsidRPr="00D040DB">
        <w:t xml:space="preserve"> </w:t>
      </w:r>
      <w:r w:rsidRPr="00D040DB">
        <w:rPr>
          <w:rFonts w:cs="Arial"/>
          <w:color w:val="000000"/>
          <w:szCs w:val="20"/>
          <w:lang w:eastAsia="sl-SI"/>
        </w:rPr>
        <w:t>na mejnih kontrolnih točkah prvega vstopa v Evropsko unijo ter obvestilu priložiti dokazilo o dovoljenju iz 6. točke 8. člena Uredbe 1143/2014/EU.</w:t>
      </w:r>
    </w:p>
    <w:p w:rsidR="00DC7147" w:rsidRPr="00D040DB" w:rsidRDefault="00DC7147" w:rsidP="00DC7147">
      <w:pPr>
        <w:shd w:val="clear" w:color="auto" w:fill="FFFFFF"/>
        <w:spacing w:line="276" w:lineRule="auto"/>
        <w:jc w:val="both"/>
        <w:rPr>
          <w:rFonts w:cs="Arial"/>
          <w:color w:val="000000"/>
          <w:szCs w:val="20"/>
          <w:lang w:eastAsia="sl-SI"/>
        </w:rPr>
      </w:pPr>
      <w:r w:rsidRPr="00D040DB">
        <w:rPr>
          <w:rFonts w:cs="Arial"/>
          <w:color w:val="000000"/>
          <w:szCs w:val="20"/>
          <w:lang w:eastAsia="sl-SI"/>
        </w:rPr>
        <w:t>(2) Stroški, ki nastanejo med uradnim nadzorom, vključno s stroški identifikacije invazivne vrste in stroški ukrepov, ki nastanejo zaradi kakršnekoli neskladnosti pri uvozu v Evropsko unijo, bremenijo izvajalca dejavnosti, ki je odgovoren za pošiljko, ali njegovega zastopnika.</w:t>
      </w:r>
    </w:p>
    <w:p w:rsidR="00DC7147" w:rsidRPr="00D040DB" w:rsidRDefault="00DC7147" w:rsidP="00DC7147">
      <w:pPr>
        <w:shd w:val="clear" w:color="auto" w:fill="FFFFFF"/>
        <w:spacing w:line="276" w:lineRule="auto"/>
        <w:jc w:val="both"/>
        <w:rPr>
          <w:rFonts w:cs="Arial"/>
          <w:color w:val="000000"/>
          <w:szCs w:val="20"/>
          <w:lang w:eastAsia="sl-SI"/>
        </w:rPr>
      </w:pPr>
      <w:r w:rsidRPr="00D040DB">
        <w:rPr>
          <w:rFonts w:cs="Arial"/>
          <w:color w:val="000000"/>
          <w:szCs w:val="20"/>
          <w:lang w:eastAsia="sl-SI"/>
        </w:rPr>
        <w:t>(3) Inšpekcija, pristojna za varno hrano, veterinarstvo in varstvo rastlin, izvaja nadzor nad vnosom invazivnih vrst živali in rastlin v Evropsko unijo na mejnih kontrolnih točkah prvega vstopa v Evropsko unijo, ki so določene za nadzor pošiljk v skladu s predpisi, ki urejajo izvajanje uradnega nadzora in drugih uradnih dejavnosti za zagotovitev uporabe zakonodaje o živilih in krmi, pravil o zdravju in dobrobiti živali ter zdravju rastlin in fitofarmacevtskih sredstvih. Inšpekcija, pristojna za varno hrano, veterinarstvo in varstvo rastlin v primeru ugotovljenih neskladnosti o tem obvesti inšpektorja, pristojnega za ohranjanje narave.</w:t>
      </w:r>
    </w:p>
    <w:p w:rsidR="00DC7147" w:rsidRPr="00D040DB" w:rsidRDefault="00DC7147" w:rsidP="00DC7147">
      <w:pPr>
        <w:shd w:val="clear" w:color="auto" w:fill="FFFFFF"/>
        <w:spacing w:line="276" w:lineRule="auto"/>
        <w:jc w:val="both"/>
        <w:rPr>
          <w:rFonts w:cs="Arial"/>
          <w:color w:val="000000"/>
          <w:szCs w:val="20"/>
          <w:lang w:eastAsia="sl-SI"/>
        </w:rPr>
      </w:pPr>
      <w:r w:rsidRPr="00D040DB">
        <w:rPr>
          <w:rFonts w:cs="Arial"/>
          <w:color w:val="000000"/>
          <w:szCs w:val="20"/>
          <w:lang w:eastAsia="sl-SI"/>
        </w:rPr>
        <w:t>(4) Če Finančna uprava Republike Slovenije v okviru svojih pristojnosti sumi, da pošiljka ni v skladu s predpisi, ali v primeru potrebe po uradnem nadzoru iz 15. člena Uredbe 1143/2014/EU zunaj mejnih kontrolnih točk, Finančna uprava Republike Slovenije začasno zadrži blago in o tem obvesti inšpektorja, pristojnega za ohranjanje narave.«.</w:t>
      </w:r>
      <w:r>
        <w:rPr>
          <w:rFonts w:cs="Arial"/>
          <w:color w:val="000000"/>
          <w:szCs w:val="20"/>
          <w:lang w:eastAsia="sl-SI"/>
        </w:rPr>
        <w:t>«.</w:t>
      </w:r>
    </w:p>
    <w:p w:rsidR="00DC7147" w:rsidRDefault="00DC7147" w:rsidP="00DC7147">
      <w:pPr>
        <w:jc w:val="both"/>
        <w:rPr>
          <w:rFonts w:cs="Arial"/>
          <w:b/>
          <w:bCs/>
          <w:szCs w:val="20"/>
        </w:rPr>
      </w:pPr>
    </w:p>
    <w:p w:rsidR="00DC7147" w:rsidRDefault="00DC7147" w:rsidP="00DC7147">
      <w:pPr>
        <w:jc w:val="both"/>
        <w:rPr>
          <w:rFonts w:cs="Arial"/>
          <w:szCs w:val="20"/>
          <w:u w:val="single"/>
        </w:rPr>
      </w:pPr>
      <w:r>
        <w:rPr>
          <w:rFonts w:cs="Arial"/>
          <w:szCs w:val="20"/>
          <w:u w:val="single"/>
        </w:rPr>
        <w:t>Obrazložitev:</w:t>
      </w:r>
    </w:p>
    <w:p w:rsidR="00DC7147" w:rsidRPr="00152108" w:rsidRDefault="00DC7147" w:rsidP="00DC7147">
      <w:pPr>
        <w:jc w:val="both"/>
        <w:rPr>
          <w:rFonts w:cs="Arial"/>
          <w:szCs w:val="20"/>
          <w:u w:val="single"/>
        </w:rPr>
      </w:pPr>
    </w:p>
    <w:p w:rsidR="00DC7147" w:rsidRPr="00057B74" w:rsidRDefault="00DC7147" w:rsidP="00DC7147">
      <w:pPr>
        <w:jc w:val="both"/>
        <w:rPr>
          <w:rFonts w:cs="Arial"/>
          <w:szCs w:val="20"/>
          <w:u w:val="single"/>
        </w:rPr>
      </w:pPr>
      <w:r>
        <w:rPr>
          <w:rFonts w:cs="Arial"/>
          <w:szCs w:val="20"/>
          <w:u w:val="single"/>
        </w:rPr>
        <w:t>Glede</w:t>
      </w:r>
      <w:r w:rsidRPr="00057B74">
        <w:rPr>
          <w:rFonts w:cs="Arial"/>
          <w:szCs w:val="20"/>
          <w:u w:val="single"/>
        </w:rPr>
        <w:t xml:space="preserve"> 154.a člen</w:t>
      </w:r>
      <w:r>
        <w:rPr>
          <w:rFonts w:cs="Arial"/>
          <w:szCs w:val="20"/>
          <w:u w:val="single"/>
        </w:rPr>
        <w:t>a</w:t>
      </w:r>
    </w:p>
    <w:p w:rsidR="00DC7147" w:rsidRDefault="00DC7147" w:rsidP="00DC7147">
      <w:pPr>
        <w:jc w:val="both"/>
        <w:rPr>
          <w:rFonts w:cs="Arial"/>
          <w:szCs w:val="20"/>
        </w:rPr>
      </w:pPr>
      <w:r>
        <w:rPr>
          <w:rFonts w:cs="Arial"/>
          <w:szCs w:val="20"/>
        </w:rPr>
        <w:t xml:space="preserve">Gre za </w:t>
      </w:r>
      <w:proofErr w:type="spellStart"/>
      <w:r>
        <w:rPr>
          <w:rFonts w:cs="Arial"/>
          <w:szCs w:val="20"/>
        </w:rPr>
        <w:t>nomotehnično</w:t>
      </w:r>
      <w:proofErr w:type="spellEnd"/>
      <w:r>
        <w:rPr>
          <w:rFonts w:cs="Arial"/>
          <w:szCs w:val="20"/>
        </w:rPr>
        <w:t xml:space="preserve"> ustreznejše zapise v zvezi s pripombami ZPS in sicer se v drugem odstavku navede kot zavezanca povzročitelja izpusta, namesto besede »ustanova« v četrtem odstavku uporabi pojem »poslovni subjekt« ter v tretjem odstavku uporabi skladnejša dikcija »dovoljenje iz 24.č in 24.d člena«, brez navajanja členov EU Uredbe. V zvezi s spremembo v drugem odstavku (ukrepi v primeru izpusta invazivne vrste) je treba pojasniti</w:t>
      </w:r>
      <w:r w:rsidRPr="00390DB0">
        <w:rPr>
          <w:rFonts w:cs="Arial"/>
          <w:szCs w:val="20"/>
        </w:rPr>
        <w:t>, da pri ukrepu v primeru izpusta invazivne vrste v okolje (točka h) prvega odstavka 7. člena Uredbe 1143/2014/EU ne gre za enako ukrepanje kot po novem 154.b členu, saj se dejanje iz 154.a člena lahko nanaša na izpust invazivne vrste, ki je že mo</w:t>
      </w:r>
      <w:r>
        <w:rPr>
          <w:rFonts w:cs="Arial"/>
          <w:szCs w:val="20"/>
        </w:rPr>
        <w:t>č</w:t>
      </w:r>
      <w:r w:rsidRPr="00390DB0">
        <w:rPr>
          <w:rFonts w:cs="Arial"/>
          <w:szCs w:val="20"/>
        </w:rPr>
        <w:t>no razširjena, medtem ko gre pri 154.b členu za ukrepe zgodnjega odkritja.</w:t>
      </w:r>
      <w:r w:rsidRPr="00960D77">
        <w:rPr>
          <w:rFonts w:cs="Arial"/>
          <w:szCs w:val="20"/>
        </w:rPr>
        <w:t xml:space="preserve"> </w:t>
      </w:r>
      <w:r>
        <w:rPr>
          <w:rFonts w:cs="Arial"/>
          <w:szCs w:val="20"/>
        </w:rPr>
        <w:t xml:space="preserve">Peti odstavek se zaradi pripomb ZPS in na podlagi dodatne proučitve tega člena črta, saj ni potreben, ker se za namen, zaradi katerega je bil predlagan, lahko neposredno uporablja določba iz tretjega stavka drugega odstavka 19. člena Uredbe </w:t>
      </w:r>
      <w:r w:rsidRPr="00A12CC9">
        <w:rPr>
          <w:rFonts w:cs="Arial"/>
          <w:szCs w:val="20"/>
        </w:rPr>
        <w:t>1143/2014/EU</w:t>
      </w:r>
      <w:r>
        <w:rPr>
          <w:rFonts w:cs="Arial"/>
          <w:szCs w:val="20"/>
        </w:rPr>
        <w:t>.</w:t>
      </w:r>
    </w:p>
    <w:p w:rsidR="00DC7147" w:rsidRDefault="00DC7147" w:rsidP="00DC7147">
      <w:pPr>
        <w:tabs>
          <w:tab w:val="left" w:pos="6110"/>
        </w:tabs>
        <w:jc w:val="both"/>
        <w:rPr>
          <w:rFonts w:cs="Arial"/>
          <w:szCs w:val="20"/>
        </w:rPr>
      </w:pPr>
    </w:p>
    <w:p w:rsidR="00DC7147" w:rsidRPr="000E11B8" w:rsidRDefault="00DC7147" w:rsidP="00DC7147">
      <w:pPr>
        <w:jc w:val="both"/>
        <w:rPr>
          <w:rFonts w:cs="Arial"/>
          <w:szCs w:val="20"/>
          <w:u w:val="single"/>
        </w:rPr>
      </w:pPr>
      <w:r>
        <w:rPr>
          <w:rFonts w:cs="Arial"/>
          <w:szCs w:val="20"/>
          <w:u w:val="single"/>
        </w:rPr>
        <w:t>Glede</w:t>
      </w:r>
      <w:r w:rsidRPr="000E11B8">
        <w:rPr>
          <w:rFonts w:cs="Arial"/>
          <w:szCs w:val="20"/>
          <w:u w:val="single"/>
        </w:rPr>
        <w:t xml:space="preserve"> 154.b člen</w:t>
      </w:r>
      <w:r>
        <w:rPr>
          <w:rFonts w:cs="Arial"/>
          <w:szCs w:val="20"/>
          <w:u w:val="single"/>
        </w:rPr>
        <w:t>a</w:t>
      </w:r>
    </w:p>
    <w:p w:rsidR="00DC7147" w:rsidRDefault="00DC7147" w:rsidP="00DC7147">
      <w:pPr>
        <w:jc w:val="both"/>
        <w:rPr>
          <w:rFonts w:cs="Arial"/>
          <w:szCs w:val="20"/>
        </w:rPr>
      </w:pPr>
      <w:r w:rsidRPr="000E11B8">
        <w:rPr>
          <w:rFonts w:cs="Arial"/>
          <w:szCs w:val="20"/>
        </w:rPr>
        <w:t xml:space="preserve">Gre za </w:t>
      </w:r>
      <w:proofErr w:type="spellStart"/>
      <w:r w:rsidRPr="000E11B8">
        <w:rPr>
          <w:rFonts w:cs="Arial"/>
          <w:szCs w:val="20"/>
        </w:rPr>
        <w:t>nomotehnično</w:t>
      </w:r>
      <w:proofErr w:type="spellEnd"/>
      <w:r w:rsidRPr="000E11B8">
        <w:rPr>
          <w:rFonts w:cs="Arial"/>
          <w:szCs w:val="20"/>
        </w:rPr>
        <w:t xml:space="preserve"> ustreznejše zapise v </w:t>
      </w:r>
      <w:r>
        <w:rPr>
          <w:rFonts w:cs="Arial"/>
          <w:szCs w:val="20"/>
        </w:rPr>
        <w:t>zvezi</w:t>
      </w:r>
      <w:r w:rsidRPr="000E11B8">
        <w:rPr>
          <w:rFonts w:cs="Arial"/>
          <w:szCs w:val="20"/>
        </w:rPr>
        <w:t xml:space="preserve"> s pripombami ZPS</w:t>
      </w:r>
      <w:r>
        <w:rPr>
          <w:rFonts w:cs="Arial"/>
          <w:szCs w:val="20"/>
        </w:rPr>
        <w:t xml:space="preserve"> in v prvem odstavku sicer jasnejši zapis, da gre pri »strokovnem mnenju zavoda« pravilneje za »</w:t>
      </w:r>
      <w:r w:rsidRPr="00960D77">
        <w:rPr>
          <w:rFonts w:cs="Arial"/>
          <w:szCs w:val="20"/>
        </w:rPr>
        <w:t>mnenj</w:t>
      </w:r>
      <w:r>
        <w:rPr>
          <w:rFonts w:cs="Arial"/>
          <w:szCs w:val="20"/>
        </w:rPr>
        <w:t>e</w:t>
      </w:r>
      <w:r w:rsidRPr="00960D77">
        <w:rPr>
          <w:rFonts w:cs="Arial"/>
          <w:szCs w:val="20"/>
        </w:rPr>
        <w:t xml:space="preserve"> organizacije, pristojne za ohranjanje narave</w:t>
      </w:r>
      <w:r>
        <w:rPr>
          <w:rFonts w:cs="Arial"/>
          <w:szCs w:val="20"/>
        </w:rPr>
        <w:t xml:space="preserve">«, kar pomeni Zavod RS za varstvo narave, v katerem predlaga ukrepe hitre odstranitve ter jasnejše določilo, da se ukrepi določijo </w:t>
      </w:r>
      <w:r w:rsidRPr="00960D77">
        <w:rPr>
          <w:rFonts w:cs="Arial"/>
          <w:szCs w:val="20"/>
        </w:rPr>
        <w:t>v skladu s tem členom</w:t>
      </w:r>
      <w:r>
        <w:rPr>
          <w:rFonts w:cs="Arial"/>
          <w:szCs w:val="20"/>
        </w:rPr>
        <w:t>.</w:t>
      </w:r>
    </w:p>
    <w:p w:rsidR="00DC7147" w:rsidRDefault="00DC7147" w:rsidP="00DC7147">
      <w:pPr>
        <w:jc w:val="both"/>
        <w:rPr>
          <w:rFonts w:cs="Arial"/>
          <w:szCs w:val="20"/>
        </w:rPr>
      </w:pPr>
    </w:p>
    <w:p w:rsidR="00DC7147" w:rsidRDefault="00DC7147" w:rsidP="00DC7147">
      <w:pPr>
        <w:jc w:val="both"/>
        <w:rPr>
          <w:rFonts w:cs="Arial"/>
          <w:b/>
          <w:bCs/>
          <w:szCs w:val="20"/>
        </w:rPr>
      </w:pPr>
      <w:r>
        <w:rPr>
          <w:rFonts w:cs="Arial"/>
          <w:b/>
          <w:bCs/>
          <w:szCs w:val="20"/>
        </w:rPr>
        <w:t>K 43. členu</w:t>
      </w:r>
    </w:p>
    <w:p w:rsidR="00DC7147" w:rsidRDefault="00DC7147" w:rsidP="00DC7147">
      <w:pPr>
        <w:jc w:val="both"/>
        <w:rPr>
          <w:rFonts w:cs="Arial"/>
          <w:b/>
          <w:bCs/>
          <w:szCs w:val="20"/>
        </w:rPr>
      </w:pPr>
    </w:p>
    <w:p w:rsidR="00DC7147" w:rsidRDefault="00DC7147" w:rsidP="00DC7147">
      <w:pPr>
        <w:jc w:val="both"/>
        <w:rPr>
          <w:rFonts w:cs="Arial"/>
          <w:szCs w:val="20"/>
        </w:rPr>
      </w:pPr>
      <w:r>
        <w:rPr>
          <w:rFonts w:cs="Arial"/>
          <w:szCs w:val="20"/>
        </w:rPr>
        <w:t>V 43. členu se v prvem odstavku spremenjenega 160. člena zakona 3. in 4. točka spremenita tako, da se glasita:</w:t>
      </w:r>
    </w:p>
    <w:p w:rsidR="00DC7147" w:rsidRPr="00463D5D" w:rsidRDefault="00DC7147" w:rsidP="00DC7147">
      <w:pPr>
        <w:pStyle w:val="Odstavekseznama"/>
        <w:shd w:val="clear" w:color="auto" w:fill="FFFFFF"/>
        <w:spacing w:after="160" w:line="276" w:lineRule="auto"/>
        <w:ind w:left="462" w:hanging="462"/>
        <w:jc w:val="both"/>
        <w:rPr>
          <w:rFonts w:cs="Arial"/>
          <w:color w:val="000000"/>
          <w:szCs w:val="20"/>
          <w:lang w:eastAsia="sl-SI"/>
        </w:rPr>
      </w:pPr>
      <w:r>
        <w:rPr>
          <w:rFonts w:cs="Arial"/>
          <w:color w:val="000000"/>
          <w:szCs w:val="20"/>
          <w:lang w:eastAsia="sl-SI"/>
        </w:rPr>
        <w:t xml:space="preserve">»3. </w:t>
      </w:r>
      <w:r>
        <w:rPr>
          <w:rFonts w:cs="Arial"/>
          <w:color w:val="000000"/>
          <w:szCs w:val="20"/>
          <w:lang w:eastAsia="sl-SI"/>
        </w:rPr>
        <w:tab/>
      </w:r>
      <w:r w:rsidRPr="00463D5D">
        <w:rPr>
          <w:rFonts w:cs="Arial"/>
          <w:color w:val="000000"/>
          <w:szCs w:val="20"/>
          <w:lang w:eastAsia="sl-SI"/>
        </w:rPr>
        <w:t>namerno brez opravičljivega razloga, uniči ali poškoduje rastline, ubije ali poškoduje živali</w:t>
      </w:r>
      <w:r>
        <w:rPr>
          <w:rFonts w:cs="Arial"/>
          <w:color w:val="000000"/>
          <w:szCs w:val="20"/>
          <w:lang w:eastAsia="sl-SI"/>
        </w:rPr>
        <w:t>, razen če gre za primere iz 14.a člena tega zakona</w:t>
      </w:r>
      <w:r w:rsidRPr="00463D5D">
        <w:rPr>
          <w:rFonts w:cs="Arial"/>
          <w:color w:val="000000"/>
          <w:szCs w:val="20"/>
          <w:lang w:eastAsia="sl-SI"/>
        </w:rPr>
        <w:t xml:space="preserve"> (tretji odstavek 14. člena);</w:t>
      </w:r>
    </w:p>
    <w:p w:rsidR="00DC7147" w:rsidRPr="00463D5D" w:rsidRDefault="00DC7147" w:rsidP="00DC7147">
      <w:pPr>
        <w:pStyle w:val="Odstavekseznama"/>
        <w:shd w:val="clear" w:color="auto" w:fill="FFFFFF"/>
        <w:spacing w:after="160" w:line="276" w:lineRule="auto"/>
        <w:ind w:left="462" w:hanging="462"/>
        <w:jc w:val="both"/>
        <w:rPr>
          <w:rFonts w:cs="Arial"/>
          <w:color w:val="000000"/>
          <w:szCs w:val="20"/>
          <w:lang w:eastAsia="sl-SI"/>
        </w:rPr>
      </w:pPr>
      <w:r>
        <w:rPr>
          <w:rFonts w:cs="Arial"/>
          <w:color w:val="000000"/>
          <w:szCs w:val="20"/>
          <w:lang w:eastAsia="sl-SI"/>
        </w:rPr>
        <w:t xml:space="preserve">4. </w:t>
      </w:r>
      <w:r>
        <w:rPr>
          <w:rFonts w:cs="Arial"/>
          <w:color w:val="000000"/>
          <w:szCs w:val="20"/>
          <w:lang w:eastAsia="sl-SI"/>
        </w:rPr>
        <w:tab/>
      </w:r>
      <w:r w:rsidRPr="00463D5D">
        <w:rPr>
          <w:rFonts w:cs="Arial"/>
          <w:color w:val="000000"/>
          <w:szCs w:val="20"/>
          <w:lang w:eastAsia="sl-SI"/>
        </w:rPr>
        <w:t>namerno brez opravičljivega razloga, uniči ali poškoduje habitate populacij rastlinskih ali živalskih vrst</w:t>
      </w:r>
      <w:r>
        <w:rPr>
          <w:rFonts w:cs="Arial"/>
          <w:color w:val="000000"/>
          <w:szCs w:val="20"/>
          <w:lang w:eastAsia="sl-SI"/>
        </w:rPr>
        <w:t>, razen če gre za primere iz 14.a člena tega zakona</w:t>
      </w:r>
      <w:r w:rsidRPr="00463D5D">
        <w:rPr>
          <w:rFonts w:cs="Arial"/>
          <w:color w:val="000000"/>
          <w:szCs w:val="20"/>
          <w:lang w:eastAsia="sl-SI"/>
        </w:rPr>
        <w:t xml:space="preserve"> (četrti odstavek 14. člena);</w:t>
      </w:r>
      <w:r>
        <w:rPr>
          <w:rFonts w:cs="Arial"/>
          <w:color w:val="000000"/>
          <w:szCs w:val="20"/>
          <w:lang w:eastAsia="sl-SI"/>
        </w:rPr>
        <w:t>«.</w:t>
      </w:r>
    </w:p>
    <w:p w:rsidR="00DC7147" w:rsidRPr="00E83648" w:rsidRDefault="00DC7147" w:rsidP="00DC7147">
      <w:pPr>
        <w:jc w:val="both"/>
        <w:rPr>
          <w:rFonts w:cs="Arial"/>
          <w:szCs w:val="20"/>
          <w:u w:val="single"/>
        </w:rPr>
      </w:pPr>
      <w:r w:rsidRPr="00E83648">
        <w:rPr>
          <w:rFonts w:cs="Arial"/>
          <w:szCs w:val="20"/>
          <w:u w:val="single"/>
        </w:rPr>
        <w:t>Obrazložitev:</w:t>
      </w:r>
    </w:p>
    <w:p w:rsidR="00DC7147" w:rsidRDefault="00DC7147" w:rsidP="00DC7147">
      <w:pPr>
        <w:jc w:val="both"/>
        <w:rPr>
          <w:rFonts w:cs="Arial"/>
          <w:szCs w:val="20"/>
        </w:rPr>
      </w:pPr>
      <w:r w:rsidRPr="008722C1">
        <w:rPr>
          <w:rFonts w:cs="Arial"/>
          <w:szCs w:val="20"/>
        </w:rPr>
        <w:t xml:space="preserve">Gre za </w:t>
      </w:r>
      <w:proofErr w:type="spellStart"/>
      <w:r w:rsidRPr="008722C1">
        <w:rPr>
          <w:rFonts w:cs="Arial"/>
          <w:szCs w:val="20"/>
        </w:rPr>
        <w:t>nomotehnično</w:t>
      </w:r>
      <w:proofErr w:type="spellEnd"/>
      <w:r w:rsidRPr="008722C1">
        <w:rPr>
          <w:rFonts w:cs="Arial"/>
          <w:szCs w:val="20"/>
        </w:rPr>
        <w:t xml:space="preserve"> ustreznejše zapise v </w:t>
      </w:r>
      <w:r>
        <w:rPr>
          <w:rFonts w:cs="Arial"/>
          <w:szCs w:val="20"/>
        </w:rPr>
        <w:t>zvezi</w:t>
      </w:r>
      <w:r w:rsidRPr="008722C1">
        <w:rPr>
          <w:rFonts w:cs="Arial"/>
          <w:szCs w:val="20"/>
        </w:rPr>
        <w:t xml:space="preserve"> s pripombami ZPS</w:t>
      </w:r>
      <w:r>
        <w:rPr>
          <w:rFonts w:cs="Arial"/>
          <w:szCs w:val="20"/>
        </w:rPr>
        <w:t>, ki upoštevajo, da se za odstopanje od splošnega varstvenega režima lahko izda odločba ministrstva v skladu s 14.a členom</w:t>
      </w:r>
      <w:r w:rsidRPr="008722C1">
        <w:rPr>
          <w:rFonts w:cs="Arial"/>
          <w:szCs w:val="20"/>
        </w:rPr>
        <w:t>.</w:t>
      </w:r>
    </w:p>
    <w:p w:rsidR="00DC7147" w:rsidRDefault="00DC7147" w:rsidP="00DC7147">
      <w:pPr>
        <w:jc w:val="both"/>
        <w:rPr>
          <w:rFonts w:cs="Arial"/>
          <w:szCs w:val="20"/>
        </w:rPr>
      </w:pPr>
    </w:p>
    <w:p w:rsidR="00DC7147" w:rsidRDefault="00DC7147" w:rsidP="00DC7147">
      <w:pPr>
        <w:jc w:val="both"/>
        <w:rPr>
          <w:rFonts w:cs="Arial"/>
          <w:b/>
          <w:bCs/>
          <w:szCs w:val="20"/>
        </w:rPr>
      </w:pPr>
      <w:bookmarkStart w:id="59" w:name="_Hlk212550907"/>
      <w:r>
        <w:rPr>
          <w:rFonts w:cs="Arial"/>
          <w:b/>
          <w:bCs/>
          <w:szCs w:val="20"/>
        </w:rPr>
        <w:t>K 44. členu</w:t>
      </w:r>
    </w:p>
    <w:p w:rsidR="00DC7147" w:rsidRDefault="00DC7147" w:rsidP="00DC7147">
      <w:pPr>
        <w:jc w:val="both"/>
        <w:rPr>
          <w:rFonts w:cs="Arial"/>
          <w:b/>
          <w:bCs/>
          <w:szCs w:val="20"/>
        </w:rPr>
      </w:pPr>
    </w:p>
    <w:p w:rsidR="00DC7147" w:rsidRDefault="00DC7147" w:rsidP="00DC7147">
      <w:pPr>
        <w:jc w:val="both"/>
        <w:rPr>
          <w:rFonts w:cs="Arial"/>
          <w:szCs w:val="20"/>
        </w:rPr>
      </w:pPr>
      <w:r>
        <w:rPr>
          <w:rFonts w:cs="Arial"/>
          <w:szCs w:val="20"/>
        </w:rPr>
        <w:t xml:space="preserve">V 44. členu se </w:t>
      </w:r>
      <w:r w:rsidRPr="00656CB3">
        <w:rPr>
          <w:rFonts w:cs="Arial"/>
          <w:szCs w:val="20"/>
        </w:rPr>
        <w:t xml:space="preserve">v </w:t>
      </w:r>
      <w:r>
        <w:rPr>
          <w:rFonts w:cs="Arial"/>
          <w:szCs w:val="20"/>
        </w:rPr>
        <w:t xml:space="preserve">prvem odstavku </w:t>
      </w:r>
      <w:r w:rsidRPr="00656CB3">
        <w:rPr>
          <w:rFonts w:cs="Arial"/>
          <w:szCs w:val="20"/>
        </w:rPr>
        <w:t>spremenjene</w:t>
      </w:r>
      <w:r>
        <w:rPr>
          <w:rFonts w:cs="Arial"/>
          <w:szCs w:val="20"/>
        </w:rPr>
        <w:t>ga</w:t>
      </w:r>
      <w:r w:rsidRPr="00656CB3">
        <w:rPr>
          <w:rFonts w:cs="Arial"/>
          <w:szCs w:val="20"/>
        </w:rPr>
        <w:t xml:space="preserve"> 160.</w:t>
      </w:r>
      <w:r>
        <w:rPr>
          <w:rFonts w:cs="Arial"/>
          <w:szCs w:val="20"/>
        </w:rPr>
        <w:t>a</w:t>
      </w:r>
      <w:r w:rsidRPr="00656CB3">
        <w:rPr>
          <w:rFonts w:cs="Arial"/>
          <w:szCs w:val="20"/>
        </w:rPr>
        <w:t xml:space="preserve"> člen</w:t>
      </w:r>
      <w:r>
        <w:rPr>
          <w:rFonts w:cs="Arial"/>
          <w:szCs w:val="20"/>
        </w:rPr>
        <w:t>a</w:t>
      </w:r>
      <w:r w:rsidRPr="00656CB3">
        <w:rPr>
          <w:rFonts w:cs="Arial"/>
          <w:szCs w:val="20"/>
        </w:rPr>
        <w:t xml:space="preserve"> </w:t>
      </w:r>
      <w:r>
        <w:rPr>
          <w:rFonts w:cs="Arial"/>
          <w:szCs w:val="20"/>
        </w:rPr>
        <w:t xml:space="preserve">1. točka spremeni tako, da se glasi: </w:t>
      </w:r>
      <w:r w:rsidRPr="00463D5D">
        <w:rPr>
          <w:rFonts w:cs="Arial"/>
          <w:color w:val="000000"/>
          <w:szCs w:val="20"/>
          <w:lang w:eastAsia="sl-SI"/>
        </w:rPr>
        <w:t>»1.</w:t>
      </w:r>
      <w:r>
        <w:rPr>
          <w:rFonts w:cs="Arial"/>
          <w:color w:val="000000"/>
          <w:szCs w:val="20"/>
          <w:lang w:eastAsia="sl-SI"/>
        </w:rPr>
        <w:t xml:space="preserve">  </w:t>
      </w:r>
      <w:r w:rsidRPr="00463D5D">
        <w:rPr>
          <w:rFonts w:cs="Arial"/>
          <w:color w:val="000000"/>
          <w:szCs w:val="20"/>
          <w:lang w:eastAsia="sl-SI"/>
        </w:rPr>
        <w:t xml:space="preserve">namerno brez opravičljivega razloga vznemirja živali, </w:t>
      </w:r>
      <w:r>
        <w:rPr>
          <w:rFonts w:cs="Arial"/>
          <w:color w:val="000000"/>
          <w:szCs w:val="20"/>
          <w:lang w:eastAsia="sl-SI"/>
        </w:rPr>
        <w:t>razen če gre za primere iz 14.a člena tega zakona</w:t>
      </w:r>
      <w:r w:rsidRPr="00463D5D">
        <w:rPr>
          <w:rFonts w:cs="Arial"/>
          <w:color w:val="000000"/>
          <w:szCs w:val="20"/>
          <w:lang w:eastAsia="sl-SI"/>
        </w:rPr>
        <w:t xml:space="preserve"> (tretji odstavek 14. člena);</w:t>
      </w:r>
      <w:r>
        <w:rPr>
          <w:rFonts w:cs="Arial"/>
          <w:color w:val="000000"/>
          <w:szCs w:val="20"/>
          <w:lang w:eastAsia="sl-SI"/>
        </w:rPr>
        <w:t>«.</w:t>
      </w:r>
    </w:p>
    <w:p w:rsidR="00DC7147" w:rsidRDefault="00DC7147" w:rsidP="00DC7147">
      <w:pPr>
        <w:jc w:val="both"/>
        <w:rPr>
          <w:rFonts w:cs="Arial"/>
          <w:szCs w:val="20"/>
        </w:rPr>
      </w:pPr>
    </w:p>
    <w:p w:rsidR="00DC7147" w:rsidRDefault="00DC7147" w:rsidP="00DC7147">
      <w:pPr>
        <w:jc w:val="both"/>
        <w:rPr>
          <w:rFonts w:cs="Arial"/>
          <w:szCs w:val="20"/>
        </w:rPr>
      </w:pPr>
      <w:r>
        <w:rPr>
          <w:rFonts w:cs="Arial"/>
          <w:szCs w:val="20"/>
        </w:rPr>
        <w:t>23. točka se črta.</w:t>
      </w:r>
    </w:p>
    <w:p w:rsidR="00DC7147" w:rsidRDefault="00DC7147" w:rsidP="00DC7147">
      <w:pPr>
        <w:jc w:val="both"/>
        <w:rPr>
          <w:rFonts w:cs="Arial"/>
          <w:szCs w:val="20"/>
        </w:rPr>
      </w:pPr>
    </w:p>
    <w:p w:rsidR="00DC7147" w:rsidRDefault="00DC7147" w:rsidP="00DC7147">
      <w:pPr>
        <w:jc w:val="both"/>
        <w:rPr>
          <w:rFonts w:cs="Arial"/>
          <w:szCs w:val="20"/>
        </w:rPr>
      </w:pPr>
      <w:r>
        <w:rPr>
          <w:rFonts w:cs="Arial"/>
          <w:szCs w:val="20"/>
        </w:rPr>
        <w:t>Dosedanje 24. do 43. točka postanejo 23. do 42. točka.</w:t>
      </w:r>
    </w:p>
    <w:p w:rsidR="00DC7147" w:rsidRDefault="00DC7147" w:rsidP="00DC7147">
      <w:pPr>
        <w:jc w:val="both"/>
        <w:rPr>
          <w:rFonts w:cs="Arial"/>
          <w:szCs w:val="20"/>
        </w:rPr>
      </w:pPr>
    </w:p>
    <w:p w:rsidR="00DC7147" w:rsidRDefault="00DC7147" w:rsidP="00DC7147">
      <w:pPr>
        <w:jc w:val="both"/>
        <w:rPr>
          <w:rFonts w:cs="Arial"/>
          <w:szCs w:val="20"/>
        </w:rPr>
      </w:pPr>
      <w:r>
        <w:rPr>
          <w:rFonts w:cs="Arial"/>
          <w:szCs w:val="20"/>
        </w:rPr>
        <w:t>V dosedanji 44. točki, ki postane 43. točka, se beseda »deveti« nadomesti z besedo »osmi«.</w:t>
      </w:r>
    </w:p>
    <w:p w:rsidR="00DC7147" w:rsidRDefault="00DC7147" w:rsidP="00DC7147">
      <w:pPr>
        <w:jc w:val="both"/>
        <w:rPr>
          <w:rFonts w:cs="Arial"/>
          <w:szCs w:val="20"/>
        </w:rPr>
      </w:pPr>
    </w:p>
    <w:p w:rsidR="00DC7147" w:rsidRDefault="00DC7147" w:rsidP="00DC7147">
      <w:pPr>
        <w:jc w:val="both"/>
        <w:rPr>
          <w:rFonts w:cs="Arial"/>
          <w:szCs w:val="20"/>
        </w:rPr>
      </w:pPr>
      <w:r>
        <w:rPr>
          <w:rFonts w:cs="Arial"/>
          <w:szCs w:val="20"/>
        </w:rPr>
        <w:t>45. točka postane 44. točka.</w:t>
      </w:r>
    </w:p>
    <w:p w:rsidR="00DC7147" w:rsidRDefault="00DC7147" w:rsidP="00DC7147">
      <w:pPr>
        <w:jc w:val="both"/>
        <w:rPr>
          <w:rFonts w:cs="Arial"/>
          <w:szCs w:val="20"/>
        </w:rPr>
      </w:pPr>
    </w:p>
    <w:p w:rsidR="00DC7147" w:rsidRDefault="00DC7147" w:rsidP="00DC7147">
      <w:pPr>
        <w:jc w:val="both"/>
        <w:rPr>
          <w:rFonts w:cs="Arial"/>
          <w:szCs w:val="20"/>
        </w:rPr>
      </w:pPr>
      <w:r>
        <w:rPr>
          <w:rFonts w:cs="Arial"/>
          <w:szCs w:val="20"/>
        </w:rPr>
        <w:t>V dosedanji 46. točki, ki postane 45. točka, se črta besedilo »in drugi odstavek 149.d člena«.</w:t>
      </w:r>
    </w:p>
    <w:p w:rsidR="00DC7147" w:rsidRDefault="00DC7147" w:rsidP="00DC7147">
      <w:pPr>
        <w:jc w:val="both"/>
        <w:rPr>
          <w:rFonts w:cs="Arial"/>
          <w:szCs w:val="20"/>
        </w:rPr>
      </w:pPr>
    </w:p>
    <w:p w:rsidR="00DC7147" w:rsidRDefault="00DC7147" w:rsidP="00DC7147">
      <w:pPr>
        <w:jc w:val="both"/>
        <w:rPr>
          <w:rFonts w:cs="Arial"/>
          <w:szCs w:val="20"/>
        </w:rPr>
      </w:pPr>
      <w:r>
        <w:rPr>
          <w:rFonts w:cs="Arial"/>
          <w:szCs w:val="20"/>
        </w:rPr>
        <w:t xml:space="preserve">47. točka se spremeni tako, da se glasi: »47. zaračunava plačilo za parkiranje na površini za mirujoči promet, ki ni določena za namen ogledovanja in obiskovanja naravne vrednote z </w:t>
      </w:r>
      <w:r>
        <w:rPr>
          <w:rFonts w:cs="Arial"/>
          <w:szCs w:val="20"/>
        </w:rPr>
        <w:lastRenderedPageBreak/>
        <w:t>občinskim izvedbenim prostorskim aktom in načrtom upravljanja zavarovanega območja ali brez sklepa ministra ali v nasprotju z njim (prvi odstavek 149.d člena).«.</w:t>
      </w:r>
    </w:p>
    <w:p w:rsidR="00DC7147" w:rsidRDefault="00DC7147" w:rsidP="00DC7147">
      <w:pPr>
        <w:jc w:val="both"/>
        <w:rPr>
          <w:rFonts w:cs="Arial"/>
          <w:szCs w:val="20"/>
        </w:rPr>
      </w:pPr>
    </w:p>
    <w:p w:rsidR="00DC7147" w:rsidRPr="00E83648" w:rsidRDefault="00DC7147" w:rsidP="00DC7147">
      <w:pPr>
        <w:jc w:val="both"/>
        <w:rPr>
          <w:rFonts w:cs="Arial"/>
          <w:szCs w:val="20"/>
          <w:u w:val="single"/>
        </w:rPr>
      </w:pPr>
      <w:r w:rsidRPr="00E83648">
        <w:rPr>
          <w:rFonts w:cs="Arial"/>
          <w:szCs w:val="20"/>
          <w:u w:val="single"/>
        </w:rPr>
        <w:t>Obrazložitev:</w:t>
      </w:r>
    </w:p>
    <w:p w:rsidR="00DC7147" w:rsidRDefault="00DC7147" w:rsidP="00DC7147">
      <w:pPr>
        <w:jc w:val="both"/>
        <w:rPr>
          <w:rFonts w:cs="Arial"/>
          <w:szCs w:val="20"/>
        </w:rPr>
      </w:pPr>
      <w:r>
        <w:rPr>
          <w:rFonts w:cs="Arial"/>
          <w:szCs w:val="20"/>
        </w:rPr>
        <w:t xml:space="preserve">Pripomba ZPS, da se upošteva novi 14. a člen, se upošteva z dopolnitvijo 1. točke. 23. točka se črta, ker gre za podvajanje z 22. točko. Sklic v dosedanji 43. točki, ki s preštevilčenjem postane 42. točka, se uskladi s preštevilčenim osmim odstavkom 149. člena. </w:t>
      </w:r>
      <w:r w:rsidRPr="00466D1D">
        <w:rPr>
          <w:rFonts w:cs="Arial"/>
          <w:szCs w:val="20"/>
        </w:rPr>
        <w:t>V prvem odstavku 160. a člena se 45. in 46. točka</w:t>
      </w:r>
      <w:r>
        <w:rPr>
          <w:rFonts w:cs="Arial"/>
          <w:szCs w:val="20"/>
        </w:rPr>
        <w:t xml:space="preserve"> kljub pripombi ZPS naj se preveri če gre za podvajanje,</w:t>
      </w:r>
      <w:r w:rsidRPr="00466D1D">
        <w:rPr>
          <w:rFonts w:cs="Arial"/>
          <w:szCs w:val="20"/>
        </w:rPr>
        <w:t xml:space="preserve"> ohranita, ker gre za različne kršitve. Možno je, da plačilo zaračunava upravičenec, ki ne pridobi sklepa (45. točka), možno pa je tudi, da plačilo zaračunava oseba, ki sploh ni upravičenec in sklepa ne more pridobiti (46. točka).</w:t>
      </w:r>
      <w:r>
        <w:rPr>
          <w:rFonts w:cs="Arial"/>
          <w:szCs w:val="20"/>
        </w:rPr>
        <w:t xml:space="preserve"> V preštevilčeni 45. točki se črta sklic na 149.d člen, ker v tem členu ni določen upravičenec za zaračunavanje na način kot je to določeno v prvem odstavku 149.b člena. Z novim besedilom v prvem odstavku 149.d člena se usklajuje tudi prekršek v preštevilčeni 47. točki.</w:t>
      </w:r>
    </w:p>
    <w:bookmarkEnd w:id="59"/>
    <w:p w:rsidR="00DC7147" w:rsidRDefault="00DC7147" w:rsidP="00DC7147">
      <w:pPr>
        <w:jc w:val="both"/>
        <w:rPr>
          <w:rFonts w:cs="Arial"/>
          <w:szCs w:val="20"/>
        </w:rPr>
      </w:pPr>
    </w:p>
    <w:p w:rsidR="00DC7147" w:rsidRDefault="00DC7147" w:rsidP="00DC7147">
      <w:pPr>
        <w:jc w:val="both"/>
        <w:rPr>
          <w:rFonts w:cs="Arial"/>
          <w:b/>
          <w:bCs/>
          <w:szCs w:val="20"/>
        </w:rPr>
      </w:pPr>
      <w:r>
        <w:rPr>
          <w:rFonts w:cs="Arial"/>
          <w:b/>
          <w:bCs/>
          <w:szCs w:val="20"/>
        </w:rPr>
        <w:t>K 45. členu</w:t>
      </w:r>
    </w:p>
    <w:p w:rsidR="00DC7147" w:rsidRDefault="00DC7147" w:rsidP="00DC7147">
      <w:pPr>
        <w:jc w:val="both"/>
        <w:rPr>
          <w:rFonts w:cs="Arial"/>
          <w:b/>
          <w:bCs/>
          <w:szCs w:val="20"/>
        </w:rPr>
      </w:pPr>
    </w:p>
    <w:p w:rsidR="00DC7147" w:rsidRDefault="00DC7147" w:rsidP="00DC7147">
      <w:pPr>
        <w:jc w:val="both"/>
        <w:rPr>
          <w:rFonts w:cs="Arial"/>
          <w:szCs w:val="20"/>
        </w:rPr>
      </w:pPr>
      <w:r>
        <w:rPr>
          <w:rFonts w:cs="Arial"/>
          <w:szCs w:val="20"/>
        </w:rPr>
        <w:t>V 45. členu se v prvem odstavku 16. točka spremeni tako, da se glasi:</w:t>
      </w:r>
    </w:p>
    <w:p w:rsidR="00DC7147" w:rsidRDefault="00DC7147" w:rsidP="00DC7147">
      <w:pPr>
        <w:jc w:val="both"/>
        <w:rPr>
          <w:rFonts w:cs="Arial"/>
          <w:szCs w:val="20"/>
        </w:rPr>
      </w:pPr>
    </w:p>
    <w:p w:rsidR="00DC7147" w:rsidRDefault="00DC7147" w:rsidP="00DC7147">
      <w:pPr>
        <w:jc w:val="both"/>
        <w:rPr>
          <w:rFonts w:cs="Arial"/>
          <w:szCs w:val="20"/>
        </w:rPr>
      </w:pPr>
      <w:r>
        <w:rPr>
          <w:rFonts w:cs="Arial"/>
          <w:szCs w:val="20"/>
        </w:rPr>
        <w:t xml:space="preserve">»16. ne omogoči obiska naravne vrednote brez plačila najmanj </w:t>
      </w:r>
      <w:r w:rsidRPr="00E55AF4">
        <w:rPr>
          <w:rFonts w:cs="Arial"/>
          <w:szCs w:val="20"/>
        </w:rPr>
        <w:t>šest nedelj v letu, ki jih določi upravljavec zavarovanega območja</w:t>
      </w:r>
      <w:r>
        <w:rPr>
          <w:rFonts w:cs="Arial"/>
          <w:szCs w:val="20"/>
        </w:rPr>
        <w:t xml:space="preserve"> (sedmi odstavek 149. člena);«.</w:t>
      </w:r>
    </w:p>
    <w:p w:rsidR="00DC7147" w:rsidRDefault="00DC7147" w:rsidP="00DC7147">
      <w:pPr>
        <w:jc w:val="both"/>
        <w:rPr>
          <w:rFonts w:cs="Arial"/>
          <w:szCs w:val="20"/>
        </w:rPr>
      </w:pPr>
    </w:p>
    <w:p w:rsidR="00DC7147" w:rsidRDefault="00DC7147" w:rsidP="00DC7147">
      <w:pPr>
        <w:jc w:val="both"/>
        <w:rPr>
          <w:rFonts w:cs="Arial"/>
          <w:szCs w:val="20"/>
        </w:rPr>
      </w:pPr>
      <w:r>
        <w:rPr>
          <w:rFonts w:cs="Arial"/>
          <w:szCs w:val="20"/>
        </w:rPr>
        <w:t>Obrazložitev:</w:t>
      </w:r>
    </w:p>
    <w:p w:rsidR="00DC7147" w:rsidRPr="00E55AF4" w:rsidRDefault="00DC7147" w:rsidP="00DC7147">
      <w:pPr>
        <w:jc w:val="both"/>
        <w:rPr>
          <w:rFonts w:cs="Arial"/>
          <w:szCs w:val="20"/>
        </w:rPr>
      </w:pPr>
      <w:r>
        <w:rPr>
          <w:rFonts w:cs="Arial"/>
          <w:szCs w:val="20"/>
        </w:rPr>
        <w:t>Zaradi spremenjenega in preštevilčenega sedmega odstavka 149. člena se z novim in preštevilčenim odstavkom usklajuje tudi prekršek.</w:t>
      </w:r>
    </w:p>
    <w:p w:rsidR="00DC7147" w:rsidRDefault="00DC7147" w:rsidP="00DC7147">
      <w:pPr>
        <w:jc w:val="both"/>
        <w:rPr>
          <w:rFonts w:cs="Arial"/>
          <w:szCs w:val="20"/>
        </w:rPr>
      </w:pPr>
    </w:p>
    <w:p w:rsidR="00DC7147" w:rsidRDefault="00DC7147" w:rsidP="00DC7147">
      <w:pPr>
        <w:jc w:val="both"/>
        <w:rPr>
          <w:rFonts w:cs="Arial"/>
          <w:b/>
          <w:bCs/>
          <w:szCs w:val="20"/>
        </w:rPr>
      </w:pPr>
      <w:r>
        <w:rPr>
          <w:rFonts w:cs="Arial"/>
          <w:b/>
          <w:bCs/>
          <w:szCs w:val="20"/>
        </w:rPr>
        <w:t>K 48. členu</w:t>
      </w:r>
    </w:p>
    <w:p w:rsidR="00DC7147" w:rsidRPr="005F05F4" w:rsidRDefault="00DC7147" w:rsidP="00DC7147">
      <w:pPr>
        <w:jc w:val="both"/>
        <w:rPr>
          <w:rFonts w:cs="Arial"/>
          <w:szCs w:val="20"/>
        </w:rPr>
      </w:pPr>
    </w:p>
    <w:p w:rsidR="00DC7147" w:rsidRDefault="00DC7147" w:rsidP="00DC7147">
      <w:pPr>
        <w:jc w:val="both"/>
        <w:rPr>
          <w:rFonts w:cs="Arial"/>
          <w:szCs w:val="20"/>
        </w:rPr>
      </w:pPr>
      <w:r>
        <w:rPr>
          <w:rFonts w:cs="Arial"/>
          <w:szCs w:val="20"/>
        </w:rPr>
        <w:t xml:space="preserve">V 48. členu se v tretjem stavku tretjega odstavka spremenjenega 161.c člena besedilo »drugi ustanovi« nadomesti z besedilom »drugemu poslovnemu subjektu« in besedilo </w:t>
      </w:r>
      <w:r w:rsidRPr="004E51A2">
        <w:rPr>
          <w:rFonts w:cs="Arial"/>
          <w:szCs w:val="20"/>
        </w:rPr>
        <w:t>»v skladu z 8. ali 9. členom Uredbe 1143/2014/EU« nadomesti z besedilom »iz 24.č in 24.d člena tega zakona«.</w:t>
      </w:r>
    </w:p>
    <w:p w:rsidR="00DC7147" w:rsidRDefault="00DC7147" w:rsidP="00DC7147">
      <w:pPr>
        <w:jc w:val="both"/>
        <w:rPr>
          <w:rFonts w:cs="Arial"/>
          <w:szCs w:val="20"/>
        </w:rPr>
      </w:pPr>
    </w:p>
    <w:p w:rsidR="00DC7147" w:rsidRPr="00E83648" w:rsidRDefault="00DC7147" w:rsidP="00DC7147">
      <w:pPr>
        <w:jc w:val="both"/>
        <w:rPr>
          <w:rFonts w:cs="Arial"/>
          <w:szCs w:val="20"/>
          <w:u w:val="single"/>
        </w:rPr>
      </w:pPr>
      <w:r w:rsidRPr="00E83648">
        <w:rPr>
          <w:rFonts w:cs="Arial"/>
          <w:szCs w:val="20"/>
          <w:u w:val="single"/>
        </w:rPr>
        <w:t>Obrazložitev:</w:t>
      </w:r>
    </w:p>
    <w:p w:rsidR="00DC7147" w:rsidRDefault="00DC7147" w:rsidP="00DC7147">
      <w:pPr>
        <w:jc w:val="both"/>
        <w:rPr>
          <w:rFonts w:cs="Arial"/>
          <w:szCs w:val="20"/>
        </w:rPr>
      </w:pPr>
      <w:r>
        <w:rPr>
          <w:rFonts w:cs="Arial"/>
          <w:szCs w:val="20"/>
        </w:rPr>
        <w:t>Gre za zvezi s pripombami ZPS, ki so bile podane k 40. členu in se enake dikcije, ki jih je treba popraviti, uporabljajo tudi v spremenjenem 161.c členu.</w:t>
      </w:r>
    </w:p>
    <w:p w:rsidR="00DC7147" w:rsidRDefault="00DC7147" w:rsidP="00DC7147">
      <w:pPr>
        <w:jc w:val="both"/>
        <w:rPr>
          <w:rFonts w:cs="Arial"/>
          <w:szCs w:val="20"/>
        </w:rPr>
      </w:pPr>
    </w:p>
    <w:p w:rsidR="00DC7147" w:rsidRDefault="00DC7147" w:rsidP="00DC7147">
      <w:pPr>
        <w:jc w:val="both"/>
        <w:rPr>
          <w:rFonts w:cs="Arial"/>
          <w:b/>
          <w:bCs/>
          <w:szCs w:val="20"/>
        </w:rPr>
      </w:pPr>
      <w:r>
        <w:rPr>
          <w:rFonts w:cs="Arial"/>
          <w:b/>
          <w:bCs/>
          <w:szCs w:val="20"/>
        </w:rPr>
        <w:t>K 50. členu</w:t>
      </w:r>
    </w:p>
    <w:p w:rsidR="00DC7147" w:rsidRDefault="00DC7147" w:rsidP="00DC7147">
      <w:pPr>
        <w:jc w:val="both"/>
        <w:rPr>
          <w:rFonts w:cs="Arial"/>
          <w:b/>
          <w:bCs/>
          <w:szCs w:val="20"/>
        </w:rPr>
      </w:pPr>
    </w:p>
    <w:p w:rsidR="00DC7147" w:rsidRPr="00414927" w:rsidRDefault="00DC7147" w:rsidP="00DC7147">
      <w:pPr>
        <w:jc w:val="both"/>
        <w:rPr>
          <w:rFonts w:cs="Arial"/>
          <w:szCs w:val="20"/>
        </w:rPr>
      </w:pPr>
      <w:r w:rsidRPr="00414927">
        <w:rPr>
          <w:rFonts w:cs="Arial"/>
          <w:szCs w:val="20"/>
        </w:rPr>
        <w:t>50. člen se spremeni tako, da se glasi:</w:t>
      </w:r>
    </w:p>
    <w:p w:rsidR="00DC7147" w:rsidRDefault="00DC7147" w:rsidP="00DC7147">
      <w:pPr>
        <w:jc w:val="both"/>
        <w:rPr>
          <w:rFonts w:cs="Arial"/>
          <w:b/>
          <w:bCs/>
          <w:szCs w:val="20"/>
        </w:rPr>
      </w:pPr>
    </w:p>
    <w:p w:rsidR="00DC7147" w:rsidRPr="00A0745D" w:rsidRDefault="00DC7147" w:rsidP="00DC7147">
      <w:pPr>
        <w:spacing w:line="276" w:lineRule="auto"/>
        <w:jc w:val="center"/>
        <w:rPr>
          <w:rFonts w:eastAsiaTheme="minorHAnsi" w:cs="Arial"/>
          <w:color w:val="000000" w:themeColor="text1"/>
          <w:szCs w:val="20"/>
        </w:rPr>
      </w:pPr>
      <w:bookmarkStart w:id="60" w:name="_Hlk212105740"/>
      <w:r w:rsidRPr="00A0745D">
        <w:rPr>
          <w:rFonts w:eastAsiaTheme="minorHAnsi" w:cs="Arial"/>
          <w:color w:val="000000" w:themeColor="text1"/>
          <w:szCs w:val="20"/>
        </w:rPr>
        <w:t>»50. člen </w:t>
      </w:r>
    </w:p>
    <w:p w:rsidR="00DC7147" w:rsidRPr="00A0745D" w:rsidRDefault="00DC7147" w:rsidP="00DC7147">
      <w:pPr>
        <w:spacing w:line="276" w:lineRule="auto"/>
        <w:jc w:val="center"/>
        <w:rPr>
          <w:rFonts w:eastAsiaTheme="minorHAnsi" w:cs="Arial"/>
          <w:color w:val="000000" w:themeColor="text1"/>
          <w:szCs w:val="20"/>
        </w:rPr>
      </w:pPr>
      <w:r w:rsidRPr="00A0745D">
        <w:rPr>
          <w:rFonts w:eastAsiaTheme="minorHAnsi" w:cs="Arial"/>
          <w:color w:val="000000" w:themeColor="text1"/>
          <w:szCs w:val="20"/>
        </w:rPr>
        <w:t>(uskladitev s pogoji za zaračunavanje plačil za ogledovanje in obiskovanje naravne vrednote) </w:t>
      </w:r>
    </w:p>
    <w:p w:rsidR="00DC7147" w:rsidRPr="00A0745D" w:rsidRDefault="00DC7147" w:rsidP="00DC7147">
      <w:pPr>
        <w:spacing w:line="276" w:lineRule="auto"/>
        <w:jc w:val="both"/>
        <w:rPr>
          <w:rFonts w:eastAsiaTheme="minorHAnsi" w:cs="Arial"/>
          <w:color w:val="000000" w:themeColor="text1"/>
          <w:szCs w:val="20"/>
        </w:rPr>
      </w:pPr>
    </w:p>
    <w:p w:rsidR="00DC7147" w:rsidRPr="00A0745D" w:rsidRDefault="00DC7147" w:rsidP="00DC7147">
      <w:pPr>
        <w:spacing w:line="276" w:lineRule="auto"/>
        <w:jc w:val="both"/>
        <w:rPr>
          <w:rFonts w:eastAsiaTheme="minorHAnsi" w:cs="Arial"/>
          <w:color w:val="000000" w:themeColor="text1"/>
          <w:szCs w:val="20"/>
        </w:rPr>
      </w:pPr>
      <w:r w:rsidRPr="00A0745D">
        <w:rPr>
          <w:rFonts w:eastAsiaTheme="minorHAnsi" w:cs="Arial"/>
          <w:color w:val="000000" w:themeColor="text1"/>
          <w:szCs w:val="20"/>
        </w:rPr>
        <w:t xml:space="preserve">(1) </w:t>
      </w:r>
      <w:r w:rsidRPr="00A0745D">
        <w:rPr>
          <w:rFonts w:cs="Arial"/>
          <w:szCs w:val="20"/>
        </w:rPr>
        <w:t>Upravljavec zavarovanega območja izvede postopek za sklenitev pogodb</w:t>
      </w:r>
      <w:r>
        <w:rPr>
          <w:rFonts w:cs="Arial"/>
          <w:szCs w:val="20"/>
        </w:rPr>
        <w:t>e</w:t>
      </w:r>
      <w:r w:rsidRPr="00A0745D">
        <w:rPr>
          <w:rFonts w:cs="Arial"/>
          <w:szCs w:val="20"/>
        </w:rPr>
        <w:t xml:space="preserve"> o varstvu ali skrbništvu s fizično ali pravno osebo, ki je lahko upravičenec za zaračunavanje plačila za obisk iz prvega odstavka novega 149.b člena zakona tega člena, v enem letu od uveljavitve tega zakona.</w:t>
      </w:r>
    </w:p>
    <w:p w:rsidR="00DC7147" w:rsidRPr="00A0745D" w:rsidRDefault="00DC7147" w:rsidP="00DC7147">
      <w:pPr>
        <w:spacing w:line="276" w:lineRule="auto"/>
        <w:jc w:val="both"/>
        <w:rPr>
          <w:rFonts w:eastAsiaTheme="minorHAnsi" w:cs="Arial"/>
          <w:color w:val="000000" w:themeColor="text1"/>
          <w:szCs w:val="20"/>
        </w:rPr>
      </w:pPr>
      <w:r w:rsidRPr="00A0745D">
        <w:rPr>
          <w:rFonts w:eastAsiaTheme="minorHAnsi" w:cs="Arial"/>
          <w:color w:val="000000" w:themeColor="text1"/>
          <w:szCs w:val="20"/>
        </w:rPr>
        <w:t xml:space="preserve">(2) </w:t>
      </w:r>
      <w:bookmarkStart w:id="61" w:name="_Hlk212445876"/>
      <w:r w:rsidRPr="00A0745D">
        <w:rPr>
          <w:rFonts w:eastAsiaTheme="minorHAnsi" w:cs="Arial"/>
          <w:color w:val="000000" w:themeColor="text1"/>
          <w:szCs w:val="20"/>
        </w:rPr>
        <w:t>Javni zavod, ki je lahko upravičen za zaračunavanje plačila za obisk iz prvega odstavka novega 149.b člena zakona</w:t>
      </w:r>
      <w:bookmarkEnd w:id="61"/>
      <w:r w:rsidRPr="00A0745D">
        <w:rPr>
          <w:rFonts w:eastAsiaTheme="minorHAnsi" w:cs="Arial"/>
          <w:color w:val="000000" w:themeColor="text1"/>
          <w:szCs w:val="20"/>
        </w:rPr>
        <w:t xml:space="preserve"> in na dan uveljavitve tega zakona zaračunava plačila za obisk naravne vrednote, zaračunavanje plačil uskladi z določbami spremenjenega 149. člena zakona in novih 149.a do 149.č členov zakona v enem letu od uveljavitve tega zakona.</w:t>
      </w:r>
    </w:p>
    <w:p w:rsidR="00DC7147" w:rsidRPr="00A0745D" w:rsidRDefault="00DC7147" w:rsidP="00DC7147">
      <w:pPr>
        <w:spacing w:line="276" w:lineRule="auto"/>
        <w:jc w:val="both"/>
        <w:rPr>
          <w:rFonts w:eastAsiaTheme="minorHAnsi" w:cs="Arial"/>
          <w:color w:val="000000" w:themeColor="text1"/>
          <w:szCs w:val="20"/>
        </w:rPr>
      </w:pPr>
      <w:r w:rsidRPr="00A0745D">
        <w:rPr>
          <w:rFonts w:eastAsiaTheme="minorHAnsi" w:cs="Arial"/>
          <w:color w:val="000000" w:themeColor="text1"/>
          <w:szCs w:val="20"/>
        </w:rPr>
        <w:t>(3) Fizična ali pravna oseba, ki na dan uveljavitve tega zakona zaračunava plačilo za parkiranje na območjih iz novega 149.d člena zakona, zaračunavanje plačil za parkiranje uskladi z določbami spremenjenega 149. člena zakona in novih</w:t>
      </w:r>
      <w:r>
        <w:rPr>
          <w:rFonts w:eastAsiaTheme="minorHAnsi" w:cs="Arial"/>
          <w:color w:val="000000" w:themeColor="text1"/>
          <w:szCs w:val="20"/>
        </w:rPr>
        <w:t xml:space="preserve"> </w:t>
      </w:r>
      <w:r w:rsidRPr="00A0745D">
        <w:rPr>
          <w:rFonts w:eastAsiaTheme="minorHAnsi" w:cs="Arial"/>
          <w:color w:val="000000" w:themeColor="text1"/>
          <w:szCs w:val="20"/>
        </w:rPr>
        <w:t xml:space="preserve">149.c, 149.č in 149.d členov zakona v enem letu od uveljavitve tega zakona.   </w:t>
      </w:r>
    </w:p>
    <w:p w:rsidR="00DC7147" w:rsidRPr="00A0745D" w:rsidRDefault="00DC7147" w:rsidP="00DC7147">
      <w:pPr>
        <w:jc w:val="both"/>
        <w:rPr>
          <w:rFonts w:cs="Arial"/>
          <w:szCs w:val="20"/>
        </w:rPr>
      </w:pPr>
      <w:r w:rsidRPr="00A0745D">
        <w:rPr>
          <w:rFonts w:cs="Arial"/>
          <w:szCs w:val="20"/>
        </w:rPr>
        <w:lastRenderedPageBreak/>
        <w:t xml:space="preserve">(4) V prehodnem obdobju iz drugega </w:t>
      </w:r>
      <w:r>
        <w:rPr>
          <w:rFonts w:cs="Arial"/>
          <w:szCs w:val="20"/>
        </w:rPr>
        <w:t xml:space="preserve">in tretjega </w:t>
      </w:r>
      <w:r w:rsidRPr="00A0745D">
        <w:rPr>
          <w:rFonts w:cs="Arial"/>
          <w:szCs w:val="20"/>
        </w:rPr>
        <w:t>odstavka tega člena zaračunavanje plačil za ogledovanje in obiskovanje naravne vrednote v nasprotju z zakonom ni prekršek iz 43., 45., 46. in 47. točke prvega odstavka 160.a člena zakona ter 16. in 17. točke prvega odstavka 161. člena zakona.«.</w:t>
      </w:r>
    </w:p>
    <w:p w:rsidR="00DC7147" w:rsidRDefault="00DC7147" w:rsidP="00DC7147">
      <w:pPr>
        <w:jc w:val="both"/>
        <w:rPr>
          <w:rFonts w:cs="Arial"/>
          <w:szCs w:val="20"/>
        </w:rPr>
      </w:pPr>
    </w:p>
    <w:p w:rsidR="00DC7147" w:rsidRDefault="00DC7147" w:rsidP="00DC7147">
      <w:pPr>
        <w:jc w:val="both"/>
        <w:rPr>
          <w:rFonts w:cs="Arial"/>
          <w:szCs w:val="20"/>
        </w:rPr>
      </w:pPr>
      <w:r>
        <w:rPr>
          <w:rFonts w:cs="Arial"/>
          <w:szCs w:val="20"/>
        </w:rPr>
        <w:t>Obrazložitev:</w:t>
      </w:r>
    </w:p>
    <w:p w:rsidR="00DC7147" w:rsidRPr="00F739B1" w:rsidRDefault="00DC7147" w:rsidP="00DC7147">
      <w:pPr>
        <w:jc w:val="both"/>
        <w:rPr>
          <w:rFonts w:cs="Arial"/>
          <w:szCs w:val="20"/>
        </w:rPr>
      </w:pPr>
      <w:r>
        <w:rPr>
          <w:rFonts w:cs="Arial"/>
          <w:szCs w:val="20"/>
        </w:rPr>
        <w:t xml:space="preserve">Z amandmajem se člen </w:t>
      </w:r>
      <w:proofErr w:type="spellStart"/>
      <w:r>
        <w:rPr>
          <w:rFonts w:cs="Arial"/>
          <w:szCs w:val="20"/>
        </w:rPr>
        <w:t>nomotehnično</w:t>
      </w:r>
      <w:proofErr w:type="spellEnd"/>
      <w:r>
        <w:rPr>
          <w:rFonts w:cs="Arial"/>
          <w:szCs w:val="20"/>
        </w:rPr>
        <w:t xml:space="preserve"> izboljšuje in se v njem določi, da v času prehodnega obdobja za uskladitev subjektov, ki zaračunavajo za ogledovanje in obiskovanje naravnih vrednot, ne bodo odgovarjali za prekrške v zvezi s tem. V drugem odstavku se jasneje zapiše, da se mora j</w:t>
      </w:r>
      <w:r w:rsidRPr="00A0745D">
        <w:rPr>
          <w:rFonts w:cs="Arial"/>
          <w:szCs w:val="20"/>
        </w:rPr>
        <w:t xml:space="preserve">avni zavod, ki </w:t>
      </w:r>
      <w:r>
        <w:rPr>
          <w:rFonts w:cs="Arial"/>
          <w:szCs w:val="20"/>
        </w:rPr>
        <w:t xml:space="preserve">je edini poleg upravljavca zavarovanega območja lahko </w:t>
      </w:r>
      <w:r w:rsidRPr="00A0745D">
        <w:rPr>
          <w:rFonts w:cs="Arial"/>
          <w:szCs w:val="20"/>
        </w:rPr>
        <w:t>upravičen za zaračunavanje plačila za obisk</w:t>
      </w:r>
      <w:r>
        <w:rPr>
          <w:rFonts w:cs="Arial"/>
          <w:szCs w:val="20"/>
        </w:rPr>
        <w:t>,</w:t>
      </w:r>
      <w:r w:rsidRPr="00A0745D">
        <w:rPr>
          <w:rFonts w:cs="Arial"/>
          <w:szCs w:val="20"/>
        </w:rPr>
        <w:t xml:space="preserve"> uskladi</w:t>
      </w:r>
      <w:r>
        <w:rPr>
          <w:rFonts w:cs="Arial"/>
          <w:szCs w:val="20"/>
        </w:rPr>
        <w:t>ti</w:t>
      </w:r>
      <w:r w:rsidRPr="00A0745D">
        <w:rPr>
          <w:rFonts w:cs="Arial"/>
          <w:szCs w:val="20"/>
        </w:rPr>
        <w:t xml:space="preserve"> z določbami spremenjenega zakona v enem letu od uveljavitve tega zakona</w:t>
      </w:r>
      <w:r>
        <w:rPr>
          <w:rFonts w:cs="Arial"/>
          <w:szCs w:val="20"/>
        </w:rPr>
        <w:t xml:space="preserve"> ter da mora upravljavec v enem letu skleniti pogodbe o varstvu ali skrbništvu z javnim zavodom</w:t>
      </w:r>
      <w:r w:rsidRPr="00A0745D">
        <w:rPr>
          <w:rFonts w:cs="Arial"/>
          <w:szCs w:val="20"/>
        </w:rPr>
        <w:t>.</w:t>
      </w:r>
    </w:p>
    <w:bookmarkEnd w:id="60"/>
    <w:p w:rsidR="00DC7147" w:rsidRDefault="00DC7147" w:rsidP="00DC7147">
      <w:pPr>
        <w:jc w:val="both"/>
        <w:rPr>
          <w:rFonts w:cs="Arial"/>
          <w:szCs w:val="20"/>
        </w:rPr>
      </w:pPr>
    </w:p>
    <w:p w:rsidR="00DC7147" w:rsidRDefault="00DC7147" w:rsidP="00DC7147">
      <w:pPr>
        <w:jc w:val="both"/>
        <w:rPr>
          <w:rFonts w:cs="Arial"/>
          <w:b/>
          <w:bCs/>
          <w:szCs w:val="20"/>
        </w:rPr>
      </w:pPr>
      <w:r>
        <w:rPr>
          <w:rFonts w:cs="Arial"/>
          <w:b/>
          <w:bCs/>
          <w:szCs w:val="20"/>
        </w:rPr>
        <w:t>K 52. členu</w:t>
      </w:r>
    </w:p>
    <w:p w:rsidR="00DC7147" w:rsidRDefault="00DC7147" w:rsidP="00DC7147">
      <w:pPr>
        <w:jc w:val="both"/>
        <w:rPr>
          <w:rFonts w:cs="Arial"/>
          <w:b/>
          <w:bCs/>
          <w:szCs w:val="20"/>
        </w:rPr>
      </w:pPr>
    </w:p>
    <w:p w:rsidR="00DC7147" w:rsidRDefault="00DC7147" w:rsidP="00DC7147">
      <w:pPr>
        <w:jc w:val="both"/>
        <w:rPr>
          <w:rFonts w:cs="Arial"/>
          <w:szCs w:val="20"/>
        </w:rPr>
      </w:pPr>
      <w:r>
        <w:rPr>
          <w:rFonts w:cs="Arial"/>
          <w:szCs w:val="20"/>
        </w:rPr>
        <w:t>V 52. členu se v tretjem odstavku beseda »treh« nadomesti z besedo »dveh«.</w:t>
      </w:r>
    </w:p>
    <w:p w:rsidR="00DC7147" w:rsidRDefault="00DC7147" w:rsidP="00DC7147">
      <w:pPr>
        <w:jc w:val="both"/>
        <w:rPr>
          <w:rFonts w:cs="Arial"/>
          <w:szCs w:val="20"/>
        </w:rPr>
      </w:pPr>
    </w:p>
    <w:p w:rsidR="00DC7147" w:rsidRDefault="00DC7147" w:rsidP="00DC7147">
      <w:pPr>
        <w:jc w:val="both"/>
        <w:rPr>
          <w:rFonts w:cs="Arial"/>
          <w:szCs w:val="20"/>
        </w:rPr>
      </w:pPr>
      <w:r>
        <w:rPr>
          <w:rFonts w:cs="Arial"/>
          <w:szCs w:val="20"/>
        </w:rPr>
        <w:t>V četrtem odstavku se beseda »desetega« nadomesti z besedo »devetega«.</w:t>
      </w:r>
    </w:p>
    <w:p w:rsidR="00DC7147" w:rsidRDefault="00DC7147" w:rsidP="00DC7147">
      <w:pPr>
        <w:jc w:val="both"/>
        <w:rPr>
          <w:rFonts w:cs="Arial"/>
          <w:szCs w:val="20"/>
        </w:rPr>
      </w:pPr>
    </w:p>
    <w:p w:rsidR="00DC7147" w:rsidRPr="00E83648" w:rsidRDefault="00DC7147" w:rsidP="00DC7147">
      <w:pPr>
        <w:jc w:val="both"/>
        <w:rPr>
          <w:rFonts w:cs="Arial"/>
          <w:szCs w:val="20"/>
          <w:u w:val="single"/>
        </w:rPr>
      </w:pPr>
      <w:r w:rsidRPr="00E83648">
        <w:rPr>
          <w:rFonts w:cs="Arial"/>
          <w:szCs w:val="20"/>
          <w:u w:val="single"/>
        </w:rPr>
        <w:t>Obrazložitev:</w:t>
      </w:r>
    </w:p>
    <w:p w:rsidR="00DC7147" w:rsidRDefault="00DC7147" w:rsidP="00DC7147">
      <w:pPr>
        <w:jc w:val="both"/>
        <w:rPr>
          <w:rFonts w:cs="Arial"/>
          <w:szCs w:val="20"/>
        </w:rPr>
      </w:pPr>
      <w:r>
        <w:rPr>
          <w:rFonts w:cs="Arial"/>
          <w:szCs w:val="20"/>
        </w:rPr>
        <w:t>V zvezi s pripombo ZPS, da je rok za izdajo predpisa, ki bo podrobneje določil vsebino in način vodenja tega sistema, zelo dolg in da sovpada z rokom za vzpostavitev tega sistema, se rok skrajša na dve leti od uveljavitve zakona. Sklic na deseti odstavek v četrtem odstavku se zaradi spremembe v 52. členu nadomesti s sklicem na deveti odstavek.</w:t>
      </w:r>
    </w:p>
    <w:p w:rsidR="00DC7147" w:rsidRDefault="00DC7147" w:rsidP="00DC7147">
      <w:pPr>
        <w:jc w:val="both"/>
        <w:rPr>
          <w:rFonts w:cs="Arial"/>
          <w:szCs w:val="20"/>
        </w:rPr>
      </w:pPr>
    </w:p>
    <w:p w:rsidR="00DC7147" w:rsidRPr="0042663B" w:rsidRDefault="00DC7147" w:rsidP="00DC7147">
      <w:pPr>
        <w:jc w:val="both"/>
        <w:rPr>
          <w:rFonts w:cs="Arial"/>
          <w:b/>
          <w:bCs/>
          <w:szCs w:val="20"/>
        </w:rPr>
      </w:pPr>
      <w:r w:rsidRPr="0042663B">
        <w:rPr>
          <w:rFonts w:cs="Arial"/>
          <w:b/>
          <w:bCs/>
          <w:szCs w:val="20"/>
        </w:rPr>
        <w:t>K 53. členu</w:t>
      </w:r>
    </w:p>
    <w:p w:rsidR="00DC7147" w:rsidRPr="0042663B" w:rsidRDefault="00DC7147" w:rsidP="00DC7147">
      <w:pPr>
        <w:jc w:val="both"/>
        <w:rPr>
          <w:rFonts w:cs="Arial"/>
          <w:b/>
          <w:bCs/>
          <w:szCs w:val="20"/>
        </w:rPr>
      </w:pPr>
    </w:p>
    <w:p w:rsidR="00DC7147" w:rsidRPr="0042663B" w:rsidRDefault="00DC7147" w:rsidP="00DC7147">
      <w:pPr>
        <w:jc w:val="both"/>
        <w:rPr>
          <w:rFonts w:cs="Arial"/>
          <w:szCs w:val="20"/>
        </w:rPr>
      </w:pPr>
      <w:r>
        <w:rPr>
          <w:rFonts w:cs="Arial"/>
          <w:szCs w:val="20"/>
        </w:rPr>
        <w:t>53. č</w:t>
      </w:r>
      <w:r w:rsidRPr="0042663B">
        <w:rPr>
          <w:rFonts w:cs="Arial"/>
          <w:szCs w:val="20"/>
        </w:rPr>
        <w:t>len se spremeni tako, da se glasi:</w:t>
      </w:r>
    </w:p>
    <w:p w:rsidR="00DC7147" w:rsidRPr="0042663B" w:rsidRDefault="00DC7147" w:rsidP="00DC7147">
      <w:pPr>
        <w:jc w:val="both"/>
        <w:rPr>
          <w:rFonts w:cs="Arial"/>
          <w:szCs w:val="20"/>
        </w:rPr>
      </w:pPr>
    </w:p>
    <w:p w:rsidR="00DC7147" w:rsidRPr="00D040DB" w:rsidRDefault="00DC7147" w:rsidP="00DC7147">
      <w:pPr>
        <w:spacing w:line="276" w:lineRule="auto"/>
        <w:jc w:val="center"/>
        <w:textAlignment w:val="baseline"/>
        <w:rPr>
          <w:rFonts w:cs="Arial"/>
          <w:color w:val="000000" w:themeColor="text1"/>
          <w:szCs w:val="20"/>
          <w:lang w:eastAsia="hr-HR"/>
        </w:rPr>
      </w:pPr>
      <w:r>
        <w:rPr>
          <w:rFonts w:cs="Arial"/>
          <w:color w:val="000000" w:themeColor="text1"/>
          <w:szCs w:val="20"/>
          <w:lang w:eastAsia="hr-HR"/>
        </w:rPr>
        <w:t>»</w:t>
      </w:r>
      <w:r w:rsidRPr="00D040DB">
        <w:rPr>
          <w:rFonts w:cs="Arial"/>
          <w:color w:val="000000" w:themeColor="text1"/>
          <w:szCs w:val="20"/>
          <w:lang w:eastAsia="hr-HR"/>
        </w:rPr>
        <w:t>5</w:t>
      </w:r>
      <w:r>
        <w:rPr>
          <w:rFonts w:cs="Arial"/>
          <w:color w:val="000000" w:themeColor="text1"/>
          <w:szCs w:val="20"/>
          <w:lang w:eastAsia="hr-HR"/>
        </w:rPr>
        <w:t>3</w:t>
      </w:r>
      <w:r w:rsidRPr="00D040DB">
        <w:rPr>
          <w:rFonts w:cs="Arial"/>
          <w:color w:val="000000" w:themeColor="text1"/>
          <w:szCs w:val="20"/>
          <w:lang w:eastAsia="hr-HR"/>
        </w:rPr>
        <w:t>. člen </w:t>
      </w:r>
    </w:p>
    <w:p w:rsidR="00DC7147" w:rsidRPr="00D040DB" w:rsidRDefault="00DC7147" w:rsidP="00DC7147">
      <w:pPr>
        <w:spacing w:line="276" w:lineRule="auto"/>
        <w:jc w:val="center"/>
        <w:textAlignment w:val="baseline"/>
        <w:rPr>
          <w:rFonts w:cs="Arial"/>
          <w:color w:val="000000" w:themeColor="text1"/>
          <w:szCs w:val="20"/>
          <w:lang w:eastAsia="hr-HR"/>
        </w:rPr>
      </w:pPr>
      <w:r w:rsidRPr="00D040DB">
        <w:rPr>
          <w:rFonts w:cs="Arial"/>
          <w:color w:val="000000" w:themeColor="text1"/>
          <w:szCs w:val="20"/>
          <w:lang w:eastAsia="hr-HR"/>
        </w:rPr>
        <w:t>(prenehanje veljavnosti) </w:t>
      </w:r>
    </w:p>
    <w:p w:rsidR="00DC7147" w:rsidRPr="00D040DB" w:rsidRDefault="00DC7147" w:rsidP="00DC7147">
      <w:pPr>
        <w:spacing w:line="276" w:lineRule="auto"/>
        <w:jc w:val="center"/>
        <w:textAlignment w:val="baseline"/>
        <w:rPr>
          <w:rFonts w:cs="Arial"/>
          <w:color w:val="000000" w:themeColor="text1"/>
          <w:szCs w:val="20"/>
          <w:lang w:eastAsia="hr-HR"/>
        </w:rPr>
      </w:pPr>
    </w:p>
    <w:p w:rsidR="00DC7147" w:rsidRDefault="00DC7147" w:rsidP="00DC7147">
      <w:pPr>
        <w:spacing w:line="276" w:lineRule="auto"/>
        <w:jc w:val="both"/>
        <w:rPr>
          <w:rFonts w:eastAsiaTheme="minorHAnsi" w:cs="Arial"/>
          <w:color w:val="000000" w:themeColor="text1"/>
          <w:szCs w:val="20"/>
        </w:rPr>
      </w:pPr>
      <w:r w:rsidRPr="00D040DB">
        <w:rPr>
          <w:rFonts w:eastAsiaTheme="minorHAnsi" w:cs="Arial"/>
          <w:color w:val="000000" w:themeColor="text1"/>
          <w:szCs w:val="20"/>
        </w:rPr>
        <w:t>(1) Z dnem uveljavitve tega zakona prenehajo veljati naslednje določbe ali deli določb Zakona o Triglavskem narodnem parku (Uradni list RS, št. 52/10, 46/14 – ZON-C, 60/17, 82/20 in 18/23 – ZDU-1O):</w:t>
      </w:r>
    </w:p>
    <w:p w:rsidR="00DC7147" w:rsidRPr="008F3C0A" w:rsidRDefault="00DC7147" w:rsidP="00DC7147">
      <w:pPr>
        <w:pStyle w:val="Odstavekseznama"/>
        <w:numPr>
          <w:ilvl w:val="0"/>
          <w:numId w:val="6"/>
        </w:numPr>
        <w:spacing w:after="160" w:line="276" w:lineRule="auto"/>
        <w:ind w:left="313" w:hanging="313"/>
        <w:jc w:val="both"/>
        <w:rPr>
          <w:rFonts w:eastAsiaTheme="minorHAnsi" w:cs="Arial"/>
          <w:color w:val="000000" w:themeColor="text1"/>
          <w:szCs w:val="20"/>
        </w:rPr>
      </w:pPr>
      <w:r w:rsidRPr="008F3C0A">
        <w:rPr>
          <w:rFonts w:eastAsiaTheme="minorHAnsi" w:cs="Arial"/>
          <w:color w:val="000000" w:themeColor="text1"/>
          <w:szCs w:val="20"/>
        </w:rPr>
        <w:t>tretji in četrti odstavek 27.</w:t>
      </w:r>
      <w:r>
        <w:rPr>
          <w:rFonts w:eastAsiaTheme="minorHAnsi" w:cs="Arial"/>
          <w:color w:val="000000" w:themeColor="text1"/>
          <w:szCs w:val="20"/>
        </w:rPr>
        <w:t xml:space="preserve"> </w:t>
      </w:r>
      <w:r w:rsidRPr="008F3C0A">
        <w:rPr>
          <w:rFonts w:eastAsiaTheme="minorHAnsi" w:cs="Arial"/>
          <w:color w:val="000000" w:themeColor="text1"/>
          <w:szCs w:val="20"/>
        </w:rPr>
        <w:t>člena;</w:t>
      </w:r>
    </w:p>
    <w:p w:rsidR="00DC7147" w:rsidRPr="00D040DB" w:rsidRDefault="00DC7147" w:rsidP="00DC7147">
      <w:pPr>
        <w:pStyle w:val="Odstavekseznama"/>
        <w:numPr>
          <w:ilvl w:val="0"/>
          <w:numId w:val="6"/>
        </w:numPr>
        <w:spacing w:after="160" w:line="276" w:lineRule="auto"/>
        <w:ind w:left="313" w:hanging="313"/>
        <w:jc w:val="both"/>
        <w:rPr>
          <w:rFonts w:eastAsiaTheme="minorHAnsi" w:cs="Arial"/>
          <w:color w:val="000000" w:themeColor="text1"/>
          <w:szCs w:val="20"/>
        </w:rPr>
      </w:pPr>
      <w:r w:rsidRPr="00D040DB">
        <w:rPr>
          <w:rFonts w:eastAsiaTheme="minorHAnsi" w:cs="Arial"/>
          <w:color w:val="000000" w:themeColor="text1"/>
          <w:szCs w:val="20"/>
        </w:rPr>
        <w:t>v prvem odstavku 32. člena besedilo »razen v primeru podeljene koncesije za rabo dela narodnega parka«;</w:t>
      </w:r>
    </w:p>
    <w:p w:rsidR="00DC7147" w:rsidRPr="00D040DB" w:rsidRDefault="00DC7147" w:rsidP="00DC7147">
      <w:pPr>
        <w:pStyle w:val="Odstavekseznama"/>
        <w:numPr>
          <w:ilvl w:val="0"/>
          <w:numId w:val="6"/>
        </w:numPr>
        <w:spacing w:after="160" w:line="276" w:lineRule="auto"/>
        <w:ind w:left="313" w:hanging="313"/>
        <w:jc w:val="both"/>
        <w:rPr>
          <w:rFonts w:eastAsiaTheme="minorHAnsi" w:cs="Arial"/>
          <w:color w:val="000000" w:themeColor="text1"/>
          <w:szCs w:val="20"/>
        </w:rPr>
      </w:pPr>
      <w:r w:rsidRPr="00D040DB">
        <w:rPr>
          <w:rFonts w:eastAsiaTheme="minorHAnsi" w:cs="Arial"/>
          <w:color w:val="000000" w:themeColor="text1"/>
          <w:szCs w:val="20"/>
        </w:rPr>
        <w:t>prvi, peti, šesti, sedmi in osmi odstavek 33. člena;</w:t>
      </w:r>
    </w:p>
    <w:p w:rsidR="00DC7147" w:rsidRPr="00D040DB" w:rsidRDefault="00DC7147" w:rsidP="00DC7147">
      <w:pPr>
        <w:pStyle w:val="Odstavekseznama"/>
        <w:numPr>
          <w:ilvl w:val="0"/>
          <w:numId w:val="6"/>
        </w:numPr>
        <w:spacing w:after="160" w:line="276" w:lineRule="auto"/>
        <w:ind w:left="313" w:hanging="313"/>
        <w:jc w:val="both"/>
        <w:rPr>
          <w:rFonts w:eastAsiaTheme="minorHAnsi" w:cs="Arial"/>
          <w:color w:val="000000" w:themeColor="text1"/>
          <w:szCs w:val="20"/>
        </w:rPr>
      </w:pPr>
      <w:r w:rsidRPr="00D040DB">
        <w:rPr>
          <w:rFonts w:eastAsiaTheme="minorHAnsi" w:cs="Arial"/>
          <w:color w:val="000000" w:themeColor="text1"/>
          <w:szCs w:val="20"/>
        </w:rPr>
        <w:t xml:space="preserve">30. točka prvega odstavka 62. člena; </w:t>
      </w:r>
    </w:p>
    <w:p w:rsidR="00DC7147" w:rsidRDefault="00DC7147" w:rsidP="00DC7147">
      <w:pPr>
        <w:pStyle w:val="Odstavekseznama"/>
        <w:numPr>
          <w:ilvl w:val="0"/>
          <w:numId w:val="6"/>
        </w:numPr>
        <w:spacing w:after="160" w:line="276" w:lineRule="auto"/>
        <w:ind w:left="313" w:hanging="313"/>
        <w:jc w:val="both"/>
        <w:rPr>
          <w:rFonts w:eastAsiaTheme="minorHAnsi" w:cs="Arial"/>
          <w:color w:val="000000" w:themeColor="text1"/>
          <w:szCs w:val="20"/>
        </w:rPr>
      </w:pPr>
      <w:r>
        <w:rPr>
          <w:rFonts w:eastAsiaTheme="minorHAnsi" w:cs="Arial"/>
          <w:color w:val="000000" w:themeColor="text1"/>
          <w:szCs w:val="20"/>
        </w:rPr>
        <w:t xml:space="preserve">v </w:t>
      </w:r>
      <w:r w:rsidRPr="00D040DB">
        <w:rPr>
          <w:rFonts w:eastAsiaTheme="minorHAnsi" w:cs="Arial"/>
          <w:color w:val="000000" w:themeColor="text1"/>
          <w:szCs w:val="20"/>
        </w:rPr>
        <w:t>21. točk</w:t>
      </w:r>
      <w:r>
        <w:rPr>
          <w:rFonts w:eastAsiaTheme="minorHAnsi" w:cs="Arial"/>
          <w:color w:val="000000" w:themeColor="text1"/>
          <w:szCs w:val="20"/>
        </w:rPr>
        <w:t>i</w:t>
      </w:r>
      <w:r w:rsidRPr="00D040DB">
        <w:rPr>
          <w:rFonts w:eastAsiaTheme="minorHAnsi" w:cs="Arial"/>
          <w:color w:val="000000" w:themeColor="text1"/>
          <w:szCs w:val="20"/>
        </w:rPr>
        <w:t xml:space="preserve"> prvega odstavka 63. člena</w:t>
      </w:r>
      <w:r>
        <w:rPr>
          <w:rFonts w:eastAsiaTheme="minorHAnsi" w:cs="Arial"/>
          <w:color w:val="000000" w:themeColor="text1"/>
          <w:szCs w:val="20"/>
        </w:rPr>
        <w:t xml:space="preserve"> besedilo »ali koncesionar«</w:t>
      </w:r>
      <w:r w:rsidRPr="00D040DB">
        <w:rPr>
          <w:rFonts w:eastAsiaTheme="minorHAnsi" w:cs="Arial"/>
          <w:color w:val="000000" w:themeColor="text1"/>
          <w:szCs w:val="20"/>
        </w:rPr>
        <w:t xml:space="preserve">.  </w:t>
      </w:r>
    </w:p>
    <w:p w:rsidR="00DC7147" w:rsidRPr="0074397B" w:rsidRDefault="00DC7147" w:rsidP="00DC7147">
      <w:pPr>
        <w:spacing w:line="276" w:lineRule="auto"/>
        <w:jc w:val="both"/>
        <w:rPr>
          <w:rFonts w:eastAsiaTheme="minorHAnsi" w:cs="Arial"/>
          <w:color w:val="000000" w:themeColor="text1"/>
          <w:szCs w:val="20"/>
        </w:rPr>
      </w:pPr>
      <w:r w:rsidRPr="00626B37">
        <w:rPr>
          <w:rFonts w:eastAsiaTheme="minorHAnsi" w:cs="Arial"/>
          <w:color w:val="000000" w:themeColor="text1"/>
          <w:szCs w:val="20"/>
        </w:rPr>
        <w:t xml:space="preserve">(2) Z dnem uveljavitve tega zakona preneha veljati </w:t>
      </w:r>
      <w:r>
        <w:rPr>
          <w:rFonts w:eastAsiaTheme="minorHAnsi" w:cs="Arial"/>
          <w:color w:val="000000" w:themeColor="text1"/>
          <w:szCs w:val="20"/>
        </w:rPr>
        <w:t>25. člen</w:t>
      </w:r>
      <w:r w:rsidRPr="00626B37">
        <w:rPr>
          <w:rFonts w:eastAsiaTheme="minorHAnsi" w:cs="Arial"/>
          <w:color w:val="000000" w:themeColor="text1"/>
          <w:szCs w:val="20"/>
        </w:rPr>
        <w:t xml:space="preserve"> Zakona o regijskem parku Škocjanske jame (Uradni list RS, št. 57/96, 46/14 – ZON-C in 18/23  ZDU-1O)</w:t>
      </w:r>
      <w:r w:rsidRPr="0074397B">
        <w:rPr>
          <w:rFonts w:eastAsiaTheme="minorHAnsi" w:cs="Arial"/>
          <w:color w:val="000000" w:themeColor="text1"/>
          <w:szCs w:val="20"/>
        </w:rPr>
        <w:t>.«</w:t>
      </w:r>
      <w:r>
        <w:rPr>
          <w:rFonts w:eastAsiaTheme="minorHAnsi" w:cs="Arial"/>
          <w:color w:val="000000" w:themeColor="text1"/>
          <w:szCs w:val="20"/>
        </w:rPr>
        <w:t>.</w:t>
      </w:r>
    </w:p>
    <w:p w:rsidR="00DC7147" w:rsidRPr="00485BBE" w:rsidRDefault="00DC7147" w:rsidP="00DC7147">
      <w:pPr>
        <w:spacing w:line="276" w:lineRule="auto"/>
        <w:jc w:val="both"/>
        <w:rPr>
          <w:rFonts w:eastAsiaTheme="minorHAnsi" w:cs="Arial"/>
          <w:color w:val="000000" w:themeColor="text1"/>
          <w:szCs w:val="20"/>
          <w:highlight w:val="yellow"/>
        </w:rPr>
      </w:pPr>
    </w:p>
    <w:p w:rsidR="00DC7147" w:rsidRPr="00E83648" w:rsidRDefault="00DC7147" w:rsidP="00DC7147">
      <w:pPr>
        <w:spacing w:line="276" w:lineRule="auto"/>
        <w:jc w:val="both"/>
        <w:rPr>
          <w:rFonts w:eastAsiaTheme="minorHAnsi" w:cs="Arial"/>
          <w:color w:val="000000" w:themeColor="text1"/>
          <w:szCs w:val="20"/>
          <w:u w:val="single"/>
        </w:rPr>
      </w:pPr>
      <w:r w:rsidRPr="00E83648">
        <w:rPr>
          <w:rFonts w:eastAsiaTheme="minorHAnsi" w:cs="Arial"/>
          <w:color w:val="000000" w:themeColor="text1"/>
          <w:szCs w:val="20"/>
          <w:u w:val="single"/>
        </w:rPr>
        <w:t>Obrazložitev:</w:t>
      </w:r>
    </w:p>
    <w:p w:rsidR="00DC7147" w:rsidRPr="00626B37" w:rsidRDefault="00DC7147" w:rsidP="00DC7147">
      <w:pPr>
        <w:spacing w:line="276" w:lineRule="auto"/>
        <w:jc w:val="both"/>
        <w:rPr>
          <w:rFonts w:eastAsiaTheme="minorHAnsi" w:cs="Arial"/>
          <w:color w:val="000000" w:themeColor="text1"/>
          <w:szCs w:val="20"/>
        </w:rPr>
      </w:pPr>
      <w:r>
        <w:rPr>
          <w:rFonts w:eastAsiaTheme="minorHAnsi" w:cs="Arial"/>
          <w:color w:val="000000" w:themeColor="text1"/>
          <w:szCs w:val="20"/>
        </w:rPr>
        <w:t xml:space="preserve">V zvezi s pripombami ZPS se prehodna določba, ki se nanaša na potrebne uskladitve ZTNP-1 in ZRPŠJ z določbami tega zakona, ki na novo urejajo obiskovanje in ogledovanje naravnih vrednot, preoblikuje in se črtajo določbe, ki niso povezane z materijo, ki jo ureja ta zakon. </w:t>
      </w:r>
    </w:p>
    <w:p w:rsidR="00DC7147" w:rsidRPr="00485BBE" w:rsidRDefault="00DC7147" w:rsidP="00DC7147">
      <w:pPr>
        <w:jc w:val="both"/>
        <w:rPr>
          <w:rFonts w:cs="Arial"/>
          <w:szCs w:val="20"/>
        </w:rPr>
      </w:pPr>
    </w:p>
    <w:p w:rsidR="00DC7147" w:rsidRDefault="00DC7147" w:rsidP="00DC7147">
      <w:pPr>
        <w:jc w:val="both"/>
        <w:rPr>
          <w:rFonts w:cs="Arial"/>
          <w:szCs w:val="20"/>
        </w:rPr>
      </w:pPr>
    </w:p>
    <w:p w:rsidR="007E1230" w:rsidRDefault="007E1230" w:rsidP="00DC7147">
      <w:pPr>
        <w:tabs>
          <w:tab w:val="left" w:pos="7920"/>
        </w:tabs>
        <w:autoSpaceDE w:val="0"/>
        <w:autoSpaceDN w:val="0"/>
        <w:adjustRightInd w:val="0"/>
        <w:jc w:val="both"/>
        <w:rPr>
          <w:rFonts w:cs="Arial"/>
          <w:color w:val="000000"/>
          <w:szCs w:val="20"/>
        </w:rPr>
      </w:pPr>
      <w:bookmarkStart w:id="62" w:name="_GoBack"/>
      <w:bookmarkEnd w:id="62"/>
    </w:p>
    <w:sectPr w:rsidR="007E1230" w:rsidSect="00A16E6F">
      <w:headerReference w:type="even" r:id="rId7"/>
      <w:headerReference w:type="default" r:id="rId8"/>
      <w:footerReference w:type="even" r:id="rId9"/>
      <w:footerReference w:type="default" r:id="rId10"/>
      <w:headerReference w:type="first" r:id="rId11"/>
      <w:footerReference w:type="first" r:id="rId12"/>
      <w:pgSz w:w="11906" w:h="16838"/>
      <w:pgMar w:top="1701" w:right="1701" w:bottom="1134" w:left="1701" w:header="964" w:footer="79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B0436" w:rsidRDefault="00FB0436" w:rsidP="00767987">
      <w:pPr>
        <w:spacing w:line="240" w:lineRule="auto"/>
      </w:pPr>
      <w:r>
        <w:separator/>
      </w:r>
    </w:p>
  </w:endnote>
  <w:endnote w:type="continuationSeparator" w:id="0">
    <w:p w:rsidR="00FB0436" w:rsidRDefault="00FB0436" w:rsidP="0076798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72D93" w:rsidRDefault="00C72D93">
    <w:pPr>
      <w:pStyle w:val="Nog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72D93" w:rsidRDefault="00C72D93">
    <w:pPr>
      <w:pStyle w:val="Nog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72D93" w:rsidRDefault="00C72D93">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B0436" w:rsidRDefault="00FB0436" w:rsidP="00767987">
      <w:pPr>
        <w:spacing w:line="240" w:lineRule="auto"/>
      </w:pPr>
      <w:r>
        <w:separator/>
      </w:r>
    </w:p>
  </w:footnote>
  <w:footnote w:type="continuationSeparator" w:id="0">
    <w:p w:rsidR="00FB0436" w:rsidRDefault="00FB0436" w:rsidP="00767987">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72D93" w:rsidRDefault="00C72D93">
    <w:pPr>
      <w:pStyle w:val="Glav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72D93" w:rsidRDefault="00C72D93">
    <w:pPr>
      <w:pStyle w:val="Glav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6E6F" w:rsidRPr="00A9231D" w:rsidRDefault="00A16E6F" w:rsidP="00A16E6F">
    <w:pPr>
      <w:pStyle w:val="Glava"/>
      <w:tabs>
        <w:tab w:val="clear" w:pos="4536"/>
        <w:tab w:val="clear" w:pos="9072"/>
        <w:tab w:val="left" w:pos="5112"/>
        <w:tab w:val="left" w:pos="8641"/>
      </w:tabs>
      <w:spacing w:before="340" w:line="240" w:lineRule="exact"/>
      <w:ind w:left="-765"/>
      <w:rPr>
        <w:rFonts w:ascii="Arial" w:hAnsi="Arial" w:cs="Arial"/>
        <w:sz w:val="16"/>
      </w:rPr>
    </w:pPr>
    <w:r w:rsidRPr="00CE234E">
      <w:rPr>
        <w:noProof/>
        <w:lang w:eastAsia="sl-SI"/>
      </w:rPr>
      <w:drawing>
        <wp:inline distT="0" distB="0" distL="0" distR="0" wp14:anchorId="13E6758A" wp14:editId="0B37FD23">
          <wp:extent cx="2165350" cy="325120"/>
          <wp:effectExtent l="0" t="0" r="6350" b="0"/>
          <wp:docPr id="1" name="Slika 1" descr="Republika Slovenija&#10;Vlada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5350" cy="325120"/>
                  </a:xfrm>
                  <a:prstGeom prst="rect">
                    <a:avLst/>
                  </a:prstGeom>
                  <a:noFill/>
                  <a:ln>
                    <a:noFill/>
                  </a:ln>
                </pic:spPr>
              </pic:pic>
            </a:graphicData>
          </a:graphic>
        </wp:inline>
      </w:drawing>
    </w:r>
  </w:p>
  <w:p w:rsidR="00A16E6F" w:rsidRPr="00A9231D" w:rsidRDefault="00A16E6F" w:rsidP="00A16E6F">
    <w:pPr>
      <w:pStyle w:val="Glava"/>
      <w:tabs>
        <w:tab w:val="clear" w:pos="4536"/>
        <w:tab w:val="clear" w:pos="9072"/>
        <w:tab w:val="left" w:pos="5114"/>
        <w:tab w:val="left" w:pos="8641"/>
      </w:tabs>
      <w:spacing w:before="120" w:line="240" w:lineRule="exact"/>
      <w:rPr>
        <w:rFonts w:ascii="Arial" w:hAnsi="Arial" w:cs="Arial"/>
        <w:sz w:val="16"/>
      </w:rPr>
    </w:pPr>
    <w:r w:rsidRPr="00A9231D">
      <w:rPr>
        <w:rFonts w:ascii="Arial" w:hAnsi="Arial" w:cs="Arial"/>
        <w:sz w:val="16"/>
      </w:rPr>
      <w:t xml:space="preserve">Gregorčičeva </w:t>
    </w:r>
    <w:r>
      <w:rPr>
        <w:rFonts w:ascii="Arial" w:hAnsi="Arial" w:cs="Arial"/>
        <w:sz w:val="16"/>
      </w:rPr>
      <w:t xml:space="preserve">ulica </w:t>
    </w:r>
    <w:r w:rsidRPr="00A9231D">
      <w:rPr>
        <w:rFonts w:ascii="Arial" w:hAnsi="Arial" w:cs="Arial"/>
        <w:sz w:val="16"/>
      </w:rPr>
      <w:t>20–25, 100</w:t>
    </w:r>
    <w:r>
      <w:rPr>
        <w:rFonts w:ascii="Arial" w:hAnsi="Arial" w:cs="Arial"/>
        <w:sz w:val="16"/>
      </w:rPr>
      <w:t>0</w:t>
    </w:r>
    <w:r w:rsidRPr="00A9231D">
      <w:rPr>
        <w:rFonts w:ascii="Arial" w:hAnsi="Arial" w:cs="Arial"/>
        <w:sz w:val="16"/>
      </w:rPr>
      <w:t xml:space="preserve"> Ljubljana</w:t>
    </w:r>
    <w:r w:rsidRPr="00A9231D">
      <w:rPr>
        <w:rFonts w:ascii="Arial" w:hAnsi="Arial" w:cs="Arial"/>
        <w:sz w:val="16"/>
      </w:rPr>
      <w:tab/>
      <w:t>T: +386 1 478 1000</w:t>
    </w:r>
  </w:p>
  <w:p w:rsidR="00A16E6F" w:rsidRPr="00A9231D" w:rsidRDefault="00A16E6F" w:rsidP="00A16E6F">
    <w:pPr>
      <w:pStyle w:val="Glava"/>
      <w:tabs>
        <w:tab w:val="clear" w:pos="4536"/>
        <w:tab w:val="clear" w:pos="9072"/>
        <w:tab w:val="left" w:pos="5114"/>
        <w:tab w:val="left" w:pos="8641"/>
      </w:tabs>
      <w:spacing w:line="240" w:lineRule="exact"/>
      <w:rPr>
        <w:rFonts w:ascii="Arial" w:hAnsi="Arial" w:cs="Arial"/>
        <w:sz w:val="16"/>
      </w:rPr>
    </w:pPr>
    <w:r w:rsidRPr="00A9231D">
      <w:rPr>
        <w:rFonts w:ascii="Arial" w:hAnsi="Arial" w:cs="Arial"/>
        <w:sz w:val="16"/>
      </w:rPr>
      <w:tab/>
      <w:t>F: +386 1 478 1607</w:t>
    </w:r>
  </w:p>
  <w:p w:rsidR="00A16E6F" w:rsidRPr="00A9231D" w:rsidRDefault="00A16E6F" w:rsidP="00A16E6F">
    <w:pPr>
      <w:pStyle w:val="Glava"/>
      <w:tabs>
        <w:tab w:val="clear" w:pos="4536"/>
        <w:tab w:val="clear" w:pos="9072"/>
        <w:tab w:val="left" w:pos="5114"/>
        <w:tab w:val="left" w:pos="8641"/>
      </w:tabs>
      <w:spacing w:line="240" w:lineRule="exact"/>
      <w:rPr>
        <w:rFonts w:ascii="Arial" w:hAnsi="Arial" w:cs="Arial"/>
        <w:sz w:val="16"/>
      </w:rPr>
    </w:pPr>
    <w:r w:rsidRPr="00A9231D">
      <w:rPr>
        <w:rFonts w:ascii="Arial" w:hAnsi="Arial" w:cs="Arial"/>
        <w:sz w:val="16"/>
      </w:rPr>
      <w:tab/>
      <w:t>E: gp.gs@gov.si</w:t>
    </w:r>
  </w:p>
  <w:p w:rsidR="00A16E6F" w:rsidRPr="00A9231D" w:rsidRDefault="00A16E6F" w:rsidP="00A16E6F">
    <w:pPr>
      <w:pStyle w:val="Glava"/>
      <w:tabs>
        <w:tab w:val="clear" w:pos="4536"/>
        <w:tab w:val="clear" w:pos="9072"/>
        <w:tab w:val="left" w:pos="5114"/>
        <w:tab w:val="left" w:pos="8641"/>
      </w:tabs>
      <w:spacing w:line="240" w:lineRule="exact"/>
      <w:rPr>
        <w:rFonts w:ascii="Arial" w:hAnsi="Arial" w:cs="Arial"/>
        <w:sz w:val="16"/>
      </w:rPr>
    </w:pPr>
    <w:r w:rsidRPr="00A9231D">
      <w:rPr>
        <w:rFonts w:ascii="Arial" w:hAnsi="Arial" w:cs="Arial"/>
        <w:sz w:val="16"/>
      </w:rPr>
      <w:tab/>
      <w:t>http://www.vlada.si/</w:t>
    </w:r>
  </w:p>
  <w:p w:rsidR="006C69EC" w:rsidRDefault="006C69EC">
    <w:pPr>
      <w:pStyle w:val="Glav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A60967"/>
    <w:multiLevelType w:val="hybridMultilevel"/>
    <w:tmpl w:val="E8301A9A"/>
    <w:lvl w:ilvl="0" w:tplc="93A216E4">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27772C4E"/>
    <w:multiLevelType w:val="hybridMultilevel"/>
    <w:tmpl w:val="B4FE1320"/>
    <w:lvl w:ilvl="0" w:tplc="76AC1A70">
      <w:start w:val="49"/>
      <w:numFmt w:val="bullet"/>
      <w:lvlText w:val=""/>
      <w:lvlJc w:val="left"/>
      <w:pPr>
        <w:ind w:left="720" w:hanging="360"/>
      </w:pPr>
      <w:rPr>
        <w:rFonts w:ascii="Symbol" w:eastAsia="Times New Roman" w:hAnsi="Symbol"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hint="default"/>
      </w:rPr>
    </w:lvl>
    <w:lvl w:ilvl="1" w:tplc="04240003" w:tentative="1">
      <w:start w:val="1"/>
      <w:numFmt w:val="bullet"/>
      <w:lvlText w:val="o"/>
      <w:lvlJc w:val="left"/>
      <w:pPr>
        <w:ind w:left="2148" w:hanging="360"/>
      </w:pPr>
      <w:rPr>
        <w:rFonts w:ascii="Courier New" w:hAnsi="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3"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cs="Times New Roman"/>
      </w:rPr>
    </w:lvl>
    <w:lvl w:ilvl="1" w:tplc="04240019">
      <w:start w:val="1"/>
      <w:numFmt w:val="lowerLetter"/>
      <w:lvlText w:val="%2."/>
      <w:lvlJc w:val="left"/>
      <w:pPr>
        <w:ind w:left="1788" w:hanging="360"/>
      </w:pPr>
      <w:rPr>
        <w:rFonts w:cs="Times New Roman"/>
      </w:rPr>
    </w:lvl>
    <w:lvl w:ilvl="2" w:tplc="0424001B">
      <w:start w:val="1"/>
      <w:numFmt w:val="lowerRoman"/>
      <w:lvlText w:val="%3."/>
      <w:lvlJc w:val="right"/>
      <w:pPr>
        <w:ind w:left="2508" w:hanging="180"/>
      </w:pPr>
      <w:rPr>
        <w:rFonts w:cs="Times New Roman"/>
      </w:rPr>
    </w:lvl>
    <w:lvl w:ilvl="3" w:tplc="0424000F">
      <w:start w:val="1"/>
      <w:numFmt w:val="decimal"/>
      <w:lvlText w:val="%4."/>
      <w:lvlJc w:val="left"/>
      <w:pPr>
        <w:ind w:left="3228" w:hanging="360"/>
      </w:pPr>
      <w:rPr>
        <w:rFonts w:cs="Times New Roman"/>
      </w:rPr>
    </w:lvl>
    <w:lvl w:ilvl="4" w:tplc="04240019">
      <w:start w:val="1"/>
      <w:numFmt w:val="lowerLetter"/>
      <w:lvlText w:val="%5."/>
      <w:lvlJc w:val="left"/>
      <w:pPr>
        <w:ind w:left="3948" w:hanging="360"/>
      </w:pPr>
      <w:rPr>
        <w:rFonts w:cs="Times New Roman"/>
      </w:rPr>
    </w:lvl>
    <w:lvl w:ilvl="5" w:tplc="0424001B">
      <w:start w:val="1"/>
      <w:numFmt w:val="lowerRoman"/>
      <w:lvlText w:val="%6."/>
      <w:lvlJc w:val="right"/>
      <w:pPr>
        <w:ind w:left="4668" w:hanging="180"/>
      </w:pPr>
      <w:rPr>
        <w:rFonts w:cs="Times New Roman"/>
      </w:rPr>
    </w:lvl>
    <w:lvl w:ilvl="6" w:tplc="0424000F">
      <w:start w:val="1"/>
      <w:numFmt w:val="decimal"/>
      <w:lvlText w:val="%7."/>
      <w:lvlJc w:val="left"/>
      <w:pPr>
        <w:ind w:left="5388" w:hanging="360"/>
      </w:pPr>
      <w:rPr>
        <w:rFonts w:cs="Times New Roman"/>
      </w:rPr>
    </w:lvl>
    <w:lvl w:ilvl="7" w:tplc="04240019">
      <w:start w:val="1"/>
      <w:numFmt w:val="lowerLetter"/>
      <w:lvlText w:val="%8."/>
      <w:lvlJc w:val="left"/>
      <w:pPr>
        <w:ind w:left="6108" w:hanging="360"/>
      </w:pPr>
      <w:rPr>
        <w:rFonts w:cs="Times New Roman"/>
      </w:rPr>
    </w:lvl>
    <w:lvl w:ilvl="8" w:tplc="0424001B">
      <w:start w:val="1"/>
      <w:numFmt w:val="lowerRoman"/>
      <w:lvlText w:val="%9."/>
      <w:lvlJc w:val="right"/>
      <w:pPr>
        <w:ind w:left="6828" w:hanging="180"/>
      </w:pPr>
      <w:rPr>
        <w:rFonts w:cs="Times New Roman"/>
      </w:rPr>
    </w:lvl>
  </w:abstractNum>
  <w:abstractNum w:abstractNumId="4" w15:restartNumberingAfterBreak="0">
    <w:nsid w:val="42D53A9B"/>
    <w:multiLevelType w:val="multilevel"/>
    <w:tmpl w:val="C3B46078"/>
    <w:lvl w:ilvl="0">
      <w:start w:val="1"/>
      <w:numFmt w:val="decimal"/>
      <w:pStyle w:val="Odsek"/>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6A870AC5"/>
    <w:multiLevelType w:val="hybridMultilevel"/>
    <w:tmpl w:val="D56C18C4"/>
    <w:lvl w:ilvl="0" w:tplc="81064D80">
      <w:start w:val="1"/>
      <w:numFmt w:val="bullet"/>
      <w:pStyle w:val="Alineazaodstavkom"/>
      <w:lvlText w:val="-"/>
      <w:lvlJc w:val="left"/>
      <w:pPr>
        <w:tabs>
          <w:tab w:val="num" w:pos="397"/>
        </w:tabs>
        <w:ind w:left="397" w:hanging="397"/>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5"/>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1"/>
  </w:num>
  <w:num w:numId="6">
    <w:abstractNumId w:val="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1BCE"/>
    <w:rsid w:val="00041271"/>
    <w:rsid w:val="00084FCB"/>
    <w:rsid w:val="000B37A4"/>
    <w:rsid w:val="000B3FE6"/>
    <w:rsid w:val="000E4B03"/>
    <w:rsid w:val="002837E1"/>
    <w:rsid w:val="00286CB6"/>
    <w:rsid w:val="00366636"/>
    <w:rsid w:val="00367DE6"/>
    <w:rsid w:val="003B3E19"/>
    <w:rsid w:val="004076C6"/>
    <w:rsid w:val="00457A58"/>
    <w:rsid w:val="004964D7"/>
    <w:rsid w:val="004B7F76"/>
    <w:rsid w:val="004E1BCE"/>
    <w:rsid w:val="0057353E"/>
    <w:rsid w:val="00592079"/>
    <w:rsid w:val="00594080"/>
    <w:rsid w:val="00674FD5"/>
    <w:rsid w:val="00682FFE"/>
    <w:rsid w:val="00684751"/>
    <w:rsid w:val="006C69EC"/>
    <w:rsid w:val="007039D0"/>
    <w:rsid w:val="00767987"/>
    <w:rsid w:val="00782FD4"/>
    <w:rsid w:val="007B6ADA"/>
    <w:rsid w:val="007E1230"/>
    <w:rsid w:val="00800A3C"/>
    <w:rsid w:val="00811140"/>
    <w:rsid w:val="00904A48"/>
    <w:rsid w:val="00980294"/>
    <w:rsid w:val="009C5392"/>
    <w:rsid w:val="009C657E"/>
    <w:rsid w:val="00A04FA3"/>
    <w:rsid w:val="00A16E6F"/>
    <w:rsid w:val="00A50E4B"/>
    <w:rsid w:val="00A56EFB"/>
    <w:rsid w:val="00A9231D"/>
    <w:rsid w:val="00AD3BB3"/>
    <w:rsid w:val="00B31063"/>
    <w:rsid w:val="00BC534D"/>
    <w:rsid w:val="00C0216A"/>
    <w:rsid w:val="00C72D93"/>
    <w:rsid w:val="00CD6077"/>
    <w:rsid w:val="00CE234E"/>
    <w:rsid w:val="00D00B65"/>
    <w:rsid w:val="00D02973"/>
    <w:rsid w:val="00DA09BE"/>
    <w:rsid w:val="00DC7147"/>
    <w:rsid w:val="00E83A83"/>
    <w:rsid w:val="00F502C5"/>
    <w:rsid w:val="00FB00DD"/>
    <w:rsid w:val="00FB043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A289029D-D534-4CF9-8555-38669BE2FF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7E1230"/>
    <w:pPr>
      <w:spacing w:after="0" w:line="260" w:lineRule="exact"/>
    </w:pPr>
    <w:rPr>
      <w:rFonts w:ascii="Arial" w:eastAsia="Times New Roman" w:hAnsi="Arial" w:cs="Times New Roman"/>
      <w:sz w:val="20"/>
      <w:szCs w:val="24"/>
    </w:rPr>
  </w:style>
  <w:style w:type="paragraph" w:styleId="Naslov1">
    <w:name w:val="heading 1"/>
    <w:aliases w:val="NASLOV"/>
    <w:basedOn w:val="Navaden"/>
    <w:next w:val="Navaden"/>
    <w:link w:val="Naslov1Znak"/>
    <w:autoRedefine/>
    <w:qFormat/>
    <w:rsid w:val="00DC7147"/>
    <w:pPr>
      <w:keepNext/>
      <w:spacing w:before="240" w:after="60"/>
      <w:outlineLvl w:val="0"/>
    </w:pPr>
    <w:rPr>
      <w:b/>
      <w:kern w:val="32"/>
      <w:sz w:val="28"/>
      <w:szCs w:val="32"/>
      <w:lang w:eastAsia="sl-SI"/>
    </w:rPr>
  </w:style>
  <w:style w:type="paragraph" w:styleId="Naslov4">
    <w:name w:val="heading 4"/>
    <w:basedOn w:val="Navaden"/>
    <w:next w:val="Navaden"/>
    <w:link w:val="Naslov4Znak"/>
    <w:semiHidden/>
    <w:unhideWhenUsed/>
    <w:qFormat/>
    <w:rsid w:val="00DC7147"/>
    <w:pPr>
      <w:keepNext/>
      <w:keepLines/>
      <w:spacing w:before="200"/>
      <w:outlineLvl w:val="3"/>
    </w:pPr>
    <w:rPr>
      <w:rFonts w:asciiTheme="majorHAnsi" w:eastAsiaTheme="majorEastAsia" w:hAnsiTheme="majorHAnsi" w:cstheme="majorBidi"/>
      <w:b/>
      <w:bCs/>
      <w:i/>
      <w:iCs/>
      <w:color w:val="4472C4" w:themeColor="accent1"/>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datumtevilka">
    <w:name w:val="datum številka"/>
    <w:basedOn w:val="Navaden"/>
    <w:qFormat/>
    <w:rsid w:val="00767987"/>
    <w:pPr>
      <w:tabs>
        <w:tab w:val="left" w:pos="1701"/>
      </w:tabs>
    </w:pPr>
    <w:rPr>
      <w:szCs w:val="20"/>
      <w:lang w:eastAsia="sl-SI"/>
    </w:rPr>
  </w:style>
  <w:style w:type="paragraph" w:styleId="Glava">
    <w:name w:val="header"/>
    <w:aliases w:val="Header1,APEK-4"/>
    <w:basedOn w:val="Navaden"/>
    <w:link w:val="GlavaZnak"/>
    <w:uiPriority w:val="99"/>
    <w:unhideWhenUsed/>
    <w:rsid w:val="00767987"/>
    <w:pPr>
      <w:tabs>
        <w:tab w:val="center" w:pos="4536"/>
        <w:tab w:val="right" w:pos="9072"/>
      </w:tabs>
      <w:spacing w:line="240" w:lineRule="auto"/>
    </w:pPr>
    <w:rPr>
      <w:rFonts w:asciiTheme="minorHAnsi" w:eastAsiaTheme="minorHAnsi" w:hAnsiTheme="minorHAnsi" w:cstheme="minorBidi"/>
      <w:sz w:val="22"/>
      <w:szCs w:val="22"/>
    </w:rPr>
  </w:style>
  <w:style w:type="character" w:customStyle="1" w:styleId="GlavaZnak">
    <w:name w:val="Glava Znak"/>
    <w:aliases w:val="Header1 Znak,APEK-4 Znak"/>
    <w:basedOn w:val="Privzetapisavaodstavka"/>
    <w:link w:val="Glava"/>
    <w:uiPriority w:val="99"/>
    <w:rsid w:val="00767987"/>
  </w:style>
  <w:style w:type="paragraph" w:styleId="Noga">
    <w:name w:val="footer"/>
    <w:basedOn w:val="Navaden"/>
    <w:link w:val="NogaZnak"/>
    <w:uiPriority w:val="99"/>
    <w:unhideWhenUsed/>
    <w:rsid w:val="00767987"/>
    <w:pPr>
      <w:tabs>
        <w:tab w:val="center" w:pos="4536"/>
        <w:tab w:val="right" w:pos="9072"/>
      </w:tabs>
      <w:spacing w:line="240" w:lineRule="auto"/>
    </w:pPr>
    <w:rPr>
      <w:rFonts w:asciiTheme="minorHAnsi" w:eastAsiaTheme="minorHAnsi" w:hAnsiTheme="minorHAnsi" w:cstheme="minorBidi"/>
      <w:sz w:val="22"/>
      <w:szCs w:val="22"/>
    </w:rPr>
  </w:style>
  <w:style w:type="character" w:customStyle="1" w:styleId="NogaZnak">
    <w:name w:val="Noga Znak"/>
    <w:basedOn w:val="Privzetapisavaodstavka"/>
    <w:link w:val="Noga"/>
    <w:uiPriority w:val="99"/>
    <w:rsid w:val="00767987"/>
  </w:style>
  <w:style w:type="paragraph" w:customStyle="1" w:styleId="podpisi">
    <w:name w:val="podpisi"/>
    <w:basedOn w:val="Navaden"/>
    <w:qFormat/>
    <w:rsid w:val="009C657E"/>
    <w:pPr>
      <w:tabs>
        <w:tab w:val="left" w:pos="3402"/>
      </w:tabs>
    </w:pPr>
    <w:rPr>
      <w:lang w:val="it-IT"/>
    </w:rPr>
  </w:style>
  <w:style w:type="paragraph" w:customStyle="1" w:styleId="Neotevilenodstavek">
    <w:name w:val="Neoštevilčen odstavek"/>
    <w:basedOn w:val="Navaden"/>
    <w:link w:val="NeotevilenodstavekZnak"/>
    <w:qFormat/>
    <w:rsid w:val="007B6ADA"/>
    <w:pPr>
      <w:overflowPunct w:val="0"/>
      <w:autoSpaceDE w:val="0"/>
      <w:autoSpaceDN w:val="0"/>
      <w:adjustRightInd w:val="0"/>
      <w:spacing w:before="60" w:after="60" w:line="200" w:lineRule="exact"/>
      <w:jc w:val="both"/>
      <w:textAlignment w:val="baseline"/>
    </w:pPr>
    <w:rPr>
      <w:sz w:val="22"/>
      <w:szCs w:val="20"/>
      <w:lang w:eastAsia="sl-SI"/>
    </w:rPr>
  </w:style>
  <w:style w:type="character" w:customStyle="1" w:styleId="NeotevilenodstavekZnak">
    <w:name w:val="Neoštevilčen odstavek Znak"/>
    <w:link w:val="Neotevilenodstavek"/>
    <w:locked/>
    <w:rsid w:val="007B6ADA"/>
    <w:rPr>
      <w:rFonts w:ascii="Arial" w:eastAsia="Times New Roman" w:hAnsi="Arial" w:cs="Times New Roman"/>
      <w:szCs w:val="20"/>
      <w:lang w:eastAsia="sl-SI"/>
    </w:rPr>
  </w:style>
  <w:style w:type="character" w:customStyle="1" w:styleId="Naslov1Znak">
    <w:name w:val="Naslov 1 Znak"/>
    <w:basedOn w:val="Privzetapisavaodstavka"/>
    <w:link w:val="Naslov1"/>
    <w:rsid w:val="00DC7147"/>
    <w:rPr>
      <w:rFonts w:ascii="Arial" w:eastAsia="Times New Roman" w:hAnsi="Arial" w:cs="Times New Roman"/>
      <w:b/>
      <w:kern w:val="32"/>
      <w:sz w:val="28"/>
      <w:szCs w:val="32"/>
      <w:lang w:eastAsia="sl-SI"/>
    </w:rPr>
  </w:style>
  <w:style w:type="character" w:customStyle="1" w:styleId="Naslov4Znak">
    <w:name w:val="Naslov 4 Znak"/>
    <w:basedOn w:val="Privzetapisavaodstavka"/>
    <w:link w:val="Naslov4"/>
    <w:semiHidden/>
    <w:rsid w:val="00DC7147"/>
    <w:rPr>
      <w:rFonts w:asciiTheme="majorHAnsi" w:eastAsiaTheme="majorEastAsia" w:hAnsiTheme="majorHAnsi" w:cstheme="majorBidi"/>
      <w:b/>
      <w:bCs/>
      <w:i/>
      <w:iCs/>
      <w:color w:val="4472C4" w:themeColor="accent1"/>
      <w:sz w:val="20"/>
      <w:szCs w:val="24"/>
    </w:rPr>
  </w:style>
  <w:style w:type="paragraph" w:styleId="Zgradbadokumenta">
    <w:name w:val="Document Map"/>
    <w:basedOn w:val="Navaden"/>
    <w:link w:val="ZgradbadokumentaZnak"/>
    <w:rsid w:val="00DC7147"/>
    <w:rPr>
      <w:rFonts w:ascii="Tahoma" w:hAnsi="Tahoma" w:cs="Tahoma"/>
      <w:sz w:val="16"/>
      <w:szCs w:val="16"/>
    </w:rPr>
  </w:style>
  <w:style w:type="character" w:customStyle="1" w:styleId="ZgradbadokumentaZnak">
    <w:name w:val="Zgradba dokumenta Znak"/>
    <w:basedOn w:val="Privzetapisavaodstavka"/>
    <w:link w:val="Zgradbadokumenta"/>
    <w:rsid w:val="00DC7147"/>
    <w:rPr>
      <w:rFonts w:ascii="Tahoma" w:eastAsia="Times New Roman" w:hAnsi="Tahoma" w:cs="Tahoma"/>
      <w:sz w:val="16"/>
      <w:szCs w:val="16"/>
    </w:rPr>
  </w:style>
  <w:style w:type="table" w:styleId="Tabelamrea">
    <w:name w:val="Table Grid"/>
    <w:basedOn w:val="Navadnatabela"/>
    <w:uiPriority w:val="59"/>
    <w:rsid w:val="00DC7147"/>
    <w:pPr>
      <w:spacing w:after="0" w:line="240" w:lineRule="auto"/>
    </w:pPr>
    <w:rPr>
      <w:rFonts w:ascii="Times New Roman" w:eastAsia="Times New Roman" w:hAnsi="Times New Roman" w:cs="Times New Roman"/>
      <w:sz w:val="20"/>
      <w:szCs w:val="20"/>
      <w:lang w:val="sr-Cyrl-RS" w:eastAsia="sr-Cyrl-R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ZADEVA">
    <w:name w:val="ZADEVA"/>
    <w:basedOn w:val="Navaden"/>
    <w:qFormat/>
    <w:rsid w:val="00DC7147"/>
    <w:pPr>
      <w:tabs>
        <w:tab w:val="left" w:pos="1701"/>
      </w:tabs>
      <w:ind w:left="1701" w:hanging="1701"/>
    </w:pPr>
    <w:rPr>
      <w:b/>
      <w:lang w:val="it-IT"/>
    </w:rPr>
  </w:style>
  <w:style w:type="character" w:styleId="Hiperpovezava">
    <w:name w:val="Hyperlink"/>
    <w:rsid w:val="00DC7147"/>
    <w:rPr>
      <w:color w:val="0000FF"/>
      <w:u w:val="single"/>
    </w:rPr>
  </w:style>
  <w:style w:type="character" w:styleId="tevilkastrani">
    <w:name w:val="page number"/>
    <w:basedOn w:val="Privzetapisavaodstavka"/>
    <w:rsid w:val="00DC7147"/>
  </w:style>
  <w:style w:type="paragraph" w:customStyle="1" w:styleId="Poglavje">
    <w:name w:val="Poglavje"/>
    <w:basedOn w:val="Navaden"/>
    <w:link w:val="PoglavjeZnak"/>
    <w:qFormat/>
    <w:rsid w:val="00DC7147"/>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eastAsia="sl-SI"/>
    </w:rPr>
  </w:style>
  <w:style w:type="paragraph" w:styleId="Besedilooblaka">
    <w:name w:val="Balloon Text"/>
    <w:basedOn w:val="Navaden"/>
    <w:link w:val="BesedilooblakaZnak"/>
    <w:rsid w:val="00DC7147"/>
    <w:pPr>
      <w:spacing w:line="240" w:lineRule="auto"/>
    </w:pPr>
    <w:rPr>
      <w:rFonts w:ascii="Tahoma" w:hAnsi="Tahoma" w:cs="Tahoma"/>
      <w:sz w:val="16"/>
      <w:szCs w:val="16"/>
    </w:rPr>
  </w:style>
  <w:style w:type="character" w:customStyle="1" w:styleId="BesedilooblakaZnak">
    <w:name w:val="Besedilo oblačka Znak"/>
    <w:basedOn w:val="Privzetapisavaodstavka"/>
    <w:link w:val="Besedilooblaka"/>
    <w:rsid w:val="00DC7147"/>
    <w:rPr>
      <w:rFonts w:ascii="Tahoma" w:eastAsia="Times New Roman" w:hAnsi="Tahoma" w:cs="Tahoma"/>
      <w:sz w:val="16"/>
      <w:szCs w:val="16"/>
    </w:rPr>
  </w:style>
  <w:style w:type="paragraph" w:styleId="Odstavekseznama">
    <w:name w:val="List Paragraph"/>
    <w:aliases w:val="3,Bullet,Bullet 1,Bullet Points,Colorful List - Accent 11,Dot pt,F5 List Paragraph,Indicator Text,Issue Action POC,List Paragraph Char Char Char,List Paragraph2,MAIN CONTENT,Normal numbered,Numbered Para 1,POCG Table Text,Paragraph,Titr"/>
    <w:basedOn w:val="Navaden"/>
    <w:link w:val="OdstavekseznamaZnak"/>
    <w:uiPriority w:val="34"/>
    <w:qFormat/>
    <w:rsid w:val="00DC7147"/>
    <w:pPr>
      <w:ind w:left="720"/>
      <w:contextualSpacing/>
    </w:pPr>
  </w:style>
  <w:style w:type="paragraph" w:customStyle="1" w:styleId="Oddelek">
    <w:name w:val="Oddelek"/>
    <w:basedOn w:val="Navaden"/>
    <w:link w:val="OddelekZnak1"/>
    <w:qFormat/>
    <w:rsid w:val="00DC7147"/>
    <w:pPr>
      <w:numPr>
        <w:numId w:val="1"/>
      </w:numPr>
      <w:suppressAutoHyphens/>
      <w:overflowPunct w:val="0"/>
      <w:autoSpaceDE w:val="0"/>
      <w:autoSpaceDN w:val="0"/>
      <w:adjustRightInd w:val="0"/>
      <w:spacing w:before="280" w:after="60" w:line="200" w:lineRule="exact"/>
      <w:jc w:val="center"/>
      <w:textAlignment w:val="baseline"/>
      <w:outlineLvl w:val="3"/>
    </w:pPr>
    <w:rPr>
      <w:b/>
      <w:szCs w:val="20"/>
      <w:lang w:eastAsia="sl-SI"/>
    </w:rPr>
  </w:style>
  <w:style w:type="character" w:customStyle="1" w:styleId="OddelekZnak1">
    <w:name w:val="Oddelek Znak1"/>
    <w:link w:val="Oddelek"/>
    <w:locked/>
    <w:rsid w:val="00DC7147"/>
    <w:rPr>
      <w:rFonts w:ascii="Arial" w:eastAsia="Times New Roman" w:hAnsi="Arial" w:cs="Times New Roman"/>
      <w:b/>
      <w:sz w:val="20"/>
      <w:szCs w:val="20"/>
      <w:lang w:eastAsia="sl-SI"/>
    </w:rPr>
  </w:style>
  <w:style w:type="paragraph" w:styleId="Konnaopomba-besedilo">
    <w:name w:val="endnote text"/>
    <w:basedOn w:val="Navaden"/>
    <w:link w:val="Konnaopomba-besediloZnak"/>
    <w:rsid w:val="00DC7147"/>
    <w:pPr>
      <w:spacing w:line="240" w:lineRule="auto"/>
    </w:pPr>
    <w:rPr>
      <w:szCs w:val="20"/>
    </w:rPr>
  </w:style>
  <w:style w:type="character" w:customStyle="1" w:styleId="Konnaopomba-besediloZnak">
    <w:name w:val="Končna opomba - besedilo Znak"/>
    <w:basedOn w:val="Privzetapisavaodstavka"/>
    <w:link w:val="Konnaopomba-besedilo"/>
    <w:rsid w:val="00DC7147"/>
    <w:rPr>
      <w:rFonts w:ascii="Arial" w:eastAsia="Times New Roman" w:hAnsi="Arial" w:cs="Times New Roman"/>
      <w:sz w:val="20"/>
      <w:szCs w:val="20"/>
    </w:rPr>
  </w:style>
  <w:style w:type="character" w:styleId="Konnaopomba-sklic">
    <w:name w:val="endnote reference"/>
    <w:basedOn w:val="Privzetapisavaodstavka"/>
    <w:rsid w:val="00DC7147"/>
    <w:rPr>
      <w:vertAlign w:val="superscript"/>
    </w:rPr>
  </w:style>
  <w:style w:type="paragraph" w:styleId="Sprotnaopomba-besedilo">
    <w:name w:val="footnote text"/>
    <w:basedOn w:val="Navaden"/>
    <w:link w:val="Sprotnaopomba-besediloZnak"/>
    <w:uiPriority w:val="99"/>
    <w:rsid w:val="00DC7147"/>
    <w:pPr>
      <w:spacing w:line="240" w:lineRule="auto"/>
    </w:pPr>
    <w:rPr>
      <w:szCs w:val="20"/>
    </w:rPr>
  </w:style>
  <w:style w:type="character" w:customStyle="1" w:styleId="Sprotnaopomba-besediloZnak">
    <w:name w:val="Sprotna opomba - besedilo Znak"/>
    <w:basedOn w:val="Privzetapisavaodstavka"/>
    <w:link w:val="Sprotnaopomba-besedilo"/>
    <w:uiPriority w:val="99"/>
    <w:rsid w:val="00DC7147"/>
    <w:rPr>
      <w:rFonts w:ascii="Arial" w:eastAsia="Times New Roman" w:hAnsi="Arial" w:cs="Times New Roman"/>
      <w:sz w:val="20"/>
      <w:szCs w:val="20"/>
    </w:rPr>
  </w:style>
  <w:style w:type="character" w:styleId="Sprotnaopomba-sklic">
    <w:name w:val="footnote reference"/>
    <w:basedOn w:val="Privzetapisavaodstavka"/>
    <w:uiPriority w:val="99"/>
    <w:rsid w:val="00DC7147"/>
    <w:rPr>
      <w:vertAlign w:val="superscript"/>
    </w:rPr>
  </w:style>
  <w:style w:type="paragraph" w:customStyle="1" w:styleId="Default">
    <w:name w:val="Default"/>
    <w:rsid w:val="00DC7147"/>
    <w:pPr>
      <w:autoSpaceDE w:val="0"/>
      <w:autoSpaceDN w:val="0"/>
      <w:adjustRightInd w:val="0"/>
      <w:spacing w:after="0" w:line="240" w:lineRule="auto"/>
    </w:pPr>
    <w:rPr>
      <w:rFonts w:ascii="Arial" w:eastAsia="Times New Roman" w:hAnsi="Arial" w:cs="Arial"/>
      <w:color w:val="000000"/>
      <w:sz w:val="24"/>
      <w:szCs w:val="24"/>
      <w:lang w:eastAsia="sl-SI"/>
    </w:rPr>
  </w:style>
  <w:style w:type="paragraph" w:customStyle="1" w:styleId="Alineazatoko">
    <w:name w:val="Alinea za točko"/>
    <w:basedOn w:val="Navaden"/>
    <w:link w:val="AlineazatokoZnak"/>
    <w:qFormat/>
    <w:rsid w:val="00DC7147"/>
    <w:pPr>
      <w:tabs>
        <w:tab w:val="num" w:pos="360"/>
      </w:tabs>
      <w:overflowPunct w:val="0"/>
      <w:autoSpaceDE w:val="0"/>
      <w:autoSpaceDN w:val="0"/>
      <w:adjustRightInd w:val="0"/>
      <w:spacing w:line="200" w:lineRule="exact"/>
      <w:jc w:val="both"/>
      <w:textAlignment w:val="baseline"/>
    </w:pPr>
    <w:rPr>
      <w:sz w:val="22"/>
      <w:szCs w:val="20"/>
      <w:lang w:eastAsia="sl-SI"/>
    </w:rPr>
  </w:style>
  <w:style w:type="character" w:customStyle="1" w:styleId="AlineazatokoZnak">
    <w:name w:val="Alinea za točko Znak"/>
    <w:link w:val="Alineazatoko"/>
    <w:locked/>
    <w:rsid w:val="00DC7147"/>
    <w:rPr>
      <w:rFonts w:ascii="Arial" w:eastAsia="Times New Roman" w:hAnsi="Arial" w:cs="Times New Roman"/>
      <w:szCs w:val="20"/>
      <w:lang w:eastAsia="sl-SI"/>
    </w:rPr>
  </w:style>
  <w:style w:type="paragraph" w:styleId="Naslov">
    <w:name w:val="Title"/>
    <w:basedOn w:val="Naslov1"/>
    <w:link w:val="NaslovZnak"/>
    <w:uiPriority w:val="10"/>
    <w:qFormat/>
    <w:rsid w:val="00DC7147"/>
    <w:pPr>
      <w:spacing w:line="240" w:lineRule="auto"/>
      <w:jc w:val="center"/>
      <w:outlineLvl w:val="9"/>
    </w:pPr>
    <w:rPr>
      <w:rFonts w:ascii="Times New Roman" w:hAnsi="Times New Roman"/>
      <w:b w:val="0"/>
      <w:i/>
      <w:kern w:val="28"/>
      <w:sz w:val="32"/>
      <w:szCs w:val="28"/>
      <w:u w:val="single"/>
      <w:lang w:eastAsia="en-US"/>
    </w:rPr>
  </w:style>
  <w:style w:type="character" w:customStyle="1" w:styleId="NaslovZnak">
    <w:name w:val="Naslov Znak"/>
    <w:basedOn w:val="Privzetapisavaodstavka"/>
    <w:link w:val="Naslov"/>
    <w:uiPriority w:val="10"/>
    <w:rsid w:val="00DC7147"/>
    <w:rPr>
      <w:rFonts w:ascii="Times New Roman" w:eastAsia="Times New Roman" w:hAnsi="Times New Roman" w:cs="Times New Roman"/>
      <w:i/>
      <w:kern w:val="28"/>
      <w:sz w:val="32"/>
      <w:szCs w:val="28"/>
      <w:u w:val="single"/>
    </w:rPr>
  </w:style>
  <w:style w:type="paragraph" w:customStyle="1" w:styleId="bodytext">
    <w:name w:val="bodytext"/>
    <w:basedOn w:val="Navaden"/>
    <w:rsid w:val="00DC7147"/>
    <w:pPr>
      <w:spacing w:after="150" w:line="240" w:lineRule="auto"/>
    </w:pPr>
    <w:rPr>
      <w:rFonts w:ascii="Times New Roman" w:hAnsi="Times New Roman"/>
      <w:sz w:val="24"/>
      <w:lang w:eastAsia="sl-SI"/>
    </w:rPr>
  </w:style>
  <w:style w:type="character" w:styleId="Poudarek">
    <w:name w:val="Emphasis"/>
    <w:basedOn w:val="Privzetapisavaodstavka"/>
    <w:uiPriority w:val="20"/>
    <w:qFormat/>
    <w:rsid w:val="00DC7147"/>
    <w:rPr>
      <w:b/>
      <w:bCs/>
      <w:i w:val="0"/>
      <w:iCs w:val="0"/>
    </w:rPr>
  </w:style>
  <w:style w:type="character" w:customStyle="1" w:styleId="st1">
    <w:name w:val="st1"/>
    <w:basedOn w:val="Privzetapisavaodstavka"/>
    <w:rsid w:val="00DC7147"/>
  </w:style>
  <w:style w:type="paragraph" w:customStyle="1" w:styleId="Odstavek">
    <w:name w:val="Odstavek"/>
    <w:basedOn w:val="Navaden"/>
    <w:link w:val="OdstavekZnak"/>
    <w:qFormat/>
    <w:rsid w:val="00DC7147"/>
    <w:pPr>
      <w:overflowPunct w:val="0"/>
      <w:autoSpaceDE w:val="0"/>
      <w:autoSpaceDN w:val="0"/>
      <w:adjustRightInd w:val="0"/>
      <w:spacing w:before="240" w:line="240" w:lineRule="auto"/>
      <w:ind w:firstLine="1021"/>
      <w:jc w:val="both"/>
      <w:textAlignment w:val="baseline"/>
    </w:pPr>
    <w:rPr>
      <w:sz w:val="22"/>
      <w:szCs w:val="20"/>
      <w:lang w:eastAsia="sl-SI"/>
    </w:rPr>
  </w:style>
  <w:style w:type="character" w:customStyle="1" w:styleId="OdstavekZnak">
    <w:name w:val="Odstavek Znak"/>
    <w:link w:val="Odstavek"/>
    <w:locked/>
    <w:rsid w:val="00DC7147"/>
    <w:rPr>
      <w:rFonts w:ascii="Arial" w:eastAsia="Times New Roman" w:hAnsi="Arial" w:cs="Times New Roman"/>
      <w:szCs w:val="20"/>
      <w:lang w:eastAsia="sl-SI"/>
    </w:rPr>
  </w:style>
  <w:style w:type="paragraph" w:styleId="Telobesedila">
    <w:name w:val="Body Text"/>
    <w:basedOn w:val="Navaden"/>
    <w:link w:val="TelobesedilaZnak"/>
    <w:rsid w:val="00DC7147"/>
    <w:pPr>
      <w:widowControl w:val="0"/>
      <w:autoSpaceDE w:val="0"/>
      <w:autoSpaceDN w:val="0"/>
      <w:adjustRightInd w:val="0"/>
      <w:spacing w:line="240" w:lineRule="auto"/>
    </w:pPr>
    <w:rPr>
      <w:rFonts w:cs="Arial"/>
      <w:color w:val="000000"/>
      <w:sz w:val="24"/>
      <w:lang w:val="en-US" w:eastAsia="sl-SI"/>
    </w:rPr>
  </w:style>
  <w:style w:type="character" w:customStyle="1" w:styleId="TelobesedilaZnak">
    <w:name w:val="Telo besedila Znak"/>
    <w:basedOn w:val="Privzetapisavaodstavka"/>
    <w:link w:val="Telobesedila"/>
    <w:rsid w:val="00DC7147"/>
    <w:rPr>
      <w:rFonts w:ascii="Arial" w:eastAsia="Times New Roman" w:hAnsi="Arial" w:cs="Arial"/>
      <w:color w:val="000000"/>
      <w:sz w:val="24"/>
      <w:szCs w:val="24"/>
      <w:lang w:val="en-US" w:eastAsia="sl-SI"/>
    </w:rPr>
  </w:style>
  <w:style w:type="paragraph" w:styleId="Brezrazmikov">
    <w:name w:val="No Spacing"/>
    <w:link w:val="BrezrazmikovZnak"/>
    <w:uiPriority w:val="1"/>
    <w:qFormat/>
    <w:rsid w:val="00DC7147"/>
    <w:pPr>
      <w:spacing w:after="0" w:line="240" w:lineRule="auto"/>
    </w:pPr>
    <w:rPr>
      <w:rFonts w:ascii="Arial" w:eastAsia="Times New Roman" w:hAnsi="Arial" w:cs="Times New Roman"/>
      <w:sz w:val="20"/>
      <w:szCs w:val="24"/>
    </w:rPr>
  </w:style>
  <w:style w:type="paragraph" w:customStyle="1" w:styleId="Telobesedila21">
    <w:name w:val="Telo besedila 21"/>
    <w:basedOn w:val="Navaden"/>
    <w:rsid w:val="00DC7147"/>
    <w:pPr>
      <w:widowControl w:val="0"/>
      <w:overflowPunct w:val="0"/>
      <w:autoSpaceDE w:val="0"/>
      <w:autoSpaceDN w:val="0"/>
      <w:adjustRightInd w:val="0"/>
      <w:spacing w:line="240" w:lineRule="auto"/>
      <w:jc w:val="both"/>
      <w:textAlignment w:val="baseline"/>
    </w:pPr>
    <w:rPr>
      <w:b/>
      <w:sz w:val="24"/>
      <w:szCs w:val="20"/>
      <w:lang w:eastAsia="sl-SI"/>
    </w:rPr>
  </w:style>
  <w:style w:type="character" w:customStyle="1" w:styleId="mrppsc">
    <w:name w:val="mrppsc"/>
    <w:basedOn w:val="Privzetapisavaodstavka"/>
    <w:rsid w:val="00DC7147"/>
  </w:style>
  <w:style w:type="paragraph" w:styleId="Navadensplet">
    <w:name w:val="Normal (Web)"/>
    <w:basedOn w:val="Navaden"/>
    <w:link w:val="NavadenspletZnak"/>
    <w:uiPriority w:val="99"/>
    <w:rsid w:val="00DC7147"/>
    <w:pPr>
      <w:spacing w:after="210" w:line="240" w:lineRule="auto"/>
    </w:pPr>
    <w:rPr>
      <w:rFonts w:ascii="Times New Roman" w:hAnsi="Times New Roman"/>
      <w:color w:val="333333"/>
      <w:sz w:val="18"/>
      <w:szCs w:val="18"/>
      <w:lang w:val="x-none" w:eastAsia="x-none"/>
    </w:rPr>
  </w:style>
  <w:style w:type="character" w:customStyle="1" w:styleId="NavadenspletZnak">
    <w:name w:val="Navaden (splet) Znak"/>
    <w:link w:val="Navadensplet"/>
    <w:uiPriority w:val="99"/>
    <w:locked/>
    <w:rsid w:val="00DC7147"/>
    <w:rPr>
      <w:rFonts w:ascii="Times New Roman" w:eastAsia="Times New Roman" w:hAnsi="Times New Roman" w:cs="Times New Roman"/>
      <w:color w:val="333333"/>
      <w:sz w:val="18"/>
      <w:szCs w:val="18"/>
      <w:lang w:val="x-none" w:eastAsia="x-none"/>
    </w:rPr>
  </w:style>
  <w:style w:type="paragraph" w:customStyle="1" w:styleId="Pa3">
    <w:name w:val="Pa3"/>
    <w:basedOn w:val="Default"/>
    <w:next w:val="Default"/>
    <w:uiPriority w:val="99"/>
    <w:rsid w:val="00DC7147"/>
    <w:pPr>
      <w:spacing w:line="171" w:lineRule="atLeast"/>
    </w:pPr>
    <w:rPr>
      <w:color w:val="auto"/>
      <w:lang w:eastAsia="sr-Cyrl-RS"/>
    </w:rPr>
  </w:style>
  <w:style w:type="paragraph" w:customStyle="1" w:styleId="len1">
    <w:name w:val="len1"/>
    <w:basedOn w:val="Navaden"/>
    <w:rsid w:val="00DC7147"/>
    <w:pPr>
      <w:spacing w:before="480" w:line="240" w:lineRule="auto"/>
      <w:jc w:val="center"/>
    </w:pPr>
    <w:rPr>
      <w:rFonts w:cs="Arial"/>
      <w:b/>
      <w:bCs/>
      <w:sz w:val="22"/>
      <w:szCs w:val="22"/>
      <w:lang w:eastAsia="sl-SI"/>
    </w:rPr>
  </w:style>
  <w:style w:type="paragraph" w:customStyle="1" w:styleId="odstavek1">
    <w:name w:val="odstavek1"/>
    <w:basedOn w:val="Navaden"/>
    <w:rsid w:val="00DC7147"/>
    <w:pPr>
      <w:spacing w:before="240" w:line="240" w:lineRule="auto"/>
      <w:ind w:firstLine="1021"/>
      <w:jc w:val="both"/>
    </w:pPr>
    <w:rPr>
      <w:rFonts w:cs="Arial"/>
      <w:sz w:val="22"/>
      <w:szCs w:val="22"/>
      <w:lang w:eastAsia="sl-SI"/>
    </w:rPr>
  </w:style>
  <w:style w:type="paragraph" w:customStyle="1" w:styleId="lennaslov1">
    <w:name w:val="lennaslov1"/>
    <w:basedOn w:val="Navaden"/>
    <w:rsid w:val="00DC7147"/>
    <w:pPr>
      <w:spacing w:line="240" w:lineRule="auto"/>
      <w:jc w:val="center"/>
    </w:pPr>
    <w:rPr>
      <w:rFonts w:cs="Arial"/>
      <w:b/>
      <w:bCs/>
      <w:sz w:val="22"/>
      <w:szCs w:val="22"/>
      <w:lang w:eastAsia="sl-SI"/>
    </w:rPr>
  </w:style>
  <w:style w:type="paragraph" w:customStyle="1" w:styleId="Alineazaodstavkom">
    <w:name w:val="Alinea za odstavkom"/>
    <w:basedOn w:val="Navaden"/>
    <w:link w:val="AlineazaodstavkomZnak"/>
    <w:qFormat/>
    <w:rsid w:val="00DC7147"/>
    <w:pPr>
      <w:numPr>
        <w:numId w:val="2"/>
      </w:numPr>
      <w:tabs>
        <w:tab w:val="left" w:pos="540"/>
        <w:tab w:val="left" w:pos="900"/>
      </w:tabs>
      <w:spacing w:line="240" w:lineRule="auto"/>
      <w:jc w:val="both"/>
    </w:pPr>
    <w:rPr>
      <w:rFonts w:cs="Arial"/>
      <w:sz w:val="22"/>
      <w:szCs w:val="22"/>
      <w:lang w:eastAsia="sl-SI"/>
    </w:rPr>
  </w:style>
  <w:style w:type="character" w:customStyle="1" w:styleId="AlineazaodstavkomZnak">
    <w:name w:val="Alinea za odstavkom Znak"/>
    <w:basedOn w:val="Privzetapisavaodstavka"/>
    <w:link w:val="Alineazaodstavkom"/>
    <w:rsid w:val="00DC7147"/>
    <w:rPr>
      <w:rFonts w:ascii="Arial" w:eastAsia="Times New Roman" w:hAnsi="Arial" w:cs="Arial"/>
      <w:lang w:eastAsia="sl-SI"/>
    </w:rPr>
  </w:style>
  <w:style w:type="character" w:customStyle="1" w:styleId="A9">
    <w:name w:val="A9"/>
    <w:uiPriority w:val="99"/>
    <w:rsid w:val="00DC7147"/>
    <w:rPr>
      <w:i/>
      <w:iCs/>
      <w:color w:val="000000"/>
    </w:rPr>
  </w:style>
  <w:style w:type="paragraph" w:styleId="Telobesedila2">
    <w:name w:val="Body Text 2"/>
    <w:basedOn w:val="Navaden"/>
    <w:link w:val="Telobesedila2Znak"/>
    <w:semiHidden/>
    <w:unhideWhenUsed/>
    <w:rsid w:val="00DC7147"/>
    <w:pPr>
      <w:spacing w:after="120" w:line="480" w:lineRule="auto"/>
    </w:pPr>
  </w:style>
  <w:style w:type="character" w:customStyle="1" w:styleId="Telobesedila2Znak">
    <w:name w:val="Telo besedila 2 Znak"/>
    <w:basedOn w:val="Privzetapisavaodstavka"/>
    <w:link w:val="Telobesedila2"/>
    <w:semiHidden/>
    <w:rsid w:val="00DC7147"/>
    <w:rPr>
      <w:rFonts w:ascii="Arial" w:eastAsia="Times New Roman" w:hAnsi="Arial" w:cs="Times New Roman"/>
      <w:sz w:val="20"/>
      <w:szCs w:val="24"/>
    </w:rPr>
  </w:style>
  <w:style w:type="character" w:customStyle="1" w:styleId="NaslovpredpisaZnak">
    <w:name w:val="Naslov_predpisa Znak"/>
    <w:link w:val="Naslovpredpisa"/>
    <w:locked/>
    <w:rsid w:val="00DC7147"/>
    <w:rPr>
      <w:rFonts w:ascii="Arial" w:hAnsi="Arial" w:cs="Arial"/>
      <w:b/>
    </w:rPr>
  </w:style>
  <w:style w:type="paragraph" w:customStyle="1" w:styleId="Naslovpredpisa">
    <w:name w:val="Naslov_predpisa"/>
    <w:basedOn w:val="Navaden"/>
    <w:link w:val="NaslovpredpisaZnak"/>
    <w:qFormat/>
    <w:rsid w:val="00DC7147"/>
    <w:pPr>
      <w:suppressAutoHyphens/>
      <w:overflowPunct w:val="0"/>
      <w:autoSpaceDE w:val="0"/>
      <w:autoSpaceDN w:val="0"/>
      <w:adjustRightInd w:val="0"/>
      <w:spacing w:before="120" w:after="160" w:line="200" w:lineRule="exact"/>
      <w:jc w:val="center"/>
    </w:pPr>
    <w:rPr>
      <w:rFonts w:eastAsiaTheme="minorHAnsi" w:cs="Arial"/>
      <w:b/>
      <w:sz w:val="22"/>
      <w:szCs w:val="22"/>
    </w:rPr>
  </w:style>
  <w:style w:type="paragraph" w:customStyle="1" w:styleId="len">
    <w:name w:val="Člen"/>
    <w:basedOn w:val="Navaden"/>
    <w:link w:val="lenZnak"/>
    <w:qFormat/>
    <w:rsid w:val="00DC7147"/>
    <w:pPr>
      <w:suppressAutoHyphens/>
      <w:overflowPunct w:val="0"/>
      <w:autoSpaceDE w:val="0"/>
      <w:autoSpaceDN w:val="0"/>
      <w:adjustRightInd w:val="0"/>
      <w:spacing w:before="480" w:line="240" w:lineRule="auto"/>
      <w:jc w:val="center"/>
      <w:textAlignment w:val="baseline"/>
    </w:pPr>
    <w:rPr>
      <w:rFonts w:cs="Arial"/>
      <w:b/>
      <w:sz w:val="22"/>
      <w:szCs w:val="22"/>
      <w:lang w:eastAsia="sl-SI"/>
    </w:rPr>
  </w:style>
  <w:style w:type="character" w:customStyle="1" w:styleId="lenZnak">
    <w:name w:val="Člen Znak"/>
    <w:link w:val="len"/>
    <w:rsid w:val="00DC7147"/>
    <w:rPr>
      <w:rFonts w:ascii="Arial" w:eastAsia="Times New Roman" w:hAnsi="Arial" w:cs="Arial"/>
      <w:b/>
      <w:lang w:eastAsia="sl-SI"/>
    </w:rPr>
  </w:style>
  <w:style w:type="paragraph" w:customStyle="1" w:styleId="Odstavekseznama1">
    <w:name w:val="Odstavek seznama1"/>
    <w:basedOn w:val="Navaden"/>
    <w:qFormat/>
    <w:rsid w:val="00DC7147"/>
    <w:pPr>
      <w:spacing w:line="240" w:lineRule="auto"/>
      <w:ind w:left="720"/>
      <w:contextualSpacing/>
    </w:pPr>
    <w:rPr>
      <w:rFonts w:ascii="Times New Roman" w:hAnsi="Times New Roman"/>
      <w:sz w:val="24"/>
      <w:lang w:eastAsia="sl-SI"/>
    </w:rPr>
  </w:style>
  <w:style w:type="character" w:customStyle="1" w:styleId="BrezrazmikovZnak">
    <w:name w:val="Brez razmikov Znak"/>
    <w:link w:val="Brezrazmikov"/>
    <w:uiPriority w:val="1"/>
    <w:rsid w:val="00DC7147"/>
    <w:rPr>
      <w:rFonts w:ascii="Arial" w:eastAsia="Times New Roman" w:hAnsi="Arial" w:cs="Times New Roman"/>
      <w:sz w:val="20"/>
      <w:szCs w:val="24"/>
    </w:rPr>
  </w:style>
  <w:style w:type="character" w:customStyle="1" w:styleId="wikisummarized">
    <w:name w:val="wiki_summarized"/>
    <w:rsid w:val="00DC7147"/>
  </w:style>
  <w:style w:type="character" w:customStyle="1" w:styleId="Nerazreenaomemba1">
    <w:name w:val="Nerazrešena omemba1"/>
    <w:basedOn w:val="Privzetapisavaodstavka"/>
    <w:uiPriority w:val="99"/>
    <w:semiHidden/>
    <w:unhideWhenUsed/>
    <w:rsid w:val="00DC7147"/>
    <w:rPr>
      <w:color w:val="605E5C"/>
      <w:shd w:val="clear" w:color="auto" w:fill="E1DFDD"/>
    </w:rPr>
  </w:style>
  <w:style w:type="paragraph" w:customStyle="1" w:styleId="I">
    <w:name w:val="I."/>
    <w:basedOn w:val="Navaden"/>
    <w:link w:val="IZnak"/>
    <w:qFormat/>
    <w:rsid w:val="00DC7147"/>
    <w:pPr>
      <w:spacing w:before="100" w:beforeAutospacing="1" w:after="100" w:afterAutospacing="1" w:line="240" w:lineRule="auto"/>
    </w:pPr>
    <w:rPr>
      <w:rFonts w:ascii="Tahoma" w:hAnsi="Tahoma" w:cs="Tahoma"/>
      <w:b/>
      <w:bCs/>
      <w:sz w:val="22"/>
      <w:szCs w:val="22"/>
      <w:lang w:val="x-none" w:eastAsia="x-none"/>
    </w:rPr>
  </w:style>
  <w:style w:type="character" w:customStyle="1" w:styleId="IZnak">
    <w:name w:val="I. Znak"/>
    <w:basedOn w:val="Privzetapisavaodstavka"/>
    <w:link w:val="I"/>
    <w:rsid w:val="00DC7147"/>
    <w:rPr>
      <w:rFonts w:ascii="Tahoma" w:eastAsia="Times New Roman" w:hAnsi="Tahoma" w:cs="Tahoma"/>
      <w:b/>
      <w:bCs/>
      <w:lang w:val="x-none" w:eastAsia="x-none"/>
    </w:rPr>
  </w:style>
  <w:style w:type="character" w:customStyle="1" w:styleId="OdstavekseznamaZnak">
    <w:name w:val="Odstavek seznama Znak"/>
    <w:aliases w:val="3 Znak,Bullet Znak,Bullet 1 Znak,Bullet Points Znak,Colorful List - Accent 11 Znak,Dot pt Znak,F5 List Paragraph Znak,Indicator Text Znak,Issue Action POC Znak,List Paragraph Char Char Char Znak,List Paragraph2 Znak,Paragraph Znak"/>
    <w:link w:val="Odstavekseznama"/>
    <w:uiPriority w:val="34"/>
    <w:locked/>
    <w:rsid w:val="00DC7147"/>
    <w:rPr>
      <w:rFonts w:ascii="Arial" w:eastAsia="Times New Roman" w:hAnsi="Arial" w:cs="Times New Roman"/>
      <w:sz w:val="20"/>
      <w:szCs w:val="24"/>
    </w:rPr>
  </w:style>
  <w:style w:type="character" w:styleId="Pripombasklic">
    <w:name w:val="annotation reference"/>
    <w:basedOn w:val="Privzetapisavaodstavka"/>
    <w:semiHidden/>
    <w:unhideWhenUsed/>
    <w:rsid w:val="00DC7147"/>
    <w:rPr>
      <w:sz w:val="16"/>
      <w:szCs w:val="16"/>
    </w:rPr>
  </w:style>
  <w:style w:type="paragraph" w:styleId="Pripombabesedilo">
    <w:name w:val="annotation text"/>
    <w:basedOn w:val="Navaden"/>
    <w:link w:val="PripombabesediloZnak"/>
    <w:unhideWhenUsed/>
    <w:rsid w:val="00DC7147"/>
    <w:pPr>
      <w:spacing w:line="240" w:lineRule="auto"/>
    </w:pPr>
    <w:rPr>
      <w:szCs w:val="20"/>
    </w:rPr>
  </w:style>
  <w:style w:type="character" w:customStyle="1" w:styleId="PripombabesediloZnak">
    <w:name w:val="Pripomba – besedilo Znak"/>
    <w:basedOn w:val="Privzetapisavaodstavka"/>
    <w:link w:val="Pripombabesedilo"/>
    <w:rsid w:val="00DC7147"/>
    <w:rPr>
      <w:rFonts w:ascii="Arial" w:eastAsia="Times New Roman" w:hAnsi="Arial" w:cs="Times New Roman"/>
      <w:sz w:val="20"/>
      <w:szCs w:val="20"/>
    </w:rPr>
  </w:style>
  <w:style w:type="paragraph" w:styleId="Zadevapripombe">
    <w:name w:val="annotation subject"/>
    <w:basedOn w:val="Pripombabesedilo"/>
    <w:next w:val="Pripombabesedilo"/>
    <w:link w:val="ZadevapripombeZnak"/>
    <w:semiHidden/>
    <w:unhideWhenUsed/>
    <w:rsid w:val="00DC7147"/>
    <w:rPr>
      <w:b/>
      <w:bCs/>
    </w:rPr>
  </w:style>
  <w:style w:type="character" w:customStyle="1" w:styleId="ZadevapripombeZnak">
    <w:name w:val="Zadeva pripombe Znak"/>
    <w:basedOn w:val="PripombabesediloZnak"/>
    <w:link w:val="Zadevapripombe"/>
    <w:semiHidden/>
    <w:rsid w:val="00DC7147"/>
    <w:rPr>
      <w:rFonts w:ascii="Arial" w:eastAsia="Times New Roman" w:hAnsi="Arial" w:cs="Times New Roman"/>
      <w:b/>
      <w:bCs/>
      <w:sz w:val="20"/>
      <w:szCs w:val="20"/>
    </w:rPr>
  </w:style>
  <w:style w:type="character" w:customStyle="1" w:styleId="PoglavjeZnak">
    <w:name w:val="Poglavje Znak"/>
    <w:link w:val="Poglavje"/>
    <w:rsid w:val="00DC7147"/>
    <w:rPr>
      <w:rFonts w:ascii="Arial" w:eastAsia="Times New Roman" w:hAnsi="Arial" w:cs="Arial"/>
      <w:b/>
      <w:lang w:eastAsia="sl-SI"/>
    </w:rPr>
  </w:style>
  <w:style w:type="character" w:customStyle="1" w:styleId="rkovnatokazaodstavkomZnak">
    <w:name w:val="Črkovna točka_za odstavkom Znak"/>
    <w:link w:val="rkovnatokazaodstavkom"/>
    <w:locked/>
    <w:rsid w:val="00DC7147"/>
    <w:rPr>
      <w:rFonts w:ascii="Arial" w:hAnsi="Arial"/>
      <w:lang w:val="x-none" w:eastAsia="x-none"/>
    </w:rPr>
  </w:style>
  <w:style w:type="paragraph" w:customStyle="1" w:styleId="rkovnatokazaodstavkom">
    <w:name w:val="Črkovna točka_za odstavkom"/>
    <w:basedOn w:val="Navaden"/>
    <w:link w:val="rkovnatokazaodstavkomZnak"/>
    <w:qFormat/>
    <w:rsid w:val="00DC7147"/>
    <w:pPr>
      <w:numPr>
        <w:numId w:val="3"/>
      </w:numPr>
      <w:overflowPunct w:val="0"/>
      <w:autoSpaceDE w:val="0"/>
      <w:autoSpaceDN w:val="0"/>
      <w:adjustRightInd w:val="0"/>
      <w:spacing w:line="200" w:lineRule="exact"/>
      <w:jc w:val="both"/>
    </w:pPr>
    <w:rPr>
      <w:rFonts w:eastAsiaTheme="minorHAnsi" w:cstheme="minorBidi"/>
      <w:sz w:val="22"/>
      <w:szCs w:val="22"/>
      <w:lang w:val="x-none" w:eastAsia="x-none"/>
    </w:rPr>
  </w:style>
  <w:style w:type="character" w:customStyle="1" w:styleId="acopre1">
    <w:name w:val="acopre1"/>
    <w:basedOn w:val="Privzetapisavaodstavka"/>
    <w:rsid w:val="00DC7147"/>
  </w:style>
  <w:style w:type="character" w:styleId="Krepko">
    <w:name w:val="Strong"/>
    <w:uiPriority w:val="22"/>
    <w:qFormat/>
    <w:rsid w:val="00DC7147"/>
    <w:rPr>
      <w:b/>
      <w:bCs/>
    </w:rPr>
  </w:style>
  <w:style w:type="character" w:customStyle="1" w:styleId="komperdodano1">
    <w:name w:val="komperdodano1"/>
    <w:basedOn w:val="Privzetapisavaodstavka"/>
    <w:rsid w:val="00DC7147"/>
    <w:rPr>
      <w:b/>
      <w:bCs/>
      <w:color w:val="4DDB4D"/>
    </w:rPr>
  </w:style>
  <w:style w:type="paragraph" w:customStyle="1" w:styleId="mrppsi">
    <w:name w:val="mrppsi"/>
    <w:basedOn w:val="Navaden"/>
    <w:rsid w:val="00DC7147"/>
    <w:pPr>
      <w:spacing w:after="150" w:line="240" w:lineRule="auto"/>
    </w:pPr>
    <w:rPr>
      <w:rFonts w:ascii="Times New Roman" w:hAnsi="Times New Roman"/>
      <w:color w:val="333333"/>
      <w:sz w:val="21"/>
      <w:szCs w:val="21"/>
      <w:lang w:eastAsia="sl-SI"/>
    </w:rPr>
  </w:style>
  <w:style w:type="character" w:customStyle="1" w:styleId="acopre">
    <w:name w:val="acopre"/>
    <w:basedOn w:val="Privzetapisavaodstavka"/>
    <w:rsid w:val="00DC7147"/>
  </w:style>
  <w:style w:type="paragraph" w:styleId="Revizija">
    <w:name w:val="Revision"/>
    <w:hidden/>
    <w:uiPriority w:val="99"/>
    <w:semiHidden/>
    <w:rsid w:val="00DC7147"/>
    <w:pPr>
      <w:spacing w:after="0" w:line="240" w:lineRule="auto"/>
    </w:pPr>
    <w:rPr>
      <w:rFonts w:ascii="Arial" w:eastAsia="Times New Roman" w:hAnsi="Arial" w:cs="Times New Roman"/>
      <w:sz w:val="20"/>
      <w:szCs w:val="24"/>
    </w:rPr>
  </w:style>
  <w:style w:type="character" w:customStyle="1" w:styleId="UnresolvedMention">
    <w:name w:val="Unresolved Mention"/>
    <w:basedOn w:val="Privzetapisavaodstavka"/>
    <w:uiPriority w:val="99"/>
    <w:semiHidden/>
    <w:unhideWhenUsed/>
    <w:rsid w:val="00DC7147"/>
    <w:rPr>
      <w:color w:val="605E5C"/>
      <w:shd w:val="clear" w:color="auto" w:fill="E1DFDD"/>
    </w:rPr>
  </w:style>
  <w:style w:type="paragraph" w:customStyle="1" w:styleId="Odsek">
    <w:name w:val="Odsek"/>
    <w:basedOn w:val="Oddelek"/>
    <w:qFormat/>
    <w:rsid w:val="00DC7147"/>
    <w:pPr>
      <w:numPr>
        <w:numId w:val="4"/>
      </w:numPr>
      <w:tabs>
        <w:tab w:val="clear" w:pos="720"/>
      </w:tabs>
    </w:pPr>
    <w:rPr>
      <w:sz w:val="22"/>
      <w:szCs w:val="2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26</Pages>
  <Words>12394</Words>
  <Characters>70649</Characters>
  <Application>Microsoft Office Word</Application>
  <DocSecurity>0</DocSecurity>
  <Lines>588</Lines>
  <Paragraphs>165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82878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VRS</dc:creator>
  <cp:keywords/>
  <dc:description/>
  <cp:lastModifiedBy>Katja Pucihar</cp:lastModifiedBy>
  <cp:revision>2</cp:revision>
  <dcterms:created xsi:type="dcterms:W3CDTF">2025-10-29T12:25:00Z</dcterms:created>
  <dcterms:modified xsi:type="dcterms:W3CDTF">2025-10-29T12:25:00Z</dcterms:modified>
</cp:coreProperties>
</file>