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F60D2C" w14:textId="370286C9" w:rsidR="00421148" w:rsidRDefault="00421148" w:rsidP="00421148">
      <w:pPr>
        <w:spacing w:after="0" w:line="240" w:lineRule="auto"/>
        <w:jc w:val="right"/>
        <w:rPr>
          <w:rFonts w:ascii="Arial" w:hAnsi="Arial" w:cs="Arial"/>
          <w:b/>
          <w:bCs/>
          <w:sz w:val="20"/>
          <w:szCs w:val="20"/>
        </w:rPr>
      </w:pPr>
      <w:r>
        <w:rPr>
          <w:rFonts w:ascii="Arial" w:hAnsi="Arial" w:cs="Arial"/>
          <w:b/>
          <w:bCs/>
          <w:sz w:val="20"/>
          <w:szCs w:val="20"/>
        </w:rPr>
        <w:t>PREDLOG</w:t>
      </w:r>
    </w:p>
    <w:p w14:paraId="6EFEFF3E" w14:textId="77777777" w:rsidR="00421148" w:rsidRDefault="00421148" w:rsidP="00237D3C">
      <w:pPr>
        <w:spacing w:after="0" w:line="240" w:lineRule="auto"/>
        <w:jc w:val="center"/>
        <w:rPr>
          <w:rFonts w:ascii="Arial" w:hAnsi="Arial" w:cs="Arial"/>
          <w:b/>
          <w:bCs/>
          <w:sz w:val="20"/>
          <w:szCs w:val="20"/>
        </w:rPr>
      </w:pPr>
    </w:p>
    <w:p w14:paraId="7184A7C6" w14:textId="3E80D1D7" w:rsidR="00237D3C" w:rsidRDefault="00237D3C" w:rsidP="00237D3C">
      <w:pPr>
        <w:spacing w:after="0" w:line="240" w:lineRule="auto"/>
        <w:jc w:val="center"/>
        <w:rPr>
          <w:rFonts w:ascii="Arial" w:hAnsi="Arial" w:cs="Arial"/>
          <w:b/>
          <w:bCs/>
          <w:sz w:val="20"/>
          <w:szCs w:val="20"/>
        </w:rPr>
      </w:pPr>
      <w:r>
        <w:rPr>
          <w:rFonts w:ascii="Arial" w:hAnsi="Arial" w:cs="Arial"/>
          <w:b/>
          <w:bCs/>
          <w:sz w:val="20"/>
          <w:szCs w:val="20"/>
        </w:rPr>
        <w:t>OBRAZLOŽITEV</w:t>
      </w:r>
    </w:p>
    <w:p w14:paraId="0D0C473B" w14:textId="66AF6363" w:rsidR="00237D3C" w:rsidRDefault="00237D3C" w:rsidP="00237D3C">
      <w:pPr>
        <w:spacing w:after="0" w:line="240" w:lineRule="auto"/>
        <w:jc w:val="center"/>
        <w:rPr>
          <w:rFonts w:ascii="Arial" w:hAnsi="Arial" w:cs="Arial"/>
          <w:b/>
          <w:bCs/>
          <w:sz w:val="20"/>
          <w:szCs w:val="20"/>
        </w:rPr>
      </w:pPr>
      <w:r>
        <w:rPr>
          <w:rFonts w:ascii="Arial" w:hAnsi="Arial" w:cs="Arial"/>
          <w:b/>
          <w:bCs/>
          <w:sz w:val="20"/>
          <w:szCs w:val="20"/>
        </w:rPr>
        <w:t>K PREDLOGU UREDBE O DOLOČITVI ZDRAVSTVENIH REGIJ</w:t>
      </w:r>
    </w:p>
    <w:p w14:paraId="2B155845" w14:textId="77777777" w:rsidR="00237D3C" w:rsidRDefault="00237D3C" w:rsidP="00237D3C">
      <w:pPr>
        <w:spacing w:after="0" w:line="240" w:lineRule="auto"/>
        <w:jc w:val="both"/>
        <w:rPr>
          <w:rFonts w:ascii="Arial" w:hAnsi="Arial" w:cs="Arial"/>
          <w:b/>
          <w:bCs/>
          <w:sz w:val="20"/>
          <w:szCs w:val="20"/>
        </w:rPr>
      </w:pPr>
    </w:p>
    <w:p w14:paraId="6CE8293D" w14:textId="77777777" w:rsidR="00237D3C" w:rsidRDefault="00237D3C" w:rsidP="00237D3C">
      <w:pPr>
        <w:spacing w:after="0" w:line="240" w:lineRule="auto"/>
        <w:jc w:val="both"/>
        <w:rPr>
          <w:rFonts w:ascii="Arial" w:hAnsi="Arial" w:cs="Arial"/>
          <w:sz w:val="20"/>
          <w:szCs w:val="20"/>
        </w:rPr>
      </w:pPr>
      <w:r>
        <w:rPr>
          <w:rFonts w:ascii="Arial" w:hAnsi="Arial" w:cs="Arial"/>
          <w:sz w:val="20"/>
          <w:szCs w:val="20"/>
        </w:rPr>
        <w:t>Zakon o zdravstveni dejavnosti (</w:t>
      </w:r>
      <w:r w:rsidRPr="003E24D2">
        <w:rPr>
          <w:rFonts w:ascii="Arial" w:hAnsi="Arial" w:cs="Arial"/>
          <w:sz w:val="20"/>
          <w:szCs w:val="20"/>
        </w:rPr>
        <w:t>Uradni list RS, št. 23/05 – uradno prečiščeno besedilo, 15/08 – ZPacP, 23/08, 58/08 – ZZdrS-E, 77/08 – ZDZdr, 40/12 – ZUJF, 14/13, 88/16 – ZdZPZD, 64/17, 1/19 – odl. US, 73/19, 82/20, 152/20 – ZZUOOP, 203/20 – ZIUPOPDVE, 112/21 – ZNUPZ, 196/21 – ZDOsk, 100/22 – ZNUZSZS, 132/22 – odl. US, 141/22 – ZNUNBZ, 14/23 – odl. US, 84/23 – ZDOsk-1, 102/24 – ZZKZ in 32/25</w:t>
      </w:r>
      <w:r>
        <w:rPr>
          <w:rFonts w:ascii="Arial" w:hAnsi="Arial" w:cs="Arial"/>
          <w:sz w:val="20"/>
          <w:szCs w:val="20"/>
        </w:rPr>
        <w:t>; v nadaljnjem besedilu: ZZDej) s četrtim odstavkom 4. člena v sistem zdravstvene dejavnosti uvaja novo geografsko enoto – zdravstveno regijo.</w:t>
      </w:r>
    </w:p>
    <w:p w14:paraId="21830D60" w14:textId="77777777" w:rsidR="00237D3C" w:rsidRDefault="00237D3C" w:rsidP="00237D3C">
      <w:pPr>
        <w:spacing w:after="0" w:line="240" w:lineRule="auto"/>
        <w:jc w:val="both"/>
        <w:rPr>
          <w:rFonts w:ascii="Arial" w:hAnsi="Arial" w:cs="Arial"/>
          <w:sz w:val="20"/>
          <w:szCs w:val="20"/>
        </w:rPr>
      </w:pPr>
    </w:p>
    <w:p w14:paraId="3BA4CFA7" w14:textId="77777777" w:rsidR="00237D3C" w:rsidRPr="000A0FE4" w:rsidRDefault="00237D3C" w:rsidP="00237D3C">
      <w:pPr>
        <w:spacing w:after="0" w:line="240" w:lineRule="auto"/>
        <w:jc w:val="both"/>
        <w:rPr>
          <w:rFonts w:ascii="Arial" w:hAnsi="Arial" w:cs="Arial"/>
          <w:sz w:val="20"/>
          <w:szCs w:val="20"/>
        </w:rPr>
      </w:pPr>
      <w:r w:rsidRPr="000A0FE4">
        <w:rPr>
          <w:rFonts w:ascii="Arial" w:hAnsi="Arial" w:cs="Arial"/>
          <w:sz w:val="20"/>
          <w:szCs w:val="20"/>
        </w:rPr>
        <w:t>Zdravstven</w:t>
      </w:r>
      <w:r>
        <w:rPr>
          <w:rFonts w:ascii="Arial" w:hAnsi="Arial" w:cs="Arial"/>
          <w:sz w:val="20"/>
          <w:szCs w:val="20"/>
        </w:rPr>
        <w:t>a</w:t>
      </w:r>
      <w:r w:rsidRPr="000A0FE4">
        <w:rPr>
          <w:rFonts w:ascii="Arial" w:hAnsi="Arial" w:cs="Arial"/>
          <w:sz w:val="20"/>
          <w:szCs w:val="20"/>
        </w:rPr>
        <w:t xml:space="preserve"> regij</w:t>
      </w:r>
      <w:r>
        <w:rPr>
          <w:rFonts w:ascii="Arial" w:hAnsi="Arial" w:cs="Arial"/>
          <w:sz w:val="20"/>
          <w:szCs w:val="20"/>
        </w:rPr>
        <w:t>a</w:t>
      </w:r>
      <w:r w:rsidRPr="000A0FE4">
        <w:rPr>
          <w:rFonts w:ascii="Arial" w:hAnsi="Arial" w:cs="Arial"/>
          <w:sz w:val="20"/>
          <w:szCs w:val="20"/>
        </w:rPr>
        <w:t xml:space="preserve"> </w:t>
      </w:r>
      <w:r>
        <w:rPr>
          <w:rFonts w:ascii="Arial" w:hAnsi="Arial" w:cs="Arial"/>
          <w:sz w:val="20"/>
          <w:szCs w:val="20"/>
        </w:rPr>
        <w:t xml:space="preserve">je </w:t>
      </w:r>
      <w:r w:rsidRPr="000A0FE4">
        <w:rPr>
          <w:rFonts w:ascii="Arial" w:hAnsi="Arial" w:cs="Arial"/>
          <w:sz w:val="20"/>
          <w:szCs w:val="20"/>
        </w:rPr>
        <w:t xml:space="preserve">vmesna geografska enota med </w:t>
      </w:r>
      <w:r>
        <w:rPr>
          <w:rFonts w:ascii="Arial" w:hAnsi="Arial" w:cs="Arial"/>
          <w:sz w:val="20"/>
          <w:szCs w:val="20"/>
        </w:rPr>
        <w:t xml:space="preserve">samoupravno lokalno skupnostjo </w:t>
      </w:r>
      <w:r w:rsidRPr="000A0FE4">
        <w:rPr>
          <w:rFonts w:ascii="Arial" w:hAnsi="Arial" w:cs="Arial"/>
          <w:sz w:val="20"/>
          <w:szCs w:val="20"/>
        </w:rPr>
        <w:t>in državo.</w:t>
      </w:r>
      <w:r>
        <w:rPr>
          <w:rFonts w:ascii="Arial" w:hAnsi="Arial" w:cs="Arial"/>
          <w:sz w:val="20"/>
          <w:szCs w:val="20"/>
        </w:rPr>
        <w:t xml:space="preserve"> Delitev</w:t>
      </w:r>
      <w:r w:rsidRPr="000A0FE4">
        <w:rPr>
          <w:rFonts w:ascii="Arial" w:hAnsi="Arial" w:cs="Arial"/>
          <w:sz w:val="20"/>
          <w:szCs w:val="20"/>
        </w:rPr>
        <w:t xml:space="preserve"> </w:t>
      </w:r>
      <w:r>
        <w:rPr>
          <w:rFonts w:ascii="Arial" w:hAnsi="Arial" w:cs="Arial"/>
          <w:sz w:val="20"/>
          <w:szCs w:val="20"/>
        </w:rPr>
        <w:t>teritorija Republike Slovenije na zdravstvene regije je n</w:t>
      </w:r>
      <w:r w:rsidRPr="000A0FE4">
        <w:rPr>
          <w:rFonts w:ascii="Arial" w:hAnsi="Arial" w:cs="Arial"/>
          <w:sz w:val="20"/>
          <w:szCs w:val="20"/>
        </w:rPr>
        <w:t>amenjen</w:t>
      </w:r>
      <w:r>
        <w:rPr>
          <w:rFonts w:ascii="Arial" w:hAnsi="Arial" w:cs="Arial"/>
          <w:sz w:val="20"/>
          <w:szCs w:val="20"/>
        </w:rPr>
        <w:t>a</w:t>
      </w:r>
      <w:r w:rsidRPr="000A0FE4">
        <w:rPr>
          <w:rFonts w:ascii="Arial" w:hAnsi="Arial" w:cs="Arial"/>
          <w:sz w:val="20"/>
          <w:szCs w:val="20"/>
        </w:rPr>
        <w:t xml:space="preserve"> načrtovanju mreže</w:t>
      </w:r>
      <w:r>
        <w:rPr>
          <w:rFonts w:ascii="Arial" w:hAnsi="Arial" w:cs="Arial"/>
          <w:sz w:val="20"/>
          <w:szCs w:val="20"/>
        </w:rPr>
        <w:t xml:space="preserve"> javne zdravstvene službe, kot to predvideva prvi odstavek 5. člena ZZDej</w:t>
      </w:r>
      <w:r w:rsidRPr="000A0FE4">
        <w:rPr>
          <w:rFonts w:ascii="Arial" w:hAnsi="Arial" w:cs="Arial"/>
          <w:sz w:val="20"/>
          <w:szCs w:val="20"/>
        </w:rPr>
        <w:t xml:space="preserve">. </w:t>
      </w:r>
      <w:r w:rsidRPr="003E24D2">
        <w:rPr>
          <w:rFonts w:ascii="Arial" w:hAnsi="Arial" w:cs="Arial"/>
          <w:sz w:val="20"/>
          <w:szCs w:val="20"/>
        </w:rPr>
        <w:t>Poleg tega</w:t>
      </w:r>
      <w:r>
        <w:rPr>
          <w:rFonts w:ascii="Arial" w:hAnsi="Arial" w:cs="Arial"/>
          <w:sz w:val="20"/>
          <w:szCs w:val="20"/>
        </w:rPr>
        <w:t xml:space="preserve"> predmetna delitev daje temelj oziroma geografske okvire možnega statutarnega in pogodbenega sodelovanja med posameznimi javnimi zavodi in drugimi izvajalci zdravstvene dejavnosti ter zdravstvenimi delavci in zdravstvenimi sodelavci.</w:t>
      </w:r>
      <w:r w:rsidRPr="003E24D2">
        <w:rPr>
          <w:rFonts w:ascii="Arial" w:hAnsi="Arial" w:cs="Arial"/>
          <w:sz w:val="20"/>
          <w:szCs w:val="20"/>
        </w:rPr>
        <w:t xml:space="preserve"> </w:t>
      </w:r>
      <w:r>
        <w:rPr>
          <w:rFonts w:ascii="Arial" w:hAnsi="Arial" w:cs="Arial"/>
          <w:sz w:val="20"/>
          <w:szCs w:val="20"/>
        </w:rPr>
        <w:t>Medsebojno s</w:t>
      </w:r>
      <w:r w:rsidRPr="000A0FE4">
        <w:rPr>
          <w:rFonts w:ascii="Arial" w:hAnsi="Arial" w:cs="Arial"/>
          <w:sz w:val="20"/>
          <w:szCs w:val="20"/>
        </w:rPr>
        <w:t xml:space="preserve">odelovanje je </w:t>
      </w:r>
      <w:r>
        <w:rPr>
          <w:rFonts w:ascii="Arial" w:hAnsi="Arial" w:cs="Arial"/>
          <w:sz w:val="20"/>
          <w:szCs w:val="20"/>
        </w:rPr>
        <w:t xml:space="preserve">namreč v skladu s 5. členom </w:t>
      </w:r>
      <w:r w:rsidRPr="000A0FE4">
        <w:rPr>
          <w:rFonts w:ascii="Arial" w:hAnsi="Arial" w:cs="Arial"/>
          <w:sz w:val="20"/>
          <w:szCs w:val="20"/>
        </w:rPr>
        <w:t xml:space="preserve">omogočeno znotraj iste </w:t>
      </w:r>
      <w:r>
        <w:rPr>
          <w:rFonts w:ascii="Arial" w:hAnsi="Arial" w:cs="Arial"/>
          <w:sz w:val="20"/>
          <w:szCs w:val="20"/>
        </w:rPr>
        <w:t xml:space="preserve">oziroma </w:t>
      </w:r>
      <w:r w:rsidRPr="000A0FE4">
        <w:rPr>
          <w:rFonts w:ascii="Arial" w:hAnsi="Arial" w:cs="Arial"/>
          <w:sz w:val="20"/>
          <w:szCs w:val="20"/>
        </w:rPr>
        <w:t>sosednj</w:t>
      </w:r>
      <w:r>
        <w:rPr>
          <w:rFonts w:ascii="Arial" w:hAnsi="Arial" w:cs="Arial"/>
          <w:sz w:val="20"/>
          <w:szCs w:val="20"/>
        </w:rPr>
        <w:t>e zdravstvene</w:t>
      </w:r>
      <w:r w:rsidRPr="000A0FE4">
        <w:rPr>
          <w:rFonts w:ascii="Arial" w:hAnsi="Arial" w:cs="Arial"/>
          <w:sz w:val="20"/>
          <w:szCs w:val="20"/>
        </w:rPr>
        <w:t xml:space="preserve"> regij</w:t>
      </w:r>
      <w:r>
        <w:rPr>
          <w:rFonts w:ascii="Arial" w:hAnsi="Arial" w:cs="Arial"/>
          <w:sz w:val="20"/>
          <w:szCs w:val="20"/>
        </w:rPr>
        <w:t>e (izjema velja za javni zdravstveni zavod na terciarni ravni zdravstvene dejavnosti, ki se lahko povezuje tudi izven teh meja, torej na celotnem ozemlju Republike Slovenije)</w:t>
      </w:r>
      <w:r w:rsidRPr="000A0FE4">
        <w:rPr>
          <w:rFonts w:ascii="Arial" w:hAnsi="Arial" w:cs="Arial"/>
          <w:sz w:val="20"/>
          <w:szCs w:val="20"/>
        </w:rPr>
        <w:t>.</w:t>
      </w:r>
      <w:r w:rsidRPr="00B403C5">
        <w:rPr>
          <w:rFonts w:ascii="Arial" w:hAnsi="Arial" w:cs="Arial"/>
          <w:sz w:val="20"/>
          <w:szCs w:val="20"/>
        </w:rPr>
        <w:t xml:space="preserve"> </w:t>
      </w:r>
      <w:r w:rsidRPr="000A0FE4">
        <w:rPr>
          <w:rFonts w:ascii="Arial" w:hAnsi="Arial" w:cs="Arial"/>
          <w:sz w:val="20"/>
          <w:szCs w:val="20"/>
        </w:rPr>
        <w:t>To pomeni, da bodo izvajalci</w:t>
      </w:r>
      <w:r>
        <w:rPr>
          <w:rFonts w:ascii="Arial" w:hAnsi="Arial" w:cs="Arial"/>
          <w:sz w:val="20"/>
          <w:szCs w:val="20"/>
        </w:rPr>
        <w:t xml:space="preserve"> zdravstvene dejavnosti</w:t>
      </w:r>
      <w:r w:rsidRPr="000A0FE4">
        <w:rPr>
          <w:rFonts w:ascii="Arial" w:hAnsi="Arial" w:cs="Arial"/>
          <w:sz w:val="20"/>
          <w:szCs w:val="20"/>
        </w:rPr>
        <w:t xml:space="preserve"> lahko sodelovali z vsemi </w:t>
      </w:r>
      <w:r>
        <w:rPr>
          <w:rFonts w:ascii="Arial" w:hAnsi="Arial" w:cs="Arial"/>
          <w:sz w:val="20"/>
          <w:szCs w:val="20"/>
        </w:rPr>
        <w:t xml:space="preserve">zdravstvenimi </w:t>
      </w:r>
      <w:r w:rsidRPr="000A0FE4">
        <w:rPr>
          <w:rFonts w:ascii="Arial" w:hAnsi="Arial" w:cs="Arial"/>
          <w:sz w:val="20"/>
          <w:szCs w:val="20"/>
        </w:rPr>
        <w:t xml:space="preserve">ustanovami v svoji okolici, ne glede na morebitno mejo </w:t>
      </w:r>
      <w:r>
        <w:rPr>
          <w:rFonts w:ascii="Arial" w:hAnsi="Arial" w:cs="Arial"/>
          <w:sz w:val="20"/>
          <w:szCs w:val="20"/>
        </w:rPr>
        <w:t xml:space="preserve">zdravstvene </w:t>
      </w:r>
      <w:r w:rsidRPr="000A0FE4">
        <w:rPr>
          <w:rFonts w:ascii="Arial" w:hAnsi="Arial" w:cs="Arial"/>
          <w:sz w:val="20"/>
          <w:szCs w:val="20"/>
        </w:rPr>
        <w:t xml:space="preserve">regije, </w:t>
      </w:r>
      <w:r>
        <w:rPr>
          <w:rFonts w:ascii="Arial" w:hAnsi="Arial" w:cs="Arial"/>
          <w:sz w:val="20"/>
          <w:szCs w:val="20"/>
        </w:rPr>
        <w:t xml:space="preserve">zato </w:t>
      </w:r>
      <w:r w:rsidRPr="000A0FE4">
        <w:rPr>
          <w:rFonts w:ascii="Arial" w:hAnsi="Arial" w:cs="Arial"/>
          <w:sz w:val="20"/>
          <w:szCs w:val="20"/>
        </w:rPr>
        <w:t xml:space="preserve">je za </w:t>
      </w:r>
      <w:r>
        <w:rPr>
          <w:rFonts w:ascii="Arial" w:hAnsi="Arial" w:cs="Arial"/>
          <w:sz w:val="20"/>
          <w:szCs w:val="20"/>
        </w:rPr>
        <w:t>samoupravne lokalne skupnosti</w:t>
      </w:r>
      <w:r w:rsidRPr="000A0FE4">
        <w:rPr>
          <w:rFonts w:ascii="Arial" w:hAnsi="Arial" w:cs="Arial"/>
          <w:sz w:val="20"/>
          <w:szCs w:val="20"/>
        </w:rPr>
        <w:t xml:space="preserve">, ki ležijo na meji med dvema </w:t>
      </w:r>
      <w:r>
        <w:rPr>
          <w:rFonts w:ascii="Arial" w:hAnsi="Arial" w:cs="Arial"/>
          <w:sz w:val="20"/>
          <w:szCs w:val="20"/>
        </w:rPr>
        <w:t xml:space="preserve">zdravstvenima </w:t>
      </w:r>
      <w:r w:rsidRPr="000A0FE4">
        <w:rPr>
          <w:rFonts w:ascii="Arial" w:hAnsi="Arial" w:cs="Arial"/>
          <w:sz w:val="20"/>
          <w:szCs w:val="20"/>
        </w:rPr>
        <w:t>regijama, manj pomembno, v katero od obeh regij se uvr</w:t>
      </w:r>
      <w:r>
        <w:rPr>
          <w:rFonts w:ascii="Arial" w:hAnsi="Arial" w:cs="Arial"/>
          <w:sz w:val="20"/>
          <w:szCs w:val="20"/>
        </w:rPr>
        <w:t>ščajo</w:t>
      </w:r>
      <w:r w:rsidRPr="000A0FE4">
        <w:rPr>
          <w:rFonts w:ascii="Arial" w:hAnsi="Arial" w:cs="Arial"/>
          <w:sz w:val="20"/>
          <w:szCs w:val="20"/>
        </w:rPr>
        <w:t>.</w:t>
      </w:r>
    </w:p>
    <w:p w14:paraId="3CBF00DA" w14:textId="77777777" w:rsidR="00237D3C" w:rsidRDefault="00237D3C" w:rsidP="00237D3C">
      <w:pPr>
        <w:spacing w:after="0" w:line="240" w:lineRule="auto"/>
        <w:jc w:val="both"/>
        <w:rPr>
          <w:rFonts w:ascii="Arial" w:hAnsi="Arial" w:cs="Arial"/>
          <w:sz w:val="20"/>
          <w:szCs w:val="20"/>
        </w:rPr>
      </w:pPr>
    </w:p>
    <w:p w14:paraId="0690741B" w14:textId="77777777" w:rsidR="00237D3C" w:rsidRDefault="00237D3C" w:rsidP="00237D3C">
      <w:pPr>
        <w:spacing w:after="0" w:line="240" w:lineRule="auto"/>
        <w:jc w:val="both"/>
        <w:rPr>
          <w:rFonts w:ascii="Arial" w:hAnsi="Arial" w:cs="Arial"/>
          <w:sz w:val="20"/>
          <w:szCs w:val="20"/>
        </w:rPr>
      </w:pPr>
      <w:r>
        <w:rPr>
          <w:rFonts w:ascii="Arial" w:hAnsi="Arial" w:cs="Arial"/>
          <w:sz w:val="20"/>
          <w:szCs w:val="20"/>
        </w:rPr>
        <w:t>Predlagatelj posebej poudarja, da delitev ozemlja na zdravstvene r</w:t>
      </w:r>
      <w:r w:rsidRPr="000A0FE4">
        <w:rPr>
          <w:rFonts w:ascii="Arial" w:hAnsi="Arial" w:cs="Arial"/>
          <w:sz w:val="20"/>
          <w:szCs w:val="20"/>
        </w:rPr>
        <w:t>egije ne posega v pravico pacientov do proste izb</w:t>
      </w:r>
      <w:r>
        <w:rPr>
          <w:rFonts w:ascii="Arial" w:hAnsi="Arial" w:cs="Arial"/>
          <w:sz w:val="20"/>
          <w:szCs w:val="20"/>
        </w:rPr>
        <w:t>i</w:t>
      </w:r>
      <w:r w:rsidRPr="000A0FE4">
        <w:rPr>
          <w:rFonts w:ascii="Arial" w:hAnsi="Arial" w:cs="Arial"/>
          <w:sz w:val="20"/>
          <w:szCs w:val="20"/>
        </w:rPr>
        <w:t>re zdravnika in izvajalca</w:t>
      </w:r>
      <w:r>
        <w:rPr>
          <w:rFonts w:ascii="Arial" w:hAnsi="Arial" w:cs="Arial"/>
          <w:sz w:val="20"/>
          <w:szCs w:val="20"/>
        </w:rPr>
        <w:t xml:space="preserve"> zdravstvene dejavnosti, saj ne 4. člen ZZDej ne predlog te uredbe ne posegata v zakon, ki ureja pacientove pravice, in predpise, ki urejajo zdravstveno zavarovanje</w:t>
      </w:r>
      <w:r w:rsidRPr="000A0FE4">
        <w:rPr>
          <w:rFonts w:ascii="Arial" w:hAnsi="Arial" w:cs="Arial"/>
          <w:sz w:val="20"/>
          <w:szCs w:val="20"/>
        </w:rPr>
        <w:t xml:space="preserve">. </w:t>
      </w:r>
    </w:p>
    <w:p w14:paraId="6EC2D92B" w14:textId="77777777" w:rsidR="00237D3C" w:rsidRDefault="00237D3C" w:rsidP="00237D3C">
      <w:pPr>
        <w:spacing w:after="0" w:line="240" w:lineRule="auto"/>
        <w:jc w:val="both"/>
        <w:rPr>
          <w:rFonts w:ascii="Arial" w:hAnsi="Arial" w:cs="Arial"/>
          <w:sz w:val="20"/>
          <w:szCs w:val="20"/>
        </w:rPr>
      </w:pPr>
    </w:p>
    <w:p w14:paraId="44122AA7" w14:textId="77777777" w:rsidR="00237D3C" w:rsidRDefault="00237D3C" w:rsidP="00237D3C">
      <w:pPr>
        <w:spacing w:after="0" w:line="240" w:lineRule="auto"/>
        <w:jc w:val="both"/>
        <w:rPr>
          <w:rFonts w:ascii="Arial" w:hAnsi="Arial" w:cs="Arial"/>
          <w:sz w:val="20"/>
          <w:szCs w:val="20"/>
        </w:rPr>
      </w:pPr>
      <w:r>
        <w:rPr>
          <w:rFonts w:ascii="Arial" w:hAnsi="Arial" w:cs="Arial"/>
          <w:sz w:val="20"/>
          <w:szCs w:val="20"/>
        </w:rPr>
        <w:t>Predlog uredbe ne določa š</w:t>
      </w:r>
      <w:r w:rsidRPr="000A0FE4">
        <w:rPr>
          <w:rFonts w:ascii="Arial" w:hAnsi="Arial" w:cs="Arial"/>
          <w:sz w:val="20"/>
          <w:szCs w:val="20"/>
        </w:rPr>
        <w:t>tevil</w:t>
      </w:r>
      <w:r>
        <w:rPr>
          <w:rFonts w:ascii="Arial" w:hAnsi="Arial" w:cs="Arial"/>
          <w:sz w:val="20"/>
          <w:szCs w:val="20"/>
        </w:rPr>
        <w:t>a</w:t>
      </w:r>
      <w:r w:rsidRPr="000A0FE4">
        <w:rPr>
          <w:rFonts w:ascii="Arial" w:hAnsi="Arial" w:cs="Arial"/>
          <w:sz w:val="20"/>
          <w:szCs w:val="20"/>
        </w:rPr>
        <w:t xml:space="preserve"> splošnih in specialnih bolnišnic v posamezni </w:t>
      </w:r>
      <w:r>
        <w:rPr>
          <w:rFonts w:ascii="Arial" w:hAnsi="Arial" w:cs="Arial"/>
          <w:sz w:val="20"/>
          <w:szCs w:val="20"/>
        </w:rPr>
        <w:t xml:space="preserve">zdravstveni </w:t>
      </w:r>
      <w:r w:rsidRPr="000A0FE4">
        <w:rPr>
          <w:rFonts w:ascii="Arial" w:hAnsi="Arial" w:cs="Arial"/>
          <w:sz w:val="20"/>
          <w:szCs w:val="20"/>
        </w:rPr>
        <w:t>regiji</w:t>
      </w:r>
      <w:r>
        <w:rPr>
          <w:rFonts w:ascii="Arial" w:hAnsi="Arial" w:cs="Arial"/>
          <w:sz w:val="20"/>
          <w:szCs w:val="20"/>
        </w:rPr>
        <w:t>, kar pomeni, da njihovo število</w:t>
      </w:r>
      <w:r w:rsidRPr="000A0FE4">
        <w:rPr>
          <w:rFonts w:ascii="Arial" w:hAnsi="Arial" w:cs="Arial"/>
          <w:sz w:val="20"/>
          <w:szCs w:val="20"/>
        </w:rPr>
        <w:t xml:space="preserve"> </w:t>
      </w:r>
      <w:r>
        <w:rPr>
          <w:rFonts w:ascii="Arial" w:hAnsi="Arial" w:cs="Arial"/>
          <w:sz w:val="20"/>
          <w:szCs w:val="20"/>
        </w:rPr>
        <w:t xml:space="preserve">z vidika določitve regij </w:t>
      </w:r>
      <w:r w:rsidRPr="000A0FE4">
        <w:rPr>
          <w:rFonts w:ascii="Arial" w:hAnsi="Arial" w:cs="Arial"/>
          <w:sz w:val="20"/>
          <w:szCs w:val="20"/>
        </w:rPr>
        <w:t>ni omejeno.</w:t>
      </w:r>
      <w:r>
        <w:rPr>
          <w:rFonts w:ascii="Arial" w:hAnsi="Arial" w:cs="Arial"/>
          <w:sz w:val="20"/>
          <w:szCs w:val="20"/>
        </w:rPr>
        <w:t xml:space="preserve"> Posamezne izvajalce v okviru mreže javne zdravstvene službe bo na podlagi 4. in 5. člena ZZDej opredelila mreža</w:t>
      </w:r>
      <w:r w:rsidRPr="000A0FE4">
        <w:rPr>
          <w:rFonts w:ascii="Arial" w:hAnsi="Arial" w:cs="Arial"/>
          <w:sz w:val="20"/>
          <w:szCs w:val="20"/>
        </w:rPr>
        <w:t xml:space="preserve"> </w:t>
      </w:r>
      <w:r>
        <w:rPr>
          <w:rFonts w:ascii="Arial" w:hAnsi="Arial" w:cs="Arial"/>
          <w:sz w:val="20"/>
          <w:szCs w:val="20"/>
        </w:rPr>
        <w:t>javne zdravstvene službe, ki bo določena z uredbo Vlade Republike Slovenije.</w:t>
      </w:r>
    </w:p>
    <w:p w14:paraId="07FB0F08" w14:textId="77777777" w:rsidR="00237D3C" w:rsidRDefault="00237D3C" w:rsidP="00237D3C">
      <w:pPr>
        <w:spacing w:after="0" w:line="240" w:lineRule="auto"/>
        <w:jc w:val="both"/>
        <w:rPr>
          <w:rFonts w:ascii="Arial" w:hAnsi="Arial" w:cs="Arial"/>
          <w:sz w:val="20"/>
          <w:szCs w:val="20"/>
        </w:rPr>
      </w:pPr>
    </w:p>
    <w:p w14:paraId="457C4886" w14:textId="77777777" w:rsidR="00237D3C" w:rsidRDefault="00237D3C" w:rsidP="00237D3C">
      <w:pPr>
        <w:spacing w:after="0" w:line="240" w:lineRule="auto"/>
        <w:jc w:val="both"/>
        <w:rPr>
          <w:rFonts w:ascii="Arial" w:hAnsi="Arial" w:cs="Arial"/>
          <w:sz w:val="20"/>
          <w:szCs w:val="20"/>
        </w:rPr>
      </w:pPr>
      <w:r w:rsidRPr="000A0FE4">
        <w:rPr>
          <w:rFonts w:ascii="Arial" w:hAnsi="Arial" w:cs="Arial"/>
          <w:sz w:val="20"/>
          <w:szCs w:val="20"/>
        </w:rPr>
        <w:t xml:space="preserve">Država </w:t>
      </w:r>
      <w:r>
        <w:rPr>
          <w:rFonts w:ascii="Arial" w:hAnsi="Arial" w:cs="Arial"/>
          <w:sz w:val="20"/>
          <w:szCs w:val="20"/>
        </w:rPr>
        <w:t xml:space="preserve">oziroma samoupravna lokalna skupnost </w:t>
      </w:r>
      <w:r w:rsidRPr="000A0FE4">
        <w:rPr>
          <w:rFonts w:ascii="Arial" w:hAnsi="Arial" w:cs="Arial"/>
          <w:sz w:val="20"/>
          <w:szCs w:val="20"/>
        </w:rPr>
        <w:t xml:space="preserve">bo zdravstveno dejavnost </w:t>
      </w:r>
      <w:r>
        <w:rPr>
          <w:rFonts w:ascii="Arial" w:hAnsi="Arial" w:cs="Arial"/>
          <w:sz w:val="20"/>
          <w:szCs w:val="20"/>
        </w:rPr>
        <w:t xml:space="preserve">še naprej </w:t>
      </w:r>
      <w:r w:rsidRPr="000A0FE4">
        <w:rPr>
          <w:rFonts w:ascii="Arial" w:hAnsi="Arial" w:cs="Arial"/>
          <w:sz w:val="20"/>
          <w:szCs w:val="20"/>
        </w:rPr>
        <w:t xml:space="preserve">razvijala v vseh </w:t>
      </w:r>
      <w:r>
        <w:rPr>
          <w:rFonts w:ascii="Arial" w:hAnsi="Arial" w:cs="Arial"/>
          <w:sz w:val="20"/>
          <w:szCs w:val="20"/>
        </w:rPr>
        <w:t xml:space="preserve">javnih </w:t>
      </w:r>
      <w:r w:rsidRPr="000A0FE4">
        <w:rPr>
          <w:rFonts w:ascii="Arial" w:hAnsi="Arial" w:cs="Arial"/>
          <w:sz w:val="20"/>
          <w:szCs w:val="20"/>
        </w:rPr>
        <w:t xml:space="preserve">zdravstvenih zavodih, ki </w:t>
      </w:r>
      <w:r>
        <w:rPr>
          <w:rFonts w:ascii="Arial" w:hAnsi="Arial" w:cs="Arial"/>
          <w:sz w:val="20"/>
          <w:szCs w:val="20"/>
        </w:rPr>
        <w:t xml:space="preserve">trenutno </w:t>
      </w:r>
      <w:r w:rsidRPr="000A0FE4">
        <w:rPr>
          <w:rFonts w:ascii="Arial" w:hAnsi="Arial" w:cs="Arial"/>
          <w:sz w:val="20"/>
          <w:szCs w:val="20"/>
        </w:rPr>
        <w:t xml:space="preserve">delujejo. Zadovoljevanje potreb prebivalstva se bo ugotavljalo na </w:t>
      </w:r>
      <w:r>
        <w:rPr>
          <w:rFonts w:ascii="Arial" w:hAnsi="Arial" w:cs="Arial"/>
          <w:sz w:val="20"/>
          <w:szCs w:val="20"/>
        </w:rPr>
        <w:t xml:space="preserve">podlagi </w:t>
      </w:r>
      <w:r w:rsidRPr="000A0FE4">
        <w:rPr>
          <w:rFonts w:ascii="Arial" w:hAnsi="Arial" w:cs="Arial"/>
          <w:sz w:val="20"/>
          <w:szCs w:val="20"/>
        </w:rPr>
        <w:t xml:space="preserve">seštevka </w:t>
      </w:r>
      <w:r>
        <w:rPr>
          <w:rFonts w:ascii="Arial" w:hAnsi="Arial" w:cs="Arial"/>
          <w:sz w:val="20"/>
          <w:szCs w:val="20"/>
        </w:rPr>
        <w:t xml:space="preserve">zdravstvenih </w:t>
      </w:r>
      <w:r w:rsidRPr="000A0FE4">
        <w:rPr>
          <w:rFonts w:ascii="Arial" w:hAnsi="Arial" w:cs="Arial"/>
          <w:sz w:val="20"/>
          <w:szCs w:val="20"/>
        </w:rPr>
        <w:t>storitev</w:t>
      </w:r>
      <w:r>
        <w:rPr>
          <w:rFonts w:ascii="Arial" w:hAnsi="Arial" w:cs="Arial"/>
          <w:sz w:val="20"/>
          <w:szCs w:val="20"/>
        </w:rPr>
        <w:t>,</w:t>
      </w:r>
      <w:r w:rsidRPr="000A0FE4">
        <w:rPr>
          <w:rFonts w:ascii="Arial" w:hAnsi="Arial" w:cs="Arial"/>
          <w:sz w:val="20"/>
          <w:szCs w:val="20"/>
        </w:rPr>
        <w:t xml:space="preserve"> opravljenih v vseh </w:t>
      </w:r>
      <w:r>
        <w:rPr>
          <w:rFonts w:ascii="Arial" w:hAnsi="Arial" w:cs="Arial"/>
          <w:sz w:val="20"/>
          <w:szCs w:val="20"/>
        </w:rPr>
        <w:t xml:space="preserve">javnih zdravstvenih </w:t>
      </w:r>
      <w:r w:rsidRPr="000A0FE4">
        <w:rPr>
          <w:rFonts w:ascii="Arial" w:hAnsi="Arial" w:cs="Arial"/>
          <w:sz w:val="20"/>
          <w:szCs w:val="20"/>
        </w:rPr>
        <w:t>zavodih</w:t>
      </w:r>
      <w:r>
        <w:rPr>
          <w:rFonts w:ascii="Arial" w:hAnsi="Arial" w:cs="Arial"/>
          <w:sz w:val="20"/>
          <w:szCs w:val="20"/>
        </w:rPr>
        <w:t xml:space="preserve"> –</w:t>
      </w:r>
      <w:r w:rsidRPr="000A0FE4">
        <w:rPr>
          <w:rFonts w:ascii="Arial" w:hAnsi="Arial" w:cs="Arial"/>
          <w:sz w:val="20"/>
          <w:szCs w:val="20"/>
        </w:rPr>
        <w:t xml:space="preserve"> kjer</w:t>
      </w:r>
      <w:r>
        <w:rPr>
          <w:rFonts w:ascii="Arial" w:hAnsi="Arial" w:cs="Arial"/>
          <w:sz w:val="20"/>
          <w:szCs w:val="20"/>
        </w:rPr>
        <w:t xml:space="preserve"> obseg opravljenih</w:t>
      </w:r>
      <w:r w:rsidRPr="000A0FE4">
        <w:rPr>
          <w:rFonts w:ascii="Arial" w:hAnsi="Arial" w:cs="Arial"/>
          <w:sz w:val="20"/>
          <w:szCs w:val="20"/>
        </w:rPr>
        <w:t xml:space="preserve"> storitev ne bo </w:t>
      </w:r>
      <w:r>
        <w:rPr>
          <w:rFonts w:ascii="Arial" w:hAnsi="Arial" w:cs="Arial"/>
          <w:sz w:val="20"/>
          <w:szCs w:val="20"/>
        </w:rPr>
        <w:t>zadosten</w:t>
      </w:r>
      <w:r w:rsidRPr="000A0FE4">
        <w:rPr>
          <w:rFonts w:ascii="Arial" w:hAnsi="Arial" w:cs="Arial"/>
          <w:sz w:val="20"/>
          <w:szCs w:val="20"/>
        </w:rPr>
        <w:t xml:space="preserve">, se bodo razpisale koncesije. Koncesionarji </w:t>
      </w:r>
      <w:r>
        <w:rPr>
          <w:rFonts w:ascii="Arial" w:hAnsi="Arial" w:cs="Arial"/>
          <w:sz w:val="20"/>
          <w:szCs w:val="20"/>
        </w:rPr>
        <w:t xml:space="preserve">na sekundarni ravni zdravstvene dejavnosti </w:t>
      </w:r>
      <w:r w:rsidRPr="000A0FE4">
        <w:rPr>
          <w:rFonts w:ascii="Arial" w:hAnsi="Arial" w:cs="Arial"/>
          <w:sz w:val="20"/>
          <w:szCs w:val="20"/>
        </w:rPr>
        <w:t xml:space="preserve">bodo </w:t>
      </w:r>
      <w:r>
        <w:rPr>
          <w:rFonts w:ascii="Arial" w:hAnsi="Arial" w:cs="Arial"/>
          <w:sz w:val="20"/>
          <w:szCs w:val="20"/>
        </w:rPr>
        <w:t xml:space="preserve">v skladu s prvim odstavkom 44.a člena ZZDej </w:t>
      </w:r>
      <w:r w:rsidRPr="000A0FE4">
        <w:rPr>
          <w:rFonts w:ascii="Arial" w:hAnsi="Arial" w:cs="Arial"/>
          <w:sz w:val="20"/>
          <w:szCs w:val="20"/>
        </w:rPr>
        <w:t xml:space="preserve">svojo dejavnost lahko opravljali v </w:t>
      </w:r>
      <w:r>
        <w:rPr>
          <w:rFonts w:ascii="Arial" w:hAnsi="Arial" w:cs="Arial"/>
          <w:sz w:val="20"/>
          <w:szCs w:val="20"/>
        </w:rPr>
        <w:t xml:space="preserve">zdravstveni </w:t>
      </w:r>
      <w:r w:rsidRPr="000A0FE4">
        <w:rPr>
          <w:rFonts w:ascii="Arial" w:hAnsi="Arial" w:cs="Arial"/>
          <w:sz w:val="20"/>
          <w:szCs w:val="20"/>
        </w:rPr>
        <w:t xml:space="preserve">regiji, za katero </w:t>
      </w:r>
      <w:r>
        <w:rPr>
          <w:rFonts w:ascii="Arial" w:hAnsi="Arial" w:cs="Arial"/>
          <w:sz w:val="20"/>
          <w:szCs w:val="20"/>
        </w:rPr>
        <w:t xml:space="preserve">jim je bila podeljena </w:t>
      </w:r>
      <w:r w:rsidRPr="000A0FE4">
        <w:rPr>
          <w:rFonts w:ascii="Arial" w:hAnsi="Arial" w:cs="Arial"/>
          <w:sz w:val="20"/>
          <w:szCs w:val="20"/>
        </w:rPr>
        <w:t>koncesij</w:t>
      </w:r>
      <w:r>
        <w:rPr>
          <w:rFonts w:ascii="Arial" w:hAnsi="Arial" w:cs="Arial"/>
          <w:sz w:val="20"/>
          <w:szCs w:val="20"/>
        </w:rPr>
        <w:t>a</w:t>
      </w:r>
      <w:r w:rsidRPr="000A0FE4">
        <w:rPr>
          <w:rFonts w:ascii="Arial" w:hAnsi="Arial" w:cs="Arial"/>
          <w:sz w:val="20"/>
          <w:szCs w:val="20"/>
        </w:rPr>
        <w:t xml:space="preserve">, in kraja </w:t>
      </w:r>
      <w:r>
        <w:rPr>
          <w:rFonts w:ascii="Arial" w:hAnsi="Arial" w:cs="Arial"/>
          <w:sz w:val="20"/>
          <w:szCs w:val="20"/>
        </w:rPr>
        <w:t xml:space="preserve">(lokacije) </w:t>
      </w:r>
      <w:r w:rsidRPr="000A0FE4">
        <w:rPr>
          <w:rFonts w:ascii="Arial" w:hAnsi="Arial" w:cs="Arial"/>
          <w:sz w:val="20"/>
          <w:szCs w:val="20"/>
        </w:rPr>
        <w:t xml:space="preserve">opravljanja </w:t>
      </w:r>
      <w:r>
        <w:rPr>
          <w:rFonts w:ascii="Arial" w:hAnsi="Arial" w:cs="Arial"/>
          <w:sz w:val="20"/>
          <w:szCs w:val="20"/>
        </w:rPr>
        <w:t xml:space="preserve">zdravstvene </w:t>
      </w:r>
      <w:r w:rsidRPr="000A0FE4">
        <w:rPr>
          <w:rFonts w:ascii="Arial" w:hAnsi="Arial" w:cs="Arial"/>
          <w:sz w:val="20"/>
          <w:szCs w:val="20"/>
        </w:rPr>
        <w:t xml:space="preserve">dejavnosti ne bodo smeli prestaviti izven </w:t>
      </w:r>
      <w:r>
        <w:rPr>
          <w:rFonts w:ascii="Arial" w:hAnsi="Arial" w:cs="Arial"/>
          <w:sz w:val="20"/>
          <w:szCs w:val="20"/>
        </w:rPr>
        <w:t xml:space="preserve">te </w:t>
      </w:r>
      <w:r w:rsidRPr="000A0FE4">
        <w:rPr>
          <w:rFonts w:ascii="Arial" w:hAnsi="Arial" w:cs="Arial"/>
          <w:sz w:val="20"/>
          <w:szCs w:val="20"/>
        </w:rPr>
        <w:t>regije.</w:t>
      </w:r>
      <w:r>
        <w:rPr>
          <w:rFonts w:ascii="Arial" w:hAnsi="Arial" w:cs="Arial"/>
          <w:sz w:val="20"/>
          <w:szCs w:val="20"/>
        </w:rPr>
        <w:t xml:space="preserve"> N</w:t>
      </w:r>
      <w:r w:rsidRPr="00D036ED">
        <w:rPr>
          <w:rFonts w:ascii="Arial" w:hAnsi="Arial" w:cs="Arial"/>
          <w:sz w:val="20"/>
          <w:szCs w:val="20"/>
        </w:rPr>
        <w:t xml:space="preserve">a primarni ravni zdravstvene dejavnosti </w:t>
      </w:r>
      <w:r>
        <w:rPr>
          <w:rFonts w:ascii="Arial" w:hAnsi="Arial" w:cs="Arial"/>
          <w:sz w:val="20"/>
          <w:szCs w:val="20"/>
        </w:rPr>
        <w:t xml:space="preserve">pa se </w:t>
      </w:r>
      <w:r w:rsidRPr="00D036ED">
        <w:rPr>
          <w:rFonts w:ascii="Arial" w:hAnsi="Arial" w:cs="Arial"/>
          <w:sz w:val="20"/>
          <w:szCs w:val="20"/>
        </w:rPr>
        <w:t>kot območje</w:t>
      </w:r>
      <w:r>
        <w:rPr>
          <w:rFonts w:ascii="Arial" w:hAnsi="Arial" w:cs="Arial"/>
          <w:sz w:val="20"/>
          <w:szCs w:val="20"/>
        </w:rPr>
        <w:t xml:space="preserve"> opravljanja dejavnosti koncesionarja</w:t>
      </w:r>
      <w:r w:rsidRPr="00D036ED">
        <w:rPr>
          <w:rFonts w:ascii="Arial" w:hAnsi="Arial" w:cs="Arial"/>
          <w:sz w:val="20"/>
          <w:szCs w:val="20"/>
        </w:rPr>
        <w:t xml:space="preserve"> šteje ena ali več samoupravnih lokalnih skupnosti </w:t>
      </w:r>
      <w:r>
        <w:rPr>
          <w:rFonts w:ascii="Arial" w:hAnsi="Arial" w:cs="Arial"/>
          <w:sz w:val="20"/>
          <w:szCs w:val="20"/>
        </w:rPr>
        <w:t>– glede na to, da je vsaka občina del določene zdravstvene regije, tudi na primarni ravni ni mogoč prehod v drugo samoupravno lokalno skupnost (posledično tudi drugo zdravstveno regijo). Izjema velja le, kadar z</w:t>
      </w:r>
      <w:r w:rsidRPr="00D036ED">
        <w:rPr>
          <w:rFonts w:ascii="Arial" w:hAnsi="Arial" w:cs="Arial"/>
          <w:sz w:val="20"/>
          <w:szCs w:val="20"/>
        </w:rPr>
        <w:t xml:space="preserve">aradi zagotavljanja javnega interesa več sosednjih samoupravnih lokalnih skupnosti izvede skupni postopek za podelitev koncesije na primarni ravni zdravstvene dejavnosti </w:t>
      </w:r>
      <w:r>
        <w:rPr>
          <w:rFonts w:ascii="Arial" w:hAnsi="Arial" w:cs="Arial"/>
          <w:sz w:val="20"/>
          <w:szCs w:val="20"/>
        </w:rPr>
        <w:t xml:space="preserve">– </w:t>
      </w:r>
      <w:r w:rsidRPr="00D036ED">
        <w:rPr>
          <w:rFonts w:ascii="Arial" w:hAnsi="Arial" w:cs="Arial"/>
          <w:sz w:val="20"/>
          <w:szCs w:val="20"/>
        </w:rPr>
        <w:t xml:space="preserve">na območju </w:t>
      </w:r>
      <w:r>
        <w:rPr>
          <w:rFonts w:ascii="Arial" w:hAnsi="Arial" w:cs="Arial"/>
          <w:sz w:val="20"/>
          <w:szCs w:val="20"/>
        </w:rPr>
        <w:t xml:space="preserve">teh </w:t>
      </w:r>
      <w:r w:rsidRPr="00D036ED">
        <w:rPr>
          <w:rFonts w:ascii="Arial" w:hAnsi="Arial" w:cs="Arial"/>
          <w:sz w:val="20"/>
          <w:szCs w:val="20"/>
        </w:rPr>
        <w:t>samoupravnih lokalnih skupnosti.</w:t>
      </w:r>
    </w:p>
    <w:p w14:paraId="4BF7135F" w14:textId="77777777" w:rsidR="00237D3C" w:rsidRPr="000A0FE4" w:rsidRDefault="00237D3C" w:rsidP="00237D3C">
      <w:pPr>
        <w:spacing w:after="0" w:line="240" w:lineRule="auto"/>
        <w:jc w:val="both"/>
        <w:rPr>
          <w:rFonts w:ascii="Arial" w:hAnsi="Arial" w:cs="Arial"/>
          <w:sz w:val="20"/>
          <w:szCs w:val="20"/>
        </w:rPr>
      </w:pPr>
    </w:p>
    <w:p w14:paraId="60AF036B" w14:textId="77777777" w:rsidR="00237D3C" w:rsidRDefault="00237D3C" w:rsidP="00237D3C">
      <w:pPr>
        <w:spacing w:after="0" w:line="240" w:lineRule="auto"/>
        <w:jc w:val="both"/>
        <w:rPr>
          <w:rFonts w:ascii="Arial" w:hAnsi="Arial" w:cs="Arial"/>
          <w:sz w:val="20"/>
          <w:szCs w:val="20"/>
        </w:rPr>
      </w:pPr>
      <w:r w:rsidRPr="000A0FE4">
        <w:rPr>
          <w:rFonts w:ascii="Arial" w:hAnsi="Arial" w:cs="Arial"/>
          <w:sz w:val="20"/>
          <w:szCs w:val="20"/>
        </w:rPr>
        <w:t xml:space="preserve">Pri </w:t>
      </w:r>
      <w:r>
        <w:rPr>
          <w:rFonts w:ascii="Arial" w:hAnsi="Arial" w:cs="Arial"/>
          <w:sz w:val="20"/>
          <w:szCs w:val="20"/>
        </w:rPr>
        <w:t>določanju zdravstvenih</w:t>
      </w:r>
      <w:r w:rsidRPr="000A0FE4">
        <w:rPr>
          <w:rFonts w:ascii="Arial" w:hAnsi="Arial" w:cs="Arial"/>
          <w:sz w:val="20"/>
          <w:szCs w:val="20"/>
        </w:rPr>
        <w:t xml:space="preserve"> regij </w:t>
      </w:r>
      <w:r>
        <w:rPr>
          <w:rFonts w:ascii="Arial" w:hAnsi="Arial" w:cs="Arial"/>
          <w:sz w:val="20"/>
          <w:szCs w:val="20"/>
        </w:rPr>
        <w:t xml:space="preserve">je upoštevano </w:t>
      </w:r>
      <w:r w:rsidRPr="000A0FE4">
        <w:rPr>
          <w:rFonts w:ascii="Arial" w:hAnsi="Arial" w:cs="Arial"/>
          <w:sz w:val="20"/>
          <w:szCs w:val="20"/>
        </w:rPr>
        <w:t xml:space="preserve">ravnotežje med geografsko dostopnostjo in številom prebivalcev v </w:t>
      </w:r>
      <w:r>
        <w:rPr>
          <w:rFonts w:ascii="Arial" w:hAnsi="Arial" w:cs="Arial"/>
          <w:sz w:val="20"/>
          <w:szCs w:val="20"/>
        </w:rPr>
        <w:t xml:space="preserve">posamezni </w:t>
      </w:r>
      <w:r w:rsidRPr="000A0FE4">
        <w:rPr>
          <w:rFonts w:ascii="Arial" w:hAnsi="Arial" w:cs="Arial"/>
          <w:sz w:val="20"/>
          <w:szCs w:val="20"/>
        </w:rPr>
        <w:t xml:space="preserve">regiji. Zdravstvene regije morajo </w:t>
      </w:r>
      <w:r>
        <w:rPr>
          <w:rFonts w:ascii="Arial" w:hAnsi="Arial" w:cs="Arial"/>
          <w:sz w:val="20"/>
          <w:szCs w:val="20"/>
        </w:rPr>
        <w:t xml:space="preserve">namreč </w:t>
      </w:r>
      <w:r w:rsidRPr="000A0FE4">
        <w:rPr>
          <w:rFonts w:ascii="Arial" w:hAnsi="Arial" w:cs="Arial"/>
          <w:sz w:val="20"/>
          <w:szCs w:val="20"/>
        </w:rPr>
        <w:t>biti dovolj velike, da omogočajo kakovostno</w:t>
      </w:r>
      <w:r>
        <w:rPr>
          <w:rFonts w:ascii="Arial" w:hAnsi="Arial" w:cs="Arial"/>
          <w:sz w:val="20"/>
          <w:szCs w:val="20"/>
        </w:rPr>
        <w:t>,</w:t>
      </w:r>
      <w:r w:rsidRPr="000A0FE4">
        <w:rPr>
          <w:rFonts w:ascii="Arial" w:hAnsi="Arial" w:cs="Arial"/>
          <w:sz w:val="20"/>
          <w:szCs w:val="20"/>
        </w:rPr>
        <w:t xml:space="preserve"> varno, </w:t>
      </w:r>
      <w:r>
        <w:rPr>
          <w:rFonts w:ascii="Arial" w:hAnsi="Arial" w:cs="Arial"/>
          <w:sz w:val="20"/>
          <w:szCs w:val="20"/>
        </w:rPr>
        <w:t xml:space="preserve">strokovno </w:t>
      </w:r>
      <w:r w:rsidRPr="000A0FE4">
        <w:rPr>
          <w:rFonts w:ascii="Arial" w:hAnsi="Arial" w:cs="Arial"/>
          <w:sz w:val="20"/>
          <w:szCs w:val="20"/>
        </w:rPr>
        <w:t xml:space="preserve">in učinkovito izvajanje zdravstvenih storitev. Premajhne </w:t>
      </w:r>
      <w:r>
        <w:rPr>
          <w:rFonts w:ascii="Arial" w:hAnsi="Arial" w:cs="Arial"/>
          <w:sz w:val="20"/>
          <w:szCs w:val="20"/>
        </w:rPr>
        <w:t xml:space="preserve">zdravstvene </w:t>
      </w:r>
      <w:r w:rsidRPr="000A0FE4">
        <w:rPr>
          <w:rFonts w:ascii="Arial" w:hAnsi="Arial" w:cs="Arial"/>
          <w:sz w:val="20"/>
          <w:szCs w:val="20"/>
        </w:rPr>
        <w:t xml:space="preserve">regije </w:t>
      </w:r>
      <w:r>
        <w:rPr>
          <w:rFonts w:ascii="Arial" w:hAnsi="Arial" w:cs="Arial"/>
          <w:sz w:val="20"/>
          <w:szCs w:val="20"/>
        </w:rPr>
        <w:t xml:space="preserve">bi lahko predstavljale tovrstno tveganje, izvajalcem zdravstvene dejavnosti znotraj takih regij pa </w:t>
      </w:r>
      <w:r w:rsidRPr="000A0FE4">
        <w:rPr>
          <w:rFonts w:ascii="Arial" w:hAnsi="Arial" w:cs="Arial"/>
          <w:sz w:val="20"/>
          <w:szCs w:val="20"/>
        </w:rPr>
        <w:t xml:space="preserve">številne strokovne, organizacijske in kadrovske izzive, </w:t>
      </w:r>
      <w:r>
        <w:rPr>
          <w:rFonts w:ascii="Arial" w:hAnsi="Arial" w:cs="Arial"/>
          <w:sz w:val="20"/>
          <w:szCs w:val="20"/>
        </w:rPr>
        <w:t xml:space="preserve">vse to pa bi </w:t>
      </w:r>
      <w:r w:rsidRPr="000A0FE4">
        <w:rPr>
          <w:rFonts w:ascii="Arial" w:hAnsi="Arial" w:cs="Arial"/>
          <w:sz w:val="20"/>
          <w:szCs w:val="20"/>
        </w:rPr>
        <w:t>zmanjš</w:t>
      </w:r>
      <w:r>
        <w:rPr>
          <w:rFonts w:ascii="Arial" w:hAnsi="Arial" w:cs="Arial"/>
          <w:sz w:val="20"/>
          <w:szCs w:val="20"/>
        </w:rPr>
        <w:t>evalo</w:t>
      </w:r>
      <w:r w:rsidRPr="000A0FE4">
        <w:rPr>
          <w:rFonts w:ascii="Arial" w:hAnsi="Arial" w:cs="Arial"/>
          <w:sz w:val="20"/>
          <w:szCs w:val="20"/>
        </w:rPr>
        <w:t xml:space="preserve"> zmožnost zagotavljanja enakopravne in dostopne </w:t>
      </w:r>
      <w:r>
        <w:rPr>
          <w:rFonts w:ascii="Arial" w:hAnsi="Arial" w:cs="Arial"/>
          <w:sz w:val="20"/>
          <w:szCs w:val="20"/>
        </w:rPr>
        <w:t xml:space="preserve">zdravstvene obravnave vsem </w:t>
      </w:r>
      <w:r w:rsidRPr="000A0FE4">
        <w:rPr>
          <w:rFonts w:ascii="Arial" w:hAnsi="Arial" w:cs="Arial"/>
          <w:sz w:val="20"/>
          <w:szCs w:val="20"/>
        </w:rPr>
        <w:t>prebivalcem.</w:t>
      </w:r>
      <w:r>
        <w:rPr>
          <w:rFonts w:ascii="Arial" w:hAnsi="Arial" w:cs="Arial"/>
          <w:sz w:val="20"/>
          <w:szCs w:val="20"/>
        </w:rPr>
        <w:t xml:space="preserve"> </w:t>
      </w:r>
    </w:p>
    <w:p w14:paraId="35230CE5" w14:textId="77777777" w:rsidR="00237D3C" w:rsidRDefault="00237D3C" w:rsidP="00237D3C">
      <w:pPr>
        <w:spacing w:after="0" w:line="240" w:lineRule="auto"/>
        <w:jc w:val="both"/>
        <w:rPr>
          <w:rFonts w:ascii="Arial" w:hAnsi="Arial" w:cs="Arial"/>
          <w:sz w:val="20"/>
          <w:szCs w:val="20"/>
        </w:rPr>
      </w:pPr>
    </w:p>
    <w:p w14:paraId="1CB26BAF" w14:textId="77777777" w:rsidR="00237D3C" w:rsidRDefault="00237D3C" w:rsidP="00237D3C">
      <w:pPr>
        <w:spacing w:after="0" w:line="240" w:lineRule="auto"/>
        <w:jc w:val="both"/>
        <w:rPr>
          <w:rFonts w:ascii="Arial" w:hAnsi="Arial" w:cs="Arial"/>
          <w:sz w:val="20"/>
          <w:szCs w:val="20"/>
        </w:rPr>
      </w:pPr>
      <w:r>
        <w:rPr>
          <w:rFonts w:ascii="Arial" w:hAnsi="Arial" w:cs="Arial"/>
          <w:sz w:val="20"/>
          <w:szCs w:val="20"/>
        </w:rPr>
        <w:t>V tej zvezi predlagatelj natančneje pojasnjuje naslednje vidike zagotavljanja javne zdravstvene službe:</w:t>
      </w:r>
    </w:p>
    <w:p w14:paraId="03D9DEC9" w14:textId="77777777" w:rsidR="00237D3C" w:rsidRDefault="00237D3C" w:rsidP="00237D3C">
      <w:pPr>
        <w:spacing w:after="0" w:line="240" w:lineRule="auto"/>
        <w:jc w:val="both"/>
        <w:rPr>
          <w:rFonts w:ascii="Arial" w:hAnsi="Arial" w:cs="Arial"/>
          <w:sz w:val="20"/>
          <w:szCs w:val="20"/>
        </w:rPr>
      </w:pPr>
    </w:p>
    <w:p w14:paraId="58448010" w14:textId="77777777" w:rsidR="00237D3C" w:rsidRPr="005E252C" w:rsidRDefault="00237D3C" w:rsidP="00237D3C">
      <w:pPr>
        <w:spacing w:after="0" w:line="240" w:lineRule="auto"/>
        <w:jc w:val="both"/>
        <w:rPr>
          <w:rFonts w:ascii="Arial" w:hAnsi="Arial" w:cs="Arial"/>
          <w:sz w:val="20"/>
          <w:szCs w:val="20"/>
        </w:rPr>
      </w:pPr>
      <w:r w:rsidRPr="005E252C">
        <w:rPr>
          <w:rFonts w:ascii="Arial" w:hAnsi="Arial" w:cs="Arial"/>
          <w:sz w:val="20"/>
          <w:szCs w:val="20"/>
        </w:rPr>
        <w:t>1. Kakovost in varnost zdravstvenih storitev</w:t>
      </w:r>
    </w:p>
    <w:p w14:paraId="56F1C4BF" w14:textId="77777777" w:rsidR="00237D3C" w:rsidRPr="005E252C" w:rsidRDefault="00237D3C" w:rsidP="00237D3C">
      <w:pPr>
        <w:spacing w:after="0" w:line="240" w:lineRule="auto"/>
        <w:jc w:val="both"/>
        <w:rPr>
          <w:rFonts w:ascii="Arial" w:hAnsi="Arial" w:cs="Arial"/>
          <w:sz w:val="20"/>
          <w:szCs w:val="20"/>
        </w:rPr>
      </w:pPr>
      <w:r w:rsidRPr="005E252C">
        <w:rPr>
          <w:rFonts w:ascii="Arial" w:hAnsi="Arial" w:cs="Arial"/>
          <w:sz w:val="20"/>
          <w:szCs w:val="20"/>
        </w:rPr>
        <w:t xml:space="preserve">Zaradi nizkega obsega </w:t>
      </w:r>
      <w:r>
        <w:rPr>
          <w:rFonts w:ascii="Arial" w:hAnsi="Arial" w:cs="Arial"/>
          <w:sz w:val="20"/>
          <w:szCs w:val="20"/>
        </w:rPr>
        <w:t xml:space="preserve">zdravstvenih storitev </w:t>
      </w:r>
      <w:r w:rsidRPr="005E252C">
        <w:rPr>
          <w:rFonts w:ascii="Arial" w:hAnsi="Arial" w:cs="Arial"/>
          <w:sz w:val="20"/>
          <w:szCs w:val="20"/>
        </w:rPr>
        <w:t xml:space="preserve">v manjših </w:t>
      </w:r>
      <w:r>
        <w:rPr>
          <w:rFonts w:ascii="Arial" w:hAnsi="Arial" w:cs="Arial"/>
          <w:sz w:val="20"/>
          <w:szCs w:val="20"/>
        </w:rPr>
        <w:t xml:space="preserve">zdravstvenih </w:t>
      </w:r>
      <w:r w:rsidRPr="005E252C">
        <w:rPr>
          <w:rFonts w:ascii="Arial" w:hAnsi="Arial" w:cs="Arial"/>
          <w:sz w:val="20"/>
          <w:szCs w:val="20"/>
        </w:rPr>
        <w:t>regijah zdravstveno osebje pogosto nima zadostne klinične prakse za ohranjanje visoke strokovne ravni</w:t>
      </w:r>
      <w:r>
        <w:rPr>
          <w:rFonts w:ascii="Arial" w:hAnsi="Arial" w:cs="Arial"/>
          <w:sz w:val="20"/>
          <w:szCs w:val="20"/>
        </w:rPr>
        <w:t xml:space="preserve"> izvajanja zdravstvene dejavnosti</w:t>
      </w:r>
      <w:r w:rsidRPr="005E252C">
        <w:rPr>
          <w:rFonts w:ascii="Arial" w:hAnsi="Arial" w:cs="Arial"/>
          <w:sz w:val="20"/>
          <w:szCs w:val="20"/>
        </w:rPr>
        <w:t xml:space="preserve">. </w:t>
      </w:r>
      <w:r w:rsidRPr="005E252C">
        <w:rPr>
          <w:rFonts w:ascii="Arial" w:hAnsi="Arial" w:cs="Arial"/>
          <w:sz w:val="20"/>
          <w:szCs w:val="20"/>
        </w:rPr>
        <w:lastRenderedPageBreak/>
        <w:t xml:space="preserve">Redka izvedba določenih diagnostičnih in terapevtskih postopkov zmanjšuje zanesljivost izidov zdravljenja </w:t>
      </w:r>
      <w:r>
        <w:rPr>
          <w:rFonts w:ascii="Arial" w:hAnsi="Arial" w:cs="Arial"/>
          <w:sz w:val="20"/>
          <w:szCs w:val="20"/>
        </w:rPr>
        <w:t xml:space="preserve">in </w:t>
      </w:r>
      <w:r w:rsidRPr="005E252C">
        <w:rPr>
          <w:rFonts w:ascii="Arial" w:hAnsi="Arial" w:cs="Arial"/>
          <w:sz w:val="20"/>
          <w:szCs w:val="20"/>
        </w:rPr>
        <w:t xml:space="preserve">otežuje standardizacijo strokovnih protokolov. Poleg tega se v manjših okoljih težje oblikujejo multidisciplinarni timi, ki so nujni za obravnavo kompleksnejših primerov. Z večjo regijsko pokritostjo je mogoče načrtovati širši nabor </w:t>
      </w:r>
      <w:r>
        <w:rPr>
          <w:rFonts w:ascii="Arial" w:hAnsi="Arial" w:cs="Arial"/>
          <w:sz w:val="20"/>
          <w:szCs w:val="20"/>
        </w:rPr>
        <w:t xml:space="preserve">zdravstvenih </w:t>
      </w:r>
      <w:r w:rsidRPr="005E252C">
        <w:rPr>
          <w:rFonts w:ascii="Arial" w:hAnsi="Arial" w:cs="Arial"/>
          <w:sz w:val="20"/>
          <w:szCs w:val="20"/>
        </w:rPr>
        <w:t xml:space="preserve">storitev že na regionalni ravni, kar prispeva k boljši dostopnosti </w:t>
      </w:r>
      <w:r>
        <w:rPr>
          <w:rFonts w:ascii="Arial" w:hAnsi="Arial" w:cs="Arial"/>
          <w:sz w:val="20"/>
          <w:szCs w:val="20"/>
        </w:rPr>
        <w:t xml:space="preserve">do zdravstvenega varstva </w:t>
      </w:r>
      <w:r w:rsidRPr="005E252C">
        <w:rPr>
          <w:rFonts w:ascii="Arial" w:hAnsi="Arial" w:cs="Arial"/>
          <w:sz w:val="20"/>
          <w:szCs w:val="20"/>
        </w:rPr>
        <w:t>in večji varnosti zdravstvene obravnave za lokalno prebivalstvo.</w:t>
      </w:r>
    </w:p>
    <w:p w14:paraId="1415B28C" w14:textId="77777777" w:rsidR="00237D3C" w:rsidRPr="005E252C" w:rsidRDefault="00237D3C" w:rsidP="00237D3C">
      <w:pPr>
        <w:spacing w:after="0" w:line="240" w:lineRule="auto"/>
        <w:jc w:val="both"/>
        <w:rPr>
          <w:rFonts w:ascii="Arial" w:hAnsi="Arial" w:cs="Arial"/>
          <w:sz w:val="20"/>
          <w:szCs w:val="20"/>
        </w:rPr>
      </w:pPr>
    </w:p>
    <w:p w14:paraId="1F6F7290" w14:textId="77777777" w:rsidR="00237D3C" w:rsidRPr="005E252C" w:rsidRDefault="00237D3C" w:rsidP="00237D3C">
      <w:pPr>
        <w:spacing w:after="0" w:line="240" w:lineRule="auto"/>
        <w:jc w:val="both"/>
        <w:rPr>
          <w:rFonts w:ascii="Arial" w:hAnsi="Arial" w:cs="Arial"/>
          <w:sz w:val="20"/>
          <w:szCs w:val="20"/>
        </w:rPr>
      </w:pPr>
      <w:r w:rsidRPr="005E252C">
        <w:rPr>
          <w:rFonts w:ascii="Arial" w:hAnsi="Arial" w:cs="Arial"/>
          <w:sz w:val="20"/>
          <w:szCs w:val="20"/>
        </w:rPr>
        <w:t xml:space="preserve">2. Razpoložljivost </w:t>
      </w:r>
      <w:r>
        <w:rPr>
          <w:rFonts w:ascii="Arial" w:hAnsi="Arial" w:cs="Arial"/>
          <w:sz w:val="20"/>
          <w:szCs w:val="20"/>
        </w:rPr>
        <w:t xml:space="preserve">zdravstvenega </w:t>
      </w:r>
      <w:r w:rsidRPr="005E252C">
        <w:rPr>
          <w:rFonts w:ascii="Arial" w:hAnsi="Arial" w:cs="Arial"/>
          <w:sz w:val="20"/>
          <w:szCs w:val="20"/>
        </w:rPr>
        <w:t>kadra</w:t>
      </w:r>
    </w:p>
    <w:p w14:paraId="118ABFA7" w14:textId="77777777" w:rsidR="00237D3C" w:rsidRPr="005E252C" w:rsidRDefault="00237D3C" w:rsidP="00237D3C">
      <w:pPr>
        <w:spacing w:after="0" w:line="240" w:lineRule="auto"/>
        <w:jc w:val="both"/>
        <w:rPr>
          <w:rFonts w:ascii="Arial" w:hAnsi="Arial" w:cs="Arial"/>
          <w:sz w:val="20"/>
          <w:szCs w:val="20"/>
        </w:rPr>
      </w:pPr>
      <w:r w:rsidRPr="005E252C">
        <w:rPr>
          <w:rFonts w:ascii="Arial" w:hAnsi="Arial" w:cs="Arial"/>
          <w:sz w:val="20"/>
          <w:szCs w:val="20"/>
        </w:rPr>
        <w:t xml:space="preserve">Zdravstveni kader v Republiki Sloveniji je omejen in neenakomerno razporejen. V manjših </w:t>
      </w:r>
      <w:r>
        <w:rPr>
          <w:rFonts w:ascii="Arial" w:hAnsi="Arial" w:cs="Arial"/>
          <w:sz w:val="20"/>
          <w:szCs w:val="20"/>
        </w:rPr>
        <w:t xml:space="preserve">zdravstvenih </w:t>
      </w:r>
      <w:r w:rsidRPr="005E252C">
        <w:rPr>
          <w:rFonts w:ascii="Arial" w:hAnsi="Arial" w:cs="Arial"/>
          <w:sz w:val="20"/>
          <w:szCs w:val="20"/>
        </w:rPr>
        <w:t xml:space="preserve">regijah pogosto primanjkuje ključnih strokovnjakov, kot so </w:t>
      </w:r>
      <w:r>
        <w:rPr>
          <w:rFonts w:ascii="Arial" w:hAnsi="Arial" w:cs="Arial"/>
          <w:sz w:val="20"/>
          <w:szCs w:val="20"/>
        </w:rPr>
        <w:t xml:space="preserve">zdravniki </w:t>
      </w:r>
      <w:r w:rsidRPr="005E252C">
        <w:rPr>
          <w:rFonts w:ascii="Arial" w:hAnsi="Arial" w:cs="Arial"/>
          <w:sz w:val="20"/>
          <w:szCs w:val="20"/>
        </w:rPr>
        <w:t>specialisti anesteziologi</w:t>
      </w:r>
      <w:r>
        <w:rPr>
          <w:rFonts w:ascii="Arial" w:hAnsi="Arial" w:cs="Arial"/>
          <w:sz w:val="20"/>
          <w:szCs w:val="20"/>
        </w:rPr>
        <w:t>je</w:t>
      </w:r>
      <w:r w:rsidRPr="005E252C">
        <w:rPr>
          <w:rFonts w:ascii="Arial" w:hAnsi="Arial" w:cs="Arial"/>
          <w:sz w:val="20"/>
          <w:szCs w:val="20"/>
        </w:rPr>
        <w:t xml:space="preserve"> in urgentn</w:t>
      </w:r>
      <w:r>
        <w:rPr>
          <w:rFonts w:ascii="Arial" w:hAnsi="Arial" w:cs="Arial"/>
          <w:sz w:val="20"/>
          <w:szCs w:val="20"/>
        </w:rPr>
        <w:t>e</w:t>
      </w:r>
      <w:r w:rsidRPr="005E252C">
        <w:rPr>
          <w:rFonts w:ascii="Arial" w:hAnsi="Arial" w:cs="Arial"/>
          <w:sz w:val="20"/>
          <w:szCs w:val="20"/>
        </w:rPr>
        <w:t xml:space="preserve"> </w:t>
      </w:r>
      <w:r>
        <w:rPr>
          <w:rFonts w:ascii="Arial" w:hAnsi="Arial" w:cs="Arial"/>
          <w:sz w:val="20"/>
          <w:szCs w:val="20"/>
        </w:rPr>
        <w:t>medicine</w:t>
      </w:r>
      <w:r w:rsidRPr="005E252C">
        <w:rPr>
          <w:rFonts w:ascii="Arial" w:hAnsi="Arial" w:cs="Arial"/>
          <w:sz w:val="20"/>
          <w:szCs w:val="20"/>
        </w:rPr>
        <w:t xml:space="preserve">, kar otežuje </w:t>
      </w:r>
      <w:r>
        <w:rPr>
          <w:rFonts w:ascii="Arial" w:hAnsi="Arial" w:cs="Arial"/>
          <w:sz w:val="20"/>
          <w:szCs w:val="20"/>
        </w:rPr>
        <w:t xml:space="preserve">zlasti </w:t>
      </w:r>
      <w:r w:rsidRPr="005E252C">
        <w:rPr>
          <w:rFonts w:ascii="Arial" w:hAnsi="Arial" w:cs="Arial"/>
          <w:sz w:val="20"/>
          <w:szCs w:val="20"/>
        </w:rPr>
        <w:t xml:space="preserve">zagotavljanje neprekinjenega zdravstvenega varstva. Zaradi kadrovskih omejitev je organizacija 24-urnega dežurstva </w:t>
      </w:r>
      <w:r>
        <w:rPr>
          <w:rFonts w:ascii="Arial" w:hAnsi="Arial" w:cs="Arial"/>
          <w:sz w:val="20"/>
          <w:szCs w:val="20"/>
        </w:rPr>
        <w:t xml:space="preserve">včasih </w:t>
      </w:r>
      <w:r w:rsidRPr="005E252C">
        <w:rPr>
          <w:rFonts w:ascii="Arial" w:hAnsi="Arial" w:cs="Arial"/>
          <w:sz w:val="20"/>
          <w:szCs w:val="20"/>
        </w:rPr>
        <w:t xml:space="preserve">neizvedljiva. Večje </w:t>
      </w:r>
      <w:r>
        <w:rPr>
          <w:rFonts w:ascii="Arial" w:hAnsi="Arial" w:cs="Arial"/>
          <w:sz w:val="20"/>
          <w:szCs w:val="20"/>
        </w:rPr>
        <w:t xml:space="preserve">zdravstvene </w:t>
      </w:r>
      <w:r w:rsidRPr="005E252C">
        <w:rPr>
          <w:rFonts w:ascii="Arial" w:hAnsi="Arial" w:cs="Arial"/>
          <w:sz w:val="20"/>
          <w:szCs w:val="20"/>
        </w:rPr>
        <w:t xml:space="preserve">regije omogočajo racionalnejšo razporeditev kadra, večjo fleksibilnost pri organizaciji dela ter večjo privlačnost regij za zaposlovanje zdravstvenih delavcev in </w:t>
      </w:r>
      <w:r>
        <w:rPr>
          <w:rFonts w:ascii="Arial" w:hAnsi="Arial" w:cs="Arial"/>
          <w:sz w:val="20"/>
          <w:szCs w:val="20"/>
        </w:rPr>
        <w:t xml:space="preserve">zdravstvenih </w:t>
      </w:r>
      <w:r w:rsidRPr="005E252C">
        <w:rPr>
          <w:rFonts w:ascii="Arial" w:hAnsi="Arial" w:cs="Arial"/>
          <w:sz w:val="20"/>
          <w:szCs w:val="20"/>
        </w:rPr>
        <w:t>sodelavcev.</w:t>
      </w:r>
    </w:p>
    <w:p w14:paraId="12E72C22" w14:textId="77777777" w:rsidR="00237D3C" w:rsidRPr="005E252C" w:rsidRDefault="00237D3C" w:rsidP="00237D3C">
      <w:pPr>
        <w:spacing w:after="0" w:line="240" w:lineRule="auto"/>
        <w:jc w:val="both"/>
        <w:rPr>
          <w:rFonts w:ascii="Arial" w:hAnsi="Arial" w:cs="Arial"/>
          <w:sz w:val="20"/>
          <w:szCs w:val="20"/>
        </w:rPr>
      </w:pPr>
    </w:p>
    <w:p w14:paraId="4994CC3F" w14:textId="77777777" w:rsidR="00237D3C" w:rsidRPr="005E252C" w:rsidRDefault="00237D3C" w:rsidP="00237D3C">
      <w:pPr>
        <w:spacing w:after="0" w:line="240" w:lineRule="auto"/>
        <w:jc w:val="both"/>
        <w:rPr>
          <w:rFonts w:ascii="Arial" w:hAnsi="Arial" w:cs="Arial"/>
          <w:sz w:val="20"/>
          <w:szCs w:val="20"/>
        </w:rPr>
      </w:pPr>
      <w:r w:rsidRPr="005E252C">
        <w:rPr>
          <w:rFonts w:ascii="Arial" w:hAnsi="Arial" w:cs="Arial"/>
          <w:sz w:val="20"/>
          <w:szCs w:val="20"/>
        </w:rPr>
        <w:t>3. Dostop do sodobne opreme in infrastrukture</w:t>
      </w:r>
    </w:p>
    <w:p w14:paraId="6C6C7A0E" w14:textId="77777777" w:rsidR="00237D3C" w:rsidRPr="005E252C" w:rsidRDefault="00237D3C" w:rsidP="00237D3C">
      <w:pPr>
        <w:spacing w:after="0" w:line="240" w:lineRule="auto"/>
        <w:jc w:val="both"/>
        <w:rPr>
          <w:rFonts w:ascii="Arial" w:hAnsi="Arial" w:cs="Arial"/>
          <w:sz w:val="20"/>
          <w:szCs w:val="20"/>
        </w:rPr>
      </w:pPr>
      <w:r w:rsidRPr="005E252C">
        <w:rPr>
          <w:rFonts w:ascii="Arial" w:hAnsi="Arial" w:cs="Arial"/>
          <w:sz w:val="20"/>
          <w:szCs w:val="20"/>
        </w:rPr>
        <w:t xml:space="preserve">Zahtevna medicinska oprema predstavlja visoke stroške nabave in vzdrževanja ter zahteva ustrezno usposobljen </w:t>
      </w:r>
      <w:r>
        <w:rPr>
          <w:rFonts w:ascii="Arial" w:hAnsi="Arial" w:cs="Arial"/>
          <w:sz w:val="20"/>
          <w:szCs w:val="20"/>
        </w:rPr>
        <w:t xml:space="preserve">zdravstveni </w:t>
      </w:r>
      <w:r w:rsidRPr="005E252C">
        <w:rPr>
          <w:rFonts w:ascii="Arial" w:hAnsi="Arial" w:cs="Arial"/>
          <w:sz w:val="20"/>
          <w:szCs w:val="20"/>
        </w:rPr>
        <w:t xml:space="preserve">kader za </w:t>
      </w:r>
      <w:r>
        <w:rPr>
          <w:rFonts w:ascii="Arial" w:hAnsi="Arial" w:cs="Arial"/>
          <w:sz w:val="20"/>
          <w:szCs w:val="20"/>
        </w:rPr>
        <w:t xml:space="preserve">strokovno, </w:t>
      </w:r>
      <w:r w:rsidRPr="005E252C">
        <w:rPr>
          <w:rFonts w:ascii="Arial" w:hAnsi="Arial" w:cs="Arial"/>
          <w:sz w:val="20"/>
          <w:szCs w:val="20"/>
        </w:rPr>
        <w:t xml:space="preserve">varno in učinkovito uporabo. V manjših </w:t>
      </w:r>
      <w:r>
        <w:rPr>
          <w:rFonts w:ascii="Arial" w:hAnsi="Arial" w:cs="Arial"/>
          <w:sz w:val="20"/>
          <w:szCs w:val="20"/>
        </w:rPr>
        <w:t xml:space="preserve">zdravstvenih </w:t>
      </w:r>
      <w:r w:rsidRPr="005E252C">
        <w:rPr>
          <w:rFonts w:ascii="Arial" w:hAnsi="Arial" w:cs="Arial"/>
          <w:sz w:val="20"/>
          <w:szCs w:val="20"/>
        </w:rPr>
        <w:t>regijah je težko upravičiti namestitev tovrstne opreme, saj ni zadostnega števila primerov</w:t>
      </w:r>
      <w:r>
        <w:rPr>
          <w:rFonts w:ascii="Arial" w:hAnsi="Arial" w:cs="Arial"/>
          <w:sz w:val="20"/>
          <w:szCs w:val="20"/>
        </w:rPr>
        <w:t xml:space="preserve"> (zdravstvenih storitev)</w:t>
      </w:r>
      <w:r w:rsidRPr="005E252C">
        <w:rPr>
          <w:rFonts w:ascii="Arial" w:hAnsi="Arial" w:cs="Arial"/>
          <w:sz w:val="20"/>
          <w:szCs w:val="20"/>
        </w:rPr>
        <w:t>, ki bi omogočali njeno optimalno izrabo. Večje</w:t>
      </w:r>
      <w:r>
        <w:rPr>
          <w:rFonts w:ascii="Arial" w:hAnsi="Arial" w:cs="Arial"/>
          <w:sz w:val="20"/>
          <w:szCs w:val="20"/>
        </w:rPr>
        <w:t xml:space="preserve"> zdravstvene</w:t>
      </w:r>
      <w:r w:rsidRPr="005E252C">
        <w:rPr>
          <w:rFonts w:ascii="Arial" w:hAnsi="Arial" w:cs="Arial"/>
          <w:sz w:val="20"/>
          <w:szCs w:val="20"/>
        </w:rPr>
        <w:t xml:space="preserve"> regije omogočajo koncentracijo virov, racionalno uporabo opreme ter boljše pogoje za usposabljanje in strokovno rast zdravstvenega osebja.</w:t>
      </w:r>
    </w:p>
    <w:p w14:paraId="18935DE1" w14:textId="77777777" w:rsidR="00237D3C" w:rsidRPr="005E252C" w:rsidRDefault="00237D3C" w:rsidP="00237D3C">
      <w:pPr>
        <w:spacing w:after="0" w:line="240" w:lineRule="auto"/>
        <w:jc w:val="both"/>
        <w:rPr>
          <w:rFonts w:ascii="Arial" w:hAnsi="Arial" w:cs="Arial"/>
          <w:sz w:val="20"/>
          <w:szCs w:val="20"/>
        </w:rPr>
      </w:pPr>
    </w:p>
    <w:p w14:paraId="68853EB4" w14:textId="77777777" w:rsidR="00237D3C" w:rsidRPr="005E252C" w:rsidRDefault="00237D3C" w:rsidP="00237D3C">
      <w:pPr>
        <w:spacing w:after="0" w:line="240" w:lineRule="auto"/>
        <w:jc w:val="both"/>
        <w:rPr>
          <w:rFonts w:ascii="Arial" w:hAnsi="Arial" w:cs="Arial"/>
          <w:sz w:val="20"/>
          <w:szCs w:val="20"/>
        </w:rPr>
      </w:pPr>
      <w:r w:rsidRPr="005E252C">
        <w:rPr>
          <w:rFonts w:ascii="Arial" w:hAnsi="Arial" w:cs="Arial"/>
          <w:sz w:val="20"/>
          <w:szCs w:val="20"/>
        </w:rPr>
        <w:t>4. Zadostn</w:t>
      </w:r>
      <w:r>
        <w:rPr>
          <w:rFonts w:ascii="Arial" w:hAnsi="Arial" w:cs="Arial"/>
          <w:sz w:val="20"/>
          <w:szCs w:val="20"/>
        </w:rPr>
        <w:t>o število</w:t>
      </w:r>
      <w:r w:rsidRPr="005E252C">
        <w:rPr>
          <w:rFonts w:ascii="Arial" w:hAnsi="Arial" w:cs="Arial"/>
          <w:sz w:val="20"/>
          <w:szCs w:val="20"/>
        </w:rPr>
        <w:t xml:space="preserve"> </w:t>
      </w:r>
      <w:r>
        <w:rPr>
          <w:rFonts w:ascii="Arial" w:hAnsi="Arial" w:cs="Arial"/>
          <w:sz w:val="20"/>
          <w:szCs w:val="20"/>
        </w:rPr>
        <w:t xml:space="preserve">prebivalstva </w:t>
      </w:r>
      <w:r w:rsidRPr="005E252C">
        <w:rPr>
          <w:rFonts w:ascii="Arial" w:hAnsi="Arial" w:cs="Arial"/>
          <w:sz w:val="20"/>
          <w:szCs w:val="20"/>
        </w:rPr>
        <w:t>za načrtovanje</w:t>
      </w:r>
    </w:p>
    <w:p w14:paraId="5AC3618C" w14:textId="77777777" w:rsidR="00237D3C" w:rsidRDefault="00237D3C" w:rsidP="00237D3C">
      <w:pPr>
        <w:spacing w:after="0" w:line="240" w:lineRule="auto"/>
        <w:jc w:val="both"/>
        <w:rPr>
          <w:rFonts w:ascii="Arial" w:hAnsi="Arial" w:cs="Arial"/>
          <w:sz w:val="20"/>
          <w:szCs w:val="20"/>
        </w:rPr>
      </w:pPr>
      <w:r w:rsidRPr="005E252C">
        <w:rPr>
          <w:rFonts w:ascii="Arial" w:hAnsi="Arial" w:cs="Arial"/>
          <w:sz w:val="20"/>
          <w:szCs w:val="20"/>
        </w:rPr>
        <w:t xml:space="preserve">Za učinkovito načrtovanje izvajalcev </w:t>
      </w:r>
      <w:r>
        <w:rPr>
          <w:rFonts w:ascii="Arial" w:hAnsi="Arial" w:cs="Arial"/>
          <w:sz w:val="20"/>
          <w:szCs w:val="20"/>
        </w:rPr>
        <w:t xml:space="preserve">v </w:t>
      </w:r>
      <w:r w:rsidRPr="005E252C">
        <w:rPr>
          <w:rFonts w:ascii="Arial" w:hAnsi="Arial" w:cs="Arial"/>
          <w:sz w:val="20"/>
          <w:szCs w:val="20"/>
        </w:rPr>
        <w:t>mrež</w:t>
      </w:r>
      <w:r>
        <w:rPr>
          <w:rFonts w:ascii="Arial" w:hAnsi="Arial" w:cs="Arial"/>
          <w:sz w:val="20"/>
          <w:szCs w:val="20"/>
        </w:rPr>
        <w:t>i</w:t>
      </w:r>
      <w:r w:rsidRPr="005E252C">
        <w:rPr>
          <w:rFonts w:ascii="Arial" w:hAnsi="Arial" w:cs="Arial"/>
          <w:sz w:val="20"/>
          <w:szCs w:val="20"/>
        </w:rPr>
        <w:t xml:space="preserve"> javne zdravstvene službe mora </w:t>
      </w:r>
      <w:r>
        <w:rPr>
          <w:rFonts w:ascii="Arial" w:hAnsi="Arial" w:cs="Arial"/>
          <w:sz w:val="20"/>
          <w:szCs w:val="20"/>
        </w:rPr>
        <w:t xml:space="preserve">zdravstvena </w:t>
      </w:r>
      <w:r w:rsidRPr="005E252C">
        <w:rPr>
          <w:rFonts w:ascii="Arial" w:hAnsi="Arial" w:cs="Arial"/>
          <w:sz w:val="20"/>
          <w:szCs w:val="20"/>
        </w:rPr>
        <w:t xml:space="preserve">regija razpolagati z zadostnim številom prebivalcev. Le tako je mogoče zagotoviti ustrezno financiranje </w:t>
      </w:r>
      <w:r>
        <w:rPr>
          <w:rFonts w:ascii="Arial" w:hAnsi="Arial" w:cs="Arial"/>
          <w:sz w:val="20"/>
          <w:szCs w:val="20"/>
        </w:rPr>
        <w:t xml:space="preserve">zdravstvenih </w:t>
      </w:r>
      <w:r w:rsidRPr="005E252C">
        <w:rPr>
          <w:rFonts w:ascii="Arial" w:hAnsi="Arial" w:cs="Arial"/>
          <w:sz w:val="20"/>
          <w:szCs w:val="20"/>
        </w:rPr>
        <w:t xml:space="preserve">storitev, oblikovanje stabilnih kazalnikov za spremljanje kakovosti, </w:t>
      </w:r>
      <w:r>
        <w:rPr>
          <w:rFonts w:ascii="Arial" w:hAnsi="Arial" w:cs="Arial"/>
          <w:sz w:val="20"/>
          <w:szCs w:val="20"/>
        </w:rPr>
        <w:t xml:space="preserve">varnosti, </w:t>
      </w:r>
      <w:r w:rsidRPr="005E252C">
        <w:rPr>
          <w:rFonts w:ascii="Arial" w:hAnsi="Arial" w:cs="Arial"/>
          <w:sz w:val="20"/>
          <w:szCs w:val="20"/>
        </w:rPr>
        <w:t xml:space="preserve">učinkovitosti in dostopnosti </w:t>
      </w:r>
      <w:r>
        <w:rPr>
          <w:rFonts w:ascii="Arial" w:hAnsi="Arial" w:cs="Arial"/>
          <w:sz w:val="20"/>
          <w:szCs w:val="20"/>
        </w:rPr>
        <w:t xml:space="preserve">do zdravstvenih storitev </w:t>
      </w:r>
      <w:r w:rsidRPr="005E252C">
        <w:rPr>
          <w:rFonts w:ascii="Arial" w:hAnsi="Arial" w:cs="Arial"/>
          <w:sz w:val="20"/>
          <w:szCs w:val="20"/>
        </w:rPr>
        <w:t xml:space="preserve">ter vzpostavitev trajnostnega sistema zdravstvenega varstva. Večje </w:t>
      </w:r>
      <w:r>
        <w:rPr>
          <w:rFonts w:ascii="Arial" w:hAnsi="Arial" w:cs="Arial"/>
          <w:sz w:val="20"/>
          <w:szCs w:val="20"/>
        </w:rPr>
        <w:t xml:space="preserve">zdravstvene </w:t>
      </w:r>
      <w:r w:rsidRPr="005E252C">
        <w:rPr>
          <w:rFonts w:ascii="Arial" w:hAnsi="Arial" w:cs="Arial"/>
          <w:sz w:val="20"/>
          <w:szCs w:val="20"/>
        </w:rPr>
        <w:t>regije omogočajo boljše strateško načrtovanje in usklajevanje izvajanja zdravstvenih storitev na vseh ravneh</w:t>
      </w:r>
      <w:r>
        <w:rPr>
          <w:rFonts w:ascii="Arial" w:hAnsi="Arial" w:cs="Arial"/>
          <w:sz w:val="20"/>
          <w:szCs w:val="20"/>
        </w:rPr>
        <w:t xml:space="preserve"> zdravstvene dejavnosti</w:t>
      </w:r>
      <w:r w:rsidRPr="005E252C">
        <w:rPr>
          <w:rFonts w:ascii="Arial" w:hAnsi="Arial" w:cs="Arial"/>
          <w:sz w:val="20"/>
          <w:szCs w:val="20"/>
        </w:rPr>
        <w:t>.</w:t>
      </w:r>
    </w:p>
    <w:p w14:paraId="14820FC1" w14:textId="77777777" w:rsidR="00237D3C" w:rsidRDefault="00237D3C" w:rsidP="00237D3C">
      <w:pPr>
        <w:spacing w:after="0" w:line="240" w:lineRule="auto"/>
        <w:jc w:val="both"/>
        <w:rPr>
          <w:rFonts w:ascii="Arial" w:hAnsi="Arial" w:cs="Arial"/>
          <w:sz w:val="20"/>
          <w:szCs w:val="20"/>
        </w:rPr>
      </w:pPr>
    </w:p>
    <w:p w14:paraId="5CA3150F" w14:textId="77777777" w:rsidR="00237D3C" w:rsidRPr="004B54B0" w:rsidRDefault="00237D3C" w:rsidP="00237D3C">
      <w:pPr>
        <w:spacing w:after="0" w:line="240" w:lineRule="auto"/>
        <w:jc w:val="both"/>
        <w:rPr>
          <w:rFonts w:ascii="Arial" w:hAnsi="Arial" w:cs="Arial"/>
          <w:sz w:val="20"/>
          <w:szCs w:val="20"/>
        </w:rPr>
      </w:pPr>
      <w:r>
        <w:rPr>
          <w:rFonts w:ascii="Arial" w:hAnsi="Arial" w:cs="Arial"/>
          <w:sz w:val="20"/>
          <w:szCs w:val="20"/>
        </w:rPr>
        <w:t>Predlog uredbe upošteva dejstvo, da p</w:t>
      </w:r>
      <w:r w:rsidRPr="004B54B0">
        <w:rPr>
          <w:rFonts w:ascii="Arial" w:hAnsi="Arial" w:cs="Arial"/>
          <w:sz w:val="20"/>
          <w:szCs w:val="20"/>
        </w:rPr>
        <w:t xml:space="preserve">remajhne </w:t>
      </w:r>
      <w:r>
        <w:rPr>
          <w:rFonts w:ascii="Arial" w:hAnsi="Arial" w:cs="Arial"/>
          <w:sz w:val="20"/>
          <w:szCs w:val="20"/>
        </w:rPr>
        <w:t xml:space="preserve">zdravstvene </w:t>
      </w:r>
      <w:r w:rsidRPr="004B54B0">
        <w:rPr>
          <w:rFonts w:ascii="Arial" w:hAnsi="Arial" w:cs="Arial"/>
          <w:sz w:val="20"/>
          <w:szCs w:val="20"/>
        </w:rPr>
        <w:t xml:space="preserve">regije vodijo v fragmentacijo zdravstvenega sistema, podvajanje </w:t>
      </w:r>
      <w:r>
        <w:rPr>
          <w:rFonts w:ascii="Arial" w:hAnsi="Arial" w:cs="Arial"/>
          <w:sz w:val="20"/>
          <w:szCs w:val="20"/>
        </w:rPr>
        <w:t>vseh sklopov zmogljivosti (</w:t>
      </w:r>
      <w:r w:rsidRPr="004B54B0">
        <w:rPr>
          <w:rFonts w:ascii="Arial" w:hAnsi="Arial" w:cs="Arial"/>
          <w:sz w:val="20"/>
          <w:szCs w:val="20"/>
        </w:rPr>
        <w:t>virov</w:t>
      </w:r>
      <w:r>
        <w:rPr>
          <w:rFonts w:ascii="Arial" w:hAnsi="Arial" w:cs="Arial"/>
          <w:sz w:val="20"/>
          <w:szCs w:val="20"/>
        </w:rPr>
        <w:t>)</w:t>
      </w:r>
      <w:r w:rsidRPr="004B54B0">
        <w:rPr>
          <w:rFonts w:ascii="Arial" w:hAnsi="Arial" w:cs="Arial"/>
          <w:sz w:val="20"/>
          <w:szCs w:val="20"/>
        </w:rPr>
        <w:t xml:space="preserve"> </w:t>
      </w:r>
      <w:r>
        <w:rPr>
          <w:rFonts w:ascii="Arial" w:hAnsi="Arial" w:cs="Arial"/>
          <w:sz w:val="20"/>
          <w:szCs w:val="20"/>
        </w:rPr>
        <w:t xml:space="preserve">in njihovo neučinkovito izrabo </w:t>
      </w:r>
      <w:r w:rsidRPr="004B54B0">
        <w:rPr>
          <w:rFonts w:ascii="Arial" w:hAnsi="Arial" w:cs="Arial"/>
          <w:sz w:val="20"/>
          <w:szCs w:val="20"/>
        </w:rPr>
        <w:t xml:space="preserve">ter povečujejo neenakosti med prebivalci glede dostopa do zdravstvenih storitev. Za ohranjanje kakovostnih, varnih in dostopnih zdravstvenih storitev je nujno, da </w:t>
      </w:r>
      <w:r>
        <w:rPr>
          <w:rFonts w:ascii="Arial" w:hAnsi="Arial" w:cs="Arial"/>
          <w:sz w:val="20"/>
          <w:szCs w:val="20"/>
        </w:rPr>
        <w:t xml:space="preserve">zdravstvene </w:t>
      </w:r>
      <w:r w:rsidRPr="004B54B0">
        <w:rPr>
          <w:rFonts w:ascii="Arial" w:hAnsi="Arial" w:cs="Arial"/>
          <w:sz w:val="20"/>
          <w:szCs w:val="20"/>
        </w:rPr>
        <w:t xml:space="preserve">regije razpolagajo z zadostno velikostjo </w:t>
      </w:r>
      <w:r>
        <w:rPr>
          <w:rFonts w:ascii="Arial" w:hAnsi="Arial" w:cs="Arial"/>
          <w:sz w:val="20"/>
          <w:szCs w:val="20"/>
        </w:rPr>
        <w:t xml:space="preserve">oziroma </w:t>
      </w:r>
      <w:r w:rsidRPr="004B54B0">
        <w:rPr>
          <w:rFonts w:ascii="Arial" w:hAnsi="Arial" w:cs="Arial"/>
          <w:sz w:val="20"/>
          <w:szCs w:val="20"/>
        </w:rPr>
        <w:t>kritično maso prebivalcev, ki omogoča učinkovito načrtovanje, izvajanje in spremljanje zdravstvene dejavnosti.</w:t>
      </w:r>
    </w:p>
    <w:p w14:paraId="776BD842" w14:textId="77777777" w:rsidR="00237D3C" w:rsidRPr="004B54B0" w:rsidRDefault="00237D3C" w:rsidP="00237D3C">
      <w:pPr>
        <w:spacing w:after="0" w:line="240" w:lineRule="auto"/>
        <w:jc w:val="both"/>
        <w:rPr>
          <w:rFonts w:ascii="Arial" w:hAnsi="Arial" w:cs="Arial"/>
          <w:sz w:val="20"/>
          <w:szCs w:val="20"/>
        </w:rPr>
      </w:pPr>
    </w:p>
    <w:p w14:paraId="7F5446D2" w14:textId="77777777" w:rsidR="00237D3C" w:rsidRPr="004B54B0" w:rsidRDefault="00237D3C" w:rsidP="00237D3C">
      <w:pPr>
        <w:spacing w:after="0" w:line="240" w:lineRule="auto"/>
        <w:jc w:val="both"/>
        <w:rPr>
          <w:rFonts w:ascii="Arial" w:hAnsi="Arial" w:cs="Arial"/>
          <w:sz w:val="20"/>
          <w:szCs w:val="20"/>
        </w:rPr>
      </w:pPr>
      <w:r>
        <w:rPr>
          <w:rFonts w:ascii="Arial" w:hAnsi="Arial" w:cs="Arial"/>
          <w:sz w:val="20"/>
          <w:szCs w:val="20"/>
        </w:rPr>
        <w:t>Ne glede na to pa o</w:t>
      </w:r>
      <w:r w:rsidRPr="004B54B0">
        <w:rPr>
          <w:rFonts w:ascii="Arial" w:hAnsi="Arial" w:cs="Arial"/>
          <w:sz w:val="20"/>
          <w:szCs w:val="20"/>
        </w:rPr>
        <w:t>bseg zdravstvenih storitev v posamezni regiji ne sme temeljiti zgolj na številu prebivalcev, temveč mora upoštevati tudi njihovo zdravstveno stanje, obolevnost in izražene potrebe. Nacionalni inštitut za javno zdravje (</w:t>
      </w:r>
      <w:r>
        <w:rPr>
          <w:rFonts w:ascii="Arial" w:hAnsi="Arial" w:cs="Arial"/>
          <w:sz w:val="20"/>
          <w:szCs w:val="20"/>
        </w:rPr>
        <w:t xml:space="preserve">v nadaljnjem besedilu: </w:t>
      </w:r>
      <w:r w:rsidRPr="004B54B0">
        <w:rPr>
          <w:rFonts w:ascii="Arial" w:hAnsi="Arial" w:cs="Arial"/>
          <w:sz w:val="20"/>
          <w:szCs w:val="20"/>
        </w:rPr>
        <w:t>NIJZ) že vrsto let sistematično spremlja zdravstveno stanje prebivalstva, pri čemer večino kazalnikov zbira in analizira na ravni statističnih regij, kar predstavlja ustrezno podlago za oblikovanje zdravstvenih regij.</w:t>
      </w:r>
    </w:p>
    <w:p w14:paraId="5F2DE764" w14:textId="77777777" w:rsidR="00237D3C" w:rsidRPr="004B54B0" w:rsidRDefault="00237D3C" w:rsidP="00237D3C">
      <w:pPr>
        <w:spacing w:after="0" w:line="240" w:lineRule="auto"/>
        <w:jc w:val="both"/>
        <w:rPr>
          <w:rFonts w:ascii="Arial" w:hAnsi="Arial" w:cs="Arial"/>
          <w:sz w:val="20"/>
          <w:szCs w:val="20"/>
        </w:rPr>
      </w:pPr>
    </w:p>
    <w:p w14:paraId="7F12BFF7" w14:textId="77777777" w:rsidR="00237D3C" w:rsidRPr="004B54B0" w:rsidRDefault="00237D3C" w:rsidP="00237D3C">
      <w:pPr>
        <w:spacing w:after="0" w:line="240" w:lineRule="auto"/>
        <w:jc w:val="both"/>
        <w:rPr>
          <w:rFonts w:ascii="Arial" w:hAnsi="Arial" w:cs="Arial"/>
          <w:sz w:val="20"/>
          <w:szCs w:val="20"/>
        </w:rPr>
      </w:pPr>
      <w:r w:rsidRPr="004B54B0">
        <w:rPr>
          <w:rFonts w:ascii="Arial" w:hAnsi="Arial" w:cs="Arial"/>
          <w:sz w:val="20"/>
          <w:szCs w:val="20"/>
        </w:rPr>
        <w:t xml:space="preserve">Na primarni ravni zdravstvenega varstva (družinska medicina, ginekologija in pediatrija, patronažna služba, služba nujne medicinske pomoči, lekarniška dejavnost ipd.) se </w:t>
      </w:r>
      <w:r>
        <w:rPr>
          <w:rFonts w:ascii="Arial" w:hAnsi="Arial" w:cs="Arial"/>
          <w:sz w:val="20"/>
          <w:szCs w:val="20"/>
        </w:rPr>
        <w:t xml:space="preserve">zdravstvene </w:t>
      </w:r>
      <w:r w:rsidRPr="004B54B0">
        <w:rPr>
          <w:rFonts w:ascii="Arial" w:hAnsi="Arial" w:cs="Arial"/>
          <w:sz w:val="20"/>
          <w:szCs w:val="20"/>
        </w:rPr>
        <w:t xml:space="preserve">storitve načrtujejo na ravni </w:t>
      </w:r>
      <w:r>
        <w:rPr>
          <w:rFonts w:ascii="Arial" w:hAnsi="Arial" w:cs="Arial"/>
          <w:sz w:val="20"/>
          <w:szCs w:val="20"/>
        </w:rPr>
        <w:t>ene ali več sosednjih samoupravnih lokalnih skupnosti, ki so (so)</w:t>
      </w:r>
      <w:r w:rsidRPr="004B54B0">
        <w:rPr>
          <w:rFonts w:ascii="Arial" w:hAnsi="Arial" w:cs="Arial"/>
          <w:sz w:val="20"/>
          <w:szCs w:val="20"/>
        </w:rPr>
        <w:t>ustanoviteljic</w:t>
      </w:r>
      <w:r>
        <w:rPr>
          <w:rFonts w:ascii="Arial" w:hAnsi="Arial" w:cs="Arial"/>
          <w:sz w:val="20"/>
          <w:szCs w:val="20"/>
        </w:rPr>
        <w:t>e</w:t>
      </w:r>
      <w:r w:rsidRPr="004B54B0">
        <w:rPr>
          <w:rFonts w:ascii="Arial" w:hAnsi="Arial" w:cs="Arial"/>
          <w:sz w:val="20"/>
          <w:szCs w:val="20"/>
        </w:rPr>
        <w:t xml:space="preserve"> </w:t>
      </w:r>
      <w:r>
        <w:rPr>
          <w:rFonts w:ascii="Arial" w:hAnsi="Arial" w:cs="Arial"/>
          <w:sz w:val="20"/>
          <w:szCs w:val="20"/>
        </w:rPr>
        <w:t xml:space="preserve">posameznega </w:t>
      </w:r>
      <w:r w:rsidRPr="004B54B0">
        <w:rPr>
          <w:rFonts w:ascii="Arial" w:hAnsi="Arial" w:cs="Arial"/>
          <w:sz w:val="20"/>
          <w:szCs w:val="20"/>
        </w:rPr>
        <w:t xml:space="preserve">zdravstvenega doma. Zdravstvene regije pa </w:t>
      </w:r>
      <w:r>
        <w:rPr>
          <w:rFonts w:ascii="Arial" w:hAnsi="Arial" w:cs="Arial"/>
          <w:sz w:val="20"/>
          <w:szCs w:val="20"/>
        </w:rPr>
        <w:t xml:space="preserve">pri tem </w:t>
      </w:r>
      <w:r w:rsidRPr="004B54B0">
        <w:rPr>
          <w:rFonts w:ascii="Arial" w:hAnsi="Arial" w:cs="Arial"/>
          <w:sz w:val="20"/>
          <w:szCs w:val="20"/>
        </w:rPr>
        <w:t xml:space="preserve">služijo kot strateški </w:t>
      </w:r>
      <w:r>
        <w:rPr>
          <w:rFonts w:ascii="Arial" w:hAnsi="Arial" w:cs="Arial"/>
          <w:sz w:val="20"/>
          <w:szCs w:val="20"/>
        </w:rPr>
        <w:t xml:space="preserve">in geografski </w:t>
      </w:r>
      <w:r w:rsidRPr="004B54B0">
        <w:rPr>
          <w:rFonts w:ascii="Arial" w:hAnsi="Arial" w:cs="Arial"/>
          <w:sz w:val="20"/>
          <w:szCs w:val="20"/>
        </w:rPr>
        <w:t>okvir za načrtovanje zdravstvenih storitev na sekundarni ravni</w:t>
      </w:r>
      <w:r>
        <w:rPr>
          <w:rFonts w:ascii="Arial" w:hAnsi="Arial" w:cs="Arial"/>
          <w:sz w:val="20"/>
          <w:szCs w:val="20"/>
        </w:rPr>
        <w:t xml:space="preserve"> zdravstvene dejavnosti</w:t>
      </w:r>
      <w:r w:rsidRPr="004B54B0">
        <w:rPr>
          <w:rFonts w:ascii="Arial" w:hAnsi="Arial" w:cs="Arial"/>
          <w:sz w:val="20"/>
          <w:szCs w:val="20"/>
        </w:rPr>
        <w:t>, kjer gre za obravnavo pogostih nujnih stanj in kroničnih bolezni, ki zahtevajo specialistično obravnavo.</w:t>
      </w:r>
    </w:p>
    <w:p w14:paraId="0D5B625E" w14:textId="77777777" w:rsidR="00237D3C" w:rsidRPr="004B54B0" w:rsidRDefault="00237D3C" w:rsidP="00237D3C">
      <w:pPr>
        <w:spacing w:after="0" w:line="240" w:lineRule="auto"/>
        <w:jc w:val="both"/>
        <w:rPr>
          <w:rFonts w:ascii="Arial" w:hAnsi="Arial" w:cs="Arial"/>
          <w:sz w:val="20"/>
          <w:szCs w:val="20"/>
        </w:rPr>
      </w:pPr>
    </w:p>
    <w:p w14:paraId="05D9588A" w14:textId="77777777" w:rsidR="00237D3C" w:rsidRDefault="00237D3C" w:rsidP="00237D3C">
      <w:pPr>
        <w:spacing w:after="0" w:line="240" w:lineRule="auto"/>
        <w:jc w:val="both"/>
        <w:rPr>
          <w:rFonts w:ascii="Arial" w:hAnsi="Arial" w:cs="Arial"/>
          <w:sz w:val="20"/>
          <w:szCs w:val="20"/>
        </w:rPr>
      </w:pPr>
      <w:r w:rsidRPr="004B54B0">
        <w:rPr>
          <w:rFonts w:ascii="Arial" w:hAnsi="Arial" w:cs="Arial"/>
          <w:sz w:val="20"/>
          <w:szCs w:val="20"/>
        </w:rPr>
        <w:t xml:space="preserve">Cilj </w:t>
      </w:r>
      <w:r>
        <w:rPr>
          <w:rFonts w:ascii="Arial" w:hAnsi="Arial" w:cs="Arial"/>
          <w:sz w:val="20"/>
          <w:szCs w:val="20"/>
        </w:rPr>
        <w:t xml:space="preserve">predlagatelja </w:t>
      </w:r>
      <w:r w:rsidRPr="004B54B0">
        <w:rPr>
          <w:rFonts w:ascii="Arial" w:hAnsi="Arial" w:cs="Arial"/>
          <w:sz w:val="20"/>
          <w:szCs w:val="20"/>
        </w:rPr>
        <w:t xml:space="preserve">je zagotoviti enakomerno razporeditev </w:t>
      </w:r>
      <w:r>
        <w:rPr>
          <w:rFonts w:ascii="Arial" w:hAnsi="Arial" w:cs="Arial"/>
          <w:sz w:val="20"/>
          <w:szCs w:val="20"/>
        </w:rPr>
        <w:t xml:space="preserve">specialističnih </w:t>
      </w:r>
      <w:r w:rsidRPr="004B54B0">
        <w:rPr>
          <w:rFonts w:ascii="Arial" w:hAnsi="Arial" w:cs="Arial"/>
          <w:sz w:val="20"/>
          <w:szCs w:val="20"/>
        </w:rPr>
        <w:t xml:space="preserve">zdravstvenih storitev po celotnem ozemlju države, s čimer se pacientom omogoča dostop do ustreznega zdravljenja v bližini </w:t>
      </w:r>
      <w:r>
        <w:rPr>
          <w:rFonts w:ascii="Arial" w:hAnsi="Arial" w:cs="Arial"/>
          <w:sz w:val="20"/>
          <w:szCs w:val="20"/>
        </w:rPr>
        <w:t xml:space="preserve">kraja </w:t>
      </w:r>
      <w:r w:rsidRPr="004B54B0">
        <w:rPr>
          <w:rFonts w:ascii="Arial" w:hAnsi="Arial" w:cs="Arial"/>
          <w:sz w:val="20"/>
          <w:szCs w:val="20"/>
        </w:rPr>
        <w:t xml:space="preserve">njihovega </w:t>
      </w:r>
      <w:r>
        <w:rPr>
          <w:rFonts w:ascii="Arial" w:hAnsi="Arial" w:cs="Arial"/>
          <w:sz w:val="20"/>
          <w:szCs w:val="20"/>
        </w:rPr>
        <w:t>pre</w:t>
      </w:r>
      <w:r w:rsidRPr="004B54B0">
        <w:rPr>
          <w:rFonts w:ascii="Arial" w:hAnsi="Arial" w:cs="Arial"/>
          <w:sz w:val="20"/>
          <w:szCs w:val="20"/>
        </w:rPr>
        <w:t>bivališča. Takšna razporeditev prispeva k večji pravičnosti sistema, hkrati pa omogoča uravnotežen strokovni razvoj, izmenjavo znanja in stabilno kadrovsko ter infrastrukturno načrtovanje.</w:t>
      </w:r>
    </w:p>
    <w:p w14:paraId="7E2655EF" w14:textId="77777777" w:rsidR="00237D3C" w:rsidRDefault="00237D3C" w:rsidP="00237D3C">
      <w:pPr>
        <w:spacing w:after="0" w:line="240" w:lineRule="auto"/>
        <w:jc w:val="both"/>
        <w:rPr>
          <w:rFonts w:ascii="Arial" w:hAnsi="Arial" w:cs="Arial"/>
          <w:sz w:val="20"/>
          <w:szCs w:val="20"/>
        </w:rPr>
      </w:pPr>
    </w:p>
    <w:p w14:paraId="1FBBADAF" w14:textId="77777777" w:rsidR="00237D3C" w:rsidRPr="00054662" w:rsidRDefault="00237D3C" w:rsidP="00237D3C">
      <w:pPr>
        <w:spacing w:after="0" w:line="240" w:lineRule="auto"/>
        <w:jc w:val="both"/>
        <w:rPr>
          <w:rFonts w:ascii="Arial" w:hAnsi="Arial" w:cs="Arial"/>
          <w:sz w:val="20"/>
          <w:szCs w:val="20"/>
        </w:rPr>
      </w:pPr>
      <w:r w:rsidRPr="00054662">
        <w:rPr>
          <w:rFonts w:ascii="Arial" w:hAnsi="Arial" w:cs="Arial"/>
          <w:sz w:val="20"/>
          <w:szCs w:val="20"/>
        </w:rPr>
        <w:t xml:space="preserve">Na ravni zdravstvene regije se bodo načrtovale kadrovske in prostorske </w:t>
      </w:r>
      <w:r>
        <w:rPr>
          <w:rFonts w:ascii="Arial" w:hAnsi="Arial" w:cs="Arial"/>
          <w:sz w:val="20"/>
          <w:szCs w:val="20"/>
        </w:rPr>
        <w:t>zmogljivosti</w:t>
      </w:r>
      <w:r w:rsidRPr="00054662">
        <w:rPr>
          <w:rFonts w:ascii="Arial" w:hAnsi="Arial" w:cs="Arial"/>
          <w:sz w:val="20"/>
          <w:szCs w:val="20"/>
        </w:rPr>
        <w:t xml:space="preserve"> za naslednje storitve:</w:t>
      </w:r>
    </w:p>
    <w:p w14:paraId="7E02CFCA" w14:textId="77777777" w:rsidR="00237D3C" w:rsidRPr="00054662" w:rsidRDefault="00237D3C" w:rsidP="00237D3C">
      <w:pPr>
        <w:pStyle w:val="Odstavekseznama"/>
        <w:numPr>
          <w:ilvl w:val="0"/>
          <w:numId w:val="1"/>
        </w:numPr>
        <w:spacing w:after="0" w:line="240" w:lineRule="auto"/>
        <w:jc w:val="both"/>
        <w:rPr>
          <w:rFonts w:ascii="Arial" w:hAnsi="Arial" w:cs="Arial"/>
          <w:sz w:val="20"/>
          <w:szCs w:val="20"/>
        </w:rPr>
      </w:pPr>
      <w:r w:rsidRPr="00054662">
        <w:rPr>
          <w:rFonts w:ascii="Arial" w:hAnsi="Arial" w:cs="Arial"/>
          <w:sz w:val="20"/>
          <w:szCs w:val="20"/>
        </w:rPr>
        <w:t>urgentne centre;</w:t>
      </w:r>
    </w:p>
    <w:p w14:paraId="4CEA6195" w14:textId="77777777" w:rsidR="00237D3C" w:rsidRPr="00054662" w:rsidRDefault="00237D3C" w:rsidP="00237D3C">
      <w:pPr>
        <w:pStyle w:val="Odstavekseznama"/>
        <w:numPr>
          <w:ilvl w:val="0"/>
          <w:numId w:val="1"/>
        </w:numPr>
        <w:spacing w:after="0" w:line="240" w:lineRule="auto"/>
        <w:jc w:val="both"/>
        <w:rPr>
          <w:rFonts w:ascii="Arial" w:hAnsi="Arial" w:cs="Arial"/>
          <w:sz w:val="20"/>
          <w:szCs w:val="20"/>
        </w:rPr>
      </w:pPr>
      <w:r w:rsidRPr="00054662">
        <w:rPr>
          <w:rFonts w:ascii="Arial" w:hAnsi="Arial" w:cs="Arial"/>
          <w:sz w:val="20"/>
          <w:szCs w:val="20"/>
        </w:rPr>
        <w:lastRenderedPageBreak/>
        <w:t>mobilne enote nujne medicinske pomoči (NMP);</w:t>
      </w:r>
    </w:p>
    <w:p w14:paraId="56AE6BDE" w14:textId="77777777" w:rsidR="00237D3C" w:rsidRPr="00054662" w:rsidRDefault="00237D3C" w:rsidP="00237D3C">
      <w:pPr>
        <w:pStyle w:val="Odstavekseznama"/>
        <w:numPr>
          <w:ilvl w:val="0"/>
          <w:numId w:val="1"/>
        </w:numPr>
        <w:spacing w:after="0" w:line="240" w:lineRule="auto"/>
        <w:jc w:val="both"/>
        <w:rPr>
          <w:rFonts w:ascii="Arial" w:hAnsi="Arial" w:cs="Arial"/>
          <w:sz w:val="20"/>
          <w:szCs w:val="20"/>
        </w:rPr>
      </w:pPr>
      <w:r w:rsidRPr="00054662">
        <w:rPr>
          <w:rFonts w:ascii="Arial" w:hAnsi="Arial" w:cs="Arial"/>
          <w:sz w:val="20"/>
          <w:szCs w:val="20"/>
        </w:rPr>
        <w:t>bolnišnične postelje na oddelkih interne medicine, splošne kirurgije</w:t>
      </w:r>
      <w:r>
        <w:rPr>
          <w:rFonts w:ascii="Arial" w:hAnsi="Arial" w:cs="Arial"/>
          <w:sz w:val="20"/>
          <w:szCs w:val="20"/>
        </w:rPr>
        <w:t>,</w:t>
      </w:r>
      <w:r w:rsidRPr="00054662">
        <w:rPr>
          <w:rFonts w:ascii="Arial" w:hAnsi="Arial" w:cs="Arial"/>
          <w:sz w:val="20"/>
          <w:szCs w:val="20"/>
        </w:rPr>
        <w:t xml:space="preserve"> ginekologije, in pediatrije;</w:t>
      </w:r>
    </w:p>
    <w:p w14:paraId="7C6CFC36" w14:textId="77777777" w:rsidR="00237D3C" w:rsidRPr="00054662" w:rsidRDefault="00237D3C" w:rsidP="00237D3C">
      <w:pPr>
        <w:pStyle w:val="Odstavekseznama"/>
        <w:numPr>
          <w:ilvl w:val="0"/>
          <w:numId w:val="1"/>
        </w:numPr>
        <w:spacing w:after="0" w:line="240" w:lineRule="auto"/>
        <w:jc w:val="both"/>
        <w:rPr>
          <w:rFonts w:ascii="Arial" w:hAnsi="Arial" w:cs="Arial"/>
          <w:sz w:val="20"/>
          <w:szCs w:val="20"/>
        </w:rPr>
      </w:pPr>
      <w:r w:rsidRPr="00054662">
        <w:rPr>
          <w:rFonts w:ascii="Arial" w:hAnsi="Arial" w:cs="Arial"/>
          <w:sz w:val="20"/>
          <w:szCs w:val="20"/>
        </w:rPr>
        <w:t>postelje v intenzivnih enotah;</w:t>
      </w:r>
    </w:p>
    <w:p w14:paraId="7C149847" w14:textId="77777777" w:rsidR="00237D3C" w:rsidRPr="00054662" w:rsidRDefault="00237D3C" w:rsidP="00237D3C">
      <w:pPr>
        <w:pStyle w:val="Odstavekseznama"/>
        <w:numPr>
          <w:ilvl w:val="0"/>
          <w:numId w:val="1"/>
        </w:numPr>
        <w:spacing w:after="0" w:line="240" w:lineRule="auto"/>
        <w:jc w:val="both"/>
        <w:rPr>
          <w:rFonts w:ascii="Arial" w:hAnsi="Arial" w:cs="Arial"/>
          <w:sz w:val="20"/>
          <w:szCs w:val="20"/>
        </w:rPr>
      </w:pPr>
      <w:r w:rsidRPr="00054662">
        <w:rPr>
          <w:rFonts w:ascii="Arial" w:hAnsi="Arial" w:cs="Arial"/>
          <w:sz w:val="20"/>
          <w:szCs w:val="20"/>
        </w:rPr>
        <w:t>porodnišnice in dializne centre;</w:t>
      </w:r>
    </w:p>
    <w:p w14:paraId="3D22D4F4" w14:textId="77777777" w:rsidR="00237D3C" w:rsidRPr="00054662" w:rsidRDefault="00237D3C" w:rsidP="00237D3C">
      <w:pPr>
        <w:pStyle w:val="Odstavekseznama"/>
        <w:numPr>
          <w:ilvl w:val="0"/>
          <w:numId w:val="1"/>
        </w:numPr>
        <w:spacing w:after="0" w:line="240" w:lineRule="auto"/>
        <w:jc w:val="both"/>
        <w:rPr>
          <w:rFonts w:ascii="Arial" w:hAnsi="Arial" w:cs="Arial"/>
          <w:sz w:val="20"/>
          <w:szCs w:val="20"/>
        </w:rPr>
      </w:pPr>
      <w:r w:rsidRPr="00054662">
        <w:rPr>
          <w:rFonts w:ascii="Arial" w:hAnsi="Arial" w:cs="Arial"/>
          <w:sz w:val="20"/>
          <w:szCs w:val="20"/>
        </w:rPr>
        <w:t>negovalne bolnišniške postelje;</w:t>
      </w:r>
    </w:p>
    <w:p w14:paraId="7C506389" w14:textId="77777777" w:rsidR="00237D3C" w:rsidRPr="00054662" w:rsidRDefault="00237D3C" w:rsidP="00237D3C">
      <w:pPr>
        <w:pStyle w:val="Odstavekseznama"/>
        <w:numPr>
          <w:ilvl w:val="0"/>
          <w:numId w:val="1"/>
        </w:numPr>
        <w:spacing w:after="0" w:line="240" w:lineRule="auto"/>
        <w:jc w:val="both"/>
        <w:rPr>
          <w:rFonts w:ascii="Arial" w:hAnsi="Arial" w:cs="Arial"/>
          <w:sz w:val="20"/>
          <w:szCs w:val="20"/>
        </w:rPr>
      </w:pPr>
      <w:r w:rsidRPr="00054662">
        <w:rPr>
          <w:rFonts w:ascii="Arial" w:hAnsi="Arial" w:cs="Arial"/>
          <w:sz w:val="20"/>
          <w:szCs w:val="20"/>
        </w:rPr>
        <w:t>specialistične ambulante na področjih interne medicine, kardiologije, nefrologije, gastroenterologije, splošne kirurgije, urologije, ortopedije, travmatologije, otorinolaringologije, okulistike, ginekologije</w:t>
      </w:r>
      <w:r w:rsidRPr="00F575FF">
        <w:rPr>
          <w:rFonts w:ascii="Arial" w:hAnsi="Arial" w:cs="Arial"/>
          <w:sz w:val="20"/>
          <w:szCs w:val="20"/>
        </w:rPr>
        <w:t xml:space="preserve"> </w:t>
      </w:r>
      <w:r w:rsidRPr="00054662">
        <w:rPr>
          <w:rFonts w:ascii="Arial" w:hAnsi="Arial" w:cs="Arial"/>
          <w:sz w:val="20"/>
          <w:szCs w:val="20"/>
        </w:rPr>
        <w:t>in pediatrije;</w:t>
      </w:r>
    </w:p>
    <w:p w14:paraId="3307893D" w14:textId="77777777" w:rsidR="00237D3C" w:rsidRPr="00054662" w:rsidRDefault="00237D3C" w:rsidP="00237D3C">
      <w:pPr>
        <w:pStyle w:val="Odstavekseznama"/>
        <w:numPr>
          <w:ilvl w:val="0"/>
          <w:numId w:val="1"/>
        </w:numPr>
        <w:spacing w:after="0" w:line="240" w:lineRule="auto"/>
        <w:jc w:val="both"/>
        <w:rPr>
          <w:rFonts w:ascii="Arial" w:hAnsi="Arial" w:cs="Arial"/>
          <w:sz w:val="20"/>
          <w:szCs w:val="20"/>
        </w:rPr>
      </w:pPr>
      <w:r w:rsidRPr="00054662">
        <w:rPr>
          <w:rFonts w:ascii="Arial" w:hAnsi="Arial" w:cs="Arial"/>
          <w:sz w:val="20"/>
          <w:szCs w:val="20"/>
        </w:rPr>
        <w:t>paliativne dejavnosti;</w:t>
      </w:r>
    </w:p>
    <w:p w14:paraId="4328B669" w14:textId="77777777" w:rsidR="00237D3C" w:rsidRPr="00054662" w:rsidRDefault="00237D3C" w:rsidP="00237D3C">
      <w:pPr>
        <w:pStyle w:val="Odstavekseznama"/>
        <w:numPr>
          <w:ilvl w:val="0"/>
          <w:numId w:val="1"/>
        </w:numPr>
        <w:spacing w:after="0" w:line="240" w:lineRule="auto"/>
        <w:jc w:val="both"/>
        <w:rPr>
          <w:rFonts w:ascii="Arial" w:hAnsi="Arial" w:cs="Arial"/>
          <w:sz w:val="20"/>
          <w:szCs w:val="20"/>
        </w:rPr>
      </w:pPr>
      <w:r w:rsidRPr="00054662">
        <w:rPr>
          <w:rFonts w:ascii="Arial" w:hAnsi="Arial" w:cs="Arial"/>
          <w:sz w:val="20"/>
          <w:szCs w:val="20"/>
        </w:rPr>
        <w:t>radiološke diagnostike.</w:t>
      </w:r>
    </w:p>
    <w:p w14:paraId="0BEABE67" w14:textId="77777777" w:rsidR="00237D3C" w:rsidRPr="00054662" w:rsidRDefault="00237D3C" w:rsidP="00237D3C">
      <w:pPr>
        <w:spacing w:after="0" w:line="240" w:lineRule="auto"/>
        <w:jc w:val="both"/>
        <w:rPr>
          <w:rFonts w:ascii="Arial" w:hAnsi="Arial" w:cs="Arial"/>
          <w:sz w:val="20"/>
          <w:szCs w:val="20"/>
        </w:rPr>
      </w:pPr>
    </w:p>
    <w:p w14:paraId="47972A3E" w14:textId="77777777" w:rsidR="00237D3C" w:rsidRDefault="00237D3C" w:rsidP="00237D3C">
      <w:pPr>
        <w:spacing w:after="0" w:line="240" w:lineRule="auto"/>
        <w:jc w:val="both"/>
        <w:rPr>
          <w:rFonts w:ascii="Arial" w:hAnsi="Arial" w:cs="Arial"/>
          <w:sz w:val="20"/>
          <w:szCs w:val="20"/>
        </w:rPr>
      </w:pPr>
      <w:r w:rsidRPr="00054662">
        <w:rPr>
          <w:rFonts w:ascii="Arial" w:hAnsi="Arial" w:cs="Arial"/>
          <w:sz w:val="20"/>
          <w:szCs w:val="20"/>
        </w:rPr>
        <w:t xml:space="preserve">Ostale zdravstvene dejavnosti se bodo načrtovale na državni ravni, kar pa ne pomeni, da bodo te </w:t>
      </w:r>
      <w:r>
        <w:rPr>
          <w:rFonts w:ascii="Arial" w:hAnsi="Arial" w:cs="Arial"/>
          <w:sz w:val="20"/>
          <w:szCs w:val="20"/>
        </w:rPr>
        <w:t xml:space="preserve">zdravstvene </w:t>
      </w:r>
      <w:r w:rsidRPr="00054662">
        <w:rPr>
          <w:rFonts w:ascii="Arial" w:hAnsi="Arial" w:cs="Arial"/>
          <w:sz w:val="20"/>
          <w:szCs w:val="20"/>
        </w:rPr>
        <w:t xml:space="preserve">storitve koncentrirane zgolj v </w:t>
      </w:r>
      <w:r>
        <w:rPr>
          <w:rFonts w:ascii="Arial" w:hAnsi="Arial" w:cs="Arial"/>
          <w:sz w:val="20"/>
          <w:szCs w:val="20"/>
        </w:rPr>
        <w:t xml:space="preserve">univerzitetnih </w:t>
      </w:r>
      <w:r w:rsidRPr="00054662">
        <w:rPr>
          <w:rFonts w:ascii="Arial" w:hAnsi="Arial" w:cs="Arial"/>
          <w:sz w:val="20"/>
          <w:szCs w:val="20"/>
        </w:rPr>
        <w:t xml:space="preserve">kliničnih centrih. Nasprotno, podobno kot doslej (npr. ortopedija v </w:t>
      </w:r>
      <w:r>
        <w:rPr>
          <w:rFonts w:ascii="Arial" w:hAnsi="Arial" w:cs="Arial"/>
          <w:sz w:val="20"/>
          <w:szCs w:val="20"/>
        </w:rPr>
        <w:t xml:space="preserve">Ortopedski bolnišnici </w:t>
      </w:r>
      <w:r w:rsidRPr="00054662">
        <w:rPr>
          <w:rFonts w:ascii="Arial" w:hAnsi="Arial" w:cs="Arial"/>
          <w:sz w:val="20"/>
          <w:szCs w:val="20"/>
        </w:rPr>
        <w:t>Valdoltr</w:t>
      </w:r>
      <w:r>
        <w:rPr>
          <w:rFonts w:ascii="Arial" w:hAnsi="Arial" w:cs="Arial"/>
          <w:sz w:val="20"/>
          <w:szCs w:val="20"/>
        </w:rPr>
        <w:t>a</w:t>
      </w:r>
      <w:r w:rsidRPr="00054662">
        <w:rPr>
          <w:rFonts w:ascii="Arial" w:hAnsi="Arial" w:cs="Arial"/>
          <w:sz w:val="20"/>
          <w:szCs w:val="20"/>
        </w:rPr>
        <w:t xml:space="preserve">, urologija v </w:t>
      </w:r>
      <w:r>
        <w:rPr>
          <w:rFonts w:ascii="Arial" w:hAnsi="Arial" w:cs="Arial"/>
          <w:sz w:val="20"/>
          <w:szCs w:val="20"/>
        </w:rPr>
        <w:t xml:space="preserve">Splošni bolnišnici </w:t>
      </w:r>
      <w:r w:rsidRPr="00054662">
        <w:rPr>
          <w:rFonts w:ascii="Arial" w:hAnsi="Arial" w:cs="Arial"/>
          <w:sz w:val="20"/>
          <w:szCs w:val="20"/>
        </w:rPr>
        <w:t>Slovenj Grad</w:t>
      </w:r>
      <w:r>
        <w:rPr>
          <w:rFonts w:ascii="Arial" w:hAnsi="Arial" w:cs="Arial"/>
          <w:sz w:val="20"/>
          <w:szCs w:val="20"/>
        </w:rPr>
        <w:t>e</w:t>
      </w:r>
      <w:r w:rsidRPr="00054662">
        <w:rPr>
          <w:rFonts w:ascii="Arial" w:hAnsi="Arial" w:cs="Arial"/>
          <w:sz w:val="20"/>
          <w:szCs w:val="20"/>
        </w:rPr>
        <w:t>c, nevro</w:t>
      </w:r>
      <w:r>
        <w:rPr>
          <w:rFonts w:ascii="Arial" w:hAnsi="Arial" w:cs="Arial"/>
          <w:sz w:val="20"/>
          <w:szCs w:val="20"/>
        </w:rPr>
        <w:t>kirurgija</w:t>
      </w:r>
      <w:r w:rsidRPr="00054662">
        <w:rPr>
          <w:rFonts w:ascii="Arial" w:hAnsi="Arial" w:cs="Arial"/>
          <w:sz w:val="20"/>
          <w:szCs w:val="20"/>
        </w:rPr>
        <w:t xml:space="preserve"> in kardiokirurgija v </w:t>
      </w:r>
      <w:r>
        <w:rPr>
          <w:rFonts w:ascii="Arial" w:hAnsi="Arial" w:cs="Arial"/>
          <w:sz w:val="20"/>
          <w:szCs w:val="20"/>
        </w:rPr>
        <w:t xml:space="preserve">Splošni bolnišnici </w:t>
      </w:r>
      <w:r w:rsidRPr="00054662">
        <w:rPr>
          <w:rFonts w:ascii="Arial" w:hAnsi="Arial" w:cs="Arial"/>
          <w:sz w:val="20"/>
          <w:szCs w:val="20"/>
        </w:rPr>
        <w:t>Celj</w:t>
      </w:r>
      <w:r>
        <w:rPr>
          <w:rFonts w:ascii="Arial" w:hAnsi="Arial" w:cs="Arial"/>
          <w:sz w:val="20"/>
          <w:szCs w:val="20"/>
        </w:rPr>
        <w:t>e</w:t>
      </w:r>
      <w:r w:rsidRPr="00054662">
        <w:rPr>
          <w:rFonts w:ascii="Arial" w:hAnsi="Arial" w:cs="Arial"/>
          <w:sz w:val="20"/>
          <w:szCs w:val="20"/>
        </w:rPr>
        <w:t xml:space="preserve">) bodo prisotne tudi pri drugih izvajalcih zdravstvene dejavnosti. Organizacija in razporeditev teh storitev ne bo odvisna zgolj od geografske </w:t>
      </w:r>
      <w:r>
        <w:rPr>
          <w:rFonts w:ascii="Arial" w:hAnsi="Arial" w:cs="Arial"/>
          <w:sz w:val="20"/>
          <w:szCs w:val="20"/>
        </w:rPr>
        <w:t>razporeditve</w:t>
      </w:r>
      <w:r w:rsidRPr="00054662">
        <w:rPr>
          <w:rFonts w:ascii="Arial" w:hAnsi="Arial" w:cs="Arial"/>
          <w:sz w:val="20"/>
          <w:szCs w:val="20"/>
        </w:rPr>
        <w:t>, temveč predvsem od razpoložljivosti strokovnega kadra in potrebne medicinske opreme v javnih zdravstvenih zavodih</w:t>
      </w:r>
      <w:r>
        <w:rPr>
          <w:rFonts w:ascii="Arial" w:hAnsi="Arial" w:cs="Arial"/>
          <w:sz w:val="20"/>
          <w:szCs w:val="20"/>
        </w:rPr>
        <w:t xml:space="preserve"> ter nenazadnje potreb po zdravstvenih storitvah</w:t>
      </w:r>
      <w:r w:rsidRPr="00054662">
        <w:rPr>
          <w:rFonts w:ascii="Arial" w:hAnsi="Arial" w:cs="Arial"/>
          <w:sz w:val="20"/>
          <w:szCs w:val="20"/>
        </w:rPr>
        <w:t>.</w:t>
      </w:r>
    </w:p>
    <w:p w14:paraId="0D3C688A" w14:textId="77777777" w:rsidR="00237D3C" w:rsidRDefault="00237D3C" w:rsidP="00237D3C">
      <w:pPr>
        <w:spacing w:after="0" w:line="240" w:lineRule="auto"/>
        <w:jc w:val="both"/>
        <w:rPr>
          <w:rFonts w:ascii="Arial" w:hAnsi="Arial" w:cs="Arial"/>
          <w:sz w:val="20"/>
          <w:szCs w:val="20"/>
        </w:rPr>
      </w:pPr>
    </w:p>
    <w:p w14:paraId="61832BB4" w14:textId="77777777" w:rsidR="00237D3C" w:rsidRDefault="00237D3C" w:rsidP="00237D3C">
      <w:pPr>
        <w:spacing w:after="0" w:line="240" w:lineRule="auto"/>
        <w:jc w:val="both"/>
        <w:rPr>
          <w:rFonts w:ascii="Arial" w:hAnsi="Arial" w:cs="Arial"/>
          <w:sz w:val="20"/>
          <w:szCs w:val="20"/>
        </w:rPr>
      </w:pPr>
      <w:r>
        <w:rPr>
          <w:rFonts w:ascii="Arial" w:hAnsi="Arial" w:cs="Arial"/>
          <w:sz w:val="20"/>
          <w:szCs w:val="20"/>
        </w:rPr>
        <w:t>Predlog uredbe upošteva naslednja izhodišča za določitev zdravstvenih regij:</w:t>
      </w:r>
    </w:p>
    <w:p w14:paraId="003093BA" w14:textId="77777777" w:rsidR="00237D3C" w:rsidRPr="00054662" w:rsidRDefault="00237D3C" w:rsidP="00237D3C">
      <w:pPr>
        <w:pStyle w:val="Odstavekseznama"/>
        <w:numPr>
          <w:ilvl w:val="0"/>
          <w:numId w:val="2"/>
        </w:numPr>
        <w:spacing w:after="0" w:line="240" w:lineRule="auto"/>
        <w:jc w:val="both"/>
        <w:rPr>
          <w:rFonts w:ascii="Arial" w:hAnsi="Arial" w:cs="Arial"/>
          <w:sz w:val="20"/>
          <w:szCs w:val="20"/>
        </w:rPr>
      </w:pPr>
      <w:r w:rsidRPr="00054662">
        <w:rPr>
          <w:rFonts w:ascii="Arial" w:hAnsi="Arial" w:cs="Arial"/>
          <w:sz w:val="20"/>
          <w:szCs w:val="20"/>
        </w:rPr>
        <w:t>Regije so geografsko zaključene celote.</w:t>
      </w:r>
    </w:p>
    <w:p w14:paraId="629FF94C" w14:textId="77777777" w:rsidR="00237D3C" w:rsidRPr="00054662" w:rsidRDefault="00237D3C" w:rsidP="00237D3C">
      <w:pPr>
        <w:pStyle w:val="Odstavekseznama"/>
        <w:numPr>
          <w:ilvl w:val="0"/>
          <w:numId w:val="2"/>
        </w:numPr>
        <w:spacing w:after="0" w:line="240" w:lineRule="auto"/>
        <w:jc w:val="both"/>
        <w:rPr>
          <w:rFonts w:ascii="Arial" w:hAnsi="Arial" w:cs="Arial"/>
          <w:sz w:val="20"/>
          <w:szCs w:val="20"/>
        </w:rPr>
      </w:pPr>
      <w:r w:rsidRPr="00054662">
        <w:rPr>
          <w:rFonts w:ascii="Arial" w:hAnsi="Arial" w:cs="Arial"/>
          <w:sz w:val="20"/>
          <w:szCs w:val="20"/>
        </w:rPr>
        <w:t>Statistične regije se ne delijo</w:t>
      </w:r>
      <w:r>
        <w:rPr>
          <w:rFonts w:ascii="Arial" w:hAnsi="Arial" w:cs="Arial"/>
          <w:sz w:val="20"/>
          <w:szCs w:val="20"/>
        </w:rPr>
        <w:t>,</w:t>
      </w:r>
      <w:r w:rsidRPr="00054662">
        <w:rPr>
          <w:rFonts w:ascii="Arial" w:hAnsi="Arial" w:cs="Arial"/>
          <w:sz w:val="20"/>
          <w:szCs w:val="20"/>
        </w:rPr>
        <w:t xml:space="preserve"> ampak ostajajo kot celota </w:t>
      </w:r>
      <w:r>
        <w:rPr>
          <w:rFonts w:ascii="Arial" w:hAnsi="Arial" w:cs="Arial"/>
          <w:sz w:val="20"/>
          <w:szCs w:val="20"/>
        </w:rPr>
        <w:t>znotraj</w:t>
      </w:r>
      <w:r w:rsidRPr="00054662">
        <w:rPr>
          <w:rFonts w:ascii="Arial" w:hAnsi="Arial" w:cs="Arial"/>
          <w:sz w:val="20"/>
          <w:szCs w:val="20"/>
        </w:rPr>
        <w:t xml:space="preserve"> zdravstven</w:t>
      </w:r>
      <w:r>
        <w:rPr>
          <w:rFonts w:ascii="Arial" w:hAnsi="Arial" w:cs="Arial"/>
          <w:sz w:val="20"/>
          <w:szCs w:val="20"/>
        </w:rPr>
        <w:t>e</w:t>
      </w:r>
      <w:r w:rsidRPr="00054662">
        <w:rPr>
          <w:rFonts w:ascii="Arial" w:hAnsi="Arial" w:cs="Arial"/>
          <w:sz w:val="20"/>
          <w:szCs w:val="20"/>
        </w:rPr>
        <w:t xml:space="preserve"> regij</w:t>
      </w:r>
      <w:r>
        <w:rPr>
          <w:rFonts w:ascii="Arial" w:hAnsi="Arial" w:cs="Arial"/>
          <w:sz w:val="20"/>
          <w:szCs w:val="20"/>
        </w:rPr>
        <w:t>e</w:t>
      </w:r>
      <w:r w:rsidRPr="00054662">
        <w:rPr>
          <w:rFonts w:ascii="Arial" w:hAnsi="Arial" w:cs="Arial"/>
          <w:sz w:val="20"/>
          <w:szCs w:val="20"/>
        </w:rPr>
        <w:t xml:space="preserve"> (zaradi spremljanja obolevnosti</w:t>
      </w:r>
      <w:r>
        <w:rPr>
          <w:rFonts w:ascii="Arial" w:hAnsi="Arial" w:cs="Arial"/>
          <w:sz w:val="20"/>
          <w:szCs w:val="20"/>
        </w:rPr>
        <w:t xml:space="preserve"> prebivalstva</w:t>
      </w:r>
      <w:r w:rsidRPr="00054662">
        <w:rPr>
          <w:rFonts w:ascii="Arial" w:hAnsi="Arial" w:cs="Arial"/>
          <w:sz w:val="20"/>
          <w:szCs w:val="20"/>
        </w:rPr>
        <w:t>).</w:t>
      </w:r>
    </w:p>
    <w:p w14:paraId="2E2BB154" w14:textId="77777777" w:rsidR="00237D3C" w:rsidRPr="00054662" w:rsidRDefault="00237D3C" w:rsidP="00237D3C">
      <w:pPr>
        <w:pStyle w:val="Odstavekseznama"/>
        <w:numPr>
          <w:ilvl w:val="0"/>
          <w:numId w:val="2"/>
        </w:numPr>
        <w:spacing w:after="0" w:line="240" w:lineRule="auto"/>
        <w:jc w:val="both"/>
        <w:rPr>
          <w:rFonts w:ascii="Arial" w:hAnsi="Arial" w:cs="Arial"/>
          <w:sz w:val="20"/>
          <w:szCs w:val="20"/>
        </w:rPr>
      </w:pPr>
      <w:r w:rsidRPr="00054662">
        <w:rPr>
          <w:rFonts w:ascii="Arial" w:hAnsi="Arial" w:cs="Arial"/>
          <w:sz w:val="20"/>
          <w:szCs w:val="20"/>
        </w:rPr>
        <w:t xml:space="preserve">Vsaka </w:t>
      </w:r>
      <w:r>
        <w:rPr>
          <w:rFonts w:ascii="Arial" w:hAnsi="Arial" w:cs="Arial"/>
          <w:sz w:val="20"/>
          <w:szCs w:val="20"/>
        </w:rPr>
        <w:t xml:space="preserve">zdravstvena </w:t>
      </w:r>
      <w:r w:rsidRPr="00054662">
        <w:rPr>
          <w:rFonts w:ascii="Arial" w:hAnsi="Arial" w:cs="Arial"/>
          <w:sz w:val="20"/>
          <w:szCs w:val="20"/>
        </w:rPr>
        <w:t>regija ima vsaj eno splošno bolnišnico.</w:t>
      </w:r>
    </w:p>
    <w:p w14:paraId="5D3EA7C6" w14:textId="77777777" w:rsidR="00237D3C" w:rsidRPr="00054662" w:rsidRDefault="00237D3C" w:rsidP="00237D3C">
      <w:pPr>
        <w:pStyle w:val="Odstavekseznama"/>
        <w:numPr>
          <w:ilvl w:val="0"/>
          <w:numId w:val="2"/>
        </w:numPr>
        <w:spacing w:after="0" w:line="240" w:lineRule="auto"/>
        <w:jc w:val="both"/>
        <w:rPr>
          <w:rFonts w:ascii="Arial" w:hAnsi="Arial" w:cs="Arial"/>
          <w:sz w:val="20"/>
          <w:szCs w:val="20"/>
        </w:rPr>
      </w:pPr>
      <w:r>
        <w:rPr>
          <w:rFonts w:ascii="Arial" w:hAnsi="Arial" w:cs="Arial"/>
          <w:sz w:val="20"/>
          <w:szCs w:val="20"/>
        </w:rPr>
        <w:t xml:space="preserve">Samoupravne lokalne skupnosti </w:t>
      </w:r>
      <w:r w:rsidRPr="00054662">
        <w:rPr>
          <w:rFonts w:ascii="Arial" w:hAnsi="Arial" w:cs="Arial"/>
          <w:sz w:val="20"/>
          <w:szCs w:val="20"/>
        </w:rPr>
        <w:t xml:space="preserve">ustanoviteljice zdravstvenega doma </w:t>
      </w:r>
      <w:r>
        <w:rPr>
          <w:rFonts w:ascii="Arial" w:hAnsi="Arial" w:cs="Arial"/>
          <w:sz w:val="20"/>
          <w:szCs w:val="20"/>
        </w:rPr>
        <w:t xml:space="preserve">ostajajo znotraj </w:t>
      </w:r>
      <w:r w:rsidRPr="00054662">
        <w:rPr>
          <w:rFonts w:ascii="Arial" w:hAnsi="Arial" w:cs="Arial"/>
          <w:sz w:val="20"/>
          <w:szCs w:val="20"/>
        </w:rPr>
        <w:t>ist</w:t>
      </w:r>
      <w:r>
        <w:rPr>
          <w:rFonts w:ascii="Arial" w:hAnsi="Arial" w:cs="Arial"/>
          <w:sz w:val="20"/>
          <w:szCs w:val="20"/>
        </w:rPr>
        <w:t>e</w:t>
      </w:r>
      <w:r w:rsidRPr="00054662">
        <w:rPr>
          <w:rFonts w:ascii="Arial" w:hAnsi="Arial" w:cs="Arial"/>
          <w:sz w:val="20"/>
          <w:szCs w:val="20"/>
        </w:rPr>
        <w:t xml:space="preserve"> </w:t>
      </w:r>
      <w:r>
        <w:rPr>
          <w:rFonts w:ascii="Arial" w:hAnsi="Arial" w:cs="Arial"/>
          <w:sz w:val="20"/>
          <w:szCs w:val="20"/>
        </w:rPr>
        <w:t xml:space="preserve">zdravstvene </w:t>
      </w:r>
      <w:r w:rsidRPr="00054662">
        <w:rPr>
          <w:rFonts w:ascii="Arial" w:hAnsi="Arial" w:cs="Arial"/>
          <w:sz w:val="20"/>
          <w:szCs w:val="20"/>
        </w:rPr>
        <w:t>regij</w:t>
      </w:r>
      <w:r>
        <w:rPr>
          <w:rFonts w:ascii="Arial" w:hAnsi="Arial" w:cs="Arial"/>
          <w:sz w:val="20"/>
          <w:szCs w:val="20"/>
        </w:rPr>
        <w:t>e</w:t>
      </w:r>
      <w:r w:rsidRPr="00054662">
        <w:rPr>
          <w:rFonts w:ascii="Arial" w:hAnsi="Arial" w:cs="Arial"/>
          <w:sz w:val="20"/>
          <w:szCs w:val="20"/>
        </w:rPr>
        <w:t>.</w:t>
      </w:r>
    </w:p>
    <w:p w14:paraId="47B742FA" w14:textId="77777777" w:rsidR="00237D3C" w:rsidRPr="00054662" w:rsidRDefault="00237D3C" w:rsidP="00237D3C">
      <w:pPr>
        <w:pStyle w:val="Odstavekseznama"/>
        <w:numPr>
          <w:ilvl w:val="0"/>
          <w:numId w:val="2"/>
        </w:numPr>
        <w:spacing w:after="0" w:line="240" w:lineRule="auto"/>
        <w:jc w:val="both"/>
        <w:rPr>
          <w:rFonts w:ascii="Arial" w:hAnsi="Arial" w:cs="Arial"/>
          <w:sz w:val="20"/>
          <w:szCs w:val="20"/>
        </w:rPr>
      </w:pPr>
      <w:r>
        <w:rPr>
          <w:rFonts w:ascii="Arial" w:hAnsi="Arial" w:cs="Arial"/>
          <w:sz w:val="20"/>
          <w:szCs w:val="20"/>
        </w:rPr>
        <w:t>Zdravstvena r</w:t>
      </w:r>
      <w:r w:rsidRPr="00054662">
        <w:rPr>
          <w:rFonts w:ascii="Arial" w:hAnsi="Arial" w:cs="Arial"/>
          <w:sz w:val="20"/>
          <w:szCs w:val="20"/>
        </w:rPr>
        <w:t>egija ima vsaj 200.000 prebivalcev (zaradi minimalnega obsega storitev).</w:t>
      </w:r>
    </w:p>
    <w:p w14:paraId="5C9147D0" w14:textId="77777777" w:rsidR="00237D3C" w:rsidRPr="00054662" w:rsidRDefault="00237D3C" w:rsidP="00237D3C">
      <w:pPr>
        <w:pStyle w:val="Odstavekseznama"/>
        <w:numPr>
          <w:ilvl w:val="0"/>
          <w:numId w:val="2"/>
        </w:numPr>
        <w:spacing w:after="0" w:line="240" w:lineRule="auto"/>
        <w:jc w:val="both"/>
        <w:rPr>
          <w:rFonts w:ascii="Arial" w:hAnsi="Arial" w:cs="Arial"/>
          <w:sz w:val="20"/>
          <w:szCs w:val="20"/>
        </w:rPr>
      </w:pPr>
      <w:r w:rsidRPr="00054662">
        <w:rPr>
          <w:rFonts w:ascii="Arial" w:hAnsi="Arial" w:cs="Arial"/>
          <w:sz w:val="20"/>
          <w:szCs w:val="20"/>
        </w:rPr>
        <w:t>V največji možni meri se upošteva trenutno stanje hospitalizacij (</w:t>
      </w:r>
      <w:r>
        <w:rPr>
          <w:rFonts w:ascii="Arial" w:hAnsi="Arial" w:cs="Arial"/>
          <w:sz w:val="20"/>
          <w:szCs w:val="20"/>
        </w:rPr>
        <w:t xml:space="preserve">samoupravna lokalna skupnost </w:t>
      </w:r>
      <w:r w:rsidRPr="00054662">
        <w:rPr>
          <w:rFonts w:ascii="Arial" w:hAnsi="Arial" w:cs="Arial"/>
          <w:sz w:val="20"/>
          <w:szCs w:val="20"/>
        </w:rPr>
        <w:t xml:space="preserve">v isti regiji kot </w:t>
      </w:r>
      <w:r>
        <w:rPr>
          <w:rFonts w:ascii="Arial" w:hAnsi="Arial" w:cs="Arial"/>
          <w:sz w:val="20"/>
          <w:szCs w:val="20"/>
        </w:rPr>
        <w:t>splošna bolnišnica</w:t>
      </w:r>
      <w:r w:rsidRPr="00054662">
        <w:rPr>
          <w:rFonts w:ascii="Arial" w:hAnsi="Arial" w:cs="Arial"/>
          <w:sz w:val="20"/>
          <w:szCs w:val="20"/>
        </w:rPr>
        <w:t>, v kateri so njeni prebivalci najpogosteje hospitalizirani</w:t>
      </w:r>
      <w:r>
        <w:rPr>
          <w:rFonts w:ascii="Arial" w:hAnsi="Arial" w:cs="Arial"/>
          <w:sz w:val="20"/>
          <w:szCs w:val="20"/>
        </w:rPr>
        <w:t>; v</w:t>
      </w:r>
      <w:r w:rsidRPr="00054662">
        <w:rPr>
          <w:rFonts w:ascii="Arial" w:hAnsi="Arial" w:cs="Arial"/>
          <w:sz w:val="20"/>
          <w:szCs w:val="20"/>
        </w:rPr>
        <w:t>ir podatkov analiza NIJZ za leto 2024</w:t>
      </w:r>
      <w:r>
        <w:rPr>
          <w:rFonts w:ascii="Arial" w:hAnsi="Arial" w:cs="Arial"/>
          <w:sz w:val="20"/>
          <w:szCs w:val="20"/>
        </w:rPr>
        <w:t>)</w:t>
      </w:r>
      <w:r w:rsidRPr="00054662">
        <w:rPr>
          <w:rFonts w:ascii="Arial" w:hAnsi="Arial" w:cs="Arial"/>
          <w:sz w:val="20"/>
          <w:szCs w:val="20"/>
        </w:rPr>
        <w:t>.</w:t>
      </w:r>
    </w:p>
    <w:p w14:paraId="4C7CCBFB" w14:textId="77777777" w:rsidR="00237D3C" w:rsidRDefault="00237D3C" w:rsidP="00237D3C">
      <w:pPr>
        <w:pStyle w:val="Odstavekseznama"/>
        <w:numPr>
          <w:ilvl w:val="0"/>
          <w:numId w:val="2"/>
        </w:numPr>
        <w:spacing w:after="0" w:line="240" w:lineRule="auto"/>
        <w:jc w:val="both"/>
        <w:rPr>
          <w:rFonts w:ascii="Arial" w:hAnsi="Arial" w:cs="Arial"/>
          <w:sz w:val="20"/>
          <w:szCs w:val="20"/>
        </w:rPr>
      </w:pPr>
      <w:r>
        <w:rPr>
          <w:rFonts w:ascii="Arial" w:hAnsi="Arial" w:cs="Arial"/>
          <w:sz w:val="20"/>
          <w:szCs w:val="20"/>
        </w:rPr>
        <w:t>Zdravstvena r</w:t>
      </w:r>
      <w:r w:rsidRPr="00054662">
        <w:rPr>
          <w:rFonts w:ascii="Arial" w:hAnsi="Arial" w:cs="Arial"/>
          <w:sz w:val="20"/>
          <w:szCs w:val="20"/>
        </w:rPr>
        <w:t>egija nima centra</w:t>
      </w:r>
      <w:r>
        <w:rPr>
          <w:rFonts w:ascii="Arial" w:hAnsi="Arial" w:cs="Arial"/>
          <w:sz w:val="20"/>
          <w:szCs w:val="20"/>
        </w:rPr>
        <w:t>,</w:t>
      </w:r>
      <w:r w:rsidRPr="00054662">
        <w:rPr>
          <w:rFonts w:ascii="Arial" w:hAnsi="Arial" w:cs="Arial"/>
          <w:sz w:val="20"/>
          <w:szCs w:val="20"/>
        </w:rPr>
        <w:t xml:space="preserve"> ampak se vzporedno razvijajo vsi </w:t>
      </w:r>
      <w:r>
        <w:rPr>
          <w:rFonts w:ascii="Arial" w:hAnsi="Arial" w:cs="Arial"/>
          <w:sz w:val="20"/>
          <w:szCs w:val="20"/>
        </w:rPr>
        <w:t xml:space="preserve">javni zdravstveni zavodi, </w:t>
      </w:r>
      <w:r w:rsidRPr="00054662">
        <w:rPr>
          <w:rFonts w:ascii="Arial" w:hAnsi="Arial" w:cs="Arial"/>
          <w:sz w:val="20"/>
          <w:szCs w:val="20"/>
        </w:rPr>
        <w:t xml:space="preserve">ki </w:t>
      </w:r>
      <w:r>
        <w:rPr>
          <w:rFonts w:ascii="Arial" w:hAnsi="Arial" w:cs="Arial"/>
          <w:sz w:val="20"/>
          <w:szCs w:val="20"/>
        </w:rPr>
        <w:t xml:space="preserve">imajo </w:t>
      </w:r>
      <w:r w:rsidRPr="00054662">
        <w:rPr>
          <w:rFonts w:ascii="Arial" w:hAnsi="Arial" w:cs="Arial"/>
          <w:sz w:val="20"/>
          <w:szCs w:val="20"/>
        </w:rPr>
        <w:t xml:space="preserve">v </w:t>
      </w:r>
      <w:r>
        <w:rPr>
          <w:rFonts w:ascii="Arial" w:hAnsi="Arial" w:cs="Arial"/>
          <w:sz w:val="20"/>
          <w:szCs w:val="20"/>
        </w:rPr>
        <w:t xml:space="preserve">tej </w:t>
      </w:r>
      <w:r w:rsidRPr="00054662">
        <w:rPr>
          <w:rFonts w:ascii="Arial" w:hAnsi="Arial" w:cs="Arial"/>
          <w:sz w:val="20"/>
          <w:szCs w:val="20"/>
        </w:rPr>
        <w:t xml:space="preserve">regiji </w:t>
      </w:r>
      <w:r>
        <w:rPr>
          <w:rFonts w:ascii="Arial" w:hAnsi="Arial" w:cs="Arial"/>
          <w:sz w:val="20"/>
          <w:szCs w:val="20"/>
        </w:rPr>
        <w:t>sedež in območje delovanja</w:t>
      </w:r>
      <w:r w:rsidRPr="00054662">
        <w:rPr>
          <w:rFonts w:ascii="Arial" w:hAnsi="Arial" w:cs="Arial"/>
          <w:sz w:val="20"/>
          <w:szCs w:val="20"/>
        </w:rPr>
        <w:t>.</w:t>
      </w:r>
    </w:p>
    <w:p w14:paraId="6AAA38B8" w14:textId="77777777" w:rsidR="00237D3C" w:rsidRDefault="00237D3C" w:rsidP="00237D3C">
      <w:pPr>
        <w:spacing w:after="0" w:line="240" w:lineRule="auto"/>
        <w:jc w:val="both"/>
        <w:rPr>
          <w:rFonts w:ascii="Arial" w:hAnsi="Arial" w:cs="Arial"/>
          <w:sz w:val="20"/>
          <w:szCs w:val="20"/>
        </w:rPr>
      </w:pPr>
    </w:p>
    <w:p w14:paraId="1F4ED133" w14:textId="77777777" w:rsidR="00237D3C" w:rsidRDefault="00237D3C" w:rsidP="00237D3C">
      <w:pPr>
        <w:spacing w:after="0" w:line="240" w:lineRule="auto"/>
        <w:jc w:val="both"/>
        <w:rPr>
          <w:rFonts w:ascii="Arial" w:hAnsi="Arial" w:cs="Arial"/>
          <w:sz w:val="20"/>
          <w:szCs w:val="20"/>
        </w:rPr>
      </w:pPr>
      <w:r>
        <w:rPr>
          <w:rFonts w:ascii="Arial" w:hAnsi="Arial" w:cs="Arial"/>
          <w:sz w:val="20"/>
          <w:szCs w:val="20"/>
        </w:rPr>
        <w:t>Ob pripravi predloga te uredbe je predlagatelj upošteval trenutne teritorialne delitve ozemlja Republike Slovenije in njihove značilnosti:</w:t>
      </w:r>
    </w:p>
    <w:p w14:paraId="2DBC49A6" w14:textId="77777777" w:rsidR="00237D3C" w:rsidRDefault="00237D3C" w:rsidP="00237D3C">
      <w:pPr>
        <w:pStyle w:val="Odstavekseznama"/>
        <w:numPr>
          <w:ilvl w:val="0"/>
          <w:numId w:val="3"/>
        </w:numPr>
        <w:spacing w:after="0" w:line="240" w:lineRule="auto"/>
        <w:jc w:val="both"/>
        <w:rPr>
          <w:rFonts w:ascii="Arial" w:hAnsi="Arial" w:cs="Arial"/>
          <w:sz w:val="20"/>
          <w:szCs w:val="20"/>
        </w:rPr>
      </w:pPr>
      <w:r w:rsidRPr="00054662">
        <w:rPr>
          <w:rFonts w:ascii="Arial" w:hAnsi="Arial" w:cs="Arial"/>
          <w:sz w:val="20"/>
          <w:szCs w:val="20"/>
        </w:rPr>
        <w:t>Statistične regije Statističnega urada Republike Slovenije</w:t>
      </w:r>
      <w:r>
        <w:rPr>
          <w:rFonts w:ascii="Arial" w:hAnsi="Arial" w:cs="Arial"/>
          <w:sz w:val="20"/>
          <w:szCs w:val="20"/>
        </w:rPr>
        <w:t xml:space="preserve">: </w:t>
      </w:r>
      <w:r w:rsidRPr="001E2119">
        <w:rPr>
          <w:rFonts w:ascii="Arial" w:hAnsi="Arial" w:cs="Arial"/>
          <w:sz w:val="20"/>
          <w:szCs w:val="20"/>
        </w:rPr>
        <w:t>Slovenija je razdeljena na 12 statističnih regij. Med temi ima Primorsko-notranjska regija pomanjkanje splošne bolnišnice, medtem ko imajo Koroška, Posavska in Zasavska regija manj kot 100.000 prebivalcev. Zaradi tega neposreden prenos statističnih regij kot osnov za načrtovanje zdravstvenih storitev ni primeren in ne omogoča učinkovitega ter enakomernega zagotavljanja zdravstvenih storitev.</w:t>
      </w:r>
    </w:p>
    <w:p w14:paraId="2B624105" w14:textId="77777777" w:rsidR="00237D3C" w:rsidRDefault="00237D3C" w:rsidP="00237D3C">
      <w:pPr>
        <w:pStyle w:val="Odstavekseznama"/>
        <w:numPr>
          <w:ilvl w:val="0"/>
          <w:numId w:val="3"/>
        </w:numPr>
        <w:spacing w:after="0" w:line="240" w:lineRule="auto"/>
        <w:jc w:val="both"/>
        <w:rPr>
          <w:rFonts w:ascii="Arial" w:hAnsi="Arial" w:cs="Arial"/>
          <w:sz w:val="20"/>
          <w:szCs w:val="20"/>
        </w:rPr>
      </w:pPr>
      <w:r w:rsidRPr="001E2119">
        <w:rPr>
          <w:rFonts w:ascii="Arial" w:hAnsi="Arial" w:cs="Arial"/>
          <w:sz w:val="20"/>
          <w:szCs w:val="20"/>
        </w:rPr>
        <w:t>Teritorialna razdelitev Zavoda za zdravstveno zavarovanje Slovenije</w:t>
      </w:r>
      <w:r>
        <w:rPr>
          <w:rFonts w:ascii="Arial" w:hAnsi="Arial" w:cs="Arial"/>
          <w:sz w:val="20"/>
          <w:szCs w:val="20"/>
        </w:rPr>
        <w:t xml:space="preserve"> (</w:t>
      </w:r>
      <w:r w:rsidRPr="001E2119">
        <w:rPr>
          <w:rFonts w:ascii="Arial" w:hAnsi="Arial" w:cs="Arial"/>
          <w:sz w:val="20"/>
          <w:szCs w:val="20"/>
        </w:rPr>
        <w:t xml:space="preserve">v </w:t>
      </w:r>
      <w:r>
        <w:rPr>
          <w:rFonts w:ascii="Arial" w:hAnsi="Arial" w:cs="Arial"/>
          <w:sz w:val="20"/>
          <w:szCs w:val="20"/>
        </w:rPr>
        <w:t>nadaljnjem besedilu</w:t>
      </w:r>
      <w:r w:rsidRPr="001E2119">
        <w:rPr>
          <w:rFonts w:ascii="Arial" w:hAnsi="Arial" w:cs="Arial"/>
          <w:sz w:val="20"/>
          <w:szCs w:val="20"/>
        </w:rPr>
        <w:t xml:space="preserve">: </w:t>
      </w:r>
      <w:r>
        <w:rPr>
          <w:rFonts w:ascii="Arial" w:hAnsi="Arial" w:cs="Arial"/>
          <w:sz w:val="20"/>
          <w:szCs w:val="20"/>
        </w:rPr>
        <w:t>ZZZS),</w:t>
      </w:r>
      <w:r w:rsidRPr="001E2119">
        <w:rPr>
          <w:rFonts w:ascii="Arial" w:hAnsi="Arial" w:cs="Arial"/>
          <w:sz w:val="20"/>
          <w:szCs w:val="20"/>
        </w:rPr>
        <w:t xml:space="preserve"> ki zajema sistem 10 območnih enot (v </w:t>
      </w:r>
      <w:r>
        <w:rPr>
          <w:rFonts w:ascii="Arial" w:hAnsi="Arial" w:cs="Arial"/>
          <w:sz w:val="20"/>
          <w:szCs w:val="20"/>
        </w:rPr>
        <w:t>nadaljnjem besedilu</w:t>
      </w:r>
      <w:r w:rsidRPr="001E2119">
        <w:rPr>
          <w:rFonts w:ascii="Arial" w:hAnsi="Arial" w:cs="Arial"/>
          <w:sz w:val="20"/>
          <w:szCs w:val="20"/>
        </w:rPr>
        <w:t>: OE). OE Krško glede na merila obsega premalo prebivalcev za samostojno regijsko enoto, medtem ko OE Ljubljana sega precej razširjeno proti zahodu in jugu, kar povzroča neusklajenosti v upravljanju in načrtovanju zdravstvenih storitev.</w:t>
      </w:r>
    </w:p>
    <w:p w14:paraId="73651CE1" w14:textId="77777777" w:rsidR="00237D3C" w:rsidRDefault="00237D3C" w:rsidP="00237D3C">
      <w:pPr>
        <w:pStyle w:val="Odstavekseznama"/>
        <w:numPr>
          <w:ilvl w:val="0"/>
          <w:numId w:val="3"/>
        </w:numPr>
        <w:spacing w:after="0" w:line="240" w:lineRule="auto"/>
        <w:jc w:val="both"/>
        <w:rPr>
          <w:rFonts w:ascii="Arial" w:hAnsi="Arial" w:cs="Arial"/>
          <w:sz w:val="20"/>
          <w:szCs w:val="20"/>
        </w:rPr>
      </w:pPr>
      <w:r w:rsidRPr="001E2119">
        <w:rPr>
          <w:rFonts w:ascii="Arial" w:hAnsi="Arial" w:cs="Arial"/>
          <w:sz w:val="20"/>
          <w:szCs w:val="20"/>
        </w:rPr>
        <w:t>Zdravstvene regije NIJZ, ki so dejansko območne enote NIJZ. Za razliko od OE ZZZS je OE Krško vključena v OE Novo Mesto, tako da je skupno devet regij NIJZ. Kljub temu pa ostajajo izpostavljene težave, povezane z nezadostno številčnostjo prebivalcev in neustrezno usklajenostjo teritorialne razdelitve, kar ovira optimalno načrtovanje in izvajanje zdravstvenih storitev.</w:t>
      </w:r>
    </w:p>
    <w:p w14:paraId="0911C932" w14:textId="77777777" w:rsidR="00237D3C" w:rsidRDefault="00237D3C" w:rsidP="00237D3C">
      <w:pPr>
        <w:spacing w:after="0" w:line="240" w:lineRule="auto"/>
        <w:jc w:val="both"/>
        <w:rPr>
          <w:rFonts w:ascii="Arial" w:hAnsi="Arial" w:cs="Arial"/>
          <w:sz w:val="20"/>
          <w:szCs w:val="20"/>
        </w:rPr>
      </w:pPr>
    </w:p>
    <w:p w14:paraId="0A60348C" w14:textId="77777777" w:rsidR="00237D3C" w:rsidRDefault="00237D3C" w:rsidP="00237D3C">
      <w:pPr>
        <w:spacing w:after="0" w:line="240" w:lineRule="auto"/>
        <w:jc w:val="both"/>
        <w:rPr>
          <w:rFonts w:ascii="Arial" w:hAnsi="Arial" w:cs="Arial"/>
          <w:sz w:val="20"/>
          <w:szCs w:val="20"/>
        </w:rPr>
      </w:pPr>
      <w:r w:rsidRPr="001E2119">
        <w:rPr>
          <w:rFonts w:ascii="Arial" w:hAnsi="Arial" w:cs="Arial"/>
          <w:sz w:val="20"/>
          <w:szCs w:val="20"/>
        </w:rPr>
        <w:t xml:space="preserve">Glede na navedena izhodišča se kot optimalna rešitev kaže oblikovanje šestih zdravstvenih regij, sestavljenih iz ene, dveh ali največ treh statističnih regij. S tem pristopom </w:t>
      </w:r>
      <w:r>
        <w:rPr>
          <w:rFonts w:ascii="Arial" w:hAnsi="Arial" w:cs="Arial"/>
          <w:sz w:val="20"/>
          <w:szCs w:val="20"/>
        </w:rPr>
        <w:t xml:space="preserve">se </w:t>
      </w:r>
      <w:r w:rsidRPr="001E2119">
        <w:rPr>
          <w:rFonts w:ascii="Arial" w:hAnsi="Arial" w:cs="Arial"/>
          <w:sz w:val="20"/>
          <w:szCs w:val="20"/>
        </w:rPr>
        <w:t>ohranja obstoječo in dobro poznano teritorialno razdelitev, hkrati pa zagot</w:t>
      </w:r>
      <w:r>
        <w:rPr>
          <w:rFonts w:ascii="Arial" w:hAnsi="Arial" w:cs="Arial"/>
          <w:sz w:val="20"/>
          <w:szCs w:val="20"/>
        </w:rPr>
        <w:t>avlja</w:t>
      </w:r>
      <w:r w:rsidRPr="001E2119">
        <w:rPr>
          <w:rFonts w:ascii="Arial" w:hAnsi="Arial" w:cs="Arial"/>
          <w:sz w:val="20"/>
          <w:szCs w:val="20"/>
        </w:rPr>
        <w:t xml:space="preserve"> zadostno število prebivalcev, potrebno za učinkovito načrtovanje in izvajanje zdravstvenih storitev. </w:t>
      </w:r>
    </w:p>
    <w:p w14:paraId="27CC86DF" w14:textId="77777777" w:rsidR="00237D3C" w:rsidRDefault="00237D3C" w:rsidP="00237D3C">
      <w:pPr>
        <w:spacing w:after="0" w:line="240" w:lineRule="auto"/>
        <w:jc w:val="both"/>
        <w:rPr>
          <w:rFonts w:ascii="Arial" w:hAnsi="Arial" w:cs="Arial"/>
          <w:sz w:val="20"/>
          <w:szCs w:val="20"/>
        </w:rPr>
      </w:pPr>
    </w:p>
    <w:p w14:paraId="6C5EF2B3" w14:textId="77777777" w:rsidR="00237D3C" w:rsidRDefault="00237D3C" w:rsidP="00237D3C">
      <w:pPr>
        <w:spacing w:after="0" w:line="240" w:lineRule="auto"/>
        <w:jc w:val="both"/>
        <w:rPr>
          <w:rFonts w:ascii="Arial" w:hAnsi="Arial" w:cs="Arial"/>
          <w:sz w:val="20"/>
          <w:szCs w:val="20"/>
        </w:rPr>
      </w:pPr>
      <w:r w:rsidRPr="001E2119">
        <w:rPr>
          <w:rFonts w:ascii="Arial" w:hAnsi="Arial" w:cs="Arial"/>
          <w:sz w:val="20"/>
          <w:szCs w:val="20"/>
        </w:rPr>
        <w:t>Po določitvi zdravstvenih regij bodo svoje OE ustrezno prilagodili tudi ZZZS in NIJZ, s čimer bo dosežena večja usklajenost v zdravstvenem sistemu.</w:t>
      </w:r>
    </w:p>
    <w:p w14:paraId="1191A721" w14:textId="77777777" w:rsidR="00237D3C" w:rsidRDefault="00237D3C" w:rsidP="00237D3C">
      <w:pPr>
        <w:spacing w:after="0" w:line="240" w:lineRule="auto"/>
        <w:jc w:val="both"/>
        <w:rPr>
          <w:rFonts w:ascii="Arial" w:hAnsi="Arial" w:cs="Arial"/>
          <w:sz w:val="20"/>
          <w:szCs w:val="20"/>
        </w:rPr>
      </w:pPr>
    </w:p>
    <w:p w14:paraId="57EEF501" w14:textId="053A1B5B" w:rsidR="00712A9E" w:rsidRDefault="00237D3C" w:rsidP="00237D3C">
      <w:pPr>
        <w:spacing w:after="0" w:line="240" w:lineRule="auto"/>
        <w:jc w:val="both"/>
        <w:rPr>
          <w:rFonts w:ascii="Arial" w:hAnsi="Arial" w:cs="Arial"/>
          <w:sz w:val="20"/>
          <w:szCs w:val="20"/>
        </w:rPr>
      </w:pPr>
      <w:r>
        <w:rPr>
          <w:rFonts w:ascii="Arial" w:hAnsi="Arial" w:cs="Arial"/>
          <w:sz w:val="20"/>
          <w:szCs w:val="20"/>
        </w:rPr>
        <w:lastRenderedPageBreak/>
        <w:t>Predlog 3. člena te uredbe določa šest regij, ki jih poimenuje glede na geografski položaj, pri čemer se ne določa enega samega centra oziroma središča regije, temveč se bodo vsi javni zdravstveni zavodi (in drugi javni zavodi iz šestega odstavka 8. člena ZZDej) razvijali enakomerno in vzporedno.</w:t>
      </w:r>
    </w:p>
    <w:p w14:paraId="457850F8" w14:textId="77777777" w:rsidR="00421148" w:rsidRDefault="00421148" w:rsidP="00237D3C">
      <w:pPr>
        <w:spacing w:after="0" w:line="240" w:lineRule="auto"/>
        <w:jc w:val="both"/>
        <w:rPr>
          <w:rFonts w:ascii="Arial" w:hAnsi="Arial" w:cs="Arial"/>
          <w:sz w:val="20"/>
          <w:szCs w:val="20"/>
        </w:rPr>
      </w:pPr>
    </w:p>
    <w:p w14:paraId="7A260908" w14:textId="77777777" w:rsidR="00421148" w:rsidRDefault="00421148" w:rsidP="00237D3C">
      <w:pPr>
        <w:spacing w:after="0" w:line="240" w:lineRule="auto"/>
        <w:jc w:val="both"/>
        <w:rPr>
          <w:rFonts w:ascii="Arial" w:hAnsi="Arial" w:cs="Arial"/>
          <w:sz w:val="20"/>
          <w:szCs w:val="20"/>
        </w:rPr>
      </w:pPr>
    </w:p>
    <w:p w14:paraId="37248FBA" w14:textId="676876E7" w:rsidR="000F6207" w:rsidRDefault="00237D3C">
      <w:r w:rsidRPr="00F22131">
        <w:rPr>
          <w:noProof/>
        </w:rPr>
        <w:drawing>
          <wp:anchor distT="0" distB="0" distL="114300" distR="114300" simplePos="0" relativeHeight="251659264" behindDoc="1" locked="0" layoutInCell="1" allowOverlap="1" wp14:anchorId="2DA6645F" wp14:editId="63654BEE">
            <wp:simplePos x="0" y="0"/>
            <wp:positionH relativeFrom="margin">
              <wp:posOffset>0</wp:posOffset>
            </wp:positionH>
            <wp:positionV relativeFrom="paragraph">
              <wp:posOffset>0</wp:posOffset>
            </wp:positionV>
            <wp:extent cx="5686425" cy="3346635"/>
            <wp:effectExtent l="0" t="0" r="0" b="6350"/>
            <wp:wrapNone/>
            <wp:docPr id="1" name="Slika 1" descr="Slika, ki vsebuje besede besedilo, posnetek zaslona, diagram, zemljevid&#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lika 1" descr="Slika, ki vsebuje besede besedilo, posnetek zaslona, diagram, zemljevid&#10;&#10;Vsebina, ustvarjena z umetno inteligenco, morda ni pravilna."/>
                    <pic:cNvPicPr/>
                  </pic:nvPicPr>
                  <pic:blipFill rotWithShape="1">
                    <a:blip r:embed="rId8">
                      <a:extLst>
                        <a:ext uri="{28A0092B-C50C-407E-A947-70E740481C1C}">
                          <a14:useLocalDpi xmlns:a14="http://schemas.microsoft.com/office/drawing/2010/main" val="0"/>
                        </a:ext>
                      </a:extLst>
                    </a:blip>
                    <a:srcRect l="23779" t="28691" r="28663" b="21543"/>
                    <a:stretch/>
                  </pic:blipFill>
                  <pic:spPr bwMode="auto">
                    <a:xfrm>
                      <a:off x="0" y="0"/>
                      <a:ext cx="5690705" cy="334915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13A67B1" w14:textId="77777777" w:rsidR="00237D3C" w:rsidRPr="00237D3C" w:rsidRDefault="00237D3C" w:rsidP="00237D3C"/>
    <w:p w14:paraId="47F18189" w14:textId="77777777" w:rsidR="00237D3C" w:rsidRPr="00237D3C" w:rsidRDefault="00237D3C" w:rsidP="00237D3C"/>
    <w:p w14:paraId="7229BC7B" w14:textId="77777777" w:rsidR="00237D3C" w:rsidRPr="00237D3C" w:rsidRDefault="00237D3C" w:rsidP="00237D3C"/>
    <w:p w14:paraId="53314E3C" w14:textId="77777777" w:rsidR="00237D3C" w:rsidRPr="00237D3C" w:rsidRDefault="00237D3C" w:rsidP="00237D3C"/>
    <w:p w14:paraId="18DD8850" w14:textId="77777777" w:rsidR="00237D3C" w:rsidRPr="00237D3C" w:rsidRDefault="00237D3C" w:rsidP="00237D3C"/>
    <w:p w14:paraId="2C31AE09" w14:textId="77777777" w:rsidR="00237D3C" w:rsidRPr="00237D3C" w:rsidRDefault="00237D3C" w:rsidP="00237D3C"/>
    <w:p w14:paraId="392FB7CA" w14:textId="77777777" w:rsidR="00237D3C" w:rsidRPr="00237D3C" w:rsidRDefault="00237D3C" w:rsidP="00237D3C"/>
    <w:p w14:paraId="09D16F8C" w14:textId="77777777" w:rsidR="00237D3C" w:rsidRPr="00237D3C" w:rsidRDefault="00237D3C" w:rsidP="00237D3C"/>
    <w:p w14:paraId="1B4DD4C3" w14:textId="77777777" w:rsidR="00237D3C" w:rsidRPr="00237D3C" w:rsidRDefault="00237D3C" w:rsidP="00237D3C"/>
    <w:p w14:paraId="46008DD2" w14:textId="77777777" w:rsidR="00237D3C" w:rsidRPr="00237D3C" w:rsidRDefault="00237D3C" w:rsidP="00237D3C"/>
    <w:p w14:paraId="01676BF6" w14:textId="77777777" w:rsidR="00237D3C" w:rsidRDefault="00237D3C" w:rsidP="00237D3C">
      <w:pPr>
        <w:spacing w:after="0" w:line="240" w:lineRule="auto"/>
        <w:jc w:val="both"/>
      </w:pPr>
    </w:p>
    <w:p w14:paraId="4FC8EC45" w14:textId="5BF3E76F" w:rsidR="00237D3C" w:rsidRPr="00421148" w:rsidRDefault="00237D3C" w:rsidP="00421148">
      <w:pPr>
        <w:spacing w:after="0" w:line="240" w:lineRule="auto"/>
        <w:jc w:val="both"/>
        <w:rPr>
          <w:rFonts w:ascii="Arial" w:hAnsi="Arial" w:cs="Arial"/>
          <w:sz w:val="20"/>
          <w:szCs w:val="20"/>
        </w:rPr>
      </w:pPr>
      <w:r>
        <w:rPr>
          <w:rFonts w:ascii="Arial" w:hAnsi="Arial" w:cs="Arial"/>
          <w:sz w:val="20"/>
          <w:szCs w:val="20"/>
        </w:rPr>
        <w:t>Slika 1: Zemljevid Slovenije s statističnimi regijami (Vir: SURS)</w:t>
      </w:r>
      <w:r>
        <w:rPr>
          <w:noProof/>
        </w:rPr>
        <mc:AlternateContent>
          <mc:Choice Requires="wps">
            <w:drawing>
              <wp:anchor distT="0" distB="0" distL="114300" distR="114300" simplePos="0" relativeHeight="251663360" behindDoc="0" locked="0" layoutInCell="1" allowOverlap="1" wp14:anchorId="38C7CB4E" wp14:editId="1F6F3E95">
                <wp:simplePos x="0" y="0"/>
                <wp:positionH relativeFrom="margin">
                  <wp:posOffset>5638165</wp:posOffset>
                </wp:positionH>
                <wp:positionV relativeFrom="paragraph">
                  <wp:posOffset>2543175</wp:posOffset>
                </wp:positionV>
                <wp:extent cx="114300" cy="175260"/>
                <wp:effectExtent l="0" t="0" r="0" b="0"/>
                <wp:wrapSquare wrapText="bothSides"/>
                <wp:docPr id="166461115" name="Polje z besedilom 1"/>
                <wp:cNvGraphicFramePr/>
                <a:graphic xmlns:a="http://schemas.openxmlformats.org/drawingml/2006/main">
                  <a:graphicData uri="http://schemas.microsoft.com/office/word/2010/wordprocessingShape">
                    <wps:wsp>
                      <wps:cNvSpPr txBox="1"/>
                      <wps:spPr>
                        <a:xfrm>
                          <a:off x="0" y="0"/>
                          <a:ext cx="114300" cy="175260"/>
                        </a:xfrm>
                        <a:prstGeom prst="rect">
                          <a:avLst/>
                        </a:prstGeom>
                        <a:solidFill>
                          <a:prstClr val="white"/>
                        </a:solidFill>
                        <a:ln>
                          <a:noFill/>
                        </a:ln>
                      </wps:spPr>
                      <wps:txbx>
                        <w:txbxContent>
                          <w:p w14:paraId="20E835F3" w14:textId="77777777" w:rsidR="00237D3C" w:rsidRPr="00FA7BDC" w:rsidRDefault="00237D3C" w:rsidP="00237D3C">
                            <w:pPr>
                              <w:pStyle w:val="Napis"/>
                              <w:rPr>
                                <w:noProof/>
                              </w:rPr>
                            </w:pPr>
                            <w:r>
                              <w:t xml:space="preserve">1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8C7CB4E" id="_x0000_t202" coordsize="21600,21600" o:spt="202" path="m,l,21600r21600,l21600,xe">
                <v:stroke joinstyle="miter"/>
                <v:path gradientshapeok="t" o:connecttype="rect"/>
              </v:shapetype>
              <v:shape id="Polje z besedilom 1" o:spid="_x0000_s1026" type="#_x0000_t202" style="position:absolute;left:0;text-align:left;margin-left:443.95pt;margin-top:200.25pt;width:9pt;height:13.8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" stroked="f">
                <v:textbox inset="0,0,0,0">
                  <w:txbxContent>
                    <w:p w14:paraId="20E835F3" w14:textId="77777777" w:rsidR="00237D3C" w:rsidRPr="00FA7BDC" w:rsidRDefault="00237D3C" w:rsidP="00237D3C">
                      <w:pPr>
                        <w:pStyle w:val="Napis"/>
                        <w:rPr>
                          <w:noProof/>
                        </w:rPr>
                      </w:pPr>
                      <w:r>
                        <w:t xml:space="preserve">1 </w:t>
                      </w:r>
                    </w:p>
                  </w:txbxContent>
                </v:textbox>
                <w10:wrap type="square" anchorx="margin"/>
              </v:shape>
            </w:pict>
          </mc:Fallback>
        </mc:AlternateContent>
      </w:r>
      <w:r w:rsidRPr="000107AB">
        <w:rPr>
          <w:rFonts w:ascii="Arial" w:hAnsi="Arial" w:cs="Arial"/>
          <w:noProof/>
          <w:sz w:val="20"/>
          <w:szCs w:val="20"/>
        </w:rPr>
        <w:drawing>
          <wp:anchor distT="0" distB="0" distL="114300" distR="114300" simplePos="0" relativeHeight="251661312" behindDoc="0" locked="0" layoutInCell="1" allowOverlap="1" wp14:anchorId="1118E6A3" wp14:editId="0354B0CB">
            <wp:simplePos x="0" y="0"/>
            <wp:positionH relativeFrom="column">
              <wp:posOffset>0</wp:posOffset>
            </wp:positionH>
            <wp:positionV relativeFrom="paragraph">
              <wp:posOffset>288925</wp:posOffset>
            </wp:positionV>
            <wp:extent cx="5760720" cy="3796665"/>
            <wp:effectExtent l="0" t="0" r="0" b="0"/>
            <wp:wrapSquare wrapText="bothSides"/>
            <wp:docPr id="48942376" name="Slika 1" descr="Slika, ki vsebuje besede zemljevid, besedilo, atlas&#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942376" name="Slika 1" descr="Slika, ki vsebuje besede zemljevid, besedilo, atlas&#10;&#10;Vsebina, ustvarjena z umetno inteligenco, morda ni pravilna."/>
                    <pic:cNvPicPr/>
                  </pic:nvPicPr>
                  <pic:blipFill>
                    <a:blip r:embed="rId9">
                      <a:extLst>
                        <a:ext uri="{28A0092B-C50C-407E-A947-70E740481C1C}">
                          <a14:useLocalDpi xmlns:a14="http://schemas.microsoft.com/office/drawing/2010/main" val="0"/>
                        </a:ext>
                      </a:extLst>
                    </a:blip>
                    <a:stretch>
                      <a:fillRect/>
                    </a:stretch>
                  </pic:blipFill>
                  <pic:spPr>
                    <a:xfrm>
                      <a:off x="0" y="0"/>
                      <a:ext cx="5760720" cy="3796665"/>
                    </a:xfrm>
                    <a:prstGeom prst="rect">
                      <a:avLst/>
                    </a:prstGeom>
                  </pic:spPr>
                </pic:pic>
              </a:graphicData>
            </a:graphic>
          </wp:anchor>
        </w:drawing>
      </w:r>
    </w:p>
    <w:p w14:paraId="50F58E12" w14:textId="24B7D359" w:rsidR="00712A9E" w:rsidRPr="00421148" w:rsidRDefault="00237D3C" w:rsidP="00712A9E">
      <w:pPr>
        <w:spacing w:after="0" w:line="240" w:lineRule="auto"/>
        <w:jc w:val="both"/>
        <w:rPr>
          <w:rFonts w:ascii="Arial" w:hAnsi="Arial" w:cs="Arial"/>
          <w:sz w:val="20"/>
          <w:szCs w:val="20"/>
        </w:rPr>
      </w:pPr>
      <w:r>
        <w:rPr>
          <w:rFonts w:ascii="Arial" w:hAnsi="Arial" w:cs="Arial"/>
          <w:sz w:val="20"/>
          <w:szCs w:val="20"/>
        </w:rPr>
        <w:t xml:space="preserve">Slika 2: Zemljevid Slovenije z območnimi enotami NIJZ </w:t>
      </w:r>
      <w:bookmarkStart w:id="0" w:name="_Hlk210827743"/>
      <w:r>
        <w:rPr>
          <w:rFonts w:ascii="Arial" w:hAnsi="Arial" w:cs="Arial"/>
          <w:sz w:val="20"/>
          <w:szCs w:val="20"/>
        </w:rPr>
        <w:t>(Vir: NIJZ, http://podatki.nijz.si/docs/Regije.pdf)</w:t>
      </w:r>
      <w:r w:rsidR="0019531B" w:rsidRPr="0019531B">
        <w:rPr>
          <w:rStyle w:val="Sprotnaopomba-sklic"/>
          <w:rFonts w:ascii="Arial" w:hAnsi="Arial" w:cs="Arial"/>
          <w:color w:val="FFFFFF" w:themeColor="background1"/>
          <w:sz w:val="20"/>
          <w:szCs w:val="20"/>
        </w:rPr>
        <w:footnoteReference w:id="1"/>
      </w:r>
      <w:r w:rsidRPr="0019531B">
        <w:rPr>
          <w:rFonts w:ascii="Arial" w:hAnsi="Arial" w:cs="Arial"/>
          <w:color w:val="FFFFFF" w:themeColor="background1"/>
          <w:sz w:val="20"/>
          <w:szCs w:val="20"/>
        </w:rPr>
        <w:t xml:space="preserve"> </w:t>
      </w:r>
      <w:bookmarkEnd w:id="0"/>
    </w:p>
    <w:p w14:paraId="09F26303" w14:textId="77777777" w:rsidR="00712A9E" w:rsidRDefault="00712A9E" w:rsidP="00712A9E">
      <w:pPr>
        <w:spacing w:after="0" w:line="240" w:lineRule="auto"/>
        <w:jc w:val="both"/>
        <w:rPr>
          <w:rFonts w:ascii="Arial" w:hAnsi="Arial" w:cs="Arial"/>
          <w:sz w:val="20"/>
          <w:szCs w:val="20"/>
        </w:rPr>
      </w:pPr>
    </w:p>
    <w:p w14:paraId="41E2D835" w14:textId="3E72FA2A" w:rsidR="00712A9E" w:rsidRDefault="00712A9E" w:rsidP="00712A9E">
      <w:pPr>
        <w:spacing w:after="0" w:line="240" w:lineRule="auto"/>
        <w:jc w:val="both"/>
        <w:rPr>
          <w:rFonts w:ascii="Arial" w:hAnsi="Arial" w:cs="Arial"/>
          <w:sz w:val="20"/>
          <w:szCs w:val="20"/>
        </w:rPr>
      </w:pPr>
      <w:r w:rsidRPr="000107AB">
        <w:rPr>
          <w:rFonts w:ascii="Arial" w:hAnsi="Arial" w:cs="Arial"/>
          <w:noProof/>
          <w:sz w:val="20"/>
          <w:szCs w:val="20"/>
        </w:rPr>
        <w:lastRenderedPageBreak/>
        <w:drawing>
          <wp:inline distT="0" distB="0" distL="0" distR="0" wp14:anchorId="2E217CB1" wp14:editId="1E3E811B">
            <wp:extent cx="5760720" cy="3759835"/>
            <wp:effectExtent l="0" t="0" r="0" b="0"/>
            <wp:docPr id="194248210" name="Slika 1" descr="Slika, ki vsebuje besede zemljevid, besedilo, atlas&#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248210" name="Slika 1" descr="Slika, ki vsebuje besede zemljevid, besedilo, atlas&#10;&#10;Vsebina, ustvarjena z umetno inteligenco, morda ni pravilna."/>
                    <pic:cNvPicPr/>
                  </pic:nvPicPr>
                  <pic:blipFill>
                    <a:blip r:embed="rId10"/>
                    <a:stretch>
                      <a:fillRect/>
                    </a:stretch>
                  </pic:blipFill>
                  <pic:spPr>
                    <a:xfrm>
                      <a:off x="0" y="0"/>
                      <a:ext cx="5760720" cy="3759835"/>
                    </a:xfrm>
                    <a:prstGeom prst="rect">
                      <a:avLst/>
                    </a:prstGeom>
                  </pic:spPr>
                </pic:pic>
              </a:graphicData>
            </a:graphic>
          </wp:inline>
        </w:drawing>
      </w:r>
    </w:p>
    <w:p w14:paraId="170307B1" w14:textId="77777777" w:rsidR="00712A9E" w:rsidRDefault="00712A9E" w:rsidP="00712A9E">
      <w:pPr>
        <w:spacing w:after="0" w:line="240" w:lineRule="auto"/>
        <w:jc w:val="both"/>
        <w:rPr>
          <w:rFonts w:ascii="Arial" w:hAnsi="Arial" w:cs="Arial"/>
          <w:sz w:val="20"/>
          <w:szCs w:val="20"/>
        </w:rPr>
      </w:pPr>
      <w:r>
        <w:rPr>
          <w:rFonts w:ascii="Arial" w:hAnsi="Arial" w:cs="Arial"/>
          <w:sz w:val="20"/>
          <w:szCs w:val="20"/>
        </w:rPr>
        <w:t>Slika 3: Zemljevid Slovenije po območnih enotah ZZZS (Vir: ZZZS)</w:t>
      </w:r>
    </w:p>
    <w:p w14:paraId="0FB7F80C" w14:textId="77777777" w:rsidR="00712A9E" w:rsidRDefault="00712A9E" w:rsidP="00712A9E">
      <w:pPr>
        <w:spacing w:after="0" w:line="240" w:lineRule="auto"/>
        <w:jc w:val="both"/>
        <w:rPr>
          <w:rFonts w:ascii="Arial" w:hAnsi="Arial" w:cs="Arial"/>
          <w:sz w:val="20"/>
          <w:szCs w:val="20"/>
        </w:rPr>
      </w:pPr>
    </w:p>
    <w:p w14:paraId="46A9CBDD" w14:textId="77777777" w:rsidR="00712A9E" w:rsidRDefault="00712A9E" w:rsidP="00712A9E">
      <w:pPr>
        <w:spacing w:after="0" w:line="240" w:lineRule="auto"/>
        <w:jc w:val="both"/>
        <w:rPr>
          <w:rFonts w:ascii="Arial" w:hAnsi="Arial" w:cs="Arial"/>
          <w:sz w:val="20"/>
          <w:szCs w:val="20"/>
        </w:rPr>
      </w:pPr>
    </w:p>
    <w:p w14:paraId="2FE97096" w14:textId="77777777" w:rsidR="00712A9E" w:rsidRDefault="00712A9E" w:rsidP="00712A9E">
      <w:pPr>
        <w:spacing w:after="0" w:line="240" w:lineRule="auto"/>
        <w:jc w:val="both"/>
        <w:rPr>
          <w:rFonts w:ascii="Arial" w:hAnsi="Arial" w:cs="Arial"/>
          <w:sz w:val="20"/>
          <w:szCs w:val="20"/>
        </w:rPr>
      </w:pPr>
    </w:p>
    <w:tbl>
      <w:tblPr>
        <w:tblW w:w="9030" w:type="dxa"/>
        <w:tblCellMar>
          <w:left w:w="0" w:type="dxa"/>
          <w:right w:w="0" w:type="dxa"/>
        </w:tblCellMar>
        <w:tblLook w:val="04A0" w:firstRow="1" w:lastRow="0" w:firstColumn="1" w:lastColumn="0" w:noHBand="0" w:noVBand="1"/>
      </w:tblPr>
      <w:tblGrid>
        <w:gridCol w:w="2226"/>
        <w:gridCol w:w="449"/>
        <w:gridCol w:w="2418"/>
        <w:gridCol w:w="1701"/>
        <w:gridCol w:w="2236"/>
      </w:tblGrid>
      <w:tr w:rsidR="00712A9E" w:rsidRPr="00442B4B" w14:paraId="465D76BA" w14:textId="77777777" w:rsidTr="00094067">
        <w:trPr>
          <w:trHeight w:val="300"/>
        </w:trPr>
        <w:tc>
          <w:tcPr>
            <w:tcW w:w="2226" w:type="dxa"/>
            <w:tcBorders>
              <w:top w:val="single" w:sz="8" w:space="0" w:color="auto"/>
              <w:left w:val="single" w:sz="8" w:space="0" w:color="auto"/>
              <w:bottom w:val="single" w:sz="8" w:space="0" w:color="auto"/>
              <w:right w:val="single" w:sz="8" w:space="0" w:color="auto"/>
            </w:tcBorders>
            <w:shd w:val="clear" w:color="auto" w:fill="A6A6A6" w:themeFill="background1" w:themeFillShade="A6"/>
            <w:noWrap/>
            <w:tcMar>
              <w:top w:w="0" w:type="dxa"/>
              <w:left w:w="70" w:type="dxa"/>
              <w:bottom w:w="0" w:type="dxa"/>
              <w:right w:w="70" w:type="dxa"/>
            </w:tcMar>
            <w:vAlign w:val="bottom"/>
            <w:hideMark/>
          </w:tcPr>
          <w:p w14:paraId="0872E009" w14:textId="77777777" w:rsidR="00712A9E" w:rsidRPr="00442B4B" w:rsidRDefault="00712A9E" w:rsidP="00094067">
            <w:pPr>
              <w:rPr>
                <w:rFonts w:ascii="Arial" w:hAnsi="Arial" w:cs="Arial"/>
                <w:b/>
                <w:bCs/>
                <w:color w:val="000000"/>
                <w:sz w:val="18"/>
                <w:szCs w:val="18"/>
                <w:lang w:eastAsia="sl-SI"/>
              </w:rPr>
            </w:pPr>
            <w:r w:rsidRPr="00442B4B">
              <w:rPr>
                <w:rFonts w:ascii="Arial" w:hAnsi="Arial" w:cs="Arial"/>
                <w:b/>
                <w:bCs/>
                <w:color w:val="000000"/>
                <w:sz w:val="18"/>
                <w:szCs w:val="18"/>
              </w:rPr>
              <w:t>ZDRAVSTVENA REGIJA</w:t>
            </w:r>
          </w:p>
        </w:tc>
        <w:tc>
          <w:tcPr>
            <w:tcW w:w="449" w:type="dxa"/>
            <w:tcBorders>
              <w:top w:val="single" w:sz="8" w:space="0" w:color="auto"/>
              <w:left w:val="nil"/>
              <w:bottom w:val="single" w:sz="8" w:space="0" w:color="auto"/>
              <w:right w:val="single" w:sz="8" w:space="0" w:color="auto"/>
            </w:tcBorders>
            <w:shd w:val="clear" w:color="auto" w:fill="A6A6A6" w:themeFill="background1" w:themeFillShade="A6"/>
            <w:noWrap/>
            <w:tcMar>
              <w:top w:w="0" w:type="dxa"/>
              <w:left w:w="70" w:type="dxa"/>
              <w:bottom w:w="0" w:type="dxa"/>
              <w:right w:w="70" w:type="dxa"/>
            </w:tcMar>
            <w:vAlign w:val="bottom"/>
            <w:hideMark/>
          </w:tcPr>
          <w:p w14:paraId="3A097FDA" w14:textId="77777777" w:rsidR="00712A9E" w:rsidRPr="00442B4B" w:rsidRDefault="00712A9E" w:rsidP="00094067">
            <w:pPr>
              <w:rPr>
                <w:rFonts w:ascii="Arial" w:hAnsi="Arial" w:cs="Arial"/>
                <w:b/>
                <w:bCs/>
                <w:color w:val="000000"/>
                <w:sz w:val="18"/>
                <w:szCs w:val="18"/>
              </w:rPr>
            </w:pPr>
            <w:r w:rsidRPr="00442B4B">
              <w:rPr>
                <w:rFonts w:ascii="Arial" w:hAnsi="Arial" w:cs="Arial"/>
                <w:b/>
                <w:bCs/>
                <w:color w:val="000000"/>
                <w:sz w:val="18"/>
                <w:szCs w:val="18"/>
              </w:rPr>
              <w:t> </w:t>
            </w:r>
          </w:p>
        </w:tc>
        <w:tc>
          <w:tcPr>
            <w:tcW w:w="2418" w:type="dxa"/>
            <w:tcBorders>
              <w:top w:val="single" w:sz="8" w:space="0" w:color="auto"/>
              <w:left w:val="nil"/>
              <w:bottom w:val="single" w:sz="8" w:space="0" w:color="auto"/>
              <w:right w:val="single" w:sz="8" w:space="0" w:color="auto"/>
            </w:tcBorders>
            <w:shd w:val="clear" w:color="auto" w:fill="A6A6A6" w:themeFill="background1" w:themeFillShade="A6"/>
            <w:noWrap/>
            <w:tcMar>
              <w:top w:w="0" w:type="dxa"/>
              <w:left w:w="70" w:type="dxa"/>
              <w:bottom w:w="0" w:type="dxa"/>
              <w:right w:w="70" w:type="dxa"/>
            </w:tcMar>
            <w:vAlign w:val="bottom"/>
            <w:hideMark/>
          </w:tcPr>
          <w:p w14:paraId="197AAC15" w14:textId="77777777" w:rsidR="00712A9E" w:rsidRPr="00442B4B" w:rsidRDefault="00712A9E" w:rsidP="00094067">
            <w:pPr>
              <w:rPr>
                <w:rFonts w:ascii="Arial" w:hAnsi="Arial" w:cs="Arial"/>
                <w:b/>
                <w:bCs/>
                <w:color w:val="000000"/>
                <w:sz w:val="18"/>
                <w:szCs w:val="18"/>
              </w:rPr>
            </w:pPr>
            <w:r w:rsidRPr="00442B4B">
              <w:rPr>
                <w:rFonts w:ascii="Arial" w:hAnsi="Arial" w:cs="Arial"/>
                <w:b/>
                <w:bCs/>
                <w:color w:val="000000"/>
                <w:sz w:val="18"/>
                <w:szCs w:val="18"/>
              </w:rPr>
              <w:t>STATISTIČN</w:t>
            </w:r>
            <w:r>
              <w:rPr>
                <w:rFonts w:ascii="Arial" w:hAnsi="Arial" w:cs="Arial"/>
                <w:b/>
                <w:bCs/>
                <w:color w:val="000000"/>
                <w:sz w:val="18"/>
                <w:szCs w:val="18"/>
              </w:rPr>
              <w:t>A</w:t>
            </w:r>
            <w:r w:rsidRPr="00442B4B">
              <w:rPr>
                <w:rFonts w:ascii="Arial" w:hAnsi="Arial" w:cs="Arial"/>
                <w:b/>
                <w:bCs/>
                <w:color w:val="000000"/>
                <w:sz w:val="18"/>
                <w:szCs w:val="18"/>
              </w:rPr>
              <w:t xml:space="preserve"> REGIJ</w:t>
            </w:r>
            <w:r>
              <w:rPr>
                <w:rFonts w:ascii="Arial" w:hAnsi="Arial" w:cs="Arial"/>
                <w:b/>
                <w:bCs/>
                <w:color w:val="000000"/>
                <w:sz w:val="18"/>
                <w:szCs w:val="18"/>
              </w:rPr>
              <w:t>A</w:t>
            </w:r>
          </w:p>
        </w:tc>
        <w:tc>
          <w:tcPr>
            <w:tcW w:w="1701" w:type="dxa"/>
            <w:tcBorders>
              <w:top w:val="single" w:sz="8" w:space="0" w:color="auto"/>
              <w:left w:val="nil"/>
              <w:bottom w:val="single" w:sz="8" w:space="0" w:color="auto"/>
              <w:right w:val="single" w:sz="8" w:space="0" w:color="auto"/>
            </w:tcBorders>
            <w:shd w:val="clear" w:color="auto" w:fill="A6A6A6" w:themeFill="background1" w:themeFillShade="A6"/>
            <w:noWrap/>
            <w:tcMar>
              <w:top w:w="0" w:type="dxa"/>
              <w:left w:w="70" w:type="dxa"/>
              <w:bottom w:w="0" w:type="dxa"/>
              <w:right w:w="70" w:type="dxa"/>
            </w:tcMar>
            <w:vAlign w:val="bottom"/>
            <w:hideMark/>
          </w:tcPr>
          <w:p w14:paraId="12286BF6" w14:textId="77777777" w:rsidR="00712A9E" w:rsidRPr="00442B4B" w:rsidRDefault="00712A9E" w:rsidP="00094067">
            <w:pPr>
              <w:rPr>
                <w:rFonts w:ascii="Arial" w:hAnsi="Arial" w:cs="Arial"/>
                <w:b/>
                <w:bCs/>
                <w:color w:val="000000"/>
                <w:sz w:val="18"/>
                <w:szCs w:val="18"/>
              </w:rPr>
            </w:pPr>
            <w:r w:rsidRPr="00442B4B">
              <w:rPr>
                <w:rFonts w:ascii="Arial" w:hAnsi="Arial" w:cs="Arial"/>
                <w:b/>
                <w:bCs/>
                <w:color w:val="000000"/>
                <w:sz w:val="18"/>
                <w:szCs w:val="18"/>
              </w:rPr>
              <w:t>PREBIVALSTVO</w:t>
            </w:r>
          </w:p>
        </w:tc>
        <w:tc>
          <w:tcPr>
            <w:tcW w:w="2236" w:type="dxa"/>
            <w:tcBorders>
              <w:top w:val="single" w:sz="8" w:space="0" w:color="auto"/>
              <w:left w:val="nil"/>
              <w:bottom w:val="single" w:sz="8" w:space="0" w:color="auto"/>
              <w:right w:val="single" w:sz="8" w:space="0" w:color="auto"/>
            </w:tcBorders>
            <w:shd w:val="clear" w:color="auto" w:fill="A6A6A6" w:themeFill="background1" w:themeFillShade="A6"/>
            <w:noWrap/>
            <w:tcMar>
              <w:top w:w="0" w:type="dxa"/>
              <w:left w:w="70" w:type="dxa"/>
              <w:bottom w:w="0" w:type="dxa"/>
              <w:right w:w="70" w:type="dxa"/>
            </w:tcMar>
            <w:vAlign w:val="bottom"/>
            <w:hideMark/>
          </w:tcPr>
          <w:p w14:paraId="33C2770A" w14:textId="77777777" w:rsidR="00712A9E" w:rsidRPr="00442B4B" w:rsidRDefault="00712A9E" w:rsidP="00094067">
            <w:pPr>
              <w:rPr>
                <w:rFonts w:ascii="Arial" w:hAnsi="Arial" w:cs="Arial"/>
                <w:b/>
                <w:bCs/>
                <w:color w:val="000000"/>
                <w:sz w:val="18"/>
                <w:szCs w:val="18"/>
              </w:rPr>
            </w:pPr>
            <w:r w:rsidRPr="00442B4B">
              <w:rPr>
                <w:rFonts w:ascii="Arial" w:hAnsi="Arial" w:cs="Arial"/>
                <w:b/>
                <w:bCs/>
                <w:color w:val="000000"/>
                <w:sz w:val="18"/>
                <w:szCs w:val="18"/>
              </w:rPr>
              <w:t>POVRŠINA</w:t>
            </w:r>
            <w:r>
              <w:rPr>
                <w:rFonts w:ascii="Arial" w:hAnsi="Arial" w:cs="Arial"/>
                <w:b/>
                <w:bCs/>
                <w:color w:val="000000"/>
                <w:sz w:val="18"/>
                <w:szCs w:val="18"/>
              </w:rPr>
              <w:t xml:space="preserve"> (v km</w:t>
            </w:r>
            <w:r w:rsidRPr="00442B4B">
              <w:rPr>
                <w:rFonts w:ascii="Arial" w:hAnsi="Arial" w:cs="Arial"/>
                <w:b/>
                <w:bCs/>
                <w:color w:val="000000"/>
                <w:sz w:val="18"/>
                <w:szCs w:val="18"/>
                <w:vertAlign w:val="superscript"/>
              </w:rPr>
              <w:t>2</w:t>
            </w:r>
            <w:r>
              <w:rPr>
                <w:rFonts w:ascii="Arial" w:hAnsi="Arial" w:cs="Arial"/>
                <w:b/>
                <w:bCs/>
                <w:color w:val="000000"/>
                <w:sz w:val="18"/>
                <w:szCs w:val="18"/>
              </w:rPr>
              <w:t>)</w:t>
            </w:r>
          </w:p>
        </w:tc>
      </w:tr>
      <w:tr w:rsidR="00712A9E" w:rsidRPr="00476573" w14:paraId="4347DABE" w14:textId="77777777" w:rsidTr="00094067">
        <w:trPr>
          <w:trHeight w:val="300"/>
        </w:trPr>
        <w:tc>
          <w:tcPr>
            <w:tcW w:w="2226"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0AA08AFA" w14:textId="77777777" w:rsidR="00712A9E" w:rsidRPr="00442B4B" w:rsidRDefault="00712A9E" w:rsidP="00094067">
            <w:pPr>
              <w:rPr>
                <w:rFonts w:ascii="Arial" w:hAnsi="Arial" w:cs="Arial"/>
                <w:b/>
                <w:bCs/>
                <w:color w:val="000000"/>
                <w:sz w:val="18"/>
                <w:szCs w:val="18"/>
              </w:rPr>
            </w:pPr>
            <w:r w:rsidRPr="00442B4B">
              <w:rPr>
                <w:rFonts w:ascii="Arial" w:hAnsi="Arial" w:cs="Arial"/>
                <w:b/>
                <w:bCs/>
                <w:color w:val="000000"/>
                <w:sz w:val="18"/>
                <w:szCs w:val="18"/>
              </w:rPr>
              <w:t>Severovzhod</w:t>
            </w:r>
          </w:p>
        </w:tc>
        <w:tc>
          <w:tcPr>
            <w:tcW w:w="44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4C003E49"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1</w:t>
            </w:r>
          </w:p>
        </w:tc>
        <w:tc>
          <w:tcPr>
            <w:tcW w:w="2418"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40624977" w14:textId="77777777" w:rsidR="00712A9E" w:rsidRPr="00476573" w:rsidRDefault="00712A9E" w:rsidP="00094067">
            <w:pPr>
              <w:rPr>
                <w:rFonts w:ascii="Arial" w:hAnsi="Arial" w:cs="Arial"/>
                <w:color w:val="000000"/>
                <w:sz w:val="18"/>
                <w:szCs w:val="18"/>
              </w:rPr>
            </w:pPr>
            <w:r w:rsidRPr="00476573">
              <w:rPr>
                <w:rFonts w:ascii="Arial" w:hAnsi="Arial" w:cs="Arial"/>
                <w:color w:val="000000"/>
                <w:sz w:val="18"/>
                <w:szCs w:val="18"/>
              </w:rPr>
              <w:t xml:space="preserve">Pomurska </w:t>
            </w:r>
          </w:p>
        </w:tc>
        <w:tc>
          <w:tcPr>
            <w:tcW w:w="1701"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15A936FF"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113.551</w:t>
            </w:r>
          </w:p>
        </w:tc>
        <w:tc>
          <w:tcPr>
            <w:tcW w:w="2236"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17AF832C"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1.336</w:t>
            </w:r>
          </w:p>
        </w:tc>
      </w:tr>
      <w:tr w:rsidR="00712A9E" w:rsidRPr="00476573" w14:paraId="4FCCB5DC" w14:textId="77777777" w:rsidTr="00094067">
        <w:trPr>
          <w:trHeight w:val="300"/>
        </w:trPr>
        <w:tc>
          <w:tcPr>
            <w:tcW w:w="2226"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369F87DC" w14:textId="77777777" w:rsidR="00712A9E" w:rsidRPr="00442B4B" w:rsidRDefault="00712A9E" w:rsidP="00094067">
            <w:pPr>
              <w:rPr>
                <w:rFonts w:ascii="Arial" w:hAnsi="Arial" w:cs="Arial"/>
                <w:b/>
                <w:bCs/>
                <w:color w:val="000000"/>
                <w:sz w:val="18"/>
                <w:szCs w:val="18"/>
              </w:rPr>
            </w:pPr>
            <w:r w:rsidRPr="00442B4B">
              <w:rPr>
                <w:rFonts w:ascii="Arial" w:hAnsi="Arial" w:cs="Arial"/>
                <w:b/>
                <w:bCs/>
                <w:color w:val="000000"/>
                <w:sz w:val="18"/>
                <w:szCs w:val="18"/>
              </w:rPr>
              <w:t> </w:t>
            </w:r>
          </w:p>
        </w:tc>
        <w:tc>
          <w:tcPr>
            <w:tcW w:w="44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12BDEC9"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2</w:t>
            </w:r>
          </w:p>
        </w:tc>
        <w:tc>
          <w:tcPr>
            <w:tcW w:w="2418"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B0E9306" w14:textId="77777777" w:rsidR="00712A9E" w:rsidRPr="00476573" w:rsidRDefault="00712A9E" w:rsidP="00094067">
            <w:pPr>
              <w:rPr>
                <w:rFonts w:ascii="Arial" w:hAnsi="Arial" w:cs="Arial"/>
                <w:color w:val="000000"/>
                <w:sz w:val="18"/>
                <w:szCs w:val="18"/>
              </w:rPr>
            </w:pPr>
            <w:r w:rsidRPr="00476573">
              <w:rPr>
                <w:rFonts w:ascii="Arial" w:hAnsi="Arial" w:cs="Arial"/>
                <w:color w:val="000000"/>
                <w:sz w:val="18"/>
                <w:szCs w:val="18"/>
              </w:rPr>
              <w:t xml:space="preserve">Podravska </w:t>
            </w:r>
          </w:p>
        </w:tc>
        <w:tc>
          <w:tcPr>
            <w:tcW w:w="1701"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692B0406"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330.635</w:t>
            </w:r>
          </w:p>
        </w:tc>
        <w:tc>
          <w:tcPr>
            <w:tcW w:w="2236"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324658E2"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2.170</w:t>
            </w:r>
          </w:p>
        </w:tc>
      </w:tr>
      <w:tr w:rsidR="00712A9E" w:rsidRPr="00476573" w14:paraId="356052FC" w14:textId="77777777" w:rsidTr="00094067">
        <w:trPr>
          <w:trHeight w:val="300"/>
        </w:trPr>
        <w:tc>
          <w:tcPr>
            <w:tcW w:w="2226"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7B699801" w14:textId="77777777" w:rsidR="00712A9E" w:rsidRPr="00442B4B" w:rsidRDefault="00712A9E" w:rsidP="00094067">
            <w:pPr>
              <w:rPr>
                <w:rFonts w:ascii="Arial" w:hAnsi="Arial" w:cs="Arial"/>
                <w:b/>
                <w:bCs/>
                <w:color w:val="000000"/>
                <w:sz w:val="18"/>
                <w:szCs w:val="18"/>
              </w:rPr>
            </w:pPr>
            <w:r w:rsidRPr="00442B4B">
              <w:rPr>
                <w:rFonts w:ascii="Arial" w:hAnsi="Arial" w:cs="Arial"/>
                <w:b/>
                <w:bCs/>
                <w:color w:val="000000"/>
                <w:sz w:val="18"/>
                <w:szCs w:val="18"/>
              </w:rPr>
              <w:t> </w:t>
            </w:r>
          </w:p>
        </w:tc>
        <w:tc>
          <w:tcPr>
            <w:tcW w:w="44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1CF94B76" w14:textId="77777777" w:rsidR="00712A9E" w:rsidRPr="00476573" w:rsidRDefault="00712A9E" w:rsidP="00094067">
            <w:pPr>
              <w:rPr>
                <w:rFonts w:ascii="Arial" w:hAnsi="Arial" w:cs="Arial"/>
                <w:color w:val="000000"/>
                <w:sz w:val="18"/>
                <w:szCs w:val="18"/>
              </w:rPr>
            </w:pPr>
            <w:r w:rsidRPr="00476573">
              <w:rPr>
                <w:rFonts w:ascii="Arial" w:hAnsi="Arial" w:cs="Arial"/>
                <w:color w:val="000000"/>
                <w:sz w:val="18"/>
                <w:szCs w:val="18"/>
              </w:rPr>
              <w:t> </w:t>
            </w:r>
          </w:p>
        </w:tc>
        <w:tc>
          <w:tcPr>
            <w:tcW w:w="2418"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2D0B354" w14:textId="77777777" w:rsidR="00712A9E" w:rsidRPr="00476573" w:rsidRDefault="00712A9E" w:rsidP="00094067">
            <w:pPr>
              <w:jc w:val="right"/>
              <w:rPr>
                <w:rFonts w:ascii="Arial" w:hAnsi="Arial" w:cs="Arial"/>
                <w:b/>
                <w:bCs/>
                <w:color w:val="000000"/>
                <w:sz w:val="18"/>
                <w:szCs w:val="18"/>
              </w:rPr>
            </w:pPr>
            <w:r w:rsidRPr="00476573">
              <w:rPr>
                <w:rFonts w:ascii="Arial" w:hAnsi="Arial" w:cs="Arial"/>
                <w:b/>
                <w:bCs/>
                <w:color w:val="000000"/>
                <w:sz w:val="18"/>
                <w:szCs w:val="18"/>
              </w:rPr>
              <w:t> Skupaj</w:t>
            </w:r>
          </w:p>
        </w:tc>
        <w:tc>
          <w:tcPr>
            <w:tcW w:w="1701"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3B7C5F9A" w14:textId="77777777" w:rsidR="00712A9E" w:rsidRPr="00476573" w:rsidRDefault="00712A9E" w:rsidP="00094067">
            <w:pPr>
              <w:jc w:val="right"/>
              <w:rPr>
                <w:rFonts w:ascii="Arial" w:hAnsi="Arial" w:cs="Arial"/>
                <w:b/>
                <w:bCs/>
                <w:color w:val="000000"/>
                <w:sz w:val="18"/>
                <w:szCs w:val="18"/>
              </w:rPr>
            </w:pPr>
            <w:r w:rsidRPr="00476573">
              <w:rPr>
                <w:rFonts w:ascii="Arial" w:hAnsi="Arial" w:cs="Arial"/>
                <w:b/>
                <w:bCs/>
                <w:color w:val="000000"/>
                <w:sz w:val="18"/>
                <w:szCs w:val="18"/>
              </w:rPr>
              <w:t>444.186</w:t>
            </w:r>
          </w:p>
        </w:tc>
        <w:tc>
          <w:tcPr>
            <w:tcW w:w="2236"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2D6C78BA" w14:textId="77777777" w:rsidR="00712A9E" w:rsidRPr="00476573" w:rsidRDefault="00712A9E" w:rsidP="00094067">
            <w:pPr>
              <w:jc w:val="right"/>
              <w:rPr>
                <w:rFonts w:ascii="Arial" w:hAnsi="Arial" w:cs="Arial"/>
                <w:b/>
                <w:bCs/>
                <w:color w:val="000000"/>
                <w:sz w:val="18"/>
                <w:szCs w:val="18"/>
              </w:rPr>
            </w:pPr>
            <w:r w:rsidRPr="00476573">
              <w:rPr>
                <w:rFonts w:ascii="Arial" w:hAnsi="Arial" w:cs="Arial"/>
                <w:b/>
                <w:bCs/>
                <w:color w:val="000000"/>
                <w:sz w:val="18"/>
                <w:szCs w:val="18"/>
              </w:rPr>
              <w:t>3.506</w:t>
            </w:r>
          </w:p>
        </w:tc>
      </w:tr>
      <w:tr w:rsidR="00712A9E" w:rsidRPr="00476573" w14:paraId="34A10EBE" w14:textId="77777777" w:rsidTr="00094067">
        <w:trPr>
          <w:trHeight w:val="300"/>
        </w:trPr>
        <w:tc>
          <w:tcPr>
            <w:tcW w:w="2226"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4B5C581A" w14:textId="77777777" w:rsidR="00712A9E" w:rsidRPr="00442B4B" w:rsidRDefault="00712A9E" w:rsidP="00094067">
            <w:pPr>
              <w:rPr>
                <w:rFonts w:ascii="Arial" w:hAnsi="Arial" w:cs="Arial"/>
                <w:b/>
                <w:bCs/>
                <w:color w:val="000000"/>
                <w:sz w:val="18"/>
                <w:szCs w:val="18"/>
              </w:rPr>
            </w:pPr>
            <w:r w:rsidRPr="00442B4B">
              <w:rPr>
                <w:rFonts w:ascii="Arial" w:hAnsi="Arial" w:cs="Arial"/>
                <w:b/>
                <w:bCs/>
                <w:color w:val="000000"/>
                <w:sz w:val="18"/>
                <w:szCs w:val="18"/>
              </w:rPr>
              <w:t>Vzhod</w:t>
            </w:r>
          </w:p>
        </w:tc>
        <w:tc>
          <w:tcPr>
            <w:tcW w:w="44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0ACAD05"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3</w:t>
            </w:r>
          </w:p>
        </w:tc>
        <w:tc>
          <w:tcPr>
            <w:tcW w:w="2418"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6B766EE8" w14:textId="77777777" w:rsidR="00712A9E" w:rsidRPr="00476573" w:rsidRDefault="00712A9E" w:rsidP="00094067">
            <w:pPr>
              <w:rPr>
                <w:rFonts w:ascii="Arial" w:hAnsi="Arial" w:cs="Arial"/>
                <w:color w:val="000000"/>
                <w:sz w:val="18"/>
                <w:szCs w:val="18"/>
              </w:rPr>
            </w:pPr>
            <w:r w:rsidRPr="00476573">
              <w:rPr>
                <w:rFonts w:ascii="Arial" w:hAnsi="Arial" w:cs="Arial"/>
                <w:color w:val="000000"/>
                <w:sz w:val="18"/>
                <w:szCs w:val="18"/>
              </w:rPr>
              <w:t xml:space="preserve">Koroška </w:t>
            </w:r>
          </w:p>
        </w:tc>
        <w:tc>
          <w:tcPr>
            <w:tcW w:w="1701"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3989AF2C"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70.512</w:t>
            </w:r>
          </w:p>
        </w:tc>
        <w:tc>
          <w:tcPr>
            <w:tcW w:w="2236"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7211EC3F"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1.041</w:t>
            </w:r>
          </w:p>
        </w:tc>
      </w:tr>
      <w:tr w:rsidR="00712A9E" w:rsidRPr="00476573" w14:paraId="5E1EA6BF" w14:textId="77777777" w:rsidTr="00094067">
        <w:trPr>
          <w:trHeight w:val="300"/>
        </w:trPr>
        <w:tc>
          <w:tcPr>
            <w:tcW w:w="2226"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21BF718E" w14:textId="77777777" w:rsidR="00712A9E" w:rsidRPr="00442B4B" w:rsidRDefault="00712A9E" w:rsidP="00094067">
            <w:pPr>
              <w:rPr>
                <w:rFonts w:ascii="Arial" w:hAnsi="Arial" w:cs="Arial"/>
                <w:b/>
                <w:bCs/>
                <w:color w:val="000000"/>
                <w:sz w:val="18"/>
                <w:szCs w:val="18"/>
              </w:rPr>
            </w:pPr>
            <w:r w:rsidRPr="00442B4B">
              <w:rPr>
                <w:rFonts w:ascii="Arial" w:hAnsi="Arial" w:cs="Arial"/>
                <w:b/>
                <w:bCs/>
                <w:color w:val="000000"/>
                <w:sz w:val="18"/>
                <w:szCs w:val="18"/>
              </w:rPr>
              <w:t> </w:t>
            </w:r>
          </w:p>
        </w:tc>
        <w:tc>
          <w:tcPr>
            <w:tcW w:w="44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487428F4"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4</w:t>
            </w:r>
          </w:p>
        </w:tc>
        <w:tc>
          <w:tcPr>
            <w:tcW w:w="2418"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B5406B6" w14:textId="77777777" w:rsidR="00712A9E" w:rsidRPr="00476573" w:rsidRDefault="00712A9E" w:rsidP="00094067">
            <w:pPr>
              <w:rPr>
                <w:rFonts w:ascii="Arial" w:hAnsi="Arial" w:cs="Arial"/>
                <w:color w:val="000000"/>
                <w:sz w:val="18"/>
                <w:szCs w:val="18"/>
              </w:rPr>
            </w:pPr>
            <w:r w:rsidRPr="00476573">
              <w:rPr>
                <w:rFonts w:ascii="Arial" w:hAnsi="Arial" w:cs="Arial"/>
                <w:color w:val="000000"/>
                <w:sz w:val="18"/>
                <w:szCs w:val="18"/>
              </w:rPr>
              <w:t xml:space="preserve">Savinjska </w:t>
            </w:r>
          </w:p>
        </w:tc>
        <w:tc>
          <w:tcPr>
            <w:tcW w:w="1701"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51924770"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262.450</w:t>
            </w:r>
          </w:p>
        </w:tc>
        <w:tc>
          <w:tcPr>
            <w:tcW w:w="2236"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73CB6CED"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2.301</w:t>
            </w:r>
          </w:p>
        </w:tc>
      </w:tr>
      <w:tr w:rsidR="00712A9E" w:rsidRPr="00476573" w14:paraId="3B3BF0FC" w14:textId="77777777" w:rsidTr="00094067">
        <w:trPr>
          <w:trHeight w:val="300"/>
        </w:trPr>
        <w:tc>
          <w:tcPr>
            <w:tcW w:w="2226"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58EFE7E5" w14:textId="77777777" w:rsidR="00712A9E" w:rsidRPr="00442B4B" w:rsidRDefault="00712A9E" w:rsidP="00094067">
            <w:pPr>
              <w:rPr>
                <w:rFonts w:ascii="Arial" w:hAnsi="Arial" w:cs="Arial"/>
                <w:b/>
                <w:bCs/>
                <w:color w:val="000000"/>
                <w:sz w:val="18"/>
                <w:szCs w:val="18"/>
              </w:rPr>
            </w:pPr>
            <w:r w:rsidRPr="00442B4B">
              <w:rPr>
                <w:rFonts w:ascii="Arial" w:hAnsi="Arial" w:cs="Arial"/>
                <w:b/>
                <w:bCs/>
                <w:color w:val="000000"/>
                <w:sz w:val="18"/>
                <w:szCs w:val="18"/>
              </w:rPr>
              <w:t> </w:t>
            </w:r>
          </w:p>
        </w:tc>
        <w:tc>
          <w:tcPr>
            <w:tcW w:w="44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06A0155C"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5</w:t>
            </w:r>
          </w:p>
        </w:tc>
        <w:tc>
          <w:tcPr>
            <w:tcW w:w="2418"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466023BE" w14:textId="77777777" w:rsidR="00712A9E" w:rsidRPr="00476573" w:rsidRDefault="00712A9E" w:rsidP="00094067">
            <w:pPr>
              <w:rPr>
                <w:rFonts w:ascii="Arial" w:hAnsi="Arial" w:cs="Arial"/>
                <w:color w:val="000000"/>
                <w:sz w:val="18"/>
                <w:szCs w:val="18"/>
              </w:rPr>
            </w:pPr>
            <w:r w:rsidRPr="00476573">
              <w:rPr>
                <w:rFonts w:ascii="Arial" w:hAnsi="Arial" w:cs="Arial"/>
                <w:color w:val="000000"/>
                <w:sz w:val="18"/>
                <w:szCs w:val="18"/>
              </w:rPr>
              <w:t xml:space="preserve">Zasavska </w:t>
            </w:r>
          </w:p>
        </w:tc>
        <w:tc>
          <w:tcPr>
            <w:tcW w:w="1701"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71480823"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57.195</w:t>
            </w:r>
          </w:p>
        </w:tc>
        <w:tc>
          <w:tcPr>
            <w:tcW w:w="2236"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736D17EE"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485</w:t>
            </w:r>
          </w:p>
        </w:tc>
      </w:tr>
      <w:tr w:rsidR="00712A9E" w:rsidRPr="00476573" w14:paraId="38A2CE33" w14:textId="77777777" w:rsidTr="00094067">
        <w:trPr>
          <w:trHeight w:val="300"/>
        </w:trPr>
        <w:tc>
          <w:tcPr>
            <w:tcW w:w="2226"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0598C034" w14:textId="77777777" w:rsidR="00712A9E" w:rsidRPr="00442B4B" w:rsidRDefault="00712A9E" w:rsidP="00094067">
            <w:pPr>
              <w:rPr>
                <w:rFonts w:ascii="Arial" w:hAnsi="Arial" w:cs="Arial"/>
                <w:b/>
                <w:bCs/>
                <w:color w:val="000000"/>
                <w:sz w:val="18"/>
                <w:szCs w:val="18"/>
              </w:rPr>
            </w:pPr>
            <w:r w:rsidRPr="00442B4B">
              <w:rPr>
                <w:rFonts w:ascii="Arial" w:hAnsi="Arial" w:cs="Arial"/>
                <w:b/>
                <w:bCs/>
                <w:color w:val="000000"/>
                <w:sz w:val="18"/>
                <w:szCs w:val="18"/>
              </w:rPr>
              <w:t> </w:t>
            </w:r>
          </w:p>
        </w:tc>
        <w:tc>
          <w:tcPr>
            <w:tcW w:w="44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0123766" w14:textId="77777777" w:rsidR="00712A9E" w:rsidRPr="00476573" w:rsidRDefault="00712A9E" w:rsidP="00094067">
            <w:pPr>
              <w:rPr>
                <w:rFonts w:ascii="Arial" w:hAnsi="Arial" w:cs="Arial"/>
                <w:color w:val="000000"/>
                <w:sz w:val="18"/>
                <w:szCs w:val="18"/>
              </w:rPr>
            </w:pPr>
            <w:r w:rsidRPr="00476573">
              <w:rPr>
                <w:rFonts w:ascii="Arial" w:hAnsi="Arial" w:cs="Arial"/>
                <w:color w:val="000000"/>
                <w:sz w:val="18"/>
                <w:szCs w:val="18"/>
              </w:rPr>
              <w:t> </w:t>
            </w:r>
          </w:p>
        </w:tc>
        <w:tc>
          <w:tcPr>
            <w:tcW w:w="2418"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65E419D8" w14:textId="77777777" w:rsidR="00712A9E" w:rsidRPr="00476573" w:rsidRDefault="00712A9E" w:rsidP="00094067">
            <w:pPr>
              <w:jc w:val="right"/>
              <w:rPr>
                <w:rFonts w:ascii="Arial" w:hAnsi="Arial" w:cs="Arial"/>
                <w:b/>
                <w:bCs/>
                <w:color w:val="000000"/>
                <w:sz w:val="18"/>
                <w:szCs w:val="18"/>
              </w:rPr>
            </w:pPr>
            <w:r w:rsidRPr="00476573">
              <w:rPr>
                <w:rFonts w:ascii="Arial" w:hAnsi="Arial" w:cs="Arial"/>
                <w:b/>
                <w:bCs/>
                <w:color w:val="000000"/>
                <w:sz w:val="18"/>
                <w:szCs w:val="18"/>
              </w:rPr>
              <w:t> Skupaj</w:t>
            </w:r>
          </w:p>
        </w:tc>
        <w:tc>
          <w:tcPr>
            <w:tcW w:w="1701"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7AC072D8" w14:textId="77777777" w:rsidR="00712A9E" w:rsidRPr="00476573" w:rsidRDefault="00712A9E" w:rsidP="00094067">
            <w:pPr>
              <w:jc w:val="right"/>
              <w:rPr>
                <w:rFonts w:ascii="Arial" w:hAnsi="Arial" w:cs="Arial"/>
                <w:b/>
                <w:bCs/>
                <w:color w:val="000000"/>
                <w:sz w:val="18"/>
                <w:szCs w:val="18"/>
              </w:rPr>
            </w:pPr>
            <w:r w:rsidRPr="00476573">
              <w:rPr>
                <w:rFonts w:ascii="Arial" w:hAnsi="Arial" w:cs="Arial"/>
                <w:b/>
                <w:bCs/>
                <w:color w:val="000000"/>
                <w:sz w:val="18"/>
                <w:szCs w:val="18"/>
              </w:rPr>
              <w:t>390.157</w:t>
            </w:r>
          </w:p>
        </w:tc>
        <w:tc>
          <w:tcPr>
            <w:tcW w:w="2236"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4402C094" w14:textId="77777777" w:rsidR="00712A9E" w:rsidRPr="00476573" w:rsidRDefault="00712A9E" w:rsidP="00094067">
            <w:pPr>
              <w:jc w:val="right"/>
              <w:rPr>
                <w:rFonts w:ascii="Arial" w:hAnsi="Arial" w:cs="Arial"/>
                <w:b/>
                <w:bCs/>
                <w:color w:val="000000"/>
                <w:sz w:val="18"/>
                <w:szCs w:val="18"/>
              </w:rPr>
            </w:pPr>
            <w:r w:rsidRPr="00476573">
              <w:rPr>
                <w:rFonts w:ascii="Arial" w:hAnsi="Arial" w:cs="Arial"/>
                <w:b/>
                <w:bCs/>
                <w:color w:val="000000"/>
                <w:sz w:val="18"/>
                <w:szCs w:val="18"/>
              </w:rPr>
              <w:t>3.827</w:t>
            </w:r>
          </w:p>
        </w:tc>
      </w:tr>
      <w:tr w:rsidR="00712A9E" w:rsidRPr="00476573" w14:paraId="7C8F841F" w14:textId="77777777" w:rsidTr="00094067">
        <w:trPr>
          <w:trHeight w:val="300"/>
        </w:trPr>
        <w:tc>
          <w:tcPr>
            <w:tcW w:w="2226"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58CD4B99" w14:textId="77777777" w:rsidR="00712A9E" w:rsidRPr="00442B4B" w:rsidRDefault="00712A9E" w:rsidP="00094067">
            <w:pPr>
              <w:rPr>
                <w:rFonts w:ascii="Arial" w:hAnsi="Arial" w:cs="Arial"/>
                <w:b/>
                <w:bCs/>
                <w:color w:val="000000"/>
                <w:sz w:val="18"/>
                <w:szCs w:val="18"/>
              </w:rPr>
            </w:pPr>
            <w:r w:rsidRPr="00442B4B">
              <w:rPr>
                <w:rFonts w:ascii="Arial" w:hAnsi="Arial" w:cs="Arial"/>
                <w:b/>
                <w:bCs/>
                <w:color w:val="000000"/>
                <w:sz w:val="18"/>
                <w:szCs w:val="18"/>
              </w:rPr>
              <w:t>Jugovzhod</w:t>
            </w:r>
          </w:p>
        </w:tc>
        <w:tc>
          <w:tcPr>
            <w:tcW w:w="44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6DA1AF3"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6</w:t>
            </w:r>
          </w:p>
        </w:tc>
        <w:tc>
          <w:tcPr>
            <w:tcW w:w="2418"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0848CB7A" w14:textId="77777777" w:rsidR="00712A9E" w:rsidRPr="00476573" w:rsidRDefault="00712A9E" w:rsidP="00094067">
            <w:pPr>
              <w:rPr>
                <w:rFonts w:ascii="Arial" w:hAnsi="Arial" w:cs="Arial"/>
                <w:color w:val="000000"/>
                <w:sz w:val="18"/>
                <w:szCs w:val="18"/>
              </w:rPr>
            </w:pPr>
            <w:r w:rsidRPr="00476573">
              <w:rPr>
                <w:rFonts w:ascii="Arial" w:hAnsi="Arial" w:cs="Arial"/>
                <w:color w:val="000000"/>
                <w:sz w:val="18"/>
                <w:szCs w:val="18"/>
              </w:rPr>
              <w:t xml:space="preserve">Posavska </w:t>
            </w:r>
          </w:p>
        </w:tc>
        <w:tc>
          <w:tcPr>
            <w:tcW w:w="1701"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6BB2A9B6"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75.924</w:t>
            </w:r>
          </w:p>
        </w:tc>
        <w:tc>
          <w:tcPr>
            <w:tcW w:w="2236"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40259345"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968</w:t>
            </w:r>
          </w:p>
        </w:tc>
      </w:tr>
      <w:tr w:rsidR="00712A9E" w:rsidRPr="00476573" w14:paraId="6CA8E3DC" w14:textId="77777777" w:rsidTr="00094067">
        <w:trPr>
          <w:trHeight w:val="300"/>
        </w:trPr>
        <w:tc>
          <w:tcPr>
            <w:tcW w:w="2226"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28CC9319" w14:textId="77777777" w:rsidR="00712A9E" w:rsidRPr="00442B4B" w:rsidRDefault="00712A9E" w:rsidP="00094067">
            <w:pPr>
              <w:rPr>
                <w:rFonts w:ascii="Arial" w:hAnsi="Arial" w:cs="Arial"/>
                <w:b/>
                <w:bCs/>
                <w:color w:val="000000"/>
                <w:sz w:val="18"/>
                <w:szCs w:val="18"/>
              </w:rPr>
            </w:pPr>
            <w:r w:rsidRPr="00442B4B">
              <w:rPr>
                <w:rFonts w:ascii="Arial" w:hAnsi="Arial" w:cs="Arial"/>
                <w:b/>
                <w:bCs/>
                <w:color w:val="000000"/>
                <w:sz w:val="18"/>
                <w:szCs w:val="18"/>
              </w:rPr>
              <w:t> </w:t>
            </w:r>
          </w:p>
        </w:tc>
        <w:tc>
          <w:tcPr>
            <w:tcW w:w="44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4B33E70B"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7</w:t>
            </w:r>
          </w:p>
        </w:tc>
        <w:tc>
          <w:tcPr>
            <w:tcW w:w="2418"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1337D58" w14:textId="77777777" w:rsidR="00712A9E" w:rsidRPr="00476573" w:rsidRDefault="00712A9E" w:rsidP="00094067">
            <w:pPr>
              <w:rPr>
                <w:rFonts w:ascii="Arial" w:hAnsi="Arial" w:cs="Arial"/>
                <w:color w:val="000000"/>
                <w:sz w:val="18"/>
                <w:szCs w:val="18"/>
              </w:rPr>
            </w:pPr>
            <w:r w:rsidRPr="00476573">
              <w:rPr>
                <w:rFonts w:ascii="Arial" w:hAnsi="Arial" w:cs="Arial"/>
                <w:color w:val="000000"/>
                <w:sz w:val="18"/>
                <w:szCs w:val="18"/>
              </w:rPr>
              <w:t>Jugovzhodna Slovenija</w:t>
            </w:r>
          </w:p>
        </w:tc>
        <w:tc>
          <w:tcPr>
            <w:tcW w:w="1701"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4F5C6578"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148.273</w:t>
            </w:r>
          </w:p>
        </w:tc>
        <w:tc>
          <w:tcPr>
            <w:tcW w:w="2236"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26AD97E5"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2.675</w:t>
            </w:r>
          </w:p>
        </w:tc>
      </w:tr>
      <w:tr w:rsidR="00712A9E" w:rsidRPr="00476573" w14:paraId="6FB16746" w14:textId="77777777" w:rsidTr="00094067">
        <w:trPr>
          <w:trHeight w:val="300"/>
        </w:trPr>
        <w:tc>
          <w:tcPr>
            <w:tcW w:w="2226"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263A6D8D" w14:textId="77777777" w:rsidR="00712A9E" w:rsidRPr="00442B4B" w:rsidRDefault="00712A9E" w:rsidP="00094067">
            <w:pPr>
              <w:rPr>
                <w:rFonts w:ascii="Arial" w:hAnsi="Arial" w:cs="Arial"/>
                <w:b/>
                <w:bCs/>
                <w:color w:val="000000"/>
                <w:sz w:val="18"/>
                <w:szCs w:val="18"/>
              </w:rPr>
            </w:pPr>
            <w:r w:rsidRPr="00442B4B">
              <w:rPr>
                <w:rFonts w:ascii="Arial" w:hAnsi="Arial" w:cs="Arial"/>
                <w:b/>
                <w:bCs/>
                <w:color w:val="000000"/>
                <w:sz w:val="18"/>
                <w:szCs w:val="18"/>
              </w:rPr>
              <w:t> </w:t>
            </w:r>
          </w:p>
        </w:tc>
        <w:tc>
          <w:tcPr>
            <w:tcW w:w="44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A89932A" w14:textId="77777777" w:rsidR="00712A9E" w:rsidRPr="00476573" w:rsidRDefault="00712A9E" w:rsidP="00094067">
            <w:pPr>
              <w:rPr>
                <w:rFonts w:ascii="Arial" w:hAnsi="Arial" w:cs="Arial"/>
                <w:color w:val="000000"/>
                <w:sz w:val="18"/>
                <w:szCs w:val="18"/>
              </w:rPr>
            </w:pPr>
            <w:r w:rsidRPr="00476573">
              <w:rPr>
                <w:rFonts w:ascii="Arial" w:hAnsi="Arial" w:cs="Arial"/>
                <w:color w:val="000000"/>
                <w:sz w:val="18"/>
                <w:szCs w:val="18"/>
              </w:rPr>
              <w:t> </w:t>
            </w:r>
          </w:p>
        </w:tc>
        <w:tc>
          <w:tcPr>
            <w:tcW w:w="2418"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7ADF7D08" w14:textId="77777777" w:rsidR="00712A9E" w:rsidRPr="00476573" w:rsidRDefault="00712A9E" w:rsidP="00094067">
            <w:pPr>
              <w:rPr>
                <w:rFonts w:ascii="Arial" w:hAnsi="Arial" w:cs="Arial"/>
                <w:color w:val="000000"/>
                <w:sz w:val="18"/>
                <w:szCs w:val="18"/>
              </w:rPr>
            </w:pPr>
            <w:r w:rsidRPr="00476573">
              <w:rPr>
                <w:rFonts w:ascii="Arial" w:hAnsi="Arial" w:cs="Arial"/>
                <w:color w:val="000000"/>
                <w:sz w:val="18"/>
                <w:szCs w:val="18"/>
              </w:rPr>
              <w:t> </w:t>
            </w:r>
          </w:p>
        </w:tc>
        <w:tc>
          <w:tcPr>
            <w:tcW w:w="1701"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6ACCA6BF"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224.197</w:t>
            </w:r>
          </w:p>
        </w:tc>
        <w:tc>
          <w:tcPr>
            <w:tcW w:w="2236"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4825DD8E"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3.643</w:t>
            </w:r>
          </w:p>
        </w:tc>
      </w:tr>
      <w:tr w:rsidR="00712A9E" w:rsidRPr="00476573" w14:paraId="0C654A30" w14:textId="77777777" w:rsidTr="00094067">
        <w:trPr>
          <w:trHeight w:val="300"/>
        </w:trPr>
        <w:tc>
          <w:tcPr>
            <w:tcW w:w="2226"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03D3EEB5" w14:textId="77777777" w:rsidR="00712A9E" w:rsidRPr="00442B4B" w:rsidRDefault="00712A9E" w:rsidP="00094067">
            <w:pPr>
              <w:rPr>
                <w:rFonts w:ascii="Arial" w:hAnsi="Arial" w:cs="Arial"/>
                <w:b/>
                <w:bCs/>
                <w:color w:val="000000"/>
                <w:sz w:val="18"/>
                <w:szCs w:val="18"/>
              </w:rPr>
            </w:pPr>
            <w:r w:rsidRPr="00442B4B">
              <w:rPr>
                <w:rFonts w:ascii="Arial" w:hAnsi="Arial" w:cs="Arial"/>
                <w:b/>
                <w:bCs/>
                <w:color w:val="000000"/>
                <w:sz w:val="18"/>
                <w:szCs w:val="18"/>
              </w:rPr>
              <w:t>Center</w:t>
            </w:r>
          </w:p>
        </w:tc>
        <w:tc>
          <w:tcPr>
            <w:tcW w:w="44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7479360C"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8</w:t>
            </w:r>
          </w:p>
        </w:tc>
        <w:tc>
          <w:tcPr>
            <w:tcW w:w="2418"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691B4F36" w14:textId="77777777" w:rsidR="00712A9E" w:rsidRPr="00476573" w:rsidRDefault="00712A9E" w:rsidP="00094067">
            <w:pPr>
              <w:rPr>
                <w:rFonts w:ascii="Arial" w:hAnsi="Arial" w:cs="Arial"/>
                <w:color w:val="000000"/>
                <w:sz w:val="18"/>
                <w:szCs w:val="18"/>
              </w:rPr>
            </w:pPr>
            <w:r w:rsidRPr="00476573">
              <w:rPr>
                <w:rFonts w:ascii="Arial" w:hAnsi="Arial" w:cs="Arial"/>
                <w:color w:val="000000"/>
                <w:sz w:val="18"/>
                <w:szCs w:val="18"/>
              </w:rPr>
              <w:t xml:space="preserve">Osrednjeslovenska </w:t>
            </w:r>
          </w:p>
        </w:tc>
        <w:tc>
          <w:tcPr>
            <w:tcW w:w="1701"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57BAB756"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566.811</w:t>
            </w:r>
          </w:p>
        </w:tc>
        <w:tc>
          <w:tcPr>
            <w:tcW w:w="2236"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31184D96"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2.334</w:t>
            </w:r>
          </w:p>
        </w:tc>
      </w:tr>
      <w:tr w:rsidR="00712A9E" w:rsidRPr="00476573" w14:paraId="684E1F0F" w14:textId="77777777" w:rsidTr="00094067">
        <w:trPr>
          <w:trHeight w:val="300"/>
        </w:trPr>
        <w:tc>
          <w:tcPr>
            <w:tcW w:w="2226"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24DBCCFC" w14:textId="77777777" w:rsidR="00712A9E" w:rsidRPr="00442B4B" w:rsidRDefault="00712A9E" w:rsidP="00094067">
            <w:pPr>
              <w:rPr>
                <w:rFonts w:ascii="Arial" w:hAnsi="Arial" w:cs="Arial"/>
                <w:b/>
                <w:bCs/>
                <w:color w:val="000000"/>
                <w:sz w:val="18"/>
                <w:szCs w:val="18"/>
              </w:rPr>
            </w:pPr>
            <w:r w:rsidRPr="00442B4B">
              <w:rPr>
                <w:rFonts w:ascii="Arial" w:hAnsi="Arial" w:cs="Arial"/>
                <w:b/>
                <w:bCs/>
                <w:color w:val="000000"/>
                <w:sz w:val="18"/>
                <w:szCs w:val="18"/>
              </w:rPr>
              <w:t> </w:t>
            </w:r>
          </w:p>
        </w:tc>
        <w:tc>
          <w:tcPr>
            <w:tcW w:w="44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1F53A635" w14:textId="77777777" w:rsidR="00712A9E" w:rsidRPr="00476573" w:rsidRDefault="00712A9E" w:rsidP="00094067">
            <w:pPr>
              <w:rPr>
                <w:rFonts w:ascii="Arial" w:hAnsi="Arial" w:cs="Arial"/>
                <w:color w:val="000000"/>
                <w:sz w:val="18"/>
                <w:szCs w:val="18"/>
              </w:rPr>
            </w:pPr>
            <w:r w:rsidRPr="00476573">
              <w:rPr>
                <w:rFonts w:ascii="Arial" w:hAnsi="Arial" w:cs="Arial"/>
                <w:color w:val="000000"/>
                <w:sz w:val="18"/>
                <w:szCs w:val="18"/>
              </w:rPr>
              <w:t> </w:t>
            </w:r>
          </w:p>
        </w:tc>
        <w:tc>
          <w:tcPr>
            <w:tcW w:w="2418"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671BFDBE" w14:textId="77777777" w:rsidR="00712A9E" w:rsidRPr="00442B4B" w:rsidRDefault="00712A9E" w:rsidP="00094067">
            <w:pPr>
              <w:jc w:val="right"/>
              <w:rPr>
                <w:rFonts w:ascii="Arial" w:hAnsi="Arial" w:cs="Arial"/>
                <w:b/>
                <w:bCs/>
                <w:color w:val="000000"/>
                <w:sz w:val="18"/>
                <w:szCs w:val="18"/>
              </w:rPr>
            </w:pPr>
            <w:r w:rsidRPr="00442B4B">
              <w:rPr>
                <w:rFonts w:ascii="Arial" w:hAnsi="Arial" w:cs="Arial"/>
                <w:b/>
                <w:bCs/>
                <w:color w:val="000000"/>
                <w:sz w:val="18"/>
                <w:szCs w:val="18"/>
              </w:rPr>
              <w:t> Skupaj</w:t>
            </w:r>
          </w:p>
        </w:tc>
        <w:tc>
          <w:tcPr>
            <w:tcW w:w="1701"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37E24E98" w14:textId="77777777" w:rsidR="00712A9E" w:rsidRPr="00442B4B" w:rsidRDefault="00712A9E" w:rsidP="00094067">
            <w:pPr>
              <w:jc w:val="right"/>
              <w:rPr>
                <w:rFonts w:ascii="Arial" w:hAnsi="Arial" w:cs="Arial"/>
                <w:b/>
                <w:bCs/>
                <w:color w:val="000000"/>
                <w:sz w:val="18"/>
                <w:szCs w:val="18"/>
              </w:rPr>
            </w:pPr>
            <w:r w:rsidRPr="00442B4B">
              <w:rPr>
                <w:rFonts w:ascii="Arial" w:hAnsi="Arial" w:cs="Arial"/>
                <w:b/>
                <w:bCs/>
                <w:color w:val="000000"/>
                <w:sz w:val="18"/>
                <w:szCs w:val="18"/>
              </w:rPr>
              <w:t>566.811</w:t>
            </w:r>
          </w:p>
        </w:tc>
        <w:tc>
          <w:tcPr>
            <w:tcW w:w="2236"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7FEDFE9F" w14:textId="77777777" w:rsidR="00712A9E" w:rsidRPr="00442B4B" w:rsidRDefault="00712A9E" w:rsidP="00094067">
            <w:pPr>
              <w:jc w:val="right"/>
              <w:rPr>
                <w:rFonts w:ascii="Arial" w:hAnsi="Arial" w:cs="Arial"/>
                <w:b/>
                <w:bCs/>
                <w:color w:val="000000"/>
                <w:sz w:val="18"/>
                <w:szCs w:val="18"/>
              </w:rPr>
            </w:pPr>
            <w:r w:rsidRPr="00442B4B">
              <w:rPr>
                <w:rFonts w:ascii="Arial" w:hAnsi="Arial" w:cs="Arial"/>
                <w:b/>
                <w:bCs/>
                <w:color w:val="000000"/>
                <w:sz w:val="18"/>
                <w:szCs w:val="18"/>
              </w:rPr>
              <w:t>2.334</w:t>
            </w:r>
          </w:p>
        </w:tc>
      </w:tr>
      <w:tr w:rsidR="00712A9E" w:rsidRPr="00476573" w14:paraId="1BC88EC7" w14:textId="77777777" w:rsidTr="00094067">
        <w:trPr>
          <w:trHeight w:val="300"/>
        </w:trPr>
        <w:tc>
          <w:tcPr>
            <w:tcW w:w="2226"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180A61B0" w14:textId="77777777" w:rsidR="00712A9E" w:rsidRPr="00442B4B" w:rsidRDefault="00712A9E" w:rsidP="00094067">
            <w:pPr>
              <w:rPr>
                <w:rFonts w:ascii="Arial" w:hAnsi="Arial" w:cs="Arial"/>
                <w:b/>
                <w:bCs/>
                <w:color w:val="000000"/>
                <w:sz w:val="18"/>
                <w:szCs w:val="18"/>
              </w:rPr>
            </w:pPr>
            <w:r w:rsidRPr="00442B4B">
              <w:rPr>
                <w:rFonts w:ascii="Arial" w:hAnsi="Arial" w:cs="Arial"/>
                <w:b/>
                <w:bCs/>
                <w:color w:val="000000"/>
                <w:sz w:val="18"/>
                <w:szCs w:val="18"/>
              </w:rPr>
              <w:t>Severozahod</w:t>
            </w:r>
          </w:p>
        </w:tc>
        <w:tc>
          <w:tcPr>
            <w:tcW w:w="44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61524B3E"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9</w:t>
            </w:r>
          </w:p>
        </w:tc>
        <w:tc>
          <w:tcPr>
            <w:tcW w:w="2418"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D1D6D1B" w14:textId="77777777" w:rsidR="00712A9E" w:rsidRPr="00476573" w:rsidRDefault="00712A9E" w:rsidP="00094067">
            <w:pPr>
              <w:rPr>
                <w:rFonts w:ascii="Arial" w:hAnsi="Arial" w:cs="Arial"/>
                <w:color w:val="000000"/>
                <w:sz w:val="18"/>
                <w:szCs w:val="18"/>
              </w:rPr>
            </w:pPr>
            <w:r w:rsidRPr="00476573">
              <w:rPr>
                <w:rFonts w:ascii="Arial" w:hAnsi="Arial" w:cs="Arial"/>
                <w:color w:val="000000"/>
                <w:sz w:val="18"/>
                <w:szCs w:val="18"/>
              </w:rPr>
              <w:t xml:space="preserve">Gorenjska </w:t>
            </w:r>
          </w:p>
        </w:tc>
        <w:tc>
          <w:tcPr>
            <w:tcW w:w="1701"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5CEF67A5"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209.491</w:t>
            </w:r>
          </w:p>
        </w:tc>
        <w:tc>
          <w:tcPr>
            <w:tcW w:w="2236"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6767FFAD"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2.137</w:t>
            </w:r>
          </w:p>
        </w:tc>
      </w:tr>
      <w:tr w:rsidR="00712A9E" w:rsidRPr="00476573" w14:paraId="5DD3E6E3" w14:textId="77777777" w:rsidTr="00094067">
        <w:trPr>
          <w:trHeight w:val="300"/>
        </w:trPr>
        <w:tc>
          <w:tcPr>
            <w:tcW w:w="2226"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781A3697" w14:textId="77777777" w:rsidR="00712A9E" w:rsidRPr="00442B4B" w:rsidRDefault="00712A9E" w:rsidP="00094067">
            <w:pPr>
              <w:rPr>
                <w:rFonts w:ascii="Arial" w:hAnsi="Arial" w:cs="Arial"/>
                <w:b/>
                <w:bCs/>
                <w:color w:val="000000"/>
                <w:sz w:val="18"/>
                <w:szCs w:val="18"/>
              </w:rPr>
            </w:pPr>
            <w:r w:rsidRPr="00442B4B">
              <w:rPr>
                <w:rFonts w:ascii="Arial" w:hAnsi="Arial" w:cs="Arial"/>
                <w:b/>
                <w:bCs/>
                <w:color w:val="000000"/>
                <w:sz w:val="18"/>
                <w:szCs w:val="18"/>
              </w:rPr>
              <w:t> </w:t>
            </w:r>
          </w:p>
        </w:tc>
        <w:tc>
          <w:tcPr>
            <w:tcW w:w="44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0AD37F1" w14:textId="77777777" w:rsidR="00712A9E" w:rsidRPr="00476573" w:rsidRDefault="00712A9E" w:rsidP="00094067">
            <w:pPr>
              <w:rPr>
                <w:rFonts w:ascii="Arial" w:hAnsi="Arial" w:cs="Arial"/>
                <w:color w:val="000000"/>
                <w:sz w:val="18"/>
                <w:szCs w:val="18"/>
              </w:rPr>
            </w:pPr>
            <w:r w:rsidRPr="00476573">
              <w:rPr>
                <w:rFonts w:ascii="Arial" w:hAnsi="Arial" w:cs="Arial"/>
                <w:color w:val="000000"/>
                <w:sz w:val="18"/>
                <w:szCs w:val="18"/>
              </w:rPr>
              <w:t> </w:t>
            </w:r>
          </w:p>
        </w:tc>
        <w:tc>
          <w:tcPr>
            <w:tcW w:w="2418"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047E069" w14:textId="77777777" w:rsidR="00712A9E" w:rsidRPr="00442B4B" w:rsidRDefault="00712A9E" w:rsidP="00094067">
            <w:pPr>
              <w:jc w:val="right"/>
              <w:rPr>
                <w:rFonts w:ascii="Arial" w:hAnsi="Arial" w:cs="Arial"/>
                <w:b/>
                <w:bCs/>
                <w:color w:val="000000"/>
                <w:sz w:val="18"/>
                <w:szCs w:val="18"/>
              </w:rPr>
            </w:pPr>
            <w:r w:rsidRPr="00442B4B">
              <w:rPr>
                <w:rFonts w:ascii="Arial" w:hAnsi="Arial" w:cs="Arial"/>
                <w:b/>
                <w:bCs/>
                <w:color w:val="000000"/>
                <w:sz w:val="18"/>
                <w:szCs w:val="18"/>
              </w:rPr>
              <w:t> Skupaj</w:t>
            </w:r>
          </w:p>
        </w:tc>
        <w:tc>
          <w:tcPr>
            <w:tcW w:w="1701"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5078D70A" w14:textId="77777777" w:rsidR="00712A9E" w:rsidRPr="00442B4B" w:rsidRDefault="00712A9E" w:rsidP="00094067">
            <w:pPr>
              <w:jc w:val="right"/>
              <w:rPr>
                <w:rFonts w:ascii="Arial" w:hAnsi="Arial" w:cs="Arial"/>
                <w:b/>
                <w:bCs/>
                <w:color w:val="000000"/>
                <w:sz w:val="18"/>
                <w:szCs w:val="18"/>
              </w:rPr>
            </w:pPr>
            <w:r w:rsidRPr="00442B4B">
              <w:rPr>
                <w:rFonts w:ascii="Arial" w:hAnsi="Arial" w:cs="Arial"/>
                <w:b/>
                <w:bCs/>
                <w:color w:val="000000"/>
                <w:sz w:val="18"/>
                <w:szCs w:val="18"/>
              </w:rPr>
              <w:t>209.491</w:t>
            </w:r>
          </w:p>
        </w:tc>
        <w:tc>
          <w:tcPr>
            <w:tcW w:w="2236"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46DE6BA1" w14:textId="77777777" w:rsidR="00712A9E" w:rsidRPr="00442B4B" w:rsidRDefault="00712A9E" w:rsidP="00094067">
            <w:pPr>
              <w:jc w:val="right"/>
              <w:rPr>
                <w:rFonts w:ascii="Arial" w:hAnsi="Arial" w:cs="Arial"/>
                <w:b/>
                <w:bCs/>
                <w:color w:val="000000"/>
                <w:sz w:val="18"/>
                <w:szCs w:val="18"/>
              </w:rPr>
            </w:pPr>
            <w:r w:rsidRPr="00442B4B">
              <w:rPr>
                <w:rFonts w:ascii="Arial" w:hAnsi="Arial" w:cs="Arial"/>
                <w:b/>
                <w:bCs/>
                <w:color w:val="000000"/>
                <w:sz w:val="18"/>
                <w:szCs w:val="18"/>
              </w:rPr>
              <w:t>2.137</w:t>
            </w:r>
          </w:p>
        </w:tc>
      </w:tr>
      <w:tr w:rsidR="00712A9E" w:rsidRPr="00476573" w14:paraId="54675D68" w14:textId="77777777" w:rsidTr="00094067">
        <w:trPr>
          <w:trHeight w:val="300"/>
        </w:trPr>
        <w:tc>
          <w:tcPr>
            <w:tcW w:w="2226"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254D85C8" w14:textId="77777777" w:rsidR="00712A9E" w:rsidRPr="00442B4B" w:rsidRDefault="00712A9E" w:rsidP="00094067">
            <w:pPr>
              <w:rPr>
                <w:rFonts w:ascii="Arial" w:hAnsi="Arial" w:cs="Arial"/>
                <w:b/>
                <w:bCs/>
                <w:color w:val="000000"/>
                <w:sz w:val="18"/>
                <w:szCs w:val="18"/>
              </w:rPr>
            </w:pPr>
            <w:r w:rsidRPr="00442B4B">
              <w:rPr>
                <w:rFonts w:ascii="Arial" w:hAnsi="Arial" w:cs="Arial"/>
                <w:b/>
                <w:bCs/>
                <w:color w:val="000000"/>
                <w:sz w:val="18"/>
                <w:szCs w:val="18"/>
              </w:rPr>
              <w:t>Zahod</w:t>
            </w:r>
          </w:p>
        </w:tc>
        <w:tc>
          <w:tcPr>
            <w:tcW w:w="44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A12120A"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10</w:t>
            </w:r>
          </w:p>
        </w:tc>
        <w:tc>
          <w:tcPr>
            <w:tcW w:w="2418"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124ACEF2" w14:textId="77777777" w:rsidR="00712A9E" w:rsidRPr="00476573" w:rsidRDefault="00712A9E" w:rsidP="00094067">
            <w:pPr>
              <w:rPr>
                <w:rFonts w:ascii="Arial" w:hAnsi="Arial" w:cs="Arial"/>
                <w:color w:val="000000"/>
                <w:sz w:val="18"/>
                <w:szCs w:val="18"/>
              </w:rPr>
            </w:pPr>
            <w:r w:rsidRPr="00476573">
              <w:rPr>
                <w:rFonts w:ascii="Arial" w:hAnsi="Arial" w:cs="Arial"/>
                <w:color w:val="000000"/>
                <w:sz w:val="18"/>
                <w:szCs w:val="18"/>
              </w:rPr>
              <w:t xml:space="preserve">Primorsko-notranjska </w:t>
            </w:r>
          </w:p>
        </w:tc>
        <w:tc>
          <w:tcPr>
            <w:tcW w:w="1701"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5AF1CE10"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53.959</w:t>
            </w:r>
          </w:p>
        </w:tc>
        <w:tc>
          <w:tcPr>
            <w:tcW w:w="2236"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097B25D7"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1456</w:t>
            </w:r>
          </w:p>
        </w:tc>
      </w:tr>
      <w:tr w:rsidR="00712A9E" w:rsidRPr="00476573" w14:paraId="04716480" w14:textId="77777777" w:rsidTr="00094067">
        <w:trPr>
          <w:trHeight w:val="300"/>
        </w:trPr>
        <w:tc>
          <w:tcPr>
            <w:tcW w:w="2226"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1C773061" w14:textId="77777777" w:rsidR="00712A9E" w:rsidRPr="00442B4B" w:rsidRDefault="00712A9E" w:rsidP="00094067">
            <w:pPr>
              <w:rPr>
                <w:rFonts w:ascii="Arial" w:hAnsi="Arial" w:cs="Arial"/>
                <w:b/>
                <w:bCs/>
                <w:color w:val="000000"/>
                <w:sz w:val="18"/>
                <w:szCs w:val="18"/>
              </w:rPr>
            </w:pPr>
            <w:r w:rsidRPr="00442B4B">
              <w:rPr>
                <w:rFonts w:ascii="Arial" w:hAnsi="Arial" w:cs="Arial"/>
                <w:b/>
                <w:bCs/>
                <w:color w:val="000000"/>
                <w:sz w:val="18"/>
                <w:szCs w:val="18"/>
              </w:rPr>
              <w:t> </w:t>
            </w:r>
          </w:p>
        </w:tc>
        <w:tc>
          <w:tcPr>
            <w:tcW w:w="44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387CBA9"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11</w:t>
            </w:r>
          </w:p>
        </w:tc>
        <w:tc>
          <w:tcPr>
            <w:tcW w:w="2418"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B9CE4BE" w14:textId="77777777" w:rsidR="00712A9E" w:rsidRPr="00476573" w:rsidRDefault="00712A9E" w:rsidP="00094067">
            <w:pPr>
              <w:rPr>
                <w:rFonts w:ascii="Arial" w:hAnsi="Arial" w:cs="Arial"/>
                <w:color w:val="000000"/>
                <w:sz w:val="18"/>
                <w:szCs w:val="18"/>
              </w:rPr>
            </w:pPr>
            <w:r w:rsidRPr="00476573">
              <w:rPr>
                <w:rFonts w:ascii="Arial" w:hAnsi="Arial" w:cs="Arial"/>
                <w:color w:val="000000"/>
                <w:sz w:val="18"/>
                <w:szCs w:val="18"/>
              </w:rPr>
              <w:t xml:space="preserve">Goriška </w:t>
            </w:r>
          </w:p>
        </w:tc>
        <w:tc>
          <w:tcPr>
            <w:tcW w:w="1701"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3D001867"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118.132</w:t>
            </w:r>
          </w:p>
        </w:tc>
        <w:tc>
          <w:tcPr>
            <w:tcW w:w="2236"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47B4F6EB"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2.325</w:t>
            </w:r>
          </w:p>
        </w:tc>
      </w:tr>
      <w:tr w:rsidR="00712A9E" w:rsidRPr="00476573" w14:paraId="41FFD853" w14:textId="77777777" w:rsidTr="00094067">
        <w:trPr>
          <w:trHeight w:val="300"/>
        </w:trPr>
        <w:tc>
          <w:tcPr>
            <w:tcW w:w="2226"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0D292EC9" w14:textId="77777777" w:rsidR="00712A9E" w:rsidRPr="00442B4B" w:rsidRDefault="00712A9E" w:rsidP="00094067">
            <w:pPr>
              <w:rPr>
                <w:rFonts w:ascii="Arial" w:hAnsi="Arial" w:cs="Arial"/>
                <w:b/>
                <w:bCs/>
                <w:color w:val="000000"/>
                <w:sz w:val="18"/>
                <w:szCs w:val="18"/>
              </w:rPr>
            </w:pPr>
            <w:r w:rsidRPr="00442B4B">
              <w:rPr>
                <w:rFonts w:ascii="Arial" w:hAnsi="Arial" w:cs="Arial"/>
                <w:b/>
                <w:bCs/>
                <w:color w:val="000000"/>
                <w:sz w:val="18"/>
                <w:szCs w:val="18"/>
              </w:rPr>
              <w:lastRenderedPageBreak/>
              <w:t> </w:t>
            </w:r>
          </w:p>
        </w:tc>
        <w:tc>
          <w:tcPr>
            <w:tcW w:w="44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7FF495E7"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12</w:t>
            </w:r>
          </w:p>
        </w:tc>
        <w:tc>
          <w:tcPr>
            <w:tcW w:w="2418"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6527CAA8" w14:textId="77777777" w:rsidR="00712A9E" w:rsidRPr="00476573" w:rsidRDefault="00712A9E" w:rsidP="00094067">
            <w:pPr>
              <w:rPr>
                <w:rFonts w:ascii="Arial" w:hAnsi="Arial" w:cs="Arial"/>
                <w:color w:val="000000"/>
                <w:sz w:val="18"/>
                <w:szCs w:val="18"/>
              </w:rPr>
            </w:pPr>
            <w:r w:rsidRPr="00476573">
              <w:rPr>
                <w:rFonts w:ascii="Arial" w:hAnsi="Arial" w:cs="Arial"/>
                <w:color w:val="000000"/>
                <w:sz w:val="18"/>
                <w:szCs w:val="18"/>
              </w:rPr>
              <w:t xml:space="preserve">Obalno-kraška </w:t>
            </w:r>
          </w:p>
        </w:tc>
        <w:tc>
          <w:tcPr>
            <w:tcW w:w="1701"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42968618"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119.283</w:t>
            </w:r>
          </w:p>
        </w:tc>
        <w:tc>
          <w:tcPr>
            <w:tcW w:w="2236"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23A31240" w14:textId="77777777" w:rsidR="00712A9E" w:rsidRPr="00476573" w:rsidRDefault="00712A9E" w:rsidP="00094067">
            <w:pPr>
              <w:jc w:val="right"/>
              <w:rPr>
                <w:rFonts w:ascii="Arial" w:hAnsi="Arial" w:cs="Arial"/>
                <w:color w:val="000000"/>
                <w:sz w:val="18"/>
                <w:szCs w:val="18"/>
              </w:rPr>
            </w:pPr>
            <w:r w:rsidRPr="00476573">
              <w:rPr>
                <w:rFonts w:ascii="Arial" w:hAnsi="Arial" w:cs="Arial"/>
                <w:color w:val="000000"/>
                <w:sz w:val="18"/>
                <w:szCs w:val="18"/>
              </w:rPr>
              <w:t>1.043</w:t>
            </w:r>
          </w:p>
        </w:tc>
      </w:tr>
      <w:tr w:rsidR="00712A9E" w:rsidRPr="00476573" w14:paraId="4B2BF5D3" w14:textId="77777777" w:rsidTr="00094067">
        <w:trPr>
          <w:trHeight w:val="300"/>
        </w:trPr>
        <w:tc>
          <w:tcPr>
            <w:tcW w:w="2226"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0F1AAF0A" w14:textId="77777777" w:rsidR="00712A9E" w:rsidRPr="00442B4B" w:rsidRDefault="00712A9E" w:rsidP="00094067">
            <w:pPr>
              <w:rPr>
                <w:rFonts w:ascii="Arial" w:hAnsi="Arial" w:cs="Arial"/>
                <w:b/>
                <w:bCs/>
                <w:color w:val="000000"/>
                <w:sz w:val="18"/>
                <w:szCs w:val="18"/>
              </w:rPr>
            </w:pPr>
            <w:r w:rsidRPr="00442B4B">
              <w:rPr>
                <w:rFonts w:ascii="Arial" w:hAnsi="Arial" w:cs="Arial"/>
                <w:b/>
                <w:bCs/>
                <w:color w:val="000000"/>
                <w:sz w:val="18"/>
                <w:szCs w:val="18"/>
              </w:rPr>
              <w:t> </w:t>
            </w:r>
          </w:p>
        </w:tc>
        <w:tc>
          <w:tcPr>
            <w:tcW w:w="449"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0DB9BFAB" w14:textId="77777777" w:rsidR="00712A9E" w:rsidRPr="00476573" w:rsidRDefault="00712A9E" w:rsidP="00094067">
            <w:pPr>
              <w:rPr>
                <w:rFonts w:ascii="Arial" w:hAnsi="Arial" w:cs="Arial"/>
                <w:color w:val="000000"/>
                <w:sz w:val="18"/>
                <w:szCs w:val="18"/>
              </w:rPr>
            </w:pPr>
            <w:r w:rsidRPr="00476573">
              <w:rPr>
                <w:rFonts w:ascii="Arial" w:hAnsi="Arial" w:cs="Arial"/>
                <w:color w:val="000000"/>
                <w:sz w:val="18"/>
                <w:szCs w:val="18"/>
              </w:rPr>
              <w:t> </w:t>
            </w:r>
          </w:p>
        </w:tc>
        <w:tc>
          <w:tcPr>
            <w:tcW w:w="2418"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9FABCF8" w14:textId="77777777" w:rsidR="00712A9E" w:rsidRPr="00442B4B" w:rsidRDefault="00712A9E" w:rsidP="00094067">
            <w:pPr>
              <w:jc w:val="right"/>
              <w:rPr>
                <w:rFonts w:ascii="Arial" w:hAnsi="Arial" w:cs="Arial"/>
                <w:b/>
                <w:bCs/>
                <w:color w:val="000000"/>
                <w:sz w:val="18"/>
                <w:szCs w:val="18"/>
              </w:rPr>
            </w:pPr>
            <w:r w:rsidRPr="00442B4B">
              <w:rPr>
                <w:rFonts w:ascii="Arial" w:hAnsi="Arial" w:cs="Arial"/>
                <w:b/>
                <w:bCs/>
                <w:color w:val="000000"/>
                <w:sz w:val="18"/>
                <w:szCs w:val="18"/>
              </w:rPr>
              <w:t> Skupaj</w:t>
            </w:r>
          </w:p>
        </w:tc>
        <w:tc>
          <w:tcPr>
            <w:tcW w:w="1701"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13303244" w14:textId="77777777" w:rsidR="00712A9E" w:rsidRPr="00442B4B" w:rsidRDefault="00712A9E" w:rsidP="00094067">
            <w:pPr>
              <w:jc w:val="right"/>
              <w:rPr>
                <w:rFonts w:ascii="Arial" w:hAnsi="Arial" w:cs="Arial"/>
                <w:b/>
                <w:bCs/>
                <w:color w:val="000000"/>
                <w:sz w:val="18"/>
                <w:szCs w:val="18"/>
              </w:rPr>
            </w:pPr>
            <w:r w:rsidRPr="00442B4B">
              <w:rPr>
                <w:rFonts w:ascii="Arial" w:hAnsi="Arial" w:cs="Arial"/>
                <w:b/>
                <w:bCs/>
                <w:color w:val="000000"/>
                <w:sz w:val="18"/>
                <w:szCs w:val="18"/>
              </w:rPr>
              <w:t>291.374</w:t>
            </w:r>
          </w:p>
        </w:tc>
        <w:tc>
          <w:tcPr>
            <w:tcW w:w="2236" w:type="dxa"/>
            <w:tcBorders>
              <w:top w:val="nil"/>
              <w:left w:val="nil"/>
              <w:bottom w:val="single" w:sz="8" w:space="0" w:color="auto"/>
              <w:right w:val="single" w:sz="8" w:space="0" w:color="auto"/>
            </w:tcBorders>
            <w:shd w:val="clear" w:color="auto" w:fill="auto"/>
            <w:noWrap/>
            <w:tcMar>
              <w:top w:w="0" w:type="dxa"/>
              <w:left w:w="70" w:type="dxa"/>
              <w:bottom w:w="0" w:type="dxa"/>
              <w:right w:w="70" w:type="dxa"/>
            </w:tcMar>
            <w:vAlign w:val="bottom"/>
            <w:hideMark/>
          </w:tcPr>
          <w:p w14:paraId="3B0508B6" w14:textId="77777777" w:rsidR="00712A9E" w:rsidRPr="00442B4B" w:rsidRDefault="00712A9E" w:rsidP="00094067">
            <w:pPr>
              <w:jc w:val="right"/>
              <w:rPr>
                <w:rFonts w:ascii="Arial" w:hAnsi="Arial" w:cs="Arial"/>
                <w:b/>
                <w:bCs/>
                <w:color w:val="000000"/>
                <w:sz w:val="18"/>
                <w:szCs w:val="18"/>
              </w:rPr>
            </w:pPr>
            <w:r w:rsidRPr="00442B4B">
              <w:rPr>
                <w:rFonts w:ascii="Arial" w:hAnsi="Arial" w:cs="Arial"/>
                <w:b/>
                <w:bCs/>
                <w:color w:val="000000"/>
                <w:sz w:val="18"/>
                <w:szCs w:val="18"/>
              </w:rPr>
              <w:t>4.824</w:t>
            </w:r>
          </w:p>
        </w:tc>
      </w:tr>
    </w:tbl>
    <w:p w14:paraId="06E0FDCE" w14:textId="77777777" w:rsidR="00712A9E" w:rsidRDefault="00712A9E" w:rsidP="00712A9E">
      <w:pPr>
        <w:spacing w:after="0" w:line="240" w:lineRule="auto"/>
        <w:jc w:val="both"/>
        <w:rPr>
          <w:rFonts w:ascii="Arial" w:hAnsi="Arial" w:cs="Arial"/>
          <w:sz w:val="20"/>
          <w:szCs w:val="20"/>
        </w:rPr>
      </w:pPr>
    </w:p>
    <w:p w14:paraId="389162E2" w14:textId="00BDA7F4" w:rsidR="00712A9E" w:rsidRDefault="00712A9E" w:rsidP="00712A9E">
      <w:pPr>
        <w:spacing w:after="0" w:line="240" w:lineRule="auto"/>
        <w:jc w:val="both"/>
        <w:rPr>
          <w:rFonts w:ascii="Arial" w:hAnsi="Arial" w:cs="Arial"/>
          <w:sz w:val="20"/>
          <w:szCs w:val="20"/>
        </w:rPr>
      </w:pPr>
      <w:r>
        <w:rPr>
          <w:rFonts w:ascii="Arial" w:hAnsi="Arial" w:cs="Arial"/>
          <w:sz w:val="20"/>
          <w:szCs w:val="20"/>
        </w:rPr>
        <w:t>Tabela 1: Z</w:t>
      </w:r>
      <w:r w:rsidRPr="00476573">
        <w:rPr>
          <w:rFonts w:ascii="Arial" w:hAnsi="Arial" w:cs="Arial"/>
          <w:sz w:val="20"/>
          <w:szCs w:val="20"/>
        </w:rPr>
        <w:t xml:space="preserve">dravstvene regije </w:t>
      </w:r>
      <w:r>
        <w:rPr>
          <w:rFonts w:ascii="Arial" w:hAnsi="Arial" w:cs="Arial"/>
          <w:sz w:val="20"/>
          <w:szCs w:val="20"/>
        </w:rPr>
        <w:t>s</w:t>
      </w:r>
      <w:r w:rsidRPr="00476573">
        <w:rPr>
          <w:rFonts w:ascii="Arial" w:hAnsi="Arial" w:cs="Arial"/>
          <w:sz w:val="20"/>
          <w:szCs w:val="20"/>
        </w:rPr>
        <w:t xml:space="preserve"> statističnimi regijami, številom prebivalcev</w:t>
      </w:r>
      <w:r>
        <w:rPr>
          <w:rFonts w:ascii="Arial" w:hAnsi="Arial" w:cs="Arial"/>
          <w:sz w:val="20"/>
          <w:szCs w:val="20"/>
        </w:rPr>
        <w:t xml:space="preserve"> </w:t>
      </w:r>
      <w:r w:rsidRPr="00476573">
        <w:rPr>
          <w:rFonts w:ascii="Arial" w:hAnsi="Arial" w:cs="Arial"/>
          <w:sz w:val="20"/>
          <w:szCs w:val="20"/>
        </w:rPr>
        <w:t xml:space="preserve">in površino </w:t>
      </w:r>
      <w:r>
        <w:rPr>
          <w:rFonts w:ascii="Arial" w:hAnsi="Arial" w:cs="Arial"/>
          <w:sz w:val="20"/>
          <w:szCs w:val="20"/>
        </w:rPr>
        <w:t xml:space="preserve">za </w:t>
      </w:r>
      <w:r w:rsidRPr="00BE584B">
        <w:rPr>
          <w:rFonts w:ascii="Arial" w:hAnsi="Arial" w:cs="Arial"/>
          <w:sz w:val="20"/>
          <w:szCs w:val="20"/>
        </w:rPr>
        <w:t>leto 2024 (Vir:</w:t>
      </w:r>
      <w:r>
        <w:rPr>
          <w:rFonts w:ascii="Arial" w:hAnsi="Arial" w:cs="Arial"/>
          <w:sz w:val="20"/>
          <w:szCs w:val="20"/>
        </w:rPr>
        <w:t xml:space="preserve"> </w:t>
      </w:r>
      <w:hyperlink r:id="rId11" w:history="1">
        <w:r w:rsidRPr="00DE1860">
          <w:rPr>
            <w:rStyle w:val="Hiperpovezava"/>
            <w:rFonts w:ascii="Arial" w:hAnsi="Arial" w:cs="Arial"/>
            <w:sz w:val="20"/>
            <w:szCs w:val="20"/>
          </w:rPr>
          <w:t>SURS</w:t>
        </w:r>
      </w:hyperlink>
      <w:r w:rsidRPr="00BE584B">
        <w:rPr>
          <w:rFonts w:ascii="Arial" w:hAnsi="Arial" w:cs="Arial"/>
          <w:sz w:val="20"/>
          <w:szCs w:val="20"/>
        </w:rPr>
        <w:t>).</w:t>
      </w:r>
    </w:p>
    <w:p w14:paraId="19AFCDB2" w14:textId="77777777" w:rsidR="00712A9E" w:rsidRDefault="00712A9E" w:rsidP="00712A9E">
      <w:pPr>
        <w:spacing w:after="0" w:line="240" w:lineRule="auto"/>
        <w:jc w:val="both"/>
        <w:rPr>
          <w:rFonts w:ascii="Arial" w:hAnsi="Arial" w:cs="Arial"/>
          <w:sz w:val="20"/>
          <w:szCs w:val="20"/>
        </w:rPr>
      </w:pPr>
    </w:p>
    <w:p w14:paraId="3B66CB3F" w14:textId="77777777" w:rsidR="00712A9E" w:rsidRDefault="00712A9E" w:rsidP="00712A9E">
      <w:pPr>
        <w:spacing w:after="0" w:line="240" w:lineRule="auto"/>
        <w:jc w:val="both"/>
        <w:rPr>
          <w:rFonts w:ascii="Arial" w:hAnsi="Arial" w:cs="Arial"/>
          <w:sz w:val="20"/>
          <w:szCs w:val="20"/>
        </w:rPr>
      </w:pPr>
    </w:p>
    <w:p w14:paraId="4D3B69D4" w14:textId="7306C75C" w:rsidR="00712A9E" w:rsidRDefault="00712A9E" w:rsidP="00712A9E">
      <w:pPr>
        <w:spacing w:after="0" w:line="240" w:lineRule="auto"/>
        <w:jc w:val="both"/>
        <w:rPr>
          <w:rFonts w:ascii="Arial" w:hAnsi="Arial" w:cs="Arial"/>
          <w:sz w:val="20"/>
          <w:szCs w:val="20"/>
        </w:rPr>
      </w:pPr>
      <w:r w:rsidRPr="000B6C5D">
        <w:rPr>
          <w:rFonts w:ascii="Arial" w:hAnsi="Arial" w:cs="Arial"/>
          <w:noProof/>
          <w:sz w:val="20"/>
          <w:szCs w:val="20"/>
        </w:rPr>
        <w:drawing>
          <wp:inline distT="0" distB="0" distL="0" distR="0" wp14:anchorId="674B3E55" wp14:editId="045ED10C">
            <wp:extent cx="5760720" cy="3669665"/>
            <wp:effectExtent l="0" t="0" r="0" b="6985"/>
            <wp:docPr id="162080693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0806931" name=""/>
                    <pic:cNvPicPr/>
                  </pic:nvPicPr>
                  <pic:blipFill>
                    <a:blip r:embed="rId12"/>
                    <a:stretch>
                      <a:fillRect/>
                    </a:stretch>
                  </pic:blipFill>
                  <pic:spPr>
                    <a:xfrm>
                      <a:off x="0" y="0"/>
                      <a:ext cx="5760720" cy="3669665"/>
                    </a:xfrm>
                    <a:prstGeom prst="rect">
                      <a:avLst/>
                    </a:prstGeom>
                  </pic:spPr>
                </pic:pic>
              </a:graphicData>
            </a:graphic>
          </wp:inline>
        </w:drawing>
      </w:r>
    </w:p>
    <w:p w14:paraId="4B52C1D8" w14:textId="77777777" w:rsidR="00712A9E" w:rsidRPr="007E2BA4" w:rsidRDefault="00712A9E" w:rsidP="00712A9E">
      <w:pPr>
        <w:spacing w:after="0" w:line="240" w:lineRule="auto"/>
        <w:jc w:val="both"/>
        <w:rPr>
          <w:rFonts w:ascii="Arial" w:hAnsi="Arial" w:cs="Arial"/>
          <w:sz w:val="20"/>
          <w:szCs w:val="20"/>
        </w:rPr>
      </w:pPr>
      <w:r w:rsidRPr="007E2BA4">
        <w:rPr>
          <w:rFonts w:ascii="Arial" w:hAnsi="Arial" w:cs="Arial"/>
          <w:sz w:val="20"/>
          <w:szCs w:val="20"/>
        </w:rPr>
        <w:t>Slika 4: Zemljevid Slovenije po zdravstvenih regijah</w:t>
      </w:r>
      <w:r>
        <w:rPr>
          <w:rFonts w:ascii="Arial" w:hAnsi="Arial" w:cs="Arial"/>
          <w:sz w:val="20"/>
          <w:szCs w:val="20"/>
        </w:rPr>
        <w:t xml:space="preserve"> (Vir: Ministrstvo za zdravje)</w:t>
      </w:r>
    </w:p>
    <w:p w14:paraId="6F7A8BD1" w14:textId="77777777" w:rsidR="00712A9E" w:rsidRPr="00712A9E" w:rsidRDefault="00712A9E" w:rsidP="00712A9E">
      <w:pPr>
        <w:spacing w:after="0" w:line="240" w:lineRule="auto"/>
        <w:jc w:val="both"/>
        <w:rPr>
          <w:rFonts w:ascii="Arial" w:hAnsi="Arial" w:cs="Arial"/>
          <w:sz w:val="20"/>
          <w:szCs w:val="20"/>
        </w:rPr>
      </w:pPr>
    </w:p>
    <w:sectPr w:rsidR="00712A9E" w:rsidRPr="00712A9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DB56E6" w14:textId="77777777" w:rsidR="00237D3C" w:rsidRDefault="00237D3C" w:rsidP="00237D3C">
      <w:pPr>
        <w:spacing w:after="0" w:line="240" w:lineRule="auto"/>
      </w:pPr>
      <w:r>
        <w:separator/>
      </w:r>
    </w:p>
  </w:endnote>
  <w:endnote w:type="continuationSeparator" w:id="0">
    <w:p w14:paraId="5BFDE2E0" w14:textId="77777777" w:rsidR="00237D3C" w:rsidRDefault="00237D3C" w:rsidP="00237D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6EBD26" w14:textId="77777777" w:rsidR="00237D3C" w:rsidRDefault="00237D3C" w:rsidP="00237D3C">
      <w:pPr>
        <w:spacing w:after="0" w:line="240" w:lineRule="auto"/>
      </w:pPr>
      <w:r>
        <w:separator/>
      </w:r>
    </w:p>
  </w:footnote>
  <w:footnote w:type="continuationSeparator" w:id="0">
    <w:p w14:paraId="10C26FF8" w14:textId="77777777" w:rsidR="00237D3C" w:rsidRDefault="00237D3C" w:rsidP="00237D3C">
      <w:pPr>
        <w:spacing w:after="0" w:line="240" w:lineRule="auto"/>
      </w:pPr>
      <w:r>
        <w:continuationSeparator/>
      </w:r>
    </w:p>
  </w:footnote>
  <w:footnote w:id="1">
    <w:p w14:paraId="3B33D4C6" w14:textId="5BF94FC2" w:rsidR="0019531B" w:rsidRDefault="0019531B">
      <w:pPr>
        <w:pStyle w:val="Sprotnaopomba-besedilo"/>
      </w:pPr>
      <w:r>
        <w:rPr>
          <w:rStyle w:val="Sprotnaopomba-sklic"/>
        </w:rPr>
        <w:footnoteRef/>
      </w:r>
      <w:r>
        <w:t xml:space="preserve"> meje NIJZ OE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70D5086"/>
    <w:multiLevelType w:val="hybridMultilevel"/>
    <w:tmpl w:val="2C68FEC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69A64C1C"/>
    <w:multiLevelType w:val="hybridMultilevel"/>
    <w:tmpl w:val="2C68FEC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7FE967DE"/>
    <w:multiLevelType w:val="hybridMultilevel"/>
    <w:tmpl w:val="063CA73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122772449">
    <w:abstractNumId w:val="1"/>
  </w:num>
  <w:num w:numId="2" w16cid:durableId="1696734230">
    <w:abstractNumId w:val="0"/>
  </w:num>
  <w:num w:numId="3" w16cid:durableId="19196341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7D3C"/>
    <w:rsid w:val="000F6207"/>
    <w:rsid w:val="0019531B"/>
    <w:rsid w:val="00237D3C"/>
    <w:rsid w:val="00421148"/>
    <w:rsid w:val="007004F6"/>
    <w:rsid w:val="00712A9E"/>
    <w:rsid w:val="00AB0EF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5D588E"/>
  <w15:chartTrackingRefBased/>
  <w15:docId w15:val="{297BDBA5-9E06-441C-856C-5AA1194E69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37D3C"/>
    <w:rPr>
      <w:kern w:val="0"/>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237D3C"/>
    <w:pPr>
      <w:ind w:left="720"/>
      <w:contextualSpacing/>
    </w:pPr>
  </w:style>
  <w:style w:type="paragraph" w:styleId="Napis">
    <w:name w:val="caption"/>
    <w:basedOn w:val="Navaden"/>
    <w:next w:val="Navaden"/>
    <w:uiPriority w:val="35"/>
    <w:unhideWhenUsed/>
    <w:qFormat/>
    <w:rsid w:val="00237D3C"/>
    <w:pPr>
      <w:spacing w:after="200" w:line="240" w:lineRule="auto"/>
    </w:pPr>
    <w:rPr>
      <w:i/>
      <w:iCs/>
      <w:color w:val="44546A" w:themeColor="text2"/>
      <w:sz w:val="18"/>
      <w:szCs w:val="18"/>
    </w:rPr>
  </w:style>
  <w:style w:type="paragraph" w:styleId="Sprotnaopomba-besedilo">
    <w:name w:val="footnote text"/>
    <w:basedOn w:val="Navaden"/>
    <w:link w:val="Sprotnaopomba-besediloZnak"/>
    <w:uiPriority w:val="99"/>
    <w:semiHidden/>
    <w:unhideWhenUsed/>
    <w:rsid w:val="00237D3C"/>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237D3C"/>
    <w:rPr>
      <w:kern w:val="0"/>
      <w:sz w:val="20"/>
      <w:szCs w:val="20"/>
      <w14:ligatures w14:val="none"/>
    </w:rPr>
  </w:style>
  <w:style w:type="character" w:styleId="Sprotnaopomba-sklic">
    <w:name w:val="footnote reference"/>
    <w:basedOn w:val="Privzetapisavaodstavka"/>
    <w:uiPriority w:val="99"/>
    <w:semiHidden/>
    <w:unhideWhenUsed/>
    <w:rsid w:val="00237D3C"/>
    <w:rPr>
      <w:vertAlign w:val="superscript"/>
    </w:rPr>
  </w:style>
  <w:style w:type="character" w:styleId="Hiperpovezava">
    <w:name w:val="Hyperlink"/>
    <w:basedOn w:val="Privzetapisavaodstavka"/>
    <w:uiPriority w:val="99"/>
    <w:unhideWhenUsed/>
    <w:rsid w:val="00712A9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tat.si/statweb" TargetMode="Externa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DEB950C-C4D1-4039-B7F7-248935FDB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6</Pages>
  <Words>2140</Words>
  <Characters>12199</Characters>
  <Application>Microsoft Office Word</Application>
  <DocSecurity>0</DocSecurity>
  <Lines>101</Lines>
  <Paragraphs>28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Andreja Vogrinec</dc:creator>
  <cp:keywords/>
  <dc:description/>
  <cp:lastModifiedBy>Andreja Vogrinec</cp:lastModifiedBy>
  <cp:revision>3</cp:revision>
  <dcterms:created xsi:type="dcterms:W3CDTF">2025-10-24T07:31:00Z</dcterms:created>
  <dcterms:modified xsi:type="dcterms:W3CDTF">2025-10-24T07:59:00Z</dcterms:modified>
</cp:coreProperties>
</file>