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105F35" w14:textId="4C83E9CE" w:rsidR="0026739A" w:rsidRPr="00120D4B" w:rsidRDefault="00DD6206" w:rsidP="00E65EB6">
      <w:pPr>
        <w:ind w:left="1134" w:hanging="1134"/>
        <w:jc w:val="both"/>
        <w:rPr>
          <w:rFonts w:ascii="Arial" w:hAnsi="Arial" w:cs="Arial"/>
          <w:b/>
          <w:bCs/>
          <w:sz w:val="24"/>
          <w:szCs w:val="24"/>
        </w:rPr>
      </w:pPr>
      <w:r w:rsidRPr="00120D4B">
        <w:rPr>
          <w:rFonts w:ascii="Arial" w:hAnsi="Arial" w:cs="Arial"/>
          <w:b/>
          <w:bCs/>
          <w:sz w:val="24"/>
          <w:szCs w:val="24"/>
        </w:rPr>
        <w:t>Priloga 4:</w:t>
      </w:r>
      <w:r w:rsidRPr="00120D4B">
        <w:rPr>
          <w:rFonts w:ascii="Arial" w:hAnsi="Arial" w:cs="Arial"/>
          <w:b/>
          <w:bCs/>
          <w:sz w:val="24"/>
          <w:szCs w:val="24"/>
        </w:rPr>
        <w:tab/>
      </w:r>
      <w:r w:rsidR="00616999">
        <w:rPr>
          <w:rFonts w:ascii="Arial" w:hAnsi="Arial" w:cs="Arial"/>
          <w:b/>
          <w:bCs/>
          <w:sz w:val="24"/>
          <w:szCs w:val="24"/>
        </w:rPr>
        <w:tab/>
      </w:r>
      <w:r w:rsidR="0027542E" w:rsidRPr="00120D4B">
        <w:rPr>
          <w:rFonts w:ascii="Arial" w:hAnsi="Arial" w:cs="Arial"/>
          <w:b/>
          <w:bCs/>
          <w:sz w:val="24"/>
          <w:szCs w:val="24"/>
        </w:rPr>
        <w:t>Prepovedi, u</w:t>
      </w:r>
      <w:r w:rsidRPr="00120D4B">
        <w:rPr>
          <w:rFonts w:ascii="Arial" w:hAnsi="Arial" w:cs="Arial"/>
          <w:b/>
          <w:bCs/>
          <w:sz w:val="24"/>
          <w:szCs w:val="24"/>
        </w:rPr>
        <w:t>krepi in omejitve na vodovarstvenih območjih</w:t>
      </w:r>
    </w:p>
    <w:tbl>
      <w:tblPr>
        <w:tblW w:w="10220" w:type="dxa"/>
        <w:tblInd w:w="70" w:type="dxa"/>
        <w:tblCellMar>
          <w:left w:w="70" w:type="dxa"/>
          <w:right w:w="70" w:type="dxa"/>
        </w:tblCellMar>
        <w:tblLook w:val="04A0" w:firstRow="1" w:lastRow="0" w:firstColumn="1" w:lastColumn="0" w:noHBand="0" w:noVBand="1"/>
      </w:tblPr>
      <w:tblGrid>
        <w:gridCol w:w="760"/>
        <w:gridCol w:w="567"/>
        <w:gridCol w:w="5953"/>
        <w:gridCol w:w="980"/>
        <w:gridCol w:w="980"/>
        <w:gridCol w:w="980"/>
      </w:tblGrid>
      <w:tr w:rsidR="00670286" w:rsidRPr="00120D4B" w14:paraId="699957B5" w14:textId="77777777" w:rsidTr="0026739A">
        <w:trPr>
          <w:trHeight w:val="300"/>
          <w:tblHeader/>
        </w:trPr>
        <w:tc>
          <w:tcPr>
            <w:tcW w:w="760" w:type="dxa"/>
            <w:tcBorders>
              <w:top w:val="nil"/>
              <w:left w:val="nil"/>
              <w:bottom w:val="nil"/>
              <w:right w:val="nil"/>
            </w:tcBorders>
            <w:shd w:val="clear" w:color="auto" w:fill="auto"/>
            <w:hideMark/>
          </w:tcPr>
          <w:p w14:paraId="5737230F" w14:textId="77777777" w:rsidR="00670286" w:rsidRPr="00120D4B" w:rsidRDefault="00670286" w:rsidP="00670286">
            <w:pPr>
              <w:spacing w:after="0" w:line="240" w:lineRule="auto"/>
              <w:rPr>
                <w:rFonts w:ascii="Arial" w:eastAsia="Times New Roman" w:hAnsi="Arial" w:cs="Arial"/>
                <w:kern w:val="0"/>
                <w:sz w:val="24"/>
                <w:szCs w:val="24"/>
                <w:lang w:eastAsia="sl-SI"/>
                <w14:ligatures w14:val="none"/>
              </w:rPr>
            </w:pPr>
          </w:p>
        </w:tc>
        <w:tc>
          <w:tcPr>
            <w:tcW w:w="567" w:type="dxa"/>
            <w:tcBorders>
              <w:top w:val="nil"/>
              <w:left w:val="nil"/>
              <w:bottom w:val="nil"/>
              <w:right w:val="nil"/>
            </w:tcBorders>
            <w:shd w:val="clear" w:color="auto" w:fill="auto"/>
            <w:hideMark/>
          </w:tcPr>
          <w:p w14:paraId="7948EC3C"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nil"/>
              <w:left w:val="nil"/>
              <w:bottom w:val="nil"/>
              <w:right w:val="nil"/>
            </w:tcBorders>
            <w:shd w:val="clear" w:color="auto" w:fill="auto"/>
            <w:hideMark/>
          </w:tcPr>
          <w:p w14:paraId="7D9BA850"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single" w:sz="4" w:space="0" w:color="auto"/>
              <w:bottom w:val="single" w:sz="4" w:space="0" w:color="auto"/>
              <w:right w:val="single" w:sz="4" w:space="0" w:color="auto"/>
            </w:tcBorders>
            <w:shd w:val="clear" w:color="000000" w:fill="FFC000"/>
            <w:noWrap/>
            <w:vAlign w:val="bottom"/>
            <w:hideMark/>
          </w:tcPr>
          <w:p w14:paraId="57950244"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w:t>
            </w:r>
          </w:p>
        </w:tc>
        <w:tc>
          <w:tcPr>
            <w:tcW w:w="980" w:type="dxa"/>
            <w:tcBorders>
              <w:top w:val="single" w:sz="4" w:space="0" w:color="auto"/>
              <w:left w:val="nil"/>
              <w:bottom w:val="single" w:sz="4" w:space="0" w:color="auto"/>
              <w:right w:val="single" w:sz="4" w:space="0" w:color="auto"/>
            </w:tcBorders>
            <w:shd w:val="clear" w:color="000000" w:fill="FFFF00"/>
            <w:noWrap/>
            <w:vAlign w:val="bottom"/>
            <w:hideMark/>
          </w:tcPr>
          <w:p w14:paraId="0A84D8A0"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w:t>
            </w:r>
          </w:p>
        </w:tc>
        <w:tc>
          <w:tcPr>
            <w:tcW w:w="980" w:type="dxa"/>
            <w:tcBorders>
              <w:top w:val="single" w:sz="4" w:space="0" w:color="auto"/>
              <w:left w:val="nil"/>
              <w:bottom w:val="single" w:sz="4" w:space="0" w:color="auto"/>
              <w:right w:val="single" w:sz="4" w:space="0" w:color="auto"/>
            </w:tcBorders>
            <w:shd w:val="clear" w:color="000000" w:fill="00B050"/>
            <w:noWrap/>
            <w:vAlign w:val="bottom"/>
            <w:hideMark/>
          </w:tcPr>
          <w:p w14:paraId="25773783"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VVO III</w:t>
            </w:r>
          </w:p>
        </w:tc>
      </w:tr>
      <w:tr w:rsidR="0026739A" w:rsidRPr="00120D4B" w14:paraId="4C69F8F1" w14:textId="77777777" w:rsidTr="0026739A">
        <w:trPr>
          <w:trHeight w:val="315"/>
        </w:trPr>
        <w:tc>
          <w:tcPr>
            <w:tcW w:w="10220" w:type="dxa"/>
            <w:gridSpan w:val="6"/>
            <w:tcBorders>
              <w:top w:val="nil"/>
              <w:left w:val="nil"/>
              <w:bottom w:val="nil"/>
              <w:right w:val="nil"/>
            </w:tcBorders>
            <w:shd w:val="clear" w:color="auto" w:fill="auto"/>
            <w:noWrap/>
            <w:vAlign w:val="bottom"/>
            <w:hideMark/>
          </w:tcPr>
          <w:p w14:paraId="4C6B535D" w14:textId="3D8BFE91" w:rsidR="0026739A" w:rsidRPr="00120D4B" w:rsidRDefault="0026739A" w:rsidP="00670286">
            <w:pPr>
              <w:spacing w:after="0" w:line="240" w:lineRule="auto"/>
              <w:rPr>
                <w:rFonts w:ascii="Arial" w:eastAsia="Times New Roman" w:hAnsi="Arial" w:cs="Arial"/>
                <w:kern w:val="0"/>
                <w:sz w:val="20"/>
                <w:szCs w:val="20"/>
                <w:lang w:eastAsia="sl-SI"/>
                <w14:ligatures w14:val="none"/>
              </w:rPr>
            </w:pPr>
            <w:bookmarkStart w:id="0" w:name="RANGE!A3:F129"/>
            <w:r w:rsidRPr="00120D4B">
              <w:rPr>
                <w:rFonts w:ascii="Arial" w:eastAsia="Times New Roman" w:hAnsi="Arial" w:cs="Arial"/>
                <w:b/>
                <w:bCs/>
                <w:kern w:val="0"/>
                <w:lang w:eastAsia="sl-SI"/>
                <w14:ligatures w14:val="none"/>
              </w:rPr>
              <w:t>Preglednica 1.1</w:t>
            </w:r>
            <w:bookmarkEnd w:id="0"/>
          </w:p>
        </w:tc>
      </w:tr>
      <w:tr w:rsidR="00670286" w:rsidRPr="00120D4B" w14:paraId="4BAE44FF"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800D72" w14:textId="0BD6F617" w:rsidR="00670286" w:rsidRPr="00120D4B" w:rsidRDefault="00670286" w:rsidP="00670286">
            <w:pPr>
              <w:spacing w:after="0" w:line="240" w:lineRule="auto"/>
              <w:rPr>
                <w:rFonts w:ascii="Arial" w:eastAsia="Times New Roman" w:hAnsi="Arial" w:cs="Arial"/>
                <w:b/>
                <w:bCs/>
                <w:kern w:val="0"/>
                <w:lang w:eastAsia="sl-SI"/>
                <w14:ligatures w14:val="none"/>
              </w:rPr>
            </w:pPr>
            <w:r w:rsidRPr="0038509D">
              <w:rPr>
                <w:rFonts w:ascii="Arial" w:eastAsia="Times New Roman" w:hAnsi="Arial" w:cs="Arial"/>
                <w:b/>
                <w:bCs/>
                <w:kern w:val="0"/>
                <w:sz w:val="18"/>
                <w:szCs w:val="18"/>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0390845E"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5A32B53B"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STANOVANJSKE STAVBE </w:t>
            </w:r>
          </w:p>
        </w:tc>
        <w:tc>
          <w:tcPr>
            <w:tcW w:w="980" w:type="dxa"/>
            <w:tcBorders>
              <w:top w:val="single" w:sz="4" w:space="0" w:color="auto"/>
              <w:left w:val="nil"/>
              <w:bottom w:val="single" w:sz="4" w:space="0" w:color="auto"/>
              <w:right w:val="single" w:sz="4" w:space="0" w:color="auto"/>
            </w:tcBorders>
            <w:shd w:val="clear" w:color="auto" w:fill="auto"/>
            <w:noWrap/>
            <w:hideMark/>
          </w:tcPr>
          <w:p w14:paraId="665F8348"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793C3BBE"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16CCD905"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670286" w:rsidRPr="00120D4B" w14:paraId="236CD79C"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99BC9B"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111</w:t>
            </w:r>
          </w:p>
        </w:tc>
        <w:tc>
          <w:tcPr>
            <w:tcW w:w="567" w:type="dxa"/>
            <w:tcBorders>
              <w:top w:val="single" w:sz="4" w:space="0" w:color="auto"/>
              <w:left w:val="nil"/>
              <w:bottom w:val="single" w:sz="4" w:space="0" w:color="auto"/>
              <w:right w:val="single" w:sz="4" w:space="0" w:color="auto"/>
            </w:tcBorders>
            <w:shd w:val="clear" w:color="auto" w:fill="auto"/>
            <w:noWrap/>
            <w:hideMark/>
          </w:tcPr>
          <w:p w14:paraId="5FE57B9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01C27439"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Enostanovanjske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F15C91"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78E073"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eastAsia="Times New Roman" w:hAnsi="Arial" w:cs="Arial"/>
                <w:kern w:val="0"/>
                <w:lang w:eastAsia="sl-SI"/>
                <w14:ligatures w14:val="none"/>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594767FA"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670286" w:rsidRPr="00120D4B" w14:paraId="131BADBD"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9843D4"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112</w:t>
            </w:r>
          </w:p>
        </w:tc>
        <w:tc>
          <w:tcPr>
            <w:tcW w:w="567" w:type="dxa"/>
            <w:tcBorders>
              <w:top w:val="single" w:sz="4" w:space="0" w:color="auto"/>
              <w:left w:val="nil"/>
              <w:bottom w:val="single" w:sz="4" w:space="0" w:color="auto"/>
              <w:right w:val="single" w:sz="4" w:space="0" w:color="auto"/>
            </w:tcBorders>
            <w:shd w:val="clear" w:color="auto" w:fill="auto"/>
            <w:noWrap/>
            <w:hideMark/>
          </w:tcPr>
          <w:p w14:paraId="696EF2C8"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064C988"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Večstanovanjske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944F4F"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5B34890"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9F3A55C"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670286" w:rsidRPr="00120D4B" w14:paraId="765A6DE9"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4F41E"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113</w:t>
            </w:r>
          </w:p>
        </w:tc>
        <w:tc>
          <w:tcPr>
            <w:tcW w:w="567" w:type="dxa"/>
            <w:tcBorders>
              <w:top w:val="single" w:sz="4" w:space="0" w:color="auto"/>
              <w:left w:val="nil"/>
              <w:bottom w:val="single" w:sz="4" w:space="0" w:color="auto"/>
              <w:right w:val="single" w:sz="4" w:space="0" w:color="auto"/>
            </w:tcBorders>
            <w:shd w:val="clear" w:color="auto" w:fill="auto"/>
            <w:noWrap/>
            <w:hideMark/>
          </w:tcPr>
          <w:p w14:paraId="1575EF2E"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686567BD"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Stanovanjske stavbe za posebne družbene skupine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549A810"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C11E97"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CBF6A36" w14:textId="77777777" w:rsidR="00670286" w:rsidRPr="00120D4B" w:rsidRDefault="00670286" w:rsidP="00F31C88">
            <w:pPr>
              <w:spacing w:after="0" w:line="240" w:lineRule="auto"/>
              <w:jc w:val="center"/>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w:t>
            </w:r>
          </w:p>
        </w:tc>
      </w:tr>
      <w:tr w:rsidR="00670286" w:rsidRPr="00120D4B" w14:paraId="3FAC90E8" w14:textId="77777777" w:rsidTr="00F31C88">
        <w:trPr>
          <w:trHeight w:val="225"/>
        </w:trPr>
        <w:tc>
          <w:tcPr>
            <w:tcW w:w="760" w:type="dxa"/>
            <w:tcBorders>
              <w:top w:val="single" w:sz="4" w:space="0" w:color="auto"/>
              <w:left w:val="nil"/>
              <w:bottom w:val="single" w:sz="4" w:space="0" w:color="auto"/>
              <w:right w:val="nil"/>
            </w:tcBorders>
            <w:shd w:val="clear" w:color="auto" w:fill="auto"/>
            <w:noWrap/>
            <w:hideMark/>
          </w:tcPr>
          <w:p w14:paraId="06376AC0"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1706F8D5"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hideMark/>
          </w:tcPr>
          <w:p w14:paraId="0184B5E2"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B4262E9"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CD96D40"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C40DEB4"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r>
      <w:tr w:rsidR="00670286" w:rsidRPr="00120D4B" w14:paraId="045E87B1" w14:textId="77777777" w:rsidTr="00F31C88">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3FF53D"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2B000A5"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15B1D4"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NESTANOVANJSKE STAVBE</w:t>
            </w:r>
          </w:p>
        </w:tc>
        <w:tc>
          <w:tcPr>
            <w:tcW w:w="980" w:type="dxa"/>
            <w:tcBorders>
              <w:top w:val="single" w:sz="4" w:space="0" w:color="auto"/>
              <w:left w:val="nil"/>
              <w:bottom w:val="single" w:sz="4" w:space="0" w:color="auto"/>
              <w:right w:val="single" w:sz="4" w:space="0" w:color="auto"/>
            </w:tcBorders>
            <w:shd w:val="clear" w:color="auto" w:fill="auto"/>
            <w:noWrap/>
            <w:hideMark/>
          </w:tcPr>
          <w:p w14:paraId="7C53DD77" w14:textId="10BFFE7B"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c>
          <w:tcPr>
            <w:tcW w:w="980" w:type="dxa"/>
            <w:tcBorders>
              <w:top w:val="single" w:sz="4" w:space="0" w:color="auto"/>
              <w:left w:val="nil"/>
              <w:bottom w:val="single" w:sz="4" w:space="0" w:color="auto"/>
              <w:right w:val="single" w:sz="4" w:space="0" w:color="auto"/>
            </w:tcBorders>
            <w:shd w:val="clear" w:color="auto" w:fill="auto"/>
            <w:noWrap/>
            <w:hideMark/>
          </w:tcPr>
          <w:p w14:paraId="38641B10" w14:textId="309268C3"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c>
          <w:tcPr>
            <w:tcW w:w="980" w:type="dxa"/>
            <w:tcBorders>
              <w:top w:val="single" w:sz="4" w:space="0" w:color="auto"/>
              <w:left w:val="nil"/>
              <w:bottom w:val="single" w:sz="4" w:space="0" w:color="auto"/>
              <w:right w:val="single" w:sz="4" w:space="0" w:color="auto"/>
            </w:tcBorders>
            <w:shd w:val="clear" w:color="auto" w:fill="auto"/>
            <w:noWrap/>
            <w:hideMark/>
          </w:tcPr>
          <w:p w14:paraId="736EFFF6" w14:textId="7BC9BD87" w:rsidR="00670286" w:rsidRPr="00120D4B" w:rsidRDefault="00670286" w:rsidP="00F31C88">
            <w:pPr>
              <w:spacing w:after="0" w:line="240" w:lineRule="auto"/>
              <w:jc w:val="center"/>
              <w:rPr>
                <w:rFonts w:ascii="Arial" w:eastAsia="Times New Roman" w:hAnsi="Arial" w:cs="Arial"/>
                <w:b/>
                <w:bCs/>
                <w:kern w:val="0"/>
                <w:lang w:eastAsia="sl-SI"/>
                <w14:ligatures w14:val="none"/>
              </w:rPr>
            </w:pPr>
          </w:p>
        </w:tc>
      </w:tr>
      <w:tr w:rsidR="0027542E" w:rsidRPr="00120D4B" w14:paraId="5B587363"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988469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121</w:t>
            </w:r>
          </w:p>
        </w:tc>
        <w:tc>
          <w:tcPr>
            <w:tcW w:w="567" w:type="dxa"/>
            <w:tcBorders>
              <w:top w:val="single" w:sz="4" w:space="0" w:color="auto"/>
              <w:left w:val="nil"/>
              <w:bottom w:val="single" w:sz="4" w:space="0" w:color="auto"/>
              <w:right w:val="single" w:sz="4" w:space="0" w:color="auto"/>
            </w:tcBorders>
            <w:shd w:val="clear" w:color="auto" w:fill="auto"/>
            <w:noWrap/>
            <w:hideMark/>
          </w:tcPr>
          <w:p w14:paraId="3C0854D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w:t>
            </w:r>
          </w:p>
        </w:tc>
        <w:tc>
          <w:tcPr>
            <w:tcW w:w="5953" w:type="dxa"/>
            <w:tcBorders>
              <w:top w:val="single" w:sz="4" w:space="0" w:color="auto"/>
              <w:left w:val="nil"/>
              <w:bottom w:val="single" w:sz="4" w:space="0" w:color="auto"/>
              <w:right w:val="single" w:sz="4" w:space="0" w:color="auto"/>
            </w:tcBorders>
            <w:shd w:val="clear" w:color="auto" w:fill="auto"/>
            <w:hideMark/>
          </w:tcPr>
          <w:p w14:paraId="26AC657F" w14:textId="68463F1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Gostinske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BE905B" w14:textId="098BC83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B4B705" w14:textId="1CF598E5"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42DE0AFD" w14:textId="6B80620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235C8D88"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4F70E2"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122</w:t>
            </w:r>
          </w:p>
        </w:tc>
        <w:tc>
          <w:tcPr>
            <w:tcW w:w="567" w:type="dxa"/>
            <w:tcBorders>
              <w:top w:val="single" w:sz="4" w:space="0" w:color="auto"/>
              <w:left w:val="nil"/>
              <w:bottom w:val="single" w:sz="4" w:space="0" w:color="auto"/>
              <w:right w:val="single" w:sz="4" w:space="0" w:color="auto"/>
            </w:tcBorders>
            <w:shd w:val="clear" w:color="auto" w:fill="auto"/>
            <w:noWrap/>
            <w:hideMark/>
          </w:tcPr>
          <w:p w14:paraId="61AA78B9"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w:t>
            </w:r>
          </w:p>
        </w:tc>
        <w:tc>
          <w:tcPr>
            <w:tcW w:w="5953" w:type="dxa"/>
            <w:tcBorders>
              <w:top w:val="single" w:sz="4" w:space="0" w:color="auto"/>
              <w:left w:val="nil"/>
              <w:bottom w:val="single" w:sz="4" w:space="0" w:color="auto"/>
              <w:right w:val="single" w:sz="4" w:space="0" w:color="auto"/>
            </w:tcBorders>
            <w:shd w:val="clear" w:color="auto" w:fill="auto"/>
            <w:hideMark/>
          </w:tcPr>
          <w:p w14:paraId="63E63D54" w14:textId="32CB4D9E"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Poslovne in upravne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CB9D7B" w14:textId="7E81AC3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865229F" w14:textId="28D8138D"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4AEDE44F" w14:textId="45F875C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5BC6B17F"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AE6449"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12301</w:t>
            </w:r>
          </w:p>
        </w:tc>
        <w:tc>
          <w:tcPr>
            <w:tcW w:w="567" w:type="dxa"/>
            <w:tcBorders>
              <w:top w:val="single" w:sz="4" w:space="0" w:color="auto"/>
              <w:left w:val="nil"/>
              <w:bottom w:val="single" w:sz="4" w:space="0" w:color="auto"/>
              <w:right w:val="single" w:sz="4" w:space="0" w:color="auto"/>
            </w:tcBorders>
            <w:shd w:val="clear" w:color="auto" w:fill="auto"/>
            <w:noWrap/>
            <w:hideMark/>
          </w:tcPr>
          <w:p w14:paraId="2D4A221B"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3</w:t>
            </w:r>
          </w:p>
        </w:tc>
        <w:tc>
          <w:tcPr>
            <w:tcW w:w="5953" w:type="dxa"/>
            <w:tcBorders>
              <w:top w:val="single" w:sz="4" w:space="0" w:color="auto"/>
              <w:left w:val="nil"/>
              <w:bottom w:val="single" w:sz="4" w:space="0" w:color="auto"/>
              <w:right w:val="single" w:sz="4" w:space="0" w:color="auto"/>
            </w:tcBorders>
            <w:shd w:val="clear" w:color="auto" w:fill="auto"/>
            <w:hideMark/>
          </w:tcPr>
          <w:p w14:paraId="100B3AA1" w14:textId="50AF4C64"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Trgovske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D4FDA5" w14:textId="5361CF3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B135D8A" w14:textId="3B6C5DE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F82C42" w14:textId="161A5E4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178A9ED4"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09446F3"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12302</w:t>
            </w:r>
          </w:p>
        </w:tc>
        <w:tc>
          <w:tcPr>
            <w:tcW w:w="567" w:type="dxa"/>
            <w:tcBorders>
              <w:top w:val="single" w:sz="4" w:space="0" w:color="auto"/>
              <w:left w:val="nil"/>
              <w:bottom w:val="single" w:sz="4" w:space="0" w:color="auto"/>
              <w:right w:val="single" w:sz="4" w:space="0" w:color="auto"/>
            </w:tcBorders>
            <w:shd w:val="clear" w:color="auto" w:fill="auto"/>
            <w:noWrap/>
            <w:hideMark/>
          </w:tcPr>
          <w:p w14:paraId="0372D51D"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4</w:t>
            </w:r>
          </w:p>
        </w:tc>
        <w:tc>
          <w:tcPr>
            <w:tcW w:w="5953" w:type="dxa"/>
            <w:tcBorders>
              <w:top w:val="single" w:sz="4" w:space="0" w:color="auto"/>
              <w:left w:val="nil"/>
              <w:bottom w:val="single" w:sz="4" w:space="0" w:color="auto"/>
              <w:right w:val="single" w:sz="4" w:space="0" w:color="auto"/>
            </w:tcBorders>
            <w:shd w:val="clear" w:color="auto" w:fill="auto"/>
            <w:hideMark/>
          </w:tcPr>
          <w:p w14:paraId="67665E53" w14:textId="0F8A439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Sejemske dvorane, razstavišča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3D771C" w14:textId="43CADAC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A0F48A9" w14:textId="134BF43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7634CEA" w14:textId="395945CA"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74BA55C"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FBDB1F"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12303</w:t>
            </w:r>
          </w:p>
        </w:tc>
        <w:tc>
          <w:tcPr>
            <w:tcW w:w="567" w:type="dxa"/>
            <w:tcBorders>
              <w:top w:val="single" w:sz="4" w:space="0" w:color="auto"/>
              <w:left w:val="nil"/>
              <w:bottom w:val="single" w:sz="4" w:space="0" w:color="auto"/>
              <w:right w:val="single" w:sz="4" w:space="0" w:color="auto"/>
            </w:tcBorders>
            <w:shd w:val="clear" w:color="auto" w:fill="auto"/>
            <w:noWrap/>
            <w:hideMark/>
          </w:tcPr>
          <w:p w14:paraId="4811FF44"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7AA6B9" w14:textId="048A6D86"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Oskrbne postaje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D5AEAEF" w14:textId="4A872AB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F3CA0A" w14:textId="7DE8C75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9A94CF" w14:textId="08ECDB9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A79E500"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13A44C"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12304</w:t>
            </w:r>
          </w:p>
        </w:tc>
        <w:tc>
          <w:tcPr>
            <w:tcW w:w="567" w:type="dxa"/>
            <w:tcBorders>
              <w:top w:val="single" w:sz="4" w:space="0" w:color="auto"/>
              <w:left w:val="nil"/>
              <w:bottom w:val="single" w:sz="4" w:space="0" w:color="auto"/>
              <w:right w:val="single" w:sz="4" w:space="0" w:color="auto"/>
            </w:tcBorders>
            <w:shd w:val="clear" w:color="auto" w:fill="auto"/>
            <w:noWrap/>
            <w:hideMark/>
          </w:tcPr>
          <w:p w14:paraId="0892C46A"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6</w:t>
            </w:r>
          </w:p>
        </w:tc>
        <w:tc>
          <w:tcPr>
            <w:tcW w:w="5953" w:type="dxa"/>
            <w:tcBorders>
              <w:top w:val="single" w:sz="4" w:space="0" w:color="auto"/>
              <w:left w:val="nil"/>
              <w:bottom w:val="single" w:sz="4" w:space="0" w:color="auto"/>
              <w:right w:val="single" w:sz="4" w:space="0" w:color="auto"/>
            </w:tcBorders>
            <w:shd w:val="clear" w:color="auto" w:fill="auto"/>
            <w:hideMark/>
          </w:tcPr>
          <w:p w14:paraId="0185D0F5" w14:textId="67C324FF"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storitvene dejavnosti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ADEE32" w14:textId="50C4811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97A790" w14:textId="0C2F31B2"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61043BE0" w14:textId="4778D42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3463D7A9" w14:textId="77777777" w:rsidTr="00F31C88">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1532F08"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1241</w:t>
            </w:r>
          </w:p>
        </w:tc>
        <w:tc>
          <w:tcPr>
            <w:tcW w:w="567" w:type="dxa"/>
            <w:tcBorders>
              <w:top w:val="single" w:sz="4" w:space="0" w:color="auto"/>
              <w:left w:val="nil"/>
              <w:bottom w:val="single" w:sz="4" w:space="0" w:color="auto"/>
              <w:right w:val="single" w:sz="4" w:space="0" w:color="auto"/>
            </w:tcBorders>
            <w:shd w:val="clear" w:color="auto" w:fill="auto"/>
            <w:noWrap/>
            <w:hideMark/>
          </w:tcPr>
          <w:p w14:paraId="5F400D76"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7</w:t>
            </w:r>
          </w:p>
        </w:tc>
        <w:tc>
          <w:tcPr>
            <w:tcW w:w="5953" w:type="dxa"/>
            <w:tcBorders>
              <w:top w:val="single" w:sz="4" w:space="0" w:color="auto"/>
              <w:left w:val="nil"/>
              <w:bottom w:val="single" w:sz="4" w:space="0" w:color="auto"/>
              <w:right w:val="single" w:sz="4" w:space="0" w:color="auto"/>
            </w:tcBorders>
            <w:shd w:val="clear" w:color="auto" w:fill="auto"/>
            <w:hideMark/>
          </w:tcPr>
          <w:p w14:paraId="3751539D" w14:textId="7B2CBC12"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Postajna poslopja, terminali, stavbe za izvajanje komunikacij ter z njimi povezane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018F84" w14:textId="2DD5966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EBA0DB" w14:textId="47B95804"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E86CC99" w14:textId="3C00F420"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27542E" w:rsidRPr="00120D4B" w14:paraId="72B31C56"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5552C35"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1242</w:t>
            </w:r>
          </w:p>
        </w:tc>
        <w:tc>
          <w:tcPr>
            <w:tcW w:w="567" w:type="dxa"/>
            <w:tcBorders>
              <w:top w:val="single" w:sz="4" w:space="0" w:color="auto"/>
              <w:left w:val="nil"/>
              <w:bottom w:val="single" w:sz="4" w:space="0" w:color="auto"/>
              <w:right w:val="single" w:sz="4" w:space="0" w:color="auto"/>
            </w:tcBorders>
            <w:shd w:val="clear" w:color="auto" w:fill="auto"/>
            <w:noWrap/>
            <w:hideMark/>
          </w:tcPr>
          <w:p w14:paraId="5F8DE7D6"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8</w:t>
            </w:r>
          </w:p>
        </w:tc>
        <w:tc>
          <w:tcPr>
            <w:tcW w:w="5953" w:type="dxa"/>
            <w:tcBorders>
              <w:top w:val="single" w:sz="4" w:space="0" w:color="auto"/>
              <w:left w:val="nil"/>
              <w:bottom w:val="single" w:sz="4" w:space="0" w:color="auto"/>
              <w:right w:val="single" w:sz="4" w:space="0" w:color="auto"/>
            </w:tcBorders>
            <w:shd w:val="clear" w:color="auto" w:fill="auto"/>
            <w:hideMark/>
          </w:tcPr>
          <w:p w14:paraId="6203DCE0" w14:textId="42773053"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 xml:space="preserve">Garažne stavbe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3D58F0" w14:textId="6CBDE254"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189C7AD" w14:textId="6EE1D20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BE258B" w14:textId="52451D4A"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27542E" w:rsidRPr="00120D4B" w14:paraId="573F6AD4"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52FD16"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1251</w:t>
            </w:r>
          </w:p>
        </w:tc>
        <w:tc>
          <w:tcPr>
            <w:tcW w:w="567" w:type="dxa"/>
            <w:tcBorders>
              <w:top w:val="single" w:sz="4" w:space="0" w:color="auto"/>
              <w:left w:val="nil"/>
              <w:bottom w:val="single" w:sz="4" w:space="0" w:color="auto"/>
              <w:right w:val="single" w:sz="4" w:space="0" w:color="auto"/>
            </w:tcBorders>
            <w:shd w:val="clear" w:color="auto" w:fill="auto"/>
            <w:noWrap/>
            <w:hideMark/>
          </w:tcPr>
          <w:p w14:paraId="76C419EB"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9</w:t>
            </w:r>
          </w:p>
        </w:tc>
        <w:tc>
          <w:tcPr>
            <w:tcW w:w="5953" w:type="dxa"/>
            <w:tcBorders>
              <w:top w:val="single" w:sz="4" w:space="0" w:color="auto"/>
              <w:left w:val="nil"/>
              <w:bottom w:val="single" w:sz="4" w:space="0" w:color="auto"/>
              <w:right w:val="single" w:sz="4" w:space="0" w:color="auto"/>
            </w:tcBorders>
            <w:shd w:val="clear" w:color="auto" w:fill="auto"/>
            <w:hideMark/>
          </w:tcPr>
          <w:p w14:paraId="5C233FE9" w14:textId="34707D9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Industrijske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F57AB14" w14:textId="432194A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14B0B82" w14:textId="5E3765DA"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0573FC" w14:textId="7A1F1E0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r w:rsidRPr="00120D4B">
              <w:rPr>
                <w:rFonts w:ascii="Arial" w:hAnsi="Arial" w:cs="Arial"/>
                <w:color w:val="000000"/>
                <w:vertAlign w:val="superscript"/>
              </w:rPr>
              <w:t>23</w:t>
            </w:r>
          </w:p>
        </w:tc>
      </w:tr>
      <w:tr w:rsidR="0027542E" w:rsidRPr="00120D4B" w14:paraId="55E20DEA" w14:textId="77777777" w:rsidTr="00F31C88">
        <w:trPr>
          <w:trHeight w:val="900"/>
        </w:trPr>
        <w:tc>
          <w:tcPr>
            <w:tcW w:w="760" w:type="dxa"/>
            <w:tcBorders>
              <w:top w:val="single" w:sz="4" w:space="0" w:color="auto"/>
              <w:left w:val="single" w:sz="4" w:space="0" w:color="auto"/>
              <w:bottom w:val="single" w:sz="4" w:space="0" w:color="auto"/>
              <w:right w:val="single" w:sz="4" w:space="0" w:color="auto"/>
            </w:tcBorders>
            <w:shd w:val="clear" w:color="auto" w:fill="auto"/>
            <w:hideMark/>
          </w:tcPr>
          <w:p w14:paraId="36F23084"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1252</w:t>
            </w:r>
          </w:p>
        </w:tc>
        <w:tc>
          <w:tcPr>
            <w:tcW w:w="567" w:type="dxa"/>
            <w:tcBorders>
              <w:top w:val="single" w:sz="4" w:space="0" w:color="auto"/>
              <w:left w:val="nil"/>
              <w:bottom w:val="single" w:sz="4" w:space="0" w:color="auto"/>
              <w:right w:val="single" w:sz="4" w:space="0" w:color="auto"/>
            </w:tcBorders>
            <w:shd w:val="clear" w:color="auto" w:fill="auto"/>
            <w:hideMark/>
          </w:tcPr>
          <w:p w14:paraId="043C0835"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w:t>
            </w:r>
          </w:p>
        </w:tc>
        <w:tc>
          <w:tcPr>
            <w:tcW w:w="5953" w:type="dxa"/>
            <w:tcBorders>
              <w:top w:val="single" w:sz="4" w:space="0" w:color="auto"/>
              <w:left w:val="nil"/>
              <w:bottom w:val="single" w:sz="4" w:space="0" w:color="auto"/>
              <w:right w:val="single" w:sz="4" w:space="0" w:color="auto"/>
            </w:tcBorders>
            <w:shd w:val="clear" w:color="auto" w:fill="auto"/>
            <w:hideMark/>
          </w:tcPr>
          <w:p w14:paraId="0E137AFA" w14:textId="41E5750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 xml:space="preserve">Rezervoarji, silosi in skladišča, razen silosov in skladišč nenevarnih snovi, rezervoarjev za zemeljski plin, nepretočnih greznic ter rezervoarjev in cistern za vodo </w:t>
            </w:r>
          </w:p>
        </w:tc>
        <w:tc>
          <w:tcPr>
            <w:tcW w:w="980" w:type="dxa"/>
            <w:tcBorders>
              <w:top w:val="single" w:sz="4" w:space="0" w:color="auto"/>
              <w:left w:val="nil"/>
              <w:bottom w:val="single" w:sz="4" w:space="0" w:color="auto"/>
              <w:right w:val="single" w:sz="4" w:space="0" w:color="auto"/>
            </w:tcBorders>
            <w:shd w:val="clear" w:color="000000" w:fill="FFFFFF"/>
            <w:hideMark/>
          </w:tcPr>
          <w:p w14:paraId="1C617242" w14:textId="1C3F552C"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hideMark/>
          </w:tcPr>
          <w:p w14:paraId="6169129C" w14:textId="2AAEC62B"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6FBD333" w14:textId="103D7CF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r w:rsidRPr="00120D4B">
              <w:rPr>
                <w:rFonts w:ascii="Arial" w:hAnsi="Arial" w:cs="Arial"/>
                <w:color w:val="000000"/>
                <w:vertAlign w:val="superscript"/>
              </w:rPr>
              <w:t>23</w:t>
            </w:r>
          </w:p>
        </w:tc>
      </w:tr>
      <w:tr w:rsidR="0027542E" w:rsidRPr="00120D4B" w14:paraId="25DAD330"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3CA14C"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D04D1E7"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5CF556F8" w14:textId="0847873A"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Silosi in skladišča nenevarnih snovi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164FF2" w14:textId="2731FD1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205C750" w14:textId="21F318C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2BC1E15" w14:textId="5F1C488A"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27542E" w:rsidRPr="00120D4B" w14:paraId="6AC9F6C0"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6E49DD2"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1B8762C6"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3E50578" w14:textId="241ABBFC"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Rezervoarji za zemeljski plin</w:t>
            </w:r>
          </w:p>
        </w:tc>
        <w:tc>
          <w:tcPr>
            <w:tcW w:w="980" w:type="dxa"/>
            <w:tcBorders>
              <w:top w:val="single" w:sz="4" w:space="0" w:color="auto"/>
              <w:left w:val="nil"/>
              <w:bottom w:val="single" w:sz="4" w:space="0" w:color="auto"/>
              <w:right w:val="single" w:sz="4" w:space="0" w:color="auto"/>
            </w:tcBorders>
            <w:shd w:val="clear" w:color="auto" w:fill="auto"/>
            <w:hideMark/>
          </w:tcPr>
          <w:p w14:paraId="740FA7A1" w14:textId="36ACD64B"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hideMark/>
          </w:tcPr>
          <w:p w14:paraId="179EBFEE" w14:textId="37AA61A4"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hideMark/>
          </w:tcPr>
          <w:p w14:paraId="4035CB6D" w14:textId="602A605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27542E" w:rsidRPr="00120D4B" w14:paraId="69478A09"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10C2201"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hideMark/>
          </w:tcPr>
          <w:p w14:paraId="29815CC0"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62D00A2A" w14:textId="17AADCB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Nepretočna greznica</w:t>
            </w:r>
          </w:p>
        </w:tc>
        <w:tc>
          <w:tcPr>
            <w:tcW w:w="980" w:type="dxa"/>
            <w:tcBorders>
              <w:top w:val="single" w:sz="4" w:space="0" w:color="auto"/>
              <w:left w:val="nil"/>
              <w:bottom w:val="single" w:sz="4" w:space="0" w:color="auto"/>
              <w:right w:val="single" w:sz="4" w:space="0" w:color="auto"/>
            </w:tcBorders>
            <w:shd w:val="clear" w:color="auto" w:fill="auto"/>
            <w:hideMark/>
          </w:tcPr>
          <w:p w14:paraId="6222D3FC" w14:textId="5C225F8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hideMark/>
          </w:tcPr>
          <w:p w14:paraId="6D2B4582" w14:textId="71E3E8FA"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11</w:t>
            </w:r>
          </w:p>
        </w:tc>
        <w:tc>
          <w:tcPr>
            <w:tcW w:w="980" w:type="dxa"/>
            <w:tcBorders>
              <w:top w:val="single" w:sz="4" w:space="0" w:color="auto"/>
              <w:left w:val="nil"/>
              <w:bottom w:val="single" w:sz="4" w:space="0" w:color="auto"/>
              <w:right w:val="single" w:sz="4" w:space="0" w:color="auto"/>
            </w:tcBorders>
            <w:shd w:val="clear" w:color="auto" w:fill="auto"/>
            <w:hideMark/>
          </w:tcPr>
          <w:p w14:paraId="301679B3" w14:textId="3E4F117C"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r w:rsidRPr="00120D4B">
              <w:rPr>
                <w:rFonts w:ascii="Arial" w:hAnsi="Arial" w:cs="Arial"/>
                <w:color w:val="000000"/>
                <w:vertAlign w:val="superscript"/>
              </w:rPr>
              <w:t>11</w:t>
            </w:r>
          </w:p>
        </w:tc>
      </w:tr>
      <w:tr w:rsidR="0027542E" w:rsidRPr="00120D4B" w14:paraId="3B294BF8"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6DA7282" w14:textId="77777777" w:rsidR="0027542E" w:rsidRPr="00120D4B" w:rsidRDefault="0027542E" w:rsidP="0027542E">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3567EB59" w14:textId="7D72B7F1"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10 d</w:t>
            </w:r>
          </w:p>
        </w:tc>
        <w:tc>
          <w:tcPr>
            <w:tcW w:w="5953" w:type="dxa"/>
            <w:tcBorders>
              <w:top w:val="single" w:sz="4" w:space="0" w:color="auto"/>
              <w:left w:val="nil"/>
              <w:bottom w:val="single" w:sz="4" w:space="0" w:color="auto"/>
              <w:right w:val="single" w:sz="4" w:space="0" w:color="auto"/>
            </w:tcBorders>
            <w:shd w:val="clear" w:color="auto" w:fill="auto"/>
          </w:tcPr>
          <w:p w14:paraId="6EBC9490" w14:textId="60F38A32"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Rezervoarji in cisterne za vodo</w:t>
            </w:r>
          </w:p>
        </w:tc>
        <w:tc>
          <w:tcPr>
            <w:tcW w:w="980" w:type="dxa"/>
            <w:tcBorders>
              <w:top w:val="single" w:sz="4" w:space="0" w:color="auto"/>
              <w:left w:val="nil"/>
              <w:bottom w:val="single" w:sz="4" w:space="0" w:color="auto"/>
              <w:right w:val="single" w:sz="4" w:space="0" w:color="auto"/>
            </w:tcBorders>
            <w:shd w:val="clear" w:color="000000" w:fill="FFFFFF"/>
            <w:noWrap/>
          </w:tcPr>
          <w:p w14:paraId="539C5358" w14:textId="7A5E93B7"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tcPr>
          <w:p w14:paraId="2F363AB3" w14:textId="1955D33C"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tcPr>
          <w:p w14:paraId="4E76B5CD" w14:textId="0C95731A"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D247E9D"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877C71"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1261</w:t>
            </w:r>
          </w:p>
        </w:tc>
        <w:tc>
          <w:tcPr>
            <w:tcW w:w="567" w:type="dxa"/>
            <w:tcBorders>
              <w:top w:val="single" w:sz="4" w:space="0" w:color="auto"/>
              <w:left w:val="nil"/>
              <w:bottom w:val="single" w:sz="4" w:space="0" w:color="auto"/>
              <w:right w:val="single" w:sz="4" w:space="0" w:color="auto"/>
            </w:tcBorders>
            <w:shd w:val="clear" w:color="auto" w:fill="auto"/>
            <w:noWrap/>
            <w:hideMark/>
          </w:tcPr>
          <w:p w14:paraId="00BE00F4"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4373489" w14:textId="5B23ECCE"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kulturo in razvedrilo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4E71F79" w14:textId="4AC5683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1AF30AC" w14:textId="156F4FE6"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48EB1229" w14:textId="6F3EFF9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17E46991"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C1A576D"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1262</w:t>
            </w:r>
          </w:p>
        </w:tc>
        <w:tc>
          <w:tcPr>
            <w:tcW w:w="567" w:type="dxa"/>
            <w:tcBorders>
              <w:top w:val="single" w:sz="4" w:space="0" w:color="auto"/>
              <w:left w:val="nil"/>
              <w:bottom w:val="single" w:sz="4" w:space="0" w:color="auto"/>
              <w:right w:val="single" w:sz="4" w:space="0" w:color="auto"/>
            </w:tcBorders>
            <w:shd w:val="clear" w:color="auto" w:fill="auto"/>
            <w:noWrap/>
            <w:hideMark/>
          </w:tcPr>
          <w:p w14:paraId="1998DD52"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86F5BD9" w14:textId="23DF3372"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Muzeji, arhivi in knjižnice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234B22" w14:textId="504E7324"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060CC6" w14:textId="6CA06D3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F24F555" w14:textId="4537D53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10CA4EF2"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B28F2E"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1263</w:t>
            </w:r>
          </w:p>
        </w:tc>
        <w:tc>
          <w:tcPr>
            <w:tcW w:w="567" w:type="dxa"/>
            <w:tcBorders>
              <w:top w:val="single" w:sz="4" w:space="0" w:color="auto"/>
              <w:left w:val="nil"/>
              <w:bottom w:val="single" w:sz="4" w:space="0" w:color="auto"/>
              <w:right w:val="single" w:sz="4" w:space="0" w:color="auto"/>
            </w:tcBorders>
            <w:shd w:val="clear" w:color="auto" w:fill="auto"/>
            <w:noWrap/>
            <w:hideMark/>
          </w:tcPr>
          <w:p w14:paraId="4D2BB7B2"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13</w:t>
            </w:r>
          </w:p>
        </w:tc>
        <w:tc>
          <w:tcPr>
            <w:tcW w:w="5953" w:type="dxa"/>
            <w:tcBorders>
              <w:top w:val="single" w:sz="4" w:space="0" w:color="auto"/>
              <w:left w:val="nil"/>
              <w:bottom w:val="single" w:sz="4" w:space="0" w:color="auto"/>
              <w:right w:val="single" w:sz="4" w:space="0" w:color="auto"/>
            </w:tcBorders>
            <w:shd w:val="clear" w:color="auto" w:fill="auto"/>
            <w:hideMark/>
          </w:tcPr>
          <w:p w14:paraId="2132F54B" w14:textId="65AFB4C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izobraževanje in znanstvenoraziskovalno delo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F8F89E" w14:textId="07669D6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668BFA" w14:textId="4FCF285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514FA13" w14:textId="4636409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56BCA00"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435B8D"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1264</w:t>
            </w:r>
          </w:p>
        </w:tc>
        <w:tc>
          <w:tcPr>
            <w:tcW w:w="567" w:type="dxa"/>
            <w:tcBorders>
              <w:top w:val="single" w:sz="4" w:space="0" w:color="auto"/>
              <w:left w:val="nil"/>
              <w:bottom w:val="single" w:sz="4" w:space="0" w:color="auto"/>
              <w:right w:val="single" w:sz="4" w:space="0" w:color="auto"/>
            </w:tcBorders>
            <w:shd w:val="clear" w:color="auto" w:fill="auto"/>
            <w:noWrap/>
            <w:hideMark/>
          </w:tcPr>
          <w:p w14:paraId="7F1C0E8E"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14</w:t>
            </w:r>
          </w:p>
        </w:tc>
        <w:tc>
          <w:tcPr>
            <w:tcW w:w="5953" w:type="dxa"/>
            <w:tcBorders>
              <w:top w:val="single" w:sz="4" w:space="0" w:color="auto"/>
              <w:left w:val="nil"/>
              <w:bottom w:val="single" w:sz="4" w:space="0" w:color="auto"/>
              <w:right w:val="single" w:sz="4" w:space="0" w:color="auto"/>
            </w:tcBorders>
            <w:shd w:val="clear" w:color="auto" w:fill="auto"/>
            <w:hideMark/>
          </w:tcPr>
          <w:p w14:paraId="726751B9" w14:textId="36B4271C"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zdravstveno oskrbo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71508" w14:textId="048F540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AAE79E6" w14:textId="66254F1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87238D" w14:textId="19596C6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B5369B9"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314834"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1265</w:t>
            </w:r>
          </w:p>
        </w:tc>
        <w:tc>
          <w:tcPr>
            <w:tcW w:w="567" w:type="dxa"/>
            <w:tcBorders>
              <w:top w:val="single" w:sz="4" w:space="0" w:color="auto"/>
              <w:left w:val="nil"/>
              <w:bottom w:val="single" w:sz="4" w:space="0" w:color="auto"/>
              <w:right w:val="single" w:sz="4" w:space="0" w:color="auto"/>
            </w:tcBorders>
            <w:shd w:val="clear" w:color="auto" w:fill="auto"/>
            <w:noWrap/>
            <w:hideMark/>
          </w:tcPr>
          <w:p w14:paraId="54ABC370"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15</w:t>
            </w:r>
          </w:p>
        </w:tc>
        <w:tc>
          <w:tcPr>
            <w:tcW w:w="5953" w:type="dxa"/>
            <w:tcBorders>
              <w:top w:val="single" w:sz="4" w:space="0" w:color="auto"/>
              <w:left w:val="nil"/>
              <w:bottom w:val="single" w:sz="4" w:space="0" w:color="auto"/>
              <w:right w:val="single" w:sz="4" w:space="0" w:color="auto"/>
            </w:tcBorders>
            <w:shd w:val="clear" w:color="auto" w:fill="auto"/>
            <w:hideMark/>
          </w:tcPr>
          <w:p w14:paraId="5C7583A4" w14:textId="0505029C"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šport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481042" w14:textId="1A217C8A"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EA47A1D" w14:textId="2E524AE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6ED5E9D" w14:textId="3FB6E28B"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47FDDDAD"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A0BE35B"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12711</w:t>
            </w:r>
          </w:p>
        </w:tc>
        <w:tc>
          <w:tcPr>
            <w:tcW w:w="567" w:type="dxa"/>
            <w:tcBorders>
              <w:top w:val="single" w:sz="4" w:space="0" w:color="auto"/>
              <w:left w:val="nil"/>
              <w:bottom w:val="single" w:sz="4" w:space="0" w:color="auto"/>
              <w:right w:val="single" w:sz="4" w:space="0" w:color="auto"/>
            </w:tcBorders>
            <w:shd w:val="clear" w:color="auto" w:fill="auto"/>
            <w:noWrap/>
            <w:hideMark/>
          </w:tcPr>
          <w:p w14:paraId="451DEB5B"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16</w:t>
            </w:r>
          </w:p>
        </w:tc>
        <w:tc>
          <w:tcPr>
            <w:tcW w:w="5953" w:type="dxa"/>
            <w:tcBorders>
              <w:top w:val="single" w:sz="4" w:space="0" w:color="auto"/>
              <w:left w:val="nil"/>
              <w:bottom w:val="single" w:sz="4" w:space="0" w:color="auto"/>
              <w:right w:val="single" w:sz="4" w:space="0" w:color="auto"/>
            </w:tcBorders>
            <w:shd w:val="clear" w:color="auto" w:fill="auto"/>
            <w:hideMark/>
          </w:tcPr>
          <w:p w14:paraId="27DADEF9" w14:textId="7593C232"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rastlinsko pridelavo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A8B2ED" w14:textId="1D4297F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CE4F7F9" w14:textId="0ED9DAE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70A0F68" w14:textId="2B04F52D"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27542E" w:rsidRPr="00120D4B" w14:paraId="6A55EBAC"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2E07F7"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12712</w:t>
            </w:r>
          </w:p>
        </w:tc>
        <w:tc>
          <w:tcPr>
            <w:tcW w:w="567" w:type="dxa"/>
            <w:tcBorders>
              <w:top w:val="single" w:sz="4" w:space="0" w:color="auto"/>
              <w:left w:val="nil"/>
              <w:bottom w:val="single" w:sz="4" w:space="0" w:color="auto"/>
              <w:right w:val="single" w:sz="4" w:space="0" w:color="auto"/>
            </w:tcBorders>
            <w:shd w:val="clear" w:color="auto" w:fill="auto"/>
            <w:noWrap/>
            <w:hideMark/>
          </w:tcPr>
          <w:p w14:paraId="0DF491EF"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w:t>
            </w:r>
          </w:p>
        </w:tc>
        <w:tc>
          <w:tcPr>
            <w:tcW w:w="5953" w:type="dxa"/>
            <w:tcBorders>
              <w:top w:val="single" w:sz="4" w:space="0" w:color="auto"/>
              <w:left w:val="nil"/>
              <w:bottom w:val="single" w:sz="4" w:space="0" w:color="auto"/>
              <w:right w:val="single" w:sz="4" w:space="0" w:color="auto"/>
            </w:tcBorders>
            <w:shd w:val="clear" w:color="auto" w:fill="auto"/>
            <w:hideMark/>
          </w:tcPr>
          <w:p w14:paraId="7A8F3365" w14:textId="1F7E56E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rejo živali (do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2B3A506" w14:textId="1467F98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CEB06C" w14:textId="755F272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452DF86" w14:textId="5D5C367D"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27542E" w:rsidRPr="00120D4B" w14:paraId="53313FA0"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D3F1712"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8651BD3" w14:textId="5CBCC43A"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a</w:t>
            </w:r>
          </w:p>
        </w:tc>
        <w:tc>
          <w:tcPr>
            <w:tcW w:w="5953" w:type="dxa"/>
            <w:tcBorders>
              <w:top w:val="single" w:sz="4" w:space="0" w:color="auto"/>
              <w:left w:val="nil"/>
              <w:bottom w:val="single" w:sz="4" w:space="0" w:color="auto"/>
              <w:right w:val="single" w:sz="4" w:space="0" w:color="auto"/>
            </w:tcBorders>
            <w:shd w:val="clear" w:color="auto" w:fill="auto"/>
            <w:hideMark/>
          </w:tcPr>
          <w:p w14:paraId="59E96B75" w14:textId="43AD2B3C"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rejo živali (več kakor 5 glav velike živine), razen čebelnjaki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CC4071" w14:textId="53F16D64"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D12031" w14:textId="10BEE1F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CCDC6E" w14:textId="77400F24"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27542E" w:rsidRPr="00120D4B" w14:paraId="402A3C3A"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19A9470" w14:textId="77777777" w:rsidR="0027542E" w:rsidRPr="00120D4B" w:rsidRDefault="0027542E" w:rsidP="0027542E">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723D56A4" w14:textId="29ABF465"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17 b</w:t>
            </w:r>
          </w:p>
        </w:tc>
        <w:tc>
          <w:tcPr>
            <w:tcW w:w="5953" w:type="dxa"/>
            <w:tcBorders>
              <w:top w:val="single" w:sz="4" w:space="0" w:color="auto"/>
              <w:left w:val="nil"/>
              <w:bottom w:val="single" w:sz="4" w:space="0" w:color="auto"/>
              <w:right w:val="single" w:sz="4" w:space="0" w:color="auto"/>
            </w:tcBorders>
            <w:shd w:val="clear" w:color="auto" w:fill="auto"/>
          </w:tcPr>
          <w:p w14:paraId="3631B622" w14:textId="409A3E0D"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Čebelnjaki</w:t>
            </w:r>
          </w:p>
        </w:tc>
        <w:tc>
          <w:tcPr>
            <w:tcW w:w="980" w:type="dxa"/>
            <w:tcBorders>
              <w:top w:val="single" w:sz="4" w:space="0" w:color="auto"/>
              <w:left w:val="nil"/>
              <w:bottom w:val="single" w:sz="4" w:space="0" w:color="auto"/>
              <w:right w:val="single" w:sz="4" w:space="0" w:color="auto"/>
            </w:tcBorders>
            <w:shd w:val="clear" w:color="000000" w:fill="FFFFFF"/>
            <w:noWrap/>
          </w:tcPr>
          <w:p w14:paraId="2C250733" w14:textId="6F91DCA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tcPr>
          <w:p w14:paraId="239208FE" w14:textId="49C9CC67"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tcPr>
          <w:p w14:paraId="346FCD78" w14:textId="5DB3630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27542E" w:rsidRPr="00120D4B" w14:paraId="1B051F53"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362CAE6"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12713</w:t>
            </w:r>
          </w:p>
        </w:tc>
        <w:tc>
          <w:tcPr>
            <w:tcW w:w="567" w:type="dxa"/>
            <w:tcBorders>
              <w:top w:val="single" w:sz="4" w:space="0" w:color="auto"/>
              <w:left w:val="nil"/>
              <w:bottom w:val="single" w:sz="4" w:space="0" w:color="auto"/>
              <w:right w:val="single" w:sz="4" w:space="0" w:color="auto"/>
            </w:tcBorders>
            <w:shd w:val="clear" w:color="auto" w:fill="auto"/>
            <w:noWrap/>
            <w:hideMark/>
          </w:tcPr>
          <w:p w14:paraId="200E9101"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18</w:t>
            </w:r>
          </w:p>
        </w:tc>
        <w:tc>
          <w:tcPr>
            <w:tcW w:w="5953" w:type="dxa"/>
            <w:tcBorders>
              <w:top w:val="single" w:sz="4" w:space="0" w:color="auto"/>
              <w:left w:val="nil"/>
              <w:bottom w:val="single" w:sz="4" w:space="0" w:color="auto"/>
              <w:right w:val="single" w:sz="4" w:space="0" w:color="auto"/>
            </w:tcBorders>
            <w:shd w:val="clear" w:color="auto" w:fill="auto"/>
            <w:hideMark/>
          </w:tcPr>
          <w:p w14:paraId="69DD96B9" w14:textId="7C6912F5"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skladiščenje pridelka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EC1C5B" w14:textId="165A1FA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2108D781" w14:textId="3EAAF1F9"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6B4040DC" w14:textId="2344CC38"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506B127C"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E8F801B"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12714</w:t>
            </w:r>
          </w:p>
        </w:tc>
        <w:tc>
          <w:tcPr>
            <w:tcW w:w="567" w:type="dxa"/>
            <w:tcBorders>
              <w:top w:val="single" w:sz="4" w:space="0" w:color="auto"/>
              <w:left w:val="nil"/>
              <w:bottom w:val="single" w:sz="4" w:space="0" w:color="auto"/>
              <w:right w:val="single" w:sz="4" w:space="0" w:color="auto"/>
            </w:tcBorders>
            <w:shd w:val="clear" w:color="auto" w:fill="auto"/>
            <w:noWrap/>
            <w:hideMark/>
          </w:tcPr>
          <w:p w14:paraId="52325430"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19</w:t>
            </w:r>
          </w:p>
        </w:tc>
        <w:tc>
          <w:tcPr>
            <w:tcW w:w="5953" w:type="dxa"/>
            <w:tcBorders>
              <w:top w:val="single" w:sz="4" w:space="0" w:color="auto"/>
              <w:left w:val="nil"/>
              <w:bottom w:val="single" w:sz="4" w:space="0" w:color="auto"/>
              <w:right w:val="single" w:sz="4" w:space="0" w:color="auto"/>
            </w:tcBorders>
            <w:shd w:val="clear" w:color="auto" w:fill="auto"/>
            <w:hideMark/>
          </w:tcPr>
          <w:p w14:paraId="6FD4A11B" w14:textId="08FE03B3"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 xml:space="preserve">Druge </w:t>
            </w:r>
            <w:proofErr w:type="spellStart"/>
            <w:r w:rsidRPr="00120D4B">
              <w:rPr>
                <w:rFonts w:ascii="Arial" w:hAnsi="Arial" w:cs="Arial"/>
              </w:rPr>
              <w:t>nestanovanjske</w:t>
            </w:r>
            <w:proofErr w:type="spellEnd"/>
            <w:r w:rsidRPr="00120D4B">
              <w:rPr>
                <w:rFonts w:ascii="Arial" w:hAnsi="Arial" w:cs="Arial"/>
              </w:rPr>
              <w:t xml:space="preserve"> kmetijske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B3589AF" w14:textId="43F9844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FEFE899" w14:textId="0EBE0293"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11BB1040" w14:textId="7ABAC33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663C771F"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6B0F178"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12721</w:t>
            </w:r>
          </w:p>
        </w:tc>
        <w:tc>
          <w:tcPr>
            <w:tcW w:w="567" w:type="dxa"/>
            <w:tcBorders>
              <w:top w:val="single" w:sz="4" w:space="0" w:color="auto"/>
              <w:left w:val="nil"/>
              <w:bottom w:val="single" w:sz="4" w:space="0" w:color="auto"/>
              <w:right w:val="single" w:sz="4" w:space="0" w:color="auto"/>
            </w:tcBorders>
            <w:shd w:val="clear" w:color="auto" w:fill="auto"/>
            <w:noWrap/>
            <w:hideMark/>
          </w:tcPr>
          <w:p w14:paraId="3D2C5AF1"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20</w:t>
            </w:r>
          </w:p>
        </w:tc>
        <w:tc>
          <w:tcPr>
            <w:tcW w:w="5953" w:type="dxa"/>
            <w:tcBorders>
              <w:top w:val="single" w:sz="4" w:space="0" w:color="auto"/>
              <w:left w:val="nil"/>
              <w:bottom w:val="single" w:sz="4" w:space="0" w:color="auto"/>
              <w:right w:val="single" w:sz="4" w:space="0" w:color="auto"/>
            </w:tcBorders>
            <w:shd w:val="clear" w:color="auto" w:fill="auto"/>
            <w:hideMark/>
          </w:tcPr>
          <w:p w14:paraId="69A99AED" w14:textId="29FBDB90"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Stavbe za opravljanje verskih obredov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A96BF6" w14:textId="02696E2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9F8B7E" w14:textId="205C02B3"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43B7336B" w14:textId="2E2DB77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3B06C05A"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8B2C5A4"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12722</w:t>
            </w:r>
          </w:p>
        </w:tc>
        <w:tc>
          <w:tcPr>
            <w:tcW w:w="567" w:type="dxa"/>
            <w:tcBorders>
              <w:top w:val="single" w:sz="4" w:space="0" w:color="auto"/>
              <w:left w:val="nil"/>
              <w:bottom w:val="single" w:sz="4" w:space="0" w:color="auto"/>
              <w:right w:val="single" w:sz="4" w:space="0" w:color="auto"/>
            </w:tcBorders>
            <w:shd w:val="clear" w:color="auto" w:fill="auto"/>
            <w:noWrap/>
            <w:hideMark/>
          </w:tcPr>
          <w:p w14:paraId="3D54F534"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7F4F9072" w14:textId="5F36F443"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Pokopališke stavbe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A656D56" w14:textId="07C84FE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2042E7" w14:textId="1A6B8A6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B35669" w14:textId="18072700"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27542E" w:rsidRPr="00120D4B" w14:paraId="49BE65AC"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0E1E1B"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12730</w:t>
            </w:r>
          </w:p>
        </w:tc>
        <w:tc>
          <w:tcPr>
            <w:tcW w:w="567" w:type="dxa"/>
            <w:tcBorders>
              <w:top w:val="single" w:sz="4" w:space="0" w:color="auto"/>
              <w:left w:val="nil"/>
              <w:bottom w:val="single" w:sz="4" w:space="0" w:color="auto"/>
              <w:right w:val="single" w:sz="4" w:space="0" w:color="auto"/>
            </w:tcBorders>
            <w:shd w:val="clear" w:color="auto" w:fill="auto"/>
            <w:noWrap/>
            <w:hideMark/>
          </w:tcPr>
          <w:p w14:paraId="71A5AA60"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B862A65" w14:textId="39803322"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Kulturna dediščina, ki se ne uporablja za druge namene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51558E7" w14:textId="11BC28B7"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008BA0" w14:textId="1F62487C"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2F9870A" w14:textId="06218F1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761050EA"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4F4590" w14:textId="7777777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1274</w:t>
            </w:r>
          </w:p>
        </w:tc>
        <w:tc>
          <w:tcPr>
            <w:tcW w:w="567" w:type="dxa"/>
            <w:tcBorders>
              <w:top w:val="single" w:sz="4" w:space="0" w:color="auto"/>
              <w:left w:val="nil"/>
              <w:bottom w:val="single" w:sz="4" w:space="0" w:color="auto"/>
              <w:right w:val="single" w:sz="4" w:space="0" w:color="auto"/>
            </w:tcBorders>
            <w:shd w:val="clear" w:color="auto" w:fill="auto"/>
            <w:noWrap/>
            <w:hideMark/>
          </w:tcPr>
          <w:p w14:paraId="042C6322" w14:textId="77777777"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kern w:val="0"/>
                <w:sz w:val="20"/>
                <w:szCs w:val="2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35E3BD35" w14:textId="70C61623"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Druge stavbe, ki niso uvrščene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DE7A62" w14:textId="3FCAA99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E0A0386" w14:textId="6D202BD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1362AAE" w14:textId="10DF962C"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6739A" w:rsidRPr="00120D4B" w14:paraId="2315052A"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D9E73D8"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lastRenderedPageBreak/>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2CED5A7"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21</w:t>
            </w:r>
          </w:p>
        </w:tc>
        <w:tc>
          <w:tcPr>
            <w:tcW w:w="5953" w:type="dxa"/>
            <w:tcBorders>
              <w:top w:val="single" w:sz="4" w:space="0" w:color="auto"/>
              <w:left w:val="nil"/>
              <w:bottom w:val="single" w:sz="4" w:space="0" w:color="auto"/>
              <w:right w:val="single" w:sz="4" w:space="0" w:color="auto"/>
            </w:tcBorders>
            <w:shd w:val="clear" w:color="auto" w:fill="auto"/>
            <w:hideMark/>
          </w:tcPr>
          <w:p w14:paraId="23E71347"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OBJEKTI PROMETNE INFRASTRUKTURE </w:t>
            </w:r>
          </w:p>
        </w:tc>
        <w:tc>
          <w:tcPr>
            <w:tcW w:w="980" w:type="dxa"/>
            <w:tcBorders>
              <w:top w:val="single" w:sz="4" w:space="0" w:color="auto"/>
              <w:left w:val="nil"/>
              <w:bottom w:val="single" w:sz="4" w:space="0" w:color="auto"/>
              <w:right w:val="single" w:sz="4" w:space="0" w:color="auto"/>
            </w:tcBorders>
            <w:shd w:val="clear" w:color="auto" w:fill="auto"/>
            <w:noWrap/>
            <w:hideMark/>
          </w:tcPr>
          <w:p w14:paraId="72DB59B1"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640CBF67"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817C608"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27542E" w:rsidRPr="00120D4B" w14:paraId="6C0F7454"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873D114" w14:textId="39D0B813"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2111</w:t>
            </w:r>
          </w:p>
        </w:tc>
        <w:tc>
          <w:tcPr>
            <w:tcW w:w="567" w:type="dxa"/>
            <w:tcBorders>
              <w:top w:val="single" w:sz="4" w:space="0" w:color="auto"/>
              <w:left w:val="nil"/>
              <w:bottom w:val="single" w:sz="4" w:space="0" w:color="auto"/>
              <w:right w:val="single" w:sz="4" w:space="0" w:color="auto"/>
            </w:tcBorders>
            <w:shd w:val="clear" w:color="auto" w:fill="auto"/>
            <w:noWrap/>
            <w:hideMark/>
          </w:tcPr>
          <w:p w14:paraId="0E28EEA5" w14:textId="0929AAE3"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357E584" w14:textId="3754C42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color w:val="000000"/>
              </w:rPr>
              <w:t>Avtoceste, hitre ceste, glavne ceste in regionalne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0CCDEB" w14:textId="75C59797"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44AFD2" w14:textId="41C1A5F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1A0A71" w14:textId="3B227BF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27542E" w:rsidRPr="00120D4B" w14:paraId="24682D4D"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EEAE48" w14:textId="3843E4A0"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AA0CC10" w14:textId="53A6CD05"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55C1355D" w14:textId="3A646578"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 xml:space="preserve">Lokalne ceste in javne poti, </w:t>
            </w:r>
            <w:proofErr w:type="spellStart"/>
            <w:r w:rsidRPr="00120D4B">
              <w:rPr>
                <w:rFonts w:ascii="Arial" w:hAnsi="Arial" w:cs="Arial"/>
              </w:rPr>
              <w:t>nekategorizirane</w:t>
            </w:r>
            <w:proofErr w:type="spellEnd"/>
            <w:r w:rsidRPr="00120D4B">
              <w:rPr>
                <w:rFonts w:ascii="Arial" w:hAnsi="Arial" w:cs="Arial"/>
              </w:rPr>
              <w:t xml:space="preserve"> ceste in gozdne ceste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9096C" w14:textId="5D10ADF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15B6FDD" w14:textId="42D1233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BDF6666" w14:textId="72DF704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0A226EE3" w14:textId="77777777" w:rsidTr="00F31C88">
        <w:trPr>
          <w:trHeight w:val="3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B9E9912" w14:textId="13B1088A"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21122</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1E6326ED" w14:textId="0F9F7429"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5CD90E57" w14:textId="493F2310"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Parkirišča izven vozišča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E07FAF2" w14:textId="6F6D769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332D97F" w14:textId="1EE0E48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0CED732" w14:textId="47CED5B0"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27542E" w:rsidRPr="00120D4B" w14:paraId="5962C4B7"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604A625" w14:textId="4B136FA1"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B66D5AC" w14:textId="0F44136D"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3200778" w14:textId="303231A7"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Glavne in regionalne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ECB5438" w14:textId="094861F7"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6AC913" w14:textId="77773323"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B0CAD9" w14:textId="7DB057C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27542E" w:rsidRPr="00120D4B" w14:paraId="5FCD895C"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21912C" w14:textId="457FC6B0"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21220</w:t>
            </w:r>
          </w:p>
        </w:tc>
        <w:tc>
          <w:tcPr>
            <w:tcW w:w="567" w:type="dxa"/>
            <w:tcBorders>
              <w:top w:val="single" w:sz="4" w:space="0" w:color="auto"/>
              <w:left w:val="nil"/>
              <w:bottom w:val="single" w:sz="4" w:space="0" w:color="auto"/>
              <w:right w:val="single" w:sz="4" w:space="0" w:color="auto"/>
            </w:tcBorders>
            <w:shd w:val="clear" w:color="auto" w:fill="auto"/>
            <w:noWrap/>
            <w:hideMark/>
          </w:tcPr>
          <w:p w14:paraId="4BCB2604" w14:textId="6B9A4C60"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4B7E49E9" w14:textId="1E0ABE9F"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Mestne železniške proge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6E63D0C" w14:textId="29FA904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0C131" w14:textId="2FC2339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2C02162" w14:textId="7CFBA28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632C6BAD"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B1B89AD" w14:textId="0690286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21301</w:t>
            </w:r>
          </w:p>
        </w:tc>
        <w:tc>
          <w:tcPr>
            <w:tcW w:w="567" w:type="dxa"/>
            <w:tcBorders>
              <w:top w:val="single" w:sz="4" w:space="0" w:color="auto"/>
              <w:left w:val="nil"/>
              <w:bottom w:val="single" w:sz="4" w:space="0" w:color="auto"/>
              <w:right w:val="single" w:sz="4" w:space="0" w:color="auto"/>
            </w:tcBorders>
            <w:shd w:val="clear" w:color="auto" w:fill="auto"/>
            <w:noWrap/>
            <w:hideMark/>
          </w:tcPr>
          <w:p w14:paraId="1A7DAA56" w14:textId="187C8E04"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61FC5BB7" w14:textId="0A78646B"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color w:val="000000"/>
              </w:rPr>
              <w:t>Letališke steze in ploščadi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9575758" w14:textId="705F65E5"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6BE98F9" w14:textId="047EF1C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8FF3F4E" w14:textId="7FFA743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208C82A3"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2BAB9B" w14:textId="60356475"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21302</w:t>
            </w:r>
          </w:p>
        </w:tc>
        <w:tc>
          <w:tcPr>
            <w:tcW w:w="567" w:type="dxa"/>
            <w:tcBorders>
              <w:top w:val="single" w:sz="4" w:space="0" w:color="auto"/>
              <w:left w:val="nil"/>
              <w:bottom w:val="single" w:sz="4" w:space="0" w:color="auto"/>
              <w:right w:val="single" w:sz="4" w:space="0" w:color="auto"/>
            </w:tcBorders>
            <w:shd w:val="clear" w:color="auto" w:fill="auto"/>
            <w:noWrap/>
            <w:hideMark/>
          </w:tcPr>
          <w:p w14:paraId="38633865" w14:textId="0CB08EA1"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5177416C" w14:textId="31F2280A"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Letalski radio-navigacijski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15B80E" w14:textId="65ADC237"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742D989" w14:textId="72568F6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AA03E8C" w14:textId="6F6A02D2"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2196C2FA"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7C71C5" w14:textId="4E3A6FA0"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21410</w:t>
            </w:r>
          </w:p>
        </w:tc>
        <w:tc>
          <w:tcPr>
            <w:tcW w:w="567" w:type="dxa"/>
            <w:tcBorders>
              <w:top w:val="single" w:sz="4" w:space="0" w:color="auto"/>
              <w:left w:val="nil"/>
              <w:bottom w:val="single" w:sz="4" w:space="0" w:color="auto"/>
              <w:right w:val="single" w:sz="4" w:space="0" w:color="auto"/>
            </w:tcBorders>
            <w:shd w:val="clear" w:color="auto" w:fill="auto"/>
            <w:noWrap/>
            <w:hideMark/>
          </w:tcPr>
          <w:p w14:paraId="46256224" w14:textId="50EC3590"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2332D52C" w14:textId="0D567C20"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Mostovi, viadukti, nadvozi, nadhodi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028C782" w14:textId="5EA262A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77AADDA" w14:textId="72D3DF70"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686C6620" w14:textId="53047A4D"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18DB7241"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FC2B322" w14:textId="1338EAC8"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2142</w:t>
            </w:r>
          </w:p>
        </w:tc>
        <w:tc>
          <w:tcPr>
            <w:tcW w:w="567" w:type="dxa"/>
            <w:tcBorders>
              <w:top w:val="single" w:sz="4" w:space="0" w:color="auto"/>
              <w:left w:val="nil"/>
              <w:bottom w:val="single" w:sz="4" w:space="0" w:color="auto"/>
              <w:right w:val="single" w:sz="4" w:space="0" w:color="auto"/>
            </w:tcBorders>
            <w:shd w:val="clear" w:color="auto" w:fill="auto"/>
            <w:noWrap/>
            <w:hideMark/>
          </w:tcPr>
          <w:p w14:paraId="5B5EEFAC" w14:textId="03E7C4DE"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641D8EE5" w14:textId="38B9FCD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Predori in podhodi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FD93B" w14:textId="0FF9C494"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3D97CE" w14:textId="523E6E74"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F59ED6" w14:textId="2CAECCEE"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27542E" w:rsidRPr="00120D4B" w14:paraId="0B64FC21"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BADA7E" w14:textId="0061F2BE"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21510</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5C5CD40F" w14:textId="3EBE0EBA"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0403DCE" w14:textId="0A937952"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Pristanišča in plovbne poti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8FF96D" w14:textId="1C737C6A"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D60B287" w14:textId="51B13DC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1AD961F" w14:textId="5BE2C58F"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5A882E89"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941CD" w14:textId="19644686"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21520</w:t>
            </w:r>
          </w:p>
        </w:tc>
        <w:tc>
          <w:tcPr>
            <w:tcW w:w="567" w:type="dxa"/>
            <w:tcBorders>
              <w:top w:val="single" w:sz="4" w:space="0" w:color="auto"/>
              <w:left w:val="nil"/>
              <w:bottom w:val="single" w:sz="4" w:space="0" w:color="auto"/>
              <w:right w:val="single" w:sz="4" w:space="0" w:color="auto"/>
            </w:tcBorders>
            <w:shd w:val="clear" w:color="auto" w:fill="auto"/>
            <w:noWrap/>
            <w:hideMark/>
          </w:tcPr>
          <w:p w14:paraId="15CE17B6" w14:textId="047EF4EF"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1E706A79" w14:textId="7AAF3FD6"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Jezovi, vodne pregrade in drugi vodni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B17720" w14:textId="5DC7E0F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833F84C" w14:textId="459C4094"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C91DC7" w14:textId="6A3DD4DA" w:rsidR="0027542E" w:rsidRPr="00120D4B" w:rsidRDefault="0027542E"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27542E" w:rsidRPr="00120D4B" w14:paraId="052455B5"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56E3668" w14:textId="7D025AC9"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21530</w:t>
            </w:r>
          </w:p>
        </w:tc>
        <w:tc>
          <w:tcPr>
            <w:tcW w:w="567" w:type="dxa"/>
            <w:tcBorders>
              <w:top w:val="single" w:sz="4" w:space="0" w:color="auto"/>
              <w:left w:val="nil"/>
              <w:bottom w:val="single" w:sz="4" w:space="0" w:color="auto"/>
              <w:right w:val="single" w:sz="4" w:space="0" w:color="auto"/>
            </w:tcBorders>
            <w:shd w:val="clear" w:color="auto" w:fill="auto"/>
            <w:noWrap/>
            <w:hideMark/>
          </w:tcPr>
          <w:p w14:paraId="6029F830" w14:textId="68B5B41C"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4523436C" w14:textId="25C7D8E3"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Sistem za namakanje in osuševanje, akvadukti, razen 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DE54FB" w14:textId="4826D18A"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F1DB8" w14:textId="2EF4BD56"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1D3CB20" w14:textId="54575A40"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27542E" w:rsidRPr="00120D4B" w14:paraId="085D1252"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F8B461" w14:textId="2543E12A"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2CCCD9" w14:textId="04118B9B" w:rsidR="0027542E" w:rsidRPr="00120D4B" w:rsidRDefault="0027542E" w:rsidP="0027542E">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12 a</w:t>
            </w:r>
          </w:p>
        </w:tc>
        <w:tc>
          <w:tcPr>
            <w:tcW w:w="5953" w:type="dxa"/>
            <w:tcBorders>
              <w:top w:val="single" w:sz="4" w:space="0" w:color="auto"/>
              <w:left w:val="nil"/>
              <w:bottom w:val="single" w:sz="4" w:space="0" w:color="auto"/>
              <w:right w:val="single" w:sz="4" w:space="0" w:color="auto"/>
            </w:tcBorders>
            <w:shd w:val="clear" w:color="auto" w:fill="auto"/>
            <w:hideMark/>
          </w:tcPr>
          <w:p w14:paraId="36BB71FB" w14:textId="285D9A96" w:rsidR="0027542E" w:rsidRPr="00120D4B" w:rsidRDefault="0027542E" w:rsidP="0027542E">
            <w:pPr>
              <w:spacing w:after="0" w:line="240" w:lineRule="auto"/>
              <w:rPr>
                <w:rFonts w:ascii="Arial" w:eastAsia="Times New Roman" w:hAnsi="Arial" w:cs="Arial"/>
                <w:kern w:val="0"/>
                <w:lang w:eastAsia="sl-SI"/>
                <w14:ligatures w14:val="none"/>
              </w:rPr>
            </w:pPr>
            <w:r w:rsidRPr="00120D4B">
              <w:rPr>
                <w:rFonts w:ascii="Arial" w:hAnsi="Arial" w:cs="Arial"/>
              </w:rPr>
              <w:t>Sistemi za namakanje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107928" w14:textId="674C3FE9"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304DE9B" w14:textId="7D6FDDFC"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CDCA971" w14:textId="7BAC71F1" w:rsidR="0027542E" w:rsidRPr="00120D4B" w:rsidRDefault="0027542E"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19</w:t>
            </w:r>
          </w:p>
        </w:tc>
      </w:tr>
      <w:tr w:rsidR="00670286" w:rsidRPr="00120D4B" w14:paraId="60D970B8" w14:textId="77777777" w:rsidTr="0026739A">
        <w:trPr>
          <w:trHeight w:val="225"/>
        </w:trPr>
        <w:tc>
          <w:tcPr>
            <w:tcW w:w="760" w:type="dxa"/>
            <w:tcBorders>
              <w:top w:val="single" w:sz="4" w:space="0" w:color="auto"/>
              <w:left w:val="nil"/>
              <w:bottom w:val="single" w:sz="4" w:space="0" w:color="auto"/>
              <w:right w:val="nil"/>
            </w:tcBorders>
            <w:shd w:val="clear" w:color="auto" w:fill="auto"/>
            <w:noWrap/>
            <w:hideMark/>
          </w:tcPr>
          <w:p w14:paraId="75948517"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5DC2B120"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1111F683"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2AC9EA"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79911D66"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F21DAF3"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r>
      <w:tr w:rsidR="00670286" w:rsidRPr="00120D4B" w14:paraId="161AC72B" w14:textId="77777777" w:rsidTr="0026739A">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C637E3"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1F5AA84E"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22</w:t>
            </w:r>
          </w:p>
        </w:tc>
        <w:tc>
          <w:tcPr>
            <w:tcW w:w="5953" w:type="dxa"/>
            <w:tcBorders>
              <w:top w:val="single" w:sz="4" w:space="0" w:color="auto"/>
              <w:left w:val="nil"/>
              <w:bottom w:val="single" w:sz="4" w:space="0" w:color="auto"/>
              <w:right w:val="single" w:sz="4" w:space="0" w:color="auto"/>
            </w:tcBorders>
            <w:shd w:val="clear" w:color="auto" w:fill="auto"/>
            <w:hideMark/>
          </w:tcPr>
          <w:p w14:paraId="73F76B96"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xml:space="preserve">CEVOVODI, KOMUNIKACIJSKA OMREŽJA IN ELEKTROENERGETSKI VODI </w:t>
            </w:r>
          </w:p>
        </w:tc>
        <w:tc>
          <w:tcPr>
            <w:tcW w:w="980" w:type="dxa"/>
            <w:tcBorders>
              <w:top w:val="single" w:sz="4" w:space="0" w:color="auto"/>
              <w:left w:val="nil"/>
              <w:bottom w:val="single" w:sz="4" w:space="0" w:color="auto"/>
              <w:right w:val="single" w:sz="4" w:space="0" w:color="auto"/>
            </w:tcBorders>
            <w:shd w:val="clear" w:color="auto" w:fill="auto"/>
            <w:noWrap/>
            <w:hideMark/>
          </w:tcPr>
          <w:p w14:paraId="75E73C9F"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430D8597"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78CAC5FF"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31C88" w:rsidRPr="00120D4B" w14:paraId="1AEA5732"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C577618" w14:textId="3E93787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22110</w:t>
            </w:r>
          </w:p>
        </w:tc>
        <w:tc>
          <w:tcPr>
            <w:tcW w:w="567" w:type="dxa"/>
            <w:tcBorders>
              <w:top w:val="single" w:sz="4" w:space="0" w:color="auto"/>
              <w:left w:val="nil"/>
              <w:bottom w:val="single" w:sz="4" w:space="0" w:color="auto"/>
              <w:right w:val="single" w:sz="4" w:space="0" w:color="auto"/>
            </w:tcBorders>
            <w:shd w:val="clear" w:color="auto" w:fill="auto"/>
            <w:noWrap/>
            <w:hideMark/>
          </w:tcPr>
          <w:p w14:paraId="625A3668" w14:textId="329B190E"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9E61CC2" w14:textId="0C051DE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Naftovodi in daljinski (prenosni)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4BEA044F" w14:textId="00D586B0"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BB42FA0" w14:textId="0A95329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A9400A9" w14:textId="12279C9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31C88" w:rsidRPr="00120D4B" w14:paraId="05105E9D"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0AB73186" w14:textId="14AF1966"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30F3A7D0" w14:textId="1C6E134B"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 a</w:t>
            </w:r>
          </w:p>
        </w:tc>
        <w:tc>
          <w:tcPr>
            <w:tcW w:w="5953" w:type="dxa"/>
            <w:tcBorders>
              <w:top w:val="single" w:sz="4" w:space="0" w:color="auto"/>
              <w:left w:val="nil"/>
              <w:bottom w:val="single" w:sz="4" w:space="0" w:color="auto"/>
              <w:right w:val="single" w:sz="4" w:space="0" w:color="auto"/>
            </w:tcBorders>
            <w:shd w:val="clear" w:color="auto" w:fill="auto"/>
          </w:tcPr>
          <w:p w14:paraId="0E79B101" w14:textId="45E6ED0A"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Prenosni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6D88300E" w14:textId="47207116"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tcPr>
          <w:p w14:paraId="1CA867DF" w14:textId="429F300F"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c>
          <w:tcPr>
            <w:tcW w:w="980" w:type="dxa"/>
            <w:tcBorders>
              <w:top w:val="single" w:sz="4" w:space="0" w:color="auto"/>
              <w:left w:val="nil"/>
              <w:bottom w:val="single" w:sz="4" w:space="0" w:color="auto"/>
              <w:right w:val="single" w:sz="4" w:space="0" w:color="auto"/>
            </w:tcBorders>
            <w:shd w:val="clear" w:color="auto" w:fill="auto"/>
            <w:noWrap/>
          </w:tcPr>
          <w:p w14:paraId="03A5A750" w14:textId="70038BD5"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31C88" w:rsidRPr="00120D4B" w14:paraId="59B45A92"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1FE01F" w14:textId="6A870A41"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22121</w:t>
            </w:r>
          </w:p>
        </w:tc>
        <w:tc>
          <w:tcPr>
            <w:tcW w:w="567" w:type="dxa"/>
            <w:tcBorders>
              <w:top w:val="single" w:sz="4" w:space="0" w:color="auto"/>
              <w:left w:val="nil"/>
              <w:bottom w:val="single" w:sz="4" w:space="0" w:color="auto"/>
              <w:right w:val="single" w:sz="4" w:space="0" w:color="auto"/>
            </w:tcBorders>
            <w:shd w:val="clear" w:color="auto" w:fill="auto"/>
            <w:noWrap/>
            <w:hideMark/>
          </w:tcPr>
          <w:p w14:paraId="00E5DFA1" w14:textId="1F10C4A9"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DC0D937" w14:textId="1FEB15BA"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Daljinski (transportni) vodovodi</w:t>
            </w:r>
          </w:p>
        </w:tc>
        <w:tc>
          <w:tcPr>
            <w:tcW w:w="980" w:type="dxa"/>
            <w:tcBorders>
              <w:top w:val="single" w:sz="4" w:space="0" w:color="auto"/>
              <w:left w:val="nil"/>
              <w:bottom w:val="single" w:sz="4" w:space="0" w:color="auto"/>
              <w:right w:val="single" w:sz="4" w:space="0" w:color="auto"/>
            </w:tcBorders>
            <w:shd w:val="clear" w:color="auto" w:fill="auto"/>
            <w:noWrap/>
            <w:hideMark/>
          </w:tcPr>
          <w:p w14:paraId="3A59CF86" w14:textId="492B111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227B2408" w14:textId="4829AA66"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692208B1" w14:textId="606A30DB"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31C88" w:rsidRPr="00120D4B" w14:paraId="55AE36CF"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7037EEF" w14:textId="2E3AAEC8"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22122</w:t>
            </w:r>
          </w:p>
        </w:tc>
        <w:tc>
          <w:tcPr>
            <w:tcW w:w="567" w:type="dxa"/>
            <w:tcBorders>
              <w:top w:val="single" w:sz="4" w:space="0" w:color="auto"/>
              <w:left w:val="nil"/>
              <w:bottom w:val="single" w:sz="4" w:space="0" w:color="auto"/>
              <w:right w:val="single" w:sz="4" w:space="0" w:color="auto"/>
            </w:tcBorders>
            <w:shd w:val="clear" w:color="auto" w:fill="auto"/>
            <w:noWrap/>
            <w:hideMark/>
          </w:tcPr>
          <w:p w14:paraId="5C29863E" w14:textId="44AACA16"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00FD642" w14:textId="0BF9911B"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Objekti za črpanje, filtriranje in zajem vode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9B84BC" w14:textId="45725C9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3FE334" w14:textId="31B4E42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1,9</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CFC49F5" w14:textId="47CF2F45"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F31C88" w:rsidRPr="00120D4B" w14:paraId="20E6D64B" w14:textId="77777777" w:rsidTr="00F31C88">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79983D" w14:textId="4AB0BD3F"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ED22B5C" w14:textId="678D5595"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 a</w:t>
            </w:r>
          </w:p>
        </w:tc>
        <w:tc>
          <w:tcPr>
            <w:tcW w:w="5953" w:type="dxa"/>
            <w:tcBorders>
              <w:top w:val="single" w:sz="4" w:space="0" w:color="auto"/>
              <w:left w:val="nil"/>
              <w:bottom w:val="single" w:sz="4" w:space="0" w:color="auto"/>
              <w:right w:val="single" w:sz="4" w:space="0" w:color="auto"/>
            </w:tcBorders>
            <w:shd w:val="clear" w:color="auto" w:fill="auto"/>
            <w:hideMark/>
          </w:tcPr>
          <w:p w14:paraId="4FD64209" w14:textId="418B0451"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in naprave za umetno napajanje ali bogatenje podzemne vode iz enega vodonosnika v drugega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9B03666" w14:textId="3BC4DB88"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823CCCF" w14:textId="0DA81EDF"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74EE4E" w14:textId="0DFB2FC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31C88" w:rsidRPr="00120D4B" w14:paraId="23A9A6D6"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B7B850" w14:textId="2730F537"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22130</w:t>
            </w:r>
          </w:p>
        </w:tc>
        <w:tc>
          <w:tcPr>
            <w:tcW w:w="567" w:type="dxa"/>
            <w:tcBorders>
              <w:top w:val="single" w:sz="4" w:space="0" w:color="auto"/>
              <w:left w:val="nil"/>
              <w:bottom w:val="single" w:sz="4" w:space="0" w:color="auto"/>
              <w:right w:val="single" w:sz="4" w:space="0" w:color="auto"/>
            </w:tcBorders>
            <w:shd w:val="clear" w:color="auto" w:fill="auto"/>
            <w:noWrap/>
            <w:hideMark/>
          </w:tcPr>
          <w:p w14:paraId="6D26BBD3" w14:textId="44BFADEF"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02007F3F" w14:textId="427942C3"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Daljinsko (hrbtenično) komunikacijsko omrežje</w:t>
            </w:r>
          </w:p>
        </w:tc>
        <w:tc>
          <w:tcPr>
            <w:tcW w:w="980" w:type="dxa"/>
            <w:tcBorders>
              <w:top w:val="single" w:sz="4" w:space="0" w:color="auto"/>
              <w:left w:val="nil"/>
              <w:bottom w:val="single" w:sz="4" w:space="0" w:color="auto"/>
              <w:right w:val="single" w:sz="4" w:space="0" w:color="auto"/>
            </w:tcBorders>
            <w:shd w:val="clear" w:color="auto" w:fill="auto"/>
            <w:noWrap/>
            <w:hideMark/>
          </w:tcPr>
          <w:p w14:paraId="681E5572" w14:textId="2C244B3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EC0F425" w14:textId="10B55AC8"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631856" w14:textId="76CD9193"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31C88" w:rsidRPr="00120D4B" w14:paraId="2535883A"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E722281" w14:textId="6033DFE7"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22140</w:t>
            </w:r>
          </w:p>
        </w:tc>
        <w:tc>
          <w:tcPr>
            <w:tcW w:w="567" w:type="dxa"/>
            <w:tcBorders>
              <w:top w:val="single" w:sz="4" w:space="0" w:color="auto"/>
              <w:left w:val="nil"/>
              <w:bottom w:val="single" w:sz="4" w:space="0" w:color="auto"/>
              <w:right w:val="single" w:sz="4" w:space="0" w:color="auto"/>
            </w:tcBorders>
            <w:shd w:val="clear" w:color="auto" w:fill="auto"/>
            <w:noWrap/>
            <w:hideMark/>
          </w:tcPr>
          <w:p w14:paraId="3BA282A2" w14:textId="41B3597F"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647A5D89" w14:textId="1471207D"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Daljinski (prenosni) elektroenergetski vodi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563450F" w14:textId="14B5A5B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C5D26B2" w14:textId="7D48EA40"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CA230C3" w14:textId="17DE105F"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31C88" w:rsidRPr="00120D4B" w14:paraId="4D473403"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7D564" w14:textId="1693F110"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22210</w:t>
            </w:r>
          </w:p>
        </w:tc>
        <w:tc>
          <w:tcPr>
            <w:tcW w:w="567" w:type="dxa"/>
            <w:tcBorders>
              <w:top w:val="single" w:sz="4" w:space="0" w:color="auto"/>
              <w:left w:val="nil"/>
              <w:bottom w:val="single" w:sz="4" w:space="0" w:color="auto"/>
              <w:right w:val="single" w:sz="4" w:space="0" w:color="auto"/>
            </w:tcBorders>
            <w:shd w:val="clear" w:color="auto" w:fill="auto"/>
            <w:noWrap/>
            <w:hideMark/>
          </w:tcPr>
          <w:p w14:paraId="54821945" w14:textId="7061EAEA"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1E1051E5" w14:textId="36CB7D5F"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Lokalni (distribucijski) plinovodi, razen za zemeljski plin</w:t>
            </w:r>
          </w:p>
        </w:tc>
        <w:tc>
          <w:tcPr>
            <w:tcW w:w="980" w:type="dxa"/>
            <w:tcBorders>
              <w:top w:val="single" w:sz="4" w:space="0" w:color="auto"/>
              <w:left w:val="nil"/>
              <w:bottom w:val="single" w:sz="4" w:space="0" w:color="auto"/>
              <w:right w:val="single" w:sz="4" w:space="0" w:color="auto"/>
            </w:tcBorders>
            <w:shd w:val="clear" w:color="auto" w:fill="auto"/>
            <w:noWrap/>
            <w:hideMark/>
          </w:tcPr>
          <w:p w14:paraId="73229242" w14:textId="7AB40EDA"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051E68A" w14:textId="76CD9A33"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105F9A6" w14:textId="78A7C68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p>
        </w:tc>
      </w:tr>
      <w:tr w:rsidR="00F31C88" w:rsidRPr="00120D4B" w14:paraId="7F5DDFC5" w14:textId="77777777" w:rsidTr="00F31C88">
        <w:trPr>
          <w:trHeight w:val="363"/>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5FC45007" w14:textId="5778C505"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93EFA5B" w14:textId="4F2B3AD7"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 a</w:t>
            </w:r>
          </w:p>
        </w:tc>
        <w:tc>
          <w:tcPr>
            <w:tcW w:w="5953" w:type="dxa"/>
            <w:tcBorders>
              <w:top w:val="single" w:sz="4" w:space="0" w:color="auto"/>
              <w:left w:val="nil"/>
              <w:bottom w:val="single" w:sz="4" w:space="0" w:color="auto"/>
              <w:right w:val="single" w:sz="4" w:space="0" w:color="auto"/>
            </w:tcBorders>
            <w:shd w:val="clear" w:color="auto" w:fill="auto"/>
          </w:tcPr>
          <w:p w14:paraId="5017386B" w14:textId="487D24C5"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Distribucijski plinovodi za zemeljski plin</w:t>
            </w:r>
          </w:p>
        </w:tc>
        <w:tc>
          <w:tcPr>
            <w:tcW w:w="980" w:type="dxa"/>
            <w:tcBorders>
              <w:top w:val="single" w:sz="4" w:space="0" w:color="auto"/>
              <w:left w:val="nil"/>
              <w:bottom w:val="single" w:sz="4" w:space="0" w:color="auto"/>
              <w:right w:val="single" w:sz="4" w:space="0" w:color="auto"/>
            </w:tcBorders>
            <w:shd w:val="clear" w:color="auto" w:fill="auto"/>
            <w:noWrap/>
          </w:tcPr>
          <w:p w14:paraId="25DC4607" w14:textId="03F86B2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tcPr>
          <w:p w14:paraId="0E773644" w14:textId="6C33FCAD"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tcPr>
          <w:p w14:paraId="0E697944" w14:textId="2171718F"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31C88" w:rsidRPr="00120D4B" w14:paraId="3A1AAEA6" w14:textId="77777777" w:rsidTr="00F31C88">
        <w:trPr>
          <w:trHeight w:val="3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347B5" w14:textId="5C7FB3E2"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22221</w:t>
            </w:r>
          </w:p>
        </w:tc>
        <w:tc>
          <w:tcPr>
            <w:tcW w:w="567" w:type="dxa"/>
            <w:tcBorders>
              <w:top w:val="single" w:sz="4" w:space="0" w:color="auto"/>
              <w:left w:val="nil"/>
              <w:bottom w:val="single" w:sz="4" w:space="0" w:color="auto"/>
              <w:right w:val="single" w:sz="4" w:space="0" w:color="auto"/>
            </w:tcBorders>
            <w:shd w:val="clear" w:color="auto" w:fill="auto"/>
            <w:noWrap/>
            <w:hideMark/>
          </w:tcPr>
          <w:p w14:paraId="7602C4D1" w14:textId="62448C9D"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63456C80" w14:textId="164E9DFB"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Lokalni vodovodi za pitno vodo in cevovodi za tehnološko vodo</w:t>
            </w:r>
          </w:p>
        </w:tc>
        <w:tc>
          <w:tcPr>
            <w:tcW w:w="980" w:type="dxa"/>
            <w:tcBorders>
              <w:top w:val="single" w:sz="4" w:space="0" w:color="auto"/>
              <w:left w:val="nil"/>
              <w:bottom w:val="single" w:sz="4" w:space="0" w:color="auto"/>
              <w:right w:val="single" w:sz="4" w:space="0" w:color="auto"/>
            </w:tcBorders>
            <w:shd w:val="clear" w:color="auto" w:fill="auto"/>
            <w:noWrap/>
            <w:hideMark/>
          </w:tcPr>
          <w:p w14:paraId="79605DF6" w14:textId="23DB867C"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01A30D" w14:textId="4F32F06F"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36D8E6CA" w14:textId="31EEFB7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31C88" w:rsidRPr="00120D4B" w14:paraId="38A5A741"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AADE63" w14:textId="4C829664"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22222</w:t>
            </w:r>
          </w:p>
        </w:tc>
        <w:tc>
          <w:tcPr>
            <w:tcW w:w="567" w:type="dxa"/>
            <w:tcBorders>
              <w:top w:val="single" w:sz="4" w:space="0" w:color="auto"/>
              <w:left w:val="nil"/>
              <w:bottom w:val="single" w:sz="4" w:space="0" w:color="auto"/>
              <w:right w:val="single" w:sz="4" w:space="0" w:color="auto"/>
            </w:tcBorders>
            <w:shd w:val="clear" w:color="auto" w:fill="auto"/>
            <w:noWrap/>
            <w:hideMark/>
          </w:tcPr>
          <w:p w14:paraId="32224BC4" w14:textId="7E0866F5"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8C162D6" w14:textId="1FF7CB35"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Lokalni cevovodi za toplo vodo, paro in stisnjen zrak</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DF99444" w14:textId="0667355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B9DD74" w14:textId="69701E73"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771826E" w14:textId="5EC7DDC6"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31C88" w:rsidRPr="00120D4B" w14:paraId="188FA928"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60E34AA" w14:textId="280B0F3D"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22223</w:t>
            </w:r>
          </w:p>
        </w:tc>
        <w:tc>
          <w:tcPr>
            <w:tcW w:w="567" w:type="dxa"/>
            <w:tcBorders>
              <w:top w:val="single" w:sz="4" w:space="0" w:color="auto"/>
              <w:left w:val="nil"/>
              <w:bottom w:val="single" w:sz="4" w:space="0" w:color="auto"/>
              <w:right w:val="single" w:sz="4" w:space="0" w:color="auto"/>
            </w:tcBorders>
            <w:shd w:val="clear" w:color="auto" w:fill="auto"/>
            <w:noWrap/>
            <w:hideMark/>
          </w:tcPr>
          <w:p w14:paraId="2A07459C" w14:textId="7C21DC7C"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74064211" w14:textId="419DAFC1"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Vodni stolpi in vodnjaki, razen 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F21828F" w14:textId="2ADA0E9E"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1,6,9</w:t>
            </w:r>
          </w:p>
        </w:tc>
        <w:tc>
          <w:tcPr>
            <w:tcW w:w="980" w:type="dxa"/>
            <w:tcBorders>
              <w:top w:val="single" w:sz="4" w:space="0" w:color="auto"/>
              <w:left w:val="nil"/>
              <w:bottom w:val="single" w:sz="4" w:space="0" w:color="auto"/>
              <w:right w:val="single" w:sz="4" w:space="0" w:color="auto"/>
            </w:tcBorders>
            <w:shd w:val="clear" w:color="auto" w:fill="auto"/>
            <w:noWrap/>
            <w:hideMark/>
          </w:tcPr>
          <w:p w14:paraId="339A6F82" w14:textId="7618688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c>
          <w:tcPr>
            <w:tcW w:w="980" w:type="dxa"/>
            <w:tcBorders>
              <w:top w:val="single" w:sz="4" w:space="0" w:color="auto"/>
              <w:left w:val="nil"/>
              <w:bottom w:val="single" w:sz="4" w:space="0" w:color="auto"/>
              <w:right w:val="single" w:sz="4" w:space="0" w:color="auto"/>
            </w:tcBorders>
            <w:shd w:val="clear" w:color="auto" w:fill="auto"/>
            <w:noWrap/>
            <w:hideMark/>
          </w:tcPr>
          <w:p w14:paraId="46B4939C" w14:textId="3B1E76BC"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31C88" w:rsidRPr="00120D4B" w14:paraId="554EC062"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A592312" w14:textId="01368C48"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8A34494" w14:textId="19C7EBEB"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 a</w:t>
            </w:r>
          </w:p>
        </w:tc>
        <w:tc>
          <w:tcPr>
            <w:tcW w:w="5953" w:type="dxa"/>
            <w:tcBorders>
              <w:top w:val="single" w:sz="4" w:space="0" w:color="auto"/>
              <w:left w:val="nil"/>
              <w:bottom w:val="single" w:sz="4" w:space="0" w:color="auto"/>
              <w:right w:val="single" w:sz="4" w:space="0" w:color="auto"/>
            </w:tcBorders>
            <w:shd w:val="clear" w:color="000000" w:fill="FFFFFF"/>
            <w:hideMark/>
          </w:tcPr>
          <w:p w14:paraId="1A8AAFD8" w14:textId="46D72843"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Vrtina ali vodnjak, potreben za raziskave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588AF49" w14:textId="28F0940E"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B957BC" w14:textId="55DAB1F5"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1,6,21</w:t>
            </w:r>
          </w:p>
        </w:tc>
        <w:tc>
          <w:tcPr>
            <w:tcW w:w="980" w:type="dxa"/>
            <w:tcBorders>
              <w:top w:val="single" w:sz="4" w:space="0" w:color="auto"/>
              <w:left w:val="nil"/>
              <w:bottom w:val="single" w:sz="4" w:space="0" w:color="auto"/>
              <w:right w:val="single" w:sz="4" w:space="0" w:color="auto"/>
            </w:tcBorders>
            <w:shd w:val="clear" w:color="auto" w:fill="auto"/>
            <w:noWrap/>
            <w:hideMark/>
          </w:tcPr>
          <w:p w14:paraId="1C67CDCC" w14:textId="46B9591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F31C88" w:rsidRPr="00120D4B" w14:paraId="6EF4B9C1"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9374F0F" w14:textId="0005031C"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22231</w:t>
            </w:r>
          </w:p>
        </w:tc>
        <w:tc>
          <w:tcPr>
            <w:tcW w:w="567" w:type="dxa"/>
            <w:tcBorders>
              <w:top w:val="single" w:sz="4" w:space="0" w:color="auto"/>
              <w:left w:val="nil"/>
              <w:bottom w:val="single" w:sz="4" w:space="0" w:color="auto"/>
              <w:right w:val="single" w:sz="4" w:space="0" w:color="auto"/>
            </w:tcBorders>
            <w:shd w:val="clear" w:color="auto" w:fill="auto"/>
            <w:noWrap/>
            <w:hideMark/>
          </w:tcPr>
          <w:p w14:paraId="69E0DC05" w14:textId="65A9C6C5"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7265A965" w14:textId="2AD85521"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Cevovodi za odpadno vodo (kanalizacija)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207204" w14:textId="5A63F28F"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4C2D3B4" w14:textId="5C9C8BF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c>
          <w:tcPr>
            <w:tcW w:w="980" w:type="dxa"/>
            <w:tcBorders>
              <w:top w:val="single" w:sz="4" w:space="0" w:color="auto"/>
              <w:left w:val="nil"/>
              <w:bottom w:val="single" w:sz="4" w:space="0" w:color="auto"/>
              <w:right w:val="single" w:sz="4" w:space="0" w:color="auto"/>
            </w:tcBorders>
            <w:shd w:val="clear" w:color="auto" w:fill="auto"/>
            <w:noWrap/>
            <w:hideMark/>
          </w:tcPr>
          <w:p w14:paraId="1140687A" w14:textId="4233E82D"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4,8,10</w:t>
            </w:r>
          </w:p>
        </w:tc>
      </w:tr>
      <w:tr w:rsidR="00F31C88" w:rsidRPr="00120D4B" w14:paraId="08DDCA80" w14:textId="77777777" w:rsidTr="00F31C88">
        <w:trPr>
          <w:trHeight w:val="113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870C1D" w14:textId="5FA659A4"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E876B3" w14:textId="5609367B"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711E7369" w14:textId="41B9ECA6"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industrijske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3E80CD" w14:textId="03A79A78"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E00F04" w14:textId="0711035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EACDE6D" w14:textId="1F09CFC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7,12</w:t>
            </w:r>
          </w:p>
        </w:tc>
      </w:tr>
      <w:tr w:rsidR="00F31C88" w:rsidRPr="00120D4B" w14:paraId="620FA0D2" w14:textId="77777777" w:rsidTr="00F31C88">
        <w:trPr>
          <w:trHeight w:val="113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E4E3E" w14:textId="7055AA0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FC6DC7" w14:textId="71F7FB1E"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1B0C2930" w14:textId="5B942C6F"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komunalne odpadne vode, če gre za posredno odvajanje v podzemne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94CB43" w14:textId="76654505"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346A55A" w14:textId="2CB5ED5D"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84249A2" w14:textId="27BD316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pd</w:t>
            </w:r>
            <w:r w:rsidRPr="00120D4B">
              <w:rPr>
                <w:rFonts w:ascii="Arial" w:hAnsi="Arial" w:cs="Arial"/>
                <w:color w:val="000000"/>
                <w:vertAlign w:val="superscript"/>
              </w:rPr>
              <w:t>7,16</w:t>
            </w:r>
          </w:p>
        </w:tc>
      </w:tr>
      <w:tr w:rsidR="00F31C88" w:rsidRPr="00120D4B" w14:paraId="60E67835" w14:textId="77777777" w:rsidTr="00F31C88">
        <w:trPr>
          <w:trHeight w:val="14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C997162" w14:textId="75841464"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59F6EF3" w14:textId="4CB02FCF"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c</w:t>
            </w:r>
          </w:p>
        </w:tc>
        <w:tc>
          <w:tcPr>
            <w:tcW w:w="5953" w:type="dxa"/>
            <w:tcBorders>
              <w:top w:val="single" w:sz="4" w:space="0" w:color="auto"/>
              <w:left w:val="nil"/>
              <w:bottom w:val="single" w:sz="4" w:space="0" w:color="auto"/>
              <w:right w:val="single" w:sz="4" w:space="0" w:color="auto"/>
            </w:tcBorders>
            <w:shd w:val="clear" w:color="auto" w:fill="auto"/>
            <w:hideMark/>
          </w:tcPr>
          <w:p w14:paraId="007062E2" w14:textId="57A7553A"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padavinske odpadne vode, če gre za posredno odvajanje v podzemne vode v skladu s predpisom, ki ureja emisijo snovi in toplote pri odvajanju odpadnih voda v vode in javno kanalizacijo, in je pred iztokom zagotovljena obdelava padavinske odpadne vode v lovilniku olj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28E1C4A" w14:textId="6B487F53"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E038D2" w14:textId="38BBA904"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F0B1EC" w14:textId="1B40B165"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w:t>
            </w:r>
          </w:p>
        </w:tc>
      </w:tr>
      <w:tr w:rsidR="00F31C88" w:rsidRPr="00120D4B" w14:paraId="6327F627" w14:textId="77777777" w:rsidTr="00F31C88">
        <w:trPr>
          <w:trHeight w:val="1134"/>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49E826B" w14:textId="5162ACA4"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FFDEB55" w14:textId="19BD1B05"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d</w:t>
            </w:r>
          </w:p>
        </w:tc>
        <w:tc>
          <w:tcPr>
            <w:tcW w:w="5953" w:type="dxa"/>
            <w:tcBorders>
              <w:top w:val="single" w:sz="4" w:space="0" w:color="auto"/>
              <w:left w:val="nil"/>
              <w:bottom w:val="single" w:sz="4" w:space="0" w:color="auto"/>
              <w:right w:val="single" w:sz="4" w:space="0" w:color="auto"/>
            </w:tcBorders>
            <w:shd w:val="clear" w:color="auto" w:fill="auto"/>
            <w:hideMark/>
          </w:tcPr>
          <w:p w14:paraId="5B39F903" w14:textId="66C659C9"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 xml:space="preserve">Iztok ali iztočni objekt za odvajanje odpadne vode, če gre za neposredno odvajanje v površinsko vodo v skladu s predpisom, ki ureja emisijo snovi in toplote pri odvajanju odpadnih voda v vode in javno kanalizacijo.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12DFD3" w14:textId="6574C6C9"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218589" w14:textId="7898FC7D"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8</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E0C911E" w14:textId="50FECAB6"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8</w:t>
            </w:r>
          </w:p>
        </w:tc>
      </w:tr>
      <w:tr w:rsidR="00F31C88" w:rsidRPr="00120D4B" w14:paraId="6B07E2CB" w14:textId="77777777" w:rsidTr="00F31C88">
        <w:trPr>
          <w:trHeight w:val="14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F1B103C" w14:textId="56CF82B3"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C4A8E03" w14:textId="3900620D"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10 e</w:t>
            </w:r>
          </w:p>
        </w:tc>
        <w:tc>
          <w:tcPr>
            <w:tcW w:w="5953" w:type="dxa"/>
            <w:tcBorders>
              <w:top w:val="single" w:sz="4" w:space="0" w:color="auto"/>
              <w:left w:val="nil"/>
              <w:bottom w:val="single" w:sz="4" w:space="0" w:color="auto"/>
              <w:right w:val="single" w:sz="4" w:space="0" w:color="auto"/>
            </w:tcBorders>
            <w:shd w:val="clear" w:color="auto" w:fill="auto"/>
            <w:hideMark/>
          </w:tcPr>
          <w:p w14:paraId="7336D61D" w14:textId="46B4138A"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Iztok ali iztočni objekt za odvajanje padavinske odpadne vode s streh objektov, če gre za posredno odvajanje v podzemne oziroma neposredno v površinske vode v skladu s predpisom, ki ureja emisijo snovi in toplote pri odvajanju odpadnih voda v vode in javno kanalizacijo</w:t>
            </w:r>
          </w:p>
        </w:tc>
        <w:tc>
          <w:tcPr>
            <w:tcW w:w="980" w:type="dxa"/>
            <w:tcBorders>
              <w:top w:val="single" w:sz="4" w:space="0" w:color="auto"/>
              <w:left w:val="nil"/>
              <w:bottom w:val="single" w:sz="4" w:space="0" w:color="auto"/>
              <w:right w:val="single" w:sz="4" w:space="0" w:color="auto"/>
            </w:tcBorders>
            <w:shd w:val="clear" w:color="auto" w:fill="auto"/>
            <w:noWrap/>
            <w:hideMark/>
          </w:tcPr>
          <w:p w14:paraId="19C10C40" w14:textId="13F94AF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DFFB484" w14:textId="2B5AE326"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7,8</w:t>
            </w:r>
          </w:p>
        </w:tc>
        <w:tc>
          <w:tcPr>
            <w:tcW w:w="980" w:type="dxa"/>
            <w:tcBorders>
              <w:top w:val="single" w:sz="4" w:space="0" w:color="auto"/>
              <w:left w:val="nil"/>
              <w:bottom w:val="single" w:sz="4" w:space="0" w:color="auto"/>
              <w:right w:val="single" w:sz="4" w:space="0" w:color="auto"/>
            </w:tcBorders>
            <w:shd w:val="clear" w:color="auto" w:fill="auto"/>
            <w:noWrap/>
            <w:hideMark/>
          </w:tcPr>
          <w:p w14:paraId="75BCE771" w14:textId="2E4435FC"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7</w:t>
            </w:r>
          </w:p>
        </w:tc>
      </w:tr>
      <w:tr w:rsidR="00F31C88" w:rsidRPr="00120D4B" w14:paraId="47E52808"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894729E" w14:textId="34AD04FD"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22232</w:t>
            </w:r>
          </w:p>
        </w:tc>
        <w:tc>
          <w:tcPr>
            <w:tcW w:w="567" w:type="dxa"/>
            <w:tcBorders>
              <w:top w:val="single" w:sz="4" w:space="0" w:color="auto"/>
              <w:left w:val="nil"/>
              <w:bottom w:val="single" w:sz="4" w:space="0" w:color="auto"/>
              <w:right w:val="single" w:sz="4" w:space="0" w:color="auto"/>
            </w:tcBorders>
            <w:shd w:val="clear" w:color="auto" w:fill="auto"/>
            <w:noWrap/>
            <w:hideMark/>
          </w:tcPr>
          <w:p w14:paraId="61FDEE63" w14:textId="1924D4C1"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65AF47BF" w14:textId="40D7AEB3"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Čistilne naprave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06046ED" w14:textId="0578E932" w:rsidR="00F31C88" w:rsidRPr="00120D4B" w:rsidRDefault="00F31C88" w:rsidP="00F31C88">
            <w:pPr>
              <w:spacing w:after="0" w:line="240" w:lineRule="auto"/>
              <w:jc w:val="center"/>
              <w:rPr>
                <w:rFonts w:ascii="Arial" w:eastAsia="Times New Roman" w:hAnsi="Arial" w:cs="Arial"/>
                <w:kern w:val="0"/>
                <w:lang w:eastAsia="sl-SI"/>
                <w14:ligatures w14:val="none"/>
              </w:rPr>
            </w:pPr>
          </w:p>
        </w:tc>
        <w:tc>
          <w:tcPr>
            <w:tcW w:w="980" w:type="dxa"/>
            <w:tcBorders>
              <w:top w:val="single" w:sz="4" w:space="0" w:color="auto"/>
              <w:left w:val="nil"/>
              <w:bottom w:val="single" w:sz="4" w:space="0" w:color="auto"/>
              <w:right w:val="single" w:sz="4" w:space="0" w:color="auto"/>
            </w:tcBorders>
            <w:shd w:val="clear" w:color="000000" w:fill="FFFFFF"/>
            <w:noWrap/>
            <w:hideMark/>
          </w:tcPr>
          <w:p w14:paraId="588DB216" w14:textId="0A96CE1A" w:rsidR="00F31C88" w:rsidRPr="00120D4B" w:rsidRDefault="00F31C88" w:rsidP="00F31C88">
            <w:pPr>
              <w:spacing w:after="0" w:line="240" w:lineRule="auto"/>
              <w:jc w:val="center"/>
              <w:rPr>
                <w:rFonts w:ascii="Arial" w:eastAsia="Times New Roman" w:hAnsi="Arial" w:cs="Arial"/>
                <w:kern w:val="0"/>
                <w:lang w:eastAsia="sl-SI"/>
                <w14:ligatures w14:val="none"/>
              </w:rPr>
            </w:pPr>
          </w:p>
        </w:tc>
        <w:tc>
          <w:tcPr>
            <w:tcW w:w="980" w:type="dxa"/>
            <w:tcBorders>
              <w:top w:val="single" w:sz="4" w:space="0" w:color="auto"/>
              <w:left w:val="nil"/>
              <w:bottom w:val="single" w:sz="4" w:space="0" w:color="auto"/>
              <w:right w:val="single" w:sz="4" w:space="0" w:color="auto"/>
            </w:tcBorders>
            <w:shd w:val="clear" w:color="000000" w:fill="FFFFFF"/>
            <w:noWrap/>
            <w:hideMark/>
          </w:tcPr>
          <w:p w14:paraId="4EF5D47A" w14:textId="566D71FE" w:rsidR="00F31C88" w:rsidRPr="00120D4B" w:rsidRDefault="00F31C88" w:rsidP="00F31C88">
            <w:pPr>
              <w:spacing w:after="0" w:line="240" w:lineRule="auto"/>
              <w:jc w:val="center"/>
              <w:rPr>
                <w:rFonts w:ascii="Arial" w:eastAsia="Times New Roman" w:hAnsi="Arial" w:cs="Arial"/>
                <w:kern w:val="0"/>
                <w:lang w:eastAsia="sl-SI"/>
                <w14:ligatures w14:val="none"/>
              </w:rPr>
            </w:pPr>
          </w:p>
        </w:tc>
      </w:tr>
      <w:tr w:rsidR="00F31C88" w:rsidRPr="00120D4B" w14:paraId="255A43DB"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D3DA155" w14:textId="5EEEEA63"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631F56" w14:textId="1726887D"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a</w:t>
            </w:r>
          </w:p>
        </w:tc>
        <w:tc>
          <w:tcPr>
            <w:tcW w:w="5953" w:type="dxa"/>
            <w:tcBorders>
              <w:top w:val="single" w:sz="4" w:space="0" w:color="auto"/>
              <w:left w:val="nil"/>
              <w:bottom w:val="single" w:sz="4" w:space="0" w:color="auto"/>
              <w:right w:val="single" w:sz="4" w:space="0" w:color="auto"/>
            </w:tcBorders>
            <w:shd w:val="clear" w:color="auto" w:fill="auto"/>
            <w:hideMark/>
          </w:tcPr>
          <w:p w14:paraId="75B5D778" w14:textId="32F0A97B"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Čistilne naprave z zmogljivostjo, manjšo od 200 PE</w:t>
            </w:r>
          </w:p>
        </w:tc>
        <w:tc>
          <w:tcPr>
            <w:tcW w:w="980" w:type="dxa"/>
            <w:tcBorders>
              <w:top w:val="single" w:sz="4" w:space="0" w:color="auto"/>
              <w:left w:val="nil"/>
              <w:bottom w:val="single" w:sz="4" w:space="0" w:color="auto"/>
              <w:right w:val="single" w:sz="4" w:space="0" w:color="auto"/>
            </w:tcBorders>
            <w:shd w:val="clear" w:color="auto" w:fill="auto"/>
            <w:noWrap/>
            <w:hideMark/>
          </w:tcPr>
          <w:p w14:paraId="5C17FD65" w14:textId="0059005C"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F60FC03" w14:textId="5E4247C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r w:rsidRPr="00120D4B">
              <w:rPr>
                <w:rFonts w:ascii="Arial" w:hAnsi="Arial" w:cs="Arial"/>
                <w:color w:val="000000"/>
                <w:vertAlign w:val="superscript"/>
              </w:rPr>
              <w:t>16</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6B0BD47" w14:textId="39A8D85A"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r w:rsidRPr="00120D4B">
              <w:rPr>
                <w:rFonts w:ascii="Arial" w:hAnsi="Arial" w:cs="Arial"/>
                <w:color w:val="000000"/>
                <w:vertAlign w:val="superscript"/>
              </w:rPr>
              <w:t>16</w:t>
            </w:r>
          </w:p>
        </w:tc>
      </w:tr>
      <w:tr w:rsidR="00F31C88" w:rsidRPr="00120D4B" w14:paraId="47693099"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2E9F417" w14:textId="6E66D322"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3445CD6E" w14:textId="23B0D464"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b</w:t>
            </w:r>
          </w:p>
        </w:tc>
        <w:tc>
          <w:tcPr>
            <w:tcW w:w="5953" w:type="dxa"/>
            <w:tcBorders>
              <w:top w:val="single" w:sz="4" w:space="0" w:color="auto"/>
              <w:left w:val="nil"/>
              <w:bottom w:val="single" w:sz="4" w:space="0" w:color="auto"/>
              <w:right w:val="single" w:sz="4" w:space="0" w:color="auto"/>
            </w:tcBorders>
            <w:shd w:val="clear" w:color="auto" w:fill="auto"/>
            <w:hideMark/>
          </w:tcPr>
          <w:p w14:paraId="74E6BBD7" w14:textId="4F6EED6B"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 xml:space="preserve">Čistilne naprave zmogljivost od 200 PE do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2C120DD" w14:textId="57C41E70"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6169E91" w14:textId="72CFD528"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CCE0A2D" w14:textId="41EACFC9"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31C88" w:rsidRPr="00120D4B" w14:paraId="70BB75A5"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97A25AA" w14:textId="6A2DAD0C"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000000" w:fill="FFFFFF"/>
            <w:noWrap/>
            <w:hideMark/>
          </w:tcPr>
          <w:p w14:paraId="4E03BA8E" w14:textId="463EB216"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c</w:t>
            </w:r>
          </w:p>
        </w:tc>
        <w:tc>
          <w:tcPr>
            <w:tcW w:w="5953" w:type="dxa"/>
            <w:tcBorders>
              <w:top w:val="single" w:sz="4" w:space="0" w:color="auto"/>
              <w:left w:val="nil"/>
              <w:bottom w:val="single" w:sz="4" w:space="0" w:color="auto"/>
              <w:right w:val="single" w:sz="4" w:space="0" w:color="auto"/>
            </w:tcBorders>
            <w:shd w:val="clear" w:color="auto" w:fill="auto"/>
            <w:hideMark/>
          </w:tcPr>
          <w:p w14:paraId="0018C496" w14:textId="14A4AA9F"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 xml:space="preserve">Čistilne naprave zmogljivost nad 3.000 PE </w:t>
            </w:r>
          </w:p>
        </w:tc>
        <w:tc>
          <w:tcPr>
            <w:tcW w:w="980" w:type="dxa"/>
            <w:tcBorders>
              <w:top w:val="single" w:sz="4" w:space="0" w:color="auto"/>
              <w:left w:val="nil"/>
              <w:bottom w:val="single" w:sz="4" w:space="0" w:color="auto"/>
              <w:right w:val="single" w:sz="4" w:space="0" w:color="auto"/>
            </w:tcBorders>
            <w:shd w:val="clear" w:color="auto" w:fill="auto"/>
            <w:noWrap/>
            <w:hideMark/>
          </w:tcPr>
          <w:p w14:paraId="513A70A7" w14:textId="02EDDB48"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A009F6B" w14:textId="3A63C345"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4F0B0CD" w14:textId="5F15ABD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31C88" w:rsidRPr="00120D4B" w14:paraId="2D08212B"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29D3E97" w14:textId="44EB5219"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577063D" w14:textId="6F0EB2A4"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11 d</w:t>
            </w:r>
          </w:p>
        </w:tc>
        <w:tc>
          <w:tcPr>
            <w:tcW w:w="5953" w:type="dxa"/>
            <w:tcBorders>
              <w:top w:val="single" w:sz="4" w:space="0" w:color="auto"/>
              <w:left w:val="nil"/>
              <w:bottom w:val="single" w:sz="4" w:space="0" w:color="auto"/>
              <w:right w:val="single" w:sz="4" w:space="0" w:color="auto"/>
            </w:tcBorders>
            <w:shd w:val="clear" w:color="auto" w:fill="auto"/>
            <w:hideMark/>
          </w:tcPr>
          <w:p w14:paraId="023734C5" w14:textId="660FADF8"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Industrijske čistilne naprave</w:t>
            </w:r>
          </w:p>
        </w:tc>
        <w:tc>
          <w:tcPr>
            <w:tcW w:w="980" w:type="dxa"/>
            <w:tcBorders>
              <w:top w:val="single" w:sz="4" w:space="0" w:color="auto"/>
              <w:left w:val="nil"/>
              <w:bottom w:val="single" w:sz="4" w:space="0" w:color="auto"/>
              <w:right w:val="single" w:sz="4" w:space="0" w:color="auto"/>
            </w:tcBorders>
            <w:shd w:val="clear" w:color="auto" w:fill="auto"/>
            <w:noWrap/>
            <w:hideMark/>
          </w:tcPr>
          <w:p w14:paraId="1AF01E8B" w14:textId="349E42EA"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08D07E16" w14:textId="7C13EF9A"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181D654" w14:textId="4326123F"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20</w:t>
            </w:r>
          </w:p>
        </w:tc>
      </w:tr>
      <w:tr w:rsidR="00F31C88" w:rsidRPr="00120D4B" w14:paraId="37A32D68" w14:textId="77777777" w:rsidTr="00F31C88">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BED417E" w14:textId="02606146"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2224</w:t>
            </w:r>
          </w:p>
        </w:tc>
        <w:tc>
          <w:tcPr>
            <w:tcW w:w="567" w:type="dxa"/>
            <w:tcBorders>
              <w:top w:val="single" w:sz="4" w:space="0" w:color="auto"/>
              <w:left w:val="nil"/>
              <w:bottom w:val="single" w:sz="4" w:space="0" w:color="auto"/>
              <w:right w:val="single" w:sz="4" w:space="0" w:color="auto"/>
            </w:tcBorders>
            <w:shd w:val="clear" w:color="auto" w:fill="auto"/>
            <w:noWrap/>
            <w:hideMark/>
          </w:tcPr>
          <w:p w14:paraId="47F65491" w14:textId="47E59061"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501717B1" w14:textId="61EFA732"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Lokalni (distribucijski) elektroenergetski vodi in lokalna (</w:t>
            </w:r>
            <w:proofErr w:type="spellStart"/>
            <w:r w:rsidRPr="00120D4B">
              <w:rPr>
                <w:rFonts w:ascii="Arial" w:hAnsi="Arial" w:cs="Arial"/>
                <w:color w:val="000000"/>
              </w:rPr>
              <w:t>dostopovna</w:t>
            </w:r>
            <w:proofErr w:type="spellEnd"/>
            <w:r w:rsidRPr="00120D4B">
              <w:rPr>
                <w:rFonts w:ascii="Arial" w:hAnsi="Arial" w:cs="Arial"/>
                <w:color w:val="000000"/>
              </w:rPr>
              <w:t xml:space="preserve">) komunikacijska omrežja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F4B30D" w14:textId="66C76310"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685B3B7" w14:textId="7959978F"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324C63F3" w14:textId="2468553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670286" w:rsidRPr="00120D4B" w14:paraId="7E5DABEF" w14:textId="77777777" w:rsidTr="00F31C88">
        <w:trPr>
          <w:trHeight w:val="225"/>
        </w:trPr>
        <w:tc>
          <w:tcPr>
            <w:tcW w:w="760" w:type="dxa"/>
            <w:tcBorders>
              <w:top w:val="single" w:sz="4" w:space="0" w:color="auto"/>
              <w:left w:val="nil"/>
              <w:bottom w:val="single" w:sz="4" w:space="0" w:color="auto"/>
              <w:right w:val="nil"/>
            </w:tcBorders>
            <w:shd w:val="clear" w:color="auto" w:fill="auto"/>
            <w:noWrap/>
            <w:hideMark/>
          </w:tcPr>
          <w:p w14:paraId="0A11B73E"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64AF6B6F"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38B97E15"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F26AFAA"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A2DE3E6"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5D8CD1E8" w14:textId="77777777" w:rsidR="00670286" w:rsidRPr="00120D4B" w:rsidRDefault="00670286" w:rsidP="00F31C88">
            <w:pPr>
              <w:spacing w:after="0" w:line="240" w:lineRule="auto"/>
              <w:jc w:val="center"/>
              <w:rPr>
                <w:rFonts w:ascii="Arial" w:eastAsia="Times New Roman" w:hAnsi="Arial" w:cs="Arial"/>
                <w:kern w:val="0"/>
                <w:sz w:val="20"/>
                <w:szCs w:val="20"/>
                <w:lang w:eastAsia="sl-SI"/>
                <w14:ligatures w14:val="none"/>
              </w:rPr>
            </w:pPr>
          </w:p>
        </w:tc>
      </w:tr>
      <w:tr w:rsidR="00670286" w:rsidRPr="00120D4B" w14:paraId="08DD0446"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A99FD49"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3096D753"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23</w:t>
            </w:r>
          </w:p>
        </w:tc>
        <w:tc>
          <w:tcPr>
            <w:tcW w:w="5953" w:type="dxa"/>
            <w:tcBorders>
              <w:top w:val="single" w:sz="4" w:space="0" w:color="auto"/>
              <w:left w:val="nil"/>
              <w:bottom w:val="single" w:sz="4" w:space="0" w:color="auto"/>
              <w:right w:val="single" w:sz="4" w:space="0" w:color="auto"/>
            </w:tcBorders>
            <w:shd w:val="clear" w:color="auto" w:fill="auto"/>
            <w:hideMark/>
          </w:tcPr>
          <w:p w14:paraId="25CF6405"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INDUSTRIJSKI KOMPLEKSI</w:t>
            </w:r>
          </w:p>
        </w:tc>
        <w:tc>
          <w:tcPr>
            <w:tcW w:w="980" w:type="dxa"/>
            <w:tcBorders>
              <w:top w:val="single" w:sz="4" w:space="0" w:color="auto"/>
              <w:left w:val="nil"/>
              <w:bottom w:val="single" w:sz="4" w:space="0" w:color="auto"/>
              <w:right w:val="single" w:sz="4" w:space="0" w:color="auto"/>
            </w:tcBorders>
            <w:shd w:val="clear" w:color="auto" w:fill="auto"/>
            <w:noWrap/>
            <w:hideMark/>
          </w:tcPr>
          <w:p w14:paraId="203CD7A1"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928FDB9"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149A91EE"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31C88" w:rsidRPr="00120D4B" w14:paraId="1D4B5524" w14:textId="77777777" w:rsidTr="00F31C88">
        <w:trPr>
          <w:trHeight w:val="3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F9965F" w14:textId="482112FB"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23010</w:t>
            </w:r>
          </w:p>
        </w:tc>
        <w:tc>
          <w:tcPr>
            <w:tcW w:w="567" w:type="dxa"/>
            <w:tcBorders>
              <w:top w:val="single" w:sz="4" w:space="0" w:color="auto"/>
              <w:left w:val="nil"/>
              <w:bottom w:val="single" w:sz="4" w:space="0" w:color="auto"/>
              <w:right w:val="single" w:sz="4" w:space="0" w:color="auto"/>
            </w:tcBorders>
            <w:shd w:val="clear" w:color="auto" w:fill="auto"/>
            <w:noWrap/>
            <w:hideMark/>
          </w:tcPr>
          <w:p w14:paraId="7F0A830A" w14:textId="76B2594D"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5152103E" w14:textId="5CD4AC0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Objekti za pridobivanje in izkoriščanje mineralnih surovin</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45ECDE" w14:textId="640DCE69"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99CF264" w14:textId="2817AC4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50BB5D4" w14:textId="19E111AE"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31C88" w:rsidRPr="00120D4B" w14:paraId="23B3B61B" w14:textId="77777777" w:rsidTr="00F31C88">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E0E18B9" w14:textId="67A03D9B"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23021</w:t>
            </w:r>
          </w:p>
        </w:tc>
        <w:tc>
          <w:tcPr>
            <w:tcW w:w="567" w:type="dxa"/>
            <w:tcBorders>
              <w:top w:val="single" w:sz="4" w:space="0" w:color="auto"/>
              <w:left w:val="nil"/>
              <w:bottom w:val="single" w:sz="4" w:space="0" w:color="auto"/>
              <w:right w:val="single" w:sz="4" w:space="0" w:color="auto"/>
            </w:tcBorders>
            <w:shd w:val="clear" w:color="auto" w:fill="auto"/>
            <w:noWrap/>
            <w:hideMark/>
          </w:tcPr>
          <w:p w14:paraId="2DD75876" w14:textId="036E1966"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39696608" w14:textId="3A0DDD70"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 xml:space="preserve">Elektrarne in drugi energetski objekti, razen </w:t>
            </w:r>
            <w:proofErr w:type="spellStart"/>
            <w:r w:rsidRPr="00120D4B">
              <w:rPr>
                <w:rFonts w:ascii="Arial" w:hAnsi="Arial" w:cs="Arial"/>
              </w:rPr>
              <w:t>fotonapetostnih</w:t>
            </w:r>
            <w:proofErr w:type="spellEnd"/>
            <w:r w:rsidRPr="00120D4B">
              <w:rPr>
                <w:rFonts w:ascii="Arial" w:hAnsi="Arial" w:cs="Arial"/>
              </w:rPr>
              <w:t xml:space="preserve"> naprav in vetrnih proizvodnih naprav</w:t>
            </w:r>
          </w:p>
        </w:tc>
        <w:tc>
          <w:tcPr>
            <w:tcW w:w="980" w:type="dxa"/>
            <w:tcBorders>
              <w:top w:val="single" w:sz="4" w:space="0" w:color="auto"/>
              <w:left w:val="nil"/>
              <w:bottom w:val="single" w:sz="4" w:space="0" w:color="auto"/>
              <w:right w:val="single" w:sz="4" w:space="0" w:color="auto"/>
            </w:tcBorders>
            <w:shd w:val="clear" w:color="auto" w:fill="auto"/>
            <w:noWrap/>
            <w:hideMark/>
          </w:tcPr>
          <w:p w14:paraId="1B7C1F78" w14:textId="0B61B53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03CFFAEA" w14:textId="448BBC26"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CD99EF3" w14:textId="71994004"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31C88" w:rsidRPr="00120D4B" w14:paraId="7FF8778F"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05DFDE1" w14:textId="068E542B"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0E172EF" w14:textId="2DFF18FD"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14031EA2" w14:textId="5DAE3C05" w:rsidR="00F31C88" w:rsidRPr="00120D4B" w:rsidRDefault="00F31C88" w:rsidP="00F31C88">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strehah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56BADE3A" w14:textId="677B547C"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9EC4BCF" w14:textId="1E4FEEC5"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59251DE3" w14:textId="1EC63C82"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r>
      <w:tr w:rsidR="00F31C88" w:rsidRPr="00120D4B" w14:paraId="72121B0B"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A0FB0F1" w14:textId="0846B2E8"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47040177" w14:textId="05CFE339"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b</w:t>
            </w:r>
          </w:p>
        </w:tc>
        <w:tc>
          <w:tcPr>
            <w:tcW w:w="5953" w:type="dxa"/>
            <w:tcBorders>
              <w:top w:val="single" w:sz="4" w:space="0" w:color="auto"/>
              <w:left w:val="nil"/>
              <w:bottom w:val="single" w:sz="4" w:space="0" w:color="auto"/>
              <w:right w:val="single" w:sz="4" w:space="0" w:color="auto"/>
            </w:tcBorders>
            <w:shd w:val="clear" w:color="auto" w:fill="auto"/>
            <w:hideMark/>
          </w:tcPr>
          <w:p w14:paraId="7FB90C11" w14:textId="7F207124" w:rsidR="00F31C88" w:rsidRPr="00120D4B" w:rsidRDefault="00F31C88" w:rsidP="00F31C88">
            <w:pPr>
              <w:spacing w:after="0" w:line="240" w:lineRule="auto"/>
              <w:rPr>
                <w:rFonts w:ascii="Arial" w:eastAsia="Times New Roman" w:hAnsi="Arial" w:cs="Arial"/>
                <w:kern w:val="0"/>
                <w:lang w:eastAsia="sl-SI"/>
                <w14:ligatures w14:val="none"/>
              </w:rPr>
            </w:pPr>
            <w:proofErr w:type="spellStart"/>
            <w:r w:rsidRPr="00120D4B">
              <w:rPr>
                <w:rFonts w:ascii="Arial" w:hAnsi="Arial" w:cs="Arial"/>
              </w:rPr>
              <w:t>Fotonapetostne</w:t>
            </w:r>
            <w:proofErr w:type="spellEnd"/>
            <w:r w:rsidRPr="00120D4B">
              <w:rPr>
                <w:rFonts w:ascii="Arial" w:hAnsi="Arial" w:cs="Arial"/>
              </w:rPr>
              <w:t xml:space="preserve"> naprave na tleh</w:t>
            </w:r>
          </w:p>
        </w:tc>
        <w:tc>
          <w:tcPr>
            <w:tcW w:w="980" w:type="dxa"/>
            <w:tcBorders>
              <w:top w:val="single" w:sz="4" w:space="0" w:color="auto"/>
              <w:left w:val="nil"/>
              <w:bottom w:val="single" w:sz="4" w:space="0" w:color="auto"/>
              <w:right w:val="single" w:sz="4" w:space="0" w:color="auto"/>
            </w:tcBorders>
            <w:shd w:val="clear" w:color="auto" w:fill="auto"/>
            <w:hideMark/>
          </w:tcPr>
          <w:p w14:paraId="7910E035" w14:textId="3F3F7F2E"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hideMark/>
          </w:tcPr>
          <w:p w14:paraId="17765129" w14:textId="27BB6B7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hideMark/>
          </w:tcPr>
          <w:p w14:paraId="311447C5" w14:textId="4516272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F31C88" w:rsidRPr="00120D4B" w14:paraId="47A5D35E"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A463F7" w14:textId="0027A1E8"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hideMark/>
          </w:tcPr>
          <w:p w14:paraId="2C9BD505" w14:textId="05CA96A3"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sz w:val="20"/>
                <w:szCs w:val="20"/>
              </w:rPr>
              <w:t>2 c</w:t>
            </w:r>
          </w:p>
        </w:tc>
        <w:tc>
          <w:tcPr>
            <w:tcW w:w="5953" w:type="dxa"/>
            <w:tcBorders>
              <w:top w:val="single" w:sz="4" w:space="0" w:color="auto"/>
              <w:left w:val="nil"/>
              <w:bottom w:val="single" w:sz="4" w:space="0" w:color="auto"/>
              <w:right w:val="single" w:sz="4" w:space="0" w:color="auto"/>
            </w:tcBorders>
            <w:shd w:val="clear" w:color="auto" w:fill="auto"/>
            <w:hideMark/>
          </w:tcPr>
          <w:p w14:paraId="7147F5EF" w14:textId="037607D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Vetrne proizvodne naprave</w:t>
            </w:r>
          </w:p>
        </w:tc>
        <w:tc>
          <w:tcPr>
            <w:tcW w:w="980" w:type="dxa"/>
            <w:tcBorders>
              <w:top w:val="single" w:sz="4" w:space="0" w:color="auto"/>
              <w:left w:val="nil"/>
              <w:bottom w:val="single" w:sz="4" w:space="0" w:color="auto"/>
              <w:right w:val="single" w:sz="4" w:space="0" w:color="auto"/>
            </w:tcBorders>
            <w:shd w:val="clear" w:color="auto" w:fill="auto"/>
            <w:hideMark/>
          </w:tcPr>
          <w:p w14:paraId="70B2B8D9" w14:textId="63E0B7F9"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hideMark/>
          </w:tcPr>
          <w:p w14:paraId="136A53BF" w14:textId="4CC167A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hideMark/>
          </w:tcPr>
          <w:p w14:paraId="711B840D" w14:textId="5D941624"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r>
      <w:tr w:rsidR="00F31C88" w:rsidRPr="00120D4B" w14:paraId="477D753A"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FAAA5AC" w14:textId="5CD2BD30"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23022</w:t>
            </w:r>
          </w:p>
        </w:tc>
        <w:tc>
          <w:tcPr>
            <w:tcW w:w="567" w:type="dxa"/>
            <w:tcBorders>
              <w:top w:val="single" w:sz="4" w:space="0" w:color="auto"/>
              <w:left w:val="nil"/>
              <w:bottom w:val="single" w:sz="4" w:space="0" w:color="auto"/>
              <w:right w:val="single" w:sz="4" w:space="0" w:color="auto"/>
            </w:tcBorders>
            <w:shd w:val="clear" w:color="auto" w:fill="auto"/>
            <w:noWrap/>
            <w:hideMark/>
          </w:tcPr>
          <w:p w14:paraId="10A2A03D" w14:textId="6959476A"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49E9F517" w14:textId="545A7775"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Hranilniki električne energije</w:t>
            </w:r>
          </w:p>
        </w:tc>
        <w:tc>
          <w:tcPr>
            <w:tcW w:w="980" w:type="dxa"/>
            <w:tcBorders>
              <w:top w:val="single" w:sz="4" w:space="0" w:color="auto"/>
              <w:left w:val="nil"/>
              <w:bottom w:val="single" w:sz="4" w:space="0" w:color="auto"/>
              <w:right w:val="single" w:sz="4" w:space="0" w:color="auto"/>
            </w:tcBorders>
            <w:shd w:val="clear" w:color="auto" w:fill="auto"/>
            <w:noWrap/>
            <w:hideMark/>
          </w:tcPr>
          <w:p w14:paraId="2F6C3E49" w14:textId="4630238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69E4292" w14:textId="22434979"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06CC2E3" w14:textId="17039F55"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r>
      <w:tr w:rsidR="00F31C88" w:rsidRPr="00120D4B" w14:paraId="381B3A1F"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3070817" w14:textId="18726466"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23030</w:t>
            </w:r>
          </w:p>
        </w:tc>
        <w:tc>
          <w:tcPr>
            <w:tcW w:w="567" w:type="dxa"/>
            <w:tcBorders>
              <w:top w:val="single" w:sz="4" w:space="0" w:color="auto"/>
              <w:left w:val="nil"/>
              <w:bottom w:val="single" w:sz="4" w:space="0" w:color="auto"/>
              <w:right w:val="single" w:sz="4" w:space="0" w:color="auto"/>
            </w:tcBorders>
            <w:shd w:val="clear" w:color="auto" w:fill="auto"/>
            <w:noWrap/>
            <w:hideMark/>
          </w:tcPr>
          <w:p w14:paraId="2FCE21EA" w14:textId="5E69624B"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11F7D365" w14:textId="13499F8C"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Objekti kemične industrije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B7584CF" w14:textId="14EAD278"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674DF1B" w14:textId="7ED6885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pip</w:t>
            </w:r>
            <w:r w:rsidRPr="00120D4B">
              <w:rPr>
                <w:rFonts w:ascii="Arial" w:hAnsi="Arial" w:cs="Arial"/>
                <w:vertAlign w:val="superscript"/>
              </w:rPr>
              <w:t>22,23</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C9FC37C" w14:textId="274495AD"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pip</w:t>
            </w:r>
            <w:r w:rsidRPr="00120D4B">
              <w:rPr>
                <w:rFonts w:ascii="Arial" w:hAnsi="Arial" w:cs="Arial"/>
                <w:vertAlign w:val="superscript"/>
              </w:rPr>
              <w:t>22,23</w:t>
            </w:r>
          </w:p>
        </w:tc>
      </w:tr>
      <w:tr w:rsidR="00F31C88" w:rsidRPr="00120D4B" w14:paraId="1433A332"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7919B72" w14:textId="5664F731"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23040</w:t>
            </w:r>
          </w:p>
        </w:tc>
        <w:tc>
          <w:tcPr>
            <w:tcW w:w="567" w:type="dxa"/>
            <w:tcBorders>
              <w:top w:val="single" w:sz="4" w:space="0" w:color="auto"/>
              <w:left w:val="nil"/>
              <w:bottom w:val="single" w:sz="4" w:space="0" w:color="auto"/>
              <w:right w:val="single" w:sz="4" w:space="0" w:color="auto"/>
            </w:tcBorders>
            <w:shd w:val="clear" w:color="auto" w:fill="auto"/>
            <w:noWrap/>
            <w:hideMark/>
          </w:tcPr>
          <w:p w14:paraId="78051244" w14:textId="1D1F5630"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759AC132" w14:textId="109C2E33"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Objekti industrije, ki niso uvrščeni drugje</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CF29D2A" w14:textId="20D7D0E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28433CB" w14:textId="349B6529"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C3BCEC" w14:textId="2356E7FE"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670286" w:rsidRPr="00120D4B" w14:paraId="7330232A" w14:textId="77777777" w:rsidTr="0026739A">
        <w:trPr>
          <w:trHeight w:val="225"/>
        </w:trPr>
        <w:tc>
          <w:tcPr>
            <w:tcW w:w="760" w:type="dxa"/>
            <w:tcBorders>
              <w:top w:val="single" w:sz="4" w:space="0" w:color="auto"/>
              <w:left w:val="nil"/>
              <w:bottom w:val="single" w:sz="4" w:space="0" w:color="auto"/>
              <w:right w:val="nil"/>
            </w:tcBorders>
            <w:shd w:val="clear" w:color="auto" w:fill="auto"/>
            <w:noWrap/>
            <w:hideMark/>
          </w:tcPr>
          <w:p w14:paraId="1C087993"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0C2CD007"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2E3544EE"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4CA234A1"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05C9D9FC"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2BBC55B1"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r>
      <w:tr w:rsidR="00670286" w:rsidRPr="00120D4B" w14:paraId="52C06E3A"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8C2077C"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CC-SI</w:t>
            </w:r>
          </w:p>
        </w:tc>
        <w:tc>
          <w:tcPr>
            <w:tcW w:w="567" w:type="dxa"/>
            <w:tcBorders>
              <w:top w:val="single" w:sz="4" w:space="0" w:color="auto"/>
              <w:left w:val="nil"/>
              <w:bottom w:val="single" w:sz="4" w:space="0" w:color="auto"/>
              <w:right w:val="single" w:sz="4" w:space="0" w:color="auto"/>
            </w:tcBorders>
            <w:shd w:val="clear" w:color="auto" w:fill="auto"/>
            <w:noWrap/>
            <w:hideMark/>
          </w:tcPr>
          <w:p w14:paraId="66A5D206"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24</w:t>
            </w:r>
          </w:p>
        </w:tc>
        <w:tc>
          <w:tcPr>
            <w:tcW w:w="5953" w:type="dxa"/>
            <w:tcBorders>
              <w:top w:val="single" w:sz="4" w:space="0" w:color="auto"/>
              <w:left w:val="nil"/>
              <w:bottom w:val="single" w:sz="4" w:space="0" w:color="auto"/>
              <w:right w:val="single" w:sz="4" w:space="0" w:color="auto"/>
            </w:tcBorders>
            <w:shd w:val="clear" w:color="auto" w:fill="auto"/>
            <w:hideMark/>
          </w:tcPr>
          <w:p w14:paraId="02770FF1"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DRUGI GRADBENI INŽENIRSKI OBJEKTI</w:t>
            </w:r>
          </w:p>
        </w:tc>
        <w:tc>
          <w:tcPr>
            <w:tcW w:w="980" w:type="dxa"/>
            <w:tcBorders>
              <w:top w:val="single" w:sz="4" w:space="0" w:color="auto"/>
              <w:left w:val="nil"/>
              <w:bottom w:val="single" w:sz="4" w:space="0" w:color="auto"/>
              <w:right w:val="single" w:sz="4" w:space="0" w:color="auto"/>
            </w:tcBorders>
            <w:shd w:val="clear" w:color="auto" w:fill="auto"/>
            <w:noWrap/>
            <w:hideMark/>
          </w:tcPr>
          <w:p w14:paraId="2CAB4946"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4226C92A"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65002CB8"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F31C88" w:rsidRPr="00120D4B" w14:paraId="150EC113"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B5189AD" w14:textId="54B47101"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24110</w:t>
            </w:r>
          </w:p>
        </w:tc>
        <w:tc>
          <w:tcPr>
            <w:tcW w:w="567" w:type="dxa"/>
            <w:tcBorders>
              <w:top w:val="single" w:sz="4" w:space="0" w:color="auto"/>
              <w:left w:val="nil"/>
              <w:bottom w:val="single" w:sz="4" w:space="0" w:color="auto"/>
              <w:right w:val="single" w:sz="4" w:space="0" w:color="auto"/>
            </w:tcBorders>
            <w:shd w:val="clear" w:color="auto" w:fill="auto"/>
            <w:noWrap/>
            <w:hideMark/>
          </w:tcPr>
          <w:p w14:paraId="421B8D2F" w14:textId="64A26FAB"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36042E06" w14:textId="7083952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Športna igrišča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66FE0" w14:textId="0B9E5ED3"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9DEBA18" w14:textId="3DDB72B6"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95FCC5" w14:textId="0ECCD994"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31C88" w:rsidRPr="00120D4B" w14:paraId="4DD77935" w14:textId="77777777" w:rsidTr="00F31C88">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211AF85" w14:textId="657582BB"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24122</w:t>
            </w:r>
          </w:p>
        </w:tc>
        <w:tc>
          <w:tcPr>
            <w:tcW w:w="567" w:type="dxa"/>
            <w:tcBorders>
              <w:top w:val="single" w:sz="4" w:space="0" w:color="auto"/>
              <w:left w:val="nil"/>
              <w:bottom w:val="single" w:sz="4" w:space="0" w:color="auto"/>
              <w:right w:val="single" w:sz="4" w:space="0" w:color="auto"/>
            </w:tcBorders>
            <w:shd w:val="clear" w:color="auto" w:fill="auto"/>
            <w:noWrap/>
            <w:hideMark/>
          </w:tcPr>
          <w:p w14:paraId="2B8780CF" w14:textId="72CD8D6D"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8654E42" w14:textId="6527F4A7"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Drugi gradbeni inženirski objekti za šport, rekreacijo in prosti čas, razen igrišča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177F146" w14:textId="0F771776"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16FE637" w14:textId="320340F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CDFB961" w14:textId="2AF82D87"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31C88" w:rsidRPr="00120D4B" w14:paraId="1D68D000"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E51BE38" w14:textId="66CC7974"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0FB4DA1" w14:textId="69AC86DB"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2 a</w:t>
            </w:r>
          </w:p>
        </w:tc>
        <w:tc>
          <w:tcPr>
            <w:tcW w:w="5953" w:type="dxa"/>
            <w:tcBorders>
              <w:top w:val="single" w:sz="4" w:space="0" w:color="auto"/>
              <w:left w:val="nil"/>
              <w:bottom w:val="single" w:sz="4" w:space="0" w:color="auto"/>
              <w:right w:val="single" w:sz="4" w:space="0" w:color="auto"/>
            </w:tcBorders>
            <w:shd w:val="clear" w:color="auto" w:fill="auto"/>
            <w:hideMark/>
          </w:tcPr>
          <w:p w14:paraId="43DDC073" w14:textId="1632F04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Igrišče za golf</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D2CE701" w14:textId="2A3ECBDE"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A6CD88" w14:textId="4BA122B3"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027AEC6" w14:textId="1205211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31C88" w:rsidRPr="00120D4B" w14:paraId="361A6136"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9006352" w14:textId="65AC82E0"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24201</w:t>
            </w:r>
          </w:p>
        </w:tc>
        <w:tc>
          <w:tcPr>
            <w:tcW w:w="567" w:type="dxa"/>
            <w:tcBorders>
              <w:top w:val="single" w:sz="4" w:space="0" w:color="auto"/>
              <w:left w:val="nil"/>
              <w:bottom w:val="single" w:sz="4" w:space="0" w:color="auto"/>
              <w:right w:val="single" w:sz="4" w:space="0" w:color="auto"/>
            </w:tcBorders>
            <w:shd w:val="clear" w:color="auto" w:fill="auto"/>
            <w:noWrap/>
            <w:hideMark/>
          </w:tcPr>
          <w:p w14:paraId="7EEF1A06" w14:textId="0E933165"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35C66532" w14:textId="437E659A"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Obrambni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7250350" w14:textId="750F23E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FCC6DE" w14:textId="1CBC68EC"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65EBF8" w14:textId="5FCC5285"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31C88" w:rsidRPr="00120D4B" w14:paraId="089C0934"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D10367A" w14:textId="12DB431D"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24202</w:t>
            </w:r>
          </w:p>
        </w:tc>
        <w:tc>
          <w:tcPr>
            <w:tcW w:w="567" w:type="dxa"/>
            <w:tcBorders>
              <w:top w:val="single" w:sz="4" w:space="0" w:color="auto"/>
              <w:left w:val="nil"/>
              <w:bottom w:val="single" w:sz="4" w:space="0" w:color="auto"/>
              <w:right w:val="single" w:sz="4" w:space="0" w:color="auto"/>
            </w:tcBorders>
            <w:shd w:val="clear" w:color="auto" w:fill="auto"/>
            <w:noWrap/>
            <w:hideMark/>
          </w:tcPr>
          <w:p w14:paraId="6206A256" w14:textId="23E478EB"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38EAA0A" w14:textId="7EE3729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Drugi kmetijski gradbeni inženirski objekti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31E1196" w14:textId="02DC110F"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39553B3" w14:textId="0B2EB7D0"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13,14,15</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2B8DA51" w14:textId="4D004ADD"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13,14,15</w:t>
            </w:r>
          </w:p>
        </w:tc>
      </w:tr>
      <w:tr w:rsidR="00F31C88" w:rsidRPr="00120D4B" w14:paraId="5B56E811"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6519D713" w14:textId="2DA2041F"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24203</w:t>
            </w:r>
          </w:p>
        </w:tc>
        <w:tc>
          <w:tcPr>
            <w:tcW w:w="567" w:type="dxa"/>
            <w:tcBorders>
              <w:top w:val="single" w:sz="4" w:space="0" w:color="auto"/>
              <w:left w:val="nil"/>
              <w:bottom w:val="single" w:sz="4" w:space="0" w:color="auto"/>
              <w:right w:val="single" w:sz="4" w:space="0" w:color="auto"/>
            </w:tcBorders>
            <w:shd w:val="clear" w:color="auto" w:fill="auto"/>
            <w:noWrap/>
            <w:hideMark/>
          </w:tcPr>
          <w:p w14:paraId="2B5CD3CE" w14:textId="72500D94"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23363D36" w14:textId="39B950D8"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Objekti za ravnanje z odpadki</w:t>
            </w:r>
          </w:p>
        </w:tc>
        <w:tc>
          <w:tcPr>
            <w:tcW w:w="980" w:type="dxa"/>
            <w:tcBorders>
              <w:top w:val="single" w:sz="4" w:space="0" w:color="auto"/>
              <w:left w:val="nil"/>
              <w:bottom w:val="single" w:sz="4" w:space="0" w:color="auto"/>
              <w:right w:val="single" w:sz="4" w:space="0" w:color="auto"/>
            </w:tcBorders>
            <w:shd w:val="clear" w:color="auto" w:fill="auto"/>
            <w:noWrap/>
            <w:hideMark/>
          </w:tcPr>
          <w:p w14:paraId="72D6FD02" w14:textId="0197053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CB51F00" w14:textId="6BA5EC7F"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0B7324C9" w14:textId="4DC71264"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31C88" w:rsidRPr="00120D4B" w14:paraId="48130995"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698821A5" w14:textId="69195D3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267F96DA" w14:textId="0D1B0857"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a</w:t>
            </w:r>
          </w:p>
        </w:tc>
        <w:tc>
          <w:tcPr>
            <w:tcW w:w="5953" w:type="dxa"/>
            <w:tcBorders>
              <w:top w:val="single" w:sz="4" w:space="0" w:color="auto"/>
              <w:left w:val="nil"/>
              <w:bottom w:val="single" w:sz="4" w:space="0" w:color="auto"/>
              <w:right w:val="single" w:sz="4" w:space="0" w:color="auto"/>
            </w:tcBorders>
            <w:shd w:val="clear" w:color="auto" w:fill="auto"/>
          </w:tcPr>
          <w:p w14:paraId="07CAEFDB" w14:textId="611BABE6"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Odprta skladišča odpadkov, površine za obdelavo odpadkov, razen za nenevarne odpadke,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0F60630D" w14:textId="7D9E7C8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tcPr>
          <w:p w14:paraId="7FC4AFED" w14:textId="441C4F6A"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tcPr>
          <w:p w14:paraId="379E1EDE" w14:textId="0D1F5F7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31C88" w:rsidRPr="00120D4B" w14:paraId="558C0D6E"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1D63784A" w14:textId="079E166D"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 </w:t>
            </w:r>
          </w:p>
        </w:tc>
        <w:tc>
          <w:tcPr>
            <w:tcW w:w="567" w:type="dxa"/>
            <w:tcBorders>
              <w:top w:val="single" w:sz="4" w:space="0" w:color="auto"/>
              <w:left w:val="nil"/>
              <w:bottom w:val="single" w:sz="4" w:space="0" w:color="auto"/>
              <w:right w:val="single" w:sz="4" w:space="0" w:color="auto"/>
            </w:tcBorders>
            <w:shd w:val="clear" w:color="auto" w:fill="auto"/>
            <w:noWrap/>
          </w:tcPr>
          <w:p w14:paraId="0C0A7C96" w14:textId="56CEFDEE"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b</w:t>
            </w:r>
          </w:p>
        </w:tc>
        <w:tc>
          <w:tcPr>
            <w:tcW w:w="5953" w:type="dxa"/>
            <w:tcBorders>
              <w:top w:val="single" w:sz="4" w:space="0" w:color="auto"/>
              <w:left w:val="nil"/>
              <w:bottom w:val="single" w:sz="4" w:space="0" w:color="auto"/>
              <w:right w:val="single" w:sz="4" w:space="0" w:color="auto"/>
            </w:tcBorders>
            <w:shd w:val="clear" w:color="auto" w:fill="auto"/>
          </w:tcPr>
          <w:p w14:paraId="095A47D5" w14:textId="5DF0855A"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Odprta skladišča nenevarnih odpadkov, površine za obdelavo nenevarnih odpadkov</w:t>
            </w:r>
          </w:p>
        </w:tc>
        <w:tc>
          <w:tcPr>
            <w:tcW w:w="980" w:type="dxa"/>
            <w:tcBorders>
              <w:top w:val="single" w:sz="4" w:space="0" w:color="auto"/>
              <w:left w:val="nil"/>
              <w:bottom w:val="single" w:sz="4" w:space="0" w:color="auto"/>
              <w:right w:val="single" w:sz="4" w:space="0" w:color="auto"/>
            </w:tcBorders>
            <w:shd w:val="clear" w:color="auto" w:fill="auto"/>
            <w:noWrap/>
          </w:tcPr>
          <w:p w14:paraId="678278D7" w14:textId="6F38AB2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tcPr>
          <w:p w14:paraId="1362AE5E" w14:textId="6C09FE3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tcPr>
          <w:p w14:paraId="4BC812F5" w14:textId="566B1757"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pip</w:t>
            </w:r>
            <w:r w:rsidRPr="00120D4B">
              <w:rPr>
                <w:rFonts w:ascii="Arial" w:hAnsi="Arial" w:cs="Arial"/>
                <w:color w:val="000000"/>
                <w:vertAlign w:val="superscript"/>
              </w:rPr>
              <w:t>23</w:t>
            </w:r>
          </w:p>
        </w:tc>
      </w:tr>
      <w:tr w:rsidR="00F31C88" w:rsidRPr="00120D4B" w14:paraId="3002CEA1"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78EC1949" w14:textId="656B52D3"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tcPr>
          <w:p w14:paraId="14930E0B" w14:textId="615549E8"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5 c</w:t>
            </w:r>
          </w:p>
        </w:tc>
        <w:tc>
          <w:tcPr>
            <w:tcW w:w="5953" w:type="dxa"/>
            <w:tcBorders>
              <w:top w:val="single" w:sz="4" w:space="0" w:color="auto"/>
              <w:left w:val="nil"/>
              <w:bottom w:val="single" w:sz="4" w:space="0" w:color="auto"/>
              <w:right w:val="single" w:sz="4" w:space="0" w:color="auto"/>
            </w:tcBorders>
            <w:shd w:val="clear" w:color="auto" w:fill="auto"/>
          </w:tcPr>
          <w:p w14:paraId="688E6DAC" w14:textId="200140A5"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Odlagališča odpadkov in radioaktivnih odpadkov</w:t>
            </w:r>
          </w:p>
        </w:tc>
        <w:tc>
          <w:tcPr>
            <w:tcW w:w="980" w:type="dxa"/>
            <w:tcBorders>
              <w:top w:val="single" w:sz="4" w:space="0" w:color="auto"/>
              <w:left w:val="nil"/>
              <w:bottom w:val="single" w:sz="4" w:space="0" w:color="auto"/>
              <w:right w:val="single" w:sz="4" w:space="0" w:color="auto"/>
            </w:tcBorders>
            <w:shd w:val="clear" w:color="auto" w:fill="auto"/>
            <w:noWrap/>
          </w:tcPr>
          <w:p w14:paraId="3B1249BC" w14:textId="6B19BAFA"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tcPr>
          <w:p w14:paraId="47A37A80" w14:textId="5526FC2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tcPr>
          <w:p w14:paraId="659F6C18" w14:textId="53A3932B"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31C88" w:rsidRPr="00120D4B" w14:paraId="67FB7635"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011C518" w14:textId="6DEF9FBB"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24204</w:t>
            </w:r>
          </w:p>
        </w:tc>
        <w:tc>
          <w:tcPr>
            <w:tcW w:w="567" w:type="dxa"/>
            <w:tcBorders>
              <w:top w:val="single" w:sz="4" w:space="0" w:color="auto"/>
              <w:left w:val="nil"/>
              <w:bottom w:val="single" w:sz="4" w:space="0" w:color="auto"/>
              <w:right w:val="single" w:sz="4" w:space="0" w:color="auto"/>
            </w:tcBorders>
            <w:shd w:val="clear" w:color="auto" w:fill="auto"/>
            <w:noWrap/>
            <w:hideMark/>
          </w:tcPr>
          <w:p w14:paraId="34C2F94B" w14:textId="671F9B05"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36E28857" w14:textId="67795647"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Pokopališča</w:t>
            </w:r>
          </w:p>
        </w:tc>
        <w:tc>
          <w:tcPr>
            <w:tcW w:w="980" w:type="dxa"/>
            <w:tcBorders>
              <w:top w:val="single" w:sz="4" w:space="0" w:color="auto"/>
              <w:left w:val="nil"/>
              <w:bottom w:val="single" w:sz="4" w:space="0" w:color="auto"/>
              <w:right w:val="single" w:sz="4" w:space="0" w:color="auto"/>
            </w:tcBorders>
            <w:shd w:val="clear" w:color="auto" w:fill="auto"/>
            <w:noWrap/>
            <w:hideMark/>
          </w:tcPr>
          <w:p w14:paraId="2B954022" w14:textId="6DFAD0A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7CA199E" w14:textId="2FBBE9CE"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F457DE4" w14:textId="0274B835"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F31C88" w:rsidRPr="00120D4B" w14:paraId="1DE2F2BF"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F2BC0D" w14:textId="6299CDD3"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24205</w:t>
            </w:r>
          </w:p>
        </w:tc>
        <w:tc>
          <w:tcPr>
            <w:tcW w:w="567" w:type="dxa"/>
            <w:tcBorders>
              <w:top w:val="single" w:sz="4" w:space="0" w:color="auto"/>
              <w:left w:val="nil"/>
              <w:bottom w:val="single" w:sz="4" w:space="0" w:color="auto"/>
              <w:right w:val="single" w:sz="4" w:space="0" w:color="auto"/>
            </w:tcBorders>
            <w:shd w:val="clear" w:color="auto" w:fill="auto"/>
            <w:noWrap/>
            <w:hideMark/>
          </w:tcPr>
          <w:p w14:paraId="5F250EAB" w14:textId="7E9F7B87"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noWrap/>
            <w:hideMark/>
          </w:tcPr>
          <w:p w14:paraId="2BB0AF0F" w14:textId="52674AD7"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Objekti za preprečitev zdrsa in ograditev</w:t>
            </w:r>
          </w:p>
        </w:tc>
        <w:tc>
          <w:tcPr>
            <w:tcW w:w="980" w:type="dxa"/>
            <w:tcBorders>
              <w:top w:val="single" w:sz="4" w:space="0" w:color="auto"/>
              <w:left w:val="nil"/>
              <w:bottom w:val="single" w:sz="4" w:space="0" w:color="auto"/>
              <w:right w:val="single" w:sz="4" w:space="0" w:color="auto"/>
            </w:tcBorders>
            <w:shd w:val="clear" w:color="auto" w:fill="auto"/>
            <w:noWrap/>
            <w:hideMark/>
          </w:tcPr>
          <w:p w14:paraId="34388C5F" w14:textId="57B166FD"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86DDBA5" w14:textId="726B6130"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29903F8E" w14:textId="68AB2991"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31C88" w:rsidRPr="00120D4B" w14:paraId="43402D63"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68739CB" w14:textId="3F588033"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24206</w:t>
            </w:r>
          </w:p>
        </w:tc>
        <w:tc>
          <w:tcPr>
            <w:tcW w:w="567" w:type="dxa"/>
            <w:tcBorders>
              <w:top w:val="single" w:sz="4" w:space="0" w:color="auto"/>
              <w:left w:val="nil"/>
              <w:bottom w:val="single" w:sz="4" w:space="0" w:color="auto"/>
              <w:right w:val="single" w:sz="4" w:space="0" w:color="auto"/>
            </w:tcBorders>
            <w:shd w:val="clear" w:color="auto" w:fill="auto"/>
            <w:noWrap/>
            <w:hideMark/>
          </w:tcPr>
          <w:p w14:paraId="2CC0E143" w14:textId="0BED33FA"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noWrap/>
            <w:hideMark/>
          </w:tcPr>
          <w:p w14:paraId="7E8E89DF" w14:textId="7597379E"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rPr>
              <w:t>Odprta skladišča in odprte prodajne površine</w:t>
            </w:r>
          </w:p>
        </w:tc>
        <w:tc>
          <w:tcPr>
            <w:tcW w:w="980" w:type="dxa"/>
            <w:tcBorders>
              <w:top w:val="single" w:sz="4" w:space="0" w:color="auto"/>
              <w:left w:val="nil"/>
              <w:bottom w:val="single" w:sz="4" w:space="0" w:color="auto"/>
              <w:right w:val="single" w:sz="4" w:space="0" w:color="auto"/>
            </w:tcBorders>
            <w:shd w:val="clear" w:color="auto" w:fill="auto"/>
            <w:noWrap/>
            <w:hideMark/>
          </w:tcPr>
          <w:p w14:paraId="3D4C3B9B" w14:textId="67D360A0"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0976C12" w14:textId="2635C8CE"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3C19C24F" w14:textId="5F35B854"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F31C88" w:rsidRPr="00120D4B" w14:paraId="2EA7EBE1"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019FCE5" w14:textId="6C091C36"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24207</w:t>
            </w:r>
          </w:p>
        </w:tc>
        <w:tc>
          <w:tcPr>
            <w:tcW w:w="567" w:type="dxa"/>
            <w:tcBorders>
              <w:top w:val="single" w:sz="4" w:space="0" w:color="auto"/>
              <w:left w:val="nil"/>
              <w:bottom w:val="single" w:sz="4" w:space="0" w:color="auto"/>
              <w:right w:val="single" w:sz="4" w:space="0" w:color="auto"/>
            </w:tcBorders>
            <w:shd w:val="clear" w:color="auto" w:fill="auto"/>
            <w:noWrap/>
            <w:hideMark/>
          </w:tcPr>
          <w:p w14:paraId="50078D12" w14:textId="0188FE45"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noWrap/>
            <w:hideMark/>
          </w:tcPr>
          <w:p w14:paraId="4CBBC800" w14:textId="34E43AC5"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Nepokrita prezentirana arheološka najdišča in ruševine</w:t>
            </w:r>
          </w:p>
        </w:tc>
        <w:tc>
          <w:tcPr>
            <w:tcW w:w="980" w:type="dxa"/>
            <w:tcBorders>
              <w:top w:val="single" w:sz="4" w:space="0" w:color="auto"/>
              <w:left w:val="nil"/>
              <w:bottom w:val="single" w:sz="4" w:space="0" w:color="auto"/>
              <w:right w:val="single" w:sz="4" w:space="0" w:color="auto"/>
            </w:tcBorders>
            <w:shd w:val="clear" w:color="auto" w:fill="auto"/>
            <w:noWrap/>
            <w:hideMark/>
          </w:tcPr>
          <w:p w14:paraId="5AF48762" w14:textId="0DD848E4"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1FA9D34" w14:textId="33D23298"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66DD598" w14:textId="6EA30711"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F31C88" w:rsidRPr="00120D4B" w14:paraId="315BDFC5" w14:textId="77777777" w:rsidTr="00F31C88">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B10F166" w14:textId="2EA6D92A"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24208</w:t>
            </w:r>
          </w:p>
        </w:tc>
        <w:tc>
          <w:tcPr>
            <w:tcW w:w="567" w:type="dxa"/>
            <w:tcBorders>
              <w:top w:val="single" w:sz="4" w:space="0" w:color="auto"/>
              <w:left w:val="nil"/>
              <w:bottom w:val="single" w:sz="4" w:space="0" w:color="auto"/>
              <w:right w:val="single" w:sz="4" w:space="0" w:color="auto"/>
            </w:tcBorders>
            <w:shd w:val="clear" w:color="auto" w:fill="auto"/>
            <w:noWrap/>
            <w:hideMark/>
          </w:tcPr>
          <w:p w14:paraId="5409CE04" w14:textId="7B378B1A" w:rsidR="00F31C88" w:rsidRPr="00120D4B" w:rsidRDefault="00F31C88" w:rsidP="00F31C88">
            <w:pPr>
              <w:spacing w:after="0" w:line="240" w:lineRule="auto"/>
              <w:rPr>
                <w:rFonts w:ascii="Arial" w:eastAsia="Times New Roman" w:hAnsi="Arial" w:cs="Arial"/>
                <w:kern w:val="0"/>
                <w:sz w:val="20"/>
                <w:szCs w:val="20"/>
                <w:lang w:eastAsia="sl-SI"/>
                <w14:ligatures w14:val="none"/>
              </w:rPr>
            </w:pPr>
            <w:r w:rsidRPr="00120D4B">
              <w:rPr>
                <w:rFonts w:ascii="Arial" w:hAnsi="Arial" w:cs="Arial"/>
                <w:color w:val="000000"/>
                <w:sz w:val="20"/>
                <w:szCs w:val="20"/>
              </w:rPr>
              <w:t>10</w:t>
            </w:r>
          </w:p>
        </w:tc>
        <w:tc>
          <w:tcPr>
            <w:tcW w:w="5953" w:type="dxa"/>
            <w:tcBorders>
              <w:top w:val="single" w:sz="4" w:space="0" w:color="auto"/>
              <w:left w:val="nil"/>
              <w:bottom w:val="single" w:sz="4" w:space="0" w:color="auto"/>
              <w:right w:val="single" w:sz="4" w:space="0" w:color="auto"/>
            </w:tcBorders>
            <w:shd w:val="clear" w:color="auto" w:fill="auto"/>
            <w:hideMark/>
          </w:tcPr>
          <w:p w14:paraId="173141F4" w14:textId="64A7E6E6" w:rsidR="00F31C88" w:rsidRPr="00120D4B" w:rsidRDefault="00F31C88" w:rsidP="00F31C88">
            <w:pPr>
              <w:spacing w:after="0" w:line="240" w:lineRule="auto"/>
              <w:rPr>
                <w:rFonts w:ascii="Arial" w:eastAsia="Times New Roman" w:hAnsi="Arial" w:cs="Arial"/>
                <w:kern w:val="0"/>
                <w:lang w:eastAsia="sl-SI"/>
                <w14:ligatures w14:val="none"/>
              </w:rPr>
            </w:pPr>
            <w:r w:rsidRPr="00120D4B">
              <w:rPr>
                <w:rFonts w:ascii="Arial" w:hAnsi="Arial" w:cs="Arial"/>
                <w:color w:val="000000"/>
              </w:rPr>
              <w:t>Drugi gradbeni inženirski objekti, ki niso uvrščeni drugje</w:t>
            </w:r>
          </w:p>
        </w:tc>
        <w:tc>
          <w:tcPr>
            <w:tcW w:w="980" w:type="dxa"/>
            <w:tcBorders>
              <w:top w:val="single" w:sz="4" w:space="0" w:color="auto"/>
              <w:left w:val="nil"/>
              <w:bottom w:val="single" w:sz="4" w:space="0" w:color="auto"/>
              <w:right w:val="single" w:sz="4" w:space="0" w:color="auto"/>
            </w:tcBorders>
            <w:shd w:val="clear" w:color="auto" w:fill="auto"/>
            <w:noWrap/>
            <w:hideMark/>
          </w:tcPr>
          <w:p w14:paraId="57BBE097" w14:textId="1A91B93C"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DA3EE79" w14:textId="23017FD2" w:rsidR="00F31C88" w:rsidRPr="00120D4B" w:rsidRDefault="00F31C88" w:rsidP="00F31C88">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5008E31" w14:textId="61EED6B5" w:rsidR="00F31C88" w:rsidRPr="00120D4B" w:rsidRDefault="00F31C88" w:rsidP="00F31C88">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670286" w:rsidRPr="0038509D" w14:paraId="33DF6B41" w14:textId="77777777" w:rsidTr="0026739A">
        <w:trPr>
          <w:trHeight w:val="225"/>
        </w:trPr>
        <w:tc>
          <w:tcPr>
            <w:tcW w:w="760" w:type="dxa"/>
            <w:tcBorders>
              <w:top w:val="nil"/>
              <w:left w:val="nil"/>
              <w:bottom w:val="nil"/>
              <w:right w:val="nil"/>
            </w:tcBorders>
            <w:shd w:val="clear" w:color="auto" w:fill="auto"/>
            <w:noWrap/>
            <w:hideMark/>
          </w:tcPr>
          <w:p w14:paraId="082E3EDC" w14:textId="77777777" w:rsidR="00670286" w:rsidRDefault="00670286" w:rsidP="00670286">
            <w:pPr>
              <w:spacing w:after="0" w:line="240" w:lineRule="auto"/>
              <w:jc w:val="center"/>
              <w:rPr>
                <w:rFonts w:ascii="Arial" w:eastAsia="Times New Roman" w:hAnsi="Arial" w:cs="Arial"/>
                <w:kern w:val="0"/>
                <w:lang w:eastAsia="sl-SI"/>
                <w14:ligatures w14:val="none"/>
              </w:rPr>
            </w:pPr>
          </w:p>
          <w:p w14:paraId="14A8620A" w14:textId="77777777" w:rsidR="0038509D" w:rsidRDefault="0038509D" w:rsidP="00670286">
            <w:pPr>
              <w:spacing w:after="0" w:line="240" w:lineRule="auto"/>
              <w:jc w:val="center"/>
              <w:rPr>
                <w:rFonts w:ascii="Arial" w:eastAsia="Times New Roman" w:hAnsi="Arial" w:cs="Arial"/>
                <w:kern w:val="0"/>
                <w:lang w:eastAsia="sl-SI"/>
                <w14:ligatures w14:val="none"/>
              </w:rPr>
            </w:pPr>
          </w:p>
          <w:p w14:paraId="2CA446AF" w14:textId="77777777" w:rsidR="0038509D" w:rsidRPr="00120D4B" w:rsidRDefault="0038509D" w:rsidP="00670286">
            <w:pPr>
              <w:spacing w:after="0" w:line="240" w:lineRule="auto"/>
              <w:jc w:val="center"/>
              <w:rPr>
                <w:rFonts w:ascii="Arial" w:eastAsia="Times New Roman" w:hAnsi="Arial" w:cs="Arial"/>
                <w:kern w:val="0"/>
                <w:lang w:eastAsia="sl-SI"/>
                <w14:ligatures w14:val="none"/>
              </w:rPr>
            </w:pPr>
          </w:p>
        </w:tc>
        <w:tc>
          <w:tcPr>
            <w:tcW w:w="567" w:type="dxa"/>
            <w:tcBorders>
              <w:top w:val="nil"/>
              <w:left w:val="nil"/>
              <w:bottom w:val="nil"/>
              <w:right w:val="nil"/>
            </w:tcBorders>
            <w:shd w:val="clear" w:color="auto" w:fill="auto"/>
            <w:noWrap/>
            <w:hideMark/>
          </w:tcPr>
          <w:p w14:paraId="3538714E" w14:textId="77777777" w:rsidR="00670286" w:rsidRPr="0038509D" w:rsidRDefault="00670286" w:rsidP="0038509D">
            <w:pPr>
              <w:spacing w:after="0" w:line="240" w:lineRule="auto"/>
              <w:jc w:val="center"/>
              <w:rPr>
                <w:rFonts w:ascii="Arial" w:eastAsia="Times New Roman" w:hAnsi="Arial" w:cs="Arial"/>
                <w:kern w:val="0"/>
                <w:lang w:eastAsia="sl-SI"/>
                <w14:ligatures w14:val="none"/>
              </w:rPr>
            </w:pPr>
          </w:p>
        </w:tc>
        <w:tc>
          <w:tcPr>
            <w:tcW w:w="5953" w:type="dxa"/>
            <w:tcBorders>
              <w:top w:val="nil"/>
              <w:left w:val="nil"/>
              <w:bottom w:val="nil"/>
              <w:right w:val="nil"/>
            </w:tcBorders>
            <w:shd w:val="clear" w:color="auto" w:fill="auto"/>
            <w:noWrap/>
            <w:hideMark/>
          </w:tcPr>
          <w:p w14:paraId="0B8502FC" w14:textId="77777777" w:rsidR="0026739A" w:rsidRPr="0038509D" w:rsidRDefault="0026739A" w:rsidP="0038509D">
            <w:pPr>
              <w:spacing w:after="0" w:line="240" w:lineRule="auto"/>
              <w:jc w:val="center"/>
              <w:rPr>
                <w:rFonts w:ascii="Arial" w:eastAsia="Times New Roman" w:hAnsi="Arial" w:cs="Arial"/>
                <w:kern w:val="0"/>
                <w:lang w:eastAsia="sl-SI"/>
                <w14:ligatures w14:val="none"/>
              </w:rPr>
            </w:pPr>
          </w:p>
          <w:p w14:paraId="34409883" w14:textId="77777777" w:rsidR="00E65EB6" w:rsidRPr="0038509D" w:rsidRDefault="00E65EB6" w:rsidP="0038509D">
            <w:pPr>
              <w:spacing w:after="0" w:line="240" w:lineRule="auto"/>
              <w:jc w:val="center"/>
              <w:rPr>
                <w:rFonts w:ascii="Arial" w:eastAsia="Times New Roman" w:hAnsi="Arial" w:cs="Arial"/>
                <w:kern w:val="0"/>
                <w:lang w:eastAsia="sl-SI"/>
                <w14:ligatures w14:val="none"/>
              </w:rPr>
            </w:pPr>
          </w:p>
          <w:p w14:paraId="515F8CFC" w14:textId="77777777" w:rsidR="00E65EB6" w:rsidRPr="0038509D" w:rsidRDefault="00E65EB6" w:rsidP="0038509D">
            <w:pPr>
              <w:spacing w:after="0" w:line="240" w:lineRule="auto"/>
              <w:jc w:val="center"/>
              <w:rPr>
                <w:rFonts w:ascii="Arial" w:eastAsia="Times New Roman" w:hAnsi="Arial" w:cs="Arial"/>
                <w:kern w:val="0"/>
                <w:lang w:eastAsia="sl-SI"/>
                <w14:ligatures w14:val="none"/>
              </w:rPr>
            </w:pPr>
          </w:p>
        </w:tc>
        <w:tc>
          <w:tcPr>
            <w:tcW w:w="980" w:type="dxa"/>
            <w:tcBorders>
              <w:top w:val="nil"/>
              <w:left w:val="nil"/>
              <w:bottom w:val="nil"/>
              <w:right w:val="nil"/>
            </w:tcBorders>
            <w:shd w:val="clear" w:color="auto" w:fill="auto"/>
            <w:noWrap/>
            <w:hideMark/>
          </w:tcPr>
          <w:p w14:paraId="59B07C9B" w14:textId="77777777" w:rsidR="00670286" w:rsidRPr="0038509D" w:rsidRDefault="00670286" w:rsidP="0038509D">
            <w:pPr>
              <w:spacing w:after="0" w:line="240" w:lineRule="auto"/>
              <w:jc w:val="center"/>
              <w:rPr>
                <w:rFonts w:ascii="Arial" w:eastAsia="Times New Roman" w:hAnsi="Arial" w:cs="Arial"/>
                <w:kern w:val="0"/>
                <w:lang w:eastAsia="sl-SI"/>
                <w14:ligatures w14:val="none"/>
              </w:rPr>
            </w:pPr>
          </w:p>
        </w:tc>
        <w:tc>
          <w:tcPr>
            <w:tcW w:w="980" w:type="dxa"/>
            <w:tcBorders>
              <w:top w:val="nil"/>
              <w:left w:val="nil"/>
              <w:bottom w:val="nil"/>
              <w:right w:val="nil"/>
            </w:tcBorders>
            <w:shd w:val="clear" w:color="auto" w:fill="auto"/>
            <w:noWrap/>
            <w:hideMark/>
          </w:tcPr>
          <w:p w14:paraId="62A93713" w14:textId="77777777" w:rsidR="00670286" w:rsidRPr="0038509D" w:rsidRDefault="00670286" w:rsidP="0038509D">
            <w:pPr>
              <w:spacing w:after="0" w:line="240" w:lineRule="auto"/>
              <w:jc w:val="center"/>
              <w:rPr>
                <w:rFonts w:ascii="Arial" w:eastAsia="Times New Roman" w:hAnsi="Arial" w:cs="Arial"/>
                <w:kern w:val="0"/>
                <w:lang w:eastAsia="sl-SI"/>
                <w14:ligatures w14:val="none"/>
              </w:rPr>
            </w:pPr>
          </w:p>
        </w:tc>
        <w:tc>
          <w:tcPr>
            <w:tcW w:w="980" w:type="dxa"/>
            <w:tcBorders>
              <w:top w:val="nil"/>
              <w:left w:val="nil"/>
              <w:bottom w:val="nil"/>
              <w:right w:val="nil"/>
            </w:tcBorders>
            <w:shd w:val="clear" w:color="auto" w:fill="auto"/>
            <w:noWrap/>
            <w:hideMark/>
          </w:tcPr>
          <w:p w14:paraId="10B2BBE8" w14:textId="77777777" w:rsidR="00670286" w:rsidRPr="0038509D" w:rsidRDefault="00670286" w:rsidP="0038509D">
            <w:pPr>
              <w:spacing w:after="0" w:line="240" w:lineRule="auto"/>
              <w:jc w:val="center"/>
              <w:rPr>
                <w:rFonts w:ascii="Arial" w:eastAsia="Times New Roman" w:hAnsi="Arial" w:cs="Arial"/>
                <w:kern w:val="0"/>
                <w:lang w:eastAsia="sl-SI"/>
                <w14:ligatures w14:val="none"/>
              </w:rPr>
            </w:pPr>
          </w:p>
        </w:tc>
      </w:tr>
      <w:tr w:rsidR="0026739A" w:rsidRPr="00120D4B" w14:paraId="04783D12" w14:textId="77777777" w:rsidTr="0026739A">
        <w:trPr>
          <w:trHeight w:val="300"/>
        </w:trPr>
        <w:tc>
          <w:tcPr>
            <w:tcW w:w="10220" w:type="dxa"/>
            <w:gridSpan w:val="6"/>
            <w:tcBorders>
              <w:top w:val="nil"/>
              <w:left w:val="nil"/>
              <w:bottom w:val="nil"/>
              <w:right w:val="nil"/>
            </w:tcBorders>
            <w:shd w:val="clear" w:color="auto" w:fill="auto"/>
            <w:noWrap/>
            <w:hideMark/>
          </w:tcPr>
          <w:p w14:paraId="5301BB38" w14:textId="53ED0E74" w:rsidR="0026739A" w:rsidRPr="00120D4B" w:rsidRDefault="0026739A" w:rsidP="00670286">
            <w:pPr>
              <w:spacing w:after="0" w:line="240" w:lineRule="auto"/>
              <w:rPr>
                <w:rFonts w:ascii="Arial" w:eastAsia="Times New Roman" w:hAnsi="Arial" w:cs="Arial"/>
                <w:kern w:val="0"/>
                <w:sz w:val="20"/>
                <w:szCs w:val="20"/>
                <w:lang w:eastAsia="sl-SI"/>
                <w14:ligatures w14:val="none"/>
              </w:rPr>
            </w:pPr>
            <w:r w:rsidRPr="00120D4B">
              <w:rPr>
                <w:rFonts w:ascii="Arial" w:eastAsia="Times New Roman" w:hAnsi="Arial" w:cs="Arial"/>
                <w:b/>
                <w:bCs/>
                <w:kern w:val="0"/>
                <w:lang w:eastAsia="sl-SI"/>
                <w14:ligatures w14:val="none"/>
              </w:rPr>
              <w:t>Preglednica 1.2</w:t>
            </w:r>
          </w:p>
        </w:tc>
      </w:tr>
      <w:tr w:rsidR="00670286" w:rsidRPr="00120D4B" w14:paraId="037F00DB"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3CB9A55"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EC6A9A"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7CC24080"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IZVAJANJE GRADBENIH DEL</w:t>
            </w:r>
          </w:p>
        </w:tc>
        <w:tc>
          <w:tcPr>
            <w:tcW w:w="980" w:type="dxa"/>
            <w:tcBorders>
              <w:top w:val="single" w:sz="4" w:space="0" w:color="auto"/>
              <w:left w:val="nil"/>
              <w:bottom w:val="single" w:sz="4" w:space="0" w:color="auto"/>
              <w:right w:val="single" w:sz="4" w:space="0" w:color="auto"/>
            </w:tcBorders>
            <w:shd w:val="clear" w:color="auto" w:fill="auto"/>
            <w:noWrap/>
            <w:hideMark/>
          </w:tcPr>
          <w:p w14:paraId="4331754C"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B6DB5C1"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1AE2A274"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D15267" w:rsidRPr="00120D4B" w14:paraId="4AA75D92" w14:textId="77777777" w:rsidTr="00D15267">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A507453"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B8B78C8" w14:textId="1E44F12A"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70A56852" w14:textId="3F975184"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Gradbišče v skladu s predpisi, ki urejajo gradnjo objektov, na zemljišču s površino, večjo od 1 ha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49FFF90" w14:textId="60EC1A66"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91BEED5" w14:textId="748F329D"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p>
        </w:tc>
        <w:tc>
          <w:tcPr>
            <w:tcW w:w="980" w:type="dxa"/>
            <w:tcBorders>
              <w:top w:val="single" w:sz="4" w:space="0" w:color="auto"/>
              <w:left w:val="nil"/>
              <w:bottom w:val="single" w:sz="4" w:space="0" w:color="auto"/>
              <w:right w:val="single" w:sz="4" w:space="0" w:color="auto"/>
            </w:tcBorders>
            <w:shd w:val="clear" w:color="auto" w:fill="auto"/>
            <w:noWrap/>
            <w:hideMark/>
          </w:tcPr>
          <w:p w14:paraId="1FA65213" w14:textId="6B619E10" w:rsidR="00D15267" w:rsidRPr="00120D4B" w:rsidRDefault="00D15267" w:rsidP="00D15267">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r>
      <w:tr w:rsidR="00D15267" w:rsidRPr="00120D4B" w14:paraId="7E6DB710"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1BD8C7F"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FC3B18A" w14:textId="7A84F919"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017EC6F7" w14:textId="114DCBA6"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Sanitarne enote na gradbišču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7A39E4F" w14:textId="042F447F"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AFD3FD3" w14:textId="1824D009"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5</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0866216" w14:textId="57831D0F"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5</w:t>
            </w:r>
          </w:p>
        </w:tc>
      </w:tr>
      <w:tr w:rsidR="00D15267" w:rsidRPr="00120D4B" w14:paraId="18DFDFC9"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214CF2E"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35D06FC" w14:textId="52938354"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22E19AE9" w14:textId="382455D4"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in čiščenje naprav za izdelavo betona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4009A50" w14:textId="6D2D0875"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62CB558" w14:textId="6B59B104" w:rsidR="00D15267" w:rsidRPr="00120D4B" w:rsidRDefault="00D15267" w:rsidP="00D15267">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5C35D958" w14:textId="044188A5"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D15267" w:rsidRPr="00120D4B" w14:paraId="585B28ED"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98DB30"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1DB0FC" w14:textId="35384D22"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3C1B6048" w14:textId="6542631D"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brizganega betona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1496E7F" w14:textId="5FA991C9"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920A46C" w14:textId="58E8D6A4"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pp</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450BC77" w14:textId="65697144"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r>
      <w:tr w:rsidR="00D15267" w:rsidRPr="00120D4B" w14:paraId="046F78FB"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3DE424"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D65FCF7" w14:textId="25DF7969"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3CA658F0" w14:textId="2FDD157B"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odpadnega gradbenega materiala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4AEB46C" w14:textId="12FC8314"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D4C66C7" w14:textId="56E98831"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70FCE71" w14:textId="13E04813"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D15267" w:rsidRPr="00120D4B" w14:paraId="4224C705" w14:textId="77777777" w:rsidTr="00D15267">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4380E3F0"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2B55537" w14:textId="288FEA7A"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4192EF74" w14:textId="43460988"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izdelanega iz odpadkov s predelavo odpadkov, za gradnjo objektov</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CF91221" w14:textId="234A7A06"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393F6D" w14:textId="3082A237"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3</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142FE5B" w14:textId="76FDF2E4"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3</w:t>
            </w:r>
          </w:p>
        </w:tc>
      </w:tr>
      <w:tr w:rsidR="00D15267" w:rsidRPr="00120D4B" w14:paraId="5ED2FE34" w14:textId="77777777" w:rsidTr="00D15267">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7F3DC1E"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1502173" w14:textId="73B958FA"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7</w:t>
            </w:r>
          </w:p>
        </w:tc>
        <w:tc>
          <w:tcPr>
            <w:tcW w:w="5953" w:type="dxa"/>
            <w:tcBorders>
              <w:top w:val="single" w:sz="4" w:space="0" w:color="auto"/>
              <w:left w:val="nil"/>
              <w:bottom w:val="single" w:sz="4" w:space="0" w:color="auto"/>
              <w:right w:val="single" w:sz="4" w:space="0" w:color="auto"/>
            </w:tcBorders>
            <w:shd w:val="clear" w:color="auto" w:fill="auto"/>
            <w:hideMark/>
          </w:tcPr>
          <w:p w14:paraId="7A1FF53E" w14:textId="527D0284"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Uporaba gradbenega materiala, iz katerega se lahko izločajo snovi, škodljive za vodo</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7103BC5" w14:textId="1AAEB020" w:rsidR="00D15267" w:rsidRPr="00120D4B" w:rsidRDefault="00D15267" w:rsidP="00D15267">
            <w:pPr>
              <w:spacing w:after="0" w:line="240" w:lineRule="auto"/>
              <w:jc w:val="center"/>
              <w:rPr>
                <w:rFonts w:ascii="Arial" w:eastAsia="Times New Roman" w:hAnsi="Arial" w:cs="Arial"/>
                <w:kern w:val="0"/>
                <w:lang w:eastAsia="sl-SI"/>
                <w14:ligatures w14:val="none"/>
              </w:rPr>
            </w:pPr>
          </w:p>
        </w:tc>
        <w:tc>
          <w:tcPr>
            <w:tcW w:w="980" w:type="dxa"/>
            <w:tcBorders>
              <w:top w:val="single" w:sz="4" w:space="0" w:color="auto"/>
              <w:left w:val="nil"/>
              <w:bottom w:val="single" w:sz="4" w:space="0" w:color="auto"/>
              <w:right w:val="single" w:sz="4" w:space="0" w:color="auto"/>
            </w:tcBorders>
            <w:shd w:val="clear" w:color="000000" w:fill="FFFFFF"/>
            <w:noWrap/>
            <w:hideMark/>
          </w:tcPr>
          <w:p w14:paraId="04D1B755" w14:textId="621051AE"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C72E548" w14:textId="3A6A85F9"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D15267" w:rsidRPr="00120D4B" w14:paraId="22C56EF8" w14:textId="77777777" w:rsidTr="00D15267">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F6F0541"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1296BD3" w14:textId="279DEF9B"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8</w:t>
            </w:r>
          </w:p>
        </w:tc>
        <w:tc>
          <w:tcPr>
            <w:tcW w:w="5953" w:type="dxa"/>
            <w:tcBorders>
              <w:top w:val="single" w:sz="4" w:space="0" w:color="auto"/>
              <w:left w:val="nil"/>
              <w:bottom w:val="single" w:sz="4" w:space="0" w:color="auto"/>
              <w:right w:val="single" w:sz="4" w:space="0" w:color="auto"/>
            </w:tcBorders>
            <w:shd w:val="clear" w:color="auto" w:fill="auto"/>
            <w:hideMark/>
          </w:tcPr>
          <w:p w14:paraId="6D1A55FE" w14:textId="57741028"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Čiščenje in obdelava površin objektov in gradbenega materiala, če pri tem nastaja odpadna voda (npr. pranje fasade)</w:t>
            </w:r>
          </w:p>
        </w:tc>
        <w:tc>
          <w:tcPr>
            <w:tcW w:w="980" w:type="dxa"/>
            <w:tcBorders>
              <w:top w:val="single" w:sz="4" w:space="0" w:color="auto"/>
              <w:left w:val="nil"/>
              <w:bottom w:val="single" w:sz="4" w:space="0" w:color="auto"/>
              <w:right w:val="single" w:sz="4" w:space="0" w:color="auto"/>
            </w:tcBorders>
            <w:shd w:val="clear" w:color="auto" w:fill="auto"/>
            <w:noWrap/>
            <w:hideMark/>
          </w:tcPr>
          <w:p w14:paraId="2661D109" w14:textId="092D3C95"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19CFF25" w14:textId="0619C59B"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EF4DCBF" w14:textId="1AB3586F"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D15267" w:rsidRPr="00120D4B" w14:paraId="23543CA2" w14:textId="77777777" w:rsidTr="00D15267">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3EE2EF"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6949F34" w14:textId="555F0CF9"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9</w:t>
            </w:r>
          </w:p>
        </w:tc>
        <w:tc>
          <w:tcPr>
            <w:tcW w:w="5953" w:type="dxa"/>
            <w:tcBorders>
              <w:top w:val="single" w:sz="4" w:space="0" w:color="auto"/>
              <w:left w:val="nil"/>
              <w:bottom w:val="single" w:sz="4" w:space="0" w:color="auto"/>
              <w:right w:val="single" w:sz="4" w:space="0" w:color="auto"/>
            </w:tcBorders>
            <w:shd w:val="clear" w:color="auto" w:fill="auto"/>
            <w:hideMark/>
          </w:tcPr>
          <w:p w14:paraId="0EAC4019" w14:textId="16EFD8F0"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Spreminjanje morfologije zemljišč z nasipavanjem ali odstranjevanjem zemljine</w:t>
            </w:r>
          </w:p>
        </w:tc>
        <w:tc>
          <w:tcPr>
            <w:tcW w:w="980" w:type="dxa"/>
            <w:tcBorders>
              <w:top w:val="single" w:sz="4" w:space="0" w:color="auto"/>
              <w:left w:val="nil"/>
              <w:bottom w:val="single" w:sz="4" w:space="0" w:color="auto"/>
              <w:right w:val="single" w:sz="4" w:space="0" w:color="auto"/>
            </w:tcBorders>
            <w:shd w:val="clear" w:color="auto" w:fill="auto"/>
            <w:noWrap/>
            <w:hideMark/>
          </w:tcPr>
          <w:p w14:paraId="0123A706" w14:textId="741D4B4E"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4FCB3D89" w14:textId="598201F4" w:rsidR="00D15267" w:rsidRPr="00120D4B" w:rsidRDefault="00D15267" w:rsidP="00D15267">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43049EFE" w14:textId="542E1961" w:rsidR="00D15267" w:rsidRPr="00120D4B" w:rsidRDefault="00D15267" w:rsidP="00D15267">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color w:val="000000"/>
              </w:rPr>
              <w:t>pd</w:t>
            </w:r>
            <w:proofErr w:type="spellEnd"/>
          </w:p>
        </w:tc>
      </w:tr>
      <w:tr w:rsidR="00D15267" w:rsidRPr="00120D4B" w14:paraId="42CBCA05"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1A6DBD4"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94C5113" w14:textId="4CB1A50F"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a</w:t>
            </w:r>
          </w:p>
        </w:tc>
        <w:tc>
          <w:tcPr>
            <w:tcW w:w="5953" w:type="dxa"/>
            <w:tcBorders>
              <w:top w:val="single" w:sz="4" w:space="0" w:color="auto"/>
              <w:left w:val="nil"/>
              <w:bottom w:val="single" w:sz="4" w:space="0" w:color="auto"/>
              <w:right w:val="single" w:sz="4" w:space="0" w:color="auto"/>
            </w:tcBorders>
            <w:shd w:val="clear" w:color="auto" w:fill="auto"/>
            <w:hideMark/>
          </w:tcPr>
          <w:p w14:paraId="6FCEFF85" w14:textId="253C9A13"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zaščito vodnega vira</w:t>
            </w:r>
          </w:p>
        </w:tc>
        <w:tc>
          <w:tcPr>
            <w:tcW w:w="980" w:type="dxa"/>
            <w:tcBorders>
              <w:top w:val="single" w:sz="4" w:space="0" w:color="auto"/>
              <w:left w:val="nil"/>
              <w:bottom w:val="single" w:sz="4" w:space="0" w:color="auto"/>
              <w:right w:val="single" w:sz="4" w:space="0" w:color="auto"/>
            </w:tcBorders>
            <w:shd w:val="clear" w:color="auto" w:fill="auto"/>
            <w:noWrap/>
            <w:hideMark/>
          </w:tcPr>
          <w:p w14:paraId="732D854D" w14:textId="23DDA6B7"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45FE212" w14:textId="17AE76BE"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color w:val="000000"/>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D709332" w14:textId="0692CCB5"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D15267" w:rsidRPr="00120D4B" w14:paraId="7818732E"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F11E807"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CFF0F97" w14:textId="20A371C3"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10 b</w:t>
            </w:r>
          </w:p>
        </w:tc>
        <w:tc>
          <w:tcPr>
            <w:tcW w:w="5953" w:type="dxa"/>
            <w:tcBorders>
              <w:top w:val="single" w:sz="4" w:space="0" w:color="auto"/>
              <w:left w:val="nil"/>
              <w:bottom w:val="single" w:sz="4" w:space="0" w:color="auto"/>
              <w:right w:val="single" w:sz="4" w:space="0" w:color="auto"/>
            </w:tcBorders>
            <w:shd w:val="clear" w:color="auto" w:fill="auto"/>
            <w:hideMark/>
          </w:tcPr>
          <w:p w14:paraId="3005CC6D" w14:textId="4E610FF9"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Gradnja tesnilnih zaves za druge namene</w:t>
            </w:r>
          </w:p>
        </w:tc>
        <w:tc>
          <w:tcPr>
            <w:tcW w:w="980" w:type="dxa"/>
            <w:tcBorders>
              <w:top w:val="single" w:sz="4" w:space="0" w:color="auto"/>
              <w:left w:val="nil"/>
              <w:bottom w:val="single" w:sz="4" w:space="0" w:color="auto"/>
              <w:right w:val="single" w:sz="4" w:space="0" w:color="auto"/>
            </w:tcBorders>
            <w:shd w:val="clear" w:color="auto" w:fill="auto"/>
            <w:noWrap/>
            <w:hideMark/>
          </w:tcPr>
          <w:p w14:paraId="698050C1" w14:textId="537EAB24"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AA6F02D" w14:textId="4E41CBD6"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7158D60C" w14:textId="1DE6B2ED"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w:t>
            </w:r>
          </w:p>
        </w:tc>
      </w:tr>
      <w:tr w:rsidR="00D15267" w:rsidRPr="00120D4B" w14:paraId="67163E45"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D07B068"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B077A00" w14:textId="3EAA0713"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11</w:t>
            </w:r>
          </w:p>
        </w:tc>
        <w:tc>
          <w:tcPr>
            <w:tcW w:w="5953" w:type="dxa"/>
            <w:tcBorders>
              <w:top w:val="single" w:sz="4" w:space="0" w:color="auto"/>
              <w:left w:val="nil"/>
              <w:bottom w:val="single" w:sz="4" w:space="0" w:color="auto"/>
              <w:right w:val="single" w:sz="4" w:space="0" w:color="auto"/>
            </w:tcBorders>
            <w:shd w:val="clear" w:color="auto" w:fill="auto"/>
            <w:hideMark/>
          </w:tcPr>
          <w:p w14:paraId="38DFFAE9" w14:textId="353BD2FE" w:rsidR="00D15267" w:rsidRPr="00120D4B" w:rsidRDefault="00D15267" w:rsidP="00D15267">
            <w:pPr>
              <w:spacing w:after="0" w:line="240" w:lineRule="auto"/>
              <w:rPr>
                <w:rFonts w:ascii="Arial" w:eastAsia="Times New Roman" w:hAnsi="Arial" w:cs="Arial"/>
                <w:kern w:val="0"/>
                <w:lang w:eastAsia="sl-SI"/>
                <w14:ligatures w14:val="none"/>
              </w:rPr>
            </w:pPr>
            <w:proofErr w:type="spellStart"/>
            <w:r w:rsidRPr="00120D4B">
              <w:rPr>
                <w:rFonts w:ascii="Arial" w:hAnsi="Arial" w:cs="Arial"/>
                <w:color w:val="000000"/>
              </w:rPr>
              <w:t>Injektiranje</w:t>
            </w:r>
            <w:proofErr w:type="spellEnd"/>
          </w:p>
        </w:tc>
        <w:tc>
          <w:tcPr>
            <w:tcW w:w="980" w:type="dxa"/>
            <w:tcBorders>
              <w:top w:val="single" w:sz="4" w:space="0" w:color="auto"/>
              <w:left w:val="nil"/>
              <w:bottom w:val="single" w:sz="4" w:space="0" w:color="auto"/>
              <w:right w:val="single" w:sz="4" w:space="0" w:color="auto"/>
            </w:tcBorders>
            <w:shd w:val="clear" w:color="auto" w:fill="auto"/>
            <w:noWrap/>
            <w:hideMark/>
          </w:tcPr>
          <w:p w14:paraId="03A99D3B" w14:textId="2F370F3E"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1D019915" w14:textId="23EB668C"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c>
          <w:tcPr>
            <w:tcW w:w="980" w:type="dxa"/>
            <w:tcBorders>
              <w:top w:val="single" w:sz="4" w:space="0" w:color="auto"/>
              <w:left w:val="nil"/>
              <w:bottom w:val="single" w:sz="4" w:space="0" w:color="auto"/>
              <w:right w:val="single" w:sz="4" w:space="0" w:color="auto"/>
            </w:tcBorders>
            <w:shd w:val="clear" w:color="auto" w:fill="auto"/>
            <w:noWrap/>
            <w:hideMark/>
          </w:tcPr>
          <w:p w14:paraId="615A7A64" w14:textId="1067689B"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1,2</w:t>
            </w:r>
          </w:p>
        </w:tc>
      </w:tr>
      <w:tr w:rsidR="00D15267" w:rsidRPr="00120D4B" w14:paraId="1CB9E21F" w14:textId="77777777" w:rsidTr="00D15267">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B5FC524"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041ADB63" w14:textId="1C2DFF67"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12</w:t>
            </w:r>
          </w:p>
        </w:tc>
        <w:tc>
          <w:tcPr>
            <w:tcW w:w="5953" w:type="dxa"/>
            <w:tcBorders>
              <w:top w:val="single" w:sz="4" w:space="0" w:color="auto"/>
              <w:left w:val="nil"/>
              <w:bottom w:val="single" w:sz="4" w:space="0" w:color="auto"/>
              <w:right w:val="single" w:sz="4" w:space="0" w:color="auto"/>
            </w:tcBorders>
            <w:shd w:val="clear" w:color="auto" w:fill="auto"/>
            <w:hideMark/>
          </w:tcPr>
          <w:p w14:paraId="155F0842" w14:textId="79FB9B08"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betonskih in lesenih pilotov s suhim vrtanjem, izkopom ali zabijanjem</w:t>
            </w:r>
          </w:p>
        </w:tc>
        <w:tc>
          <w:tcPr>
            <w:tcW w:w="980" w:type="dxa"/>
            <w:tcBorders>
              <w:top w:val="single" w:sz="4" w:space="0" w:color="auto"/>
              <w:left w:val="nil"/>
              <w:bottom w:val="single" w:sz="4" w:space="0" w:color="auto"/>
              <w:right w:val="single" w:sz="4" w:space="0" w:color="auto"/>
            </w:tcBorders>
            <w:shd w:val="clear" w:color="auto" w:fill="auto"/>
            <w:noWrap/>
            <w:hideMark/>
          </w:tcPr>
          <w:p w14:paraId="79CC94A7" w14:textId="341E2814"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86FD237" w14:textId="5254EDEF"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80" w:type="dxa"/>
            <w:tcBorders>
              <w:top w:val="single" w:sz="4" w:space="0" w:color="auto"/>
              <w:left w:val="nil"/>
              <w:bottom w:val="single" w:sz="4" w:space="0" w:color="auto"/>
              <w:right w:val="single" w:sz="4" w:space="0" w:color="auto"/>
            </w:tcBorders>
            <w:shd w:val="clear" w:color="auto" w:fill="auto"/>
            <w:noWrap/>
            <w:hideMark/>
          </w:tcPr>
          <w:p w14:paraId="34E05216" w14:textId="62FB9CCB"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D15267" w:rsidRPr="00120D4B" w14:paraId="6711B20B"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22487B8"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E776A1E" w14:textId="480308ED"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13</w:t>
            </w:r>
          </w:p>
        </w:tc>
        <w:tc>
          <w:tcPr>
            <w:tcW w:w="5953" w:type="dxa"/>
            <w:tcBorders>
              <w:top w:val="single" w:sz="4" w:space="0" w:color="auto"/>
              <w:left w:val="nil"/>
              <w:bottom w:val="single" w:sz="4" w:space="0" w:color="auto"/>
              <w:right w:val="single" w:sz="4" w:space="0" w:color="auto"/>
            </w:tcBorders>
            <w:shd w:val="clear" w:color="auto" w:fill="auto"/>
            <w:hideMark/>
          </w:tcPr>
          <w:p w14:paraId="762EFDA7" w14:textId="6863FF29"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z vrtanjem z izplako</w:t>
            </w:r>
          </w:p>
        </w:tc>
        <w:tc>
          <w:tcPr>
            <w:tcW w:w="980" w:type="dxa"/>
            <w:tcBorders>
              <w:top w:val="single" w:sz="4" w:space="0" w:color="auto"/>
              <w:left w:val="nil"/>
              <w:bottom w:val="single" w:sz="4" w:space="0" w:color="auto"/>
              <w:right w:val="single" w:sz="4" w:space="0" w:color="auto"/>
            </w:tcBorders>
            <w:shd w:val="clear" w:color="auto" w:fill="auto"/>
            <w:noWrap/>
            <w:hideMark/>
          </w:tcPr>
          <w:p w14:paraId="03C5DA25" w14:textId="4FCB40F9"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584E7543" w14:textId="65AA3D07"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80" w:type="dxa"/>
            <w:tcBorders>
              <w:top w:val="single" w:sz="4" w:space="0" w:color="auto"/>
              <w:left w:val="nil"/>
              <w:bottom w:val="single" w:sz="4" w:space="0" w:color="auto"/>
              <w:right w:val="single" w:sz="4" w:space="0" w:color="auto"/>
            </w:tcBorders>
            <w:shd w:val="clear" w:color="auto" w:fill="auto"/>
            <w:noWrap/>
            <w:hideMark/>
          </w:tcPr>
          <w:p w14:paraId="54F5718B" w14:textId="050A4840"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D15267" w:rsidRPr="00120D4B" w14:paraId="5C9C52FF"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E833F4"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31DD6F4" w14:textId="05753B60"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14</w:t>
            </w:r>
          </w:p>
        </w:tc>
        <w:tc>
          <w:tcPr>
            <w:tcW w:w="5953" w:type="dxa"/>
            <w:tcBorders>
              <w:top w:val="single" w:sz="4" w:space="0" w:color="auto"/>
              <w:left w:val="nil"/>
              <w:bottom w:val="single" w:sz="4" w:space="0" w:color="auto"/>
              <w:right w:val="single" w:sz="4" w:space="0" w:color="auto"/>
            </w:tcBorders>
            <w:shd w:val="clear" w:color="auto" w:fill="auto"/>
            <w:hideMark/>
          </w:tcPr>
          <w:p w14:paraId="0ACC3B24" w14:textId="545F58E6"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Vgradnja pilotov s cementiranjem v vrtini</w:t>
            </w:r>
          </w:p>
        </w:tc>
        <w:tc>
          <w:tcPr>
            <w:tcW w:w="980" w:type="dxa"/>
            <w:tcBorders>
              <w:top w:val="single" w:sz="4" w:space="0" w:color="auto"/>
              <w:left w:val="nil"/>
              <w:bottom w:val="single" w:sz="4" w:space="0" w:color="auto"/>
              <w:right w:val="single" w:sz="4" w:space="0" w:color="auto"/>
            </w:tcBorders>
            <w:shd w:val="clear" w:color="auto" w:fill="auto"/>
            <w:noWrap/>
            <w:hideMark/>
          </w:tcPr>
          <w:p w14:paraId="58058827" w14:textId="4FB2D07F"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7452339" w14:textId="786192A5"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c>
          <w:tcPr>
            <w:tcW w:w="980" w:type="dxa"/>
            <w:tcBorders>
              <w:top w:val="single" w:sz="4" w:space="0" w:color="auto"/>
              <w:left w:val="nil"/>
              <w:bottom w:val="single" w:sz="4" w:space="0" w:color="auto"/>
              <w:right w:val="single" w:sz="4" w:space="0" w:color="auto"/>
            </w:tcBorders>
            <w:shd w:val="clear" w:color="auto" w:fill="auto"/>
            <w:noWrap/>
            <w:hideMark/>
          </w:tcPr>
          <w:p w14:paraId="6265207D" w14:textId="0AA0AA06"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w:t>
            </w:r>
          </w:p>
        </w:tc>
      </w:tr>
      <w:tr w:rsidR="00D15267" w:rsidRPr="00120D4B" w14:paraId="7BC024DD" w14:textId="77777777" w:rsidTr="00D15267">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28D694"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DBCD2B7" w14:textId="3E463B48"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15</w:t>
            </w:r>
          </w:p>
        </w:tc>
        <w:tc>
          <w:tcPr>
            <w:tcW w:w="5953" w:type="dxa"/>
            <w:tcBorders>
              <w:top w:val="single" w:sz="4" w:space="0" w:color="auto"/>
              <w:left w:val="nil"/>
              <w:bottom w:val="single" w:sz="4" w:space="0" w:color="auto"/>
              <w:right w:val="single" w:sz="4" w:space="0" w:color="auto"/>
            </w:tcBorders>
            <w:shd w:val="clear" w:color="auto" w:fill="auto"/>
            <w:hideMark/>
          </w:tcPr>
          <w:p w14:paraId="2FECA680" w14:textId="3A38609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in izvedba vodnjakov za druge namene (za namakanje, oskrbo s tehnološko vodo, uporabo geotermalne energije ipd.)</w:t>
            </w:r>
          </w:p>
        </w:tc>
        <w:tc>
          <w:tcPr>
            <w:tcW w:w="980" w:type="dxa"/>
            <w:tcBorders>
              <w:top w:val="single" w:sz="4" w:space="0" w:color="auto"/>
              <w:left w:val="nil"/>
              <w:bottom w:val="single" w:sz="4" w:space="0" w:color="auto"/>
              <w:right w:val="single" w:sz="4" w:space="0" w:color="auto"/>
            </w:tcBorders>
            <w:shd w:val="clear" w:color="auto" w:fill="auto"/>
            <w:noWrap/>
            <w:hideMark/>
          </w:tcPr>
          <w:p w14:paraId="24BC452F" w14:textId="31D9BE5C"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65B6D6E4" w14:textId="0F859D44"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25ED939" w14:textId="4F52F7CA"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1,6</w:t>
            </w:r>
          </w:p>
        </w:tc>
      </w:tr>
      <w:tr w:rsidR="00D15267" w:rsidRPr="00120D4B" w14:paraId="285D30EE" w14:textId="77777777" w:rsidTr="00D15267">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1553253A"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31C7EE20" w14:textId="31AD7052"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16</w:t>
            </w:r>
          </w:p>
        </w:tc>
        <w:tc>
          <w:tcPr>
            <w:tcW w:w="5953" w:type="dxa"/>
            <w:tcBorders>
              <w:top w:val="single" w:sz="4" w:space="0" w:color="auto"/>
              <w:left w:val="nil"/>
              <w:bottom w:val="single" w:sz="4" w:space="0" w:color="auto"/>
              <w:right w:val="single" w:sz="4" w:space="0" w:color="auto"/>
            </w:tcBorders>
            <w:shd w:val="clear" w:color="auto" w:fill="auto"/>
            <w:hideMark/>
          </w:tcPr>
          <w:p w14:paraId="5E07031C" w14:textId="490853AC"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Vrtanje za oskrbo s pitno vodo in za potrebe državnega spremljanja stanja voda</w:t>
            </w:r>
          </w:p>
        </w:tc>
        <w:tc>
          <w:tcPr>
            <w:tcW w:w="980" w:type="dxa"/>
            <w:tcBorders>
              <w:top w:val="single" w:sz="4" w:space="0" w:color="auto"/>
              <w:left w:val="nil"/>
              <w:bottom w:val="single" w:sz="4" w:space="0" w:color="auto"/>
              <w:right w:val="single" w:sz="4" w:space="0" w:color="auto"/>
            </w:tcBorders>
            <w:shd w:val="clear" w:color="auto" w:fill="auto"/>
            <w:noWrap/>
            <w:hideMark/>
          </w:tcPr>
          <w:p w14:paraId="4E0F3FEF" w14:textId="1DBFEC2E"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3A1489D8" w14:textId="7D46893B"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c>
          <w:tcPr>
            <w:tcW w:w="980" w:type="dxa"/>
            <w:tcBorders>
              <w:top w:val="single" w:sz="4" w:space="0" w:color="auto"/>
              <w:left w:val="nil"/>
              <w:bottom w:val="single" w:sz="4" w:space="0" w:color="auto"/>
              <w:right w:val="single" w:sz="4" w:space="0" w:color="auto"/>
            </w:tcBorders>
            <w:shd w:val="clear" w:color="auto" w:fill="auto"/>
            <w:noWrap/>
            <w:hideMark/>
          </w:tcPr>
          <w:p w14:paraId="40F8EB07" w14:textId="5784BF60"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1,6</w:t>
            </w:r>
          </w:p>
        </w:tc>
      </w:tr>
      <w:tr w:rsidR="00670286" w:rsidRPr="00120D4B" w14:paraId="4C9504A4" w14:textId="77777777" w:rsidTr="0026739A">
        <w:trPr>
          <w:trHeight w:val="225"/>
        </w:trPr>
        <w:tc>
          <w:tcPr>
            <w:tcW w:w="760" w:type="dxa"/>
            <w:tcBorders>
              <w:top w:val="single" w:sz="4" w:space="0" w:color="auto"/>
              <w:left w:val="nil"/>
              <w:bottom w:val="single" w:sz="4" w:space="0" w:color="auto"/>
              <w:right w:val="nil"/>
            </w:tcBorders>
            <w:shd w:val="clear" w:color="auto" w:fill="auto"/>
            <w:noWrap/>
            <w:hideMark/>
          </w:tcPr>
          <w:p w14:paraId="1A2AD595" w14:textId="77777777" w:rsidR="00670286" w:rsidRPr="00120D4B" w:rsidRDefault="00670286" w:rsidP="00670286">
            <w:pPr>
              <w:spacing w:after="0" w:line="240" w:lineRule="auto"/>
              <w:jc w:val="center"/>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nil"/>
            </w:tcBorders>
            <w:shd w:val="clear" w:color="auto" w:fill="auto"/>
            <w:noWrap/>
            <w:hideMark/>
          </w:tcPr>
          <w:p w14:paraId="785074AA" w14:textId="77777777" w:rsidR="00670286" w:rsidRPr="00C52141" w:rsidRDefault="00670286" w:rsidP="00670286">
            <w:pPr>
              <w:spacing w:after="0" w:line="240" w:lineRule="auto"/>
              <w:rPr>
                <w:rFonts w:ascii="Arial" w:eastAsia="Times New Roman" w:hAnsi="Arial" w:cs="Arial"/>
                <w:kern w:val="0"/>
                <w:sz w:val="20"/>
                <w:szCs w:val="20"/>
                <w:lang w:eastAsia="sl-SI"/>
                <w14:ligatures w14:val="none"/>
              </w:rPr>
            </w:pPr>
          </w:p>
        </w:tc>
        <w:tc>
          <w:tcPr>
            <w:tcW w:w="5953" w:type="dxa"/>
            <w:tcBorders>
              <w:top w:val="single" w:sz="4" w:space="0" w:color="auto"/>
              <w:left w:val="nil"/>
              <w:bottom w:val="single" w:sz="4" w:space="0" w:color="auto"/>
              <w:right w:val="nil"/>
            </w:tcBorders>
            <w:shd w:val="clear" w:color="auto" w:fill="auto"/>
            <w:noWrap/>
            <w:hideMark/>
          </w:tcPr>
          <w:p w14:paraId="41989F29"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71EB60C"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103AAF26"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c>
          <w:tcPr>
            <w:tcW w:w="980" w:type="dxa"/>
            <w:tcBorders>
              <w:top w:val="single" w:sz="4" w:space="0" w:color="auto"/>
              <w:left w:val="nil"/>
              <w:bottom w:val="single" w:sz="4" w:space="0" w:color="auto"/>
              <w:right w:val="nil"/>
            </w:tcBorders>
            <w:shd w:val="clear" w:color="auto" w:fill="auto"/>
            <w:noWrap/>
            <w:hideMark/>
          </w:tcPr>
          <w:p w14:paraId="365DEE8A" w14:textId="77777777" w:rsidR="00670286" w:rsidRPr="00120D4B" w:rsidRDefault="00670286" w:rsidP="00670286">
            <w:pPr>
              <w:spacing w:after="0" w:line="240" w:lineRule="auto"/>
              <w:rPr>
                <w:rFonts w:ascii="Arial" w:eastAsia="Times New Roman" w:hAnsi="Arial" w:cs="Arial"/>
                <w:kern w:val="0"/>
                <w:sz w:val="20"/>
                <w:szCs w:val="20"/>
                <w:lang w:eastAsia="sl-SI"/>
                <w14:ligatures w14:val="none"/>
              </w:rPr>
            </w:pPr>
          </w:p>
        </w:tc>
      </w:tr>
      <w:tr w:rsidR="00670286" w:rsidRPr="00120D4B" w14:paraId="127ED7DD" w14:textId="77777777" w:rsidTr="0026739A">
        <w:trPr>
          <w:trHeight w:val="3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DFDF9F" w14:textId="77777777" w:rsidR="00670286" w:rsidRPr="00120D4B" w:rsidRDefault="00670286" w:rsidP="00670286">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26929AA6" w14:textId="77777777" w:rsidR="00670286" w:rsidRPr="00C52141" w:rsidRDefault="00670286" w:rsidP="00670286">
            <w:pPr>
              <w:spacing w:after="0" w:line="240" w:lineRule="auto"/>
              <w:rPr>
                <w:rFonts w:ascii="Arial" w:eastAsia="Times New Roman" w:hAnsi="Arial" w:cs="Arial"/>
                <w:kern w:val="0"/>
                <w:sz w:val="20"/>
                <w:szCs w:val="20"/>
                <w:lang w:eastAsia="sl-SI"/>
                <w14:ligatures w14:val="none"/>
              </w:rPr>
            </w:pPr>
            <w:r w:rsidRPr="00C52141">
              <w:rPr>
                <w:rFonts w:ascii="Arial" w:eastAsia="Times New Roman" w:hAnsi="Arial" w:cs="Arial"/>
                <w:kern w:val="0"/>
                <w:sz w:val="20"/>
                <w:szCs w:val="20"/>
                <w:lang w:eastAsia="sl-SI"/>
                <w14:ligatures w14:val="none"/>
              </w:rPr>
              <w:t> </w:t>
            </w:r>
          </w:p>
        </w:tc>
        <w:tc>
          <w:tcPr>
            <w:tcW w:w="5953" w:type="dxa"/>
            <w:tcBorders>
              <w:top w:val="single" w:sz="4" w:space="0" w:color="auto"/>
              <w:left w:val="nil"/>
              <w:bottom w:val="single" w:sz="4" w:space="0" w:color="auto"/>
              <w:right w:val="single" w:sz="4" w:space="0" w:color="auto"/>
            </w:tcBorders>
            <w:shd w:val="clear" w:color="auto" w:fill="auto"/>
            <w:hideMark/>
          </w:tcPr>
          <w:p w14:paraId="61439B82" w14:textId="77777777" w:rsidR="00670286" w:rsidRPr="00120D4B" w:rsidRDefault="00670286" w:rsidP="00670286">
            <w:pPr>
              <w:spacing w:after="0" w:line="240" w:lineRule="auto"/>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VZDRŽEVANJE OBJEKTOV</w:t>
            </w:r>
          </w:p>
        </w:tc>
        <w:tc>
          <w:tcPr>
            <w:tcW w:w="980" w:type="dxa"/>
            <w:tcBorders>
              <w:top w:val="single" w:sz="4" w:space="0" w:color="auto"/>
              <w:left w:val="nil"/>
              <w:bottom w:val="single" w:sz="4" w:space="0" w:color="auto"/>
              <w:right w:val="single" w:sz="4" w:space="0" w:color="auto"/>
            </w:tcBorders>
            <w:shd w:val="clear" w:color="auto" w:fill="auto"/>
            <w:noWrap/>
            <w:hideMark/>
          </w:tcPr>
          <w:p w14:paraId="79B1B5D2"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31993333"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c>
          <w:tcPr>
            <w:tcW w:w="980" w:type="dxa"/>
            <w:tcBorders>
              <w:top w:val="single" w:sz="4" w:space="0" w:color="auto"/>
              <w:left w:val="nil"/>
              <w:bottom w:val="single" w:sz="4" w:space="0" w:color="auto"/>
              <w:right w:val="single" w:sz="4" w:space="0" w:color="auto"/>
            </w:tcBorders>
            <w:shd w:val="clear" w:color="auto" w:fill="auto"/>
            <w:noWrap/>
            <w:hideMark/>
          </w:tcPr>
          <w:p w14:paraId="5D4DF362" w14:textId="77777777" w:rsidR="00670286" w:rsidRPr="00120D4B" w:rsidRDefault="00670286" w:rsidP="00670286">
            <w:pPr>
              <w:spacing w:after="0" w:line="240" w:lineRule="auto"/>
              <w:jc w:val="center"/>
              <w:rPr>
                <w:rFonts w:ascii="Arial" w:eastAsia="Times New Roman" w:hAnsi="Arial" w:cs="Arial"/>
                <w:b/>
                <w:bCs/>
                <w:kern w:val="0"/>
                <w:lang w:eastAsia="sl-SI"/>
                <w14:ligatures w14:val="none"/>
              </w:rPr>
            </w:pPr>
            <w:r w:rsidRPr="00120D4B">
              <w:rPr>
                <w:rFonts w:ascii="Arial" w:eastAsia="Times New Roman" w:hAnsi="Arial" w:cs="Arial"/>
                <w:b/>
                <w:bCs/>
                <w:kern w:val="0"/>
                <w:lang w:eastAsia="sl-SI"/>
                <w14:ligatures w14:val="none"/>
              </w:rPr>
              <w:t> </w:t>
            </w:r>
          </w:p>
        </w:tc>
      </w:tr>
      <w:tr w:rsidR="00D15267" w:rsidRPr="00120D4B" w14:paraId="593A0510"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72BE3EC"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D395C5" w14:textId="1BA130B8"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1</w:t>
            </w:r>
          </w:p>
        </w:tc>
        <w:tc>
          <w:tcPr>
            <w:tcW w:w="5953" w:type="dxa"/>
            <w:tcBorders>
              <w:top w:val="single" w:sz="4" w:space="0" w:color="auto"/>
              <w:left w:val="nil"/>
              <w:bottom w:val="single" w:sz="4" w:space="0" w:color="auto"/>
              <w:right w:val="single" w:sz="4" w:space="0" w:color="auto"/>
            </w:tcBorders>
            <w:shd w:val="clear" w:color="auto" w:fill="auto"/>
            <w:hideMark/>
          </w:tcPr>
          <w:p w14:paraId="252599E2" w14:textId="79394A20"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objektu</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E8D3B7C" w14:textId="427F857D"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B2FC95A" w14:textId="3D3D0891"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34C8292" w14:textId="34DA815C"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D15267" w:rsidRPr="00120D4B" w14:paraId="58115A68"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1E1118E"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26B26C9" w14:textId="748F20DE"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2</w:t>
            </w:r>
          </w:p>
        </w:tc>
        <w:tc>
          <w:tcPr>
            <w:tcW w:w="5953" w:type="dxa"/>
            <w:tcBorders>
              <w:top w:val="single" w:sz="4" w:space="0" w:color="auto"/>
              <w:left w:val="nil"/>
              <w:bottom w:val="single" w:sz="4" w:space="0" w:color="auto"/>
              <w:right w:val="single" w:sz="4" w:space="0" w:color="auto"/>
            </w:tcBorders>
            <w:shd w:val="clear" w:color="auto" w:fill="auto"/>
            <w:hideMark/>
          </w:tcPr>
          <w:p w14:paraId="73BBE1AE" w14:textId="65CCCB1E"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Dela na ovoju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9CDC94C" w14:textId="1CC26AB3"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6B03077" w14:textId="0AD3BCB1"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040267D" w14:textId="61DC6A1A"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D15267" w:rsidRPr="00120D4B" w14:paraId="260DA67E"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2CC62F2F"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4A0CEB06" w14:textId="12AA6144"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3</w:t>
            </w:r>
          </w:p>
        </w:tc>
        <w:tc>
          <w:tcPr>
            <w:tcW w:w="5953" w:type="dxa"/>
            <w:tcBorders>
              <w:top w:val="single" w:sz="4" w:space="0" w:color="auto"/>
              <w:left w:val="nil"/>
              <w:bottom w:val="single" w:sz="4" w:space="0" w:color="auto"/>
              <w:right w:val="single" w:sz="4" w:space="0" w:color="auto"/>
            </w:tcBorders>
            <w:shd w:val="clear" w:color="auto" w:fill="auto"/>
            <w:hideMark/>
          </w:tcPr>
          <w:p w14:paraId="6CA133EC" w14:textId="26F086C9"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Zasteklitev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F51D067" w14:textId="7536D315"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0B50060" w14:textId="40F10071"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3ADC0737" w14:textId="49E9D002"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D15267" w:rsidRPr="00120D4B" w14:paraId="30A16F12" w14:textId="77777777" w:rsidTr="00D15267">
        <w:trPr>
          <w:trHeight w:val="1463"/>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74B90916"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lastRenderedPageBreak/>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799E7E9C" w14:textId="3CDC45E1"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w:t>
            </w:r>
          </w:p>
        </w:tc>
        <w:tc>
          <w:tcPr>
            <w:tcW w:w="5953" w:type="dxa"/>
            <w:tcBorders>
              <w:top w:val="single" w:sz="4" w:space="0" w:color="auto"/>
              <w:left w:val="nil"/>
              <w:bottom w:val="single" w:sz="4" w:space="0" w:color="auto"/>
              <w:right w:val="single" w:sz="4" w:space="0" w:color="auto"/>
            </w:tcBorders>
            <w:shd w:val="clear" w:color="auto" w:fill="auto"/>
            <w:hideMark/>
          </w:tcPr>
          <w:p w14:paraId="506C1CFC" w14:textId="45B66D9D"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Inštalacije in naprave v in na objektu, razen izvedbe vrtine ali izkopa in namestitve toplotne črpalke voda - voda ali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 in namestitve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EA0C231" w14:textId="19E428DD"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846B90D" w14:textId="653B799E"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C360D1A" w14:textId="1051CBFB"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D15267" w:rsidRPr="00120D4B" w14:paraId="70457D00" w14:textId="77777777" w:rsidTr="00D15267">
        <w:trPr>
          <w:trHeight w:val="601"/>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C2ECA19"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A0C02A3" w14:textId="1B704310"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a</w:t>
            </w:r>
          </w:p>
        </w:tc>
        <w:tc>
          <w:tcPr>
            <w:tcW w:w="5953" w:type="dxa"/>
            <w:tcBorders>
              <w:top w:val="single" w:sz="4" w:space="0" w:color="auto"/>
              <w:left w:val="nil"/>
              <w:bottom w:val="single" w:sz="4" w:space="0" w:color="auto"/>
              <w:right w:val="single" w:sz="4" w:space="0" w:color="auto"/>
            </w:tcBorders>
            <w:shd w:val="clear" w:color="auto" w:fill="auto"/>
            <w:hideMark/>
          </w:tcPr>
          <w:p w14:paraId="69CE1415" w14:textId="1794F0AB"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Izvedba vrtine ali izkop in namestitev toplotne črpalke  zemlja - voda (</w:t>
            </w:r>
            <w:proofErr w:type="spellStart"/>
            <w:r w:rsidRPr="00120D4B">
              <w:rPr>
                <w:rFonts w:ascii="Arial" w:hAnsi="Arial" w:cs="Arial"/>
                <w:color w:val="000000"/>
              </w:rPr>
              <w:t>geosonda</w:t>
            </w:r>
            <w:proofErr w:type="spellEnd"/>
            <w:r w:rsidRPr="00120D4B">
              <w:rPr>
                <w:rFonts w:ascii="Arial" w:hAnsi="Arial" w:cs="Arial"/>
                <w:color w:val="000000"/>
              </w:rPr>
              <w:t>, horizontalni kolektor ipd.)</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21E566E9" w14:textId="3403596A"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78A9C717" w14:textId="6EF932CE"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auto" w:fill="auto"/>
            <w:noWrap/>
            <w:hideMark/>
          </w:tcPr>
          <w:p w14:paraId="2447C461" w14:textId="61DC4DBB"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6,17</w:t>
            </w:r>
          </w:p>
        </w:tc>
      </w:tr>
      <w:tr w:rsidR="00D15267" w:rsidRPr="00120D4B" w14:paraId="4EC2329E" w14:textId="77777777" w:rsidTr="00D15267">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34D958F2"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1135FDC7" w14:textId="78C68BE6"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b</w:t>
            </w:r>
          </w:p>
        </w:tc>
        <w:tc>
          <w:tcPr>
            <w:tcW w:w="5953" w:type="dxa"/>
            <w:tcBorders>
              <w:top w:val="single" w:sz="4" w:space="0" w:color="auto"/>
              <w:left w:val="nil"/>
              <w:bottom w:val="single" w:sz="4" w:space="0" w:color="auto"/>
              <w:right w:val="single" w:sz="4" w:space="0" w:color="auto"/>
            </w:tcBorders>
            <w:shd w:val="clear" w:color="auto" w:fill="auto"/>
            <w:hideMark/>
          </w:tcPr>
          <w:p w14:paraId="5F55882B" w14:textId="242FA6AD"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Izvedba vrtine ali izkop in namestitev toplotne črpalke voda - voda </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6F55C165" w14:textId="2928862A"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7E92F7C" w14:textId="7CC10915"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57CF822F" w14:textId="0030E7FF"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pd</w:t>
            </w:r>
            <w:r w:rsidRPr="00120D4B">
              <w:rPr>
                <w:rFonts w:ascii="Arial" w:hAnsi="Arial" w:cs="Arial"/>
                <w:vertAlign w:val="superscript"/>
              </w:rPr>
              <w:t>1,6</w:t>
            </w:r>
          </w:p>
        </w:tc>
      </w:tr>
      <w:tr w:rsidR="00D15267" w:rsidRPr="00120D4B" w14:paraId="0FA92633"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tcPr>
          <w:p w14:paraId="4E75AE94" w14:textId="77777777" w:rsidR="00D15267" w:rsidRPr="00120D4B" w:rsidRDefault="00D15267" w:rsidP="00D15267">
            <w:pPr>
              <w:spacing w:after="0" w:line="240" w:lineRule="auto"/>
              <w:rPr>
                <w:rFonts w:ascii="Arial" w:eastAsia="Times New Roman" w:hAnsi="Arial" w:cs="Arial"/>
                <w:kern w:val="0"/>
                <w:lang w:eastAsia="sl-SI"/>
                <w14:ligatures w14:val="none"/>
              </w:rPr>
            </w:pPr>
          </w:p>
        </w:tc>
        <w:tc>
          <w:tcPr>
            <w:tcW w:w="567" w:type="dxa"/>
            <w:tcBorders>
              <w:top w:val="single" w:sz="4" w:space="0" w:color="auto"/>
              <w:left w:val="nil"/>
              <w:bottom w:val="single" w:sz="4" w:space="0" w:color="auto"/>
              <w:right w:val="single" w:sz="4" w:space="0" w:color="auto"/>
            </w:tcBorders>
            <w:shd w:val="clear" w:color="auto" w:fill="auto"/>
            <w:noWrap/>
          </w:tcPr>
          <w:p w14:paraId="13B7343E" w14:textId="6F40D988"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4 c</w:t>
            </w:r>
          </w:p>
        </w:tc>
        <w:tc>
          <w:tcPr>
            <w:tcW w:w="5953" w:type="dxa"/>
            <w:tcBorders>
              <w:top w:val="single" w:sz="4" w:space="0" w:color="auto"/>
              <w:left w:val="nil"/>
              <w:bottom w:val="single" w:sz="4" w:space="0" w:color="auto"/>
              <w:right w:val="single" w:sz="4" w:space="0" w:color="auto"/>
            </w:tcBorders>
            <w:shd w:val="clear" w:color="auto" w:fill="auto"/>
          </w:tcPr>
          <w:p w14:paraId="765BE525" w14:textId="25E62395"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Namestitev premičnih rezervoarjev za utekočinjeni naftni plin ali nafto s priključkom na objekt</w:t>
            </w:r>
          </w:p>
        </w:tc>
        <w:tc>
          <w:tcPr>
            <w:tcW w:w="980" w:type="dxa"/>
            <w:tcBorders>
              <w:top w:val="single" w:sz="4" w:space="0" w:color="auto"/>
              <w:left w:val="nil"/>
              <w:bottom w:val="single" w:sz="4" w:space="0" w:color="auto"/>
              <w:right w:val="single" w:sz="4" w:space="0" w:color="auto"/>
            </w:tcBorders>
            <w:shd w:val="clear" w:color="000000" w:fill="FFFFFF"/>
            <w:noWrap/>
          </w:tcPr>
          <w:p w14:paraId="3E72A63E" w14:textId="08EFBFA8"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tcPr>
          <w:p w14:paraId="4F605E48" w14:textId="7098502B"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pp</w:t>
            </w:r>
            <w:r w:rsidRPr="00120D4B">
              <w:rPr>
                <w:rFonts w:ascii="Arial" w:hAnsi="Arial" w:cs="Arial"/>
                <w:vertAlign w:val="superscript"/>
              </w:rPr>
              <w:t>18</w:t>
            </w:r>
          </w:p>
        </w:tc>
        <w:tc>
          <w:tcPr>
            <w:tcW w:w="980" w:type="dxa"/>
            <w:tcBorders>
              <w:top w:val="single" w:sz="4" w:space="0" w:color="auto"/>
              <w:left w:val="nil"/>
              <w:bottom w:val="single" w:sz="4" w:space="0" w:color="auto"/>
              <w:right w:val="single" w:sz="4" w:space="0" w:color="auto"/>
            </w:tcBorders>
            <w:shd w:val="clear" w:color="000000" w:fill="FFFFFF"/>
            <w:noWrap/>
          </w:tcPr>
          <w:p w14:paraId="3F0DCE1E" w14:textId="1E486E0B"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r w:rsidRPr="00120D4B">
              <w:rPr>
                <w:rFonts w:ascii="Arial" w:hAnsi="Arial" w:cs="Arial"/>
                <w:vertAlign w:val="superscript"/>
              </w:rPr>
              <w:t>18</w:t>
            </w:r>
          </w:p>
        </w:tc>
      </w:tr>
      <w:tr w:rsidR="00D15267" w:rsidRPr="00120D4B" w14:paraId="43819361"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0B1CC6AC"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69FE5DD8" w14:textId="676DEF46"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5</w:t>
            </w:r>
          </w:p>
        </w:tc>
        <w:tc>
          <w:tcPr>
            <w:tcW w:w="5953" w:type="dxa"/>
            <w:tcBorders>
              <w:top w:val="single" w:sz="4" w:space="0" w:color="auto"/>
              <w:left w:val="nil"/>
              <w:bottom w:val="single" w:sz="4" w:space="0" w:color="auto"/>
              <w:right w:val="single" w:sz="4" w:space="0" w:color="auto"/>
            </w:tcBorders>
            <w:shd w:val="clear" w:color="auto" w:fill="auto"/>
            <w:hideMark/>
          </w:tcPr>
          <w:p w14:paraId="5E630B7F" w14:textId="1F1067C0"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Dela v zvezi z zunanjo ureditvijo objekta</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18BCF3C9" w14:textId="7C023FFA" w:rsidR="00D15267" w:rsidRPr="00120D4B" w:rsidRDefault="00D15267" w:rsidP="00D15267">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23E12809" w14:textId="01CC2480"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0FC995B9" w14:textId="2B152000"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r w:rsidR="00D15267" w:rsidRPr="00120D4B" w14:paraId="057123EC" w14:textId="77777777" w:rsidTr="00D15267">
        <w:trPr>
          <w:trHeight w:val="360"/>
        </w:trPr>
        <w:tc>
          <w:tcPr>
            <w:tcW w:w="760" w:type="dxa"/>
            <w:tcBorders>
              <w:top w:val="single" w:sz="4" w:space="0" w:color="auto"/>
              <w:left w:val="single" w:sz="4" w:space="0" w:color="auto"/>
              <w:bottom w:val="single" w:sz="4" w:space="0" w:color="auto"/>
              <w:right w:val="single" w:sz="4" w:space="0" w:color="auto"/>
            </w:tcBorders>
            <w:shd w:val="clear" w:color="auto" w:fill="auto"/>
            <w:noWrap/>
            <w:hideMark/>
          </w:tcPr>
          <w:p w14:paraId="5CFFBA6A" w14:textId="77777777"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eastAsia="Times New Roman" w:hAnsi="Arial" w:cs="Arial"/>
                <w:kern w:val="0"/>
                <w:lang w:eastAsia="sl-SI"/>
                <w14:ligatures w14:val="none"/>
              </w:rPr>
              <w:t> </w:t>
            </w:r>
          </w:p>
        </w:tc>
        <w:tc>
          <w:tcPr>
            <w:tcW w:w="567" w:type="dxa"/>
            <w:tcBorders>
              <w:top w:val="single" w:sz="4" w:space="0" w:color="auto"/>
              <w:left w:val="nil"/>
              <w:bottom w:val="single" w:sz="4" w:space="0" w:color="auto"/>
              <w:right w:val="single" w:sz="4" w:space="0" w:color="auto"/>
            </w:tcBorders>
            <w:shd w:val="clear" w:color="auto" w:fill="auto"/>
            <w:noWrap/>
            <w:hideMark/>
          </w:tcPr>
          <w:p w14:paraId="599F6DF7" w14:textId="1F1F4E80" w:rsidR="00D15267" w:rsidRPr="00C52141" w:rsidRDefault="00D15267" w:rsidP="00D15267">
            <w:pPr>
              <w:spacing w:after="0" w:line="240" w:lineRule="auto"/>
              <w:rPr>
                <w:rFonts w:ascii="Arial" w:eastAsia="Times New Roman" w:hAnsi="Arial" w:cs="Arial"/>
                <w:kern w:val="0"/>
                <w:sz w:val="20"/>
                <w:szCs w:val="20"/>
                <w:lang w:eastAsia="sl-SI"/>
                <w14:ligatures w14:val="none"/>
              </w:rPr>
            </w:pPr>
            <w:r w:rsidRPr="00C52141">
              <w:rPr>
                <w:rFonts w:ascii="Arial" w:hAnsi="Arial" w:cs="Arial"/>
                <w:color w:val="000000"/>
                <w:sz w:val="20"/>
                <w:szCs w:val="20"/>
              </w:rPr>
              <w:t>6</w:t>
            </w:r>
          </w:p>
        </w:tc>
        <w:tc>
          <w:tcPr>
            <w:tcW w:w="5953" w:type="dxa"/>
            <w:tcBorders>
              <w:top w:val="single" w:sz="4" w:space="0" w:color="auto"/>
              <w:left w:val="nil"/>
              <w:bottom w:val="single" w:sz="4" w:space="0" w:color="auto"/>
              <w:right w:val="single" w:sz="4" w:space="0" w:color="auto"/>
            </w:tcBorders>
            <w:shd w:val="clear" w:color="auto" w:fill="auto"/>
            <w:hideMark/>
          </w:tcPr>
          <w:p w14:paraId="544A876D" w14:textId="72F1F9FA" w:rsidR="00D15267" w:rsidRPr="00120D4B" w:rsidRDefault="00D15267" w:rsidP="00D15267">
            <w:pPr>
              <w:spacing w:after="0" w:line="240" w:lineRule="auto"/>
              <w:rPr>
                <w:rFonts w:ascii="Arial" w:eastAsia="Times New Roman" w:hAnsi="Arial" w:cs="Arial"/>
                <w:kern w:val="0"/>
                <w:lang w:eastAsia="sl-SI"/>
                <w14:ligatures w14:val="none"/>
              </w:rPr>
            </w:pPr>
            <w:r w:rsidRPr="00120D4B">
              <w:rPr>
                <w:rFonts w:ascii="Arial" w:hAnsi="Arial" w:cs="Arial"/>
                <w:color w:val="000000"/>
              </w:rPr>
              <w:t xml:space="preserve">Dela v zvezi z </w:t>
            </w:r>
            <w:proofErr w:type="spellStart"/>
            <w:r w:rsidRPr="00120D4B">
              <w:rPr>
                <w:rFonts w:ascii="Arial" w:hAnsi="Arial" w:cs="Arial"/>
                <w:color w:val="000000"/>
              </w:rPr>
              <w:t>nekategoriziranimi</w:t>
            </w:r>
            <w:proofErr w:type="spellEnd"/>
            <w:r w:rsidRPr="00120D4B">
              <w:rPr>
                <w:rFonts w:ascii="Arial" w:hAnsi="Arial" w:cs="Arial"/>
                <w:color w:val="000000"/>
              </w:rPr>
              <w:t xml:space="preserve"> cestami in javnimi potmi</w:t>
            </w:r>
          </w:p>
        </w:tc>
        <w:tc>
          <w:tcPr>
            <w:tcW w:w="980" w:type="dxa"/>
            <w:tcBorders>
              <w:top w:val="single" w:sz="4" w:space="0" w:color="auto"/>
              <w:left w:val="nil"/>
              <w:bottom w:val="single" w:sz="4" w:space="0" w:color="auto"/>
              <w:right w:val="single" w:sz="4" w:space="0" w:color="auto"/>
            </w:tcBorders>
            <w:shd w:val="clear" w:color="000000" w:fill="FFFFFF"/>
            <w:noWrap/>
            <w:hideMark/>
          </w:tcPr>
          <w:p w14:paraId="4A3A539D" w14:textId="230734B9" w:rsidR="00D15267" w:rsidRPr="00120D4B" w:rsidRDefault="00D15267" w:rsidP="00D15267">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3AA680E8" w14:textId="19F51834" w:rsidR="00D15267" w:rsidRPr="00120D4B" w:rsidRDefault="00D15267" w:rsidP="00D15267">
            <w:pPr>
              <w:spacing w:after="0" w:line="240" w:lineRule="auto"/>
              <w:jc w:val="center"/>
              <w:rPr>
                <w:rFonts w:ascii="Arial" w:eastAsia="Times New Roman" w:hAnsi="Arial" w:cs="Arial"/>
                <w:kern w:val="0"/>
                <w:lang w:eastAsia="sl-SI"/>
                <w14:ligatures w14:val="none"/>
              </w:rPr>
            </w:pPr>
            <w:proofErr w:type="spellStart"/>
            <w:r w:rsidRPr="00120D4B">
              <w:rPr>
                <w:rFonts w:ascii="Arial" w:hAnsi="Arial" w:cs="Arial"/>
              </w:rPr>
              <w:t>pd</w:t>
            </w:r>
            <w:proofErr w:type="spellEnd"/>
          </w:p>
        </w:tc>
        <w:tc>
          <w:tcPr>
            <w:tcW w:w="980" w:type="dxa"/>
            <w:tcBorders>
              <w:top w:val="single" w:sz="4" w:space="0" w:color="auto"/>
              <w:left w:val="nil"/>
              <w:bottom w:val="single" w:sz="4" w:space="0" w:color="auto"/>
              <w:right w:val="single" w:sz="4" w:space="0" w:color="auto"/>
            </w:tcBorders>
            <w:shd w:val="clear" w:color="000000" w:fill="FFFFFF"/>
            <w:noWrap/>
            <w:hideMark/>
          </w:tcPr>
          <w:p w14:paraId="20AC1A14" w14:textId="37B36DF8" w:rsidR="00D15267" w:rsidRPr="00120D4B" w:rsidRDefault="00D15267" w:rsidP="00D15267">
            <w:pPr>
              <w:spacing w:after="0" w:line="240" w:lineRule="auto"/>
              <w:jc w:val="center"/>
              <w:rPr>
                <w:rFonts w:ascii="Arial" w:eastAsia="Times New Roman" w:hAnsi="Arial" w:cs="Arial"/>
                <w:kern w:val="0"/>
                <w:lang w:eastAsia="sl-SI"/>
                <w14:ligatures w14:val="none"/>
              </w:rPr>
            </w:pPr>
            <w:r w:rsidRPr="00120D4B">
              <w:rPr>
                <w:rFonts w:ascii="Arial" w:hAnsi="Arial" w:cs="Arial"/>
              </w:rPr>
              <w:t>+</w:t>
            </w:r>
          </w:p>
        </w:tc>
      </w:tr>
    </w:tbl>
    <w:p w14:paraId="4E6B0A97" w14:textId="1AC5D74D" w:rsidR="00DD6206" w:rsidRPr="00120D4B" w:rsidRDefault="00DD6206">
      <w:pPr>
        <w:rPr>
          <w:rFonts w:ascii="Arial" w:hAnsi="Arial" w:cs="Arial"/>
        </w:rPr>
      </w:pPr>
    </w:p>
    <w:tbl>
      <w:tblPr>
        <w:tblW w:w="9528" w:type="dxa"/>
        <w:tblInd w:w="70" w:type="dxa"/>
        <w:tblCellMar>
          <w:left w:w="70" w:type="dxa"/>
          <w:right w:w="70" w:type="dxa"/>
        </w:tblCellMar>
        <w:tblLook w:val="04A0" w:firstRow="1" w:lastRow="0" w:firstColumn="1" w:lastColumn="0" w:noHBand="0" w:noVBand="1"/>
      </w:tblPr>
      <w:tblGrid>
        <w:gridCol w:w="993"/>
        <w:gridCol w:w="8535"/>
      </w:tblGrid>
      <w:tr w:rsidR="00DD6206" w:rsidRPr="00120D4B" w14:paraId="04D54B1B" w14:textId="77777777" w:rsidTr="00DD6206">
        <w:trPr>
          <w:trHeight w:val="360"/>
        </w:trPr>
        <w:tc>
          <w:tcPr>
            <w:tcW w:w="9528" w:type="dxa"/>
            <w:gridSpan w:val="2"/>
            <w:tcBorders>
              <w:top w:val="nil"/>
              <w:left w:val="nil"/>
              <w:bottom w:val="nil"/>
              <w:right w:val="nil"/>
            </w:tcBorders>
            <w:shd w:val="clear" w:color="auto" w:fill="auto"/>
            <w:vAlign w:val="bottom"/>
            <w:hideMark/>
          </w:tcPr>
          <w:p w14:paraId="0CDC84FE"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84970B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425CFBFD"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0C0773FA" w14:textId="77777777" w:rsidR="0038509D" w:rsidRDefault="0038509D" w:rsidP="00DD6206">
            <w:pPr>
              <w:spacing w:after="0" w:line="240" w:lineRule="auto"/>
              <w:rPr>
                <w:rFonts w:ascii="Arial" w:eastAsia="Times New Roman" w:hAnsi="Arial" w:cs="Arial"/>
                <w:b/>
                <w:bCs/>
                <w:color w:val="000000"/>
                <w:kern w:val="0"/>
                <w:lang w:eastAsia="sl-SI"/>
                <w14:ligatures w14:val="none"/>
              </w:rPr>
            </w:pPr>
          </w:p>
          <w:p w14:paraId="66E1F087" w14:textId="043BFA8C" w:rsidR="00DD6206" w:rsidRPr="00120D4B" w:rsidRDefault="00DD6206" w:rsidP="00DD6206">
            <w:pPr>
              <w:spacing w:after="0" w:line="240" w:lineRule="auto"/>
              <w:rPr>
                <w:rFonts w:ascii="Arial" w:eastAsia="Times New Roman" w:hAnsi="Arial" w:cs="Arial"/>
                <w:b/>
                <w:bCs/>
                <w:color w:val="000000"/>
                <w:kern w:val="0"/>
                <w:lang w:eastAsia="sl-SI"/>
                <w14:ligatures w14:val="none"/>
              </w:rPr>
            </w:pPr>
            <w:r w:rsidRPr="00120D4B">
              <w:rPr>
                <w:rFonts w:ascii="Arial" w:eastAsia="Times New Roman" w:hAnsi="Arial" w:cs="Arial"/>
                <w:b/>
                <w:bCs/>
                <w:color w:val="000000"/>
                <w:kern w:val="0"/>
                <w:lang w:eastAsia="sl-SI"/>
                <w14:ligatures w14:val="none"/>
              </w:rPr>
              <w:t>Pomen oznak k preglednicam 1.1 in 1.2</w:t>
            </w:r>
            <w:r w:rsidR="00C553CB">
              <w:rPr>
                <w:rFonts w:ascii="Arial" w:eastAsia="Times New Roman" w:hAnsi="Arial" w:cs="Arial"/>
                <w:b/>
                <w:bCs/>
                <w:color w:val="000000"/>
                <w:kern w:val="0"/>
                <w:lang w:eastAsia="sl-SI"/>
                <w14:ligatures w14:val="none"/>
              </w:rPr>
              <w:t xml:space="preserve"> </w:t>
            </w:r>
            <w:r w:rsidR="00C553CB">
              <w:rPr>
                <w:rFonts w:ascii="Arial" w:eastAsia="Times New Roman" w:hAnsi="Arial" w:cs="Arial"/>
                <w:b/>
                <w:bCs/>
                <w:color w:val="000000"/>
                <w:kern w:val="0"/>
                <w:lang w:eastAsia="sl-SI"/>
                <w14:ligatures w14:val="none"/>
              </w:rPr>
              <w:br/>
            </w:r>
            <w:r w:rsidR="00C553CB" w:rsidRPr="00C553CB">
              <w:rPr>
                <w:rFonts w:ascii="Arial" w:eastAsia="Times New Roman" w:hAnsi="Arial" w:cs="Arial"/>
                <w:color w:val="000000"/>
                <w:kern w:val="0"/>
                <w:lang w:eastAsia="sl-SI"/>
                <w14:ligatures w14:val="none"/>
              </w:rPr>
              <w:t>(Gradnja objektov je dovoljena, če so v postopku izdaje vodnega soglasja preverjeni vplivi na vodni režim in stanje vodnega telesa.)</w:t>
            </w:r>
          </w:p>
        </w:tc>
      </w:tr>
      <w:tr w:rsidR="00DD6206" w:rsidRPr="00120D4B" w14:paraId="7C2C24D7" w14:textId="77777777" w:rsidTr="00FD7E9F">
        <w:trPr>
          <w:trHeight w:val="300"/>
        </w:trPr>
        <w:tc>
          <w:tcPr>
            <w:tcW w:w="993" w:type="dxa"/>
            <w:tcBorders>
              <w:top w:val="nil"/>
              <w:left w:val="nil"/>
              <w:bottom w:val="single" w:sz="4" w:space="0" w:color="auto"/>
              <w:right w:val="nil"/>
            </w:tcBorders>
            <w:shd w:val="clear" w:color="auto" w:fill="auto"/>
            <w:noWrap/>
            <w:vAlign w:val="bottom"/>
            <w:hideMark/>
          </w:tcPr>
          <w:p w14:paraId="05AEF90B" w14:textId="77777777" w:rsidR="00DD6206" w:rsidRPr="00120D4B" w:rsidRDefault="00DD6206" w:rsidP="00DD6206">
            <w:pPr>
              <w:spacing w:after="0" w:line="240" w:lineRule="auto"/>
              <w:rPr>
                <w:rFonts w:ascii="Arial" w:eastAsia="Times New Roman" w:hAnsi="Arial" w:cs="Arial"/>
                <w:b/>
                <w:bCs/>
                <w:color w:val="000000"/>
                <w:kern w:val="0"/>
                <w:lang w:eastAsia="sl-SI"/>
                <w14:ligatures w14:val="none"/>
              </w:rPr>
            </w:pPr>
          </w:p>
        </w:tc>
        <w:tc>
          <w:tcPr>
            <w:tcW w:w="8535" w:type="dxa"/>
            <w:tcBorders>
              <w:top w:val="nil"/>
              <w:left w:val="nil"/>
              <w:bottom w:val="single" w:sz="4" w:space="0" w:color="auto"/>
              <w:right w:val="nil"/>
            </w:tcBorders>
            <w:shd w:val="clear" w:color="auto" w:fill="auto"/>
            <w:noWrap/>
            <w:vAlign w:val="bottom"/>
            <w:hideMark/>
          </w:tcPr>
          <w:p w14:paraId="2494D13F" w14:textId="77777777" w:rsidR="00DD6206" w:rsidRPr="00120D4B" w:rsidRDefault="00DD6206" w:rsidP="00DD6206">
            <w:pPr>
              <w:spacing w:after="0" w:line="240" w:lineRule="auto"/>
              <w:rPr>
                <w:rFonts w:ascii="Arial" w:eastAsia="Times New Roman" w:hAnsi="Arial" w:cs="Arial"/>
                <w:kern w:val="0"/>
                <w:sz w:val="20"/>
                <w:szCs w:val="20"/>
                <w:lang w:eastAsia="sl-SI"/>
                <w14:ligatures w14:val="none"/>
              </w:rPr>
            </w:pPr>
          </w:p>
        </w:tc>
      </w:tr>
      <w:tr w:rsidR="00DD6206" w:rsidRPr="00120D4B" w14:paraId="35C86EE1" w14:textId="77777777" w:rsidTr="0038509D">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8E4CD5"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bookmarkStart w:id="1" w:name="RANGE!A4:B33"/>
            <w:r w:rsidRPr="00120D4B">
              <w:rPr>
                <w:rFonts w:ascii="Arial" w:eastAsia="Times New Roman" w:hAnsi="Arial" w:cs="Arial"/>
                <w:b/>
                <w:bCs/>
                <w:kern w:val="0"/>
                <w:sz w:val="20"/>
                <w:szCs w:val="20"/>
                <w:lang w:eastAsia="sl-SI"/>
                <w14:ligatures w14:val="none"/>
              </w:rPr>
              <w:t>*</w:t>
            </w:r>
            <w:bookmarkEnd w:id="1"/>
          </w:p>
        </w:tc>
        <w:tc>
          <w:tcPr>
            <w:tcW w:w="8535" w:type="dxa"/>
            <w:tcBorders>
              <w:top w:val="single" w:sz="4" w:space="0" w:color="auto"/>
              <w:left w:val="nil"/>
              <w:bottom w:val="single" w:sz="4" w:space="0" w:color="auto"/>
              <w:right w:val="single" w:sz="4" w:space="0" w:color="auto"/>
            </w:tcBorders>
            <w:shd w:val="clear" w:color="auto" w:fill="auto"/>
            <w:noWrap/>
            <w:hideMark/>
          </w:tcPr>
          <w:p w14:paraId="2226639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V prvem stolpcu preglednice je navedena ustrezna raven vrst objektov, označena s številko, v skladu s predpisi, ki urejajo enotno klasifikacijo vrst objektov glede na namen objektov (CC.SI).</w:t>
            </w:r>
          </w:p>
        </w:tc>
      </w:tr>
      <w:tr w:rsidR="00DD6206" w:rsidRPr="00120D4B" w14:paraId="49E2213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5527658"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w:t>
            </w:r>
          </w:p>
        </w:tc>
        <w:tc>
          <w:tcPr>
            <w:tcW w:w="8535" w:type="dxa"/>
            <w:tcBorders>
              <w:top w:val="single" w:sz="4" w:space="0" w:color="auto"/>
              <w:left w:val="nil"/>
              <w:bottom w:val="single" w:sz="4" w:space="0" w:color="auto"/>
              <w:right w:val="single" w:sz="4" w:space="0" w:color="auto"/>
            </w:tcBorders>
            <w:shd w:val="clear" w:color="auto" w:fill="auto"/>
            <w:noWrap/>
            <w:hideMark/>
          </w:tcPr>
          <w:p w14:paraId="2792E82F"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Najožje vodovarstveno območje.</w:t>
            </w:r>
          </w:p>
        </w:tc>
      </w:tr>
      <w:tr w:rsidR="00DD6206" w:rsidRPr="00120D4B" w14:paraId="750C0C8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32172DC"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5400BA8"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Ožje vodovarstveno območje.</w:t>
            </w:r>
          </w:p>
        </w:tc>
      </w:tr>
      <w:tr w:rsidR="00DD6206" w:rsidRPr="00120D4B" w14:paraId="32CB2F2E"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A49F92D" w14:textId="77777777" w:rsidR="00DD6206" w:rsidRPr="00120D4B" w:rsidRDefault="00DD6206" w:rsidP="00DD6206">
            <w:pPr>
              <w:spacing w:after="0" w:line="240" w:lineRule="auto"/>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VVO III</w:t>
            </w:r>
          </w:p>
        </w:tc>
        <w:tc>
          <w:tcPr>
            <w:tcW w:w="8535" w:type="dxa"/>
            <w:tcBorders>
              <w:top w:val="single" w:sz="4" w:space="0" w:color="auto"/>
              <w:left w:val="nil"/>
              <w:bottom w:val="single" w:sz="4" w:space="0" w:color="auto"/>
              <w:right w:val="single" w:sz="4" w:space="0" w:color="auto"/>
            </w:tcBorders>
            <w:shd w:val="clear" w:color="auto" w:fill="auto"/>
            <w:noWrap/>
            <w:hideMark/>
          </w:tcPr>
          <w:p w14:paraId="32E914AE"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Širše vodovarstveno območje.</w:t>
            </w:r>
          </w:p>
        </w:tc>
      </w:tr>
      <w:tr w:rsidR="00DD6206" w:rsidRPr="00120D4B" w14:paraId="49BA83C9"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7DDB4A1"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noWrap/>
            <w:hideMark/>
          </w:tcPr>
          <w:p w14:paraId="4F6751D0" w14:textId="77777777" w:rsidR="00DD6206" w:rsidRPr="0038509D" w:rsidRDefault="00DD6206"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Poseg v okolje je prepovedan.</w:t>
            </w:r>
          </w:p>
        </w:tc>
      </w:tr>
      <w:tr w:rsidR="00DD6206" w:rsidRPr="00120D4B" w14:paraId="0C3F9EA8"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35E8D17"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w:t>
            </w:r>
          </w:p>
        </w:tc>
        <w:tc>
          <w:tcPr>
            <w:tcW w:w="8535" w:type="dxa"/>
            <w:tcBorders>
              <w:top w:val="single" w:sz="4" w:space="0" w:color="auto"/>
              <w:left w:val="nil"/>
              <w:bottom w:val="single" w:sz="4" w:space="0" w:color="auto"/>
              <w:right w:val="single" w:sz="4" w:space="0" w:color="auto"/>
            </w:tcBorders>
            <w:shd w:val="clear" w:color="auto" w:fill="auto"/>
            <w:hideMark/>
          </w:tcPr>
          <w:p w14:paraId="2D576161" w14:textId="32D19AD5" w:rsidR="00DD6206" w:rsidRPr="0038509D" w:rsidRDefault="002C1569"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DD6206" w:rsidRPr="0038509D">
              <w:rPr>
                <w:rFonts w:ascii="Arial" w:eastAsia="Times New Roman" w:hAnsi="Arial" w:cs="Arial"/>
                <w:kern w:val="0"/>
                <w:lang w:eastAsia="sl-SI"/>
                <w14:ligatures w14:val="none"/>
              </w:rPr>
              <w:t xml:space="preserve">. </w:t>
            </w:r>
          </w:p>
        </w:tc>
      </w:tr>
      <w:tr w:rsidR="00DD6206" w:rsidRPr="00120D4B" w14:paraId="6A4D0849"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FB65364"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proofErr w:type="spellStart"/>
            <w:r w:rsidRPr="00120D4B">
              <w:rPr>
                <w:rFonts w:ascii="Arial" w:eastAsia="Times New Roman" w:hAnsi="Arial" w:cs="Arial"/>
                <w:b/>
                <w:bCs/>
                <w:kern w:val="0"/>
                <w:sz w:val="20"/>
                <w:szCs w:val="20"/>
                <w:lang w:eastAsia="sl-SI"/>
                <w14:ligatures w14:val="none"/>
              </w:rPr>
              <w:t>pd</w:t>
            </w:r>
            <w:proofErr w:type="spellEnd"/>
          </w:p>
        </w:tc>
        <w:tc>
          <w:tcPr>
            <w:tcW w:w="8535" w:type="dxa"/>
            <w:tcBorders>
              <w:top w:val="single" w:sz="4" w:space="0" w:color="auto"/>
              <w:left w:val="nil"/>
              <w:bottom w:val="single" w:sz="4" w:space="0" w:color="auto"/>
              <w:right w:val="single" w:sz="4" w:space="0" w:color="auto"/>
            </w:tcBorders>
            <w:shd w:val="clear" w:color="auto" w:fill="auto"/>
            <w:hideMark/>
          </w:tcPr>
          <w:p w14:paraId="10AA24A8" w14:textId="3177982C" w:rsidR="00DD6206" w:rsidRPr="0038509D" w:rsidRDefault="00D15267" w:rsidP="00DD6206">
            <w:pPr>
              <w:spacing w:after="0" w:line="240" w:lineRule="auto"/>
              <w:jc w:val="both"/>
              <w:rPr>
                <w:rFonts w:ascii="Arial" w:eastAsia="Times New Roman" w:hAnsi="Arial" w:cs="Arial"/>
                <w:kern w:val="0"/>
                <w:lang w:eastAsia="sl-SI"/>
                <w14:ligatures w14:val="none"/>
              </w:rPr>
            </w:pPr>
            <w:r w:rsidRPr="0038509D">
              <w:rPr>
                <w:rFonts w:ascii="Arial" w:eastAsia="Times New Roman" w:hAnsi="Arial" w:cs="Arial"/>
                <w:kern w:val="0"/>
                <w:lang w:eastAsia="sl-SI"/>
                <w14:ligatures w14:val="none"/>
              </w:rPr>
              <w:t>Gradnja objektov je dovoljena</w:t>
            </w:r>
            <w:r w:rsidR="002C1569" w:rsidRPr="0038509D">
              <w:rPr>
                <w:rFonts w:ascii="Arial" w:eastAsia="Times New Roman" w:hAnsi="Arial" w:cs="Arial"/>
                <w:kern w:val="0"/>
                <w:lang w:eastAsia="sl-SI"/>
                <w14:ligatures w14:val="none"/>
              </w:rPr>
              <w:t>, če so v postopku izdaje vodnega soglasja preverjeni vplivi na vodni režim in stanje vodnega telesa.</w:t>
            </w:r>
            <w:r w:rsidR="00DD6206" w:rsidRPr="0038509D">
              <w:rPr>
                <w:rFonts w:ascii="Arial" w:eastAsia="Times New Roman" w:hAnsi="Arial" w:cs="Arial"/>
                <w:kern w:val="0"/>
                <w:lang w:eastAsia="sl-SI"/>
                <w14:ligatures w14:val="none"/>
              </w:rPr>
              <w:t>.</w:t>
            </w:r>
          </w:p>
        </w:tc>
      </w:tr>
      <w:tr w:rsidR="00DD6206" w:rsidRPr="00120D4B" w14:paraId="0E8C47AC" w14:textId="77777777" w:rsidTr="0038509D">
        <w:trPr>
          <w:trHeight w:val="187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843CEC2"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pp</w:t>
            </w:r>
          </w:p>
        </w:tc>
        <w:tc>
          <w:tcPr>
            <w:tcW w:w="8535" w:type="dxa"/>
            <w:tcBorders>
              <w:top w:val="single" w:sz="4" w:space="0" w:color="auto"/>
              <w:left w:val="nil"/>
              <w:bottom w:val="single" w:sz="4" w:space="0" w:color="auto"/>
              <w:right w:val="single" w:sz="4" w:space="0" w:color="auto"/>
            </w:tcBorders>
            <w:shd w:val="clear" w:color="auto" w:fill="auto"/>
            <w:hideMark/>
          </w:tcPr>
          <w:p w14:paraId="4C5FB414" w14:textId="25E05AFE"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in se zanje izda vodno soglasje, če je k projektnim rešitvam iz projekta za pridobitev gradbenega dovoljenja v postopku pridobitve vodnega soglasja izvedena analiza tveganja za onesnaženje in je iz rezultatov te analize razvidno, da je tveganje za onesnaženje zaradi tega posega sprejemljivo in če se zaradi njegovega vpliva na vodni režim in stanje vodnega telesa izvedejo zaščitni ukrepi, za katere iz rezultatov analize tveganja za onesnaženje izhaja, da je tveganje za onesnaženje zaradi tega posega sprejemljivo.</w:t>
            </w:r>
          </w:p>
        </w:tc>
      </w:tr>
      <w:tr w:rsidR="00DD6206" w:rsidRPr="00120D4B" w14:paraId="20F0B1B8" w14:textId="77777777" w:rsidTr="0038509D">
        <w:trPr>
          <w:trHeight w:val="289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6A6543F" w14:textId="77777777" w:rsidR="00DD6206" w:rsidRPr="00120D4B" w:rsidRDefault="00DD6206" w:rsidP="00DD6206">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pip</w:t>
            </w:r>
          </w:p>
        </w:tc>
        <w:tc>
          <w:tcPr>
            <w:tcW w:w="8535" w:type="dxa"/>
            <w:tcBorders>
              <w:top w:val="single" w:sz="4" w:space="0" w:color="auto"/>
              <w:left w:val="nil"/>
              <w:bottom w:val="single" w:sz="4" w:space="0" w:color="auto"/>
              <w:right w:val="single" w:sz="4" w:space="0" w:color="auto"/>
            </w:tcBorders>
            <w:shd w:val="clear" w:color="auto" w:fill="auto"/>
            <w:hideMark/>
          </w:tcPr>
          <w:p w14:paraId="25FAC8A9" w14:textId="10AECC69" w:rsidR="00DD6206" w:rsidRPr="0038509D" w:rsidRDefault="00DD6206" w:rsidP="00DD6206">
            <w:pPr>
              <w:spacing w:after="0" w:line="240" w:lineRule="auto"/>
              <w:jc w:val="both"/>
              <w:rPr>
                <w:rFonts w:ascii="Arial" w:eastAsia="Times New Roman" w:hAnsi="Arial" w:cs="Arial"/>
                <w:color w:val="000000"/>
                <w:kern w:val="0"/>
                <w:lang w:eastAsia="sl-SI"/>
                <w14:ligatures w14:val="none"/>
              </w:rPr>
            </w:pPr>
            <w:r w:rsidRPr="0038509D">
              <w:rPr>
                <w:rFonts w:ascii="Arial" w:eastAsia="Times New Roman" w:hAnsi="Arial" w:cs="Arial"/>
                <w:color w:val="000000"/>
                <w:kern w:val="0"/>
                <w:lang w:eastAsia="sl-SI"/>
                <w14:ligatures w14:val="none"/>
              </w:rPr>
              <w:t>Izjemoma dovoljena gradnja objektov, kadar gre za poseg v skladu z državnim prostorskim načrtom ali občinskim podrobnim prostorskim načrtom, ki je sprejet v skladu s predpisi, ki urejajo prostorsko načrtovanje, ter predpisi, ki urejajo umeščanje prostorskih ureditev državnega pomena v prostor, in za katerega je izvedena celovita presoja vplivov na okolje ter pridobljeno okoljevarstveno soglasje v skladu s predpisi, ki urejajo varstvo okolja. Sprejemljivost vplivov posega na vodni režim in stanje vodnega telesa se v fazi študije variant preverja na podlagi strokovne ocene. Sprejemljivost vplivov na vodni režim in stanje vodnega telesa ter vplive zaščitnih ukrepov na zmanjšanje tveganja za onesnaženje se na podlagi izsledkov analize tveganja za onesnaženje preverja v postopku izdaje mnenja o državnemu prostorskemu načrtu ali občinskemu podrobnemu prostorskemu načrtu.</w:t>
            </w:r>
          </w:p>
        </w:tc>
      </w:tr>
      <w:tr w:rsidR="00D15267" w:rsidRPr="00120D4B" w14:paraId="169FC5AA"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CDEADC5"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1</w:t>
            </w:r>
          </w:p>
        </w:tc>
        <w:tc>
          <w:tcPr>
            <w:tcW w:w="8535" w:type="dxa"/>
            <w:tcBorders>
              <w:top w:val="single" w:sz="4" w:space="0" w:color="auto"/>
              <w:left w:val="nil"/>
              <w:bottom w:val="single" w:sz="4" w:space="0" w:color="auto"/>
              <w:right w:val="single" w:sz="4" w:space="0" w:color="auto"/>
            </w:tcBorders>
            <w:shd w:val="clear" w:color="auto" w:fill="auto"/>
            <w:hideMark/>
          </w:tcPr>
          <w:p w14:paraId="15BD34D0" w14:textId="556A3241" w:rsidR="00D15267" w:rsidRPr="00120D4B" w:rsidRDefault="002C1569"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Dovoljena gradnja objektov</w:t>
            </w:r>
            <w:r w:rsidR="00D15267" w:rsidRPr="00120D4B">
              <w:rPr>
                <w:rFonts w:ascii="Arial" w:hAnsi="Arial" w:cs="Arial"/>
              </w:rPr>
              <w:t xml:space="preserve">, ki </w:t>
            </w:r>
            <w:r w:rsidRPr="00120D4B">
              <w:rPr>
                <w:rFonts w:ascii="Arial" w:hAnsi="Arial" w:cs="Arial"/>
              </w:rPr>
              <w:t>je</w:t>
            </w:r>
            <w:r w:rsidR="00D15267" w:rsidRPr="00120D4B">
              <w:rPr>
                <w:rFonts w:ascii="Arial" w:hAnsi="Arial" w:cs="Arial"/>
              </w:rPr>
              <w:t xml:space="preserve"> lahko globlj</w:t>
            </w:r>
            <w:r w:rsidRPr="00120D4B">
              <w:rPr>
                <w:rFonts w:ascii="Arial" w:hAnsi="Arial" w:cs="Arial"/>
              </w:rPr>
              <w:t>a</w:t>
            </w:r>
            <w:r w:rsidR="00D15267" w:rsidRPr="00120D4B">
              <w:rPr>
                <w:rFonts w:ascii="Arial" w:hAnsi="Arial" w:cs="Arial"/>
              </w:rPr>
              <w:t xml:space="preserve"> od srednje gladine podzemne vode.</w:t>
            </w:r>
          </w:p>
        </w:tc>
      </w:tr>
      <w:tr w:rsidR="00D15267" w:rsidRPr="00120D4B" w14:paraId="4458D1E4"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6EC3C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w:t>
            </w:r>
          </w:p>
        </w:tc>
        <w:tc>
          <w:tcPr>
            <w:tcW w:w="8535" w:type="dxa"/>
            <w:tcBorders>
              <w:top w:val="single" w:sz="4" w:space="0" w:color="auto"/>
              <w:left w:val="nil"/>
              <w:bottom w:val="single" w:sz="4" w:space="0" w:color="auto"/>
              <w:right w:val="single" w:sz="4" w:space="0" w:color="auto"/>
            </w:tcBorders>
            <w:shd w:val="clear" w:color="auto" w:fill="auto"/>
            <w:hideMark/>
          </w:tcPr>
          <w:p w14:paraId="56598BE6" w14:textId="21004C9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utrditev nestabilnega terena.</w:t>
            </w:r>
          </w:p>
        </w:tc>
      </w:tr>
      <w:tr w:rsidR="00D15267" w:rsidRPr="00120D4B" w14:paraId="4FED79A1" w14:textId="77777777" w:rsidTr="00FD7E9F">
        <w:trPr>
          <w:trHeight w:val="36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E7901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3</w:t>
            </w:r>
          </w:p>
        </w:tc>
        <w:tc>
          <w:tcPr>
            <w:tcW w:w="8535" w:type="dxa"/>
            <w:tcBorders>
              <w:top w:val="single" w:sz="4" w:space="0" w:color="auto"/>
              <w:left w:val="nil"/>
              <w:bottom w:val="single" w:sz="4" w:space="0" w:color="auto"/>
              <w:right w:val="single" w:sz="4" w:space="0" w:color="auto"/>
            </w:tcBorders>
            <w:shd w:val="clear" w:color="auto" w:fill="auto"/>
            <w:hideMark/>
          </w:tcPr>
          <w:p w14:paraId="234602FD" w14:textId="1A06EE8A"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Iz materiala se ne smejo izluževati snovi, škodljive za vodo.</w:t>
            </w:r>
          </w:p>
        </w:tc>
      </w:tr>
      <w:tr w:rsidR="00D15267" w:rsidRPr="00120D4B" w14:paraId="5FE97532"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45FE78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4</w:t>
            </w:r>
          </w:p>
        </w:tc>
        <w:tc>
          <w:tcPr>
            <w:tcW w:w="8535" w:type="dxa"/>
            <w:tcBorders>
              <w:top w:val="single" w:sz="4" w:space="0" w:color="auto"/>
              <w:left w:val="nil"/>
              <w:bottom w:val="single" w:sz="4" w:space="0" w:color="auto"/>
              <w:right w:val="single" w:sz="4" w:space="0" w:color="auto"/>
            </w:tcBorders>
            <w:shd w:val="clear" w:color="auto" w:fill="auto"/>
            <w:hideMark/>
          </w:tcPr>
          <w:p w14:paraId="4E4248A3" w14:textId="0E57B93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Kanalizacija mora biti pred uporabo preverjena za vodotesnost v skladu s standardiziranimi postopki standarda SIST EN 1610:2001 - gradnja in preskušanje vodov in kanalov za odpadno vodo.</w:t>
            </w:r>
          </w:p>
        </w:tc>
      </w:tr>
      <w:tr w:rsidR="00D15267" w:rsidRPr="00120D4B" w14:paraId="537B0780"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A41F32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5</w:t>
            </w:r>
          </w:p>
        </w:tc>
        <w:tc>
          <w:tcPr>
            <w:tcW w:w="8535" w:type="dxa"/>
            <w:tcBorders>
              <w:top w:val="single" w:sz="4" w:space="0" w:color="auto"/>
              <w:left w:val="nil"/>
              <w:bottom w:val="single" w:sz="4" w:space="0" w:color="auto"/>
              <w:right w:val="single" w:sz="4" w:space="0" w:color="auto"/>
            </w:tcBorders>
            <w:shd w:val="clear" w:color="auto" w:fill="auto"/>
            <w:hideMark/>
          </w:tcPr>
          <w:p w14:paraId="6F19FFE6" w14:textId="3036935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se uporabljajo kemična stranišča ali je urejeno odvajanje komunalne odpadne vode iz sanitarnih enot v javno kanalizacijo v skladu s predpisom o odvajanju in čiščenju komunalne odpadne vode in v skladu s predpisom o emisiji snovi in toplote pri odvajanju odpadnih voda v vode in javno kanalizacijo.</w:t>
            </w:r>
          </w:p>
        </w:tc>
      </w:tr>
      <w:tr w:rsidR="00D15267" w:rsidRPr="00120D4B" w14:paraId="5752A10F"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1DB978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6</w:t>
            </w:r>
          </w:p>
        </w:tc>
        <w:tc>
          <w:tcPr>
            <w:tcW w:w="8535" w:type="dxa"/>
            <w:tcBorders>
              <w:top w:val="single" w:sz="4" w:space="0" w:color="auto"/>
              <w:left w:val="nil"/>
              <w:bottom w:val="single" w:sz="4" w:space="0" w:color="auto"/>
              <w:right w:val="single" w:sz="4" w:space="0" w:color="auto"/>
            </w:tcBorders>
            <w:shd w:val="clear" w:color="auto" w:fill="auto"/>
            <w:hideMark/>
          </w:tcPr>
          <w:p w14:paraId="50513B09" w14:textId="3E0273B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Pri vrtanju, med obratovanjem in vzdrževanjem je treba izvesti vse ukrepe za preprečitev odtekanja, ponikanja ali spiranja </w:t>
            </w:r>
            <w:proofErr w:type="spellStart"/>
            <w:r w:rsidRPr="00120D4B">
              <w:rPr>
                <w:rFonts w:ascii="Arial" w:hAnsi="Arial" w:cs="Arial"/>
              </w:rPr>
              <w:t>navrtanine</w:t>
            </w:r>
            <w:proofErr w:type="spellEnd"/>
            <w:r w:rsidRPr="00120D4B">
              <w:rPr>
                <w:rFonts w:ascii="Arial" w:hAnsi="Arial" w:cs="Arial"/>
              </w:rPr>
              <w:t xml:space="preserve"> ali drugih snovi v podzemne vode ali zajetje. Po prenehanju rabe je treba vrtino ukiniti tako, da je preprečeno kakršno koli onesnaženje podzemne vode ali zajetja.</w:t>
            </w:r>
          </w:p>
        </w:tc>
      </w:tr>
      <w:tr w:rsidR="00D15267" w:rsidRPr="00120D4B" w14:paraId="5857E34F"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7F99FA8"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7</w:t>
            </w:r>
          </w:p>
        </w:tc>
        <w:tc>
          <w:tcPr>
            <w:tcW w:w="8535" w:type="dxa"/>
            <w:tcBorders>
              <w:top w:val="single" w:sz="4" w:space="0" w:color="auto"/>
              <w:left w:val="nil"/>
              <w:bottom w:val="single" w:sz="4" w:space="0" w:color="auto"/>
              <w:right w:val="single" w:sz="4" w:space="0" w:color="auto"/>
            </w:tcBorders>
            <w:shd w:val="clear" w:color="auto" w:fill="auto"/>
            <w:hideMark/>
          </w:tcPr>
          <w:p w14:paraId="5E6EB663" w14:textId="49A53937"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Dno ponikovalnice mora biti vsaj 1 m nad najvišjo gladino podzemne vode, če gre za posredno odvajanje v podzemne vode v skladu s predpisom o emisiji snovi in toplote pri odvajanju odpadnih voda v vode in javno kanalizacijo.</w:t>
            </w:r>
          </w:p>
        </w:tc>
      </w:tr>
      <w:tr w:rsidR="00D15267" w:rsidRPr="00120D4B" w14:paraId="24051AD2" w14:textId="77777777" w:rsidTr="00C553CB">
        <w:trPr>
          <w:trHeight w:val="9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EB8246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8</w:t>
            </w:r>
          </w:p>
        </w:tc>
        <w:tc>
          <w:tcPr>
            <w:tcW w:w="8535" w:type="dxa"/>
            <w:tcBorders>
              <w:top w:val="single" w:sz="4" w:space="0" w:color="auto"/>
              <w:left w:val="nil"/>
              <w:bottom w:val="single" w:sz="4" w:space="0" w:color="auto"/>
              <w:right w:val="single" w:sz="4" w:space="0" w:color="auto"/>
            </w:tcBorders>
            <w:shd w:val="clear" w:color="auto" w:fill="auto"/>
            <w:hideMark/>
          </w:tcPr>
          <w:p w14:paraId="3958F03D" w14:textId="65DAFF4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Cevovod, po katerem se odpadna voda odvaja, mora biti izveden tako, da je preprečeno ponikanje v podzemno vodo ali zajetje, z upoštevanjem standarda SIST EN 1610:2001 - gradnja in preskušanje vodov in kanalov za odpadno vodo.</w:t>
            </w:r>
          </w:p>
        </w:tc>
      </w:tr>
      <w:tr w:rsidR="00D15267" w:rsidRPr="00120D4B" w14:paraId="33E6EDC5" w14:textId="77777777" w:rsidTr="00C553CB">
        <w:trPr>
          <w:trHeight w:val="363"/>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2E2A8C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9</w:t>
            </w:r>
          </w:p>
        </w:tc>
        <w:tc>
          <w:tcPr>
            <w:tcW w:w="8535" w:type="dxa"/>
            <w:tcBorders>
              <w:top w:val="single" w:sz="4" w:space="0" w:color="auto"/>
              <w:left w:val="nil"/>
              <w:bottom w:val="single" w:sz="4" w:space="0" w:color="auto"/>
              <w:right w:val="single" w:sz="4" w:space="0" w:color="auto"/>
            </w:tcBorders>
            <w:shd w:val="clear" w:color="auto" w:fill="auto"/>
            <w:hideMark/>
          </w:tcPr>
          <w:p w14:paraId="7C71C6DC" w14:textId="05ADE3F7"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objekte javne oskrbe s pitno vodo.</w:t>
            </w:r>
          </w:p>
        </w:tc>
      </w:tr>
      <w:tr w:rsidR="00D15267" w:rsidRPr="00120D4B" w14:paraId="288718CD"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3D3C5E2E"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10</w:t>
            </w:r>
          </w:p>
        </w:tc>
        <w:tc>
          <w:tcPr>
            <w:tcW w:w="8535" w:type="dxa"/>
            <w:tcBorders>
              <w:top w:val="single" w:sz="4" w:space="0" w:color="auto"/>
              <w:left w:val="nil"/>
              <w:bottom w:val="single" w:sz="4" w:space="0" w:color="auto"/>
              <w:right w:val="single" w:sz="4" w:space="0" w:color="auto"/>
            </w:tcBorders>
            <w:shd w:val="clear" w:color="auto" w:fill="auto"/>
            <w:hideMark/>
          </w:tcPr>
          <w:p w14:paraId="4FF5ECB7" w14:textId="0E4491C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Interna kanalizacija mora biti priključena na javno kanalizacijo. Za interno kanalizacijo mora biti pred uporabo preverjena vodotesnost s standardiziranimi postopki standarda SIST EN 1610:2001 - gradnja in preskušanje vodov in kanalov za odpadno vodo.</w:t>
            </w:r>
          </w:p>
        </w:tc>
      </w:tr>
      <w:tr w:rsidR="00D15267" w:rsidRPr="00120D4B" w14:paraId="39A45408" w14:textId="77777777" w:rsidTr="00C553CB">
        <w:trPr>
          <w:trHeight w:val="1826"/>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CF2EA9"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11</w:t>
            </w:r>
          </w:p>
        </w:tc>
        <w:tc>
          <w:tcPr>
            <w:tcW w:w="8535" w:type="dxa"/>
            <w:tcBorders>
              <w:top w:val="single" w:sz="4" w:space="0" w:color="auto"/>
              <w:left w:val="nil"/>
              <w:bottom w:val="single" w:sz="4" w:space="0" w:color="auto"/>
              <w:right w:val="single" w:sz="4" w:space="0" w:color="auto"/>
            </w:tcBorders>
            <w:shd w:val="clear" w:color="auto" w:fill="auto"/>
            <w:hideMark/>
          </w:tcPr>
          <w:p w14:paraId="643E0074" w14:textId="320B2372"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Če gre za zbiranje, odvajanje in čiščenje komunalne odpadne vode v skladu s predpisom o odvajanju in čiščenju komunalne odpadne vode in predpisom o emisiji snovi in toplote pri odvajanju odpadnih voda v vode in javno kanalizacijo, ter so v postopku izdaje vodnega soglasja za gradnjo preverjeni vplivi na vodni režim in stanje vodnega telesa in je izdano vodno soglasje. V primeru izgradnje javne kanalizacije za komunalno odpadno vodo se je potrebno priključiti na kanalizacijsko omrežje, nepretočne greznice se v tem primeru ukinejo. </w:t>
            </w:r>
          </w:p>
        </w:tc>
      </w:tr>
      <w:tr w:rsidR="00D15267" w:rsidRPr="00120D4B" w14:paraId="1BD010BE" w14:textId="77777777" w:rsidTr="00C553CB">
        <w:trPr>
          <w:trHeight w:val="1587"/>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70389457"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12</w:t>
            </w:r>
          </w:p>
        </w:tc>
        <w:tc>
          <w:tcPr>
            <w:tcW w:w="8535" w:type="dxa"/>
            <w:tcBorders>
              <w:top w:val="single" w:sz="4" w:space="0" w:color="auto"/>
              <w:left w:val="nil"/>
              <w:bottom w:val="single" w:sz="4" w:space="0" w:color="auto"/>
              <w:right w:val="single" w:sz="4" w:space="0" w:color="auto"/>
            </w:tcBorders>
            <w:shd w:val="clear" w:color="auto" w:fill="auto"/>
            <w:hideMark/>
          </w:tcPr>
          <w:p w14:paraId="459FBADA" w14:textId="074ADA2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odvajanje industrijske odpadne vode iz obstoječih objektov in naprav in če območje poselitve ni opremljeno z javno kanalizacijo ali odvajanje v javno kanalizacijo tehnično ni izvedljivo ali če na komunalni ali skupni čistilni napravi, ki zaključuje javno kanalizacijo, ni zagotovljena zmogljivost za čiščenje te industrijske odpadne vode. Industrijska odpadna voda mora ustrezati predpisanim zahtevam za odvajanje industrijske odpadne vode v vode.</w:t>
            </w:r>
          </w:p>
        </w:tc>
      </w:tr>
      <w:tr w:rsidR="00D15267" w:rsidRPr="00120D4B" w14:paraId="469D65BE"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81F10CF"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13</w:t>
            </w:r>
          </w:p>
        </w:tc>
        <w:tc>
          <w:tcPr>
            <w:tcW w:w="8535" w:type="dxa"/>
            <w:tcBorders>
              <w:top w:val="single" w:sz="4" w:space="0" w:color="auto"/>
              <w:left w:val="nil"/>
              <w:bottom w:val="single" w:sz="4" w:space="0" w:color="auto"/>
              <w:right w:val="single" w:sz="4" w:space="0" w:color="auto"/>
            </w:tcBorders>
            <w:shd w:val="clear" w:color="auto" w:fill="auto"/>
            <w:hideMark/>
          </w:tcPr>
          <w:p w14:paraId="7AD4891F" w14:textId="049A877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Dno gnojišča, zbiralnika gnojnice in gnojevke ali hlevskega izpusta mora biti najmanj dva (2) m nad najvišjo gladino podzemne vode. Objekti morajo biti vodotesni.</w:t>
            </w:r>
          </w:p>
        </w:tc>
      </w:tr>
      <w:tr w:rsidR="00D15267" w:rsidRPr="00120D4B" w14:paraId="36BA8B27" w14:textId="77777777" w:rsidTr="00C553CB">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1F55110D"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14</w:t>
            </w:r>
          </w:p>
        </w:tc>
        <w:tc>
          <w:tcPr>
            <w:tcW w:w="8535" w:type="dxa"/>
            <w:tcBorders>
              <w:top w:val="single" w:sz="4" w:space="0" w:color="auto"/>
              <w:left w:val="nil"/>
              <w:bottom w:val="single" w:sz="4" w:space="0" w:color="auto"/>
              <w:right w:val="single" w:sz="4" w:space="0" w:color="auto"/>
            </w:tcBorders>
            <w:shd w:val="clear" w:color="auto" w:fill="auto"/>
            <w:hideMark/>
          </w:tcPr>
          <w:p w14:paraId="1D7BF033" w14:textId="01A9815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Objekti morajo biti usklajeni s predpisom, ki ureja varstvo voda pred onesnaževanjem z nitrati iz kmetijskih virov.</w:t>
            </w:r>
          </w:p>
        </w:tc>
      </w:tr>
      <w:tr w:rsidR="00D15267" w:rsidRPr="00120D4B" w14:paraId="516AD423"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2D791A9B"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15</w:t>
            </w:r>
          </w:p>
        </w:tc>
        <w:tc>
          <w:tcPr>
            <w:tcW w:w="8535" w:type="dxa"/>
            <w:tcBorders>
              <w:top w:val="single" w:sz="4" w:space="0" w:color="auto"/>
              <w:left w:val="nil"/>
              <w:bottom w:val="single" w:sz="4" w:space="0" w:color="auto"/>
              <w:right w:val="single" w:sz="4" w:space="0" w:color="auto"/>
            </w:tcBorders>
            <w:shd w:val="clear" w:color="auto" w:fill="auto"/>
            <w:hideMark/>
          </w:tcPr>
          <w:p w14:paraId="19FE7212" w14:textId="7D879BB4"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rekonstrukcijo obstoječih in izjemoma gradnjo novih gnojišč in zbiralnikov gnojnice in gnojevke ter hlevskih izpustov kot sanacijski ukrep na že obstoječem kmetijskem gospodarstvu in je za rekonstrukcijo ali gradnjo treba pridobiti vodno soglasje.</w:t>
            </w:r>
          </w:p>
        </w:tc>
      </w:tr>
      <w:tr w:rsidR="00D15267" w:rsidRPr="00120D4B" w14:paraId="3877A6D5"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A591404"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16</w:t>
            </w:r>
          </w:p>
        </w:tc>
        <w:tc>
          <w:tcPr>
            <w:tcW w:w="8535" w:type="dxa"/>
            <w:tcBorders>
              <w:top w:val="single" w:sz="4" w:space="0" w:color="auto"/>
              <w:left w:val="nil"/>
              <w:bottom w:val="single" w:sz="4" w:space="0" w:color="auto"/>
              <w:right w:val="single" w:sz="4" w:space="0" w:color="auto"/>
            </w:tcBorders>
            <w:shd w:val="clear" w:color="auto" w:fill="auto"/>
            <w:hideMark/>
          </w:tcPr>
          <w:p w14:paraId="16619401" w14:textId="38926C09"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Dovoljeno, če območje poselitve ni opremljeno z javno kanalizacijo ali če gre za začasno rešitev v prehodnem obdobju do izgradnje javnega kanalizacijskega omrežja za komunalno odpadno vodo ali do zagotovitve potrebnih zmogljivosti na javnem kanalizacijskem omrežju. Komunalna odpadna voda mora ustrezati predpisanim zahtevam za odvajanje v vode.</w:t>
            </w:r>
          </w:p>
        </w:tc>
      </w:tr>
      <w:tr w:rsidR="00D15267" w:rsidRPr="00120D4B" w14:paraId="1BCDE122" w14:textId="77777777" w:rsidTr="00C553CB">
        <w:trPr>
          <w:trHeight w:val="1202"/>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1480342"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lastRenderedPageBreak/>
              <w:t>17</w:t>
            </w:r>
          </w:p>
        </w:tc>
        <w:tc>
          <w:tcPr>
            <w:tcW w:w="8535" w:type="dxa"/>
            <w:tcBorders>
              <w:top w:val="single" w:sz="4" w:space="0" w:color="auto"/>
              <w:left w:val="nil"/>
              <w:bottom w:val="single" w:sz="4" w:space="0" w:color="auto"/>
              <w:right w:val="single" w:sz="4" w:space="0" w:color="auto"/>
            </w:tcBorders>
            <w:shd w:val="clear" w:color="auto" w:fill="auto"/>
            <w:hideMark/>
          </w:tcPr>
          <w:p w14:paraId="22B1D890" w14:textId="2084991E"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Vodoravni sistemi in energetske košare so dovoljeni v širšem vodovarstvenem območju, če je dno izkopa vsaj 2 m nad najvišjo gladino podzemne vode. V nasprotnem primeru se za vsako tako napravo izvede ocena vpliva in določi morebitne dodatne pogoje v postopku pridobivanja vodnega mnenja in soglasja. </w:t>
            </w:r>
          </w:p>
        </w:tc>
      </w:tr>
      <w:tr w:rsidR="00D15267" w:rsidRPr="00120D4B" w14:paraId="662D34C6" w14:textId="77777777" w:rsidTr="00C553CB">
        <w:trPr>
          <w:trHeight w:val="136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4442A081"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18</w:t>
            </w:r>
          </w:p>
        </w:tc>
        <w:tc>
          <w:tcPr>
            <w:tcW w:w="8535" w:type="dxa"/>
            <w:tcBorders>
              <w:top w:val="single" w:sz="4" w:space="0" w:color="auto"/>
              <w:left w:val="nil"/>
              <w:bottom w:val="single" w:sz="4" w:space="0" w:color="auto"/>
              <w:right w:val="single" w:sz="4" w:space="0" w:color="auto"/>
            </w:tcBorders>
            <w:shd w:val="clear" w:color="auto" w:fill="auto"/>
            <w:hideMark/>
          </w:tcPr>
          <w:p w14:paraId="4B1455D2" w14:textId="1475416B"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nameščen na vodotesno in stabilno podlago tako, da ne pride do nenadzorovanega iztekanja in onesnaženja vode ali tal. Dovoljeno tudi, če je rezervoar proizvod, dan na trg v skladu s predpisom, ki ureja tehnične zahteve za proizvode in ugotavljanje skladnosti, in je nameščen na vodotesno in stabilno podlago tako, da ne pride do nenadzorovanega iztekanja in onesnaženja vode ali tal.</w:t>
            </w:r>
          </w:p>
        </w:tc>
      </w:tr>
      <w:tr w:rsidR="00D15267" w:rsidRPr="00120D4B" w14:paraId="1DC2E7C8"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6F4E87D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19</w:t>
            </w:r>
          </w:p>
        </w:tc>
        <w:tc>
          <w:tcPr>
            <w:tcW w:w="8535" w:type="dxa"/>
            <w:tcBorders>
              <w:top w:val="single" w:sz="4" w:space="0" w:color="auto"/>
              <w:left w:val="nil"/>
              <w:bottom w:val="single" w:sz="4" w:space="0" w:color="auto"/>
              <w:right w:val="single" w:sz="4" w:space="0" w:color="auto"/>
            </w:tcBorders>
            <w:shd w:val="clear" w:color="auto" w:fill="auto"/>
            <w:hideMark/>
          </w:tcPr>
          <w:p w14:paraId="32BD2861" w14:textId="58431FB8"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je namakanje z razpršilci ali kapljično namakanje z vodo v skladu z gnojilnim načrtom.</w:t>
            </w:r>
          </w:p>
        </w:tc>
      </w:tr>
      <w:tr w:rsidR="00D15267" w:rsidRPr="00120D4B" w14:paraId="5301AA11" w14:textId="77777777" w:rsidTr="00FD7E9F">
        <w:trPr>
          <w:trHeight w:val="12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5942B5A0" w14:textId="77777777"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20</w:t>
            </w:r>
          </w:p>
        </w:tc>
        <w:tc>
          <w:tcPr>
            <w:tcW w:w="8535" w:type="dxa"/>
            <w:tcBorders>
              <w:top w:val="single" w:sz="4" w:space="0" w:color="auto"/>
              <w:left w:val="nil"/>
              <w:bottom w:val="single" w:sz="4" w:space="0" w:color="auto"/>
              <w:right w:val="single" w:sz="4" w:space="0" w:color="auto"/>
            </w:tcBorders>
            <w:shd w:val="clear" w:color="auto" w:fill="auto"/>
            <w:hideMark/>
          </w:tcPr>
          <w:p w14:paraId="6F3EB063" w14:textId="75DECDF3"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Če gre za obstoječe stavbe, za katere je treba zagotoviti zbiranje, odvajanje in čiščenje industrijske odpadne vode v skladu s predpisom o emisijo snovi in toplote ter glede na predpis o emisiji snovi in toplote pri odvajanju odpadne vode iz naprav glede na vrsto dejavnosti (npr. naprav za proizvodnjo farmacevtskih izdelkov in učinkovin, naprav za proizvodnjo vodikovega peroksida in natrijevih perboratov, ipd.), in so v postopku izdaje vodnega soglasja za gradnjo objektov ter izvajanje gradbenih del preverjeni vplivi na vodni režim in stanje vodnega telesa ter je izdano vodno soglasje.</w:t>
            </w:r>
          </w:p>
        </w:tc>
      </w:tr>
      <w:tr w:rsidR="00D15267" w:rsidRPr="00120D4B" w14:paraId="6AABB5EE" w14:textId="77777777" w:rsidTr="0038509D">
        <w:trPr>
          <w:trHeight w:val="601"/>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3F3CC91A" w14:textId="534DDBA5"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21</w:t>
            </w:r>
          </w:p>
        </w:tc>
        <w:tc>
          <w:tcPr>
            <w:tcW w:w="8535" w:type="dxa"/>
            <w:tcBorders>
              <w:top w:val="single" w:sz="4" w:space="0" w:color="auto"/>
              <w:left w:val="nil"/>
              <w:bottom w:val="single" w:sz="4" w:space="0" w:color="auto"/>
              <w:right w:val="single" w:sz="4" w:space="0" w:color="auto"/>
            </w:tcBorders>
            <w:shd w:val="clear" w:color="auto" w:fill="auto"/>
          </w:tcPr>
          <w:p w14:paraId="19FBC470" w14:textId="7F8FCE7F"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Premer vrtanja raziskovalne vrtine je lahko največ 76 mm, razen za raziskovalne vrtine za javno oskrbo s pitno vodo.</w:t>
            </w:r>
          </w:p>
        </w:tc>
      </w:tr>
      <w:tr w:rsidR="00D15267" w:rsidRPr="00120D4B" w14:paraId="6E06B787" w14:textId="77777777" w:rsidTr="0038509D">
        <w:trPr>
          <w:trHeight w:val="1587"/>
        </w:trPr>
        <w:tc>
          <w:tcPr>
            <w:tcW w:w="993" w:type="dxa"/>
            <w:tcBorders>
              <w:top w:val="single" w:sz="4" w:space="0" w:color="auto"/>
              <w:left w:val="single" w:sz="4" w:space="0" w:color="auto"/>
              <w:bottom w:val="single" w:sz="4" w:space="0" w:color="auto"/>
              <w:right w:val="single" w:sz="4" w:space="0" w:color="auto"/>
            </w:tcBorders>
            <w:shd w:val="clear" w:color="auto" w:fill="auto"/>
            <w:noWrap/>
          </w:tcPr>
          <w:p w14:paraId="79998344" w14:textId="52C6AC16"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22</w:t>
            </w:r>
          </w:p>
        </w:tc>
        <w:tc>
          <w:tcPr>
            <w:tcW w:w="8535" w:type="dxa"/>
            <w:tcBorders>
              <w:top w:val="single" w:sz="4" w:space="0" w:color="auto"/>
              <w:left w:val="nil"/>
              <w:bottom w:val="single" w:sz="4" w:space="0" w:color="auto"/>
              <w:right w:val="single" w:sz="4" w:space="0" w:color="auto"/>
            </w:tcBorders>
            <w:shd w:val="clear" w:color="auto" w:fill="auto"/>
          </w:tcPr>
          <w:p w14:paraId="114DBADF" w14:textId="4AF1DBA4"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 xml:space="preserve">Razen če gre za gradnjo objektov in naprav znotraj območja obstoječega obrata, če se s tem zmanjša tveganje za vnos onesnaževal v podzemno vodo, in če je iz izsledkov analize tveganja za onesnaženje razvidno, da je tveganje za onesnaženje zaradi gradnje sprejemljivo in so zagotovljeni zaščitni ukrepi, s katerimi se preprečijo negativni vplivi na stanje površinskih in podzemnih voda.  Treba je uporabljati najboljšo razpoložljivo tehnologijo (BAT - </w:t>
            </w:r>
            <w:proofErr w:type="spellStart"/>
            <w:r w:rsidRPr="00120D4B">
              <w:rPr>
                <w:rFonts w:ascii="Arial" w:hAnsi="Arial" w:cs="Arial"/>
              </w:rPr>
              <w:t>best</w:t>
            </w:r>
            <w:proofErr w:type="spellEnd"/>
            <w:r w:rsidRPr="00120D4B">
              <w:rPr>
                <w:rFonts w:ascii="Arial" w:hAnsi="Arial" w:cs="Arial"/>
              </w:rPr>
              <w:t xml:space="preserve"> </w:t>
            </w:r>
            <w:proofErr w:type="spellStart"/>
            <w:r w:rsidRPr="00120D4B">
              <w:rPr>
                <w:rFonts w:ascii="Arial" w:hAnsi="Arial" w:cs="Arial"/>
              </w:rPr>
              <w:t>available</w:t>
            </w:r>
            <w:proofErr w:type="spellEnd"/>
            <w:r w:rsidRPr="00120D4B">
              <w:rPr>
                <w:rFonts w:ascii="Arial" w:hAnsi="Arial" w:cs="Arial"/>
              </w:rPr>
              <w:t xml:space="preserve"> </w:t>
            </w:r>
            <w:proofErr w:type="spellStart"/>
            <w:r w:rsidRPr="00120D4B">
              <w:rPr>
                <w:rFonts w:ascii="Arial" w:hAnsi="Arial" w:cs="Arial"/>
              </w:rPr>
              <w:t>technology</w:t>
            </w:r>
            <w:proofErr w:type="spellEnd"/>
            <w:r w:rsidRPr="00120D4B">
              <w:rPr>
                <w:rFonts w:ascii="Arial" w:hAnsi="Arial" w:cs="Arial"/>
              </w:rPr>
              <w:t>/</w:t>
            </w:r>
            <w:proofErr w:type="spellStart"/>
            <w:r w:rsidRPr="00120D4B">
              <w:rPr>
                <w:rFonts w:ascii="Arial" w:hAnsi="Arial" w:cs="Arial"/>
              </w:rPr>
              <w:t>techniques</w:t>
            </w:r>
            <w:proofErr w:type="spellEnd"/>
            <w:r w:rsidRPr="00120D4B">
              <w:rPr>
                <w:rFonts w:ascii="Arial" w:hAnsi="Arial" w:cs="Arial"/>
              </w:rPr>
              <w:t>).</w:t>
            </w:r>
          </w:p>
        </w:tc>
      </w:tr>
      <w:tr w:rsidR="00D15267" w:rsidRPr="00120D4B" w14:paraId="5CAF3667" w14:textId="77777777" w:rsidTr="00FD7E9F">
        <w:trPr>
          <w:trHeight w:val="900"/>
        </w:trPr>
        <w:tc>
          <w:tcPr>
            <w:tcW w:w="993" w:type="dxa"/>
            <w:tcBorders>
              <w:top w:val="single" w:sz="4" w:space="0" w:color="auto"/>
              <w:left w:val="single" w:sz="4" w:space="0" w:color="auto"/>
              <w:bottom w:val="single" w:sz="4" w:space="0" w:color="auto"/>
              <w:right w:val="single" w:sz="4" w:space="0" w:color="auto"/>
            </w:tcBorders>
            <w:shd w:val="clear" w:color="auto" w:fill="auto"/>
            <w:noWrap/>
            <w:hideMark/>
          </w:tcPr>
          <w:p w14:paraId="01E641CB" w14:textId="57051D15" w:rsidR="00D15267" w:rsidRPr="00120D4B" w:rsidRDefault="00D15267" w:rsidP="00D15267">
            <w:pPr>
              <w:spacing w:after="0" w:line="240" w:lineRule="auto"/>
              <w:jc w:val="center"/>
              <w:rPr>
                <w:rFonts w:ascii="Arial" w:eastAsia="Times New Roman" w:hAnsi="Arial" w:cs="Arial"/>
                <w:b/>
                <w:bCs/>
                <w:kern w:val="0"/>
                <w:sz w:val="20"/>
                <w:szCs w:val="20"/>
                <w:lang w:eastAsia="sl-SI"/>
                <w14:ligatures w14:val="none"/>
              </w:rPr>
            </w:pPr>
            <w:r w:rsidRPr="00120D4B">
              <w:rPr>
                <w:rFonts w:ascii="Arial" w:eastAsia="Times New Roman" w:hAnsi="Arial" w:cs="Arial"/>
                <w:b/>
                <w:bCs/>
                <w:kern w:val="0"/>
                <w:sz w:val="20"/>
                <w:szCs w:val="20"/>
                <w:lang w:eastAsia="sl-SI"/>
                <w14:ligatures w14:val="none"/>
              </w:rPr>
              <w:t>23</w:t>
            </w:r>
          </w:p>
        </w:tc>
        <w:tc>
          <w:tcPr>
            <w:tcW w:w="8535" w:type="dxa"/>
            <w:tcBorders>
              <w:top w:val="single" w:sz="4" w:space="0" w:color="auto"/>
              <w:left w:val="nil"/>
              <w:bottom w:val="single" w:sz="4" w:space="0" w:color="auto"/>
              <w:right w:val="single" w:sz="4" w:space="0" w:color="auto"/>
            </w:tcBorders>
            <w:shd w:val="clear" w:color="auto" w:fill="auto"/>
            <w:hideMark/>
          </w:tcPr>
          <w:p w14:paraId="7976C6A2" w14:textId="52E755FD" w:rsidR="00D15267" w:rsidRPr="00120D4B" w:rsidRDefault="00D15267" w:rsidP="00D15267">
            <w:pPr>
              <w:spacing w:after="0" w:line="240" w:lineRule="auto"/>
              <w:jc w:val="both"/>
              <w:rPr>
                <w:rFonts w:ascii="Arial" w:eastAsia="Times New Roman" w:hAnsi="Arial" w:cs="Arial"/>
                <w:kern w:val="0"/>
                <w:sz w:val="20"/>
                <w:szCs w:val="20"/>
                <w:lang w:eastAsia="sl-SI"/>
                <w14:ligatures w14:val="none"/>
              </w:rPr>
            </w:pPr>
            <w:r w:rsidRPr="00120D4B">
              <w:rPr>
                <w:rFonts w:ascii="Arial" w:hAnsi="Arial" w:cs="Arial"/>
              </w:rPr>
              <w:t>Prepovedana gradnja objektov in naprav, ki je namenjena proizvodnji, v katero so vključene nevarne snovi in za katero je v skladu s predpisi na področju varstva okolja treba pridobiti okoljevarstveno soglasje, ter objekte in naprave za odlaganje odpadkov.</w:t>
            </w:r>
          </w:p>
        </w:tc>
      </w:tr>
    </w:tbl>
    <w:p w14:paraId="4F0D0EAA" w14:textId="77777777" w:rsidR="00F54708" w:rsidRPr="00120D4B" w:rsidRDefault="00F54708">
      <w:pPr>
        <w:rPr>
          <w:rFonts w:ascii="Arial" w:hAnsi="Arial" w:cs="Arial"/>
        </w:rPr>
      </w:pPr>
    </w:p>
    <w:p w14:paraId="315BE17C" w14:textId="77777777" w:rsidR="00120D4B" w:rsidRPr="00120D4B" w:rsidRDefault="00120D4B">
      <w:pPr>
        <w:rPr>
          <w:rFonts w:ascii="Arial" w:hAnsi="Arial" w:cs="Arial"/>
        </w:rPr>
      </w:pPr>
    </w:p>
    <w:sectPr w:rsidR="00120D4B" w:rsidRPr="00120D4B" w:rsidSect="00E65EB6">
      <w:footerReference w:type="default" r:id="rId6"/>
      <w:pgSz w:w="11906" w:h="16838"/>
      <w:pgMar w:top="680" w:right="709" w:bottom="680" w:left="1021"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17CA7" w14:textId="77777777" w:rsidR="00527A91" w:rsidRDefault="00527A91" w:rsidP="00DD6206">
      <w:pPr>
        <w:spacing w:after="0" w:line="240" w:lineRule="auto"/>
      </w:pPr>
      <w:r>
        <w:separator/>
      </w:r>
    </w:p>
  </w:endnote>
  <w:endnote w:type="continuationSeparator" w:id="0">
    <w:p w14:paraId="2533DA6B" w14:textId="77777777" w:rsidR="00527A91" w:rsidRDefault="00527A91" w:rsidP="00DD62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8115936"/>
      <w:docPartObj>
        <w:docPartGallery w:val="Page Numbers (Bottom of Page)"/>
        <w:docPartUnique/>
      </w:docPartObj>
    </w:sdtPr>
    <w:sdtContent>
      <w:p w14:paraId="0980C0BC" w14:textId="4AC4CCD8" w:rsidR="00E65EB6" w:rsidRDefault="00E65EB6">
        <w:pPr>
          <w:pStyle w:val="Noga"/>
          <w:jc w:val="right"/>
        </w:pPr>
        <w:r>
          <w:fldChar w:fldCharType="begin"/>
        </w:r>
        <w:r>
          <w:instrText>PAGE   \* MERGEFORMAT</w:instrText>
        </w:r>
        <w:r>
          <w:fldChar w:fldCharType="separate"/>
        </w:r>
        <w:r>
          <w:t>2</w:t>
        </w:r>
        <w:r>
          <w:fldChar w:fldCharType="end"/>
        </w:r>
        <w:r>
          <w:t>/</w:t>
        </w:r>
        <w:fldSimple w:instr=" NUMPAGES   \* MERGEFORMAT ">
          <w:r>
            <w:rPr>
              <w:noProof/>
            </w:rPr>
            <w:t>7</w:t>
          </w:r>
        </w:fldSimple>
      </w:p>
    </w:sdtContent>
  </w:sdt>
  <w:p w14:paraId="4A054907" w14:textId="77777777" w:rsidR="00E65EB6" w:rsidRDefault="00E65EB6">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F044F" w14:textId="77777777" w:rsidR="00527A91" w:rsidRDefault="00527A91" w:rsidP="00DD6206">
      <w:pPr>
        <w:spacing w:after="0" w:line="240" w:lineRule="auto"/>
      </w:pPr>
      <w:r>
        <w:separator/>
      </w:r>
    </w:p>
  </w:footnote>
  <w:footnote w:type="continuationSeparator" w:id="0">
    <w:p w14:paraId="524D42FE" w14:textId="77777777" w:rsidR="00527A91" w:rsidRDefault="00527A91" w:rsidP="00DD62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286"/>
    <w:rsid w:val="00051952"/>
    <w:rsid w:val="00052196"/>
    <w:rsid w:val="00120D4B"/>
    <w:rsid w:val="00165121"/>
    <w:rsid w:val="0026739A"/>
    <w:rsid w:val="0027542E"/>
    <w:rsid w:val="002B1B83"/>
    <w:rsid w:val="002C1569"/>
    <w:rsid w:val="0038509D"/>
    <w:rsid w:val="00476025"/>
    <w:rsid w:val="00527A91"/>
    <w:rsid w:val="00536513"/>
    <w:rsid w:val="00616999"/>
    <w:rsid w:val="00670286"/>
    <w:rsid w:val="0072405D"/>
    <w:rsid w:val="00727F88"/>
    <w:rsid w:val="008C05A8"/>
    <w:rsid w:val="009F767D"/>
    <w:rsid w:val="00A2369F"/>
    <w:rsid w:val="00B54FCF"/>
    <w:rsid w:val="00C52141"/>
    <w:rsid w:val="00C553CB"/>
    <w:rsid w:val="00C81C31"/>
    <w:rsid w:val="00D15267"/>
    <w:rsid w:val="00DD6206"/>
    <w:rsid w:val="00E65EB6"/>
    <w:rsid w:val="00EF47D3"/>
    <w:rsid w:val="00F160B7"/>
    <w:rsid w:val="00F31C88"/>
    <w:rsid w:val="00F54708"/>
    <w:rsid w:val="00FA5E86"/>
    <w:rsid w:val="00FB3AB2"/>
    <w:rsid w:val="00FD7E9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1C290"/>
  <w15:chartTrackingRefBased/>
  <w15:docId w15:val="{73F208E4-A826-4395-97E7-B13EC8D4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len">
    <w:name w:val="Člen"/>
    <w:basedOn w:val="Navaden"/>
    <w:link w:val="lenZnak"/>
    <w:qFormat/>
    <w:rsid w:val="00476025"/>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kern w:val="0"/>
      <w:lang w:val="x-none" w:eastAsia="x-none"/>
    </w:rPr>
  </w:style>
  <w:style w:type="character" w:customStyle="1" w:styleId="lenZnak">
    <w:name w:val="Člen Znak"/>
    <w:link w:val="len"/>
    <w:rsid w:val="00476025"/>
    <w:rPr>
      <w:rFonts w:ascii="Arial" w:eastAsia="Times New Roman" w:hAnsi="Arial" w:cs="Times New Roman"/>
      <w:b/>
      <w:kern w:val="0"/>
      <w:lang w:val="x-none" w:eastAsia="x-none"/>
    </w:rPr>
  </w:style>
  <w:style w:type="character" w:styleId="Hiperpovezava">
    <w:name w:val="Hyperlink"/>
    <w:basedOn w:val="Privzetapisavaodstavka"/>
    <w:uiPriority w:val="99"/>
    <w:semiHidden/>
    <w:unhideWhenUsed/>
    <w:rsid w:val="00670286"/>
    <w:rPr>
      <w:color w:val="0000FF"/>
      <w:u w:val="single"/>
    </w:rPr>
  </w:style>
  <w:style w:type="character" w:styleId="SledenaHiperpovezava">
    <w:name w:val="FollowedHyperlink"/>
    <w:basedOn w:val="Privzetapisavaodstavka"/>
    <w:uiPriority w:val="99"/>
    <w:semiHidden/>
    <w:unhideWhenUsed/>
    <w:rsid w:val="00670286"/>
    <w:rPr>
      <w:color w:val="800080"/>
      <w:u w:val="single"/>
    </w:rPr>
  </w:style>
  <w:style w:type="paragraph" w:customStyle="1" w:styleId="msonormal0">
    <w:name w:val="msonormal"/>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font5">
    <w:name w:val="font5"/>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6">
    <w:name w:val="font6"/>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font7">
    <w:name w:val="font7"/>
    <w:basedOn w:val="Navaden"/>
    <w:rsid w:val="00670286"/>
    <w:pPr>
      <w:spacing w:before="100" w:beforeAutospacing="1" w:after="100" w:afterAutospacing="1" w:line="240" w:lineRule="auto"/>
    </w:pPr>
    <w:rPr>
      <w:rFonts w:ascii="Calibri" w:eastAsia="Times New Roman" w:hAnsi="Calibri" w:cs="Calibri"/>
      <w:kern w:val="0"/>
      <w:lang w:eastAsia="sl-SI"/>
    </w:rPr>
  </w:style>
  <w:style w:type="paragraph" w:customStyle="1" w:styleId="xl64">
    <w:name w:val="xl64"/>
    <w:basedOn w:val="Navaden"/>
    <w:rsid w:val="00670286"/>
    <w:pPr>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5">
    <w:name w:val="xl65"/>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6">
    <w:name w:val="xl66"/>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67">
    <w:name w:val="xl67"/>
    <w:basedOn w:val="Navaden"/>
    <w:rsid w:val="00670286"/>
    <w:pPr>
      <w:shd w:val="clear" w:color="000000" w:fill="FFFFFF"/>
      <w:spacing w:before="100" w:beforeAutospacing="1" w:after="100" w:afterAutospacing="1" w:line="240" w:lineRule="auto"/>
    </w:pPr>
    <w:rPr>
      <w:rFonts w:ascii="Times New Roman" w:eastAsia="Times New Roman" w:hAnsi="Times New Roman" w:cs="Times New Roman"/>
      <w:kern w:val="0"/>
      <w:sz w:val="24"/>
      <w:szCs w:val="24"/>
      <w:lang w:eastAsia="sl-SI"/>
    </w:rPr>
  </w:style>
  <w:style w:type="paragraph" w:customStyle="1" w:styleId="xl68">
    <w:name w:val="xl68"/>
    <w:basedOn w:val="Navaden"/>
    <w:rsid w:val="00670286"/>
    <w:pPr>
      <w:pBdr>
        <w:top w:val="single" w:sz="4"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69">
    <w:name w:val="xl69"/>
    <w:basedOn w:val="Navaden"/>
    <w:rsid w:val="0067028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0">
    <w:name w:val="xl70"/>
    <w:basedOn w:val="Navaden"/>
    <w:rsid w:val="00670286"/>
    <w:pPr>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line="240" w:lineRule="auto"/>
      <w:jc w:val="center"/>
    </w:pPr>
    <w:rPr>
      <w:rFonts w:ascii="Calibri" w:eastAsia="Times New Roman" w:hAnsi="Calibri" w:cs="Calibri"/>
      <w:b/>
      <w:bCs/>
      <w:kern w:val="0"/>
      <w:sz w:val="24"/>
      <w:szCs w:val="24"/>
      <w:lang w:eastAsia="sl-SI"/>
    </w:rPr>
  </w:style>
  <w:style w:type="paragraph" w:customStyle="1" w:styleId="xl71">
    <w:name w:val="xl71"/>
    <w:basedOn w:val="Navaden"/>
    <w:rsid w:val="00670286"/>
    <w:pPr>
      <w:spacing w:before="100" w:beforeAutospacing="1" w:after="100" w:afterAutospacing="1" w:line="240" w:lineRule="auto"/>
    </w:pPr>
    <w:rPr>
      <w:rFonts w:ascii="Calibri" w:eastAsia="Times New Roman" w:hAnsi="Calibri" w:cs="Calibri"/>
      <w:kern w:val="0"/>
      <w:sz w:val="16"/>
      <w:szCs w:val="16"/>
      <w:lang w:eastAsia="sl-SI"/>
    </w:rPr>
  </w:style>
  <w:style w:type="paragraph" w:customStyle="1" w:styleId="xl72">
    <w:name w:val="xl72"/>
    <w:basedOn w:val="Navaden"/>
    <w:rsid w:val="00670286"/>
    <w:pPr>
      <w:spacing w:before="100" w:beforeAutospacing="1" w:after="100" w:afterAutospacing="1" w:line="240" w:lineRule="auto"/>
      <w:textAlignment w:val="top"/>
    </w:pPr>
    <w:rPr>
      <w:rFonts w:ascii="Times New Roman" w:eastAsia="Times New Roman" w:hAnsi="Times New Roman" w:cs="Times New Roman"/>
      <w:kern w:val="0"/>
      <w:sz w:val="24"/>
      <w:szCs w:val="24"/>
      <w:lang w:eastAsia="sl-SI"/>
    </w:rPr>
  </w:style>
  <w:style w:type="paragraph" w:customStyle="1" w:styleId="xl73">
    <w:name w:val="xl73"/>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4">
    <w:name w:val="xl7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5">
    <w:name w:val="xl7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6">
    <w:name w:val="xl76"/>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77">
    <w:name w:val="xl7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b/>
      <w:bCs/>
      <w:kern w:val="0"/>
      <w:sz w:val="24"/>
      <w:szCs w:val="24"/>
      <w:lang w:eastAsia="sl-SI"/>
    </w:rPr>
  </w:style>
  <w:style w:type="paragraph" w:customStyle="1" w:styleId="xl78">
    <w:name w:val="xl78"/>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79">
    <w:name w:val="xl79"/>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80">
    <w:name w:val="xl8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1">
    <w:name w:val="xl81"/>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2">
    <w:name w:val="xl82"/>
    <w:basedOn w:val="Navaden"/>
    <w:rsid w:val="0067028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3">
    <w:name w:val="xl8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4">
    <w:name w:val="xl84"/>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85">
    <w:name w:val="xl85"/>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86">
    <w:name w:val="xl86"/>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7">
    <w:name w:val="xl87"/>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8">
    <w:name w:val="xl88"/>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89">
    <w:name w:val="xl8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0">
    <w:name w:val="xl90"/>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1">
    <w:name w:val="xl91"/>
    <w:basedOn w:val="Navaden"/>
    <w:rsid w:val="0067028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2">
    <w:name w:val="xl92"/>
    <w:basedOn w:val="Navaden"/>
    <w:rsid w:val="00670286"/>
    <w:pPr>
      <w:spacing w:before="100" w:beforeAutospacing="1" w:after="100" w:afterAutospacing="1" w:line="240" w:lineRule="auto"/>
    </w:pPr>
    <w:rPr>
      <w:rFonts w:ascii="Calibri" w:eastAsia="Times New Roman" w:hAnsi="Calibri" w:cs="Calibri"/>
      <w:b/>
      <w:bCs/>
      <w:kern w:val="0"/>
      <w:sz w:val="24"/>
      <w:szCs w:val="24"/>
      <w:lang w:eastAsia="sl-SI"/>
    </w:rPr>
  </w:style>
  <w:style w:type="paragraph" w:customStyle="1" w:styleId="xl93">
    <w:name w:val="xl93"/>
    <w:basedOn w:val="Navaden"/>
    <w:rsid w:val="00670286"/>
    <w:pPr>
      <w:spacing w:before="100" w:beforeAutospacing="1" w:after="100" w:afterAutospacing="1" w:line="240" w:lineRule="auto"/>
    </w:pPr>
    <w:rPr>
      <w:rFonts w:ascii="Calibri" w:eastAsia="Times New Roman" w:hAnsi="Calibri" w:cs="Calibri"/>
      <w:kern w:val="0"/>
      <w:sz w:val="24"/>
      <w:szCs w:val="24"/>
      <w:lang w:eastAsia="sl-SI"/>
    </w:rPr>
  </w:style>
  <w:style w:type="paragraph" w:customStyle="1" w:styleId="xl94">
    <w:name w:val="xl94"/>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95">
    <w:name w:val="xl95"/>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6">
    <w:name w:val="xl96"/>
    <w:basedOn w:val="Navaden"/>
    <w:rsid w:val="00670286"/>
    <w:pPr>
      <w:spacing w:before="100" w:beforeAutospacing="1" w:after="100" w:afterAutospacing="1" w:line="240" w:lineRule="auto"/>
      <w:textAlignment w:val="top"/>
    </w:pPr>
    <w:rPr>
      <w:rFonts w:ascii="Calibri" w:eastAsia="Times New Roman" w:hAnsi="Calibri" w:cs="Calibri"/>
      <w:kern w:val="0"/>
      <w:sz w:val="16"/>
      <w:szCs w:val="16"/>
      <w:lang w:eastAsia="sl-SI"/>
    </w:rPr>
  </w:style>
  <w:style w:type="paragraph" w:customStyle="1" w:styleId="xl97">
    <w:name w:val="xl97"/>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Calibri"/>
      <w:kern w:val="0"/>
      <w:sz w:val="24"/>
      <w:szCs w:val="24"/>
      <w:lang w:eastAsia="sl-SI"/>
    </w:rPr>
  </w:style>
  <w:style w:type="paragraph" w:customStyle="1" w:styleId="xl98">
    <w:name w:val="xl98"/>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99">
    <w:name w:val="xl99"/>
    <w:basedOn w:val="Navaden"/>
    <w:rsid w:val="006702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0">
    <w:name w:val="xl100"/>
    <w:basedOn w:val="Navaden"/>
    <w:rsid w:val="00670286"/>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1">
    <w:name w:val="xl101"/>
    <w:basedOn w:val="Navaden"/>
    <w:rsid w:val="00670286"/>
    <w:pPr>
      <w:spacing w:before="100" w:beforeAutospacing="1" w:after="100" w:afterAutospacing="1" w:line="240" w:lineRule="auto"/>
      <w:textAlignment w:val="top"/>
    </w:pPr>
    <w:rPr>
      <w:rFonts w:ascii="Calibri" w:eastAsia="Times New Roman" w:hAnsi="Calibri" w:cs="Calibri"/>
      <w:b/>
      <w:bCs/>
      <w:kern w:val="0"/>
      <w:sz w:val="24"/>
      <w:szCs w:val="24"/>
      <w:lang w:eastAsia="sl-SI"/>
    </w:rPr>
  </w:style>
  <w:style w:type="paragraph" w:customStyle="1" w:styleId="xl102">
    <w:name w:val="xl102"/>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customStyle="1" w:styleId="xl103">
    <w:name w:val="xl103"/>
    <w:basedOn w:val="Navaden"/>
    <w:rsid w:val="00670286"/>
    <w:pPr>
      <w:spacing w:before="100" w:beforeAutospacing="1" w:after="100" w:afterAutospacing="1" w:line="240" w:lineRule="auto"/>
      <w:textAlignment w:val="top"/>
    </w:pPr>
    <w:rPr>
      <w:rFonts w:ascii="Calibri" w:eastAsia="Times New Roman" w:hAnsi="Calibri" w:cs="Calibri"/>
      <w:kern w:val="0"/>
      <w:sz w:val="24"/>
      <w:szCs w:val="24"/>
      <w:lang w:eastAsia="sl-SI"/>
    </w:rPr>
  </w:style>
  <w:style w:type="paragraph" w:styleId="Glava">
    <w:name w:val="header"/>
    <w:basedOn w:val="Navaden"/>
    <w:link w:val="GlavaZnak"/>
    <w:uiPriority w:val="99"/>
    <w:unhideWhenUsed/>
    <w:rsid w:val="00DD6206"/>
    <w:pPr>
      <w:tabs>
        <w:tab w:val="center" w:pos="4536"/>
        <w:tab w:val="right" w:pos="9072"/>
      </w:tabs>
      <w:spacing w:after="0" w:line="240" w:lineRule="auto"/>
    </w:pPr>
  </w:style>
  <w:style w:type="character" w:customStyle="1" w:styleId="GlavaZnak">
    <w:name w:val="Glava Znak"/>
    <w:basedOn w:val="Privzetapisavaodstavka"/>
    <w:link w:val="Glava"/>
    <w:uiPriority w:val="99"/>
    <w:rsid w:val="00DD6206"/>
  </w:style>
  <w:style w:type="paragraph" w:styleId="Noga">
    <w:name w:val="footer"/>
    <w:basedOn w:val="Navaden"/>
    <w:link w:val="NogaZnak"/>
    <w:uiPriority w:val="99"/>
    <w:unhideWhenUsed/>
    <w:rsid w:val="00DD6206"/>
    <w:pPr>
      <w:tabs>
        <w:tab w:val="center" w:pos="4536"/>
        <w:tab w:val="right" w:pos="9072"/>
      </w:tabs>
      <w:spacing w:after="0" w:line="240" w:lineRule="auto"/>
    </w:pPr>
  </w:style>
  <w:style w:type="character" w:customStyle="1" w:styleId="NogaZnak">
    <w:name w:val="Noga Znak"/>
    <w:basedOn w:val="Privzetapisavaodstavka"/>
    <w:link w:val="Noga"/>
    <w:uiPriority w:val="99"/>
    <w:rsid w:val="00DD62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404056">
      <w:bodyDiv w:val="1"/>
      <w:marLeft w:val="0"/>
      <w:marRight w:val="0"/>
      <w:marTop w:val="0"/>
      <w:marBottom w:val="0"/>
      <w:divBdr>
        <w:top w:val="none" w:sz="0" w:space="0" w:color="auto"/>
        <w:left w:val="none" w:sz="0" w:space="0" w:color="auto"/>
        <w:bottom w:val="none" w:sz="0" w:space="0" w:color="auto"/>
        <w:right w:val="none" w:sz="0" w:space="0" w:color="auto"/>
      </w:divBdr>
    </w:div>
    <w:div w:id="1893954922">
      <w:bodyDiv w:val="1"/>
      <w:marLeft w:val="0"/>
      <w:marRight w:val="0"/>
      <w:marTop w:val="0"/>
      <w:marBottom w:val="0"/>
      <w:divBdr>
        <w:top w:val="none" w:sz="0" w:space="0" w:color="auto"/>
        <w:left w:val="none" w:sz="0" w:space="0" w:color="auto"/>
        <w:bottom w:val="none" w:sz="0" w:space="0" w:color="auto"/>
        <w:right w:val="none" w:sz="0" w:space="0" w:color="auto"/>
      </w:divBdr>
    </w:div>
    <w:div w:id="2112510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7</Pages>
  <Words>2580</Words>
  <Characters>14710</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Darko Anzeljc</dc:creator>
  <cp:keywords/>
  <dc:description/>
  <cp:lastModifiedBy>Darko Anzeljc</cp:lastModifiedBy>
  <cp:revision>8</cp:revision>
  <cp:lastPrinted>2025-01-07T11:40:00Z</cp:lastPrinted>
  <dcterms:created xsi:type="dcterms:W3CDTF">2025-01-07T11:37:00Z</dcterms:created>
  <dcterms:modified xsi:type="dcterms:W3CDTF">2025-10-01T12:29:00Z</dcterms:modified>
</cp:coreProperties>
</file>