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
        <w:gridCol w:w="1445"/>
        <w:gridCol w:w="512"/>
        <w:gridCol w:w="877"/>
        <w:gridCol w:w="1396"/>
        <w:gridCol w:w="416"/>
        <w:gridCol w:w="995"/>
        <w:gridCol w:w="492"/>
        <w:gridCol w:w="188"/>
        <w:gridCol w:w="381"/>
        <w:gridCol w:w="222"/>
        <w:gridCol w:w="80"/>
        <w:gridCol w:w="2098"/>
        <w:gridCol w:w="61"/>
      </w:tblGrid>
      <w:tr w:rsidR="00EB2799" w:rsidRPr="002134E2" w14:paraId="62604574" w14:textId="77777777" w:rsidTr="0090205C">
        <w:trPr>
          <w:gridBefore w:val="1"/>
          <w:gridAfter w:val="6"/>
          <w:wBefore w:w="100" w:type="dxa"/>
          <w:wAfter w:w="3030" w:type="dxa"/>
        </w:trPr>
        <w:tc>
          <w:tcPr>
            <w:tcW w:w="6133" w:type="dxa"/>
            <w:gridSpan w:val="7"/>
          </w:tcPr>
          <w:p w14:paraId="483CDFBE" w14:textId="54E3335D" w:rsidR="00EB2799" w:rsidRPr="002134E2" w:rsidRDefault="00EB2799" w:rsidP="0090205C">
            <w:pPr>
              <w:overflowPunct w:val="0"/>
              <w:autoSpaceDE w:val="0"/>
              <w:autoSpaceDN w:val="0"/>
              <w:adjustRightInd w:val="0"/>
              <w:spacing w:line="260" w:lineRule="exact"/>
              <w:textAlignment w:val="baseline"/>
              <w:rPr>
                <w:rFonts w:cs="Arial"/>
                <w:szCs w:val="20"/>
                <w:lang w:val="sl-SI" w:eastAsia="sl-SI"/>
              </w:rPr>
            </w:pPr>
            <w:bookmarkStart w:id="0" w:name="_Hlk193895519"/>
            <w:r w:rsidRPr="002134E2">
              <w:rPr>
                <w:rFonts w:cs="Arial"/>
                <w:szCs w:val="20"/>
                <w:lang w:val="sl-SI" w:eastAsia="sl-SI"/>
              </w:rPr>
              <w:t xml:space="preserve">Številka: </w:t>
            </w:r>
            <w:r w:rsidR="00AA1DC5" w:rsidRPr="00AA1DC5">
              <w:rPr>
                <w:rFonts w:cs="Arial"/>
                <w:szCs w:val="20"/>
                <w:lang w:val="sl-SI" w:eastAsia="sl-SI"/>
              </w:rPr>
              <w:t>007-94/2025</w:t>
            </w:r>
          </w:p>
        </w:tc>
      </w:tr>
      <w:tr w:rsidR="00EB2799" w:rsidRPr="00D956BD" w14:paraId="3D828A57" w14:textId="77777777" w:rsidTr="0090205C">
        <w:trPr>
          <w:gridBefore w:val="1"/>
          <w:gridAfter w:val="6"/>
          <w:wBefore w:w="100" w:type="dxa"/>
          <w:wAfter w:w="3030" w:type="dxa"/>
        </w:trPr>
        <w:tc>
          <w:tcPr>
            <w:tcW w:w="6133" w:type="dxa"/>
            <w:gridSpan w:val="7"/>
          </w:tcPr>
          <w:p w14:paraId="22554D48" w14:textId="1F85E94B" w:rsidR="00EB2799" w:rsidRPr="002134E2" w:rsidRDefault="00EB2799" w:rsidP="0090205C">
            <w:pPr>
              <w:overflowPunct w:val="0"/>
              <w:autoSpaceDE w:val="0"/>
              <w:autoSpaceDN w:val="0"/>
              <w:adjustRightInd w:val="0"/>
              <w:spacing w:line="260" w:lineRule="exact"/>
              <w:textAlignment w:val="baseline"/>
              <w:rPr>
                <w:rFonts w:cs="Arial"/>
                <w:szCs w:val="20"/>
                <w:lang w:val="sl-SI" w:eastAsia="sl-SI"/>
              </w:rPr>
            </w:pPr>
            <w:r w:rsidRPr="002134E2">
              <w:rPr>
                <w:rFonts w:cs="Arial"/>
                <w:szCs w:val="20"/>
                <w:lang w:val="sl-SI" w:eastAsia="sl-SI"/>
              </w:rPr>
              <w:t>Ljubljana,</w:t>
            </w:r>
            <w:r w:rsidR="00C81F35">
              <w:rPr>
                <w:rFonts w:cs="Arial"/>
                <w:szCs w:val="20"/>
                <w:lang w:val="sl-SI" w:eastAsia="sl-SI"/>
              </w:rPr>
              <w:t xml:space="preserve"> </w:t>
            </w:r>
            <w:r w:rsidR="00851661">
              <w:rPr>
                <w:rFonts w:cs="Arial"/>
                <w:szCs w:val="20"/>
                <w:lang w:val="sl-SI" w:eastAsia="sl-SI"/>
              </w:rPr>
              <w:t>8</w:t>
            </w:r>
            <w:r>
              <w:rPr>
                <w:rFonts w:cs="Arial"/>
                <w:szCs w:val="20"/>
                <w:lang w:val="sl-SI" w:eastAsia="sl-SI"/>
              </w:rPr>
              <w:t xml:space="preserve">. </w:t>
            </w:r>
            <w:r w:rsidR="00C81F35">
              <w:rPr>
                <w:rFonts w:cs="Arial"/>
                <w:szCs w:val="20"/>
                <w:lang w:val="sl-SI" w:eastAsia="sl-SI"/>
              </w:rPr>
              <w:t>oktober</w:t>
            </w:r>
            <w:r>
              <w:rPr>
                <w:rFonts w:cs="Arial"/>
                <w:szCs w:val="20"/>
                <w:lang w:val="sl-SI" w:eastAsia="sl-SI"/>
              </w:rPr>
              <w:t xml:space="preserve"> 2025</w:t>
            </w:r>
          </w:p>
        </w:tc>
      </w:tr>
      <w:tr w:rsidR="00EB2799" w:rsidRPr="002134E2" w14:paraId="6A0E1550" w14:textId="77777777" w:rsidTr="0090205C">
        <w:trPr>
          <w:gridBefore w:val="1"/>
          <w:gridAfter w:val="6"/>
          <w:wBefore w:w="100" w:type="dxa"/>
          <w:wAfter w:w="3030" w:type="dxa"/>
        </w:trPr>
        <w:tc>
          <w:tcPr>
            <w:tcW w:w="6133" w:type="dxa"/>
            <w:gridSpan w:val="7"/>
          </w:tcPr>
          <w:p w14:paraId="5401F483" w14:textId="7543735E" w:rsidR="00EB2799" w:rsidRPr="002134E2" w:rsidRDefault="00EB2799" w:rsidP="0090205C">
            <w:pPr>
              <w:overflowPunct w:val="0"/>
              <w:autoSpaceDE w:val="0"/>
              <w:autoSpaceDN w:val="0"/>
              <w:adjustRightInd w:val="0"/>
              <w:spacing w:line="260" w:lineRule="exact"/>
              <w:textAlignment w:val="baseline"/>
              <w:rPr>
                <w:rFonts w:cs="Arial"/>
                <w:szCs w:val="20"/>
                <w:lang w:val="sl-SI" w:eastAsia="sl-SI"/>
              </w:rPr>
            </w:pPr>
            <w:r w:rsidRPr="002134E2">
              <w:rPr>
                <w:rFonts w:cs="Arial"/>
                <w:iCs/>
                <w:szCs w:val="20"/>
                <w:lang w:val="sl-SI" w:eastAsia="sl-SI"/>
              </w:rPr>
              <w:t xml:space="preserve">EVA </w:t>
            </w:r>
            <w:r w:rsidRPr="00D956BD">
              <w:rPr>
                <w:rFonts w:cs="Arial"/>
                <w:iCs/>
                <w:szCs w:val="20"/>
                <w:lang w:val="sl-SI" w:eastAsia="sl-SI"/>
              </w:rPr>
              <w:t>202</w:t>
            </w:r>
            <w:r w:rsidR="00C81F35">
              <w:rPr>
                <w:rFonts w:cs="Arial"/>
                <w:iCs/>
                <w:szCs w:val="20"/>
                <w:lang w:val="sl-SI" w:eastAsia="sl-SI"/>
              </w:rPr>
              <w:t>5</w:t>
            </w:r>
            <w:r w:rsidRPr="00D956BD">
              <w:rPr>
                <w:rFonts w:cs="Arial"/>
                <w:iCs/>
                <w:szCs w:val="20"/>
                <w:lang w:val="sl-SI" w:eastAsia="sl-SI"/>
              </w:rPr>
              <w:t>-2030-00</w:t>
            </w:r>
            <w:r w:rsidR="00C81F35">
              <w:rPr>
                <w:rFonts w:cs="Arial"/>
                <w:iCs/>
                <w:szCs w:val="20"/>
                <w:lang w:val="sl-SI" w:eastAsia="sl-SI"/>
              </w:rPr>
              <w:t>33</w:t>
            </w:r>
          </w:p>
        </w:tc>
      </w:tr>
      <w:tr w:rsidR="00EB2799" w:rsidRPr="002134E2" w14:paraId="085D6D58" w14:textId="77777777" w:rsidTr="0090205C">
        <w:trPr>
          <w:gridBefore w:val="1"/>
          <w:gridAfter w:val="6"/>
          <w:wBefore w:w="100" w:type="dxa"/>
          <w:wAfter w:w="3030" w:type="dxa"/>
        </w:trPr>
        <w:tc>
          <w:tcPr>
            <w:tcW w:w="6133" w:type="dxa"/>
            <w:gridSpan w:val="7"/>
          </w:tcPr>
          <w:p w14:paraId="39548218" w14:textId="77777777" w:rsidR="00EB2799" w:rsidRPr="002134E2" w:rsidRDefault="00EB2799" w:rsidP="0090205C">
            <w:pPr>
              <w:spacing w:line="260" w:lineRule="exact"/>
              <w:rPr>
                <w:rFonts w:cs="Arial"/>
                <w:szCs w:val="20"/>
                <w:lang w:val="sl-SI"/>
              </w:rPr>
            </w:pPr>
          </w:p>
          <w:p w14:paraId="7A0F9900" w14:textId="77777777" w:rsidR="00EB2799" w:rsidRPr="002134E2" w:rsidRDefault="00EB2799" w:rsidP="0090205C">
            <w:pPr>
              <w:spacing w:line="260" w:lineRule="exact"/>
              <w:rPr>
                <w:rFonts w:cs="Arial"/>
                <w:szCs w:val="20"/>
                <w:lang w:val="sl-SI"/>
              </w:rPr>
            </w:pPr>
            <w:r w:rsidRPr="002134E2">
              <w:rPr>
                <w:rFonts w:cs="Arial"/>
                <w:szCs w:val="20"/>
                <w:lang w:val="sl-SI"/>
              </w:rPr>
              <w:t>GENERALNI SEKRETARIAT VLADE REPUBLIKE SLOVENIJE</w:t>
            </w:r>
          </w:p>
          <w:p w14:paraId="436D7D60" w14:textId="625F2F94" w:rsidR="00EB2799" w:rsidRPr="00384D14" w:rsidRDefault="00DD3726" w:rsidP="0090205C">
            <w:pPr>
              <w:spacing w:line="260" w:lineRule="exact"/>
              <w:rPr>
                <w:rFonts w:cs="Arial"/>
                <w:szCs w:val="20"/>
                <w:lang w:val="sl-SI"/>
              </w:rPr>
            </w:pPr>
            <w:hyperlink r:id="rId8" w:history="1">
              <w:r w:rsidRPr="00047489">
                <w:rPr>
                  <w:rStyle w:val="Hiperpovezava"/>
                  <w:szCs w:val="20"/>
                  <w:lang w:val="sl-SI"/>
                </w:rPr>
                <w:t>gp.gs@gov.si</w:t>
              </w:r>
            </w:hyperlink>
          </w:p>
          <w:p w14:paraId="5A6FA6C3" w14:textId="77777777" w:rsidR="00EB2799" w:rsidRPr="002134E2" w:rsidRDefault="00EB2799" w:rsidP="0090205C">
            <w:pPr>
              <w:spacing w:line="260" w:lineRule="exact"/>
              <w:rPr>
                <w:rFonts w:cs="Arial"/>
                <w:szCs w:val="20"/>
                <w:lang w:val="sl-SI"/>
              </w:rPr>
            </w:pPr>
          </w:p>
        </w:tc>
      </w:tr>
      <w:tr w:rsidR="00EB2799" w:rsidRPr="00D039D0" w14:paraId="78530144" w14:textId="77777777" w:rsidTr="0090205C">
        <w:trPr>
          <w:gridBefore w:val="1"/>
          <w:wBefore w:w="100" w:type="dxa"/>
        </w:trPr>
        <w:tc>
          <w:tcPr>
            <w:tcW w:w="9163" w:type="dxa"/>
            <w:gridSpan w:val="13"/>
          </w:tcPr>
          <w:p w14:paraId="03388F08" w14:textId="50B5D742" w:rsidR="00EB2799" w:rsidRDefault="00EB2799" w:rsidP="0090205C">
            <w:pPr>
              <w:suppressAutoHyphens/>
              <w:overflowPunct w:val="0"/>
              <w:autoSpaceDE w:val="0"/>
              <w:autoSpaceDN w:val="0"/>
              <w:adjustRightInd w:val="0"/>
              <w:spacing w:line="260" w:lineRule="exact"/>
              <w:textAlignment w:val="baseline"/>
              <w:rPr>
                <w:rFonts w:cs="Arial"/>
                <w:b/>
                <w:szCs w:val="20"/>
                <w:lang w:val="sl-SI" w:eastAsia="sl-SI"/>
              </w:rPr>
            </w:pPr>
            <w:r w:rsidRPr="002134E2">
              <w:rPr>
                <w:rFonts w:cs="Arial"/>
                <w:b/>
                <w:szCs w:val="20"/>
                <w:lang w:val="sl-SI" w:eastAsia="sl-SI"/>
              </w:rPr>
              <w:t>ZADEVA:</w:t>
            </w:r>
            <w:r w:rsidRPr="00D956BD">
              <w:rPr>
                <w:lang w:val="it-IT"/>
              </w:rPr>
              <w:t xml:space="preserve"> </w:t>
            </w:r>
            <w:r w:rsidRPr="00D956BD">
              <w:rPr>
                <w:rFonts w:cs="Arial"/>
                <w:b/>
                <w:szCs w:val="20"/>
                <w:lang w:val="sl-SI" w:eastAsia="sl-SI"/>
              </w:rPr>
              <w:t xml:space="preserve">Predlog Zakona o spremembah in dopolnitvah Zakona o </w:t>
            </w:r>
            <w:r w:rsidR="00C81F35">
              <w:rPr>
                <w:rFonts w:cs="Arial"/>
                <w:b/>
                <w:szCs w:val="20"/>
                <w:lang w:val="sl-SI" w:eastAsia="sl-SI"/>
              </w:rPr>
              <w:t>odvetništvu</w:t>
            </w:r>
            <w:r w:rsidRPr="00D956BD">
              <w:rPr>
                <w:rFonts w:cs="Arial"/>
                <w:b/>
                <w:szCs w:val="20"/>
                <w:lang w:val="sl-SI" w:eastAsia="sl-SI"/>
              </w:rPr>
              <w:t xml:space="preserve"> (EVA 202</w:t>
            </w:r>
            <w:r w:rsidR="00C81F35">
              <w:rPr>
                <w:rFonts w:cs="Arial"/>
                <w:b/>
                <w:szCs w:val="20"/>
                <w:lang w:val="sl-SI" w:eastAsia="sl-SI"/>
              </w:rPr>
              <w:t>5</w:t>
            </w:r>
            <w:r w:rsidRPr="00D956BD">
              <w:rPr>
                <w:rFonts w:cs="Arial"/>
                <w:b/>
                <w:szCs w:val="20"/>
                <w:lang w:val="sl-SI" w:eastAsia="sl-SI"/>
              </w:rPr>
              <w:t>-</w:t>
            </w:r>
          </w:p>
          <w:p w14:paraId="2BD3D304" w14:textId="6EE602D3" w:rsidR="00EB2799" w:rsidRPr="002134E2" w:rsidRDefault="00EB2799" w:rsidP="0090205C">
            <w:pPr>
              <w:suppressAutoHyphens/>
              <w:overflowPunct w:val="0"/>
              <w:autoSpaceDE w:val="0"/>
              <w:autoSpaceDN w:val="0"/>
              <w:adjustRightInd w:val="0"/>
              <w:spacing w:line="260" w:lineRule="exact"/>
              <w:textAlignment w:val="baseline"/>
              <w:rPr>
                <w:rFonts w:cs="Arial"/>
                <w:b/>
                <w:szCs w:val="20"/>
                <w:lang w:val="sl-SI" w:eastAsia="sl-SI"/>
              </w:rPr>
            </w:pPr>
            <w:r>
              <w:rPr>
                <w:rFonts w:cs="Arial"/>
                <w:b/>
                <w:szCs w:val="20"/>
                <w:lang w:val="sl-SI" w:eastAsia="sl-SI"/>
              </w:rPr>
              <w:t xml:space="preserve">                 </w:t>
            </w:r>
            <w:r w:rsidRPr="00D956BD">
              <w:rPr>
                <w:rFonts w:cs="Arial"/>
                <w:b/>
                <w:szCs w:val="20"/>
                <w:lang w:val="sl-SI" w:eastAsia="sl-SI"/>
              </w:rPr>
              <w:t>2030-00</w:t>
            </w:r>
            <w:r w:rsidR="00C81F35">
              <w:rPr>
                <w:rFonts w:cs="Arial"/>
                <w:b/>
                <w:szCs w:val="20"/>
                <w:lang w:val="sl-SI" w:eastAsia="sl-SI"/>
              </w:rPr>
              <w:t>33</w:t>
            </w:r>
            <w:r w:rsidRPr="00D956BD">
              <w:rPr>
                <w:rFonts w:cs="Arial"/>
                <w:b/>
                <w:szCs w:val="20"/>
                <w:lang w:val="sl-SI" w:eastAsia="sl-SI"/>
              </w:rPr>
              <w:t xml:space="preserve">) </w:t>
            </w:r>
            <w:r w:rsidRPr="002134E2">
              <w:rPr>
                <w:rFonts w:cs="Arial"/>
                <w:b/>
                <w:szCs w:val="20"/>
                <w:lang w:val="sl-SI" w:eastAsia="sl-SI"/>
              </w:rPr>
              <w:t>–</w:t>
            </w:r>
            <w:r>
              <w:rPr>
                <w:rFonts w:cs="Arial"/>
                <w:b/>
                <w:szCs w:val="20"/>
                <w:lang w:val="sl-SI" w:eastAsia="sl-SI"/>
              </w:rPr>
              <w:t xml:space="preserve"> </w:t>
            </w:r>
            <w:r w:rsidR="00C81F35">
              <w:rPr>
                <w:rFonts w:cs="Arial"/>
                <w:b/>
                <w:szCs w:val="20"/>
                <w:lang w:val="sl-SI" w:eastAsia="sl-SI"/>
              </w:rPr>
              <w:t>skrajšani</w:t>
            </w:r>
            <w:r>
              <w:rPr>
                <w:rFonts w:cs="Arial"/>
                <w:b/>
                <w:szCs w:val="20"/>
                <w:lang w:val="sl-SI" w:eastAsia="sl-SI"/>
              </w:rPr>
              <w:t xml:space="preserve"> postopek </w:t>
            </w:r>
            <w:r w:rsidRPr="002134E2">
              <w:rPr>
                <w:rFonts w:cs="Arial"/>
                <w:b/>
                <w:szCs w:val="20"/>
                <w:lang w:val="sl-SI" w:eastAsia="sl-SI"/>
              </w:rPr>
              <w:t>–</w:t>
            </w:r>
            <w:r w:rsidR="00C81F35">
              <w:rPr>
                <w:rFonts w:cs="Arial"/>
                <w:b/>
                <w:szCs w:val="20"/>
                <w:lang w:val="sl-SI" w:eastAsia="sl-SI"/>
              </w:rPr>
              <w:t xml:space="preserve"> </w:t>
            </w:r>
            <w:r w:rsidRPr="002134E2">
              <w:rPr>
                <w:rFonts w:cs="Arial"/>
                <w:b/>
                <w:szCs w:val="20"/>
                <w:lang w:val="sl-SI" w:eastAsia="sl-SI"/>
              </w:rPr>
              <w:t xml:space="preserve">predlog za obravnavo </w:t>
            </w:r>
          </w:p>
        </w:tc>
      </w:tr>
      <w:tr w:rsidR="00EB2799" w:rsidRPr="002134E2" w14:paraId="6206E1A6" w14:textId="77777777" w:rsidTr="0090205C">
        <w:trPr>
          <w:gridBefore w:val="1"/>
          <w:wBefore w:w="100" w:type="dxa"/>
        </w:trPr>
        <w:tc>
          <w:tcPr>
            <w:tcW w:w="9163" w:type="dxa"/>
            <w:gridSpan w:val="13"/>
          </w:tcPr>
          <w:p w14:paraId="2364831E" w14:textId="77777777" w:rsidR="00EB2799" w:rsidRPr="002134E2" w:rsidRDefault="00EB2799" w:rsidP="0090205C">
            <w:pPr>
              <w:suppressAutoHyphens/>
              <w:overflowPunct w:val="0"/>
              <w:autoSpaceDE w:val="0"/>
              <w:autoSpaceDN w:val="0"/>
              <w:adjustRightInd w:val="0"/>
              <w:spacing w:line="260" w:lineRule="exact"/>
              <w:textAlignment w:val="baseline"/>
              <w:outlineLvl w:val="3"/>
              <w:rPr>
                <w:rFonts w:cs="Arial"/>
                <w:b/>
                <w:szCs w:val="20"/>
                <w:lang w:val="sl-SI" w:eastAsia="sl-SI"/>
              </w:rPr>
            </w:pPr>
            <w:r w:rsidRPr="002134E2">
              <w:rPr>
                <w:rFonts w:cs="Arial"/>
                <w:b/>
                <w:szCs w:val="20"/>
                <w:lang w:val="sl-SI" w:eastAsia="sl-SI"/>
              </w:rPr>
              <w:t>1. Predlog sklepov vlade:</w:t>
            </w:r>
          </w:p>
        </w:tc>
      </w:tr>
      <w:tr w:rsidR="00EB2799" w:rsidRPr="00AA1DC5" w14:paraId="450CF470" w14:textId="77777777" w:rsidTr="0090205C">
        <w:trPr>
          <w:gridBefore w:val="1"/>
          <w:wBefore w:w="100" w:type="dxa"/>
        </w:trPr>
        <w:tc>
          <w:tcPr>
            <w:tcW w:w="9163" w:type="dxa"/>
            <w:gridSpan w:val="13"/>
          </w:tcPr>
          <w:p w14:paraId="3D0B8FA5" w14:textId="62E978C6" w:rsidR="00EB2799" w:rsidRPr="00D956BD" w:rsidRDefault="00EB2799" w:rsidP="0090205C">
            <w:pPr>
              <w:spacing w:line="288" w:lineRule="auto"/>
              <w:ind w:right="-23"/>
              <w:jc w:val="both"/>
              <w:rPr>
                <w:rFonts w:cs="Arial"/>
                <w:szCs w:val="20"/>
                <w:lang w:val="sl-SI"/>
              </w:rPr>
            </w:pPr>
            <w:bookmarkStart w:id="1" w:name="_Hlk194583694"/>
            <w:r w:rsidRPr="00D956BD">
              <w:rPr>
                <w:rFonts w:cs="Arial"/>
                <w:szCs w:val="20"/>
                <w:lang w:val="sl-SI"/>
              </w:rPr>
              <w:t>Na podlagi drugega odstavka 2. člena Zakona o Vladi Republike Slovenije (</w:t>
            </w:r>
            <w:r w:rsidR="00320E57" w:rsidRPr="00320E57">
              <w:rPr>
                <w:rFonts w:cs="Arial"/>
                <w:szCs w:val="20"/>
                <w:lang w:val="sl-SI"/>
              </w:rPr>
              <w:t>Uradni list RS, št. 24/05 – uradno prečiščeno besedilo, 109/08, 38/10 – ZUKN, 8/12, 21/13, 47/13 – ZDU-1G, 65/14, 55/17, 163/22 in 57/25 – ZF</w:t>
            </w:r>
            <w:r w:rsidRPr="00D956BD">
              <w:rPr>
                <w:rFonts w:cs="Arial"/>
                <w:szCs w:val="20"/>
                <w:lang w:val="sl-SI"/>
              </w:rPr>
              <w:t>) je Vlada Republike Slovenije na … seji dne… sprejela naslednji sklep:</w:t>
            </w:r>
          </w:p>
          <w:p w14:paraId="7F928DD2" w14:textId="77777777" w:rsidR="00EB2799" w:rsidRPr="00D956BD" w:rsidRDefault="00EB2799" w:rsidP="0090205C">
            <w:pPr>
              <w:spacing w:line="288" w:lineRule="auto"/>
              <w:ind w:right="-23"/>
              <w:jc w:val="both"/>
              <w:rPr>
                <w:rFonts w:cs="Arial"/>
                <w:szCs w:val="20"/>
                <w:lang w:val="sl-SI"/>
              </w:rPr>
            </w:pPr>
          </w:p>
          <w:p w14:paraId="3457AC2C" w14:textId="766465EB" w:rsidR="00EB2799" w:rsidRPr="00D956BD" w:rsidRDefault="00EB2799" w:rsidP="0090205C">
            <w:pPr>
              <w:spacing w:line="288" w:lineRule="auto"/>
              <w:jc w:val="both"/>
              <w:rPr>
                <w:rFonts w:cs="Arial"/>
                <w:szCs w:val="20"/>
                <w:lang w:val="sl-SI"/>
              </w:rPr>
            </w:pPr>
            <w:r w:rsidRPr="00D956BD">
              <w:rPr>
                <w:rFonts w:cs="Arial"/>
                <w:szCs w:val="20"/>
                <w:lang w:val="sl-SI"/>
              </w:rPr>
              <w:t>Vlada Republike Slovenije je določila besedilo predloga</w:t>
            </w:r>
            <w:r w:rsidRPr="00D956BD">
              <w:rPr>
                <w:rFonts w:cs="Arial"/>
                <w:lang w:val="sl-SI"/>
              </w:rPr>
              <w:t xml:space="preserve"> </w:t>
            </w:r>
            <w:r w:rsidRPr="00D956BD">
              <w:rPr>
                <w:rFonts w:cs="Arial"/>
                <w:szCs w:val="20"/>
                <w:lang w:val="sl-SI"/>
              </w:rPr>
              <w:t xml:space="preserve">Zakona o spremembah in dopolnitvah Zakona o </w:t>
            </w:r>
            <w:r w:rsidR="00C81F35">
              <w:rPr>
                <w:rFonts w:cs="Arial"/>
                <w:szCs w:val="20"/>
                <w:lang w:val="sl-SI"/>
              </w:rPr>
              <w:t>odvetništvu</w:t>
            </w:r>
            <w:r w:rsidRPr="00D956BD">
              <w:rPr>
                <w:rFonts w:cs="Arial"/>
                <w:szCs w:val="20"/>
                <w:lang w:val="sl-SI"/>
              </w:rPr>
              <w:t xml:space="preserve"> (EVA 2023-2030-00</w:t>
            </w:r>
            <w:r w:rsidR="00C81F35">
              <w:rPr>
                <w:rFonts w:cs="Arial"/>
                <w:szCs w:val="20"/>
                <w:lang w:val="sl-SI"/>
              </w:rPr>
              <w:t>33</w:t>
            </w:r>
            <w:r w:rsidRPr="00D956BD">
              <w:rPr>
                <w:rFonts w:cs="Arial"/>
                <w:szCs w:val="20"/>
                <w:lang w:val="sl-SI"/>
              </w:rPr>
              <w:t xml:space="preserve">) in ga pošlje Državnemu zboru Republike Slovenije v obravnavo po </w:t>
            </w:r>
            <w:r w:rsidR="00C81F35">
              <w:rPr>
                <w:rFonts w:cs="Arial"/>
                <w:szCs w:val="20"/>
                <w:lang w:val="sl-SI"/>
              </w:rPr>
              <w:t>skrajšanem</w:t>
            </w:r>
            <w:r w:rsidRPr="00D956BD">
              <w:rPr>
                <w:rFonts w:cs="Arial"/>
                <w:szCs w:val="20"/>
                <w:lang w:val="sl-SI"/>
              </w:rPr>
              <w:t xml:space="preserve"> postopku.</w:t>
            </w:r>
          </w:p>
          <w:p w14:paraId="2274E9A1" w14:textId="77777777" w:rsidR="00EB2799" w:rsidRPr="00D956BD" w:rsidRDefault="00EB2799" w:rsidP="0090205C">
            <w:pPr>
              <w:spacing w:line="288" w:lineRule="auto"/>
              <w:ind w:right="-21"/>
              <w:jc w:val="both"/>
              <w:rPr>
                <w:rFonts w:cs="Arial"/>
                <w:szCs w:val="20"/>
                <w:lang w:val="sl-SI"/>
              </w:rPr>
            </w:pPr>
          </w:p>
          <w:p w14:paraId="7A339090" w14:textId="77777777" w:rsidR="00EB2799" w:rsidRPr="00D956BD" w:rsidRDefault="00EB2799" w:rsidP="0090205C">
            <w:pPr>
              <w:spacing w:line="288" w:lineRule="auto"/>
              <w:ind w:right="-21"/>
              <w:rPr>
                <w:rFonts w:cs="Arial"/>
                <w:szCs w:val="20"/>
                <w:lang w:val="sl-SI"/>
              </w:rPr>
            </w:pPr>
          </w:p>
          <w:p w14:paraId="273DE4AB" w14:textId="77777777" w:rsidR="00EB2799" w:rsidRPr="00D956BD" w:rsidRDefault="00EB2799" w:rsidP="0090205C">
            <w:pPr>
              <w:suppressAutoHyphens/>
              <w:spacing w:line="288" w:lineRule="auto"/>
              <w:rPr>
                <w:rFonts w:cs="Arial"/>
                <w:szCs w:val="20"/>
                <w:lang w:val="sl-SI" w:eastAsia="ar-SA"/>
              </w:rPr>
            </w:pPr>
            <w:r w:rsidRPr="00D956BD">
              <w:rPr>
                <w:rFonts w:cs="Arial"/>
                <w:szCs w:val="20"/>
                <w:lang w:val="sl-SI" w:eastAsia="ar-SA"/>
              </w:rPr>
              <w:t xml:space="preserve">                                                                                                     Barbara KOLENKO HELBL</w:t>
            </w:r>
          </w:p>
          <w:p w14:paraId="0C7A2D72" w14:textId="77777777" w:rsidR="00EB2799" w:rsidRPr="00D956BD" w:rsidRDefault="00EB2799" w:rsidP="0090205C">
            <w:pPr>
              <w:suppressAutoHyphens/>
              <w:spacing w:line="288" w:lineRule="auto"/>
              <w:rPr>
                <w:rFonts w:cs="Arial"/>
                <w:szCs w:val="20"/>
                <w:lang w:val="sl-SI" w:eastAsia="ar-SA"/>
              </w:rPr>
            </w:pPr>
            <w:r w:rsidRPr="00D956BD">
              <w:rPr>
                <w:rFonts w:cs="Arial"/>
                <w:szCs w:val="20"/>
                <w:lang w:val="sl-SI" w:eastAsia="ar-SA"/>
              </w:rPr>
              <w:t xml:space="preserve">                                                                                                   GENERALNA SEKRETARKA</w:t>
            </w:r>
          </w:p>
          <w:p w14:paraId="462E202B" w14:textId="77777777" w:rsidR="00EB2799" w:rsidRPr="00D956BD" w:rsidRDefault="00EB2799" w:rsidP="0090205C">
            <w:pPr>
              <w:spacing w:line="288" w:lineRule="auto"/>
              <w:ind w:right="-21"/>
              <w:rPr>
                <w:rFonts w:cs="Arial"/>
                <w:szCs w:val="20"/>
                <w:lang w:val="sl-SI"/>
              </w:rPr>
            </w:pPr>
          </w:p>
          <w:p w14:paraId="7294DC79" w14:textId="77777777" w:rsidR="00EB2799" w:rsidRPr="00D956BD" w:rsidRDefault="00EB2799" w:rsidP="0090205C">
            <w:pPr>
              <w:spacing w:line="288" w:lineRule="auto"/>
              <w:rPr>
                <w:rFonts w:cs="Arial"/>
                <w:szCs w:val="20"/>
                <w:lang w:val="sl-SI"/>
              </w:rPr>
            </w:pPr>
            <w:r w:rsidRPr="00D956BD">
              <w:rPr>
                <w:rFonts w:cs="Arial"/>
                <w:szCs w:val="20"/>
                <w:lang w:val="sl-SI"/>
              </w:rPr>
              <w:t>Prejmejo:</w:t>
            </w:r>
          </w:p>
          <w:p w14:paraId="53DAF967" w14:textId="77777777" w:rsidR="00EB2799" w:rsidRDefault="00EB2799" w:rsidP="0090205C">
            <w:pPr>
              <w:spacing w:line="288" w:lineRule="auto"/>
              <w:rPr>
                <w:rFonts w:cs="Arial"/>
                <w:szCs w:val="20"/>
                <w:lang w:val="sl-SI"/>
              </w:rPr>
            </w:pPr>
            <w:r w:rsidRPr="00D956BD">
              <w:rPr>
                <w:rFonts w:cs="Arial"/>
                <w:szCs w:val="20"/>
                <w:lang w:val="sl-SI"/>
              </w:rPr>
              <w:t>– Državni zbor Republike Slovenije,</w:t>
            </w:r>
          </w:p>
          <w:p w14:paraId="129ED08B" w14:textId="77777777" w:rsidR="00EB2799" w:rsidRDefault="00EB2799" w:rsidP="0090205C">
            <w:pPr>
              <w:suppressAutoHyphens/>
              <w:spacing w:line="288" w:lineRule="auto"/>
              <w:rPr>
                <w:rFonts w:cs="Arial"/>
                <w:szCs w:val="20"/>
                <w:lang w:val="sl-SI"/>
              </w:rPr>
            </w:pPr>
            <w:r w:rsidRPr="00D956BD">
              <w:rPr>
                <w:rFonts w:cs="Arial"/>
                <w:szCs w:val="20"/>
                <w:lang w:val="sl-SI"/>
              </w:rPr>
              <w:t>– Ministrstvo za pravosodje,</w:t>
            </w:r>
          </w:p>
          <w:p w14:paraId="5CDCC603" w14:textId="4F8ACA1B" w:rsidR="00AA1DC5" w:rsidRPr="00D956BD" w:rsidRDefault="00AA1DC5" w:rsidP="0090205C">
            <w:pPr>
              <w:suppressAutoHyphens/>
              <w:spacing w:line="288" w:lineRule="auto"/>
              <w:rPr>
                <w:rFonts w:cs="Arial"/>
                <w:szCs w:val="20"/>
                <w:lang w:val="sl-SI"/>
              </w:rPr>
            </w:pPr>
            <w:r w:rsidRPr="00D956BD">
              <w:rPr>
                <w:rFonts w:cs="Arial"/>
                <w:szCs w:val="20"/>
                <w:lang w:val="sl-SI"/>
              </w:rPr>
              <w:t xml:space="preserve">– </w:t>
            </w:r>
            <w:r>
              <w:rPr>
                <w:rFonts w:cs="Arial"/>
                <w:szCs w:val="20"/>
                <w:lang w:val="sl-SI"/>
              </w:rPr>
              <w:t>Odvetniška zbornica Slovenije</w:t>
            </w:r>
            <w:r w:rsidRPr="00D956BD">
              <w:rPr>
                <w:rFonts w:cs="Arial"/>
                <w:szCs w:val="20"/>
                <w:lang w:val="sl-SI"/>
              </w:rPr>
              <w:t>,</w:t>
            </w:r>
          </w:p>
          <w:p w14:paraId="71B31C17" w14:textId="77777777" w:rsidR="00EB2799" w:rsidRPr="00D956BD" w:rsidRDefault="00EB2799" w:rsidP="0090205C">
            <w:pPr>
              <w:suppressAutoHyphens/>
              <w:spacing w:line="288" w:lineRule="auto"/>
              <w:rPr>
                <w:rFonts w:cs="Arial"/>
                <w:szCs w:val="20"/>
                <w:lang w:val="sl-SI"/>
              </w:rPr>
            </w:pPr>
            <w:r w:rsidRPr="00D956BD">
              <w:rPr>
                <w:rFonts w:cs="Arial"/>
                <w:szCs w:val="20"/>
                <w:lang w:val="sl-SI"/>
              </w:rPr>
              <w:t>– Služba Vlade Republike Slovenije za zakonodajo.</w:t>
            </w:r>
          </w:p>
          <w:p w14:paraId="7F499603" w14:textId="77777777" w:rsidR="00EB2799" w:rsidRPr="002134E2" w:rsidRDefault="00EB2799" w:rsidP="0090205C">
            <w:pPr>
              <w:overflowPunct w:val="0"/>
              <w:autoSpaceDE w:val="0"/>
              <w:autoSpaceDN w:val="0"/>
              <w:adjustRightInd w:val="0"/>
              <w:spacing w:line="260" w:lineRule="exact"/>
              <w:jc w:val="both"/>
              <w:textAlignment w:val="baseline"/>
              <w:rPr>
                <w:rFonts w:cs="Arial"/>
                <w:iCs/>
                <w:szCs w:val="20"/>
                <w:lang w:val="sl-SI" w:eastAsia="sl-SI"/>
              </w:rPr>
            </w:pPr>
          </w:p>
        </w:tc>
      </w:tr>
      <w:tr w:rsidR="00EB2799" w:rsidRPr="00D039D0" w14:paraId="298D1C79" w14:textId="77777777" w:rsidTr="0090205C">
        <w:trPr>
          <w:gridBefore w:val="1"/>
          <w:wBefore w:w="100" w:type="dxa"/>
        </w:trPr>
        <w:tc>
          <w:tcPr>
            <w:tcW w:w="9163" w:type="dxa"/>
            <w:gridSpan w:val="13"/>
          </w:tcPr>
          <w:p w14:paraId="1D0A5690" w14:textId="77777777" w:rsidR="00EB2799" w:rsidRDefault="00EB2799" w:rsidP="0090205C">
            <w:pPr>
              <w:overflowPunct w:val="0"/>
              <w:autoSpaceDE w:val="0"/>
              <w:autoSpaceDN w:val="0"/>
              <w:adjustRightInd w:val="0"/>
              <w:spacing w:line="260" w:lineRule="exact"/>
              <w:jc w:val="both"/>
              <w:textAlignment w:val="baseline"/>
              <w:rPr>
                <w:rFonts w:cs="Arial"/>
                <w:b/>
                <w:szCs w:val="20"/>
                <w:lang w:val="sl-SI" w:eastAsia="sl-SI"/>
              </w:rPr>
            </w:pPr>
            <w:r w:rsidRPr="002134E2">
              <w:rPr>
                <w:rFonts w:cs="Arial"/>
                <w:b/>
                <w:szCs w:val="20"/>
                <w:lang w:val="sl-SI" w:eastAsia="sl-SI"/>
              </w:rPr>
              <w:t>2. Predlog za obravnavo predloga zakona po nujnem ali skrajšanem postopku v državnem zboru z obrazložitvijo razlogov:</w:t>
            </w:r>
          </w:p>
          <w:p w14:paraId="64CD7A4E" w14:textId="78B119A1" w:rsidR="00EB2799" w:rsidRPr="00C81F35" w:rsidRDefault="00C81F35" w:rsidP="0090205C">
            <w:pPr>
              <w:overflowPunct w:val="0"/>
              <w:autoSpaceDE w:val="0"/>
              <w:autoSpaceDN w:val="0"/>
              <w:adjustRightInd w:val="0"/>
              <w:spacing w:line="260" w:lineRule="exact"/>
              <w:jc w:val="both"/>
              <w:textAlignment w:val="baseline"/>
              <w:rPr>
                <w:rFonts w:cs="Arial"/>
                <w:bCs/>
                <w:iCs/>
                <w:szCs w:val="20"/>
                <w:lang w:val="sl-SI" w:eastAsia="sl-SI"/>
              </w:rPr>
            </w:pPr>
            <w:r w:rsidRPr="00C81F35">
              <w:rPr>
                <w:rFonts w:cs="Arial"/>
                <w:bCs/>
                <w:iCs/>
                <w:szCs w:val="20"/>
                <w:lang w:val="sl-SI" w:eastAsia="sl-SI"/>
              </w:rPr>
              <w:t>Predlagatelj zakona v skladu s tretjo alinejo prvega odstavka 142. člena Poslovnika državnega zbora (</w:t>
            </w:r>
            <w:r w:rsidR="00B46D4C" w:rsidRPr="00B46D4C">
              <w:rPr>
                <w:rFonts w:cs="Arial"/>
                <w:bCs/>
                <w:iCs/>
                <w:szCs w:val="20"/>
                <w:lang w:val="sl-SI" w:eastAsia="sl-SI"/>
              </w:rPr>
              <w:t>Uradni list RS, št. 92/07 – uradno prečiščeno besedilo, 105/10, 80/13, 38/17, 46/20, 105/21 – odl. US, 111/21, 58/23 in 35/24</w:t>
            </w:r>
            <w:r w:rsidRPr="00C81F35">
              <w:rPr>
                <w:rFonts w:cs="Arial"/>
                <w:bCs/>
                <w:iCs/>
                <w:szCs w:val="20"/>
                <w:lang w:val="sl-SI" w:eastAsia="sl-SI"/>
              </w:rPr>
              <w:t xml:space="preserve">) predlaga, naj Državni zbor Republike Slovenije obravnava predlog zakona po skrajšanem postopku, saj gre za manj zahtevne uskladitve zakona z drugimi predpisi </w:t>
            </w:r>
            <w:r w:rsidR="00DD3726">
              <w:rPr>
                <w:rFonts w:cs="Arial"/>
                <w:bCs/>
                <w:iCs/>
                <w:szCs w:val="20"/>
                <w:lang w:val="sl-SI" w:eastAsia="sl-SI"/>
              </w:rPr>
              <w:t>ali</w:t>
            </w:r>
            <w:r w:rsidRPr="00C81F35">
              <w:rPr>
                <w:rFonts w:cs="Arial"/>
                <w:bCs/>
                <w:iCs/>
                <w:szCs w:val="20"/>
                <w:lang w:val="sl-SI" w:eastAsia="sl-SI"/>
              </w:rPr>
              <w:t xml:space="preserve"> s pravom Evropske unije.</w:t>
            </w:r>
          </w:p>
          <w:p w14:paraId="30A79F0A" w14:textId="04A6CDC1" w:rsidR="00C81F35" w:rsidRPr="002134E2" w:rsidRDefault="00C81F35" w:rsidP="0090205C">
            <w:pPr>
              <w:overflowPunct w:val="0"/>
              <w:autoSpaceDE w:val="0"/>
              <w:autoSpaceDN w:val="0"/>
              <w:adjustRightInd w:val="0"/>
              <w:spacing w:line="260" w:lineRule="exact"/>
              <w:jc w:val="both"/>
              <w:textAlignment w:val="baseline"/>
              <w:rPr>
                <w:rFonts w:cs="Arial"/>
                <w:b/>
                <w:iCs/>
                <w:szCs w:val="20"/>
                <w:lang w:val="sl-SI" w:eastAsia="sl-SI"/>
              </w:rPr>
            </w:pPr>
          </w:p>
        </w:tc>
      </w:tr>
      <w:tr w:rsidR="00EB2799" w:rsidRPr="00D039D0" w14:paraId="3EEC3CE1" w14:textId="77777777" w:rsidTr="0090205C">
        <w:trPr>
          <w:gridBefore w:val="1"/>
          <w:wBefore w:w="100" w:type="dxa"/>
        </w:trPr>
        <w:tc>
          <w:tcPr>
            <w:tcW w:w="9163" w:type="dxa"/>
            <w:gridSpan w:val="13"/>
          </w:tcPr>
          <w:p w14:paraId="258A1FA1" w14:textId="77777777" w:rsidR="00EB2799" w:rsidRPr="002134E2" w:rsidRDefault="00EB2799" w:rsidP="0090205C">
            <w:pPr>
              <w:overflowPunct w:val="0"/>
              <w:autoSpaceDE w:val="0"/>
              <w:autoSpaceDN w:val="0"/>
              <w:adjustRightInd w:val="0"/>
              <w:spacing w:line="260" w:lineRule="exact"/>
              <w:jc w:val="both"/>
              <w:textAlignment w:val="baseline"/>
              <w:rPr>
                <w:rFonts w:cs="Arial"/>
                <w:b/>
                <w:iCs/>
                <w:szCs w:val="20"/>
                <w:lang w:val="sl-SI" w:eastAsia="sl-SI"/>
              </w:rPr>
            </w:pPr>
            <w:r w:rsidRPr="002134E2">
              <w:rPr>
                <w:rFonts w:cs="Arial"/>
                <w:b/>
                <w:szCs w:val="20"/>
                <w:lang w:val="sl-SI" w:eastAsia="sl-SI"/>
              </w:rPr>
              <w:t>3.a Osebe, odgovorne za strokovno pripravo in usklajenost gradiva:</w:t>
            </w:r>
          </w:p>
        </w:tc>
      </w:tr>
      <w:tr w:rsidR="00EB2799" w:rsidRPr="00D039D0" w14:paraId="4C78B43D" w14:textId="77777777" w:rsidTr="0090205C">
        <w:trPr>
          <w:gridBefore w:val="1"/>
          <w:wBefore w:w="100" w:type="dxa"/>
        </w:trPr>
        <w:tc>
          <w:tcPr>
            <w:tcW w:w="9163" w:type="dxa"/>
            <w:gridSpan w:val="13"/>
          </w:tcPr>
          <w:p w14:paraId="07E851F8" w14:textId="77777777" w:rsidR="00EB2799" w:rsidRPr="00D956BD" w:rsidRDefault="00EB2799" w:rsidP="0090205C">
            <w:pPr>
              <w:spacing w:line="288" w:lineRule="auto"/>
              <w:jc w:val="both"/>
              <w:rPr>
                <w:rFonts w:cs="Arial"/>
                <w:szCs w:val="20"/>
                <w:lang w:val="sl-SI"/>
              </w:rPr>
            </w:pPr>
            <w:bookmarkStart w:id="2" w:name="_Hlk193791663"/>
            <w:r w:rsidRPr="00D956BD">
              <w:rPr>
                <w:rFonts w:cs="Arial"/>
                <w:szCs w:val="20"/>
                <w:lang w:val="sl-SI"/>
              </w:rPr>
              <w:t xml:space="preserve">– </w:t>
            </w:r>
            <w:r>
              <w:rPr>
                <w:rFonts w:cs="Arial"/>
                <w:szCs w:val="20"/>
                <w:lang w:val="sl-SI"/>
              </w:rPr>
              <w:t>Andreja Katič</w:t>
            </w:r>
            <w:r w:rsidRPr="00D956BD">
              <w:rPr>
                <w:rFonts w:cs="Arial"/>
                <w:szCs w:val="20"/>
                <w:lang w:val="sl-SI"/>
              </w:rPr>
              <w:t xml:space="preserve">, ministrica, </w:t>
            </w:r>
          </w:p>
          <w:p w14:paraId="769D3C7B" w14:textId="77777777" w:rsidR="00EB2799" w:rsidRDefault="00EB2799" w:rsidP="0090205C">
            <w:pPr>
              <w:overflowPunct w:val="0"/>
              <w:autoSpaceDE w:val="0"/>
              <w:autoSpaceDN w:val="0"/>
              <w:adjustRightInd w:val="0"/>
              <w:spacing w:line="288" w:lineRule="auto"/>
              <w:jc w:val="both"/>
              <w:textAlignment w:val="baseline"/>
              <w:rPr>
                <w:rFonts w:cs="Arial"/>
                <w:szCs w:val="20"/>
                <w:lang w:val="sl-SI" w:eastAsia="ar-SA"/>
              </w:rPr>
            </w:pPr>
            <w:r w:rsidRPr="00D956BD">
              <w:rPr>
                <w:rFonts w:cs="Arial"/>
                <w:szCs w:val="20"/>
                <w:lang w:val="sl-SI" w:eastAsia="ar-SA"/>
              </w:rPr>
              <w:t xml:space="preserve">– </w:t>
            </w:r>
            <w:r>
              <w:rPr>
                <w:rFonts w:cs="Arial"/>
                <w:szCs w:val="20"/>
                <w:lang w:val="sl-SI" w:eastAsia="ar-SA"/>
              </w:rPr>
              <w:t>mag. Andreja Kokalj</w:t>
            </w:r>
            <w:r w:rsidRPr="00D956BD">
              <w:rPr>
                <w:rFonts w:cs="Arial"/>
                <w:szCs w:val="20"/>
                <w:lang w:val="sl-SI" w:eastAsia="ar-SA"/>
              </w:rPr>
              <w:t>, državn</w:t>
            </w:r>
            <w:r>
              <w:rPr>
                <w:rFonts w:cs="Arial"/>
                <w:szCs w:val="20"/>
                <w:lang w:val="sl-SI" w:eastAsia="ar-SA"/>
              </w:rPr>
              <w:t>a</w:t>
            </w:r>
            <w:r w:rsidRPr="00D956BD">
              <w:rPr>
                <w:rFonts w:cs="Arial"/>
                <w:szCs w:val="20"/>
                <w:lang w:val="sl-SI" w:eastAsia="ar-SA"/>
              </w:rPr>
              <w:t xml:space="preserve"> sekretar</w:t>
            </w:r>
            <w:r>
              <w:rPr>
                <w:rFonts w:cs="Arial"/>
                <w:szCs w:val="20"/>
                <w:lang w:val="sl-SI" w:eastAsia="ar-SA"/>
              </w:rPr>
              <w:t>ka</w:t>
            </w:r>
            <w:r w:rsidRPr="00D956BD">
              <w:rPr>
                <w:rFonts w:cs="Arial"/>
                <w:szCs w:val="20"/>
                <w:lang w:val="sl-SI" w:eastAsia="ar-SA"/>
              </w:rPr>
              <w:t xml:space="preserve">, </w:t>
            </w:r>
            <w:r>
              <w:rPr>
                <w:rFonts w:cs="Arial"/>
                <w:szCs w:val="20"/>
                <w:lang w:val="sl-SI" w:eastAsia="ar-SA"/>
              </w:rPr>
              <w:t>Ministrstvo za pravosodje,</w:t>
            </w:r>
          </w:p>
          <w:p w14:paraId="189A2037" w14:textId="77777777" w:rsidR="00EB2799" w:rsidRDefault="00EB2799" w:rsidP="0090205C">
            <w:pPr>
              <w:overflowPunct w:val="0"/>
              <w:autoSpaceDE w:val="0"/>
              <w:autoSpaceDN w:val="0"/>
              <w:adjustRightInd w:val="0"/>
              <w:spacing w:line="288" w:lineRule="auto"/>
              <w:jc w:val="both"/>
              <w:textAlignment w:val="baseline"/>
              <w:rPr>
                <w:rFonts w:cs="Arial"/>
                <w:szCs w:val="20"/>
                <w:lang w:val="sl-SI" w:eastAsia="ar-SA"/>
              </w:rPr>
            </w:pPr>
            <w:r>
              <w:rPr>
                <w:rFonts w:cs="Arial"/>
                <w:szCs w:val="20"/>
                <w:lang w:val="sl-SI" w:eastAsia="ar-SA"/>
              </w:rPr>
              <w:t>– mag</w:t>
            </w:r>
            <w:r w:rsidRPr="00D956BD">
              <w:rPr>
                <w:rFonts w:cs="Arial"/>
                <w:szCs w:val="20"/>
                <w:lang w:val="sl-SI" w:eastAsia="ar-SA"/>
              </w:rPr>
              <w:t>.</w:t>
            </w:r>
            <w:r>
              <w:rPr>
                <w:rFonts w:cs="Arial"/>
                <w:szCs w:val="20"/>
                <w:lang w:val="sl-SI" w:eastAsia="ar-SA"/>
              </w:rPr>
              <w:t xml:space="preserve"> Valentina Vehovar, generalna direktorica, </w:t>
            </w:r>
            <w:r w:rsidRPr="003548B3">
              <w:rPr>
                <w:rFonts w:cs="Arial"/>
                <w:szCs w:val="20"/>
                <w:lang w:val="sl-SI" w:eastAsia="ar-SA"/>
              </w:rPr>
              <w:t>Ministrstvo za pravosodje</w:t>
            </w:r>
            <w:r>
              <w:rPr>
                <w:rFonts w:cs="Arial"/>
                <w:szCs w:val="20"/>
                <w:lang w:val="sl-SI" w:eastAsia="ar-SA"/>
              </w:rPr>
              <w:t>,</w:t>
            </w:r>
          </w:p>
          <w:p w14:paraId="096D984F" w14:textId="56423767" w:rsidR="00EB2799" w:rsidRPr="00AA1DC5" w:rsidRDefault="00EB2799" w:rsidP="00AA1DC5">
            <w:pPr>
              <w:overflowPunct w:val="0"/>
              <w:autoSpaceDE w:val="0"/>
              <w:autoSpaceDN w:val="0"/>
              <w:adjustRightInd w:val="0"/>
              <w:spacing w:line="288" w:lineRule="auto"/>
              <w:jc w:val="both"/>
              <w:textAlignment w:val="baseline"/>
              <w:rPr>
                <w:rFonts w:cs="Arial"/>
                <w:szCs w:val="20"/>
                <w:lang w:val="sl-SI" w:eastAsia="ar-SA"/>
              </w:rPr>
            </w:pPr>
            <w:r>
              <w:rPr>
                <w:rFonts w:cs="Arial"/>
                <w:szCs w:val="20"/>
                <w:lang w:val="sl-SI" w:eastAsia="ar-SA"/>
              </w:rPr>
              <w:t>– Gordana Zalaznik, vodja sektorja,</w:t>
            </w:r>
            <w:r w:rsidRPr="00FA228A">
              <w:rPr>
                <w:lang w:val="sl-SI"/>
              </w:rPr>
              <w:t xml:space="preserve"> </w:t>
            </w:r>
            <w:r w:rsidRPr="003548B3">
              <w:rPr>
                <w:rFonts w:cs="Arial"/>
                <w:szCs w:val="20"/>
                <w:lang w:val="sl-SI" w:eastAsia="ar-SA"/>
              </w:rPr>
              <w:t>Ministrstvo za pravosodje</w:t>
            </w:r>
            <w:r>
              <w:rPr>
                <w:rFonts w:cs="Arial"/>
                <w:szCs w:val="20"/>
                <w:lang w:val="sl-SI" w:eastAsia="ar-SA"/>
              </w:rPr>
              <w:t>.</w:t>
            </w:r>
            <w:r w:rsidRPr="00D956BD">
              <w:rPr>
                <w:rFonts w:cs="Arial"/>
                <w:szCs w:val="20"/>
                <w:lang w:val="sl-SI" w:eastAsia="ar-SA"/>
              </w:rPr>
              <w:t xml:space="preserve"> </w:t>
            </w:r>
            <w:bookmarkEnd w:id="2"/>
          </w:p>
        </w:tc>
      </w:tr>
      <w:bookmarkEnd w:id="1"/>
      <w:tr w:rsidR="00EB2799" w:rsidRPr="00D039D0" w14:paraId="296A4B8B" w14:textId="77777777" w:rsidTr="0090205C">
        <w:trPr>
          <w:gridBefore w:val="1"/>
          <w:wBefore w:w="100" w:type="dxa"/>
        </w:trPr>
        <w:tc>
          <w:tcPr>
            <w:tcW w:w="9163" w:type="dxa"/>
            <w:gridSpan w:val="13"/>
          </w:tcPr>
          <w:p w14:paraId="4DA76213" w14:textId="77777777" w:rsidR="00EB2799" w:rsidRPr="00B46D4C" w:rsidRDefault="00EB2799" w:rsidP="0090205C">
            <w:pPr>
              <w:overflowPunct w:val="0"/>
              <w:autoSpaceDE w:val="0"/>
              <w:autoSpaceDN w:val="0"/>
              <w:adjustRightInd w:val="0"/>
              <w:spacing w:line="260" w:lineRule="exact"/>
              <w:jc w:val="both"/>
              <w:textAlignment w:val="baseline"/>
              <w:rPr>
                <w:rFonts w:cs="Arial"/>
                <w:b/>
                <w:iCs/>
                <w:szCs w:val="20"/>
                <w:lang w:val="sl-SI" w:eastAsia="sl-SI"/>
              </w:rPr>
            </w:pPr>
            <w:r w:rsidRPr="00B46D4C">
              <w:rPr>
                <w:rFonts w:cs="Arial"/>
                <w:b/>
                <w:iCs/>
                <w:szCs w:val="20"/>
                <w:lang w:val="sl-SI" w:eastAsia="sl-SI"/>
              </w:rPr>
              <w:t xml:space="preserve">3.b Zunanji strokovnjaki, ki so </w:t>
            </w:r>
            <w:r w:rsidRPr="00B46D4C">
              <w:rPr>
                <w:rFonts w:cs="Arial"/>
                <w:b/>
                <w:szCs w:val="20"/>
                <w:lang w:val="sl-SI" w:eastAsia="sl-SI"/>
              </w:rPr>
              <w:t>sodelovali pri pripravi dela ali celotnega gradiva:</w:t>
            </w:r>
          </w:p>
        </w:tc>
      </w:tr>
      <w:tr w:rsidR="00EB2799" w:rsidRPr="00D039D0" w14:paraId="250A2825" w14:textId="77777777" w:rsidTr="0090205C">
        <w:trPr>
          <w:gridBefore w:val="1"/>
          <w:wBefore w:w="100" w:type="dxa"/>
        </w:trPr>
        <w:tc>
          <w:tcPr>
            <w:tcW w:w="9163" w:type="dxa"/>
            <w:gridSpan w:val="13"/>
          </w:tcPr>
          <w:p w14:paraId="684E75CD" w14:textId="7705F30C" w:rsidR="00EB2799" w:rsidRPr="00B46D4C" w:rsidRDefault="00B46D4C" w:rsidP="0090205C">
            <w:pPr>
              <w:overflowPunct w:val="0"/>
              <w:autoSpaceDE w:val="0"/>
              <w:autoSpaceDN w:val="0"/>
              <w:adjustRightInd w:val="0"/>
              <w:spacing w:line="288" w:lineRule="auto"/>
              <w:jc w:val="both"/>
              <w:textAlignment w:val="baseline"/>
              <w:rPr>
                <w:rFonts w:cs="Arial"/>
                <w:iCs/>
                <w:szCs w:val="20"/>
                <w:lang w:val="sl-SI" w:eastAsia="sl-SI"/>
              </w:rPr>
            </w:pPr>
            <w:r w:rsidRPr="00B46D4C">
              <w:rPr>
                <w:rFonts w:cs="Arial"/>
                <w:iCs/>
                <w:szCs w:val="20"/>
                <w:lang w:val="sl-SI" w:eastAsia="sl-SI"/>
              </w:rPr>
              <w:t>Pri pripravi dela ali celotnega gradiva zunanji strokovnjaki niso sodelovali.</w:t>
            </w:r>
          </w:p>
        </w:tc>
      </w:tr>
      <w:tr w:rsidR="00EB2799" w:rsidRPr="00D039D0" w14:paraId="1426C44B" w14:textId="77777777" w:rsidTr="0090205C">
        <w:trPr>
          <w:gridBefore w:val="1"/>
          <w:wBefore w:w="100" w:type="dxa"/>
        </w:trPr>
        <w:tc>
          <w:tcPr>
            <w:tcW w:w="9163" w:type="dxa"/>
            <w:gridSpan w:val="13"/>
          </w:tcPr>
          <w:p w14:paraId="11B2D1C9" w14:textId="77777777" w:rsidR="00EB2799" w:rsidRPr="002134E2" w:rsidRDefault="00EB2799" w:rsidP="0090205C">
            <w:pPr>
              <w:overflowPunct w:val="0"/>
              <w:autoSpaceDE w:val="0"/>
              <w:autoSpaceDN w:val="0"/>
              <w:adjustRightInd w:val="0"/>
              <w:spacing w:line="260" w:lineRule="exact"/>
              <w:jc w:val="both"/>
              <w:textAlignment w:val="baseline"/>
              <w:rPr>
                <w:rFonts w:cs="Arial"/>
                <w:b/>
                <w:iCs/>
                <w:szCs w:val="20"/>
                <w:lang w:val="sl-SI" w:eastAsia="sl-SI"/>
              </w:rPr>
            </w:pPr>
            <w:r w:rsidRPr="002134E2">
              <w:rPr>
                <w:rFonts w:cs="Arial"/>
                <w:b/>
                <w:szCs w:val="20"/>
                <w:lang w:val="sl-SI" w:eastAsia="sl-SI"/>
              </w:rPr>
              <w:t>4. Predstavniki vlade, ki bodo sodelovali pri delu državnega zbora:</w:t>
            </w:r>
          </w:p>
        </w:tc>
      </w:tr>
      <w:tr w:rsidR="00EB2799" w:rsidRPr="00D039D0" w14:paraId="7ABF3B96" w14:textId="77777777" w:rsidTr="0090205C">
        <w:trPr>
          <w:gridBefore w:val="1"/>
          <w:wBefore w:w="100" w:type="dxa"/>
        </w:trPr>
        <w:tc>
          <w:tcPr>
            <w:tcW w:w="9163" w:type="dxa"/>
            <w:gridSpan w:val="13"/>
          </w:tcPr>
          <w:p w14:paraId="2E453488" w14:textId="77777777" w:rsidR="00EB2799" w:rsidRPr="00D956BD" w:rsidRDefault="00EB2799" w:rsidP="0090205C">
            <w:pPr>
              <w:spacing w:line="288" w:lineRule="auto"/>
              <w:jc w:val="both"/>
              <w:rPr>
                <w:rFonts w:cs="Arial"/>
                <w:szCs w:val="20"/>
                <w:lang w:val="sl-SI"/>
              </w:rPr>
            </w:pPr>
            <w:r w:rsidRPr="00D956BD">
              <w:rPr>
                <w:rFonts w:cs="Arial"/>
                <w:szCs w:val="20"/>
                <w:lang w:val="sl-SI"/>
              </w:rPr>
              <w:lastRenderedPageBreak/>
              <w:t xml:space="preserve">– </w:t>
            </w:r>
            <w:r>
              <w:rPr>
                <w:rFonts w:cs="Arial"/>
                <w:szCs w:val="20"/>
                <w:lang w:val="sl-SI"/>
              </w:rPr>
              <w:t>Andreja Katič</w:t>
            </w:r>
            <w:r w:rsidRPr="00D956BD">
              <w:rPr>
                <w:rFonts w:cs="Arial"/>
                <w:szCs w:val="20"/>
                <w:lang w:val="sl-SI"/>
              </w:rPr>
              <w:t>, ministrica</w:t>
            </w:r>
            <w:r>
              <w:rPr>
                <w:rFonts w:cs="Arial"/>
                <w:szCs w:val="20"/>
                <w:lang w:val="sl-SI"/>
              </w:rPr>
              <w:t>,</w:t>
            </w:r>
            <w:r w:rsidRPr="00D956BD">
              <w:rPr>
                <w:rFonts w:cs="Arial"/>
                <w:szCs w:val="20"/>
                <w:lang w:val="sl-SI"/>
              </w:rPr>
              <w:t xml:space="preserve"> </w:t>
            </w:r>
          </w:p>
          <w:p w14:paraId="2FFD2398" w14:textId="4A06079C" w:rsidR="00EB2799" w:rsidRDefault="00EB2799" w:rsidP="0090205C">
            <w:pPr>
              <w:overflowPunct w:val="0"/>
              <w:autoSpaceDE w:val="0"/>
              <w:autoSpaceDN w:val="0"/>
              <w:adjustRightInd w:val="0"/>
              <w:spacing w:line="288" w:lineRule="auto"/>
              <w:jc w:val="both"/>
              <w:textAlignment w:val="baseline"/>
              <w:rPr>
                <w:rFonts w:cs="Arial"/>
                <w:szCs w:val="20"/>
                <w:lang w:val="sl-SI" w:eastAsia="ar-SA"/>
              </w:rPr>
            </w:pPr>
            <w:r w:rsidRPr="00D956BD">
              <w:rPr>
                <w:rFonts w:cs="Arial"/>
                <w:szCs w:val="20"/>
                <w:lang w:val="sl-SI" w:eastAsia="ar-SA"/>
              </w:rPr>
              <w:t xml:space="preserve">– </w:t>
            </w:r>
            <w:r>
              <w:rPr>
                <w:rFonts w:cs="Arial"/>
                <w:szCs w:val="20"/>
                <w:lang w:val="sl-SI" w:eastAsia="ar-SA"/>
              </w:rPr>
              <w:t>mag. Andreja Kokalj</w:t>
            </w:r>
            <w:r w:rsidRPr="00D956BD">
              <w:rPr>
                <w:rFonts w:cs="Arial"/>
                <w:szCs w:val="20"/>
                <w:lang w:val="sl-SI" w:eastAsia="ar-SA"/>
              </w:rPr>
              <w:t>, državn</w:t>
            </w:r>
            <w:r>
              <w:rPr>
                <w:rFonts w:cs="Arial"/>
                <w:szCs w:val="20"/>
                <w:lang w:val="sl-SI" w:eastAsia="ar-SA"/>
              </w:rPr>
              <w:t>a</w:t>
            </w:r>
            <w:r w:rsidRPr="00D956BD">
              <w:rPr>
                <w:rFonts w:cs="Arial"/>
                <w:szCs w:val="20"/>
                <w:lang w:val="sl-SI" w:eastAsia="ar-SA"/>
              </w:rPr>
              <w:t xml:space="preserve"> sekretar</w:t>
            </w:r>
            <w:r>
              <w:rPr>
                <w:rFonts w:cs="Arial"/>
                <w:szCs w:val="20"/>
                <w:lang w:val="sl-SI" w:eastAsia="ar-SA"/>
              </w:rPr>
              <w:t xml:space="preserve">ka, </w:t>
            </w:r>
            <w:r w:rsidR="00DD3726">
              <w:rPr>
                <w:rFonts w:cs="Arial"/>
                <w:szCs w:val="20"/>
                <w:lang w:val="sl-SI" w:eastAsia="ar-SA"/>
              </w:rPr>
              <w:t>Ministrstvo za pravosodje,</w:t>
            </w:r>
          </w:p>
          <w:p w14:paraId="6A9895FF" w14:textId="77777777" w:rsidR="00EB2799" w:rsidRPr="002134E2" w:rsidRDefault="00EB2799" w:rsidP="0090205C">
            <w:pPr>
              <w:overflowPunct w:val="0"/>
              <w:autoSpaceDE w:val="0"/>
              <w:autoSpaceDN w:val="0"/>
              <w:adjustRightInd w:val="0"/>
              <w:spacing w:line="288" w:lineRule="auto"/>
              <w:jc w:val="both"/>
              <w:textAlignment w:val="baseline"/>
              <w:rPr>
                <w:rFonts w:cs="Arial"/>
                <w:b/>
                <w:szCs w:val="20"/>
                <w:lang w:val="sl-SI" w:eastAsia="sl-SI"/>
              </w:rPr>
            </w:pPr>
            <w:r w:rsidRPr="00A52F28">
              <w:rPr>
                <w:rFonts w:cs="Arial"/>
                <w:bCs/>
                <w:szCs w:val="20"/>
                <w:lang w:val="sl-SI" w:eastAsia="sl-SI"/>
              </w:rPr>
              <w:t>– mag. Valentina Vehovar, generalna direktorica</w:t>
            </w:r>
            <w:r>
              <w:rPr>
                <w:rFonts w:cs="Arial"/>
                <w:bCs/>
                <w:szCs w:val="20"/>
                <w:lang w:val="sl-SI" w:eastAsia="sl-SI"/>
              </w:rPr>
              <w:t xml:space="preserve">, Ministrstvo za pravosodje. </w:t>
            </w:r>
          </w:p>
        </w:tc>
      </w:tr>
      <w:tr w:rsidR="00EB2799" w:rsidRPr="002134E2" w14:paraId="50A14EFA" w14:textId="77777777" w:rsidTr="0090205C">
        <w:trPr>
          <w:gridBefore w:val="1"/>
          <w:wBefore w:w="100" w:type="dxa"/>
        </w:trPr>
        <w:tc>
          <w:tcPr>
            <w:tcW w:w="9163" w:type="dxa"/>
            <w:gridSpan w:val="13"/>
          </w:tcPr>
          <w:p w14:paraId="155DF589" w14:textId="77777777" w:rsidR="00EB2799" w:rsidRPr="002134E2" w:rsidRDefault="00EB2799" w:rsidP="0090205C">
            <w:pPr>
              <w:suppressAutoHyphens/>
              <w:overflowPunct w:val="0"/>
              <w:autoSpaceDE w:val="0"/>
              <w:autoSpaceDN w:val="0"/>
              <w:adjustRightInd w:val="0"/>
              <w:spacing w:line="260" w:lineRule="exact"/>
              <w:textAlignment w:val="baseline"/>
              <w:outlineLvl w:val="3"/>
              <w:rPr>
                <w:rFonts w:cs="Arial"/>
                <w:b/>
                <w:szCs w:val="20"/>
                <w:lang w:val="sl-SI" w:eastAsia="sl-SI"/>
              </w:rPr>
            </w:pPr>
            <w:r w:rsidRPr="002134E2">
              <w:rPr>
                <w:rFonts w:cs="Arial"/>
                <w:b/>
                <w:szCs w:val="20"/>
                <w:lang w:val="sl-SI" w:eastAsia="sl-SI"/>
              </w:rPr>
              <w:t>5. Kratek povzetek gradiva:</w:t>
            </w:r>
          </w:p>
        </w:tc>
      </w:tr>
      <w:tr w:rsidR="00EB2799" w:rsidRPr="00D039D0" w14:paraId="38AB2EC6" w14:textId="77777777" w:rsidTr="0090205C">
        <w:trPr>
          <w:gridBefore w:val="1"/>
          <w:wBefore w:w="100" w:type="dxa"/>
        </w:trPr>
        <w:tc>
          <w:tcPr>
            <w:tcW w:w="9163" w:type="dxa"/>
            <w:gridSpan w:val="13"/>
          </w:tcPr>
          <w:p w14:paraId="01C0FA5A" w14:textId="331F57F1" w:rsidR="00B46D4C" w:rsidRPr="00B46D4C" w:rsidRDefault="00B46D4C" w:rsidP="00B46D4C">
            <w:pPr>
              <w:spacing w:line="260" w:lineRule="exact"/>
              <w:jc w:val="both"/>
              <w:rPr>
                <w:rFonts w:cs="Arial"/>
                <w:iCs/>
                <w:szCs w:val="20"/>
                <w:lang w:val="sl-SI" w:eastAsia="sl-SI"/>
              </w:rPr>
            </w:pPr>
            <w:r w:rsidRPr="00B46D4C">
              <w:rPr>
                <w:rFonts w:cs="Arial"/>
                <w:iCs/>
                <w:szCs w:val="20"/>
                <w:lang w:val="sl-SI" w:eastAsia="sl-SI"/>
              </w:rPr>
              <w:t>Povod za pripravo osnutka predloga zakona je uradni opomin Evropske komisije Republiki Sloveniji, s katerim je bila pozvana, naj odpravi vse popolne prepovedi poslovnih komunikacij za odvetnike (</w:t>
            </w:r>
            <w:r w:rsidR="00DD3726">
              <w:rPr>
                <w:rFonts w:cs="Arial"/>
                <w:iCs/>
                <w:szCs w:val="20"/>
                <w:lang w:val="sl-SI" w:eastAsia="sl-SI"/>
              </w:rPr>
              <w:t xml:space="preserve">potrebna </w:t>
            </w:r>
            <w:r w:rsidRPr="00B46D4C">
              <w:rPr>
                <w:rFonts w:cs="Arial"/>
                <w:iCs/>
                <w:szCs w:val="20"/>
                <w:lang w:val="sl-SI" w:eastAsia="sl-SI"/>
              </w:rPr>
              <w:t>sprememba 21. člena in črtanje 21.a člena Zakona o odvetništvu).</w:t>
            </w:r>
          </w:p>
          <w:p w14:paraId="63511234" w14:textId="77777777" w:rsidR="00B46D4C" w:rsidRPr="00B46D4C" w:rsidRDefault="00B46D4C" w:rsidP="00B46D4C">
            <w:pPr>
              <w:spacing w:line="260" w:lineRule="exact"/>
              <w:jc w:val="both"/>
              <w:rPr>
                <w:rFonts w:cs="Arial"/>
                <w:iCs/>
                <w:szCs w:val="20"/>
                <w:lang w:val="sl-SI" w:eastAsia="sl-SI"/>
              </w:rPr>
            </w:pPr>
          </w:p>
          <w:p w14:paraId="32FDB8FD" w14:textId="1EE47BBA" w:rsidR="00B46D4C" w:rsidRDefault="00B46D4C" w:rsidP="00B46D4C">
            <w:pPr>
              <w:spacing w:line="260" w:lineRule="exact"/>
              <w:jc w:val="both"/>
              <w:rPr>
                <w:rFonts w:cs="Arial"/>
                <w:iCs/>
                <w:szCs w:val="20"/>
                <w:lang w:val="sl-SI" w:eastAsia="sl-SI"/>
              </w:rPr>
            </w:pPr>
            <w:r w:rsidRPr="00B46D4C">
              <w:rPr>
                <w:rFonts w:cs="Arial"/>
                <w:iCs/>
                <w:szCs w:val="20"/>
                <w:lang w:val="sl-SI" w:eastAsia="sl-SI"/>
              </w:rPr>
              <w:t xml:space="preserve">Poleg uskladitve slovenskega pravnega reda s pravnim redom Evropske unije na področju poslovnih komunikacij (oglaševanja) odvetnikov predlog zakona </w:t>
            </w:r>
            <w:r>
              <w:rPr>
                <w:rFonts w:cs="Arial"/>
                <w:iCs/>
                <w:szCs w:val="20"/>
                <w:lang w:val="sl-SI" w:eastAsia="sl-SI"/>
              </w:rPr>
              <w:t xml:space="preserve">uvaja </w:t>
            </w:r>
            <w:r w:rsidRPr="00937B98">
              <w:rPr>
                <w:rFonts w:cs="Arial"/>
                <w:szCs w:val="20"/>
                <w:lang w:val="sl-SI"/>
              </w:rPr>
              <w:t>dolžnost stalnega izobraževanja odvetnikov</w:t>
            </w:r>
            <w:r>
              <w:rPr>
                <w:rFonts w:cs="Arial"/>
                <w:szCs w:val="20"/>
                <w:lang w:val="sl-SI"/>
              </w:rPr>
              <w:t xml:space="preserve">, odvetniških kandidatov in odvetniških pripravnikov ter vzpostavlja </w:t>
            </w:r>
            <w:r w:rsidR="00DD3726">
              <w:rPr>
                <w:rFonts w:cs="Arial"/>
                <w:szCs w:val="20"/>
                <w:lang w:val="sl-SI"/>
              </w:rPr>
              <w:t xml:space="preserve">tudi </w:t>
            </w:r>
            <w:r>
              <w:rPr>
                <w:rFonts w:cs="Arial"/>
                <w:szCs w:val="20"/>
                <w:lang w:val="sl-SI"/>
              </w:rPr>
              <w:t xml:space="preserve">pravno podlago glede izobraževanj za specializirana področja (npr. </w:t>
            </w:r>
            <w:r w:rsidRPr="0011158E">
              <w:rPr>
                <w:rFonts w:cs="Arial"/>
                <w:bCs/>
                <w:szCs w:val="20"/>
                <w:lang w:val="sl-SI"/>
              </w:rPr>
              <w:t>obravnave otrok in mladostnikov</w:t>
            </w:r>
            <w:r>
              <w:rPr>
                <w:rFonts w:cs="Arial"/>
                <w:bCs/>
                <w:szCs w:val="20"/>
                <w:lang w:val="sl-SI"/>
              </w:rPr>
              <w:t>)</w:t>
            </w:r>
            <w:r w:rsidRPr="00937B98">
              <w:rPr>
                <w:rFonts w:cs="Arial"/>
                <w:szCs w:val="20"/>
                <w:lang w:val="sl-SI"/>
              </w:rPr>
              <w:t xml:space="preserve">. </w:t>
            </w:r>
            <w:r w:rsidR="00030B74">
              <w:rPr>
                <w:rFonts w:cs="Arial"/>
                <w:szCs w:val="20"/>
                <w:lang w:val="sl-SI"/>
              </w:rPr>
              <w:t>Po veljavni ureditvi</w:t>
            </w:r>
            <w:r w:rsidRPr="00937B98">
              <w:rPr>
                <w:rFonts w:cs="Arial"/>
                <w:szCs w:val="20"/>
                <w:lang w:val="sl-SI" w:eastAsia="sl-SI"/>
              </w:rPr>
              <w:t xml:space="preserve"> je ta dolžnost le moralne narave in je </w:t>
            </w:r>
            <w:r w:rsidR="00030B74">
              <w:rPr>
                <w:rFonts w:cs="Arial"/>
                <w:szCs w:val="20"/>
                <w:lang w:val="sl-SI" w:eastAsia="sl-SI"/>
              </w:rPr>
              <w:t>z</w:t>
            </w:r>
            <w:r w:rsidRPr="00937B98">
              <w:rPr>
                <w:rFonts w:cs="Arial"/>
                <w:szCs w:val="20"/>
                <w:lang w:val="sl-SI" w:eastAsia="sl-SI"/>
              </w:rPr>
              <w:t>apisana v 14. točki prvega odstavka Kodeksa odvetniške poklicne etike.</w:t>
            </w:r>
            <w:r w:rsidRPr="00937B98">
              <w:rPr>
                <w:lang w:val="sl-SI"/>
              </w:rPr>
              <w:t xml:space="preserve"> </w:t>
            </w:r>
            <w:r w:rsidRPr="00937B98">
              <w:rPr>
                <w:rFonts w:cs="Arial"/>
                <w:szCs w:val="20"/>
                <w:lang w:val="sl-SI"/>
              </w:rPr>
              <w:t>Predlog zakona ureja izobraževanje kot obvezno obliko usposabljanja, pri čemer se bo naknadno v Statutu Odvetniške zbornice Slovenije določila tudi disciplinska sankcija v primeru neudeležbe, saj bo odvetnik v primeru neizpolnjevanja obveznosti tudi disciplinsko odgovarjal.</w:t>
            </w:r>
            <w:r w:rsidRPr="00937B98">
              <w:rPr>
                <w:lang w:val="sl-SI"/>
              </w:rPr>
              <w:t xml:space="preserve"> </w:t>
            </w:r>
            <w:r w:rsidRPr="00937B98">
              <w:rPr>
                <w:rFonts w:cs="Arial"/>
                <w:szCs w:val="20"/>
                <w:lang w:val="sl-SI"/>
              </w:rPr>
              <w:t>Odvetniška zbornica Slovenije</w:t>
            </w:r>
            <w:r>
              <w:rPr>
                <w:rFonts w:cs="Arial"/>
                <w:szCs w:val="20"/>
                <w:lang w:val="sl-SI"/>
              </w:rPr>
              <w:t xml:space="preserve"> (</w:t>
            </w:r>
            <w:r w:rsidR="003626E1">
              <w:rPr>
                <w:rFonts w:cs="Arial"/>
                <w:szCs w:val="20"/>
                <w:lang w:val="sl-SI"/>
              </w:rPr>
              <w:t xml:space="preserve">v nadaljnjem besedilu: </w:t>
            </w:r>
            <w:r>
              <w:rPr>
                <w:rFonts w:cs="Arial"/>
                <w:szCs w:val="20"/>
                <w:lang w:val="sl-SI"/>
              </w:rPr>
              <w:t>OZS) bo</w:t>
            </w:r>
            <w:r w:rsidRPr="00937B98">
              <w:rPr>
                <w:rFonts w:cs="Arial"/>
                <w:szCs w:val="20"/>
                <w:lang w:val="sl-SI"/>
              </w:rPr>
              <w:t xml:space="preserve"> organizira</w:t>
            </w:r>
            <w:r>
              <w:rPr>
                <w:rFonts w:cs="Arial"/>
                <w:szCs w:val="20"/>
                <w:lang w:val="sl-SI"/>
              </w:rPr>
              <w:t>la</w:t>
            </w:r>
            <w:r w:rsidRPr="00937B98">
              <w:rPr>
                <w:rFonts w:cs="Arial"/>
                <w:szCs w:val="20"/>
                <w:lang w:val="sl-SI"/>
              </w:rPr>
              <w:t xml:space="preserve"> staln</w:t>
            </w:r>
            <w:r>
              <w:rPr>
                <w:rFonts w:cs="Arial"/>
                <w:szCs w:val="20"/>
                <w:lang w:val="sl-SI"/>
              </w:rPr>
              <w:t>a</w:t>
            </w:r>
            <w:r w:rsidRPr="00937B98">
              <w:rPr>
                <w:rFonts w:cs="Arial"/>
                <w:szCs w:val="20"/>
                <w:lang w:val="sl-SI"/>
              </w:rPr>
              <w:t xml:space="preserve"> izobraževanj</w:t>
            </w:r>
            <w:r>
              <w:rPr>
                <w:rFonts w:cs="Arial"/>
                <w:szCs w:val="20"/>
                <w:lang w:val="sl-SI"/>
              </w:rPr>
              <w:t>a</w:t>
            </w:r>
            <w:r w:rsidRPr="00937B98">
              <w:rPr>
                <w:rFonts w:cs="Arial"/>
                <w:szCs w:val="20"/>
                <w:lang w:val="sl-SI"/>
              </w:rPr>
              <w:t xml:space="preserve"> in izobraževanj</w:t>
            </w:r>
            <w:r>
              <w:rPr>
                <w:rFonts w:cs="Arial"/>
                <w:szCs w:val="20"/>
                <w:lang w:val="sl-SI"/>
              </w:rPr>
              <w:t xml:space="preserve">a </w:t>
            </w:r>
            <w:r w:rsidRPr="00937B98">
              <w:rPr>
                <w:rFonts w:cs="Arial"/>
                <w:szCs w:val="20"/>
                <w:lang w:val="sl-SI"/>
              </w:rPr>
              <w:t>za specializirana področja svojih članov</w:t>
            </w:r>
            <w:r>
              <w:rPr>
                <w:rFonts w:cs="Arial"/>
                <w:szCs w:val="20"/>
                <w:lang w:val="sl-SI"/>
              </w:rPr>
              <w:t xml:space="preserve"> ter vodila tudi sezname odvetnikov, ki so taka izobraževanja opravili.</w:t>
            </w:r>
          </w:p>
          <w:p w14:paraId="48BA5907" w14:textId="77777777" w:rsidR="00B46D4C" w:rsidRPr="00B46D4C" w:rsidRDefault="00B46D4C" w:rsidP="00B46D4C">
            <w:pPr>
              <w:spacing w:line="260" w:lineRule="exact"/>
              <w:jc w:val="both"/>
              <w:rPr>
                <w:rFonts w:cs="Arial"/>
                <w:iCs/>
                <w:szCs w:val="20"/>
                <w:lang w:val="sl-SI" w:eastAsia="sl-SI"/>
              </w:rPr>
            </w:pPr>
          </w:p>
          <w:p w14:paraId="1181B937" w14:textId="354A2717" w:rsidR="00EB2799" w:rsidRPr="002134E2" w:rsidRDefault="00B46D4C" w:rsidP="00B46D4C">
            <w:pPr>
              <w:spacing w:line="260" w:lineRule="exact"/>
              <w:jc w:val="both"/>
              <w:rPr>
                <w:rFonts w:cs="Arial"/>
                <w:iCs/>
                <w:szCs w:val="20"/>
                <w:lang w:val="sl-SI" w:eastAsia="sl-SI"/>
              </w:rPr>
            </w:pPr>
            <w:r w:rsidRPr="00B46D4C">
              <w:rPr>
                <w:rFonts w:cs="Arial"/>
                <w:iCs/>
                <w:szCs w:val="20"/>
                <w:lang w:val="sl-SI" w:eastAsia="sl-SI"/>
              </w:rPr>
              <w:t xml:space="preserve">Predlog zakona </w:t>
            </w:r>
            <w:r>
              <w:rPr>
                <w:rFonts w:cs="Arial"/>
                <w:iCs/>
                <w:szCs w:val="20"/>
                <w:lang w:val="sl-SI" w:eastAsia="sl-SI"/>
              </w:rPr>
              <w:t>z manjšimi spremembami in dopolnitvami</w:t>
            </w:r>
            <w:r w:rsidRPr="00B46D4C">
              <w:rPr>
                <w:rFonts w:cs="Arial"/>
                <w:iCs/>
                <w:szCs w:val="20"/>
                <w:lang w:val="sl-SI" w:eastAsia="sl-SI"/>
              </w:rPr>
              <w:t xml:space="preserve"> </w:t>
            </w:r>
            <w:r>
              <w:rPr>
                <w:rFonts w:cs="Arial"/>
                <w:iCs/>
                <w:szCs w:val="20"/>
                <w:lang w:val="sl-SI" w:eastAsia="sl-SI"/>
              </w:rPr>
              <w:t>ustrezneje ureja</w:t>
            </w:r>
            <w:r w:rsidRPr="00B46D4C">
              <w:rPr>
                <w:rFonts w:cs="Arial"/>
                <w:iCs/>
                <w:szCs w:val="20"/>
                <w:lang w:val="sl-SI" w:eastAsia="sl-SI"/>
              </w:rPr>
              <w:t xml:space="preserve"> disciplinsk</w:t>
            </w:r>
            <w:r>
              <w:rPr>
                <w:rFonts w:cs="Arial"/>
                <w:iCs/>
                <w:szCs w:val="20"/>
                <w:lang w:val="sl-SI" w:eastAsia="sl-SI"/>
              </w:rPr>
              <w:t>i</w:t>
            </w:r>
            <w:r w:rsidRPr="00B46D4C">
              <w:rPr>
                <w:rFonts w:cs="Arial"/>
                <w:iCs/>
                <w:szCs w:val="20"/>
                <w:lang w:val="sl-SI" w:eastAsia="sl-SI"/>
              </w:rPr>
              <w:t xml:space="preserve"> postop</w:t>
            </w:r>
            <w:r>
              <w:rPr>
                <w:rFonts w:cs="Arial"/>
                <w:iCs/>
                <w:szCs w:val="20"/>
                <w:lang w:val="sl-SI" w:eastAsia="sl-SI"/>
              </w:rPr>
              <w:t xml:space="preserve">ek ter </w:t>
            </w:r>
            <w:r w:rsidRPr="00B46D4C">
              <w:rPr>
                <w:rFonts w:cs="Arial"/>
                <w:iCs/>
                <w:szCs w:val="20"/>
                <w:lang w:val="sl-SI" w:eastAsia="sl-SI"/>
              </w:rPr>
              <w:t xml:space="preserve">posega v kazenske določbe in s tem odpravlja obstoječo pravno praznino. </w:t>
            </w:r>
            <w:r w:rsidR="00030B74">
              <w:rPr>
                <w:rFonts w:cs="Arial"/>
                <w:iCs/>
                <w:szCs w:val="20"/>
                <w:lang w:val="sl-SI" w:eastAsia="sl-SI"/>
              </w:rPr>
              <w:t>Po veljavni ureditvi</w:t>
            </w:r>
            <w:r w:rsidRPr="00B46D4C">
              <w:rPr>
                <w:rFonts w:cs="Arial"/>
                <w:iCs/>
                <w:szCs w:val="20"/>
                <w:lang w:val="sl-SI" w:eastAsia="sl-SI"/>
              </w:rPr>
              <w:t xml:space="preserve"> samostojni podjetniki posamezniki oziroma posamezniki, ki samostojno opravljajo dejavnost, ter njihove odgovorne osebe tudi v primeru kršitve</w:t>
            </w:r>
            <w:r w:rsidR="00030B74">
              <w:rPr>
                <w:rFonts w:cs="Arial"/>
                <w:iCs/>
                <w:szCs w:val="20"/>
                <w:lang w:val="sl-SI" w:eastAsia="sl-SI"/>
              </w:rPr>
              <w:t xml:space="preserve"> iz</w:t>
            </w:r>
            <w:r w:rsidRPr="00B46D4C">
              <w:rPr>
                <w:rFonts w:cs="Arial"/>
                <w:iCs/>
                <w:szCs w:val="20"/>
                <w:lang w:val="sl-SI" w:eastAsia="sl-SI"/>
              </w:rPr>
              <w:t xml:space="preserve"> 2. člena Zakona o odvetništvu niso mogli biti sankcionirani. S tem predlogom se zato pristojnost izrekanja glob širi tudi na te subjekte. Poleg tega se določa, da je za nadzor nad posamezniki (»navadnimi« fizičnimi osebami) in </w:t>
            </w:r>
            <w:r w:rsidR="00030B74">
              <w:rPr>
                <w:rFonts w:cs="Arial"/>
                <w:iCs/>
                <w:szCs w:val="20"/>
                <w:lang w:val="sl-SI" w:eastAsia="sl-SI"/>
              </w:rPr>
              <w:t xml:space="preserve">za </w:t>
            </w:r>
            <w:r w:rsidRPr="00B46D4C">
              <w:rPr>
                <w:rFonts w:cs="Arial"/>
                <w:iCs/>
                <w:szCs w:val="20"/>
                <w:lang w:val="sl-SI" w:eastAsia="sl-SI"/>
              </w:rPr>
              <w:t>izrek glob pristojna Finančna uprava Republike Slovenije.</w:t>
            </w:r>
          </w:p>
        </w:tc>
      </w:tr>
      <w:tr w:rsidR="00EB2799" w:rsidRPr="002134E2" w14:paraId="7A6D0999" w14:textId="77777777" w:rsidTr="0090205C">
        <w:trPr>
          <w:gridBefore w:val="1"/>
          <w:wBefore w:w="100" w:type="dxa"/>
        </w:trPr>
        <w:tc>
          <w:tcPr>
            <w:tcW w:w="9163" w:type="dxa"/>
            <w:gridSpan w:val="13"/>
          </w:tcPr>
          <w:p w14:paraId="1A2E39D3" w14:textId="77777777" w:rsidR="00EB2799" w:rsidRPr="002134E2" w:rsidRDefault="00EB2799" w:rsidP="0090205C">
            <w:pPr>
              <w:suppressAutoHyphens/>
              <w:overflowPunct w:val="0"/>
              <w:autoSpaceDE w:val="0"/>
              <w:autoSpaceDN w:val="0"/>
              <w:adjustRightInd w:val="0"/>
              <w:spacing w:line="260" w:lineRule="exact"/>
              <w:textAlignment w:val="baseline"/>
              <w:outlineLvl w:val="3"/>
              <w:rPr>
                <w:rFonts w:cs="Arial"/>
                <w:b/>
                <w:szCs w:val="20"/>
                <w:lang w:val="sl-SI" w:eastAsia="sl-SI"/>
              </w:rPr>
            </w:pPr>
            <w:r w:rsidRPr="002134E2">
              <w:rPr>
                <w:rFonts w:cs="Arial"/>
                <w:b/>
                <w:szCs w:val="20"/>
                <w:lang w:val="sl-SI" w:eastAsia="sl-SI"/>
              </w:rPr>
              <w:t>6. Presoja posledic za:</w:t>
            </w:r>
          </w:p>
        </w:tc>
      </w:tr>
      <w:tr w:rsidR="00EB2799" w:rsidRPr="002134E2" w14:paraId="46D794B5" w14:textId="77777777" w:rsidTr="0090205C">
        <w:trPr>
          <w:gridBefore w:val="1"/>
          <w:wBefore w:w="100" w:type="dxa"/>
        </w:trPr>
        <w:tc>
          <w:tcPr>
            <w:tcW w:w="1445" w:type="dxa"/>
          </w:tcPr>
          <w:p w14:paraId="44162A64" w14:textId="77777777" w:rsidR="00EB2799" w:rsidRPr="002134E2" w:rsidRDefault="00EB2799" w:rsidP="0090205C">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a)</w:t>
            </w:r>
          </w:p>
        </w:tc>
        <w:tc>
          <w:tcPr>
            <w:tcW w:w="5479" w:type="dxa"/>
            <w:gridSpan w:val="9"/>
          </w:tcPr>
          <w:p w14:paraId="21652941" w14:textId="77777777" w:rsidR="00EB2799" w:rsidRPr="002134E2" w:rsidRDefault="00EB2799" w:rsidP="0090205C">
            <w:pPr>
              <w:overflowPunct w:val="0"/>
              <w:autoSpaceDE w:val="0"/>
              <w:autoSpaceDN w:val="0"/>
              <w:adjustRightInd w:val="0"/>
              <w:spacing w:line="260" w:lineRule="exact"/>
              <w:jc w:val="both"/>
              <w:textAlignment w:val="baseline"/>
              <w:rPr>
                <w:rFonts w:cs="Arial"/>
                <w:szCs w:val="20"/>
                <w:lang w:val="sl-SI" w:eastAsia="sl-SI"/>
              </w:rPr>
            </w:pPr>
            <w:r w:rsidRPr="002134E2">
              <w:rPr>
                <w:rFonts w:cs="Arial"/>
                <w:szCs w:val="20"/>
                <w:lang w:val="sl-SI" w:eastAsia="sl-SI"/>
              </w:rPr>
              <w:t>javnofinančna sredstva nad 40.000 EUR v tekočem in naslednjih treh letih</w:t>
            </w:r>
          </w:p>
        </w:tc>
        <w:tc>
          <w:tcPr>
            <w:tcW w:w="2239" w:type="dxa"/>
            <w:gridSpan w:val="3"/>
            <w:vAlign w:val="center"/>
          </w:tcPr>
          <w:p w14:paraId="40EC5DCF" w14:textId="77777777" w:rsidR="00EB2799" w:rsidRPr="002134E2" w:rsidRDefault="00EB2799" w:rsidP="0090205C">
            <w:pPr>
              <w:overflowPunct w:val="0"/>
              <w:autoSpaceDE w:val="0"/>
              <w:autoSpaceDN w:val="0"/>
              <w:adjustRightInd w:val="0"/>
              <w:spacing w:line="260" w:lineRule="exact"/>
              <w:jc w:val="center"/>
              <w:textAlignment w:val="baseline"/>
              <w:rPr>
                <w:rFonts w:cs="Arial"/>
                <w:iCs/>
                <w:szCs w:val="20"/>
                <w:lang w:val="sl-SI" w:eastAsia="sl-SI"/>
              </w:rPr>
            </w:pPr>
            <w:r w:rsidRPr="00AD1A77">
              <w:rPr>
                <w:rFonts w:cs="Arial"/>
                <w:szCs w:val="20"/>
                <w:lang w:val="sl-SI" w:eastAsia="sl-SI"/>
              </w:rPr>
              <w:t>NE</w:t>
            </w:r>
          </w:p>
        </w:tc>
      </w:tr>
      <w:tr w:rsidR="00EB2799" w:rsidRPr="002134E2" w14:paraId="032777AA" w14:textId="77777777" w:rsidTr="0090205C">
        <w:trPr>
          <w:gridBefore w:val="1"/>
          <w:wBefore w:w="100" w:type="dxa"/>
        </w:trPr>
        <w:tc>
          <w:tcPr>
            <w:tcW w:w="1445" w:type="dxa"/>
          </w:tcPr>
          <w:p w14:paraId="5770BAAB" w14:textId="77777777" w:rsidR="00EB2799" w:rsidRPr="002134E2" w:rsidRDefault="00EB2799" w:rsidP="0090205C">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b)</w:t>
            </w:r>
          </w:p>
        </w:tc>
        <w:tc>
          <w:tcPr>
            <w:tcW w:w="5479" w:type="dxa"/>
            <w:gridSpan w:val="9"/>
          </w:tcPr>
          <w:p w14:paraId="1AB626F0" w14:textId="77777777" w:rsidR="00EB2799" w:rsidRPr="002134E2" w:rsidRDefault="00EB2799" w:rsidP="0090205C">
            <w:p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bCs/>
                <w:szCs w:val="20"/>
                <w:lang w:val="sl-SI" w:eastAsia="sl-SI"/>
              </w:rPr>
              <w:t>usklajenost slovenskega pravnega reda s pravnim redom Evropske unije</w:t>
            </w:r>
          </w:p>
        </w:tc>
        <w:tc>
          <w:tcPr>
            <w:tcW w:w="2239" w:type="dxa"/>
            <w:gridSpan w:val="3"/>
            <w:vAlign w:val="center"/>
          </w:tcPr>
          <w:p w14:paraId="59007F7B" w14:textId="3A19B010" w:rsidR="00EB2799" w:rsidRPr="002134E2" w:rsidRDefault="00B46D4C" w:rsidP="0090205C">
            <w:pPr>
              <w:overflowPunct w:val="0"/>
              <w:autoSpaceDE w:val="0"/>
              <w:autoSpaceDN w:val="0"/>
              <w:adjustRightInd w:val="0"/>
              <w:spacing w:line="260" w:lineRule="exact"/>
              <w:jc w:val="center"/>
              <w:textAlignment w:val="baseline"/>
              <w:rPr>
                <w:rFonts w:cs="Arial"/>
                <w:iCs/>
                <w:szCs w:val="20"/>
                <w:lang w:val="sl-SI" w:eastAsia="sl-SI"/>
              </w:rPr>
            </w:pPr>
            <w:r>
              <w:rPr>
                <w:rFonts w:cs="Arial"/>
                <w:szCs w:val="20"/>
                <w:lang w:val="sl-SI" w:eastAsia="sl-SI"/>
              </w:rPr>
              <w:t>DA</w:t>
            </w:r>
          </w:p>
        </w:tc>
      </w:tr>
      <w:tr w:rsidR="00EB2799" w:rsidRPr="002134E2" w14:paraId="08C0C32D" w14:textId="77777777" w:rsidTr="0090205C">
        <w:trPr>
          <w:gridBefore w:val="1"/>
          <w:wBefore w:w="100" w:type="dxa"/>
        </w:trPr>
        <w:tc>
          <w:tcPr>
            <w:tcW w:w="1445" w:type="dxa"/>
          </w:tcPr>
          <w:p w14:paraId="1C267067" w14:textId="77777777" w:rsidR="00EB2799" w:rsidRPr="002134E2" w:rsidRDefault="00EB2799" w:rsidP="0090205C">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c)</w:t>
            </w:r>
          </w:p>
        </w:tc>
        <w:tc>
          <w:tcPr>
            <w:tcW w:w="5479" w:type="dxa"/>
            <w:gridSpan w:val="9"/>
          </w:tcPr>
          <w:p w14:paraId="09B2E961" w14:textId="77777777" w:rsidR="00EB2799" w:rsidRPr="002134E2" w:rsidRDefault="00EB2799" w:rsidP="0090205C">
            <w:p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szCs w:val="20"/>
                <w:lang w:val="sl-SI" w:eastAsia="sl-SI"/>
              </w:rPr>
              <w:t>administrativne posledice</w:t>
            </w:r>
          </w:p>
        </w:tc>
        <w:tc>
          <w:tcPr>
            <w:tcW w:w="2239" w:type="dxa"/>
            <w:gridSpan w:val="3"/>
            <w:vAlign w:val="center"/>
          </w:tcPr>
          <w:p w14:paraId="2FAFDD12" w14:textId="77777777" w:rsidR="00EB2799" w:rsidRPr="002134E2" w:rsidRDefault="00EB2799" w:rsidP="0090205C">
            <w:pPr>
              <w:overflowPunct w:val="0"/>
              <w:autoSpaceDE w:val="0"/>
              <w:autoSpaceDN w:val="0"/>
              <w:adjustRightInd w:val="0"/>
              <w:spacing w:line="260" w:lineRule="exact"/>
              <w:jc w:val="center"/>
              <w:textAlignment w:val="baseline"/>
              <w:rPr>
                <w:rFonts w:cs="Arial"/>
                <w:szCs w:val="20"/>
                <w:lang w:val="sl-SI" w:eastAsia="sl-SI"/>
              </w:rPr>
            </w:pPr>
            <w:r w:rsidRPr="002134E2">
              <w:rPr>
                <w:rFonts w:cs="Arial"/>
                <w:szCs w:val="20"/>
                <w:lang w:val="sl-SI" w:eastAsia="sl-SI"/>
              </w:rPr>
              <w:t>NE</w:t>
            </w:r>
          </w:p>
        </w:tc>
      </w:tr>
      <w:tr w:rsidR="00EB2799" w:rsidRPr="002134E2" w14:paraId="05901B4D" w14:textId="77777777" w:rsidTr="0090205C">
        <w:trPr>
          <w:gridBefore w:val="1"/>
          <w:wBefore w:w="100" w:type="dxa"/>
        </w:trPr>
        <w:tc>
          <w:tcPr>
            <w:tcW w:w="1445" w:type="dxa"/>
          </w:tcPr>
          <w:p w14:paraId="660C3B56" w14:textId="77777777" w:rsidR="00EB2799" w:rsidRPr="002134E2" w:rsidRDefault="00EB2799" w:rsidP="0090205C">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č)</w:t>
            </w:r>
          </w:p>
        </w:tc>
        <w:tc>
          <w:tcPr>
            <w:tcW w:w="5479" w:type="dxa"/>
            <w:gridSpan w:val="9"/>
          </w:tcPr>
          <w:p w14:paraId="7E4D2F99" w14:textId="77777777" w:rsidR="00EB2799" w:rsidRPr="002134E2" w:rsidRDefault="00EB2799" w:rsidP="0090205C">
            <w:p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szCs w:val="20"/>
                <w:lang w:val="sl-SI" w:eastAsia="sl-SI"/>
              </w:rPr>
              <w:t>gospodarstvo, zlasti</w:t>
            </w:r>
            <w:r w:rsidRPr="002134E2">
              <w:rPr>
                <w:rFonts w:cs="Arial"/>
                <w:bCs/>
                <w:szCs w:val="20"/>
                <w:lang w:val="sl-SI" w:eastAsia="sl-SI"/>
              </w:rPr>
              <w:t xml:space="preserve"> mala in srednja podjetja ter konkurenčnost podjetij</w:t>
            </w:r>
          </w:p>
        </w:tc>
        <w:tc>
          <w:tcPr>
            <w:tcW w:w="2239" w:type="dxa"/>
            <w:gridSpan w:val="3"/>
            <w:vAlign w:val="center"/>
          </w:tcPr>
          <w:p w14:paraId="72280D38" w14:textId="77777777" w:rsidR="00EB2799" w:rsidRPr="002134E2" w:rsidRDefault="00EB2799" w:rsidP="0090205C">
            <w:pPr>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NE</w:t>
            </w:r>
          </w:p>
        </w:tc>
      </w:tr>
      <w:tr w:rsidR="00EB2799" w:rsidRPr="002134E2" w14:paraId="7AD2D533" w14:textId="77777777" w:rsidTr="0090205C">
        <w:trPr>
          <w:gridBefore w:val="1"/>
          <w:wBefore w:w="100" w:type="dxa"/>
        </w:trPr>
        <w:tc>
          <w:tcPr>
            <w:tcW w:w="1445" w:type="dxa"/>
          </w:tcPr>
          <w:p w14:paraId="0474197D" w14:textId="77777777" w:rsidR="00EB2799" w:rsidRPr="002134E2" w:rsidRDefault="00EB2799" w:rsidP="0090205C">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d)</w:t>
            </w:r>
          </w:p>
        </w:tc>
        <w:tc>
          <w:tcPr>
            <w:tcW w:w="5479" w:type="dxa"/>
            <w:gridSpan w:val="9"/>
          </w:tcPr>
          <w:p w14:paraId="750292F2" w14:textId="77777777" w:rsidR="00EB2799" w:rsidRPr="002134E2" w:rsidRDefault="00EB2799" w:rsidP="0090205C">
            <w:p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okolje, vključno s prostorskimi in varstvenimi vidiki</w:t>
            </w:r>
          </w:p>
        </w:tc>
        <w:tc>
          <w:tcPr>
            <w:tcW w:w="2239" w:type="dxa"/>
            <w:gridSpan w:val="3"/>
            <w:vAlign w:val="center"/>
          </w:tcPr>
          <w:p w14:paraId="7ECC3324" w14:textId="77777777" w:rsidR="00EB2799" w:rsidRPr="002134E2" w:rsidRDefault="00EB2799" w:rsidP="0090205C">
            <w:pPr>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NE</w:t>
            </w:r>
          </w:p>
        </w:tc>
      </w:tr>
      <w:tr w:rsidR="00EB2799" w:rsidRPr="002134E2" w14:paraId="28A7C9ED" w14:textId="77777777" w:rsidTr="0090205C">
        <w:trPr>
          <w:gridBefore w:val="1"/>
          <w:wBefore w:w="100" w:type="dxa"/>
        </w:trPr>
        <w:tc>
          <w:tcPr>
            <w:tcW w:w="1445" w:type="dxa"/>
          </w:tcPr>
          <w:p w14:paraId="0549FFBD" w14:textId="77777777" w:rsidR="00EB2799" w:rsidRPr="002134E2" w:rsidRDefault="00EB2799" w:rsidP="0090205C">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e)</w:t>
            </w:r>
          </w:p>
        </w:tc>
        <w:tc>
          <w:tcPr>
            <w:tcW w:w="5479" w:type="dxa"/>
            <w:gridSpan w:val="9"/>
          </w:tcPr>
          <w:p w14:paraId="02E4B308" w14:textId="77777777" w:rsidR="00EB2799" w:rsidRPr="002134E2" w:rsidRDefault="00EB2799" w:rsidP="0090205C">
            <w:p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socialno področje</w:t>
            </w:r>
          </w:p>
        </w:tc>
        <w:tc>
          <w:tcPr>
            <w:tcW w:w="2239" w:type="dxa"/>
            <w:gridSpan w:val="3"/>
            <w:vAlign w:val="center"/>
          </w:tcPr>
          <w:p w14:paraId="1AB4E451" w14:textId="77777777" w:rsidR="00EB2799" w:rsidRPr="002134E2" w:rsidRDefault="00EB2799" w:rsidP="0090205C">
            <w:pPr>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NE</w:t>
            </w:r>
          </w:p>
        </w:tc>
      </w:tr>
      <w:tr w:rsidR="00EB2799" w:rsidRPr="002134E2" w14:paraId="5D2D70E2" w14:textId="77777777" w:rsidTr="0090205C">
        <w:trPr>
          <w:gridBefore w:val="1"/>
          <w:wBefore w:w="100" w:type="dxa"/>
        </w:trPr>
        <w:tc>
          <w:tcPr>
            <w:tcW w:w="1445" w:type="dxa"/>
            <w:tcBorders>
              <w:bottom w:val="single" w:sz="4" w:space="0" w:color="auto"/>
            </w:tcBorders>
          </w:tcPr>
          <w:p w14:paraId="47FA530D" w14:textId="77777777" w:rsidR="00EB2799" w:rsidRPr="002134E2" w:rsidRDefault="00EB2799" w:rsidP="0090205C">
            <w:pPr>
              <w:overflowPunct w:val="0"/>
              <w:autoSpaceDE w:val="0"/>
              <w:autoSpaceDN w:val="0"/>
              <w:adjustRightInd w:val="0"/>
              <w:spacing w:line="260" w:lineRule="exact"/>
              <w:ind w:left="360"/>
              <w:jc w:val="both"/>
              <w:textAlignment w:val="baseline"/>
              <w:rPr>
                <w:rFonts w:cs="Arial"/>
                <w:iCs/>
                <w:szCs w:val="20"/>
                <w:lang w:val="sl-SI" w:eastAsia="sl-SI"/>
              </w:rPr>
            </w:pPr>
            <w:r w:rsidRPr="002134E2">
              <w:rPr>
                <w:rFonts w:cs="Arial"/>
                <w:iCs/>
                <w:szCs w:val="20"/>
                <w:lang w:val="sl-SI" w:eastAsia="sl-SI"/>
              </w:rPr>
              <w:t>f)</w:t>
            </w:r>
          </w:p>
        </w:tc>
        <w:tc>
          <w:tcPr>
            <w:tcW w:w="5479" w:type="dxa"/>
            <w:gridSpan w:val="9"/>
            <w:tcBorders>
              <w:bottom w:val="single" w:sz="4" w:space="0" w:color="auto"/>
            </w:tcBorders>
          </w:tcPr>
          <w:p w14:paraId="6950FE46" w14:textId="77777777" w:rsidR="00EB2799" w:rsidRPr="002134E2" w:rsidRDefault="00EB2799" w:rsidP="0090205C">
            <w:p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dokumente razvojnega načrtovanja:</w:t>
            </w:r>
          </w:p>
          <w:p w14:paraId="6337BA7D" w14:textId="77777777" w:rsidR="00EB2799" w:rsidRPr="002134E2" w:rsidRDefault="00EB2799" w:rsidP="0090205C">
            <w:pPr>
              <w:numPr>
                <w:ilvl w:val="0"/>
                <w:numId w:val="3"/>
              </w:num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nacionalne dokumente razvojnega načrtovanja</w:t>
            </w:r>
          </w:p>
          <w:p w14:paraId="6BFA3F4C" w14:textId="77777777" w:rsidR="00EB2799" w:rsidRPr="002134E2" w:rsidRDefault="00EB2799" w:rsidP="0090205C">
            <w:pPr>
              <w:numPr>
                <w:ilvl w:val="0"/>
                <w:numId w:val="3"/>
              </w:num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razvojne politike na ravni programov po strukturi razvojne klasifikacije programskega proračuna</w:t>
            </w:r>
          </w:p>
          <w:p w14:paraId="7A5B4A68" w14:textId="77777777" w:rsidR="00EB2799" w:rsidRPr="002134E2" w:rsidRDefault="00EB2799" w:rsidP="0090205C">
            <w:pPr>
              <w:numPr>
                <w:ilvl w:val="0"/>
                <w:numId w:val="3"/>
              </w:numPr>
              <w:overflowPunct w:val="0"/>
              <w:autoSpaceDE w:val="0"/>
              <w:autoSpaceDN w:val="0"/>
              <w:adjustRightInd w:val="0"/>
              <w:spacing w:line="260" w:lineRule="exact"/>
              <w:jc w:val="both"/>
              <w:textAlignment w:val="baseline"/>
              <w:rPr>
                <w:rFonts w:cs="Arial"/>
                <w:bCs/>
                <w:szCs w:val="20"/>
                <w:lang w:val="sl-SI" w:eastAsia="sl-SI"/>
              </w:rPr>
            </w:pPr>
            <w:r w:rsidRPr="002134E2">
              <w:rPr>
                <w:rFonts w:cs="Arial"/>
                <w:bCs/>
                <w:szCs w:val="20"/>
                <w:lang w:val="sl-SI" w:eastAsia="sl-SI"/>
              </w:rPr>
              <w:t>razvojne dokumente Evropske unije in mednarodnih organizacij</w:t>
            </w:r>
          </w:p>
        </w:tc>
        <w:tc>
          <w:tcPr>
            <w:tcW w:w="2239" w:type="dxa"/>
            <w:gridSpan w:val="3"/>
            <w:tcBorders>
              <w:bottom w:val="single" w:sz="4" w:space="0" w:color="auto"/>
            </w:tcBorders>
            <w:vAlign w:val="center"/>
          </w:tcPr>
          <w:p w14:paraId="1B42651B" w14:textId="77777777" w:rsidR="00EB2799" w:rsidRPr="002134E2" w:rsidRDefault="00EB2799" w:rsidP="0090205C">
            <w:pPr>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NE</w:t>
            </w:r>
          </w:p>
        </w:tc>
      </w:tr>
      <w:tr w:rsidR="00EB2799" w:rsidRPr="00D039D0" w14:paraId="3A56F6A6" w14:textId="77777777" w:rsidTr="0090205C">
        <w:trPr>
          <w:gridBefore w:val="1"/>
          <w:wBefore w:w="100" w:type="dxa"/>
        </w:trPr>
        <w:tc>
          <w:tcPr>
            <w:tcW w:w="9163" w:type="dxa"/>
            <w:gridSpan w:val="13"/>
            <w:tcBorders>
              <w:top w:val="single" w:sz="4" w:space="0" w:color="auto"/>
              <w:left w:val="single" w:sz="4" w:space="0" w:color="auto"/>
              <w:bottom w:val="single" w:sz="4" w:space="0" w:color="auto"/>
              <w:right w:val="single" w:sz="4" w:space="0" w:color="auto"/>
            </w:tcBorders>
          </w:tcPr>
          <w:p w14:paraId="33507128" w14:textId="77777777" w:rsidR="00EB2799" w:rsidRPr="002134E2" w:rsidRDefault="00EB2799" w:rsidP="0090205C">
            <w:pPr>
              <w:widowControl w:val="0"/>
              <w:suppressAutoHyphens/>
              <w:overflowPunct w:val="0"/>
              <w:autoSpaceDE w:val="0"/>
              <w:autoSpaceDN w:val="0"/>
              <w:adjustRightInd w:val="0"/>
              <w:spacing w:line="260" w:lineRule="exact"/>
              <w:textAlignment w:val="baseline"/>
              <w:outlineLvl w:val="3"/>
              <w:rPr>
                <w:rFonts w:cs="Arial"/>
                <w:b/>
                <w:szCs w:val="20"/>
                <w:lang w:val="sl-SI" w:eastAsia="sl-SI"/>
              </w:rPr>
            </w:pPr>
            <w:r w:rsidRPr="002134E2">
              <w:rPr>
                <w:rFonts w:cs="Arial"/>
                <w:b/>
                <w:szCs w:val="20"/>
                <w:lang w:val="sl-SI" w:eastAsia="sl-SI"/>
              </w:rPr>
              <w:t>7.a Predstavitev ocene finančnih posledic nad 40.000 EUR:</w:t>
            </w:r>
          </w:p>
          <w:p w14:paraId="3011EA51" w14:textId="77777777" w:rsidR="00EB2799" w:rsidRPr="002134E2" w:rsidRDefault="00EB2799" w:rsidP="0090205C">
            <w:pPr>
              <w:widowControl w:val="0"/>
              <w:suppressAutoHyphens/>
              <w:overflowPunct w:val="0"/>
              <w:autoSpaceDE w:val="0"/>
              <w:autoSpaceDN w:val="0"/>
              <w:adjustRightInd w:val="0"/>
              <w:spacing w:line="260" w:lineRule="exact"/>
              <w:textAlignment w:val="baseline"/>
              <w:outlineLvl w:val="3"/>
              <w:rPr>
                <w:rFonts w:cs="Arial"/>
                <w:szCs w:val="20"/>
                <w:lang w:val="sl-SI" w:eastAsia="sl-SI"/>
              </w:rPr>
            </w:pPr>
            <w:r w:rsidRPr="003B463E">
              <w:rPr>
                <w:rFonts w:cs="Arial"/>
                <w:szCs w:val="20"/>
                <w:lang w:val="sl-SI" w:eastAsia="sl-SI"/>
              </w:rPr>
              <w:t>(Samo če izberete DA pod točko 6.a.)</w:t>
            </w:r>
          </w:p>
        </w:tc>
      </w:tr>
      <w:tr w:rsidR="00EB2799" w:rsidRPr="00D039D0" w14:paraId="1CB29BD7"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35"/>
        </w:trPr>
        <w:tc>
          <w:tcPr>
            <w:tcW w:w="9202"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5411440" w14:textId="77777777" w:rsidR="00EB2799" w:rsidRPr="002134E2" w:rsidRDefault="00EB2799" w:rsidP="0090205C">
            <w:pPr>
              <w:pageBreakBefore/>
              <w:widowControl w:val="0"/>
              <w:tabs>
                <w:tab w:val="left" w:pos="2340"/>
              </w:tabs>
              <w:spacing w:line="260" w:lineRule="exact"/>
              <w:ind w:left="142" w:hanging="142"/>
              <w:outlineLvl w:val="0"/>
              <w:rPr>
                <w:rFonts w:cs="Arial"/>
                <w:b/>
                <w:kern w:val="32"/>
                <w:szCs w:val="20"/>
                <w:lang w:val="sl-SI" w:eastAsia="sl-SI"/>
              </w:rPr>
            </w:pPr>
            <w:r w:rsidRPr="00AD1A77">
              <w:rPr>
                <w:rFonts w:cs="Arial"/>
                <w:b/>
                <w:kern w:val="32"/>
                <w:szCs w:val="20"/>
                <w:lang w:val="sl-SI" w:eastAsia="sl-SI"/>
              </w:rPr>
              <w:lastRenderedPageBreak/>
              <w:t>I. Ocena finančnih posledic, ki niso načrtovane v sprejetem proračunu</w:t>
            </w:r>
          </w:p>
        </w:tc>
      </w:tr>
      <w:tr w:rsidR="00EB2799" w:rsidRPr="002134E2" w14:paraId="0F0B7EF2"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276"/>
        </w:trPr>
        <w:tc>
          <w:tcPr>
            <w:tcW w:w="2934" w:type="dxa"/>
            <w:gridSpan w:val="4"/>
            <w:tcBorders>
              <w:top w:val="single" w:sz="4" w:space="0" w:color="auto"/>
              <w:left w:val="single" w:sz="4" w:space="0" w:color="auto"/>
              <w:bottom w:val="single" w:sz="4" w:space="0" w:color="auto"/>
              <w:right w:val="single" w:sz="4" w:space="0" w:color="auto"/>
            </w:tcBorders>
            <w:vAlign w:val="center"/>
          </w:tcPr>
          <w:p w14:paraId="0B11509D" w14:textId="77777777" w:rsidR="00EB2799" w:rsidRPr="002134E2" w:rsidRDefault="00EB2799" w:rsidP="0090205C">
            <w:pPr>
              <w:widowControl w:val="0"/>
              <w:spacing w:line="260" w:lineRule="exact"/>
              <w:ind w:left="-122" w:right="-112"/>
              <w:jc w:val="center"/>
              <w:rPr>
                <w:rFonts w:cs="Arial"/>
                <w:szCs w:val="20"/>
                <w:lang w:val="sl-SI"/>
              </w:rPr>
            </w:pP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324E51C8"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Tekoče leto (t)</w:t>
            </w:r>
          </w:p>
        </w:tc>
        <w:tc>
          <w:tcPr>
            <w:tcW w:w="995" w:type="dxa"/>
            <w:tcBorders>
              <w:top w:val="single" w:sz="4" w:space="0" w:color="auto"/>
              <w:left w:val="single" w:sz="4" w:space="0" w:color="auto"/>
              <w:bottom w:val="single" w:sz="4" w:space="0" w:color="auto"/>
              <w:right w:val="single" w:sz="4" w:space="0" w:color="auto"/>
            </w:tcBorders>
            <w:vAlign w:val="center"/>
          </w:tcPr>
          <w:p w14:paraId="01A428B9"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t + 1</w:t>
            </w: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11BAE420"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t + 2</w:t>
            </w:r>
          </w:p>
        </w:tc>
        <w:tc>
          <w:tcPr>
            <w:tcW w:w="2098" w:type="dxa"/>
            <w:tcBorders>
              <w:top w:val="single" w:sz="4" w:space="0" w:color="auto"/>
              <w:left w:val="single" w:sz="4" w:space="0" w:color="auto"/>
              <w:bottom w:val="single" w:sz="4" w:space="0" w:color="auto"/>
              <w:right w:val="single" w:sz="4" w:space="0" w:color="auto"/>
            </w:tcBorders>
            <w:vAlign w:val="center"/>
          </w:tcPr>
          <w:p w14:paraId="49CE6BD4"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t + 3</w:t>
            </w:r>
          </w:p>
        </w:tc>
      </w:tr>
      <w:tr w:rsidR="00EB2799" w:rsidRPr="002134E2" w14:paraId="3575036B"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423"/>
        </w:trPr>
        <w:tc>
          <w:tcPr>
            <w:tcW w:w="2934" w:type="dxa"/>
            <w:gridSpan w:val="4"/>
            <w:tcBorders>
              <w:top w:val="single" w:sz="4" w:space="0" w:color="auto"/>
              <w:left w:val="single" w:sz="4" w:space="0" w:color="auto"/>
              <w:bottom w:val="single" w:sz="4" w:space="0" w:color="auto"/>
              <w:right w:val="single" w:sz="4" w:space="0" w:color="auto"/>
            </w:tcBorders>
            <w:vAlign w:val="center"/>
          </w:tcPr>
          <w:p w14:paraId="4711BA51" w14:textId="77777777" w:rsidR="00EB2799" w:rsidRPr="002134E2" w:rsidRDefault="00EB2799" w:rsidP="0090205C">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xml:space="preserve">) prihodkov državnega proračuna </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0E259C4E" w14:textId="77777777" w:rsidR="00EB2799" w:rsidRPr="002134E2" w:rsidRDefault="00EB2799" w:rsidP="0090205C">
            <w:pPr>
              <w:widowControl w:val="0"/>
              <w:tabs>
                <w:tab w:val="left" w:pos="360"/>
              </w:tabs>
              <w:spacing w:line="260" w:lineRule="exact"/>
              <w:jc w:val="center"/>
              <w:outlineLvl w:val="0"/>
              <w:rPr>
                <w:rFonts w:cs="Arial"/>
                <w:bCs/>
                <w:kern w:val="32"/>
                <w:szCs w:val="20"/>
                <w:lang w:val="sl-SI" w:eastAsia="sl-SI"/>
              </w:rPr>
            </w:pPr>
          </w:p>
        </w:tc>
        <w:tc>
          <w:tcPr>
            <w:tcW w:w="995" w:type="dxa"/>
            <w:tcBorders>
              <w:top w:val="single" w:sz="4" w:space="0" w:color="auto"/>
              <w:left w:val="single" w:sz="4" w:space="0" w:color="auto"/>
              <w:bottom w:val="single" w:sz="4" w:space="0" w:color="auto"/>
              <w:right w:val="single" w:sz="4" w:space="0" w:color="auto"/>
            </w:tcBorders>
            <w:vAlign w:val="center"/>
          </w:tcPr>
          <w:p w14:paraId="53EA1EDF" w14:textId="77777777" w:rsidR="00EB2799" w:rsidRPr="006D42BF" w:rsidRDefault="00EB2799" w:rsidP="0090205C">
            <w:pPr>
              <w:widowControl w:val="0"/>
              <w:tabs>
                <w:tab w:val="left" w:pos="360"/>
              </w:tabs>
              <w:spacing w:line="260" w:lineRule="exact"/>
              <w:jc w:val="center"/>
              <w:outlineLvl w:val="0"/>
              <w:rPr>
                <w:rFonts w:cs="Arial"/>
                <w:bCs/>
                <w:strike/>
                <w:kern w:val="32"/>
                <w:szCs w:val="20"/>
                <w:lang w:val="sl-SI" w:eastAsia="sl-SI"/>
              </w:rPr>
            </w:pP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57AF363D" w14:textId="77777777" w:rsidR="00EB2799" w:rsidRPr="002134E2" w:rsidRDefault="00EB2799" w:rsidP="0090205C">
            <w:pPr>
              <w:widowControl w:val="0"/>
              <w:tabs>
                <w:tab w:val="left" w:pos="360"/>
              </w:tabs>
              <w:spacing w:line="260" w:lineRule="exact"/>
              <w:jc w:val="center"/>
              <w:outlineLvl w:val="0"/>
              <w:rPr>
                <w:rFonts w:cs="Arial"/>
                <w:kern w:val="32"/>
                <w:szCs w:val="20"/>
                <w:lang w:val="sl-SI"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77C0AB35" w14:textId="77777777" w:rsidR="00EB2799" w:rsidRPr="002134E2" w:rsidRDefault="00EB2799" w:rsidP="0090205C">
            <w:pPr>
              <w:widowControl w:val="0"/>
              <w:tabs>
                <w:tab w:val="left" w:pos="360"/>
              </w:tabs>
              <w:spacing w:line="260" w:lineRule="exact"/>
              <w:jc w:val="center"/>
              <w:outlineLvl w:val="0"/>
              <w:rPr>
                <w:rFonts w:cs="Arial"/>
                <w:kern w:val="32"/>
                <w:szCs w:val="20"/>
                <w:lang w:val="sl-SI" w:eastAsia="sl-SI"/>
              </w:rPr>
            </w:pPr>
          </w:p>
        </w:tc>
      </w:tr>
      <w:tr w:rsidR="00EB2799" w:rsidRPr="002134E2" w14:paraId="6AB55BB3"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423"/>
        </w:trPr>
        <w:tc>
          <w:tcPr>
            <w:tcW w:w="2934" w:type="dxa"/>
            <w:gridSpan w:val="4"/>
            <w:tcBorders>
              <w:top w:val="single" w:sz="4" w:space="0" w:color="auto"/>
              <w:left w:val="single" w:sz="4" w:space="0" w:color="auto"/>
              <w:bottom w:val="single" w:sz="4" w:space="0" w:color="auto"/>
              <w:right w:val="single" w:sz="4" w:space="0" w:color="auto"/>
            </w:tcBorders>
            <w:vAlign w:val="center"/>
          </w:tcPr>
          <w:p w14:paraId="651100C0" w14:textId="77777777" w:rsidR="00EB2799" w:rsidRPr="002134E2" w:rsidRDefault="00EB2799" w:rsidP="0090205C">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xml:space="preserve">) prihodkov občinskih proračunov </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5856C0A2" w14:textId="77777777" w:rsidR="00EB2799" w:rsidRPr="002134E2" w:rsidRDefault="00EB2799" w:rsidP="0090205C">
            <w:pPr>
              <w:widowControl w:val="0"/>
              <w:tabs>
                <w:tab w:val="left" w:pos="360"/>
              </w:tabs>
              <w:spacing w:line="260" w:lineRule="exact"/>
              <w:jc w:val="center"/>
              <w:outlineLvl w:val="0"/>
              <w:rPr>
                <w:rFonts w:cs="Arial"/>
                <w:bCs/>
                <w:kern w:val="32"/>
                <w:szCs w:val="20"/>
                <w:lang w:val="sl-SI" w:eastAsia="sl-SI"/>
              </w:rPr>
            </w:pPr>
          </w:p>
        </w:tc>
        <w:tc>
          <w:tcPr>
            <w:tcW w:w="995" w:type="dxa"/>
            <w:tcBorders>
              <w:top w:val="single" w:sz="4" w:space="0" w:color="auto"/>
              <w:left w:val="single" w:sz="4" w:space="0" w:color="auto"/>
              <w:bottom w:val="single" w:sz="4" w:space="0" w:color="auto"/>
              <w:right w:val="single" w:sz="4" w:space="0" w:color="auto"/>
            </w:tcBorders>
            <w:vAlign w:val="center"/>
          </w:tcPr>
          <w:p w14:paraId="1328DC7F" w14:textId="77777777" w:rsidR="00EB2799" w:rsidRPr="002134E2" w:rsidRDefault="00EB2799" w:rsidP="0090205C">
            <w:pPr>
              <w:widowControl w:val="0"/>
              <w:tabs>
                <w:tab w:val="left" w:pos="360"/>
              </w:tabs>
              <w:spacing w:line="260" w:lineRule="exact"/>
              <w:jc w:val="center"/>
              <w:outlineLvl w:val="0"/>
              <w:rPr>
                <w:rFonts w:cs="Arial"/>
                <w:bCs/>
                <w:kern w:val="32"/>
                <w:szCs w:val="20"/>
                <w:lang w:val="sl-SI" w:eastAsia="sl-SI"/>
              </w:rPr>
            </w:pP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219FBF38" w14:textId="77777777" w:rsidR="00EB2799" w:rsidRPr="002134E2" w:rsidRDefault="00EB2799" w:rsidP="0090205C">
            <w:pPr>
              <w:widowControl w:val="0"/>
              <w:tabs>
                <w:tab w:val="left" w:pos="360"/>
              </w:tabs>
              <w:spacing w:line="260" w:lineRule="exact"/>
              <w:jc w:val="center"/>
              <w:outlineLvl w:val="0"/>
              <w:rPr>
                <w:rFonts w:cs="Arial"/>
                <w:kern w:val="32"/>
                <w:szCs w:val="20"/>
                <w:lang w:val="sl-SI"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08777AF9" w14:textId="77777777" w:rsidR="00EB2799" w:rsidRPr="002134E2" w:rsidRDefault="00EB2799" w:rsidP="0090205C">
            <w:pPr>
              <w:widowControl w:val="0"/>
              <w:tabs>
                <w:tab w:val="left" w:pos="360"/>
              </w:tabs>
              <w:spacing w:line="260" w:lineRule="exact"/>
              <w:jc w:val="center"/>
              <w:outlineLvl w:val="0"/>
              <w:rPr>
                <w:rFonts w:cs="Arial"/>
                <w:kern w:val="32"/>
                <w:szCs w:val="20"/>
                <w:lang w:val="sl-SI" w:eastAsia="sl-SI"/>
              </w:rPr>
            </w:pPr>
          </w:p>
        </w:tc>
      </w:tr>
      <w:tr w:rsidR="00EB2799" w:rsidRPr="002134E2" w14:paraId="7A09D25E"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423"/>
        </w:trPr>
        <w:tc>
          <w:tcPr>
            <w:tcW w:w="2934" w:type="dxa"/>
            <w:gridSpan w:val="4"/>
            <w:tcBorders>
              <w:top w:val="single" w:sz="4" w:space="0" w:color="auto"/>
              <w:left w:val="single" w:sz="4" w:space="0" w:color="auto"/>
              <w:bottom w:val="single" w:sz="4" w:space="0" w:color="auto"/>
              <w:right w:val="single" w:sz="4" w:space="0" w:color="auto"/>
            </w:tcBorders>
            <w:vAlign w:val="center"/>
          </w:tcPr>
          <w:p w14:paraId="4A8BD98A" w14:textId="77777777" w:rsidR="00EB2799" w:rsidRPr="002134E2" w:rsidRDefault="00EB2799" w:rsidP="0090205C">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xml:space="preserve">) odhodkov državnega proračuna </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7225521B" w14:textId="77777777" w:rsidR="00EB2799" w:rsidRPr="002134E2" w:rsidRDefault="00EB2799" w:rsidP="0090205C">
            <w:pPr>
              <w:widowControl w:val="0"/>
              <w:spacing w:line="260" w:lineRule="exact"/>
              <w:jc w:val="center"/>
              <w:rPr>
                <w:rFonts w:cs="Arial"/>
                <w:szCs w:val="20"/>
                <w:lang w:val="sl-SI"/>
              </w:rPr>
            </w:pPr>
          </w:p>
        </w:tc>
        <w:tc>
          <w:tcPr>
            <w:tcW w:w="995" w:type="dxa"/>
            <w:tcBorders>
              <w:top w:val="single" w:sz="4" w:space="0" w:color="auto"/>
              <w:left w:val="single" w:sz="4" w:space="0" w:color="auto"/>
              <w:bottom w:val="single" w:sz="4" w:space="0" w:color="auto"/>
              <w:right w:val="single" w:sz="4" w:space="0" w:color="auto"/>
            </w:tcBorders>
            <w:vAlign w:val="center"/>
          </w:tcPr>
          <w:p w14:paraId="1CCBC0E2" w14:textId="77777777" w:rsidR="00EB2799" w:rsidRPr="0080175A" w:rsidRDefault="00EB2799" w:rsidP="0090205C">
            <w:pPr>
              <w:widowControl w:val="0"/>
              <w:spacing w:line="260" w:lineRule="exact"/>
              <w:jc w:val="center"/>
              <w:rPr>
                <w:rFonts w:cs="Arial"/>
                <w:szCs w:val="20"/>
                <w:lang w:val="sl-SI"/>
              </w:rPr>
            </w:pP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4FB3674E" w14:textId="77777777" w:rsidR="00EB2799" w:rsidRPr="002134E2" w:rsidRDefault="00EB2799" w:rsidP="0090205C">
            <w:pPr>
              <w:widowControl w:val="0"/>
              <w:spacing w:line="260" w:lineRule="exact"/>
              <w:jc w:val="center"/>
              <w:rPr>
                <w:rFonts w:cs="Arial"/>
                <w:szCs w:val="20"/>
                <w:lang w:val="sl-SI"/>
              </w:rPr>
            </w:pPr>
          </w:p>
        </w:tc>
        <w:tc>
          <w:tcPr>
            <w:tcW w:w="2098" w:type="dxa"/>
            <w:tcBorders>
              <w:top w:val="single" w:sz="4" w:space="0" w:color="auto"/>
              <w:left w:val="single" w:sz="4" w:space="0" w:color="auto"/>
              <w:bottom w:val="single" w:sz="4" w:space="0" w:color="auto"/>
              <w:right w:val="single" w:sz="4" w:space="0" w:color="auto"/>
            </w:tcBorders>
            <w:vAlign w:val="center"/>
          </w:tcPr>
          <w:p w14:paraId="308F06EF" w14:textId="77777777" w:rsidR="00EB2799" w:rsidRPr="002134E2" w:rsidRDefault="00EB2799" w:rsidP="0090205C">
            <w:pPr>
              <w:widowControl w:val="0"/>
              <w:spacing w:line="260" w:lineRule="exact"/>
              <w:jc w:val="center"/>
              <w:rPr>
                <w:rFonts w:cs="Arial"/>
                <w:szCs w:val="20"/>
                <w:lang w:val="sl-SI"/>
              </w:rPr>
            </w:pPr>
          </w:p>
        </w:tc>
      </w:tr>
      <w:tr w:rsidR="00EB2799" w:rsidRPr="002134E2" w14:paraId="4997F29C"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623"/>
        </w:trPr>
        <w:tc>
          <w:tcPr>
            <w:tcW w:w="2934" w:type="dxa"/>
            <w:gridSpan w:val="4"/>
            <w:tcBorders>
              <w:top w:val="single" w:sz="4" w:space="0" w:color="auto"/>
              <w:left w:val="single" w:sz="4" w:space="0" w:color="auto"/>
              <w:bottom w:val="single" w:sz="4" w:space="0" w:color="auto"/>
              <w:right w:val="single" w:sz="4" w:space="0" w:color="auto"/>
            </w:tcBorders>
            <w:vAlign w:val="center"/>
          </w:tcPr>
          <w:p w14:paraId="65D84E4B" w14:textId="77777777" w:rsidR="00EB2799" w:rsidRPr="002134E2" w:rsidRDefault="00EB2799" w:rsidP="0090205C">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odhodkov občinskih proračunov</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36406DAF" w14:textId="77777777" w:rsidR="00EB2799" w:rsidRPr="002134E2" w:rsidRDefault="00EB2799" w:rsidP="0090205C">
            <w:pPr>
              <w:widowControl w:val="0"/>
              <w:spacing w:line="260" w:lineRule="exact"/>
              <w:jc w:val="center"/>
              <w:rPr>
                <w:rFonts w:cs="Arial"/>
                <w:szCs w:val="20"/>
                <w:lang w:val="sl-SI"/>
              </w:rPr>
            </w:pPr>
          </w:p>
        </w:tc>
        <w:tc>
          <w:tcPr>
            <w:tcW w:w="995" w:type="dxa"/>
            <w:tcBorders>
              <w:top w:val="single" w:sz="4" w:space="0" w:color="auto"/>
              <w:left w:val="single" w:sz="4" w:space="0" w:color="auto"/>
              <w:bottom w:val="single" w:sz="4" w:space="0" w:color="auto"/>
              <w:right w:val="single" w:sz="4" w:space="0" w:color="auto"/>
            </w:tcBorders>
            <w:vAlign w:val="center"/>
          </w:tcPr>
          <w:p w14:paraId="60BCB5A1" w14:textId="77777777" w:rsidR="00EB2799" w:rsidRPr="002134E2" w:rsidRDefault="00EB2799" w:rsidP="0090205C">
            <w:pPr>
              <w:widowControl w:val="0"/>
              <w:spacing w:line="260" w:lineRule="exact"/>
              <w:jc w:val="center"/>
              <w:rPr>
                <w:rFonts w:cs="Arial"/>
                <w:szCs w:val="20"/>
                <w:lang w:val="sl-SI"/>
              </w:rPr>
            </w:pP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4290C046" w14:textId="77777777" w:rsidR="00EB2799" w:rsidRPr="002134E2" w:rsidRDefault="00EB2799" w:rsidP="0090205C">
            <w:pPr>
              <w:widowControl w:val="0"/>
              <w:spacing w:line="260" w:lineRule="exact"/>
              <w:jc w:val="center"/>
              <w:rPr>
                <w:rFonts w:cs="Arial"/>
                <w:szCs w:val="20"/>
                <w:lang w:val="sl-SI"/>
              </w:rPr>
            </w:pPr>
          </w:p>
        </w:tc>
        <w:tc>
          <w:tcPr>
            <w:tcW w:w="2098" w:type="dxa"/>
            <w:tcBorders>
              <w:top w:val="single" w:sz="4" w:space="0" w:color="auto"/>
              <w:left w:val="single" w:sz="4" w:space="0" w:color="auto"/>
              <w:bottom w:val="single" w:sz="4" w:space="0" w:color="auto"/>
              <w:right w:val="single" w:sz="4" w:space="0" w:color="auto"/>
            </w:tcBorders>
            <w:vAlign w:val="center"/>
          </w:tcPr>
          <w:p w14:paraId="462D0EA7" w14:textId="77777777" w:rsidR="00EB2799" w:rsidRPr="002134E2" w:rsidRDefault="00EB2799" w:rsidP="0090205C">
            <w:pPr>
              <w:widowControl w:val="0"/>
              <w:spacing w:line="260" w:lineRule="exact"/>
              <w:jc w:val="center"/>
              <w:rPr>
                <w:rFonts w:cs="Arial"/>
                <w:szCs w:val="20"/>
                <w:lang w:val="sl-SI"/>
              </w:rPr>
            </w:pPr>
          </w:p>
        </w:tc>
      </w:tr>
      <w:tr w:rsidR="00EB2799" w:rsidRPr="002134E2" w14:paraId="7D46B2E8"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423"/>
        </w:trPr>
        <w:tc>
          <w:tcPr>
            <w:tcW w:w="2934" w:type="dxa"/>
            <w:gridSpan w:val="4"/>
            <w:tcBorders>
              <w:top w:val="single" w:sz="4" w:space="0" w:color="auto"/>
              <w:left w:val="single" w:sz="4" w:space="0" w:color="auto"/>
              <w:bottom w:val="single" w:sz="4" w:space="0" w:color="auto"/>
              <w:right w:val="single" w:sz="4" w:space="0" w:color="auto"/>
            </w:tcBorders>
            <w:vAlign w:val="center"/>
          </w:tcPr>
          <w:p w14:paraId="6543319F" w14:textId="77777777" w:rsidR="00EB2799" w:rsidRPr="002134E2" w:rsidRDefault="00EB2799" w:rsidP="0090205C">
            <w:pPr>
              <w:widowControl w:val="0"/>
              <w:spacing w:line="260" w:lineRule="exact"/>
              <w:rPr>
                <w:rFonts w:cs="Arial"/>
                <w:bCs/>
                <w:szCs w:val="20"/>
                <w:lang w:val="sl-SI"/>
              </w:rPr>
            </w:pPr>
            <w:r w:rsidRPr="002134E2">
              <w:rPr>
                <w:rFonts w:cs="Arial"/>
                <w:bCs/>
                <w:szCs w:val="20"/>
                <w:lang w:val="sl-SI"/>
              </w:rPr>
              <w:t>Predvideno povečanje (+) ali zmanjšanje (</w:t>
            </w:r>
            <w:r w:rsidRPr="002134E2">
              <w:rPr>
                <w:rFonts w:cs="Arial"/>
                <w:b/>
                <w:szCs w:val="20"/>
                <w:lang w:val="sl-SI"/>
              </w:rPr>
              <w:t>–</w:t>
            </w:r>
            <w:r w:rsidRPr="002134E2">
              <w:rPr>
                <w:rFonts w:cs="Arial"/>
                <w:bCs/>
                <w:szCs w:val="20"/>
                <w:lang w:val="sl-SI"/>
              </w:rPr>
              <w:t>) obveznosti za druga javnofinančna sredstva</w:t>
            </w:r>
          </w:p>
        </w:tc>
        <w:tc>
          <w:tcPr>
            <w:tcW w:w="1812" w:type="dxa"/>
            <w:gridSpan w:val="2"/>
            <w:tcBorders>
              <w:top w:val="single" w:sz="4" w:space="0" w:color="auto"/>
              <w:left w:val="single" w:sz="4" w:space="0" w:color="auto"/>
              <w:bottom w:val="single" w:sz="4" w:space="0" w:color="auto"/>
              <w:right w:val="single" w:sz="4" w:space="0" w:color="auto"/>
            </w:tcBorders>
            <w:vAlign w:val="center"/>
          </w:tcPr>
          <w:p w14:paraId="5DD390A1" w14:textId="77777777" w:rsidR="00EB2799" w:rsidRPr="002134E2" w:rsidRDefault="00EB2799" w:rsidP="0090205C">
            <w:pPr>
              <w:widowControl w:val="0"/>
              <w:tabs>
                <w:tab w:val="left" w:pos="360"/>
              </w:tabs>
              <w:spacing w:line="260" w:lineRule="exact"/>
              <w:jc w:val="center"/>
              <w:outlineLvl w:val="0"/>
              <w:rPr>
                <w:rFonts w:cs="Arial"/>
                <w:bCs/>
                <w:kern w:val="32"/>
                <w:szCs w:val="20"/>
                <w:lang w:val="sl-SI" w:eastAsia="sl-SI"/>
              </w:rPr>
            </w:pPr>
          </w:p>
        </w:tc>
        <w:tc>
          <w:tcPr>
            <w:tcW w:w="995" w:type="dxa"/>
            <w:tcBorders>
              <w:top w:val="single" w:sz="4" w:space="0" w:color="auto"/>
              <w:left w:val="single" w:sz="4" w:space="0" w:color="auto"/>
              <w:bottom w:val="single" w:sz="4" w:space="0" w:color="auto"/>
              <w:right w:val="single" w:sz="4" w:space="0" w:color="auto"/>
            </w:tcBorders>
            <w:vAlign w:val="center"/>
          </w:tcPr>
          <w:p w14:paraId="18605199" w14:textId="77777777" w:rsidR="00EB2799" w:rsidRPr="002134E2" w:rsidRDefault="00EB2799" w:rsidP="0090205C">
            <w:pPr>
              <w:widowControl w:val="0"/>
              <w:tabs>
                <w:tab w:val="left" w:pos="360"/>
              </w:tabs>
              <w:spacing w:line="260" w:lineRule="exact"/>
              <w:jc w:val="center"/>
              <w:outlineLvl w:val="0"/>
              <w:rPr>
                <w:rFonts w:cs="Arial"/>
                <w:bCs/>
                <w:kern w:val="32"/>
                <w:szCs w:val="20"/>
                <w:lang w:val="sl-SI" w:eastAsia="sl-SI"/>
              </w:rPr>
            </w:pP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42271DA5" w14:textId="77777777" w:rsidR="00EB2799" w:rsidRPr="002134E2" w:rsidRDefault="00EB2799" w:rsidP="0090205C">
            <w:pPr>
              <w:widowControl w:val="0"/>
              <w:tabs>
                <w:tab w:val="left" w:pos="360"/>
              </w:tabs>
              <w:spacing w:line="260" w:lineRule="exact"/>
              <w:jc w:val="center"/>
              <w:outlineLvl w:val="0"/>
              <w:rPr>
                <w:rFonts w:cs="Arial"/>
                <w:kern w:val="32"/>
                <w:szCs w:val="20"/>
                <w:lang w:val="sl-SI"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71A90C38" w14:textId="77777777" w:rsidR="00EB2799" w:rsidRPr="002134E2" w:rsidRDefault="00EB2799" w:rsidP="0090205C">
            <w:pPr>
              <w:widowControl w:val="0"/>
              <w:tabs>
                <w:tab w:val="left" w:pos="360"/>
              </w:tabs>
              <w:spacing w:line="260" w:lineRule="exact"/>
              <w:jc w:val="center"/>
              <w:outlineLvl w:val="0"/>
              <w:rPr>
                <w:rFonts w:cs="Arial"/>
                <w:kern w:val="32"/>
                <w:szCs w:val="20"/>
                <w:lang w:val="sl-SI" w:eastAsia="sl-SI"/>
              </w:rPr>
            </w:pPr>
          </w:p>
        </w:tc>
      </w:tr>
      <w:tr w:rsidR="00EB2799" w:rsidRPr="00D039D0" w14:paraId="6CF0AEA3"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257"/>
        </w:trPr>
        <w:tc>
          <w:tcPr>
            <w:tcW w:w="9202"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C4A6425" w14:textId="77777777" w:rsidR="00EB2799" w:rsidRPr="002134E2" w:rsidRDefault="00EB2799" w:rsidP="0090205C">
            <w:pPr>
              <w:widowControl w:val="0"/>
              <w:tabs>
                <w:tab w:val="left" w:pos="2340"/>
              </w:tabs>
              <w:spacing w:line="260" w:lineRule="exact"/>
              <w:ind w:left="142" w:hanging="142"/>
              <w:outlineLvl w:val="0"/>
              <w:rPr>
                <w:rFonts w:cs="Arial"/>
                <w:b/>
                <w:kern w:val="32"/>
                <w:szCs w:val="20"/>
                <w:lang w:val="sl-SI" w:eastAsia="sl-SI"/>
              </w:rPr>
            </w:pPr>
            <w:r w:rsidRPr="002134E2">
              <w:rPr>
                <w:rFonts w:cs="Arial"/>
                <w:b/>
                <w:kern w:val="32"/>
                <w:szCs w:val="20"/>
                <w:lang w:val="sl-SI" w:eastAsia="sl-SI"/>
              </w:rPr>
              <w:t>II. Finančne posledice za državni proračun</w:t>
            </w:r>
          </w:p>
        </w:tc>
      </w:tr>
      <w:tr w:rsidR="00EB2799" w:rsidRPr="00D039D0" w14:paraId="114971EF"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257"/>
        </w:trPr>
        <w:tc>
          <w:tcPr>
            <w:tcW w:w="9202"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868A331" w14:textId="77777777" w:rsidR="00EB2799" w:rsidRPr="002134E2" w:rsidRDefault="00EB2799" w:rsidP="0090205C">
            <w:pPr>
              <w:widowControl w:val="0"/>
              <w:tabs>
                <w:tab w:val="left" w:pos="2340"/>
              </w:tabs>
              <w:spacing w:line="260" w:lineRule="exact"/>
              <w:ind w:left="142" w:hanging="142"/>
              <w:outlineLvl w:val="0"/>
              <w:rPr>
                <w:rFonts w:cs="Arial"/>
                <w:b/>
                <w:kern w:val="32"/>
                <w:szCs w:val="20"/>
                <w:lang w:val="sl-SI" w:eastAsia="sl-SI"/>
              </w:rPr>
            </w:pPr>
            <w:r w:rsidRPr="002134E2">
              <w:rPr>
                <w:rFonts w:cs="Arial"/>
                <w:b/>
                <w:kern w:val="32"/>
                <w:szCs w:val="20"/>
                <w:lang w:val="sl-SI" w:eastAsia="sl-SI"/>
              </w:rPr>
              <w:t>II.a Pravice porabe za izvedbo predlaganih rešitev so zagotovljene:</w:t>
            </w:r>
          </w:p>
        </w:tc>
      </w:tr>
      <w:tr w:rsidR="00EB2799" w:rsidRPr="002134E2" w14:paraId="2C44936A"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100"/>
        </w:trPr>
        <w:tc>
          <w:tcPr>
            <w:tcW w:w="2057" w:type="dxa"/>
            <w:gridSpan w:val="3"/>
            <w:tcBorders>
              <w:top w:val="single" w:sz="4" w:space="0" w:color="auto"/>
              <w:left w:val="single" w:sz="4" w:space="0" w:color="auto"/>
              <w:bottom w:val="single" w:sz="4" w:space="0" w:color="auto"/>
              <w:right w:val="single" w:sz="4" w:space="0" w:color="auto"/>
            </w:tcBorders>
            <w:vAlign w:val="center"/>
          </w:tcPr>
          <w:p w14:paraId="49A49D37"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 xml:space="preserve">Ime proračunskega uporabnika </w:t>
            </w: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4B301415"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Šifra in naziv ukrepa, projekta</w:t>
            </w:r>
          </w:p>
        </w:tc>
        <w:tc>
          <w:tcPr>
            <w:tcW w:w="1411" w:type="dxa"/>
            <w:gridSpan w:val="2"/>
            <w:tcBorders>
              <w:top w:val="single" w:sz="4" w:space="0" w:color="auto"/>
              <w:left w:val="single" w:sz="4" w:space="0" w:color="auto"/>
              <w:bottom w:val="single" w:sz="4" w:space="0" w:color="auto"/>
              <w:right w:val="single" w:sz="4" w:space="0" w:color="auto"/>
            </w:tcBorders>
            <w:vAlign w:val="center"/>
          </w:tcPr>
          <w:p w14:paraId="0E7F3FF3"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Šifra in naziv proračunske postavke</w:t>
            </w: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42C50A58"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Znesek za tekoče leto (t)</w:t>
            </w:r>
          </w:p>
        </w:tc>
        <w:tc>
          <w:tcPr>
            <w:tcW w:w="2098" w:type="dxa"/>
            <w:tcBorders>
              <w:top w:val="single" w:sz="4" w:space="0" w:color="auto"/>
              <w:left w:val="single" w:sz="4" w:space="0" w:color="auto"/>
              <w:bottom w:val="single" w:sz="4" w:space="0" w:color="auto"/>
              <w:right w:val="single" w:sz="4" w:space="0" w:color="auto"/>
            </w:tcBorders>
            <w:vAlign w:val="center"/>
          </w:tcPr>
          <w:p w14:paraId="1C2AAD3C"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Znesek za t + 1</w:t>
            </w:r>
          </w:p>
        </w:tc>
      </w:tr>
      <w:tr w:rsidR="00EB2799" w:rsidRPr="002134E2" w14:paraId="751EFBEC"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328"/>
        </w:trPr>
        <w:tc>
          <w:tcPr>
            <w:tcW w:w="2057" w:type="dxa"/>
            <w:gridSpan w:val="3"/>
            <w:tcBorders>
              <w:top w:val="single" w:sz="4" w:space="0" w:color="auto"/>
              <w:left w:val="single" w:sz="4" w:space="0" w:color="auto"/>
              <w:bottom w:val="single" w:sz="4" w:space="0" w:color="auto"/>
              <w:right w:val="single" w:sz="4" w:space="0" w:color="auto"/>
            </w:tcBorders>
            <w:vAlign w:val="center"/>
          </w:tcPr>
          <w:p w14:paraId="5DD82153"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4783427F"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1411" w:type="dxa"/>
            <w:gridSpan w:val="2"/>
            <w:tcBorders>
              <w:top w:val="single" w:sz="4" w:space="0" w:color="auto"/>
              <w:left w:val="single" w:sz="4" w:space="0" w:color="auto"/>
              <w:bottom w:val="single" w:sz="4" w:space="0" w:color="auto"/>
              <w:right w:val="single" w:sz="4" w:space="0" w:color="auto"/>
            </w:tcBorders>
            <w:vAlign w:val="center"/>
          </w:tcPr>
          <w:p w14:paraId="119AD7B5"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7C51FEDC"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70AB4264"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r>
      <w:tr w:rsidR="00EB2799" w:rsidRPr="002134E2" w14:paraId="25ACC0ED"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95"/>
        </w:trPr>
        <w:tc>
          <w:tcPr>
            <w:tcW w:w="2057" w:type="dxa"/>
            <w:gridSpan w:val="3"/>
            <w:tcBorders>
              <w:top w:val="single" w:sz="4" w:space="0" w:color="auto"/>
              <w:left w:val="single" w:sz="4" w:space="0" w:color="auto"/>
              <w:bottom w:val="single" w:sz="4" w:space="0" w:color="auto"/>
              <w:right w:val="single" w:sz="4" w:space="0" w:color="auto"/>
            </w:tcBorders>
            <w:vAlign w:val="center"/>
          </w:tcPr>
          <w:p w14:paraId="40B387D8"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426F2DBB"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1411" w:type="dxa"/>
            <w:gridSpan w:val="2"/>
            <w:tcBorders>
              <w:top w:val="single" w:sz="4" w:space="0" w:color="auto"/>
              <w:left w:val="single" w:sz="4" w:space="0" w:color="auto"/>
              <w:bottom w:val="single" w:sz="4" w:space="0" w:color="auto"/>
              <w:right w:val="single" w:sz="4" w:space="0" w:color="auto"/>
            </w:tcBorders>
            <w:vAlign w:val="center"/>
          </w:tcPr>
          <w:p w14:paraId="3E3A249E"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579B9864"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073209C0"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r>
      <w:tr w:rsidR="00EB2799" w:rsidRPr="002134E2" w14:paraId="25C61B35"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95"/>
        </w:trPr>
        <w:tc>
          <w:tcPr>
            <w:tcW w:w="5741" w:type="dxa"/>
            <w:gridSpan w:val="7"/>
            <w:tcBorders>
              <w:top w:val="single" w:sz="4" w:space="0" w:color="auto"/>
              <w:left w:val="single" w:sz="4" w:space="0" w:color="auto"/>
              <w:bottom w:val="single" w:sz="4" w:space="0" w:color="auto"/>
              <w:right w:val="single" w:sz="4" w:space="0" w:color="auto"/>
            </w:tcBorders>
            <w:vAlign w:val="center"/>
          </w:tcPr>
          <w:p w14:paraId="6F720415" w14:textId="77777777" w:rsidR="00EB2799" w:rsidRPr="002134E2" w:rsidRDefault="00EB2799" w:rsidP="0090205C">
            <w:pPr>
              <w:widowControl w:val="0"/>
              <w:tabs>
                <w:tab w:val="left" w:pos="360"/>
              </w:tabs>
              <w:spacing w:line="260" w:lineRule="exact"/>
              <w:outlineLvl w:val="0"/>
              <w:rPr>
                <w:rFonts w:cs="Arial"/>
                <w:b/>
                <w:kern w:val="32"/>
                <w:szCs w:val="20"/>
                <w:lang w:val="sl-SI" w:eastAsia="sl-SI"/>
              </w:rPr>
            </w:pPr>
            <w:r w:rsidRPr="002134E2">
              <w:rPr>
                <w:rFonts w:cs="Arial"/>
                <w:b/>
                <w:kern w:val="32"/>
                <w:szCs w:val="20"/>
                <w:lang w:val="sl-SI" w:eastAsia="sl-SI"/>
              </w:rPr>
              <w:t>SKUPAJ</w:t>
            </w: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04139E7B" w14:textId="77777777" w:rsidR="00EB2799" w:rsidRPr="002134E2" w:rsidRDefault="00EB2799" w:rsidP="0090205C">
            <w:pPr>
              <w:widowControl w:val="0"/>
              <w:spacing w:line="260" w:lineRule="exact"/>
              <w:jc w:val="center"/>
              <w:rPr>
                <w:rFonts w:cs="Arial"/>
                <w:b/>
                <w:szCs w:val="20"/>
                <w:lang w:val="sl-SI"/>
              </w:rPr>
            </w:pPr>
          </w:p>
        </w:tc>
        <w:tc>
          <w:tcPr>
            <w:tcW w:w="2098" w:type="dxa"/>
            <w:tcBorders>
              <w:top w:val="single" w:sz="4" w:space="0" w:color="auto"/>
              <w:left w:val="single" w:sz="4" w:space="0" w:color="auto"/>
              <w:bottom w:val="single" w:sz="4" w:space="0" w:color="auto"/>
              <w:right w:val="single" w:sz="4" w:space="0" w:color="auto"/>
            </w:tcBorders>
            <w:vAlign w:val="center"/>
          </w:tcPr>
          <w:p w14:paraId="7FB38A1B" w14:textId="77777777" w:rsidR="00EB2799" w:rsidRPr="002134E2" w:rsidRDefault="00EB2799" w:rsidP="0090205C">
            <w:pPr>
              <w:widowControl w:val="0"/>
              <w:tabs>
                <w:tab w:val="left" w:pos="360"/>
              </w:tabs>
              <w:spacing w:line="260" w:lineRule="exact"/>
              <w:outlineLvl w:val="0"/>
              <w:rPr>
                <w:rFonts w:cs="Arial"/>
                <w:b/>
                <w:kern w:val="32"/>
                <w:szCs w:val="20"/>
                <w:lang w:val="sl-SI" w:eastAsia="sl-SI"/>
              </w:rPr>
            </w:pPr>
          </w:p>
        </w:tc>
      </w:tr>
      <w:tr w:rsidR="00EB2799" w:rsidRPr="002134E2" w14:paraId="129A11AD"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294"/>
        </w:trPr>
        <w:tc>
          <w:tcPr>
            <w:tcW w:w="9202"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C0E7B39" w14:textId="77777777" w:rsidR="00EB2799" w:rsidRPr="002134E2" w:rsidRDefault="00EB2799" w:rsidP="0090205C">
            <w:pPr>
              <w:widowControl w:val="0"/>
              <w:tabs>
                <w:tab w:val="left" w:pos="2340"/>
              </w:tabs>
              <w:spacing w:line="260" w:lineRule="exact"/>
              <w:outlineLvl w:val="0"/>
              <w:rPr>
                <w:rFonts w:cs="Arial"/>
                <w:b/>
                <w:kern w:val="32"/>
                <w:szCs w:val="20"/>
                <w:lang w:val="sl-SI" w:eastAsia="sl-SI"/>
              </w:rPr>
            </w:pPr>
            <w:r w:rsidRPr="002134E2">
              <w:rPr>
                <w:rFonts w:cs="Arial"/>
                <w:b/>
                <w:kern w:val="32"/>
                <w:szCs w:val="20"/>
                <w:lang w:val="sl-SI" w:eastAsia="sl-SI"/>
              </w:rPr>
              <w:t>II.b Manjkajoče pravice porabe bodo zagotovljene s prerazporeditvijo:</w:t>
            </w:r>
          </w:p>
        </w:tc>
      </w:tr>
      <w:tr w:rsidR="00EB2799" w:rsidRPr="002134E2" w14:paraId="5F7BACDF"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100"/>
        </w:trPr>
        <w:tc>
          <w:tcPr>
            <w:tcW w:w="2057" w:type="dxa"/>
            <w:gridSpan w:val="3"/>
            <w:tcBorders>
              <w:top w:val="single" w:sz="4" w:space="0" w:color="auto"/>
              <w:left w:val="single" w:sz="4" w:space="0" w:color="auto"/>
              <w:bottom w:val="single" w:sz="4" w:space="0" w:color="auto"/>
              <w:right w:val="single" w:sz="4" w:space="0" w:color="auto"/>
            </w:tcBorders>
            <w:vAlign w:val="center"/>
          </w:tcPr>
          <w:p w14:paraId="3BA4D6C4"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 xml:space="preserve">Ime proračunskega uporabnika </w:t>
            </w: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3DCFEA88"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Šifra in naziv ukrepa, projekta</w:t>
            </w:r>
          </w:p>
        </w:tc>
        <w:tc>
          <w:tcPr>
            <w:tcW w:w="1411" w:type="dxa"/>
            <w:gridSpan w:val="2"/>
            <w:tcBorders>
              <w:top w:val="single" w:sz="4" w:space="0" w:color="auto"/>
              <w:left w:val="single" w:sz="4" w:space="0" w:color="auto"/>
              <w:bottom w:val="single" w:sz="4" w:space="0" w:color="auto"/>
              <w:right w:val="single" w:sz="4" w:space="0" w:color="auto"/>
            </w:tcBorders>
            <w:vAlign w:val="center"/>
          </w:tcPr>
          <w:p w14:paraId="6C652843"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 xml:space="preserve">Šifra in naziv proračunske postavke </w:t>
            </w: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7FC68FC4"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Znesek za tekoče leto (t)</w:t>
            </w:r>
          </w:p>
        </w:tc>
        <w:tc>
          <w:tcPr>
            <w:tcW w:w="2098" w:type="dxa"/>
            <w:tcBorders>
              <w:top w:val="single" w:sz="4" w:space="0" w:color="auto"/>
              <w:left w:val="single" w:sz="4" w:space="0" w:color="auto"/>
              <w:bottom w:val="single" w:sz="4" w:space="0" w:color="auto"/>
              <w:right w:val="single" w:sz="4" w:space="0" w:color="auto"/>
            </w:tcBorders>
            <w:vAlign w:val="center"/>
          </w:tcPr>
          <w:p w14:paraId="7F865519" w14:textId="77777777" w:rsidR="00EB2799" w:rsidRPr="002134E2" w:rsidRDefault="00EB2799" w:rsidP="0090205C">
            <w:pPr>
              <w:widowControl w:val="0"/>
              <w:spacing w:line="260" w:lineRule="exact"/>
              <w:jc w:val="center"/>
              <w:rPr>
                <w:rFonts w:cs="Arial"/>
                <w:szCs w:val="20"/>
                <w:lang w:val="sl-SI"/>
              </w:rPr>
            </w:pPr>
            <w:r w:rsidRPr="002134E2">
              <w:rPr>
                <w:rFonts w:cs="Arial"/>
                <w:szCs w:val="20"/>
                <w:lang w:val="sl-SI"/>
              </w:rPr>
              <w:t xml:space="preserve">Znesek za t + 1 </w:t>
            </w:r>
          </w:p>
        </w:tc>
      </w:tr>
      <w:tr w:rsidR="00EB2799" w:rsidRPr="002134E2" w14:paraId="5F58C61E"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95"/>
        </w:trPr>
        <w:tc>
          <w:tcPr>
            <w:tcW w:w="2057" w:type="dxa"/>
            <w:gridSpan w:val="3"/>
            <w:tcBorders>
              <w:top w:val="single" w:sz="4" w:space="0" w:color="auto"/>
              <w:left w:val="single" w:sz="4" w:space="0" w:color="auto"/>
              <w:bottom w:val="single" w:sz="4" w:space="0" w:color="auto"/>
              <w:right w:val="single" w:sz="4" w:space="0" w:color="auto"/>
            </w:tcBorders>
            <w:vAlign w:val="center"/>
          </w:tcPr>
          <w:p w14:paraId="26A3CC8B"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74EAA8B0"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1411" w:type="dxa"/>
            <w:gridSpan w:val="2"/>
            <w:tcBorders>
              <w:top w:val="single" w:sz="4" w:space="0" w:color="auto"/>
              <w:left w:val="single" w:sz="4" w:space="0" w:color="auto"/>
              <w:bottom w:val="single" w:sz="4" w:space="0" w:color="auto"/>
              <w:right w:val="single" w:sz="4" w:space="0" w:color="auto"/>
            </w:tcBorders>
            <w:vAlign w:val="center"/>
          </w:tcPr>
          <w:p w14:paraId="695670FB"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34392F91"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10E2941D" w14:textId="77777777" w:rsidR="00EB2799" w:rsidRPr="002134E2" w:rsidRDefault="00EB2799" w:rsidP="0090205C">
            <w:pPr>
              <w:widowControl w:val="0"/>
              <w:tabs>
                <w:tab w:val="left" w:pos="360"/>
              </w:tabs>
              <w:spacing w:line="260" w:lineRule="exact"/>
              <w:jc w:val="center"/>
              <w:outlineLvl w:val="0"/>
              <w:rPr>
                <w:rFonts w:cs="Arial"/>
                <w:bCs/>
                <w:kern w:val="32"/>
                <w:szCs w:val="20"/>
                <w:lang w:val="sl-SI" w:eastAsia="sl-SI"/>
              </w:rPr>
            </w:pPr>
          </w:p>
        </w:tc>
      </w:tr>
      <w:tr w:rsidR="00EB2799" w:rsidRPr="002134E2" w14:paraId="26AA045B"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95"/>
        </w:trPr>
        <w:tc>
          <w:tcPr>
            <w:tcW w:w="2057" w:type="dxa"/>
            <w:gridSpan w:val="3"/>
            <w:tcBorders>
              <w:top w:val="single" w:sz="4" w:space="0" w:color="auto"/>
              <w:left w:val="single" w:sz="4" w:space="0" w:color="auto"/>
              <w:bottom w:val="single" w:sz="4" w:space="0" w:color="auto"/>
              <w:right w:val="single" w:sz="4" w:space="0" w:color="auto"/>
            </w:tcBorders>
            <w:vAlign w:val="center"/>
          </w:tcPr>
          <w:p w14:paraId="6BB565D5"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273" w:type="dxa"/>
            <w:gridSpan w:val="2"/>
            <w:tcBorders>
              <w:top w:val="single" w:sz="4" w:space="0" w:color="auto"/>
              <w:left w:val="single" w:sz="4" w:space="0" w:color="auto"/>
              <w:bottom w:val="single" w:sz="4" w:space="0" w:color="auto"/>
              <w:right w:val="single" w:sz="4" w:space="0" w:color="auto"/>
            </w:tcBorders>
            <w:vAlign w:val="center"/>
          </w:tcPr>
          <w:p w14:paraId="29107CAA"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1411" w:type="dxa"/>
            <w:gridSpan w:val="2"/>
            <w:tcBorders>
              <w:top w:val="single" w:sz="4" w:space="0" w:color="auto"/>
              <w:left w:val="single" w:sz="4" w:space="0" w:color="auto"/>
              <w:bottom w:val="single" w:sz="4" w:space="0" w:color="auto"/>
              <w:right w:val="single" w:sz="4" w:space="0" w:color="auto"/>
            </w:tcBorders>
            <w:vAlign w:val="center"/>
          </w:tcPr>
          <w:p w14:paraId="788B48F7"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127B2950"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19ECA606"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r>
      <w:tr w:rsidR="00EB2799" w:rsidRPr="002134E2" w14:paraId="00E13D2F"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95"/>
        </w:trPr>
        <w:tc>
          <w:tcPr>
            <w:tcW w:w="5741" w:type="dxa"/>
            <w:gridSpan w:val="7"/>
            <w:tcBorders>
              <w:top w:val="single" w:sz="4" w:space="0" w:color="auto"/>
              <w:left w:val="single" w:sz="4" w:space="0" w:color="auto"/>
              <w:bottom w:val="single" w:sz="4" w:space="0" w:color="auto"/>
              <w:right w:val="single" w:sz="4" w:space="0" w:color="auto"/>
            </w:tcBorders>
            <w:vAlign w:val="center"/>
          </w:tcPr>
          <w:p w14:paraId="6375D82B" w14:textId="77777777" w:rsidR="00EB2799" w:rsidRPr="002134E2" w:rsidRDefault="00EB2799" w:rsidP="0090205C">
            <w:pPr>
              <w:widowControl w:val="0"/>
              <w:tabs>
                <w:tab w:val="left" w:pos="360"/>
              </w:tabs>
              <w:spacing w:line="260" w:lineRule="exact"/>
              <w:outlineLvl w:val="0"/>
              <w:rPr>
                <w:rFonts w:cs="Arial"/>
                <w:b/>
                <w:kern w:val="32"/>
                <w:szCs w:val="20"/>
                <w:lang w:val="sl-SI" w:eastAsia="sl-SI"/>
              </w:rPr>
            </w:pPr>
            <w:r w:rsidRPr="002134E2">
              <w:rPr>
                <w:rFonts w:cs="Arial"/>
                <w:b/>
                <w:kern w:val="32"/>
                <w:szCs w:val="20"/>
                <w:lang w:val="sl-SI" w:eastAsia="sl-SI"/>
              </w:rPr>
              <w:t>SKUPAJ</w:t>
            </w:r>
          </w:p>
        </w:tc>
        <w:tc>
          <w:tcPr>
            <w:tcW w:w="1363" w:type="dxa"/>
            <w:gridSpan w:val="5"/>
            <w:tcBorders>
              <w:top w:val="single" w:sz="4" w:space="0" w:color="auto"/>
              <w:left w:val="single" w:sz="4" w:space="0" w:color="auto"/>
              <w:bottom w:val="single" w:sz="4" w:space="0" w:color="auto"/>
              <w:right w:val="single" w:sz="4" w:space="0" w:color="auto"/>
            </w:tcBorders>
            <w:vAlign w:val="center"/>
          </w:tcPr>
          <w:p w14:paraId="3AF2E3E8" w14:textId="77777777" w:rsidR="00EB2799" w:rsidRPr="002134E2" w:rsidRDefault="00EB2799" w:rsidP="0090205C">
            <w:pPr>
              <w:widowControl w:val="0"/>
              <w:tabs>
                <w:tab w:val="left" w:pos="360"/>
              </w:tabs>
              <w:spacing w:line="260" w:lineRule="exact"/>
              <w:outlineLvl w:val="0"/>
              <w:rPr>
                <w:rFonts w:cs="Arial"/>
                <w:b/>
                <w:kern w:val="32"/>
                <w:szCs w:val="20"/>
                <w:lang w:val="sl-SI" w:eastAsia="sl-SI"/>
              </w:rPr>
            </w:pPr>
          </w:p>
        </w:tc>
        <w:tc>
          <w:tcPr>
            <w:tcW w:w="2098" w:type="dxa"/>
            <w:tcBorders>
              <w:top w:val="single" w:sz="4" w:space="0" w:color="auto"/>
              <w:left w:val="single" w:sz="4" w:space="0" w:color="auto"/>
              <w:bottom w:val="single" w:sz="4" w:space="0" w:color="auto"/>
              <w:right w:val="single" w:sz="4" w:space="0" w:color="auto"/>
            </w:tcBorders>
            <w:vAlign w:val="center"/>
          </w:tcPr>
          <w:p w14:paraId="131DFF8B" w14:textId="77777777" w:rsidR="00EB2799" w:rsidRPr="002134E2" w:rsidRDefault="00EB2799" w:rsidP="0090205C">
            <w:pPr>
              <w:widowControl w:val="0"/>
              <w:tabs>
                <w:tab w:val="left" w:pos="360"/>
              </w:tabs>
              <w:spacing w:line="260" w:lineRule="exact"/>
              <w:outlineLvl w:val="0"/>
              <w:rPr>
                <w:rFonts w:cs="Arial"/>
                <w:b/>
                <w:kern w:val="32"/>
                <w:szCs w:val="20"/>
                <w:lang w:val="sl-SI" w:eastAsia="sl-SI"/>
              </w:rPr>
            </w:pPr>
          </w:p>
        </w:tc>
      </w:tr>
      <w:tr w:rsidR="00EB2799" w:rsidRPr="002134E2" w14:paraId="5CF6A2CF"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207"/>
        </w:trPr>
        <w:tc>
          <w:tcPr>
            <w:tcW w:w="9202"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BF4E4B4" w14:textId="77777777" w:rsidR="00EB2799" w:rsidRPr="002134E2" w:rsidRDefault="00EB2799" w:rsidP="0090205C">
            <w:pPr>
              <w:widowControl w:val="0"/>
              <w:tabs>
                <w:tab w:val="left" w:pos="2340"/>
              </w:tabs>
              <w:spacing w:line="260" w:lineRule="exact"/>
              <w:outlineLvl w:val="0"/>
              <w:rPr>
                <w:rFonts w:cs="Arial"/>
                <w:b/>
                <w:kern w:val="32"/>
                <w:szCs w:val="20"/>
                <w:lang w:val="sl-SI" w:eastAsia="sl-SI"/>
              </w:rPr>
            </w:pPr>
            <w:r w:rsidRPr="002134E2">
              <w:rPr>
                <w:rFonts w:cs="Arial"/>
                <w:b/>
                <w:kern w:val="32"/>
                <w:szCs w:val="20"/>
                <w:lang w:val="sl-SI" w:eastAsia="sl-SI"/>
              </w:rPr>
              <w:t>II.c Načrtovana nadomestitev zmanjšanih prihodkov in povečanih odhodkov proračuna:</w:t>
            </w:r>
          </w:p>
        </w:tc>
      </w:tr>
      <w:tr w:rsidR="00EB2799" w:rsidRPr="002134E2" w14:paraId="4168BF10"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100"/>
        </w:trPr>
        <w:tc>
          <w:tcPr>
            <w:tcW w:w="4330" w:type="dxa"/>
            <w:gridSpan w:val="5"/>
            <w:tcBorders>
              <w:top w:val="single" w:sz="4" w:space="0" w:color="auto"/>
              <w:left w:val="single" w:sz="4" w:space="0" w:color="auto"/>
              <w:bottom w:val="single" w:sz="4" w:space="0" w:color="auto"/>
              <w:right w:val="single" w:sz="4" w:space="0" w:color="auto"/>
            </w:tcBorders>
            <w:vAlign w:val="center"/>
          </w:tcPr>
          <w:p w14:paraId="7CD0C732" w14:textId="77777777" w:rsidR="00EB2799" w:rsidRPr="002134E2" w:rsidRDefault="00EB2799" w:rsidP="0090205C">
            <w:pPr>
              <w:widowControl w:val="0"/>
              <w:spacing w:line="260" w:lineRule="exact"/>
              <w:ind w:left="-122" w:right="-112"/>
              <w:jc w:val="center"/>
              <w:rPr>
                <w:rFonts w:cs="Arial"/>
                <w:szCs w:val="20"/>
                <w:lang w:val="sl-SI"/>
              </w:rPr>
            </w:pPr>
            <w:r w:rsidRPr="002134E2">
              <w:rPr>
                <w:rFonts w:cs="Arial"/>
                <w:szCs w:val="20"/>
                <w:lang w:val="sl-SI"/>
              </w:rPr>
              <w:t>Novi prihodki</w:t>
            </w:r>
          </w:p>
        </w:tc>
        <w:tc>
          <w:tcPr>
            <w:tcW w:w="2091" w:type="dxa"/>
            <w:gridSpan w:val="4"/>
            <w:tcBorders>
              <w:top w:val="single" w:sz="4" w:space="0" w:color="auto"/>
              <w:left w:val="single" w:sz="4" w:space="0" w:color="auto"/>
              <w:bottom w:val="single" w:sz="4" w:space="0" w:color="auto"/>
              <w:right w:val="single" w:sz="4" w:space="0" w:color="auto"/>
            </w:tcBorders>
            <w:vAlign w:val="center"/>
          </w:tcPr>
          <w:p w14:paraId="7076CDDC" w14:textId="77777777" w:rsidR="00EB2799" w:rsidRPr="002134E2" w:rsidRDefault="00EB2799" w:rsidP="0090205C">
            <w:pPr>
              <w:widowControl w:val="0"/>
              <w:spacing w:line="260" w:lineRule="exact"/>
              <w:ind w:left="-122" w:right="-112"/>
              <w:jc w:val="center"/>
              <w:rPr>
                <w:rFonts w:cs="Arial"/>
                <w:szCs w:val="20"/>
                <w:lang w:val="sl-SI"/>
              </w:rPr>
            </w:pPr>
            <w:r w:rsidRPr="002134E2">
              <w:rPr>
                <w:rFonts w:cs="Arial"/>
                <w:szCs w:val="20"/>
                <w:lang w:val="sl-SI"/>
              </w:rPr>
              <w:t>Znesek za tekoče leto (t)</w:t>
            </w:r>
          </w:p>
        </w:tc>
        <w:tc>
          <w:tcPr>
            <w:tcW w:w="2781" w:type="dxa"/>
            <w:gridSpan w:val="4"/>
            <w:tcBorders>
              <w:top w:val="single" w:sz="4" w:space="0" w:color="auto"/>
              <w:left w:val="single" w:sz="4" w:space="0" w:color="auto"/>
              <w:bottom w:val="single" w:sz="4" w:space="0" w:color="auto"/>
              <w:right w:val="single" w:sz="4" w:space="0" w:color="auto"/>
            </w:tcBorders>
            <w:vAlign w:val="center"/>
          </w:tcPr>
          <w:p w14:paraId="18C46523" w14:textId="77777777" w:rsidR="00EB2799" w:rsidRPr="002134E2" w:rsidRDefault="00EB2799" w:rsidP="0090205C">
            <w:pPr>
              <w:widowControl w:val="0"/>
              <w:spacing w:line="260" w:lineRule="exact"/>
              <w:ind w:left="-122" w:right="-112"/>
              <w:jc w:val="center"/>
              <w:rPr>
                <w:rFonts w:cs="Arial"/>
                <w:szCs w:val="20"/>
                <w:lang w:val="sl-SI"/>
              </w:rPr>
            </w:pPr>
            <w:r w:rsidRPr="002134E2">
              <w:rPr>
                <w:rFonts w:cs="Arial"/>
                <w:szCs w:val="20"/>
                <w:lang w:val="sl-SI"/>
              </w:rPr>
              <w:t>Znesek za t + 1</w:t>
            </w:r>
          </w:p>
        </w:tc>
      </w:tr>
      <w:tr w:rsidR="00EB2799" w:rsidRPr="002134E2" w14:paraId="58C335F8"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95"/>
        </w:trPr>
        <w:tc>
          <w:tcPr>
            <w:tcW w:w="4330" w:type="dxa"/>
            <w:gridSpan w:val="5"/>
            <w:tcBorders>
              <w:top w:val="single" w:sz="4" w:space="0" w:color="auto"/>
              <w:left w:val="single" w:sz="4" w:space="0" w:color="auto"/>
              <w:bottom w:val="single" w:sz="4" w:space="0" w:color="auto"/>
              <w:right w:val="single" w:sz="4" w:space="0" w:color="auto"/>
            </w:tcBorders>
            <w:vAlign w:val="center"/>
          </w:tcPr>
          <w:p w14:paraId="6A76B05C"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091" w:type="dxa"/>
            <w:gridSpan w:val="4"/>
            <w:tcBorders>
              <w:top w:val="single" w:sz="4" w:space="0" w:color="auto"/>
              <w:left w:val="single" w:sz="4" w:space="0" w:color="auto"/>
              <w:bottom w:val="single" w:sz="4" w:space="0" w:color="auto"/>
              <w:right w:val="single" w:sz="4" w:space="0" w:color="auto"/>
            </w:tcBorders>
            <w:vAlign w:val="center"/>
          </w:tcPr>
          <w:p w14:paraId="6658BAAC"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781" w:type="dxa"/>
            <w:gridSpan w:val="4"/>
            <w:tcBorders>
              <w:top w:val="single" w:sz="4" w:space="0" w:color="auto"/>
              <w:left w:val="single" w:sz="4" w:space="0" w:color="auto"/>
              <w:bottom w:val="single" w:sz="4" w:space="0" w:color="auto"/>
              <w:right w:val="single" w:sz="4" w:space="0" w:color="auto"/>
            </w:tcBorders>
            <w:vAlign w:val="center"/>
          </w:tcPr>
          <w:p w14:paraId="74FE3EFC"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r>
      <w:tr w:rsidR="00EB2799" w:rsidRPr="002134E2" w14:paraId="6FDDFB3C"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95"/>
        </w:trPr>
        <w:tc>
          <w:tcPr>
            <w:tcW w:w="4330" w:type="dxa"/>
            <w:gridSpan w:val="5"/>
            <w:tcBorders>
              <w:top w:val="single" w:sz="4" w:space="0" w:color="auto"/>
              <w:left w:val="single" w:sz="4" w:space="0" w:color="auto"/>
              <w:bottom w:val="single" w:sz="4" w:space="0" w:color="auto"/>
              <w:right w:val="single" w:sz="4" w:space="0" w:color="auto"/>
            </w:tcBorders>
            <w:vAlign w:val="center"/>
          </w:tcPr>
          <w:p w14:paraId="53FA3EA3"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091" w:type="dxa"/>
            <w:gridSpan w:val="4"/>
            <w:tcBorders>
              <w:top w:val="single" w:sz="4" w:space="0" w:color="auto"/>
              <w:left w:val="single" w:sz="4" w:space="0" w:color="auto"/>
              <w:bottom w:val="single" w:sz="4" w:space="0" w:color="auto"/>
              <w:right w:val="single" w:sz="4" w:space="0" w:color="auto"/>
            </w:tcBorders>
            <w:vAlign w:val="center"/>
          </w:tcPr>
          <w:p w14:paraId="4241E15C"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781" w:type="dxa"/>
            <w:gridSpan w:val="4"/>
            <w:tcBorders>
              <w:top w:val="single" w:sz="4" w:space="0" w:color="auto"/>
              <w:left w:val="single" w:sz="4" w:space="0" w:color="auto"/>
              <w:bottom w:val="single" w:sz="4" w:space="0" w:color="auto"/>
              <w:right w:val="single" w:sz="4" w:space="0" w:color="auto"/>
            </w:tcBorders>
            <w:vAlign w:val="center"/>
          </w:tcPr>
          <w:p w14:paraId="746F60B5"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r>
      <w:tr w:rsidR="00EB2799" w:rsidRPr="002134E2" w14:paraId="045F425E"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95"/>
        </w:trPr>
        <w:tc>
          <w:tcPr>
            <w:tcW w:w="4330" w:type="dxa"/>
            <w:gridSpan w:val="5"/>
            <w:tcBorders>
              <w:top w:val="single" w:sz="4" w:space="0" w:color="auto"/>
              <w:left w:val="single" w:sz="4" w:space="0" w:color="auto"/>
              <w:bottom w:val="single" w:sz="4" w:space="0" w:color="auto"/>
              <w:right w:val="single" w:sz="4" w:space="0" w:color="auto"/>
            </w:tcBorders>
            <w:vAlign w:val="center"/>
          </w:tcPr>
          <w:p w14:paraId="31FC13D3"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091" w:type="dxa"/>
            <w:gridSpan w:val="4"/>
            <w:tcBorders>
              <w:top w:val="single" w:sz="4" w:space="0" w:color="auto"/>
              <w:left w:val="single" w:sz="4" w:space="0" w:color="auto"/>
              <w:bottom w:val="single" w:sz="4" w:space="0" w:color="auto"/>
              <w:right w:val="single" w:sz="4" w:space="0" w:color="auto"/>
            </w:tcBorders>
            <w:vAlign w:val="center"/>
          </w:tcPr>
          <w:p w14:paraId="2E915634"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c>
          <w:tcPr>
            <w:tcW w:w="2781" w:type="dxa"/>
            <w:gridSpan w:val="4"/>
            <w:tcBorders>
              <w:top w:val="single" w:sz="4" w:space="0" w:color="auto"/>
              <w:left w:val="single" w:sz="4" w:space="0" w:color="auto"/>
              <w:bottom w:val="single" w:sz="4" w:space="0" w:color="auto"/>
              <w:right w:val="single" w:sz="4" w:space="0" w:color="auto"/>
            </w:tcBorders>
            <w:vAlign w:val="center"/>
          </w:tcPr>
          <w:p w14:paraId="18A4C67C" w14:textId="77777777" w:rsidR="00EB2799" w:rsidRPr="002134E2" w:rsidRDefault="00EB2799" w:rsidP="0090205C">
            <w:pPr>
              <w:widowControl w:val="0"/>
              <w:tabs>
                <w:tab w:val="left" w:pos="360"/>
              </w:tabs>
              <w:spacing w:line="260" w:lineRule="exact"/>
              <w:outlineLvl w:val="0"/>
              <w:rPr>
                <w:rFonts w:cs="Arial"/>
                <w:bCs/>
                <w:kern w:val="32"/>
                <w:szCs w:val="20"/>
                <w:lang w:val="sl-SI" w:eastAsia="sl-SI"/>
              </w:rPr>
            </w:pPr>
          </w:p>
        </w:tc>
      </w:tr>
      <w:tr w:rsidR="00EB2799" w:rsidRPr="002134E2" w14:paraId="3C04A88C" w14:textId="77777777" w:rsidTr="0090205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1" w:type="dxa"/>
          <w:cantSplit/>
          <w:trHeight w:val="95"/>
        </w:trPr>
        <w:tc>
          <w:tcPr>
            <w:tcW w:w="4330" w:type="dxa"/>
            <w:gridSpan w:val="5"/>
            <w:tcBorders>
              <w:top w:val="single" w:sz="4" w:space="0" w:color="auto"/>
              <w:left w:val="single" w:sz="4" w:space="0" w:color="auto"/>
              <w:bottom w:val="single" w:sz="4" w:space="0" w:color="auto"/>
              <w:right w:val="single" w:sz="4" w:space="0" w:color="auto"/>
            </w:tcBorders>
            <w:vAlign w:val="center"/>
          </w:tcPr>
          <w:p w14:paraId="5581AFEB" w14:textId="77777777" w:rsidR="00EB2799" w:rsidRPr="002134E2" w:rsidRDefault="00EB2799" w:rsidP="0090205C">
            <w:pPr>
              <w:widowControl w:val="0"/>
              <w:tabs>
                <w:tab w:val="left" w:pos="360"/>
              </w:tabs>
              <w:spacing w:line="260" w:lineRule="exact"/>
              <w:outlineLvl w:val="0"/>
              <w:rPr>
                <w:rFonts w:cs="Arial"/>
                <w:b/>
                <w:kern w:val="32"/>
                <w:szCs w:val="20"/>
                <w:lang w:val="sl-SI" w:eastAsia="sl-SI"/>
              </w:rPr>
            </w:pPr>
            <w:r w:rsidRPr="002134E2">
              <w:rPr>
                <w:rFonts w:cs="Arial"/>
                <w:b/>
                <w:kern w:val="32"/>
                <w:szCs w:val="20"/>
                <w:lang w:val="sl-SI" w:eastAsia="sl-SI"/>
              </w:rPr>
              <w:t>SKUPAJ</w:t>
            </w:r>
          </w:p>
        </w:tc>
        <w:tc>
          <w:tcPr>
            <w:tcW w:w="2091" w:type="dxa"/>
            <w:gridSpan w:val="4"/>
            <w:tcBorders>
              <w:top w:val="single" w:sz="4" w:space="0" w:color="auto"/>
              <w:left w:val="single" w:sz="4" w:space="0" w:color="auto"/>
              <w:bottom w:val="single" w:sz="4" w:space="0" w:color="auto"/>
              <w:right w:val="single" w:sz="4" w:space="0" w:color="auto"/>
            </w:tcBorders>
            <w:vAlign w:val="center"/>
          </w:tcPr>
          <w:p w14:paraId="6B46A4CF" w14:textId="77777777" w:rsidR="00EB2799" w:rsidRPr="002134E2" w:rsidRDefault="00EB2799" w:rsidP="0090205C">
            <w:pPr>
              <w:widowControl w:val="0"/>
              <w:tabs>
                <w:tab w:val="left" w:pos="360"/>
              </w:tabs>
              <w:spacing w:line="260" w:lineRule="exact"/>
              <w:outlineLvl w:val="0"/>
              <w:rPr>
                <w:rFonts w:cs="Arial"/>
                <w:b/>
                <w:kern w:val="32"/>
                <w:szCs w:val="20"/>
                <w:lang w:val="sl-SI" w:eastAsia="sl-SI"/>
              </w:rPr>
            </w:pPr>
          </w:p>
        </w:tc>
        <w:tc>
          <w:tcPr>
            <w:tcW w:w="2781" w:type="dxa"/>
            <w:gridSpan w:val="4"/>
            <w:tcBorders>
              <w:top w:val="single" w:sz="4" w:space="0" w:color="auto"/>
              <w:left w:val="single" w:sz="4" w:space="0" w:color="auto"/>
              <w:bottom w:val="single" w:sz="4" w:space="0" w:color="auto"/>
              <w:right w:val="single" w:sz="4" w:space="0" w:color="auto"/>
            </w:tcBorders>
            <w:vAlign w:val="center"/>
          </w:tcPr>
          <w:p w14:paraId="102D7C42" w14:textId="77777777" w:rsidR="00EB2799" w:rsidRPr="002134E2" w:rsidRDefault="00EB2799" w:rsidP="0090205C">
            <w:pPr>
              <w:widowControl w:val="0"/>
              <w:tabs>
                <w:tab w:val="left" w:pos="360"/>
              </w:tabs>
              <w:spacing w:line="260" w:lineRule="exact"/>
              <w:outlineLvl w:val="0"/>
              <w:rPr>
                <w:rFonts w:cs="Arial"/>
                <w:b/>
                <w:kern w:val="32"/>
                <w:szCs w:val="20"/>
                <w:lang w:val="sl-SI" w:eastAsia="sl-SI"/>
              </w:rPr>
            </w:pPr>
          </w:p>
        </w:tc>
      </w:tr>
      <w:tr w:rsidR="00EB2799" w:rsidRPr="00D039D0" w14:paraId="7CE9BBD6" w14:textId="77777777" w:rsidTr="0090205C">
        <w:trPr>
          <w:gridAfter w:val="1"/>
          <w:wAfter w:w="61" w:type="dxa"/>
          <w:trHeight w:val="1910"/>
        </w:trPr>
        <w:tc>
          <w:tcPr>
            <w:tcW w:w="9202" w:type="dxa"/>
            <w:gridSpan w:val="13"/>
          </w:tcPr>
          <w:p w14:paraId="19C2E205" w14:textId="77777777" w:rsidR="00EB2799" w:rsidRPr="002134E2" w:rsidRDefault="00EB2799" w:rsidP="0090205C">
            <w:pPr>
              <w:widowControl w:val="0"/>
              <w:spacing w:line="260" w:lineRule="exact"/>
              <w:rPr>
                <w:rFonts w:cs="Arial"/>
                <w:b/>
                <w:szCs w:val="20"/>
                <w:lang w:val="sl-SI"/>
              </w:rPr>
            </w:pPr>
          </w:p>
          <w:p w14:paraId="6465A784" w14:textId="77777777" w:rsidR="00EB2799" w:rsidRPr="002134E2" w:rsidRDefault="00EB2799" w:rsidP="0090205C">
            <w:pPr>
              <w:widowControl w:val="0"/>
              <w:spacing w:line="260" w:lineRule="exact"/>
              <w:rPr>
                <w:rFonts w:cs="Arial"/>
                <w:b/>
                <w:szCs w:val="20"/>
                <w:lang w:val="sl-SI"/>
              </w:rPr>
            </w:pPr>
            <w:r w:rsidRPr="002134E2">
              <w:rPr>
                <w:rFonts w:cs="Arial"/>
                <w:b/>
                <w:szCs w:val="20"/>
                <w:lang w:val="sl-SI"/>
              </w:rPr>
              <w:t>OBRAZLOŽITEV:</w:t>
            </w:r>
          </w:p>
          <w:p w14:paraId="2AD85AA8" w14:textId="77777777" w:rsidR="00EB2799" w:rsidRPr="002134E2" w:rsidRDefault="00EB2799" w:rsidP="0090205C">
            <w:pPr>
              <w:widowControl w:val="0"/>
              <w:numPr>
                <w:ilvl w:val="0"/>
                <w:numId w:val="2"/>
              </w:numPr>
              <w:suppressAutoHyphens/>
              <w:spacing w:line="260" w:lineRule="exact"/>
              <w:ind w:left="284" w:hanging="284"/>
              <w:jc w:val="both"/>
              <w:rPr>
                <w:rFonts w:cs="Arial"/>
                <w:b/>
                <w:szCs w:val="20"/>
                <w:lang w:val="sl-SI" w:eastAsia="sl-SI"/>
              </w:rPr>
            </w:pPr>
            <w:r w:rsidRPr="002134E2">
              <w:rPr>
                <w:rFonts w:cs="Arial"/>
                <w:b/>
                <w:szCs w:val="20"/>
                <w:lang w:val="sl-SI" w:eastAsia="sl-SI"/>
              </w:rPr>
              <w:t>Ocena finančnih posledic, ki niso načrtovane v sprejetem proračunu</w:t>
            </w:r>
          </w:p>
          <w:p w14:paraId="491AA17E" w14:textId="77777777" w:rsidR="00EB2799" w:rsidRPr="002134E2" w:rsidRDefault="00EB2799" w:rsidP="0090205C">
            <w:pPr>
              <w:widowControl w:val="0"/>
              <w:spacing w:line="260" w:lineRule="exact"/>
              <w:ind w:left="360" w:hanging="76"/>
              <w:jc w:val="both"/>
              <w:rPr>
                <w:rFonts w:cs="Arial"/>
                <w:szCs w:val="20"/>
                <w:lang w:val="sl-SI" w:eastAsia="sl-SI"/>
              </w:rPr>
            </w:pPr>
            <w:r w:rsidRPr="002134E2">
              <w:rPr>
                <w:rFonts w:cs="Arial"/>
                <w:szCs w:val="20"/>
                <w:lang w:val="sl-SI" w:eastAsia="sl-SI"/>
              </w:rPr>
              <w:t>V zvezi s predlaganim vladnim gradivom se navedejo predvidene spremembe (povečanje, zmanjšanje):</w:t>
            </w:r>
          </w:p>
          <w:p w14:paraId="1DB23D09" w14:textId="77777777" w:rsidR="00EB2799" w:rsidRPr="002134E2" w:rsidRDefault="00EB2799" w:rsidP="0090205C">
            <w:pPr>
              <w:widowControl w:val="0"/>
              <w:numPr>
                <w:ilvl w:val="0"/>
                <w:numId w:val="4"/>
              </w:numPr>
              <w:suppressAutoHyphens/>
              <w:spacing w:line="260" w:lineRule="exact"/>
              <w:jc w:val="both"/>
              <w:rPr>
                <w:rFonts w:cs="Arial"/>
                <w:szCs w:val="20"/>
                <w:lang w:val="sl-SI"/>
              </w:rPr>
            </w:pPr>
            <w:r w:rsidRPr="002134E2">
              <w:rPr>
                <w:rFonts w:cs="Arial"/>
                <w:szCs w:val="20"/>
                <w:lang w:val="sl-SI" w:eastAsia="sl-SI"/>
              </w:rPr>
              <w:t>prihodkov državnega proračuna in občinskih proračunov,</w:t>
            </w:r>
          </w:p>
          <w:p w14:paraId="59DC4913" w14:textId="77777777" w:rsidR="00EB2799" w:rsidRPr="002134E2" w:rsidRDefault="00EB2799" w:rsidP="0090205C">
            <w:pPr>
              <w:widowControl w:val="0"/>
              <w:numPr>
                <w:ilvl w:val="0"/>
                <w:numId w:val="4"/>
              </w:numPr>
              <w:suppressAutoHyphens/>
              <w:spacing w:line="260" w:lineRule="exact"/>
              <w:jc w:val="both"/>
              <w:rPr>
                <w:rFonts w:cs="Arial"/>
                <w:szCs w:val="20"/>
                <w:lang w:val="sl-SI"/>
              </w:rPr>
            </w:pPr>
            <w:r w:rsidRPr="002134E2">
              <w:rPr>
                <w:rFonts w:cs="Arial"/>
                <w:szCs w:val="20"/>
                <w:lang w:val="sl-SI" w:eastAsia="sl-SI"/>
              </w:rPr>
              <w:t>odhodkov državnega proračuna, ki niso načrtovani na ukrepih oziroma projektih sprejetih proračunov,</w:t>
            </w:r>
          </w:p>
          <w:p w14:paraId="72EC50B1" w14:textId="77777777" w:rsidR="00EB2799" w:rsidRPr="002134E2" w:rsidRDefault="00EB2799" w:rsidP="0090205C">
            <w:pPr>
              <w:widowControl w:val="0"/>
              <w:numPr>
                <w:ilvl w:val="0"/>
                <w:numId w:val="4"/>
              </w:numPr>
              <w:suppressAutoHyphens/>
              <w:spacing w:line="260" w:lineRule="exact"/>
              <w:jc w:val="both"/>
              <w:rPr>
                <w:rFonts w:cs="Arial"/>
                <w:szCs w:val="20"/>
                <w:lang w:val="sl-SI"/>
              </w:rPr>
            </w:pPr>
            <w:r w:rsidRPr="002134E2">
              <w:rPr>
                <w:rFonts w:cs="Arial"/>
                <w:szCs w:val="20"/>
                <w:lang w:val="sl-SI" w:eastAsia="sl-SI"/>
              </w:rPr>
              <w:t xml:space="preserve">obveznosti za druga javnofinančna sredstva (drugi viri), ki niso načrtovana na ukrepih oziroma </w:t>
            </w:r>
            <w:r w:rsidRPr="002134E2">
              <w:rPr>
                <w:rFonts w:cs="Arial"/>
                <w:szCs w:val="20"/>
                <w:lang w:val="sl-SI" w:eastAsia="sl-SI"/>
              </w:rPr>
              <w:lastRenderedPageBreak/>
              <w:t>projektih sprejetih proračunov.</w:t>
            </w:r>
          </w:p>
          <w:p w14:paraId="6EE07AA1" w14:textId="77777777" w:rsidR="00EB2799" w:rsidRPr="002134E2" w:rsidRDefault="00EB2799" w:rsidP="0090205C">
            <w:pPr>
              <w:widowControl w:val="0"/>
              <w:spacing w:line="260" w:lineRule="exact"/>
              <w:ind w:left="284"/>
              <w:rPr>
                <w:rFonts w:cs="Arial"/>
                <w:szCs w:val="20"/>
                <w:lang w:val="sl-SI" w:eastAsia="sl-SI"/>
              </w:rPr>
            </w:pPr>
          </w:p>
          <w:p w14:paraId="34CD54B8" w14:textId="77777777" w:rsidR="00EB2799" w:rsidRPr="002134E2" w:rsidRDefault="00EB2799" w:rsidP="0090205C">
            <w:pPr>
              <w:widowControl w:val="0"/>
              <w:numPr>
                <w:ilvl w:val="0"/>
                <w:numId w:val="2"/>
              </w:numPr>
              <w:suppressAutoHyphens/>
              <w:spacing w:line="260" w:lineRule="exact"/>
              <w:ind w:left="284" w:hanging="284"/>
              <w:jc w:val="both"/>
              <w:rPr>
                <w:rFonts w:cs="Arial"/>
                <w:b/>
                <w:szCs w:val="20"/>
                <w:lang w:val="sl-SI" w:eastAsia="sl-SI"/>
              </w:rPr>
            </w:pPr>
            <w:r w:rsidRPr="002134E2">
              <w:rPr>
                <w:rFonts w:cs="Arial"/>
                <w:b/>
                <w:szCs w:val="20"/>
                <w:lang w:val="sl-SI" w:eastAsia="sl-SI"/>
              </w:rPr>
              <w:t>Finančne posledice za državni proračun</w:t>
            </w:r>
          </w:p>
          <w:p w14:paraId="4437F5C7" w14:textId="77777777" w:rsidR="00EB2799" w:rsidRPr="002134E2" w:rsidRDefault="00EB2799" w:rsidP="0090205C">
            <w:pPr>
              <w:widowControl w:val="0"/>
              <w:spacing w:line="260" w:lineRule="exact"/>
              <w:ind w:left="284"/>
              <w:jc w:val="both"/>
              <w:rPr>
                <w:rFonts w:cs="Arial"/>
                <w:szCs w:val="20"/>
                <w:lang w:val="sl-SI" w:eastAsia="sl-SI"/>
              </w:rPr>
            </w:pPr>
            <w:r w:rsidRPr="002134E2">
              <w:rPr>
                <w:rFonts w:cs="Arial"/>
                <w:szCs w:val="20"/>
                <w:lang w:val="sl-SI" w:eastAsia="sl-SI"/>
              </w:rPr>
              <w:t>Prikazane morajo biti finančne posledice za državni proračun, ki so na proračunskih postavkah načrtovane v dinamiki projektov oziroma ukrepov:</w:t>
            </w:r>
          </w:p>
          <w:p w14:paraId="31DCB274" w14:textId="77777777" w:rsidR="00EB2799" w:rsidRPr="002134E2" w:rsidRDefault="00EB2799" w:rsidP="0090205C">
            <w:pPr>
              <w:widowControl w:val="0"/>
              <w:suppressAutoHyphens/>
              <w:spacing w:line="260" w:lineRule="exact"/>
              <w:ind w:left="720"/>
              <w:jc w:val="both"/>
              <w:rPr>
                <w:rFonts w:cs="Arial"/>
                <w:b/>
                <w:szCs w:val="20"/>
                <w:lang w:val="sl-SI" w:eastAsia="sl-SI"/>
              </w:rPr>
            </w:pPr>
            <w:r w:rsidRPr="002134E2">
              <w:rPr>
                <w:rFonts w:cs="Arial"/>
                <w:b/>
                <w:szCs w:val="20"/>
                <w:lang w:val="sl-SI" w:eastAsia="sl-SI"/>
              </w:rPr>
              <w:t>II.a Pravice porabe za izvedbo predlaganih rešitev so zagotovljene:</w:t>
            </w:r>
          </w:p>
          <w:p w14:paraId="7AB6D9D7" w14:textId="77777777" w:rsidR="00EB2799" w:rsidRPr="002134E2" w:rsidRDefault="00EB2799" w:rsidP="0090205C">
            <w:pPr>
              <w:widowControl w:val="0"/>
              <w:spacing w:line="260" w:lineRule="exact"/>
              <w:ind w:left="284"/>
              <w:jc w:val="both"/>
              <w:rPr>
                <w:rFonts w:cs="Arial"/>
                <w:szCs w:val="20"/>
                <w:lang w:val="sl-SI" w:eastAsia="sl-SI"/>
              </w:rPr>
            </w:pPr>
            <w:r w:rsidRPr="002134E2">
              <w:rPr>
                <w:rFonts w:cs="Arial"/>
                <w:szCs w:val="20"/>
                <w:lang w:val="sl-SI"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53CFF4CE" w14:textId="77777777" w:rsidR="00EB2799" w:rsidRPr="002134E2" w:rsidRDefault="00EB2799" w:rsidP="0090205C">
            <w:pPr>
              <w:widowControl w:val="0"/>
              <w:numPr>
                <w:ilvl w:val="0"/>
                <w:numId w:val="5"/>
              </w:numPr>
              <w:suppressAutoHyphens/>
              <w:spacing w:line="260" w:lineRule="exact"/>
              <w:jc w:val="both"/>
              <w:rPr>
                <w:rFonts w:cs="Arial"/>
                <w:szCs w:val="20"/>
                <w:lang w:val="sl-SI" w:eastAsia="sl-SI"/>
              </w:rPr>
            </w:pPr>
            <w:r w:rsidRPr="002134E2">
              <w:rPr>
                <w:rFonts w:cs="Arial"/>
                <w:szCs w:val="20"/>
                <w:lang w:val="sl-SI" w:eastAsia="sl-SI"/>
              </w:rPr>
              <w:t>proračunski uporabnik, ki bo financiral novi projekt oziroma ukrep,</w:t>
            </w:r>
          </w:p>
          <w:p w14:paraId="6BEF6BA9" w14:textId="77777777" w:rsidR="00EB2799" w:rsidRPr="002134E2" w:rsidRDefault="00EB2799" w:rsidP="0090205C">
            <w:pPr>
              <w:widowControl w:val="0"/>
              <w:numPr>
                <w:ilvl w:val="0"/>
                <w:numId w:val="5"/>
              </w:numPr>
              <w:suppressAutoHyphens/>
              <w:spacing w:line="260" w:lineRule="exact"/>
              <w:jc w:val="both"/>
              <w:rPr>
                <w:rFonts w:cs="Arial"/>
                <w:szCs w:val="20"/>
                <w:lang w:val="sl-SI" w:eastAsia="sl-SI"/>
              </w:rPr>
            </w:pPr>
            <w:r w:rsidRPr="002134E2">
              <w:rPr>
                <w:rFonts w:cs="Arial"/>
                <w:szCs w:val="20"/>
                <w:lang w:val="sl-SI" w:eastAsia="sl-SI"/>
              </w:rPr>
              <w:t xml:space="preserve">projekt oziroma ukrep, s katerim se bodo dosegli cilji vladnega gradiva, in </w:t>
            </w:r>
          </w:p>
          <w:p w14:paraId="5B0210A7" w14:textId="77777777" w:rsidR="00EB2799" w:rsidRPr="002134E2" w:rsidRDefault="00EB2799" w:rsidP="0090205C">
            <w:pPr>
              <w:widowControl w:val="0"/>
              <w:numPr>
                <w:ilvl w:val="0"/>
                <w:numId w:val="5"/>
              </w:numPr>
              <w:suppressAutoHyphens/>
              <w:spacing w:line="260" w:lineRule="exact"/>
              <w:jc w:val="both"/>
              <w:rPr>
                <w:rFonts w:cs="Arial"/>
                <w:szCs w:val="20"/>
                <w:lang w:val="sl-SI" w:eastAsia="sl-SI"/>
              </w:rPr>
            </w:pPr>
            <w:r w:rsidRPr="002134E2">
              <w:rPr>
                <w:rFonts w:cs="Arial"/>
                <w:szCs w:val="20"/>
                <w:lang w:val="sl-SI" w:eastAsia="sl-SI"/>
              </w:rPr>
              <w:t>proračunske postavke.</w:t>
            </w:r>
          </w:p>
          <w:p w14:paraId="7945C3FC" w14:textId="77777777" w:rsidR="00EB2799" w:rsidRPr="002134E2" w:rsidRDefault="00EB2799" w:rsidP="0090205C">
            <w:pPr>
              <w:widowControl w:val="0"/>
              <w:spacing w:line="260" w:lineRule="exact"/>
              <w:ind w:left="284"/>
              <w:jc w:val="both"/>
              <w:rPr>
                <w:rFonts w:cs="Arial"/>
                <w:szCs w:val="20"/>
                <w:lang w:val="sl-SI" w:eastAsia="sl-SI"/>
              </w:rPr>
            </w:pPr>
            <w:r w:rsidRPr="002134E2">
              <w:rPr>
                <w:rFonts w:cs="Arial"/>
                <w:szCs w:val="20"/>
                <w:lang w:val="sl-SI"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047C9B47" w14:textId="77777777" w:rsidR="00EB2799" w:rsidRPr="002134E2" w:rsidRDefault="00EB2799" w:rsidP="0090205C">
            <w:pPr>
              <w:widowControl w:val="0"/>
              <w:suppressAutoHyphens/>
              <w:spacing w:line="260" w:lineRule="exact"/>
              <w:ind w:left="714"/>
              <w:jc w:val="both"/>
              <w:rPr>
                <w:rFonts w:cs="Arial"/>
                <w:b/>
                <w:szCs w:val="20"/>
                <w:lang w:val="sl-SI" w:eastAsia="sl-SI"/>
              </w:rPr>
            </w:pPr>
            <w:r w:rsidRPr="002134E2">
              <w:rPr>
                <w:rFonts w:cs="Arial"/>
                <w:b/>
                <w:szCs w:val="20"/>
                <w:lang w:val="sl-SI" w:eastAsia="sl-SI"/>
              </w:rPr>
              <w:t>II.b Manjkajoče pravice porabe bodo zagotovljene s prerazporeditvijo:</w:t>
            </w:r>
          </w:p>
          <w:p w14:paraId="3B5DA8AB" w14:textId="77777777" w:rsidR="00EB2799" w:rsidRPr="002134E2" w:rsidRDefault="00EB2799" w:rsidP="0090205C">
            <w:pPr>
              <w:widowControl w:val="0"/>
              <w:spacing w:line="260" w:lineRule="exact"/>
              <w:ind w:left="284"/>
              <w:jc w:val="both"/>
              <w:rPr>
                <w:rFonts w:cs="Arial"/>
                <w:szCs w:val="20"/>
                <w:lang w:val="sl-SI" w:eastAsia="sl-SI"/>
              </w:rPr>
            </w:pPr>
            <w:r w:rsidRPr="002134E2">
              <w:rPr>
                <w:rFonts w:cs="Arial"/>
                <w:szCs w:val="20"/>
                <w:lang w:val="sl-SI"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131C729A" w14:textId="77777777" w:rsidR="00EB2799" w:rsidRPr="002134E2" w:rsidRDefault="00EB2799" w:rsidP="0090205C">
            <w:pPr>
              <w:widowControl w:val="0"/>
              <w:suppressAutoHyphens/>
              <w:spacing w:line="260" w:lineRule="exact"/>
              <w:ind w:left="714"/>
              <w:jc w:val="both"/>
              <w:rPr>
                <w:rFonts w:cs="Arial"/>
                <w:b/>
                <w:szCs w:val="20"/>
                <w:lang w:val="sl-SI" w:eastAsia="sl-SI"/>
              </w:rPr>
            </w:pPr>
            <w:r w:rsidRPr="002134E2">
              <w:rPr>
                <w:rFonts w:cs="Arial"/>
                <w:b/>
                <w:szCs w:val="20"/>
                <w:lang w:val="sl-SI" w:eastAsia="sl-SI"/>
              </w:rPr>
              <w:t>II.c Načrtovana nadomestitev zmanjšanih prihodkov in povečanih odhodkov proračuna:</w:t>
            </w:r>
          </w:p>
          <w:p w14:paraId="4565468D" w14:textId="77777777" w:rsidR="00EB2799" w:rsidRPr="002134E2" w:rsidRDefault="00EB2799" w:rsidP="0090205C">
            <w:pPr>
              <w:widowControl w:val="0"/>
              <w:spacing w:line="260" w:lineRule="exact"/>
              <w:ind w:left="284"/>
              <w:jc w:val="both"/>
              <w:rPr>
                <w:rFonts w:cs="Arial"/>
                <w:szCs w:val="20"/>
                <w:lang w:val="sl-SI" w:eastAsia="sl-SI"/>
              </w:rPr>
            </w:pPr>
            <w:r w:rsidRPr="002134E2">
              <w:rPr>
                <w:rFonts w:cs="Arial"/>
                <w:szCs w:val="20"/>
                <w:lang w:val="sl-SI"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950696F" w14:textId="77777777" w:rsidR="00EB2799" w:rsidRPr="002134E2" w:rsidRDefault="00EB2799" w:rsidP="0090205C">
            <w:pPr>
              <w:widowControl w:val="0"/>
              <w:suppressAutoHyphens/>
              <w:overflowPunct w:val="0"/>
              <w:autoSpaceDE w:val="0"/>
              <w:autoSpaceDN w:val="0"/>
              <w:adjustRightInd w:val="0"/>
              <w:spacing w:line="260" w:lineRule="exact"/>
              <w:jc w:val="both"/>
              <w:textAlignment w:val="baseline"/>
              <w:rPr>
                <w:rFonts w:cs="Arial"/>
                <w:b/>
                <w:bCs/>
                <w:spacing w:val="40"/>
                <w:szCs w:val="20"/>
                <w:lang w:val="sl-SI" w:eastAsia="sl-SI"/>
              </w:rPr>
            </w:pPr>
          </w:p>
        </w:tc>
      </w:tr>
      <w:tr w:rsidR="00EB2799" w:rsidRPr="00D039D0" w14:paraId="7D5AABFC" w14:textId="77777777" w:rsidTr="0090205C">
        <w:trPr>
          <w:gridAfter w:val="1"/>
          <w:wAfter w:w="61" w:type="dxa"/>
          <w:trHeight w:val="1152"/>
        </w:trPr>
        <w:tc>
          <w:tcPr>
            <w:tcW w:w="9202" w:type="dxa"/>
            <w:gridSpan w:val="13"/>
            <w:tcBorders>
              <w:top w:val="single" w:sz="4" w:space="0" w:color="000000"/>
              <w:left w:val="single" w:sz="4" w:space="0" w:color="000000"/>
              <w:bottom w:val="single" w:sz="4" w:space="0" w:color="000000"/>
              <w:right w:val="single" w:sz="4" w:space="0" w:color="000000"/>
            </w:tcBorders>
          </w:tcPr>
          <w:p w14:paraId="2DD7EBE4" w14:textId="77777777" w:rsidR="00EB2799" w:rsidRPr="0080175A" w:rsidRDefault="00EB2799" w:rsidP="0090205C">
            <w:pPr>
              <w:spacing w:line="260" w:lineRule="exact"/>
              <w:rPr>
                <w:rFonts w:cs="Arial"/>
                <w:b/>
                <w:szCs w:val="20"/>
                <w:lang w:val="sl-SI"/>
              </w:rPr>
            </w:pPr>
            <w:r w:rsidRPr="0080175A">
              <w:rPr>
                <w:rFonts w:cs="Arial"/>
                <w:b/>
                <w:szCs w:val="20"/>
                <w:lang w:val="sl-SI"/>
              </w:rPr>
              <w:lastRenderedPageBreak/>
              <w:t>7.b Predstavitev ocene finančnih posledic pod 40.000 EUR:</w:t>
            </w:r>
          </w:p>
          <w:p w14:paraId="4F815A13" w14:textId="77777777" w:rsidR="00EB2799" w:rsidRDefault="00EB2799" w:rsidP="0090205C">
            <w:pPr>
              <w:spacing w:line="260" w:lineRule="exact"/>
              <w:rPr>
                <w:rFonts w:cs="Arial"/>
                <w:szCs w:val="20"/>
                <w:lang w:val="sl-SI"/>
              </w:rPr>
            </w:pPr>
            <w:r w:rsidRPr="0080175A">
              <w:rPr>
                <w:rFonts w:cs="Arial"/>
                <w:szCs w:val="20"/>
                <w:lang w:val="sl-SI"/>
              </w:rPr>
              <w:t>(Samo če izberete NE pod točko 6.a.)</w:t>
            </w:r>
          </w:p>
          <w:p w14:paraId="30697959" w14:textId="77777777" w:rsidR="00EB2799" w:rsidRPr="002134E2" w:rsidRDefault="00EB2799" w:rsidP="0090205C">
            <w:pPr>
              <w:spacing w:line="260" w:lineRule="exact"/>
              <w:rPr>
                <w:rFonts w:cs="Arial"/>
                <w:szCs w:val="20"/>
                <w:lang w:val="sl-SI"/>
              </w:rPr>
            </w:pPr>
          </w:p>
          <w:p w14:paraId="59611B21" w14:textId="519DE4B7" w:rsidR="00EB2799" w:rsidRPr="0073651C" w:rsidRDefault="00EB2799" w:rsidP="0090205C">
            <w:pPr>
              <w:spacing w:line="260" w:lineRule="exact"/>
              <w:jc w:val="both"/>
              <w:rPr>
                <w:rFonts w:cs="Arial"/>
                <w:bCs/>
                <w:szCs w:val="20"/>
                <w:lang w:val="sl-SI"/>
              </w:rPr>
            </w:pPr>
            <w:r w:rsidRPr="0073651C">
              <w:rPr>
                <w:rFonts w:cs="Arial"/>
                <w:bCs/>
                <w:szCs w:val="20"/>
                <w:lang w:val="sl-SI"/>
              </w:rPr>
              <w:t xml:space="preserve">Uveljavitev predloga zakona bistvenih finančnih posledic ne bo imela. </w:t>
            </w:r>
          </w:p>
        </w:tc>
      </w:tr>
      <w:tr w:rsidR="00EB2799" w:rsidRPr="00D039D0" w14:paraId="736F5A5C" w14:textId="77777777" w:rsidTr="0090205C">
        <w:trPr>
          <w:gridAfter w:val="1"/>
          <w:wAfter w:w="61" w:type="dxa"/>
          <w:trHeight w:val="371"/>
        </w:trPr>
        <w:tc>
          <w:tcPr>
            <w:tcW w:w="9202" w:type="dxa"/>
            <w:gridSpan w:val="13"/>
            <w:tcBorders>
              <w:top w:val="single" w:sz="4" w:space="0" w:color="000000"/>
              <w:left w:val="single" w:sz="4" w:space="0" w:color="000000"/>
              <w:bottom w:val="single" w:sz="4" w:space="0" w:color="000000"/>
              <w:right w:val="single" w:sz="4" w:space="0" w:color="000000"/>
            </w:tcBorders>
          </w:tcPr>
          <w:p w14:paraId="1A84CB13" w14:textId="77777777" w:rsidR="00EB2799" w:rsidRPr="002134E2" w:rsidRDefault="00EB2799" w:rsidP="0090205C">
            <w:pPr>
              <w:spacing w:line="260" w:lineRule="exact"/>
              <w:rPr>
                <w:rFonts w:cs="Arial"/>
                <w:b/>
                <w:szCs w:val="20"/>
                <w:lang w:val="sl-SI"/>
              </w:rPr>
            </w:pPr>
            <w:r w:rsidRPr="002134E2">
              <w:rPr>
                <w:rFonts w:cs="Arial"/>
                <w:b/>
                <w:szCs w:val="20"/>
                <w:lang w:val="sl-SI"/>
              </w:rPr>
              <w:t>8. Predstavitev sodelovanja z združenji občin:</w:t>
            </w:r>
          </w:p>
        </w:tc>
      </w:tr>
      <w:tr w:rsidR="00EB2799" w:rsidRPr="002134E2" w14:paraId="1F788A34" w14:textId="77777777" w:rsidTr="0090205C">
        <w:trPr>
          <w:gridAfter w:val="1"/>
          <w:wAfter w:w="61" w:type="dxa"/>
        </w:trPr>
        <w:tc>
          <w:tcPr>
            <w:tcW w:w="6802" w:type="dxa"/>
            <w:gridSpan w:val="10"/>
          </w:tcPr>
          <w:p w14:paraId="11EA800C" w14:textId="77777777" w:rsidR="00EB2799" w:rsidRPr="002134E2"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Vsebina predloženega gradiva (predpisa) vpliva na:</w:t>
            </w:r>
          </w:p>
          <w:p w14:paraId="6C3F1350" w14:textId="77777777" w:rsidR="00EB2799" w:rsidRPr="002134E2" w:rsidRDefault="00EB2799" w:rsidP="0090205C">
            <w:pPr>
              <w:widowControl w:val="0"/>
              <w:numPr>
                <w:ilvl w:val="1"/>
                <w:numId w:val="8"/>
              </w:numPr>
              <w:overflowPunct w:val="0"/>
              <w:autoSpaceDE w:val="0"/>
              <w:autoSpaceDN w:val="0"/>
              <w:adjustRightInd w:val="0"/>
              <w:spacing w:line="260" w:lineRule="exact"/>
              <w:ind w:left="418" w:hanging="426"/>
              <w:jc w:val="both"/>
              <w:textAlignment w:val="baseline"/>
              <w:rPr>
                <w:rFonts w:cs="Arial"/>
                <w:iCs/>
                <w:szCs w:val="20"/>
                <w:lang w:val="sl-SI" w:eastAsia="sl-SI"/>
              </w:rPr>
            </w:pPr>
            <w:r w:rsidRPr="002134E2">
              <w:rPr>
                <w:rFonts w:cs="Arial"/>
                <w:iCs/>
                <w:szCs w:val="20"/>
                <w:lang w:val="sl-SI" w:eastAsia="sl-SI"/>
              </w:rPr>
              <w:t>pristojnosti občin,</w:t>
            </w:r>
          </w:p>
          <w:p w14:paraId="4AD4E4CA" w14:textId="77777777" w:rsidR="00EB2799" w:rsidRPr="002134E2" w:rsidRDefault="00EB2799" w:rsidP="0090205C">
            <w:pPr>
              <w:widowControl w:val="0"/>
              <w:numPr>
                <w:ilvl w:val="1"/>
                <w:numId w:val="8"/>
              </w:numPr>
              <w:overflowPunct w:val="0"/>
              <w:autoSpaceDE w:val="0"/>
              <w:autoSpaceDN w:val="0"/>
              <w:adjustRightInd w:val="0"/>
              <w:spacing w:line="260" w:lineRule="exact"/>
              <w:ind w:left="418" w:hanging="426"/>
              <w:jc w:val="both"/>
              <w:textAlignment w:val="baseline"/>
              <w:rPr>
                <w:rFonts w:cs="Arial"/>
                <w:iCs/>
                <w:szCs w:val="20"/>
                <w:lang w:val="sl-SI" w:eastAsia="sl-SI"/>
              </w:rPr>
            </w:pPr>
            <w:r w:rsidRPr="002134E2">
              <w:rPr>
                <w:rFonts w:cs="Arial"/>
                <w:iCs/>
                <w:szCs w:val="20"/>
                <w:lang w:val="sl-SI" w:eastAsia="sl-SI"/>
              </w:rPr>
              <w:t>delovanje občin,</w:t>
            </w:r>
          </w:p>
          <w:p w14:paraId="6459F59E" w14:textId="77777777" w:rsidR="00EB2799" w:rsidRPr="002134E2" w:rsidRDefault="00EB2799" w:rsidP="0090205C">
            <w:pPr>
              <w:widowControl w:val="0"/>
              <w:numPr>
                <w:ilvl w:val="1"/>
                <w:numId w:val="4"/>
              </w:numPr>
              <w:overflowPunct w:val="0"/>
              <w:autoSpaceDE w:val="0"/>
              <w:autoSpaceDN w:val="0"/>
              <w:adjustRightInd w:val="0"/>
              <w:spacing w:line="260" w:lineRule="exact"/>
              <w:ind w:left="418" w:hanging="426"/>
              <w:jc w:val="both"/>
              <w:textAlignment w:val="baseline"/>
              <w:rPr>
                <w:rFonts w:cs="Arial"/>
                <w:iCs/>
                <w:szCs w:val="20"/>
                <w:lang w:val="sl-SI" w:eastAsia="sl-SI"/>
              </w:rPr>
            </w:pPr>
            <w:r w:rsidRPr="002134E2">
              <w:rPr>
                <w:rFonts w:cs="Arial"/>
                <w:iCs/>
                <w:szCs w:val="20"/>
                <w:lang w:val="sl-SI" w:eastAsia="sl-SI"/>
              </w:rPr>
              <w:t>financiranje občin.</w:t>
            </w:r>
          </w:p>
          <w:p w14:paraId="6A309F3D" w14:textId="77777777" w:rsidR="00EB2799" w:rsidRPr="002134E2" w:rsidRDefault="00EB2799" w:rsidP="0090205C">
            <w:pPr>
              <w:widowControl w:val="0"/>
              <w:overflowPunct w:val="0"/>
              <w:autoSpaceDE w:val="0"/>
              <w:autoSpaceDN w:val="0"/>
              <w:adjustRightInd w:val="0"/>
              <w:spacing w:line="260" w:lineRule="exact"/>
              <w:ind w:left="1440"/>
              <w:jc w:val="both"/>
              <w:textAlignment w:val="baseline"/>
              <w:rPr>
                <w:rFonts w:cs="Arial"/>
                <w:iCs/>
                <w:szCs w:val="20"/>
                <w:lang w:val="sl-SI" w:eastAsia="sl-SI"/>
              </w:rPr>
            </w:pPr>
          </w:p>
        </w:tc>
        <w:tc>
          <w:tcPr>
            <w:tcW w:w="2400" w:type="dxa"/>
            <w:gridSpan w:val="3"/>
          </w:tcPr>
          <w:p w14:paraId="6659D620" w14:textId="77777777" w:rsidR="00EB2799" w:rsidRPr="002134E2" w:rsidRDefault="00EB2799" w:rsidP="0090205C">
            <w:pPr>
              <w:widowControl w:val="0"/>
              <w:overflowPunct w:val="0"/>
              <w:autoSpaceDE w:val="0"/>
              <w:autoSpaceDN w:val="0"/>
              <w:adjustRightInd w:val="0"/>
              <w:spacing w:line="260" w:lineRule="exact"/>
              <w:jc w:val="center"/>
              <w:textAlignment w:val="baseline"/>
              <w:rPr>
                <w:rFonts w:cs="Arial"/>
                <w:szCs w:val="20"/>
                <w:lang w:val="sl-SI" w:eastAsia="sl-SI"/>
              </w:rPr>
            </w:pPr>
            <w:r w:rsidRPr="002134E2">
              <w:rPr>
                <w:rFonts w:cs="Arial"/>
                <w:szCs w:val="20"/>
                <w:lang w:val="sl-SI" w:eastAsia="sl-SI"/>
              </w:rPr>
              <w:t>NE</w:t>
            </w:r>
          </w:p>
        </w:tc>
      </w:tr>
      <w:tr w:rsidR="00EB2799" w:rsidRPr="00D039D0" w14:paraId="3DB2C56A" w14:textId="77777777" w:rsidTr="0090205C">
        <w:trPr>
          <w:gridAfter w:val="1"/>
          <w:wAfter w:w="61" w:type="dxa"/>
          <w:trHeight w:val="274"/>
        </w:trPr>
        <w:tc>
          <w:tcPr>
            <w:tcW w:w="9202" w:type="dxa"/>
            <w:gridSpan w:val="13"/>
          </w:tcPr>
          <w:p w14:paraId="6E5ABB0A" w14:textId="77777777" w:rsidR="00EB2799" w:rsidRPr="002134E2"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 xml:space="preserve">Gradivo (predpis) je bilo poslano v mnenje: </w:t>
            </w:r>
          </w:p>
          <w:p w14:paraId="29C659C8" w14:textId="2ADB1A4B" w:rsidR="00EB2799" w:rsidRPr="002134E2" w:rsidRDefault="00EB2799" w:rsidP="0090205C">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Skupnosti občin Slovenije SOS: NE</w:t>
            </w:r>
            <w:r w:rsidR="00823C5F">
              <w:rPr>
                <w:rFonts w:cs="Arial"/>
                <w:iCs/>
                <w:szCs w:val="20"/>
                <w:lang w:val="sl-SI" w:eastAsia="sl-SI"/>
              </w:rPr>
              <w:t>,</w:t>
            </w:r>
          </w:p>
          <w:p w14:paraId="396F1DE8" w14:textId="719040DC" w:rsidR="00EB2799" w:rsidRPr="002134E2" w:rsidRDefault="00EB2799" w:rsidP="0090205C">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Združenju občin Slovenije ZOS: NE</w:t>
            </w:r>
            <w:r w:rsidR="00823C5F">
              <w:rPr>
                <w:rFonts w:cs="Arial"/>
                <w:iCs/>
                <w:szCs w:val="20"/>
                <w:lang w:val="sl-SI" w:eastAsia="sl-SI"/>
              </w:rPr>
              <w:t>,</w:t>
            </w:r>
          </w:p>
          <w:p w14:paraId="76DB155C" w14:textId="390B33E3" w:rsidR="00EB2799" w:rsidRPr="002134E2" w:rsidRDefault="00EB2799" w:rsidP="0090205C">
            <w:pPr>
              <w:widowControl w:val="0"/>
              <w:numPr>
                <w:ilvl w:val="0"/>
                <w:numId w:val="6"/>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Združenju mestnih občin Slovenije ZMOS: NE</w:t>
            </w:r>
            <w:r w:rsidR="00823C5F">
              <w:rPr>
                <w:rFonts w:cs="Arial"/>
                <w:iCs/>
                <w:szCs w:val="20"/>
                <w:lang w:val="sl-SI" w:eastAsia="sl-SI"/>
              </w:rPr>
              <w:t>.</w:t>
            </w:r>
          </w:p>
          <w:p w14:paraId="4DCF6095" w14:textId="77777777" w:rsidR="00EB2799" w:rsidRPr="002134E2"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p>
          <w:p w14:paraId="27B91F34" w14:textId="77777777" w:rsidR="00EB2799" w:rsidRPr="002134E2"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Predlogi in pripombe združenj so bili upoštevani:</w:t>
            </w:r>
          </w:p>
          <w:p w14:paraId="03EED706" w14:textId="77777777" w:rsidR="00EB2799" w:rsidRPr="002134E2" w:rsidRDefault="00EB2799" w:rsidP="0090205C">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v celoti,</w:t>
            </w:r>
          </w:p>
          <w:p w14:paraId="7CBBBF71" w14:textId="77777777" w:rsidR="00EB2799" w:rsidRPr="002134E2" w:rsidRDefault="00EB2799" w:rsidP="0090205C">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večinoma,</w:t>
            </w:r>
          </w:p>
          <w:p w14:paraId="49AC5014" w14:textId="77777777" w:rsidR="00EB2799" w:rsidRPr="002134E2" w:rsidRDefault="00EB2799" w:rsidP="0090205C">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delno,</w:t>
            </w:r>
          </w:p>
          <w:p w14:paraId="7288FD2F" w14:textId="77777777" w:rsidR="00EB2799" w:rsidRPr="002134E2" w:rsidRDefault="00EB2799" w:rsidP="0090205C">
            <w:pPr>
              <w:widowControl w:val="0"/>
              <w:numPr>
                <w:ilvl w:val="0"/>
                <w:numId w:val="7"/>
              </w:numPr>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niso bili upoštevani.</w:t>
            </w:r>
          </w:p>
          <w:p w14:paraId="0C65DFD3" w14:textId="77777777" w:rsidR="00EB2799" w:rsidRPr="002134E2" w:rsidRDefault="00EB2799" w:rsidP="0090205C">
            <w:pPr>
              <w:widowControl w:val="0"/>
              <w:overflowPunct w:val="0"/>
              <w:autoSpaceDE w:val="0"/>
              <w:autoSpaceDN w:val="0"/>
              <w:adjustRightInd w:val="0"/>
              <w:spacing w:line="260" w:lineRule="exact"/>
              <w:ind w:left="360"/>
              <w:jc w:val="both"/>
              <w:textAlignment w:val="baseline"/>
              <w:rPr>
                <w:rFonts w:cs="Arial"/>
                <w:iCs/>
                <w:szCs w:val="20"/>
                <w:lang w:val="sl-SI" w:eastAsia="sl-SI"/>
              </w:rPr>
            </w:pPr>
          </w:p>
          <w:p w14:paraId="3B485CEC" w14:textId="77777777" w:rsidR="00EB2799" w:rsidRPr="002134E2"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r w:rsidRPr="002134E2">
              <w:rPr>
                <w:rFonts w:cs="Arial"/>
                <w:iCs/>
                <w:szCs w:val="20"/>
                <w:lang w:val="sl-SI" w:eastAsia="sl-SI"/>
              </w:rPr>
              <w:t>Bistveni predlogi in pripombe, ki niso bili upoštevani.</w:t>
            </w:r>
          </w:p>
          <w:p w14:paraId="62219735" w14:textId="77777777" w:rsidR="00EB2799" w:rsidRPr="002134E2"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EB2799" w:rsidRPr="002134E2" w14:paraId="1E999404" w14:textId="77777777" w:rsidTr="0090205C">
        <w:trPr>
          <w:gridAfter w:val="1"/>
          <w:wAfter w:w="61" w:type="dxa"/>
        </w:trPr>
        <w:tc>
          <w:tcPr>
            <w:tcW w:w="9202" w:type="dxa"/>
            <w:gridSpan w:val="13"/>
            <w:vAlign w:val="center"/>
          </w:tcPr>
          <w:p w14:paraId="0E4C4256" w14:textId="77777777" w:rsidR="00EB2799" w:rsidRPr="002134E2" w:rsidRDefault="00EB2799" w:rsidP="0090205C">
            <w:pPr>
              <w:widowControl w:val="0"/>
              <w:overflowPunct w:val="0"/>
              <w:autoSpaceDE w:val="0"/>
              <w:autoSpaceDN w:val="0"/>
              <w:adjustRightInd w:val="0"/>
              <w:spacing w:line="260" w:lineRule="exact"/>
              <w:textAlignment w:val="baseline"/>
              <w:rPr>
                <w:rFonts w:cs="Arial"/>
                <w:b/>
                <w:szCs w:val="20"/>
                <w:lang w:val="sl-SI" w:eastAsia="sl-SI"/>
              </w:rPr>
            </w:pPr>
            <w:r w:rsidRPr="002134E2">
              <w:rPr>
                <w:rFonts w:cs="Arial"/>
                <w:b/>
                <w:szCs w:val="20"/>
                <w:lang w:val="sl-SI" w:eastAsia="sl-SI"/>
              </w:rPr>
              <w:lastRenderedPageBreak/>
              <w:t>9. Predstavitev sodelovanja javnosti:</w:t>
            </w:r>
          </w:p>
        </w:tc>
      </w:tr>
      <w:tr w:rsidR="00EB2799" w:rsidRPr="002134E2" w14:paraId="6102981D" w14:textId="77777777" w:rsidTr="0090205C">
        <w:trPr>
          <w:gridAfter w:val="1"/>
          <w:wAfter w:w="61" w:type="dxa"/>
        </w:trPr>
        <w:tc>
          <w:tcPr>
            <w:tcW w:w="6802" w:type="dxa"/>
            <w:gridSpan w:val="10"/>
          </w:tcPr>
          <w:p w14:paraId="04D02ED4" w14:textId="77777777" w:rsidR="00EB2799" w:rsidRPr="002134E2" w:rsidRDefault="00EB2799" w:rsidP="0090205C">
            <w:pPr>
              <w:widowControl w:val="0"/>
              <w:overflowPunct w:val="0"/>
              <w:autoSpaceDE w:val="0"/>
              <w:autoSpaceDN w:val="0"/>
              <w:adjustRightInd w:val="0"/>
              <w:spacing w:line="260" w:lineRule="exact"/>
              <w:jc w:val="both"/>
              <w:textAlignment w:val="baseline"/>
              <w:rPr>
                <w:rFonts w:cs="Arial"/>
                <w:szCs w:val="20"/>
                <w:lang w:val="sl-SI" w:eastAsia="sl-SI"/>
              </w:rPr>
            </w:pPr>
            <w:r w:rsidRPr="002134E2">
              <w:rPr>
                <w:rFonts w:cs="Arial"/>
                <w:iCs/>
                <w:szCs w:val="20"/>
                <w:lang w:val="sl-SI" w:eastAsia="sl-SI"/>
              </w:rPr>
              <w:t>Gradivo je bilo predhodno objavljeno na spletni strani predlagatelja:</w:t>
            </w:r>
          </w:p>
        </w:tc>
        <w:tc>
          <w:tcPr>
            <w:tcW w:w="2400" w:type="dxa"/>
            <w:gridSpan w:val="3"/>
          </w:tcPr>
          <w:p w14:paraId="41A13888" w14:textId="77777777" w:rsidR="00EB2799" w:rsidRPr="002134E2" w:rsidRDefault="00EB2799" w:rsidP="0090205C">
            <w:pPr>
              <w:widowControl w:val="0"/>
              <w:overflowPunct w:val="0"/>
              <w:autoSpaceDE w:val="0"/>
              <w:autoSpaceDN w:val="0"/>
              <w:adjustRightInd w:val="0"/>
              <w:spacing w:line="260" w:lineRule="exact"/>
              <w:jc w:val="center"/>
              <w:textAlignment w:val="baseline"/>
              <w:rPr>
                <w:rFonts w:cs="Arial"/>
                <w:iCs/>
                <w:szCs w:val="20"/>
                <w:lang w:val="sl-SI" w:eastAsia="sl-SI"/>
              </w:rPr>
            </w:pPr>
            <w:r w:rsidRPr="003B463E">
              <w:rPr>
                <w:rFonts w:cs="Arial"/>
                <w:szCs w:val="20"/>
                <w:lang w:val="sl-SI" w:eastAsia="sl-SI"/>
              </w:rPr>
              <w:t>DA</w:t>
            </w:r>
          </w:p>
        </w:tc>
      </w:tr>
      <w:tr w:rsidR="00EB2799" w:rsidRPr="003B463E" w14:paraId="06AC671F" w14:textId="77777777" w:rsidTr="0090205C">
        <w:trPr>
          <w:gridAfter w:val="1"/>
          <w:wAfter w:w="61" w:type="dxa"/>
        </w:trPr>
        <w:tc>
          <w:tcPr>
            <w:tcW w:w="9202" w:type="dxa"/>
            <w:gridSpan w:val="13"/>
          </w:tcPr>
          <w:p w14:paraId="3B928127" w14:textId="77777777" w:rsidR="00EB2799"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p>
          <w:p w14:paraId="7E718F3A" w14:textId="77777777" w:rsidR="00EB2799"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r w:rsidRPr="003B463E">
              <w:rPr>
                <w:rFonts w:cs="Arial"/>
                <w:iCs/>
                <w:szCs w:val="20"/>
                <w:lang w:val="sl-SI" w:eastAsia="sl-SI"/>
              </w:rPr>
              <w:t>Gradivo je bilo objavljeno na spletn</w:t>
            </w:r>
            <w:r>
              <w:rPr>
                <w:rFonts w:cs="Arial"/>
                <w:iCs/>
                <w:szCs w:val="20"/>
                <w:lang w:val="sl-SI" w:eastAsia="sl-SI"/>
              </w:rPr>
              <w:t>em mestu</w:t>
            </w:r>
            <w:r w:rsidRPr="003B463E">
              <w:rPr>
                <w:rFonts w:cs="Arial"/>
                <w:iCs/>
                <w:szCs w:val="20"/>
                <w:lang w:val="sl-SI" w:eastAsia="sl-SI"/>
              </w:rPr>
              <w:t xml:space="preserve"> E-demokracija.</w:t>
            </w:r>
          </w:p>
          <w:p w14:paraId="6590B102" w14:textId="7E5489B6" w:rsidR="00EB2799"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 xml:space="preserve">Datum objave: </w:t>
            </w:r>
            <w:r w:rsidR="00320E57">
              <w:rPr>
                <w:rFonts w:cs="Arial"/>
                <w:iCs/>
                <w:szCs w:val="20"/>
                <w:lang w:val="sl-SI" w:eastAsia="sl-SI"/>
              </w:rPr>
              <w:t>10</w:t>
            </w:r>
            <w:r>
              <w:rPr>
                <w:rFonts w:cs="Arial"/>
                <w:iCs/>
                <w:szCs w:val="20"/>
                <w:lang w:val="sl-SI" w:eastAsia="sl-SI"/>
              </w:rPr>
              <w:t xml:space="preserve">. </w:t>
            </w:r>
            <w:r w:rsidR="00320E57">
              <w:rPr>
                <w:rFonts w:cs="Arial"/>
                <w:iCs/>
                <w:szCs w:val="20"/>
                <w:lang w:val="sl-SI" w:eastAsia="sl-SI"/>
              </w:rPr>
              <w:t>9</w:t>
            </w:r>
            <w:r>
              <w:rPr>
                <w:rFonts w:cs="Arial"/>
                <w:iCs/>
                <w:szCs w:val="20"/>
                <w:lang w:val="sl-SI" w:eastAsia="sl-SI"/>
              </w:rPr>
              <w:t>. 202</w:t>
            </w:r>
            <w:r w:rsidR="00320E57">
              <w:rPr>
                <w:rFonts w:cs="Arial"/>
                <w:iCs/>
                <w:szCs w:val="20"/>
                <w:lang w:val="sl-SI" w:eastAsia="sl-SI"/>
              </w:rPr>
              <w:t>5</w:t>
            </w:r>
          </w:p>
          <w:p w14:paraId="7AE38D30" w14:textId="77777777" w:rsidR="00EB2799" w:rsidRPr="002134E2"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EB2799" w:rsidRPr="00D039D0" w14:paraId="0EA742EF" w14:textId="77777777" w:rsidTr="0090205C">
        <w:trPr>
          <w:gridAfter w:val="1"/>
          <w:wAfter w:w="61" w:type="dxa"/>
        </w:trPr>
        <w:tc>
          <w:tcPr>
            <w:tcW w:w="9202" w:type="dxa"/>
            <w:gridSpan w:val="13"/>
          </w:tcPr>
          <w:p w14:paraId="1EFCCD55" w14:textId="37701728" w:rsidR="00EB2799"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bookmarkStart w:id="3" w:name="_Hlk193985063"/>
            <w:r w:rsidRPr="00F07A2A">
              <w:rPr>
                <w:rFonts w:cs="Arial"/>
                <w:iCs/>
                <w:szCs w:val="20"/>
                <w:lang w:val="sl-SI" w:eastAsia="sl-SI"/>
              </w:rPr>
              <w:t xml:space="preserve">Predlagane </w:t>
            </w:r>
            <w:r>
              <w:rPr>
                <w:rFonts w:cs="Arial"/>
                <w:iCs/>
                <w:szCs w:val="20"/>
                <w:lang w:val="sl-SI" w:eastAsia="sl-SI"/>
              </w:rPr>
              <w:t xml:space="preserve">zakonodajne </w:t>
            </w:r>
            <w:r w:rsidRPr="00F07A2A">
              <w:rPr>
                <w:rFonts w:cs="Arial"/>
                <w:iCs/>
                <w:szCs w:val="20"/>
                <w:lang w:val="sl-SI" w:eastAsia="sl-SI"/>
              </w:rPr>
              <w:t xml:space="preserve">rešitve so rezultat usklajevanj, ki so potekala </w:t>
            </w:r>
            <w:r w:rsidR="00320E57">
              <w:rPr>
                <w:rFonts w:cs="Arial"/>
                <w:iCs/>
                <w:szCs w:val="20"/>
                <w:lang w:val="sl-SI" w:eastAsia="sl-SI"/>
              </w:rPr>
              <w:t>z Odvetniško zbornico Slovenije</w:t>
            </w:r>
            <w:r w:rsidR="004E2C8F">
              <w:rPr>
                <w:rFonts w:cs="Arial"/>
                <w:iCs/>
                <w:szCs w:val="20"/>
                <w:lang w:val="sl-SI" w:eastAsia="sl-SI"/>
              </w:rPr>
              <w:t>.</w:t>
            </w:r>
            <w:r w:rsidR="00320E57">
              <w:rPr>
                <w:rFonts w:cs="Arial"/>
                <w:iCs/>
                <w:szCs w:val="20"/>
                <w:lang w:val="sl-SI" w:eastAsia="sl-SI"/>
              </w:rPr>
              <w:t xml:space="preserve"> </w:t>
            </w:r>
          </w:p>
          <w:p w14:paraId="635DEAC7" w14:textId="77777777" w:rsidR="00EB2799"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p>
          <w:bookmarkEnd w:id="3"/>
          <w:p w14:paraId="7DFCD63A" w14:textId="3E50E1EF" w:rsidR="00EB2799" w:rsidRPr="00F419A3" w:rsidRDefault="002373D9" w:rsidP="0090205C">
            <w:pPr>
              <w:widowControl w:val="0"/>
              <w:overflowPunct w:val="0"/>
              <w:autoSpaceDE w:val="0"/>
              <w:autoSpaceDN w:val="0"/>
              <w:adjustRightInd w:val="0"/>
              <w:spacing w:line="260" w:lineRule="exact"/>
              <w:jc w:val="both"/>
              <w:textAlignment w:val="baseline"/>
              <w:rPr>
                <w:rFonts w:cs="Arial"/>
                <w:b/>
                <w:bCs/>
                <w:iCs/>
                <w:szCs w:val="20"/>
                <w:lang w:val="sl-SI" w:eastAsia="sl-SI"/>
              </w:rPr>
            </w:pPr>
            <w:r>
              <w:rPr>
                <w:rFonts w:cs="Arial"/>
                <w:b/>
                <w:bCs/>
                <w:iCs/>
                <w:szCs w:val="20"/>
                <w:lang w:val="sl-SI" w:eastAsia="sl-SI"/>
              </w:rPr>
              <w:t>Strokovno</w:t>
            </w:r>
            <w:r w:rsidR="00EB2799" w:rsidRPr="00F419A3">
              <w:rPr>
                <w:rFonts w:cs="Arial"/>
                <w:b/>
                <w:bCs/>
                <w:iCs/>
                <w:szCs w:val="20"/>
                <w:lang w:val="sl-SI" w:eastAsia="sl-SI"/>
              </w:rPr>
              <w:t xml:space="preserve"> usklajevanj</w:t>
            </w:r>
            <w:r>
              <w:rPr>
                <w:rFonts w:cs="Arial"/>
                <w:b/>
                <w:bCs/>
                <w:iCs/>
                <w:szCs w:val="20"/>
                <w:lang w:val="sl-SI" w:eastAsia="sl-SI"/>
              </w:rPr>
              <w:t>e</w:t>
            </w:r>
            <w:r w:rsidR="00EB2799">
              <w:rPr>
                <w:rFonts w:cs="Arial"/>
                <w:b/>
                <w:bCs/>
                <w:iCs/>
                <w:szCs w:val="20"/>
                <w:lang w:val="sl-SI" w:eastAsia="sl-SI"/>
              </w:rPr>
              <w:t>:</w:t>
            </w:r>
          </w:p>
          <w:p w14:paraId="67B36B00" w14:textId="6152410E" w:rsidR="00EB2799" w:rsidRPr="00F07A2A"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bookmarkStart w:id="4" w:name="_Hlk193791099"/>
            <w:r w:rsidRPr="00F07A2A">
              <w:rPr>
                <w:rFonts w:cs="Arial"/>
                <w:iCs/>
                <w:szCs w:val="20"/>
                <w:lang w:val="sl-SI" w:eastAsia="sl-SI"/>
              </w:rPr>
              <w:t>Ministrstvo za pravosodje je septembra 202</w:t>
            </w:r>
            <w:r w:rsidR="00A5632D">
              <w:rPr>
                <w:rFonts w:cs="Arial"/>
                <w:iCs/>
                <w:szCs w:val="20"/>
                <w:lang w:val="sl-SI" w:eastAsia="sl-SI"/>
              </w:rPr>
              <w:t>5</w:t>
            </w:r>
            <w:r w:rsidRPr="00F07A2A">
              <w:rPr>
                <w:rFonts w:cs="Arial"/>
                <w:iCs/>
                <w:szCs w:val="20"/>
                <w:lang w:val="sl-SI" w:eastAsia="sl-SI"/>
              </w:rPr>
              <w:t xml:space="preserve"> pos</w:t>
            </w:r>
            <w:r>
              <w:rPr>
                <w:rFonts w:cs="Arial"/>
                <w:iCs/>
                <w:szCs w:val="20"/>
                <w:lang w:val="sl-SI" w:eastAsia="sl-SI"/>
              </w:rPr>
              <w:t>lalo</w:t>
            </w:r>
            <w:r w:rsidRPr="00F07A2A">
              <w:rPr>
                <w:rFonts w:cs="Arial"/>
                <w:iCs/>
                <w:szCs w:val="20"/>
                <w:lang w:val="sl-SI" w:eastAsia="sl-SI"/>
              </w:rPr>
              <w:t xml:space="preserve"> prvi delovni osnutek predloga zakona v strokovno usklajevanje</w:t>
            </w:r>
            <w:r w:rsidR="00AA1DC5">
              <w:rPr>
                <w:rFonts w:cs="Arial"/>
                <w:iCs/>
                <w:szCs w:val="20"/>
                <w:lang w:val="sl-SI" w:eastAsia="sl-SI"/>
              </w:rPr>
              <w:t xml:space="preserve"> v dveh krogih</w:t>
            </w:r>
            <w:r w:rsidR="00202454">
              <w:rPr>
                <w:rFonts w:cs="Arial"/>
                <w:iCs/>
                <w:szCs w:val="20"/>
                <w:lang w:val="sl-SI" w:eastAsia="sl-SI"/>
              </w:rPr>
              <w:t>,</w:t>
            </w:r>
            <w:r w:rsidR="00AA1DC5">
              <w:rPr>
                <w:rFonts w:cs="Arial"/>
                <w:iCs/>
                <w:szCs w:val="20"/>
                <w:lang w:val="sl-SI" w:eastAsia="sl-SI"/>
              </w:rPr>
              <w:t xml:space="preserve"> in sicer</w:t>
            </w:r>
            <w:r w:rsidRPr="00F07A2A">
              <w:rPr>
                <w:rFonts w:cs="Arial"/>
                <w:iCs/>
                <w:szCs w:val="20"/>
                <w:lang w:val="sl-SI" w:eastAsia="sl-SI"/>
              </w:rPr>
              <w:t xml:space="preserve"> </w:t>
            </w:r>
            <w:r w:rsidR="00A5632D">
              <w:rPr>
                <w:rFonts w:cs="Arial"/>
                <w:iCs/>
                <w:szCs w:val="20"/>
                <w:lang w:val="sl-SI" w:eastAsia="sl-SI"/>
              </w:rPr>
              <w:t>Odvetniški zbornici Slovenije</w:t>
            </w:r>
            <w:r w:rsidRPr="00F07A2A">
              <w:rPr>
                <w:rFonts w:cs="Arial"/>
                <w:iCs/>
                <w:szCs w:val="20"/>
                <w:lang w:val="sl-SI" w:eastAsia="sl-SI"/>
              </w:rPr>
              <w:t>, Vrhovnemu sodišč</w:t>
            </w:r>
            <w:r>
              <w:rPr>
                <w:rFonts w:cs="Arial"/>
                <w:iCs/>
                <w:szCs w:val="20"/>
                <w:lang w:val="sl-SI" w:eastAsia="sl-SI"/>
              </w:rPr>
              <w:t>u</w:t>
            </w:r>
            <w:r w:rsidRPr="00F07A2A">
              <w:rPr>
                <w:rFonts w:cs="Arial"/>
                <w:iCs/>
                <w:szCs w:val="20"/>
                <w:lang w:val="sl-SI" w:eastAsia="sl-SI"/>
              </w:rPr>
              <w:t xml:space="preserve"> Republike Slovenije</w:t>
            </w:r>
            <w:r>
              <w:rPr>
                <w:rFonts w:cs="Arial"/>
                <w:iCs/>
                <w:szCs w:val="20"/>
                <w:lang w:val="sl-SI" w:eastAsia="sl-SI"/>
              </w:rPr>
              <w:t xml:space="preserve">, </w:t>
            </w:r>
            <w:r w:rsidRPr="00F07A2A">
              <w:rPr>
                <w:rFonts w:cs="Arial"/>
                <w:iCs/>
                <w:szCs w:val="20"/>
                <w:lang w:val="sl-SI" w:eastAsia="sl-SI"/>
              </w:rPr>
              <w:t xml:space="preserve">Vrhovnemu državnemu tožilstvu ter </w:t>
            </w:r>
            <w:r w:rsidR="00A5632D">
              <w:rPr>
                <w:rFonts w:cs="Arial"/>
                <w:iCs/>
                <w:szCs w:val="20"/>
                <w:lang w:val="sl-SI" w:eastAsia="sl-SI"/>
              </w:rPr>
              <w:t>Državnemu odvetništvu Republike</w:t>
            </w:r>
            <w:r w:rsidRPr="00F07A2A">
              <w:rPr>
                <w:rFonts w:cs="Arial"/>
                <w:iCs/>
                <w:szCs w:val="20"/>
                <w:lang w:val="sl-SI" w:eastAsia="sl-SI"/>
              </w:rPr>
              <w:t xml:space="preserve"> Slovenije.</w:t>
            </w:r>
          </w:p>
          <w:p w14:paraId="2ADE1031" w14:textId="77777777" w:rsidR="00EB2799"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p>
          <w:p w14:paraId="241FFD39" w14:textId="77777777" w:rsidR="00EB2799" w:rsidRPr="00F419A3" w:rsidRDefault="00EB2799" w:rsidP="0090205C">
            <w:pPr>
              <w:widowControl w:val="0"/>
              <w:overflowPunct w:val="0"/>
              <w:autoSpaceDE w:val="0"/>
              <w:autoSpaceDN w:val="0"/>
              <w:adjustRightInd w:val="0"/>
              <w:spacing w:line="260" w:lineRule="exact"/>
              <w:jc w:val="both"/>
              <w:textAlignment w:val="baseline"/>
              <w:rPr>
                <w:rFonts w:cs="Arial"/>
                <w:b/>
                <w:bCs/>
                <w:iCs/>
                <w:szCs w:val="20"/>
                <w:lang w:val="sl-SI" w:eastAsia="sl-SI"/>
              </w:rPr>
            </w:pPr>
            <w:r w:rsidRPr="00F419A3">
              <w:rPr>
                <w:rFonts w:cs="Arial"/>
                <w:b/>
                <w:bCs/>
                <w:iCs/>
                <w:szCs w:val="20"/>
                <w:lang w:val="sl-SI" w:eastAsia="sl-SI"/>
              </w:rPr>
              <w:t>Seznanitev širše javnosti</w:t>
            </w:r>
            <w:r>
              <w:rPr>
                <w:rFonts w:cs="Arial"/>
                <w:b/>
                <w:bCs/>
                <w:iCs/>
                <w:szCs w:val="20"/>
                <w:lang w:val="sl-SI" w:eastAsia="sl-SI"/>
              </w:rPr>
              <w:t>:</w:t>
            </w:r>
          </w:p>
          <w:p w14:paraId="7A4229E1" w14:textId="4FE48BAB" w:rsidR="00EB2799" w:rsidRPr="00F07A2A"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r w:rsidRPr="00F07A2A">
              <w:rPr>
                <w:rFonts w:cs="Arial"/>
                <w:iCs/>
                <w:szCs w:val="20"/>
                <w:lang w:val="sl-SI" w:eastAsia="sl-SI"/>
              </w:rPr>
              <w:t xml:space="preserve">Predlog zakona je bil </w:t>
            </w:r>
            <w:r w:rsidR="00320E57">
              <w:rPr>
                <w:rFonts w:cs="Arial"/>
                <w:iCs/>
                <w:szCs w:val="20"/>
                <w:lang w:val="sl-SI" w:eastAsia="sl-SI"/>
              </w:rPr>
              <w:t>10</w:t>
            </w:r>
            <w:r w:rsidRPr="00F07A2A">
              <w:rPr>
                <w:rFonts w:cs="Arial"/>
                <w:iCs/>
                <w:szCs w:val="20"/>
                <w:lang w:val="sl-SI" w:eastAsia="sl-SI"/>
              </w:rPr>
              <w:t xml:space="preserve">. </w:t>
            </w:r>
            <w:r w:rsidR="00320E57">
              <w:rPr>
                <w:rFonts w:cs="Arial"/>
                <w:iCs/>
                <w:szCs w:val="20"/>
                <w:lang w:val="sl-SI" w:eastAsia="sl-SI"/>
              </w:rPr>
              <w:t>septembra</w:t>
            </w:r>
            <w:r w:rsidRPr="00F07A2A">
              <w:rPr>
                <w:rFonts w:cs="Arial"/>
                <w:iCs/>
                <w:szCs w:val="20"/>
                <w:lang w:val="sl-SI" w:eastAsia="sl-SI"/>
              </w:rPr>
              <w:t xml:space="preserve"> 202</w:t>
            </w:r>
            <w:r w:rsidR="00320E57">
              <w:rPr>
                <w:rFonts w:cs="Arial"/>
                <w:iCs/>
                <w:szCs w:val="20"/>
                <w:lang w:val="sl-SI" w:eastAsia="sl-SI"/>
              </w:rPr>
              <w:t>5</w:t>
            </w:r>
            <w:r w:rsidRPr="00F07A2A">
              <w:rPr>
                <w:rFonts w:cs="Arial"/>
                <w:iCs/>
                <w:szCs w:val="20"/>
                <w:lang w:val="sl-SI" w:eastAsia="sl-SI"/>
              </w:rPr>
              <w:t xml:space="preserve"> objavljen na spletn</w:t>
            </w:r>
            <w:r>
              <w:rPr>
                <w:rFonts w:cs="Arial"/>
                <w:iCs/>
                <w:szCs w:val="20"/>
                <w:lang w:val="sl-SI" w:eastAsia="sl-SI"/>
              </w:rPr>
              <w:t>em</w:t>
            </w:r>
            <w:r w:rsidRPr="00F07A2A">
              <w:rPr>
                <w:rFonts w:cs="Arial"/>
                <w:iCs/>
                <w:szCs w:val="20"/>
                <w:lang w:val="sl-SI" w:eastAsia="sl-SI"/>
              </w:rPr>
              <w:t xml:space="preserve"> </w:t>
            </w:r>
            <w:r>
              <w:rPr>
                <w:rFonts w:cs="Arial"/>
                <w:iCs/>
                <w:szCs w:val="20"/>
                <w:lang w:val="sl-SI" w:eastAsia="sl-SI"/>
              </w:rPr>
              <w:t>mestu</w:t>
            </w:r>
            <w:r w:rsidRPr="00F07A2A">
              <w:rPr>
                <w:rFonts w:cs="Arial"/>
                <w:iCs/>
                <w:szCs w:val="20"/>
                <w:lang w:val="sl-SI" w:eastAsia="sl-SI"/>
              </w:rPr>
              <w:t xml:space="preserve"> »</w:t>
            </w:r>
            <w:r>
              <w:rPr>
                <w:rFonts w:cs="Arial"/>
                <w:iCs/>
                <w:szCs w:val="20"/>
                <w:lang w:val="sl-SI" w:eastAsia="sl-SI"/>
              </w:rPr>
              <w:t>E-d</w:t>
            </w:r>
            <w:r w:rsidRPr="00F07A2A">
              <w:rPr>
                <w:rFonts w:cs="Arial"/>
                <w:iCs/>
                <w:szCs w:val="20"/>
                <w:lang w:val="sl-SI" w:eastAsia="sl-SI"/>
              </w:rPr>
              <w:t>emokracija«:</w:t>
            </w:r>
          </w:p>
          <w:p w14:paraId="574D8317" w14:textId="5088A2AE" w:rsidR="00EB2799" w:rsidRPr="00F07A2A"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r w:rsidRPr="00F07A2A">
              <w:rPr>
                <w:rFonts w:cs="Arial"/>
                <w:iCs/>
                <w:szCs w:val="20"/>
                <w:lang w:val="sl-SI" w:eastAsia="sl-SI"/>
              </w:rPr>
              <w:t>https://e-uprava.gov.si/si/drzava-in-druzba/e-demokracija/predlogi-predpisov/predlog-predpisa.html?id=15953</w:t>
            </w:r>
            <w:r w:rsidR="00202454">
              <w:rPr>
                <w:rFonts w:cs="Arial"/>
                <w:iCs/>
                <w:szCs w:val="20"/>
                <w:lang w:val="sl-SI" w:eastAsia="sl-SI"/>
              </w:rPr>
              <w:t>.</w:t>
            </w:r>
          </w:p>
          <w:p w14:paraId="53AAE7FD" w14:textId="77777777" w:rsidR="00EB2799"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p>
          <w:p w14:paraId="5E92BE8F" w14:textId="508F490C" w:rsidR="00EB2799" w:rsidRPr="00F419A3" w:rsidRDefault="00320E57" w:rsidP="0090205C">
            <w:pPr>
              <w:widowControl w:val="0"/>
              <w:overflowPunct w:val="0"/>
              <w:autoSpaceDE w:val="0"/>
              <w:autoSpaceDN w:val="0"/>
              <w:adjustRightInd w:val="0"/>
              <w:spacing w:line="260" w:lineRule="exact"/>
              <w:jc w:val="both"/>
              <w:textAlignment w:val="baseline"/>
              <w:rPr>
                <w:rFonts w:cs="Arial"/>
                <w:b/>
                <w:bCs/>
                <w:iCs/>
                <w:szCs w:val="20"/>
                <w:lang w:val="sl-SI" w:eastAsia="sl-SI"/>
              </w:rPr>
            </w:pPr>
            <w:r>
              <w:rPr>
                <w:rFonts w:cs="Arial"/>
                <w:b/>
                <w:bCs/>
                <w:iCs/>
                <w:szCs w:val="20"/>
                <w:lang w:val="sl-SI" w:eastAsia="sl-SI"/>
              </w:rPr>
              <w:t>M</w:t>
            </w:r>
            <w:r w:rsidR="00EB2799">
              <w:rPr>
                <w:rFonts w:cs="Arial"/>
                <w:b/>
                <w:bCs/>
                <w:iCs/>
                <w:szCs w:val="20"/>
                <w:lang w:val="sl-SI" w:eastAsia="sl-SI"/>
              </w:rPr>
              <w:t>edresorsk</w:t>
            </w:r>
            <w:r>
              <w:rPr>
                <w:rFonts w:cs="Arial"/>
                <w:b/>
                <w:bCs/>
                <w:iCs/>
                <w:szCs w:val="20"/>
                <w:lang w:val="sl-SI" w:eastAsia="sl-SI"/>
              </w:rPr>
              <w:t>o</w:t>
            </w:r>
            <w:r w:rsidR="00EB2799" w:rsidRPr="00F419A3">
              <w:rPr>
                <w:rFonts w:cs="Arial"/>
                <w:b/>
                <w:bCs/>
                <w:iCs/>
                <w:szCs w:val="20"/>
                <w:lang w:val="sl-SI" w:eastAsia="sl-SI"/>
              </w:rPr>
              <w:t xml:space="preserve"> usklajevanj</w:t>
            </w:r>
            <w:r>
              <w:rPr>
                <w:rFonts w:cs="Arial"/>
                <w:b/>
                <w:bCs/>
                <w:iCs/>
                <w:szCs w:val="20"/>
                <w:lang w:val="sl-SI" w:eastAsia="sl-SI"/>
              </w:rPr>
              <w:t>e</w:t>
            </w:r>
            <w:r w:rsidR="00EB2799">
              <w:rPr>
                <w:rFonts w:cs="Arial"/>
                <w:b/>
                <w:bCs/>
                <w:iCs/>
                <w:szCs w:val="20"/>
                <w:lang w:val="sl-SI" w:eastAsia="sl-SI"/>
              </w:rPr>
              <w:t>:</w:t>
            </w:r>
          </w:p>
          <w:p w14:paraId="3EA55222" w14:textId="4A751889" w:rsidR="00EB2799"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r w:rsidRPr="00F07A2A">
              <w:rPr>
                <w:rFonts w:cs="Arial"/>
                <w:iCs/>
                <w:szCs w:val="20"/>
                <w:lang w:val="sl-SI" w:eastAsia="sl-SI"/>
              </w:rPr>
              <w:t xml:space="preserve">Predlog </w:t>
            </w:r>
            <w:r>
              <w:rPr>
                <w:rFonts w:cs="Arial"/>
                <w:iCs/>
                <w:szCs w:val="20"/>
                <w:lang w:val="sl-SI" w:eastAsia="sl-SI"/>
              </w:rPr>
              <w:t>z</w:t>
            </w:r>
            <w:r w:rsidRPr="00F07A2A">
              <w:rPr>
                <w:rFonts w:cs="Arial"/>
                <w:iCs/>
                <w:szCs w:val="20"/>
                <w:lang w:val="sl-SI" w:eastAsia="sl-SI"/>
              </w:rPr>
              <w:t xml:space="preserve">akona je bil </w:t>
            </w:r>
            <w:r w:rsidR="008E610E">
              <w:rPr>
                <w:rFonts w:cs="Arial"/>
                <w:iCs/>
                <w:szCs w:val="20"/>
                <w:lang w:val="sl-SI" w:eastAsia="sl-SI"/>
              </w:rPr>
              <w:t>8</w:t>
            </w:r>
            <w:r w:rsidRPr="00F07A2A">
              <w:rPr>
                <w:rFonts w:cs="Arial"/>
                <w:iCs/>
                <w:szCs w:val="20"/>
                <w:lang w:val="sl-SI" w:eastAsia="sl-SI"/>
              </w:rPr>
              <w:t>. oktobra 202</w:t>
            </w:r>
            <w:r w:rsidR="00320E57">
              <w:rPr>
                <w:rFonts w:cs="Arial"/>
                <w:iCs/>
                <w:szCs w:val="20"/>
                <w:lang w:val="sl-SI" w:eastAsia="sl-SI"/>
              </w:rPr>
              <w:t>5</w:t>
            </w:r>
            <w:r w:rsidRPr="00F07A2A">
              <w:rPr>
                <w:rFonts w:cs="Arial"/>
                <w:iCs/>
                <w:szCs w:val="20"/>
                <w:lang w:val="sl-SI" w:eastAsia="sl-SI"/>
              </w:rPr>
              <w:t xml:space="preserve"> pos</w:t>
            </w:r>
            <w:r>
              <w:rPr>
                <w:rFonts w:cs="Arial"/>
                <w:iCs/>
                <w:szCs w:val="20"/>
                <w:lang w:val="sl-SI" w:eastAsia="sl-SI"/>
              </w:rPr>
              <w:t>lan</w:t>
            </w:r>
            <w:r w:rsidRPr="00F07A2A">
              <w:rPr>
                <w:rFonts w:cs="Arial"/>
                <w:iCs/>
                <w:szCs w:val="20"/>
                <w:lang w:val="sl-SI" w:eastAsia="sl-SI"/>
              </w:rPr>
              <w:t xml:space="preserve"> v medresorsk</w:t>
            </w:r>
            <w:r w:rsidR="00320E57">
              <w:rPr>
                <w:rFonts w:cs="Arial"/>
                <w:iCs/>
                <w:szCs w:val="20"/>
                <w:lang w:val="sl-SI" w:eastAsia="sl-SI"/>
              </w:rPr>
              <w:t>o</w:t>
            </w:r>
            <w:r w:rsidRPr="00F07A2A">
              <w:rPr>
                <w:rFonts w:cs="Arial"/>
                <w:iCs/>
                <w:szCs w:val="20"/>
                <w:lang w:val="sl-SI" w:eastAsia="sl-SI"/>
              </w:rPr>
              <w:t xml:space="preserve"> usklajevanj</w:t>
            </w:r>
            <w:r w:rsidR="00320E57">
              <w:rPr>
                <w:rFonts w:cs="Arial"/>
                <w:iCs/>
                <w:szCs w:val="20"/>
                <w:lang w:val="sl-SI" w:eastAsia="sl-SI"/>
              </w:rPr>
              <w:t>e</w:t>
            </w:r>
            <w:r w:rsidRPr="00F07A2A">
              <w:rPr>
                <w:rFonts w:cs="Arial"/>
                <w:iCs/>
                <w:szCs w:val="20"/>
                <w:lang w:val="sl-SI" w:eastAsia="sl-SI"/>
              </w:rPr>
              <w:t xml:space="preserve"> Ministrstvu za finance, Ministrstvu za javno upravo ter Službi vlade Republike Slovenije za zakonodajo</w:t>
            </w:r>
            <w:r>
              <w:rPr>
                <w:rFonts w:cs="Arial"/>
                <w:iCs/>
                <w:szCs w:val="20"/>
                <w:lang w:val="sl-SI" w:eastAsia="sl-SI"/>
              </w:rPr>
              <w:t xml:space="preserve">. </w:t>
            </w:r>
          </w:p>
          <w:p w14:paraId="674CC88D" w14:textId="77777777" w:rsidR="00EB2799" w:rsidRDefault="00EB2799" w:rsidP="0090205C">
            <w:pPr>
              <w:widowControl w:val="0"/>
              <w:overflowPunct w:val="0"/>
              <w:autoSpaceDE w:val="0"/>
              <w:autoSpaceDN w:val="0"/>
              <w:adjustRightInd w:val="0"/>
              <w:spacing w:line="260" w:lineRule="exact"/>
              <w:jc w:val="both"/>
              <w:textAlignment w:val="baseline"/>
              <w:rPr>
                <w:rFonts w:cs="Arial"/>
                <w:iCs/>
                <w:szCs w:val="20"/>
                <w:lang w:val="sl-SI" w:eastAsia="sl-SI"/>
              </w:rPr>
            </w:pPr>
          </w:p>
          <w:bookmarkEnd w:id="4"/>
          <w:p w14:paraId="19EF5BF3" w14:textId="77777777" w:rsidR="00EB2799" w:rsidRPr="002134E2" w:rsidRDefault="00EB2799" w:rsidP="00320E57">
            <w:pPr>
              <w:widowControl w:val="0"/>
              <w:overflowPunct w:val="0"/>
              <w:autoSpaceDE w:val="0"/>
              <w:autoSpaceDN w:val="0"/>
              <w:adjustRightInd w:val="0"/>
              <w:spacing w:line="260" w:lineRule="exact"/>
              <w:jc w:val="both"/>
              <w:textAlignment w:val="baseline"/>
              <w:rPr>
                <w:rFonts w:cs="Arial"/>
                <w:iCs/>
                <w:szCs w:val="20"/>
                <w:lang w:val="sl-SI" w:eastAsia="sl-SI"/>
              </w:rPr>
            </w:pPr>
          </w:p>
        </w:tc>
      </w:tr>
      <w:tr w:rsidR="00EB2799" w:rsidRPr="002134E2" w14:paraId="79B79F63" w14:textId="77777777" w:rsidTr="0090205C">
        <w:trPr>
          <w:gridAfter w:val="1"/>
          <w:wAfter w:w="61" w:type="dxa"/>
        </w:trPr>
        <w:tc>
          <w:tcPr>
            <w:tcW w:w="6802" w:type="dxa"/>
            <w:gridSpan w:val="10"/>
            <w:vAlign w:val="center"/>
          </w:tcPr>
          <w:p w14:paraId="41BF9381" w14:textId="77777777" w:rsidR="00EB2799" w:rsidRPr="002134E2" w:rsidRDefault="00EB2799" w:rsidP="0090205C">
            <w:pPr>
              <w:widowControl w:val="0"/>
              <w:overflowPunct w:val="0"/>
              <w:autoSpaceDE w:val="0"/>
              <w:autoSpaceDN w:val="0"/>
              <w:adjustRightInd w:val="0"/>
              <w:spacing w:line="260" w:lineRule="exact"/>
              <w:textAlignment w:val="baseline"/>
              <w:rPr>
                <w:rFonts w:cs="Arial"/>
                <w:szCs w:val="20"/>
                <w:lang w:val="sl-SI" w:eastAsia="sl-SI"/>
              </w:rPr>
            </w:pPr>
            <w:r w:rsidRPr="002134E2">
              <w:rPr>
                <w:rFonts w:cs="Arial"/>
                <w:b/>
                <w:szCs w:val="20"/>
                <w:lang w:val="sl-SI" w:eastAsia="sl-SI"/>
              </w:rPr>
              <w:t>10. Pri pripravi gradiva so bile upoštevane zahteve iz Resolucije o normativni dejavnosti:</w:t>
            </w:r>
          </w:p>
        </w:tc>
        <w:tc>
          <w:tcPr>
            <w:tcW w:w="2400" w:type="dxa"/>
            <w:gridSpan w:val="3"/>
            <w:vAlign w:val="center"/>
          </w:tcPr>
          <w:p w14:paraId="6D8A9D0B" w14:textId="77777777" w:rsidR="00EB2799" w:rsidRPr="002134E2" w:rsidRDefault="00EB2799" w:rsidP="0090205C">
            <w:pPr>
              <w:widowControl w:val="0"/>
              <w:overflowPunct w:val="0"/>
              <w:autoSpaceDE w:val="0"/>
              <w:autoSpaceDN w:val="0"/>
              <w:adjustRightInd w:val="0"/>
              <w:spacing w:line="260" w:lineRule="exact"/>
              <w:jc w:val="center"/>
              <w:textAlignment w:val="baseline"/>
              <w:rPr>
                <w:rFonts w:cs="Arial"/>
                <w:iCs/>
                <w:szCs w:val="20"/>
                <w:lang w:val="sl-SI" w:eastAsia="sl-SI"/>
              </w:rPr>
            </w:pPr>
            <w:r w:rsidRPr="002134E2">
              <w:rPr>
                <w:rFonts w:cs="Arial"/>
                <w:szCs w:val="20"/>
                <w:lang w:val="sl-SI" w:eastAsia="sl-SI"/>
              </w:rPr>
              <w:t>DA</w:t>
            </w:r>
          </w:p>
        </w:tc>
      </w:tr>
      <w:tr w:rsidR="00EB2799" w:rsidRPr="002134E2" w14:paraId="4AC944AF" w14:textId="77777777" w:rsidTr="0090205C">
        <w:trPr>
          <w:gridAfter w:val="1"/>
          <w:wAfter w:w="61" w:type="dxa"/>
        </w:trPr>
        <w:tc>
          <w:tcPr>
            <w:tcW w:w="6802" w:type="dxa"/>
            <w:gridSpan w:val="10"/>
            <w:vAlign w:val="center"/>
          </w:tcPr>
          <w:p w14:paraId="146A847D" w14:textId="77777777" w:rsidR="00EB2799" w:rsidRPr="002134E2" w:rsidRDefault="00EB2799" w:rsidP="0090205C">
            <w:pPr>
              <w:widowControl w:val="0"/>
              <w:overflowPunct w:val="0"/>
              <w:autoSpaceDE w:val="0"/>
              <w:autoSpaceDN w:val="0"/>
              <w:adjustRightInd w:val="0"/>
              <w:spacing w:line="260" w:lineRule="exact"/>
              <w:textAlignment w:val="baseline"/>
              <w:rPr>
                <w:rFonts w:cs="Arial"/>
                <w:b/>
                <w:szCs w:val="20"/>
                <w:lang w:val="sl-SI" w:eastAsia="sl-SI"/>
              </w:rPr>
            </w:pPr>
            <w:r w:rsidRPr="002134E2">
              <w:rPr>
                <w:rFonts w:cs="Arial"/>
                <w:b/>
                <w:szCs w:val="20"/>
                <w:lang w:val="sl-SI" w:eastAsia="sl-SI"/>
              </w:rPr>
              <w:t>11. Gradivo je uvrščeno v delovni program vlade:</w:t>
            </w:r>
          </w:p>
        </w:tc>
        <w:tc>
          <w:tcPr>
            <w:tcW w:w="2400" w:type="dxa"/>
            <w:gridSpan w:val="3"/>
            <w:vAlign w:val="center"/>
          </w:tcPr>
          <w:p w14:paraId="55697C10" w14:textId="77777777" w:rsidR="00EB2799" w:rsidRPr="002134E2" w:rsidRDefault="00EB2799" w:rsidP="0090205C">
            <w:pPr>
              <w:widowControl w:val="0"/>
              <w:overflowPunct w:val="0"/>
              <w:autoSpaceDE w:val="0"/>
              <w:autoSpaceDN w:val="0"/>
              <w:adjustRightInd w:val="0"/>
              <w:spacing w:line="260" w:lineRule="exact"/>
              <w:jc w:val="center"/>
              <w:textAlignment w:val="baseline"/>
              <w:rPr>
                <w:rFonts w:cs="Arial"/>
                <w:szCs w:val="20"/>
                <w:lang w:val="sl-SI" w:eastAsia="sl-SI"/>
              </w:rPr>
            </w:pPr>
            <w:r>
              <w:rPr>
                <w:rFonts w:cs="Arial"/>
                <w:szCs w:val="20"/>
                <w:lang w:val="sl-SI" w:eastAsia="sl-SI"/>
              </w:rPr>
              <w:t>NE</w:t>
            </w:r>
          </w:p>
        </w:tc>
      </w:tr>
      <w:tr w:rsidR="00EB2799" w:rsidRPr="002134E2" w14:paraId="72A1544F" w14:textId="77777777" w:rsidTr="0090205C">
        <w:trPr>
          <w:gridAfter w:val="1"/>
          <w:wAfter w:w="61" w:type="dxa"/>
        </w:trPr>
        <w:tc>
          <w:tcPr>
            <w:tcW w:w="9202" w:type="dxa"/>
            <w:gridSpan w:val="13"/>
            <w:tcBorders>
              <w:top w:val="single" w:sz="4" w:space="0" w:color="000000"/>
              <w:left w:val="single" w:sz="4" w:space="0" w:color="000000"/>
              <w:bottom w:val="single" w:sz="4" w:space="0" w:color="000000"/>
              <w:right w:val="single" w:sz="4" w:space="0" w:color="000000"/>
            </w:tcBorders>
          </w:tcPr>
          <w:p w14:paraId="265CC35E" w14:textId="77777777" w:rsidR="00EB2799" w:rsidRPr="002134E2" w:rsidRDefault="00EB2799" w:rsidP="0090205C">
            <w:pPr>
              <w:widowControl w:val="0"/>
              <w:suppressAutoHyphens/>
              <w:overflowPunct w:val="0"/>
              <w:autoSpaceDE w:val="0"/>
              <w:autoSpaceDN w:val="0"/>
              <w:adjustRightInd w:val="0"/>
              <w:spacing w:line="260" w:lineRule="exact"/>
              <w:ind w:left="3400"/>
              <w:textAlignment w:val="baseline"/>
              <w:outlineLvl w:val="3"/>
              <w:rPr>
                <w:rFonts w:cs="Arial"/>
                <w:b/>
                <w:szCs w:val="20"/>
                <w:lang w:val="sl-SI" w:eastAsia="sl-SI"/>
              </w:rPr>
            </w:pPr>
          </w:p>
          <w:p w14:paraId="4FBFC62A" w14:textId="77777777" w:rsidR="00EB2799" w:rsidRPr="00121606" w:rsidRDefault="00EB2799" w:rsidP="0090205C">
            <w:pPr>
              <w:ind w:left="5669"/>
              <w:jc w:val="center"/>
              <w:rPr>
                <w:rFonts w:cs="Arial"/>
                <w:bCs/>
                <w:szCs w:val="20"/>
                <w:lang w:val="sl-SI"/>
              </w:rPr>
            </w:pPr>
            <w:r>
              <w:rPr>
                <w:rFonts w:cs="Arial"/>
                <w:iCs/>
                <w:szCs w:val="20"/>
                <w:lang w:val="sl-SI"/>
              </w:rPr>
              <w:t xml:space="preserve">  Andreja Katič</w:t>
            </w:r>
          </w:p>
          <w:p w14:paraId="0B220B02" w14:textId="77777777" w:rsidR="00EB2799" w:rsidRPr="00121606" w:rsidRDefault="00EB2799" w:rsidP="0090205C">
            <w:pPr>
              <w:pStyle w:val="Poglavje"/>
              <w:widowControl w:val="0"/>
              <w:spacing w:before="0" w:after="0" w:line="260" w:lineRule="exact"/>
              <w:rPr>
                <w:b w:val="0"/>
                <w:iCs/>
                <w:sz w:val="20"/>
                <w:szCs w:val="20"/>
                <w:lang w:eastAsia="en-US"/>
              </w:rPr>
            </w:pPr>
            <w:r w:rsidRPr="00121606">
              <w:rPr>
                <w:b w:val="0"/>
                <w:iCs/>
                <w:sz w:val="20"/>
                <w:szCs w:val="20"/>
                <w:lang w:eastAsia="en-US"/>
              </w:rPr>
              <w:t xml:space="preserve">                                                                                                        MINISTRICA</w:t>
            </w:r>
          </w:p>
          <w:p w14:paraId="340D05B9" w14:textId="77777777" w:rsidR="00EB2799" w:rsidRPr="002134E2" w:rsidRDefault="00EB2799" w:rsidP="0090205C">
            <w:pPr>
              <w:widowControl w:val="0"/>
              <w:suppressAutoHyphens/>
              <w:overflowPunct w:val="0"/>
              <w:autoSpaceDE w:val="0"/>
              <w:autoSpaceDN w:val="0"/>
              <w:adjustRightInd w:val="0"/>
              <w:spacing w:line="260" w:lineRule="exact"/>
              <w:ind w:left="3400"/>
              <w:textAlignment w:val="baseline"/>
              <w:outlineLvl w:val="3"/>
              <w:rPr>
                <w:rFonts w:cs="Arial"/>
                <w:b/>
                <w:szCs w:val="20"/>
                <w:lang w:val="sl-SI" w:eastAsia="sl-SI"/>
              </w:rPr>
            </w:pPr>
          </w:p>
        </w:tc>
      </w:tr>
      <w:tr w:rsidR="00EB2799" w:rsidRPr="00121606" w14:paraId="2A8381D7" w14:textId="77777777" w:rsidTr="0090205C">
        <w:trPr>
          <w:gridAfter w:val="1"/>
          <w:wAfter w:w="61" w:type="dxa"/>
        </w:trPr>
        <w:tc>
          <w:tcPr>
            <w:tcW w:w="9202" w:type="dxa"/>
            <w:gridSpan w:val="13"/>
            <w:tcBorders>
              <w:top w:val="single" w:sz="4" w:space="0" w:color="000000"/>
              <w:left w:val="single" w:sz="4" w:space="0" w:color="000000"/>
              <w:bottom w:val="single" w:sz="4" w:space="0" w:color="000000"/>
              <w:right w:val="single" w:sz="4" w:space="0" w:color="000000"/>
            </w:tcBorders>
          </w:tcPr>
          <w:p w14:paraId="322C4D31" w14:textId="77777777" w:rsidR="00EB2799" w:rsidRPr="00121606" w:rsidRDefault="00EB2799" w:rsidP="0090205C">
            <w:pPr>
              <w:pStyle w:val="Poglavje"/>
              <w:widowControl w:val="0"/>
              <w:spacing w:before="0" w:after="0" w:line="288" w:lineRule="auto"/>
              <w:ind w:left="-8" w:firstLine="8"/>
              <w:jc w:val="left"/>
              <w:rPr>
                <w:b w:val="0"/>
                <w:sz w:val="20"/>
                <w:szCs w:val="20"/>
              </w:rPr>
            </w:pPr>
            <w:r w:rsidRPr="00121606">
              <w:rPr>
                <w:b w:val="0"/>
                <w:sz w:val="20"/>
                <w:szCs w:val="20"/>
              </w:rPr>
              <w:t>Priloge:</w:t>
            </w:r>
          </w:p>
          <w:p w14:paraId="689A1941" w14:textId="77777777" w:rsidR="00EB2799" w:rsidRPr="00121606" w:rsidRDefault="00EB2799" w:rsidP="0090205C">
            <w:pPr>
              <w:numPr>
                <w:ilvl w:val="0"/>
                <w:numId w:val="12"/>
              </w:numPr>
              <w:spacing w:line="288" w:lineRule="auto"/>
              <w:ind w:left="0" w:hanging="357"/>
              <w:jc w:val="both"/>
              <w:rPr>
                <w:rFonts w:cs="Arial"/>
                <w:szCs w:val="20"/>
                <w:lang w:val="sl-SI"/>
              </w:rPr>
            </w:pPr>
            <w:r w:rsidRPr="00121606">
              <w:rPr>
                <w:rFonts w:cs="Arial"/>
                <w:iCs/>
                <w:szCs w:val="20"/>
                <w:lang w:val="sl-SI"/>
              </w:rPr>
              <w:t xml:space="preserve">– </w:t>
            </w:r>
            <w:r w:rsidRPr="00121606">
              <w:rPr>
                <w:rFonts w:cs="Arial"/>
                <w:szCs w:val="20"/>
                <w:lang w:val="sl-SI"/>
              </w:rPr>
              <w:t xml:space="preserve">predlog </w:t>
            </w:r>
            <w:r>
              <w:rPr>
                <w:rFonts w:cs="Arial"/>
                <w:szCs w:val="20"/>
                <w:lang w:val="sl-SI"/>
              </w:rPr>
              <w:t>zakona</w:t>
            </w:r>
            <w:r w:rsidRPr="00121606">
              <w:rPr>
                <w:rFonts w:cs="Arial"/>
                <w:szCs w:val="20"/>
                <w:lang w:val="sl-SI"/>
              </w:rPr>
              <w:t>,</w:t>
            </w:r>
          </w:p>
          <w:p w14:paraId="02F3F830" w14:textId="77777777" w:rsidR="00320E57" w:rsidRDefault="00EB2799" w:rsidP="00320E57">
            <w:pPr>
              <w:numPr>
                <w:ilvl w:val="0"/>
                <w:numId w:val="12"/>
              </w:numPr>
              <w:spacing w:line="288" w:lineRule="auto"/>
              <w:ind w:left="0" w:hanging="357"/>
              <w:rPr>
                <w:rFonts w:cs="Arial"/>
                <w:iCs/>
                <w:szCs w:val="20"/>
                <w:lang w:val="sl-SI" w:eastAsia="sl-SI"/>
              </w:rPr>
            </w:pPr>
            <w:r w:rsidRPr="00121606">
              <w:rPr>
                <w:rFonts w:cs="Arial"/>
                <w:iCs/>
                <w:szCs w:val="20"/>
                <w:lang w:val="sl-SI"/>
              </w:rPr>
              <w:t xml:space="preserve">– </w:t>
            </w:r>
            <w:r w:rsidRPr="00121606">
              <w:rPr>
                <w:rFonts w:cs="Arial"/>
                <w:iCs/>
                <w:szCs w:val="20"/>
                <w:lang w:val="sl-SI" w:eastAsia="sl-SI"/>
              </w:rPr>
              <w:t>priloga 2,</w:t>
            </w:r>
          </w:p>
          <w:p w14:paraId="16D4D868" w14:textId="3AE17A8F" w:rsidR="00320E57" w:rsidRPr="00320E57" w:rsidRDefault="00320E57" w:rsidP="00320E57">
            <w:pPr>
              <w:numPr>
                <w:ilvl w:val="0"/>
                <w:numId w:val="12"/>
              </w:numPr>
              <w:spacing w:line="288" w:lineRule="auto"/>
              <w:ind w:left="0" w:hanging="357"/>
              <w:rPr>
                <w:rFonts w:cs="Arial"/>
                <w:iCs/>
                <w:szCs w:val="20"/>
                <w:lang w:val="sl-SI" w:eastAsia="sl-SI"/>
              </w:rPr>
            </w:pPr>
            <w:r w:rsidRPr="00121606">
              <w:rPr>
                <w:rFonts w:cs="Arial"/>
                <w:iCs/>
                <w:szCs w:val="20"/>
                <w:lang w:val="sl-SI"/>
              </w:rPr>
              <w:t xml:space="preserve">– </w:t>
            </w:r>
            <w:r w:rsidRPr="00320E57">
              <w:rPr>
                <w:rFonts w:cs="Arial"/>
                <w:iCs/>
                <w:szCs w:val="20"/>
                <w:lang w:val="sl-SI" w:eastAsia="sl-SI"/>
              </w:rPr>
              <w:t>korelacijska tabela,</w:t>
            </w:r>
          </w:p>
          <w:p w14:paraId="5CE72501" w14:textId="7D3C0911" w:rsidR="00EB2799" w:rsidRPr="00121606" w:rsidRDefault="00EB2799" w:rsidP="00320E57">
            <w:pPr>
              <w:numPr>
                <w:ilvl w:val="0"/>
                <w:numId w:val="12"/>
              </w:numPr>
              <w:spacing w:line="288" w:lineRule="auto"/>
              <w:ind w:left="0" w:hanging="357"/>
              <w:rPr>
                <w:rFonts w:cs="Arial"/>
                <w:iCs/>
                <w:szCs w:val="20"/>
                <w:lang w:val="sl-SI" w:eastAsia="sl-SI"/>
              </w:rPr>
            </w:pPr>
            <w:r w:rsidRPr="003A3DD4">
              <w:rPr>
                <w:rFonts w:cs="Arial"/>
                <w:iCs/>
                <w:szCs w:val="20"/>
                <w:lang w:val="sl-SI"/>
              </w:rPr>
              <w:t xml:space="preserve">– </w:t>
            </w:r>
            <w:r w:rsidRPr="003A3DD4">
              <w:rPr>
                <w:rFonts w:cs="Arial"/>
                <w:iCs/>
                <w:szCs w:val="20"/>
                <w:lang w:val="sl-SI" w:eastAsia="ar-SA"/>
              </w:rPr>
              <w:t>MSP test.</w:t>
            </w:r>
          </w:p>
        </w:tc>
      </w:tr>
    </w:tbl>
    <w:p w14:paraId="1218CCDB" w14:textId="77777777" w:rsidR="00EB2799" w:rsidRPr="002134E2" w:rsidRDefault="00EB2799" w:rsidP="00EB2799">
      <w:pPr>
        <w:rPr>
          <w:lang w:val="sl-SI"/>
        </w:rPr>
      </w:pPr>
    </w:p>
    <w:p w14:paraId="5C77A66E" w14:textId="77777777" w:rsidR="00EB2799" w:rsidRDefault="00EB2799" w:rsidP="00EB2799">
      <w:pPr>
        <w:rPr>
          <w:lang w:val="sl-SI"/>
        </w:rPr>
      </w:pPr>
      <w:r>
        <w:rPr>
          <w:lang w:val="sl-SI"/>
        </w:rPr>
        <w:br w:type="page"/>
      </w:r>
    </w:p>
    <w:p w14:paraId="75389EA1" w14:textId="77777777" w:rsidR="00EB2799" w:rsidRPr="00C76AB4" w:rsidRDefault="00EB2799" w:rsidP="00EB2799">
      <w:pPr>
        <w:spacing w:line="288" w:lineRule="auto"/>
        <w:rPr>
          <w:rFonts w:cs="Arial"/>
          <w:lang w:val="sl-SI"/>
        </w:rPr>
      </w:pPr>
      <w:r w:rsidRPr="00C76AB4">
        <w:rPr>
          <w:rFonts w:cs="Arial"/>
          <w:lang w:val="sl-SI"/>
        </w:rPr>
        <w:lastRenderedPageBreak/>
        <w:t>Datum:</w:t>
      </w:r>
    </w:p>
    <w:p w14:paraId="182A6A12" w14:textId="77777777" w:rsidR="00EB2799" w:rsidRPr="00C76AB4" w:rsidRDefault="00EB2799" w:rsidP="00EB2799">
      <w:pPr>
        <w:spacing w:line="288" w:lineRule="auto"/>
        <w:rPr>
          <w:rFonts w:cs="Arial"/>
          <w:lang w:val="sl-SI"/>
        </w:rPr>
      </w:pPr>
      <w:r w:rsidRPr="00C76AB4">
        <w:rPr>
          <w:rFonts w:cs="Arial"/>
          <w:lang w:val="sl-SI"/>
        </w:rPr>
        <w:t>Številka:</w:t>
      </w:r>
    </w:p>
    <w:p w14:paraId="2E33F774" w14:textId="77777777" w:rsidR="00EB2799" w:rsidRPr="00C76AB4" w:rsidRDefault="00EB2799" w:rsidP="00EB2799">
      <w:pPr>
        <w:rPr>
          <w:rFonts w:cs="Arial"/>
          <w:lang w:val="sl-SI"/>
        </w:rPr>
      </w:pPr>
    </w:p>
    <w:p w14:paraId="1AA8D87D" w14:textId="77777777" w:rsidR="00EB2799" w:rsidRPr="00C76AB4" w:rsidRDefault="00EB2799" w:rsidP="00EB2799">
      <w:pPr>
        <w:rPr>
          <w:rFonts w:cs="Arial"/>
          <w:lang w:val="sl-SI"/>
        </w:rPr>
      </w:pPr>
    </w:p>
    <w:p w14:paraId="5A85E17D" w14:textId="77777777" w:rsidR="00EB2799" w:rsidRPr="00C76AB4" w:rsidRDefault="00EB2799" w:rsidP="00EB2799">
      <w:pPr>
        <w:rPr>
          <w:rFonts w:cs="Arial"/>
          <w:lang w:val="sl-SI"/>
        </w:rPr>
      </w:pPr>
    </w:p>
    <w:p w14:paraId="5D286D72" w14:textId="77777777" w:rsidR="00EB2799" w:rsidRPr="00C76AB4" w:rsidRDefault="00EB2799" w:rsidP="00EB2799">
      <w:pPr>
        <w:rPr>
          <w:rFonts w:cs="Arial"/>
          <w:lang w:val="sl-SI"/>
        </w:rPr>
      </w:pPr>
    </w:p>
    <w:p w14:paraId="72FBA3F9" w14:textId="7F03CAF7" w:rsidR="00EB2799" w:rsidRPr="00C76AB4" w:rsidRDefault="00EB2799" w:rsidP="00EB2799">
      <w:pPr>
        <w:spacing w:line="288" w:lineRule="auto"/>
        <w:jc w:val="both"/>
        <w:rPr>
          <w:rFonts w:cs="Arial"/>
          <w:szCs w:val="20"/>
          <w:lang w:val="sl-SI"/>
        </w:rPr>
      </w:pPr>
      <w:bookmarkStart w:id="5" w:name="_Hlk532380339"/>
      <w:r w:rsidRPr="00C76AB4">
        <w:rPr>
          <w:rFonts w:cs="Arial"/>
          <w:szCs w:val="20"/>
          <w:lang w:val="sl-SI" w:eastAsia="ar-SA"/>
        </w:rPr>
        <w:t xml:space="preserve">Na podlagi </w:t>
      </w:r>
      <w:r w:rsidRPr="00C76AB4">
        <w:rPr>
          <w:rFonts w:cs="Arial"/>
          <w:szCs w:val="20"/>
          <w:lang w:val="sl-SI"/>
        </w:rPr>
        <w:t xml:space="preserve">drugega odstavka 2. člena </w:t>
      </w:r>
      <w:r w:rsidRPr="00C76AB4">
        <w:rPr>
          <w:rFonts w:cs="Arial"/>
          <w:szCs w:val="20"/>
          <w:lang w:val="sl-SI" w:eastAsia="ar-SA"/>
        </w:rPr>
        <w:t xml:space="preserve">Zakona o Vladi Republike Slovenije </w:t>
      </w:r>
      <w:r w:rsidRPr="00C76AB4">
        <w:rPr>
          <w:rFonts w:cs="Arial"/>
          <w:szCs w:val="20"/>
          <w:lang w:val="sl-SI"/>
        </w:rPr>
        <w:t>(</w:t>
      </w:r>
      <w:r w:rsidR="00320E57" w:rsidRPr="00320E57">
        <w:rPr>
          <w:rFonts w:cs="Arial"/>
          <w:szCs w:val="20"/>
          <w:lang w:val="sl-SI"/>
        </w:rPr>
        <w:t>Uradni list RS, št. 24/05 – uradno prečiščeno besedilo, 109/08, 38/10 – ZUKN, 8/12, 21/13, 47/13 – ZDU-1G, 65/14, 55/17, 163/22 in 57/25 – ZF</w:t>
      </w:r>
      <w:r w:rsidRPr="00C76AB4">
        <w:rPr>
          <w:rFonts w:cs="Arial"/>
          <w:szCs w:val="20"/>
          <w:lang w:val="sl-SI"/>
        </w:rPr>
        <w:t xml:space="preserve">) </w:t>
      </w:r>
      <w:r w:rsidRPr="00C76AB4">
        <w:rPr>
          <w:rFonts w:cs="Arial"/>
          <w:szCs w:val="20"/>
          <w:lang w:val="sl-SI" w:eastAsia="ar-SA"/>
        </w:rPr>
        <w:t>je Vlada Republike Slovenije na .....seji dne......sprejela naslednji</w:t>
      </w:r>
    </w:p>
    <w:p w14:paraId="3ACE876F" w14:textId="77777777" w:rsidR="00EB2799" w:rsidRPr="00C76AB4" w:rsidRDefault="00EB2799" w:rsidP="00EB2799">
      <w:pPr>
        <w:spacing w:line="288" w:lineRule="auto"/>
        <w:rPr>
          <w:rFonts w:cs="Arial"/>
          <w:szCs w:val="20"/>
          <w:lang w:val="sl-SI"/>
        </w:rPr>
      </w:pPr>
    </w:p>
    <w:p w14:paraId="202E9075" w14:textId="77777777" w:rsidR="00EB2799" w:rsidRPr="00C76AB4" w:rsidRDefault="00EB2799" w:rsidP="00EB2799">
      <w:pPr>
        <w:spacing w:line="288" w:lineRule="auto"/>
        <w:rPr>
          <w:rFonts w:cs="Arial"/>
          <w:szCs w:val="20"/>
          <w:lang w:val="sl-SI"/>
        </w:rPr>
      </w:pPr>
    </w:p>
    <w:p w14:paraId="356897E5" w14:textId="77777777" w:rsidR="00EB2799" w:rsidRPr="00C76AB4" w:rsidRDefault="00EB2799" w:rsidP="00EB2799">
      <w:pPr>
        <w:spacing w:line="288" w:lineRule="auto"/>
        <w:rPr>
          <w:rFonts w:cs="Arial"/>
          <w:szCs w:val="20"/>
          <w:lang w:val="sl-SI"/>
        </w:rPr>
      </w:pPr>
    </w:p>
    <w:p w14:paraId="0897F94C" w14:textId="77777777" w:rsidR="00EB2799" w:rsidRPr="00C76AB4" w:rsidRDefault="00EB2799" w:rsidP="00EB2799">
      <w:pPr>
        <w:spacing w:line="288" w:lineRule="auto"/>
        <w:jc w:val="center"/>
        <w:rPr>
          <w:rFonts w:cs="Arial"/>
          <w:b/>
          <w:szCs w:val="20"/>
          <w:lang w:val="sl-SI"/>
        </w:rPr>
      </w:pPr>
      <w:r w:rsidRPr="00C76AB4">
        <w:rPr>
          <w:rFonts w:cs="Arial"/>
          <w:b/>
          <w:szCs w:val="20"/>
          <w:lang w:val="sl-SI"/>
        </w:rPr>
        <w:t>SKLEP</w:t>
      </w:r>
    </w:p>
    <w:p w14:paraId="49438890" w14:textId="77777777" w:rsidR="00EB2799" w:rsidRPr="00C76AB4" w:rsidRDefault="00EB2799" w:rsidP="00EB2799">
      <w:pPr>
        <w:spacing w:line="288" w:lineRule="auto"/>
        <w:rPr>
          <w:rFonts w:cs="Arial"/>
          <w:szCs w:val="20"/>
          <w:lang w:val="sl-SI"/>
        </w:rPr>
      </w:pPr>
    </w:p>
    <w:p w14:paraId="3EDADFBE" w14:textId="77777777" w:rsidR="00EB2799" w:rsidRPr="00C76AB4" w:rsidRDefault="00EB2799" w:rsidP="00EB2799">
      <w:pPr>
        <w:spacing w:line="288" w:lineRule="auto"/>
        <w:rPr>
          <w:rFonts w:cs="Arial"/>
          <w:szCs w:val="20"/>
          <w:lang w:val="sl-SI"/>
        </w:rPr>
      </w:pPr>
    </w:p>
    <w:p w14:paraId="6DC65749" w14:textId="77777777" w:rsidR="00EB2799" w:rsidRPr="00C76AB4" w:rsidRDefault="00EB2799" w:rsidP="00EB2799">
      <w:pPr>
        <w:spacing w:line="288" w:lineRule="auto"/>
        <w:rPr>
          <w:rFonts w:cs="Arial"/>
          <w:szCs w:val="20"/>
          <w:lang w:val="sl-SI"/>
        </w:rPr>
      </w:pPr>
    </w:p>
    <w:p w14:paraId="040EFC65" w14:textId="634727D1" w:rsidR="00EB2799" w:rsidRPr="00C76AB4" w:rsidRDefault="00320E57" w:rsidP="00EB2799">
      <w:pPr>
        <w:spacing w:line="288" w:lineRule="auto"/>
        <w:jc w:val="both"/>
        <w:rPr>
          <w:rFonts w:cs="Arial"/>
          <w:szCs w:val="20"/>
          <w:lang w:val="sl-SI"/>
        </w:rPr>
      </w:pPr>
      <w:r w:rsidRPr="00320E57">
        <w:rPr>
          <w:rFonts w:cs="Arial"/>
          <w:szCs w:val="20"/>
          <w:lang w:val="sl-SI"/>
        </w:rPr>
        <w:t>Vlada Republike Slovenije je določila besedilo predloga Zakona o spremembah in dopolnitvah Zakona o odvetništvu (EVA 2023-2030-0033) in ga pošlje Državnemu zboru Republike Slovenije v obravnavo po skrajšanem postopku.</w:t>
      </w:r>
    </w:p>
    <w:bookmarkEnd w:id="5"/>
    <w:p w14:paraId="4DF564B7" w14:textId="77777777" w:rsidR="00EB2799" w:rsidRPr="00C76AB4" w:rsidRDefault="00EB2799" w:rsidP="00EB2799">
      <w:pPr>
        <w:jc w:val="both"/>
        <w:rPr>
          <w:rFonts w:cs="Arial"/>
          <w:szCs w:val="20"/>
          <w:lang w:val="sl-SI"/>
        </w:rPr>
      </w:pPr>
    </w:p>
    <w:p w14:paraId="5A2598E5" w14:textId="77777777" w:rsidR="00EB2799" w:rsidRPr="00C76AB4" w:rsidRDefault="00EB2799" w:rsidP="00EB2799">
      <w:pPr>
        <w:rPr>
          <w:rFonts w:cs="Arial"/>
          <w:szCs w:val="20"/>
          <w:lang w:val="sl-SI"/>
        </w:rPr>
      </w:pPr>
    </w:p>
    <w:p w14:paraId="6F676FEA" w14:textId="77777777" w:rsidR="00EB2799" w:rsidRPr="00C76AB4" w:rsidRDefault="00EB2799" w:rsidP="00EB2799">
      <w:pPr>
        <w:rPr>
          <w:rFonts w:cs="Arial"/>
          <w:szCs w:val="20"/>
          <w:lang w:val="sl-SI"/>
        </w:rPr>
      </w:pPr>
    </w:p>
    <w:p w14:paraId="24BBE574" w14:textId="051899CD" w:rsidR="00C245BA" w:rsidRDefault="00EB2799" w:rsidP="00DE5654">
      <w:pPr>
        <w:suppressAutoHyphens/>
        <w:spacing w:line="288" w:lineRule="auto"/>
        <w:ind w:left="4248"/>
        <w:jc w:val="center"/>
        <w:rPr>
          <w:rFonts w:cs="Arial"/>
          <w:bCs/>
          <w:szCs w:val="20"/>
          <w:lang w:val="sl-SI" w:eastAsia="ar-SA"/>
        </w:rPr>
      </w:pPr>
      <w:r w:rsidRPr="00C76AB4">
        <w:rPr>
          <w:rFonts w:cs="Arial"/>
          <w:bCs/>
          <w:szCs w:val="20"/>
          <w:lang w:val="sl-SI" w:eastAsia="ar-SA"/>
        </w:rPr>
        <w:t xml:space="preserve">Barbara KOLENKO HELBL </w:t>
      </w:r>
    </w:p>
    <w:p w14:paraId="6E3D6555" w14:textId="5E9F6A3F" w:rsidR="00EB2799" w:rsidRPr="00C76AB4" w:rsidRDefault="00EB2799" w:rsidP="00D039D0">
      <w:pPr>
        <w:suppressAutoHyphens/>
        <w:spacing w:line="288" w:lineRule="auto"/>
        <w:ind w:left="4248"/>
        <w:jc w:val="center"/>
        <w:rPr>
          <w:rFonts w:cs="Arial"/>
          <w:bCs/>
          <w:szCs w:val="20"/>
          <w:lang w:val="sl-SI" w:eastAsia="ar-SA"/>
        </w:rPr>
      </w:pPr>
      <w:r w:rsidRPr="00C76AB4">
        <w:rPr>
          <w:rFonts w:cs="Arial"/>
          <w:bCs/>
          <w:szCs w:val="20"/>
          <w:lang w:val="sl-SI" w:eastAsia="ar-SA"/>
        </w:rPr>
        <w:t>GENERALNA SEKRETARKA</w:t>
      </w:r>
    </w:p>
    <w:p w14:paraId="44655B80" w14:textId="77777777" w:rsidR="00EB2799" w:rsidRPr="00C76AB4" w:rsidRDefault="00EB2799" w:rsidP="00EB2799">
      <w:pPr>
        <w:suppressAutoHyphens/>
        <w:overflowPunct w:val="0"/>
        <w:autoSpaceDE w:val="0"/>
        <w:autoSpaceDN w:val="0"/>
        <w:adjustRightInd w:val="0"/>
        <w:spacing w:line="260" w:lineRule="exact"/>
        <w:textAlignment w:val="baseline"/>
        <w:rPr>
          <w:rFonts w:cs="Arial"/>
          <w:b/>
          <w:szCs w:val="20"/>
          <w:lang w:val="sl-SI" w:eastAsia="sl-SI"/>
        </w:rPr>
      </w:pPr>
    </w:p>
    <w:p w14:paraId="7F740D72" w14:textId="77777777" w:rsidR="00EB2799" w:rsidRPr="00C76AB4" w:rsidRDefault="00EB2799" w:rsidP="00EB2799">
      <w:pPr>
        <w:suppressAutoHyphens/>
        <w:overflowPunct w:val="0"/>
        <w:autoSpaceDE w:val="0"/>
        <w:autoSpaceDN w:val="0"/>
        <w:adjustRightInd w:val="0"/>
        <w:spacing w:line="260" w:lineRule="exact"/>
        <w:textAlignment w:val="baseline"/>
        <w:rPr>
          <w:rFonts w:cs="Arial"/>
          <w:b/>
          <w:szCs w:val="20"/>
          <w:lang w:val="sl-SI" w:eastAsia="sl-SI"/>
        </w:rPr>
      </w:pPr>
    </w:p>
    <w:p w14:paraId="2234C75A" w14:textId="77777777" w:rsidR="00EB2799" w:rsidRPr="00C76AB4" w:rsidRDefault="00EB2799" w:rsidP="00EB2799">
      <w:pPr>
        <w:suppressAutoHyphens/>
        <w:overflowPunct w:val="0"/>
        <w:autoSpaceDE w:val="0"/>
        <w:autoSpaceDN w:val="0"/>
        <w:adjustRightInd w:val="0"/>
        <w:spacing w:line="260" w:lineRule="exact"/>
        <w:textAlignment w:val="baseline"/>
        <w:rPr>
          <w:rFonts w:cs="Arial"/>
          <w:b/>
          <w:szCs w:val="20"/>
          <w:lang w:val="sl-SI" w:eastAsia="sl-SI"/>
        </w:rPr>
      </w:pPr>
    </w:p>
    <w:p w14:paraId="6DA082CE" w14:textId="77777777" w:rsidR="00AA1DC5" w:rsidRDefault="00AA1DC5" w:rsidP="00EB2799">
      <w:pPr>
        <w:suppressAutoHyphens/>
        <w:overflowPunct w:val="0"/>
        <w:autoSpaceDE w:val="0"/>
        <w:autoSpaceDN w:val="0"/>
        <w:adjustRightInd w:val="0"/>
        <w:spacing w:line="288" w:lineRule="auto"/>
        <w:textAlignment w:val="baseline"/>
        <w:rPr>
          <w:rFonts w:cs="Arial"/>
          <w:szCs w:val="20"/>
          <w:lang w:val="sl-SI" w:eastAsia="sl-SI"/>
        </w:rPr>
      </w:pPr>
    </w:p>
    <w:p w14:paraId="0BB1420F" w14:textId="77777777" w:rsidR="00AA1DC5" w:rsidRDefault="00AA1DC5" w:rsidP="00EB2799">
      <w:pPr>
        <w:suppressAutoHyphens/>
        <w:overflowPunct w:val="0"/>
        <w:autoSpaceDE w:val="0"/>
        <w:autoSpaceDN w:val="0"/>
        <w:adjustRightInd w:val="0"/>
        <w:spacing w:line="288" w:lineRule="auto"/>
        <w:textAlignment w:val="baseline"/>
        <w:rPr>
          <w:rFonts w:cs="Arial"/>
          <w:szCs w:val="20"/>
          <w:lang w:val="sl-SI" w:eastAsia="sl-SI"/>
        </w:rPr>
      </w:pPr>
    </w:p>
    <w:p w14:paraId="5DD081C3" w14:textId="41C70901" w:rsidR="00EB2799" w:rsidRPr="00C76AB4" w:rsidRDefault="00EB2799" w:rsidP="00EB2799">
      <w:pPr>
        <w:suppressAutoHyphens/>
        <w:overflowPunct w:val="0"/>
        <w:autoSpaceDE w:val="0"/>
        <w:autoSpaceDN w:val="0"/>
        <w:adjustRightInd w:val="0"/>
        <w:spacing w:line="288" w:lineRule="auto"/>
        <w:textAlignment w:val="baseline"/>
        <w:rPr>
          <w:rFonts w:cs="Arial"/>
          <w:szCs w:val="20"/>
          <w:lang w:val="sl-SI" w:eastAsia="sl-SI"/>
        </w:rPr>
      </w:pPr>
      <w:r w:rsidRPr="00C76AB4">
        <w:rPr>
          <w:rFonts w:cs="Arial"/>
          <w:szCs w:val="20"/>
          <w:lang w:val="sl-SI" w:eastAsia="sl-SI"/>
        </w:rPr>
        <w:t>Prejmejo:</w:t>
      </w:r>
    </w:p>
    <w:p w14:paraId="230F0D47" w14:textId="77777777" w:rsidR="00EB2799" w:rsidRDefault="00EB2799" w:rsidP="00EB2799">
      <w:pPr>
        <w:spacing w:line="288" w:lineRule="auto"/>
        <w:rPr>
          <w:rFonts w:cs="Arial"/>
          <w:szCs w:val="20"/>
          <w:lang w:val="sl-SI"/>
        </w:rPr>
      </w:pPr>
      <w:r w:rsidRPr="00C76AB4">
        <w:rPr>
          <w:rFonts w:cs="Arial"/>
          <w:szCs w:val="20"/>
          <w:lang w:val="sl-SI"/>
        </w:rPr>
        <w:t>– Državni zbor Republike Slovenije,</w:t>
      </w:r>
    </w:p>
    <w:p w14:paraId="137D24CD" w14:textId="77777777" w:rsidR="00EB2799" w:rsidRDefault="00EB2799" w:rsidP="00EB2799">
      <w:pPr>
        <w:suppressAutoHyphens/>
        <w:spacing w:line="288" w:lineRule="auto"/>
        <w:rPr>
          <w:rFonts w:cs="Arial"/>
          <w:szCs w:val="20"/>
          <w:lang w:val="sl-SI"/>
        </w:rPr>
      </w:pPr>
      <w:r w:rsidRPr="00C76AB4">
        <w:rPr>
          <w:rFonts w:cs="Arial"/>
          <w:szCs w:val="20"/>
          <w:lang w:val="sl-SI"/>
        </w:rPr>
        <w:t>– Ministrstvo za pravosodje,</w:t>
      </w:r>
    </w:p>
    <w:p w14:paraId="6080CD37" w14:textId="089C39B1" w:rsidR="00AA1DC5" w:rsidRPr="00C76AB4" w:rsidRDefault="00AA1DC5" w:rsidP="00EB2799">
      <w:pPr>
        <w:suppressAutoHyphens/>
        <w:spacing w:line="288" w:lineRule="auto"/>
        <w:rPr>
          <w:rFonts w:cs="Arial"/>
          <w:szCs w:val="20"/>
          <w:lang w:val="sl-SI"/>
        </w:rPr>
      </w:pPr>
      <w:r w:rsidRPr="00C76AB4">
        <w:rPr>
          <w:rFonts w:cs="Arial"/>
          <w:szCs w:val="20"/>
          <w:lang w:val="sl-SI"/>
        </w:rPr>
        <w:t xml:space="preserve">– </w:t>
      </w:r>
      <w:r>
        <w:rPr>
          <w:rFonts w:cs="Arial"/>
          <w:szCs w:val="20"/>
          <w:lang w:val="sl-SI"/>
        </w:rPr>
        <w:t>Odvetniška zbornica Slovenije</w:t>
      </w:r>
      <w:r w:rsidRPr="00C76AB4">
        <w:rPr>
          <w:rFonts w:cs="Arial"/>
          <w:szCs w:val="20"/>
          <w:lang w:val="sl-SI"/>
        </w:rPr>
        <w:t>,</w:t>
      </w:r>
    </w:p>
    <w:p w14:paraId="42F9954E" w14:textId="77777777" w:rsidR="00EB2799" w:rsidRPr="00C76AB4" w:rsidRDefault="00EB2799" w:rsidP="00EB2799">
      <w:pPr>
        <w:spacing w:line="288" w:lineRule="auto"/>
        <w:rPr>
          <w:rFonts w:cs="Arial"/>
          <w:szCs w:val="20"/>
          <w:lang w:val="sl-SI"/>
        </w:rPr>
      </w:pPr>
      <w:r w:rsidRPr="00C76AB4">
        <w:rPr>
          <w:rFonts w:cs="Arial"/>
          <w:szCs w:val="20"/>
          <w:lang w:val="sl-SI"/>
        </w:rPr>
        <w:t>– Služba Vlade Republike Slovenije za zakonodajo.</w:t>
      </w:r>
    </w:p>
    <w:p w14:paraId="7BE19A17" w14:textId="75891A8D" w:rsidR="00EB2799" w:rsidRPr="008A6299" w:rsidRDefault="00EB2799" w:rsidP="00EB2799">
      <w:pPr>
        <w:pStyle w:val="Naslovpredpisa"/>
        <w:spacing w:before="0" w:after="0" w:line="260" w:lineRule="exact"/>
        <w:jc w:val="right"/>
        <w:rPr>
          <w:sz w:val="20"/>
          <w:szCs w:val="20"/>
        </w:rPr>
      </w:pPr>
      <w:r>
        <w:br w:type="page"/>
      </w:r>
      <w:bookmarkStart w:id="6" w:name="_Hlk172884358"/>
      <w:bookmarkStart w:id="7" w:name="_Hlk190875617"/>
      <w:bookmarkEnd w:id="0"/>
      <w:r w:rsidRPr="008A6299">
        <w:rPr>
          <w:sz w:val="20"/>
          <w:szCs w:val="20"/>
        </w:rPr>
        <w:lastRenderedPageBreak/>
        <w:t>EVA</w:t>
      </w:r>
      <w:bookmarkStart w:id="8" w:name="_Hlk145666891"/>
      <w:r w:rsidRPr="008A6299">
        <w:rPr>
          <w:sz w:val="20"/>
          <w:szCs w:val="20"/>
        </w:rPr>
        <w:t xml:space="preserve"> </w:t>
      </w:r>
      <w:r w:rsidRPr="008A6299">
        <w:rPr>
          <w:bCs/>
          <w:sz w:val="20"/>
          <w:szCs w:val="24"/>
        </w:rPr>
        <w:t>202</w:t>
      </w:r>
      <w:r w:rsidR="00320E57">
        <w:rPr>
          <w:bCs/>
          <w:sz w:val="20"/>
          <w:szCs w:val="24"/>
        </w:rPr>
        <w:t>5</w:t>
      </w:r>
      <w:r w:rsidRPr="008A6299">
        <w:rPr>
          <w:bCs/>
          <w:sz w:val="20"/>
          <w:szCs w:val="24"/>
        </w:rPr>
        <w:t>-2030-00</w:t>
      </w:r>
      <w:bookmarkEnd w:id="8"/>
      <w:r w:rsidR="00320E57">
        <w:rPr>
          <w:bCs/>
          <w:sz w:val="20"/>
          <w:szCs w:val="24"/>
        </w:rPr>
        <w:t>33</w:t>
      </w:r>
    </w:p>
    <w:p w14:paraId="18E14C82" w14:textId="549C658B" w:rsidR="00EB2799" w:rsidRPr="008A6299" w:rsidRDefault="00320E57" w:rsidP="00EB2799">
      <w:pPr>
        <w:pStyle w:val="Naslovpredpisa"/>
        <w:spacing w:before="0" w:after="0" w:line="260" w:lineRule="exact"/>
        <w:jc w:val="right"/>
        <w:rPr>
          <w:sz w:val="20"/>
          <w:szCs w:val="20"/>
        </w:rPr>
      </w:pPr>
      <w:r>
        <w:rPr>
          <w:sz w:val="20"/>
          <w:szCs w:val="20"/>
        </w:rPr>
        <w:t>skrajšani</w:t>
      </w:r>
      <w:r w:rsidR="00EB2799" w:rsidRPr="008A6299">
        <w:rPr>
          <w:sz w:val="20"/>
          <w:szCs w:val="20"/>
        </w:rPr>
        <w:t xml:space="preserve"> postopek</w:t>
      </w:r>
    </w:p>
    <w:bookmarkEnd w:id="6"/>
    <w:bookmarkEnd w:id="7"/>
    <w:p w14:paraId="1AFB836D" w14:textId="77777777" w:rsidR="00947279" w:rsidRDefault="00947279" w:rsidP="00320E57">
      <w:pPr>
        <w:suppressAutoHyphens/>
        <w:overflowPunct w:val="0"/>
        <w:autoSpaceDE w:val="0"/>
        <w:autoSpaceDN w:val="0"/>
        <w:adjustRightInd w:val="0"/>
        <w:spacing w:line="260" w:lineRule="exact"/>
        <w:jc w:val="center"/>
        <w:textAlignment w:val="baseline"/>
        <w:rPr>
          <w:rFonts w:cs="Arial"/>
          <w:b/>
          <w:szCs w:val="20"/>
          <w:lang w:val="sl-SI" w:eastAsia="sl-SI"/>
        </w:rPr>
      </w:pPr>
    </w:p>
    <w:p w14:paraId="628CCEC4" w14:textId="77777777" w:rsidR="00947279" w:rsidRDefault="00947279" w:rsidP="00320E57">
      <w:pPr>
        <w:suppressAutoHyphens/>
        <w:overflowPunct w:val="0"/>
        <w:autoSpaceDE w:val="0"/>
        <w:autoSpaceDN w:val="0"/>
        <w:adjustRightInd w:val="0"/>
        <w:spacing w:line="260" w:lineRule="exact"/>
        <w:jc w:val="center"/>
        <w:textAlignment w:val="baseline"/>
        <w:rPr>
          <w:rFonts w:cs="Arial"/>
          <w:b/>
          <w:szCs w:val="20"/>
          <w:lang w:val="sl-SI" w:eastAsia="sl-SI"/>
        </w:rPr>
      </w:pPr>
    </w:p>
    <w:p w14:paraId="21C762A6" w14:textId="3DEDB02F" w:rsidR="00320E57" w:rsidRPr="00D9618F" w:rsidRDefault="00320E57" w:rsidP="00320E57">
      <w:pPr>
        <w:suppressAutoHyphens/>
        <w:overflowPunct w:val="0"/>
        <w:autoSpaceDE w:val="0"/>
        <w:autoSpaceDN w:val="0"/>
        <w:adjustRightInd w:val="0"/>
        <w:spacing w:line="260" w:lineRule="exact"/>
        <w:jc w:val="center"/>
        <w:textAlignment w:val="baseline"/>
        <w:rPr>
          <w:rFonts w:cs="Arial"/>
          <w:b/>
          <w:szCs w:val="20"/>
          <w:lang w:val="sl-SI" w:eastAsia="sl-SI"/>
        </w:rPr>
      </w:pPr>
      <w:r w:rsidRPr="00D9618F">
        <w:rPr>
          <w:rFonts w:cs="Arial"/>
          <w:b/>
          <w:szCs w:val="20"/>
          <w:lang w:val="sl-SI" w:eastAsia="sl-SI"/>
        </w:rPr>
        <w:t>PREDLOG ZAKONA O SPREMEMBAH IN DOPOLNITVAH ZAKONA O ODVETNIŠTVU</w:t>
      </w:r>
    </w:p>
    <w:p w14:paraId="7920417C" w14:textId="77777777" w:rsidR="00320E57" w:rsidRPr="00D9618F" w:rsidRDefault="00320E57" w:rsidP="00320E57">
      <w:pPr>
        <w:suppressAutoHyphens/>
        <w:overflowPunct w:val="0"/>
        <w:autoSpaceDE w:val="0"/>
        <w:autoSpaceDN w:val="0"/>
        <w:adjustRightInd w:val="0"/>
        <w:spacing w:line="260" w:lineRule="exact"/>
        <w:jc w:val="center"/>
        <w:textAlignment w:val="baseline"/>
        <w:rPr>
          <w:rFonts w:cs="Arial"/>
          <w:b/>
          <w:szCs w:val="20"/>
          <w:lang w:val="sl-SI" w:eastAsia="sl-SI"/>
        </w:rPr>
      </w:pPr>
    </w:p>
    <w:p w14:paraId="657D2150" w14:textId="77777777" w:rsidR="00320E57" w:rsidRPr="00D9618F" w:rsidRDefault="00320E57" w:rsidP="00320E57">
      <w:pPr>
        <w:suppressAutoHyphens/>
        <w:overflowPunct w:val="0"/>
        <w:autoSpaceDE w:val="0"/>
        <w:autoSpaceDN w:val="0"/>
        <w:adjustRightInd w:val="0"/>
        <w:spacing w:line="260" w:lineRule="exact"/>
        <w:jc w:val="right"/>
        <w:textAlignment w:val="baseline"/>
        <w:rPr>
          <w:rFonts w:cs="Arial"/>
          <w:b/>
          <w:szCs w:val="20"/>
          <w:lang w:val="sl-SI" w:eastAsia="sl-SI"/>
        </w:rPr>
      </w:pPr>
    </w:p>
    <w:p w14:paraId="0C73F03A" w14:textId="77777777" w:rsidR="00320E57" w:rsidRPr="00D9618F" w:rsidRDefault="00320E57" w:rsidP="00320E57">
      <w:pPr>
        <w:spacing w:line="276" w:lineRule="auto"/>
        <w:outlineLvl w:val="0"/>
        <w:rPr>
          <w:rFonts w:cs="Arial"/>
          <w:b/>
          <w:color w:val="000000" w:themeColor="text1"/>
          <w:szCs w:val="20"/>
          <w:lang w:val="sl-SI"/>
        </w:rPr>
      </w:pPr>
      <w:r w:rsidRPr="00D9618F">
        <w:rPr>
          <w:rFonts w:cs="Arial"/>
          <w:b/>
          <w:color w:val="000000" w:themeColor="text1"/>
          <w:szCs w:val="20"/>
          <w:lang w:val="sl-SI"/>
        </w:rPr>
        <w:t>I. UVOD</w:t>
      </w:r>
    </w:p>
    <w:p w14:paraId="56D3A5B4" w14:textId="77777777" w:rsidR="00320E57" w:rsidRPr="00D9618F" w:rsidRDefault="00320E57" w:rsidP="00320E57">
      <w:pPr>
        <w:spacing w:line="276" w:lineRule="auto"/>
        <w:outlineLvl w:val="0"/>
        <w:rPr>
          <w:rFonts w:cs="Arial"/>
          <w:b/>
          <w:color w:val="000000" w:themeColor="text1"/>
          <w:szCs w:val="20"/>
          <w:lang w:val="sl-SI"/>
        </w:rPr>
      </w:pPr>
    </w:p>
    <w:p w14:paraId="1088D2EB" w14:textId="77777777" w:rsidR="00320E57" w:rsidRPr="00D9618F" w:rsidRDefault="00320E57" w:rsidP="00320E57">
      <w:pPr>
        <w:spacing w:line="276" w:lineRule="auto"/>
        <w:outlineLvl w:val="0"/>
        <w:rPr>
          <w:rFonts w:cs="Arial"/>
          <w:color w:val="000000" w:themeColor="text1"/>
          <w:szCs w:val="20"/>
          <w:lang w:val="sl-SI"/>
        </w:rPr>
      </w:pPr>
      <w:r w:rsidRPr="00D9618F">
        <w:rPr>
          <w:rFonts w:cs="Arial"/>
          <w:b/>
          <w:color w:val="000000" w:themeColor="text1"/>
          <w:szCs w:val="20"/>
          <w:lang w:val="sl-SI"/>
        </w:rPr>
        <w:t>1. OCENA STANJA IN RAZLOGI ZA SPR</w:t>
      </w:r>
      <w:r>
        <w:rPr>
          <w:rFonts w:cs="Arial"/>
          <w:b/>
          <w:color w:val="000000" w:themeColor="text1"/>
          <w:szCs w:val="20"/>
          <w:lang w:val="sl-SI"/>
        </w:rPr>
        <w:t xml:space="preserve">EJETJE PREDLOGA </w:t>
      </w:r>
      <w:r w:rsidRPr="00D9618F">
        <w:rPr>
          <w:rFonts w:cs="Arial"/>
          <w:b/>
          <w:color w:val="000000" w:themeColor="text1"/>
          <w:szCs w:val="20"/>
          <w:lang w:val="sl-SI"/>
        </w:rPr>
        <w:t>ZAKONA</w:t>
      </w:r>
    </w:p>
    <w:p w14:paraId="6C1043C1" w14:textId="77777777" w:rsidR="00320E57" w:rsidRPr="00D9618F" w:rsidRDefault="00320E57" w:rsidP="00320E57">
      <w:pPr>
        <w:rPr>
          <w:rFonts w:cs="Arial"/>
          <w:szCs w:val="20"/>
          <w:lang w:val="sl-SI"/>
        </w:rPr>
      </w:pPr>
    </w:p>
    <w:p w14:paraId="470440C5" w14:textId="77777777" w:rsidR="00320E57" w:rsidRPr="00D9618F" w:rsidRDefault="00320E57" w:rsidP="00320E57">
      <w:pPr>
        <w:spacing w:line="288" w:lineRule="auto"/>
        <w:jc w:val="both"/>
        <w:rPr>
          <w:rFonts w:cs="Arial"/>
          <w:b/>
          <w:bCs/>
          <w:szCs w:val="20"/>
          <w:lang w:val="sl-SI"/>
        </w:rPr>
      </w:pPr>
      <w:r w:rsidRPr="00D9618F">
        <w:rPr>
          <w:rFonts w:cs="Arial"/>
          <w:b/>
          <w:bCs/>
          <w:szCs w:val="20"/>
          <w:lang w:val="sl-SI"/>
        </w:rPr>
        <w:t xml:space="preserve">1.1 </w:t>
      </w:r>
      <w:r>
        <w:rPr>
          <w:rFonts w:cs="Arial"/>
          <w:b/>
          <w:bCs/>
          <w:szCs w:val="20"/>
          <w:lang w:val="sl-SI"/>
        </w:rPr>
        <w:t>Veljavna ureditev področja odvetništva</w:t>
      </w:r>
    </w:p>
    <w:p w14:paraId="09359093" w14:textId="77777777" w:rsidR="00320E57" w:rsidRPr="00D9618F" w:rsidRDefault="00320E57" w:rsidP="00320E57">
      <w:pPr>
        <w:spacing w:line="288" w:lineRule="auto"/>
        <w:jc w:val="both"/>
        <w:rPr>
          <w:rFonts w:cs="Arial"/>
          <w:b/>
          <w:bCs/>
          <w:szCs w:val="20"/>
          <w:lang w:val="sl-SI"/>
        </w:rPr>
      </w:pPr>
    </w:p>
    <w:p w14:paraId="66F8040F" w14:textId="1CFC69D6" w:rsidR="00320E57" w:rsidRDefault="00320E57" w:rsidP="00320E57">
      <w:pPr>
        <w:spacing w:line="288" w:lineRule="auto"/>
        <w:jc w:val="both"/>
        <w:rPr>
          <w:rFonts w:cs="Arial"/>
          <w:szCs w:val="20"/>
          <w:lang w:val="sl-SI"/>
        </w:rPr>
      </w:pPr>
      <w:r w:rsidRPr="00D9618F">
        <w:rPr>
          <w:rFonts w:cs="Arial"/>
          <w:szCs w:val="20"/>
          <w:lang w:val="sl-SI"/>
        </w:rPr>
        <w:t>Ustava Republike Slovenije (</w:t>
      </w:r>
      <w:r>
        <w:rPr>
          <w:rFonts w:cs="Arial"/>
          <w:szCs w:val="20"/>
          <w:lang w:val="sl-SI"/>
        </w:rPr>
        <w:t>v nadaljnjem besedilu: U</w:t>
      </w:r>
      <w:r w:rsidRPr="00D9618F">
        <w:rPr>
          <w:rFonts w:cs="Arial"/>
          <w:szCs w:val="20"/>
          <w:lang w:val="sl-SI"/>
        </w:rPr>
        <w:t>stava)</w:t>
      </w:r>
      <w:r w:rsidRPr="00D9618F">
        <w:rPr>
          <w:rFonts w:cs="Arial"/>
          <w:szCs w:val="20"/>
          <w:vertAlign w:val="superscript"/>
          <w:lang w:val="sl-SI"/>
        </w:rPr>
        <w:footnoteReference w:id="1"/>
      </w:r>
      <w:r w:rsidRPr="00D9618F">
        <w:rPr>
          <w:rFonts w:cs="Arial"/>
          <w:szCs w:val="20"/>
          <w:lang w:val="sl-SI"/>
        </w:rPr>
        <w:t xml:space="preserve"> v prvem odstavku 137. člena določa, da je odvetništvo kot del pravosodja samostojna in neodvisna služba, ki jo ureja zakon. </w:t>
      </w:r>
      <w:r>
        <w:rPr>
          <w:rFonts w:cs="Arial"/>
          <w:szCs w:val="20"/>
          <w:lang w:val="sl-SI"/>
        </w:rPr>
        <w:t xml:space="preserve">Ustava tako </w:t>
      </w:r>
      <w:r w:rsidRPr="00FC78EE">
        <w:rPr>
          <w:rFonts w:cs="Arial"/>
          <w:szCs w:val="20"/>
          <w:lang w:val="sl-SI"/>
        </w:rPr>
        <w:t>vsebinsko opredeljuje le družben</w:t>
      </w:r>
      <w:r>
        <w:rPr>
          <w:rFonts w:cs="Arial"/>
          <w:szCs w:val="20"/>
          <w:lang w:val="sl-SI"/>
        </w:rPr>
        <w:t>o</w:t>
      </w:r>
      <w:r w:rsidRPr="00FC78EE">
        <w:rPr>
          <w:rFonts w:cs="Arial"/>
          <w:szCs w:val="20"/>
          <w:lang w:val="sl-SI"/>
        </w:rPr>
        <w:t xml:space="preserve"> funkcij</w:t>
      </w:r>
      <w:r>
        <w:rPr>
          <w:rFonts w:cs="Arial"/>
          <w:szCs w:val="20"/>
          <w:lang w:val="sl-SI"/>
        </w:rPr>
        <w:t>o</w:t>
      </w:r>
      <w:r w:rsidRPr="00FC78EE">
        <w:rPr>
          <w:rFonts w:cs="Arial"/>
          <w:szCs w:val="20"/>
          <w:lang w:val="sl-SI"/>
        </w:rPr>
        <w:t xml:space="preserve"> odvetništva, </w:t>
      </w:r>
      <w:r>
        <w:rPr>
          <w:rFonts w:cs="Arial"/>
          <w:szCs w:val="20"/>
          <w:lang w:val="sl-SI"/>
        </w:rPr>
        <w:t>medtem ko</w:t>
      </w:r>
      <w:r w:rsidRPr="00FC78EE">
        <w:rPr>
          <w:rFonts w:cs="Arial"/>
          <w:szCs w:val="20"/>
          <w:lang w:val="sl-SI"/>
        </w:rPr>
        <w:t xml:space="preserve"> je njegova organizacija prepuščena </w:t>
      </w:r>
      <w:r w:rsidR="0076681E">
        <w:rPr>
          <w:rFonts w:cs="Arial"/>
          <w:szCs w:val="20"/>
          <w:lang w:val="sl-SI"/>
        </w:rPr>
        <w:t xml:space="preserve">ureditvi v </w:t>
      </w:r>
      <w:r w:rsidRPr="00FC78EE">
        <w:rPr>
          <w:rFonts w:cs="Arial"/>
          <w:szCs w:val="20"/>
          <w:lang w:val="sl-SI"/>
        </w:rPr>
        <w:t>zakonu</w:t>
      </w:r>
      <w:r>
        <w:rPr>
          <w:rFonts w:cs="Arial"/>
          <w:szCs w:val="20"/>
          <w:lang w:val="sl-SI"/>
        </w:rPr>
        <w:t xml:space="preserve">. </w:t>
      </w:r>
    </w:p>
    <w:p w14:paraId="53C0972E" w14:textId="77777777" w:rsidR="00320E57" w:rsidRDefault="00320E57" w:rsidP="00320E57">
      <w:pPr>
        <w:spacing w:line="288" w:lineRule="auto"/>
        <w:jc w:val="both"/>
        <w:rPr>
          <w:rFonts w:cs="Arial"/>
          <w:szCs w:val="20"/>
          <w:lang w:val="sl-SI"/>
        </w:rPr>
      </w:pPr>
    </w:p>
    <w:p w14:paraId="1E74907C" w14:textId="05FC86D0" w:rsidR="00320E57" w:rsidRPr="003740F2" w:rsidRDefault="00320E57" w:rsidP="00320E57">
      <w:pPr>
        <w:spacing w:line="288" w:lineRule="auto"/>
        <w:jc w:val="both"/>
        <w:rPr>
          <w:rFonts w:cs="Arial"/>
          <w:szCs w:val="20"/>
          <w:lang w:val="sl-SI"/>
        </w:rPr>
      </w:pPr>
      <w:r w:rsidRPr="00D9618F">
        <w:rPr>
          <w:rFonts w:cs="Arial"/>
          <w:szCs w:val="20"/>
          <w:lang w:val="sl-SI"/>
        </w:rPr>
        <w:t>Zakon, ki ureja to področje, je Zakon o odvetništvu (</w:t>
      </w:r>
      <w:r w:rsidR="003626E1">
        <w:rPr>
          <w:rFonts w:cs="Arial"/>
          <w:szCs w:val="20"/>
          <w:lang w:val="sl-SI"/>
        </w:rPr>
        <w:t xml:space="preserve">v nadaljnjem besedilu: </w:t>
      </w:r>
      <w:r w:rsidRPr="00D9618F">
        <w:rPr>
          <w:rFonts w:cs="Arial"/>
          <w:szCs w:val="20"/>
          <w:lang w:val="sl-SI"/>
        </w:rPr>
        <w:t>ZOdv)</w:t>
      </w:r>
      <w:r w:rsidRPr="00D9618F">
        <w:rPr>
          <w:rFonts w:cs="Arial"/>
          <w:szCs w:val="20"/>
          <w:vertAlign w:val="superscript"/>
          <w:lang w:val="sl-SI"/>
        </w:rPr>
        <w:footnoteReference w:id="2"/>
      </w:r>
      <w:r>
        <w:rPr>
          <w:rFonts w:cs="Arial"/>
          <w:szCs w:val="20"/>
          <w:lang w:val="sl-SI"/>
        </w:rPr>
        <w:t>. S</w:t>
      </w:r>
      <w:r w:rsidRPr="00D9618F">
        <w:rPr>
          <w:rFonts w:cs="Arial"/>
          <w:szCs w:val="20"/>
          <w:lang w:val="sl-SI"/>
        </w:rPr>
        <w:t xml:space="preserve">prejet </w:t>
      </w:r>
      <w:r>
        <w:rPr>
          <w:rFonts w:cs="Arial"/>
          <w:szCs w:val="20"/>
          <w:lang w:val="sl-SI"/>
        </w:rPr>
        <w:t xml:space="preserve">je bil </w:t>
      </w:r>
      <w:r w:rsidRPr="00D9618F">
        <w:rPr>
          <w:rFonts w:cs="Arial"/>
          <w:szCs w:val="20"/>
          <w:lang w:val="sl-SI"/>
        </w:rPr>
        <w:t>25. marca 1993</w:t>
      </w:r>
      <w:r w:rsidR="0076681E">
        <w:rPr>
          <w:rFonts w:cs="Arial"/>
          <w:szCs w:val="20"/>
          <w:lang w:val="sl-SI"/>
        </w:rPr>
        <w:t xml:space="preserve"> ter</w:t>
      </w:r>
      <w:r>
        <w:rPr>
          <w:rFonts w:cs="Arial"/>
          <w:szCs w:val="20"/>
          <w:lang w:val="sl-SI"/>
        </w:rPr>
        <w:t xml:space="preserve"> do danes večkrat spremenjen in dopolnjen, nazadnje leta 2022:</w:t>
      </w:r>
    </w:p>
    <w:p w14:paraId="78D7B78A" w14:textId="77AFB4ED" w:rsidR="00320E57" w:rsidRPr="004371D5" w:rsidRDefault="00320E57" w:rsidP="00320E57">
      <w:pPr>
        <w:spacing w:line="288" w:lineRule="auto"/>
        <w:jc w:val="both"/>
        <w:rPr>
          <w:rFonts w:eastAsiaTheme="minorHAnsi" w:cs="Arial"/>
          <w:szCs w:val="20"/>
          <w:lang w:val="sl-SI"/>
        </w:rPr>
      </w:pPr>
      <w:r w:rsidRPr="004371D5">
        <w:rPr>
          <w:rFonts w:eastAsiaTheme="minorHAnsi" w:cs="Arial"/>
          <w:szCs w:val="20"/>
          <w:lang w:val="sl-SI"/>
        </w:rPr>
        <w:t xml:space="preserve">1. </w:t>
      </w:r>
      <w:r w:rsidRPr="00F7400B">
        <w:rPr>
          <w:rFonts w:eastAsiaTheme="minorHAnsi" w:cs="Arial"/>
          <w:szCs w:val="20"/>
          <w:lang w:val="sl-SI"/>
        </w:rPr>
        <w:t xml:space="preserve">Zakon o spremembah in dopolnitvah </w:t>
      </w:r>
      <w:r>
        <w:rPr>
          <w:rFonts w:eastAsiaTheme="minorHAnsi" w:cs="Arial"/>
          <w:szCs w:val="20"/>
          <w:lang w:val="sl-SI"/>
        </w:rPr>
        <w:t>Z</w:t>
      </w:r>
      <w:r w:rsidRPr="00F7400B">
        <w:rPr>
          <w:rFonts w:eastAsiaTheme="minorHAnsi" w:cs="Arial"/>
          <w:szCs w:val="20"/>
          <w:lang w:val="sl-SI"/>
        </w:rPr>
        <w:t>akona o odvetništvu (</w:t>
      </w:r>
      <w:r w:rsidR="00393DBF">
        <w:rPr>
          <w:rFonts w:cs="Arial"/>
          <w:szCs w:val="20"/>
          <w:lang w:val="sl-SI"/>
        </w:rPr>
        <w:t xml:space="preserve">v nadaljnjem besedilu: </w:t>
      </w:r>
      <w:r w:rsidRPr="00F7400B">
        <w:rPr>
          <w:rFonts w:eastAsiaTheme="minorHAnsi" w:cs="Arial"/>
          <w:szCs w:val="20"/>
          <w:lang w:val="sl-SI"/>
        </w:rPr>
        <w:t>ZOdv-A)</w:t>
      </w:r>
      <w:r w:rsidRPr="004371D5">
        <w:rPr>
          <w:rFonts w:eastAsiaTheme="minorHAnsi" w:cs="Arial"/>
          <w:szCs w:val="20"/>
          <w:lang w:val="sl-SI"/>
        </w:rPr>
        <w:t xml:space="preserve">, </w:t>
      </w:r>
      <w:r w:rsidRPr="00F7400B">
        <w:rPr>
          <w:rFonts w:eastAsiaTheme="minorHAnsi" w:cs="Arial"/>
          <w:szCs w:val="20"/>
          <w:lang w:val="sl-SI"/>
        </w:rPr>
        <w:t>Uradni list RS, št. 24/01</w:t>
      </w:r>
      <w:r w:rsidRPr="004371D5">
        <w:rPr>
          <w:rFonts w:eastAsiaTheme="minorHAnsi" w:cs="Arial"/>
          <w:szCs w:val="20"/>
          <w:lang w:val="sl-SI"/>
        </w:rPr>
        <w:t>;</w:t>
      </w:r>
    </w:p>
    <w:p w14:paraId="06A928D0" w14:textId="1B56A673" w:rsidR="00320E57" w:rsidRDefault="00320E57" w:rsidP="00320E57">
      <w:pPr>
        <w:spacing w:line="288" w:lineRule="auto"/>
        <w:jc w:val="both"/>
        <w:rPr>
          <w:rFonts w:eastAsiaTheme="minorHAnsi" w:cs="Arial"/>
          <w:szCs w:val="20"/>
          <w:lang w:val="sl-SI"/>
        </w:rPr>
      </w:pPr>
      <w:r w:rsidRPr="004371D5">
        <w:rPr>
          <w:rFonts w:eastAsiaTheme="minorHAnsi" w:cs="Arial"/>
          <w:szCs w:val="20"/>
          <w:lang w:val="sl-SI"/>
        </w:rPr>
        <w:t xml:space="preserve">2. </w:t>
      </w:r>
      <w:r w:rsidRPr="00F7400B">
        <w:rPr>
          <w:rFonts w:eastAsiaTheme="minorHAnsi" w:cs="Arial"/>
          <w:szCs w:val="20"/>
          <w:lang w:val="sl-SI"/>
        </w:rPr>
        <w:t>Zakona o spremembah in dopolnitvah Zakona o odvetništvu (</w:t>
      </w:r>
      <w:r w:rsidR="00393DBF">
        <w:rPr>
          <w:rFonts w:cs="Arial"/>
          <w:szCs w:val="20"/>
          <w:lang w:val="sl-SI"/>
        </w:rPr>
        <w:t xml:space="preserve">v nadaljnjem besedilu: </w:t>
      </w:r>
      <w:r w:rsidRPr="00F7400B">
        <w:rPr>
          <w:rFonts w:eastAsiaTheme="minorHAnsi" w:cs="Arial"/>
          <w:szCs w:val="20"/>
          <w:lang w:val="sl-SI"/>
        </w:rPr>
        <w:t>ZOdv-B)</w:t>
      </w:r>
      <w:r w:rsidRPr="004371D5">
        <w:rPr>
          <w:rFonts w:eastAsiaTheme="minorHAnsi" w:cs="Arial"/>
          <w:szCs w:val="20"/>
          <w:lang w:val="sl-SI"/>
        </w:rPr>
        <w:t xml:space="preserve">, Uradni list RS, št. </w:t>
      </w:r>
      <w:r>
        <w:rPr>
          <w:rFonts w:eastAsiaTheme="minorHAnsi" w:cs="Arial"/>
          <w:szCs w:val="20"/>
          <w:lang w:val="sl-SI"/>
        </w:rPr>
        <w:t>54/08</w:t>
      </w:r>
      <w:r w:rsidRPr="004371D5">
        <w:rPr>
          <w:rFonts w:eastAsiaTheme="minorHAnsi" w:cs="Arial"/>
          <w:szCs w:val="20"/>
          <w:lang w:val="sl-SI"/>
        </w:rPr>
        <w:t>;</w:t>
      </w:r>
    </w:p>
    <w:p w14:paraId="228F7AD2" w14:textId="34C722A2" w:rsidR="00320E57" w:rsidRDefault="00320E57" w:rsidP="00320E57">
      <w:pPr>
        <w:spacing w:line="288" w:lineRule="auto"/>
        <w:jc w:val="both"/>
        <w:rPr>
          <w:rFonts w:eastAsiaTheme="minorHAnsi" w:cs="Arial"/>
          <w:szCs w:val="20"/>
          <w:lang w:val="sl-SI"/>
        </w:rPr>
      </w:pPr>
      <w:r>
        <w:rPr>
          <w:rFonts w:eastAsiaTheme="minorHAnsi" w:cs="Arial"/>
          <w:szCs w:val="20"/>
          <w:lang w:val="sl-SI"/>
        </w:rPr>
        <w:t>3</w:t>
      </w:r>
      <w:r w:rsidRPr="004371D5">
        <w:rPr>
          <w:rFonts w:eastAsiaTheme="minorHAnsi" w:cs="Arial"/>
          <w:szCs w:val="20"/>
          <w:lang w:val="sl-SI"/>
        </w:rPr>
        <w:t xml:space="preserve">. </w:t>
      </w:r>
      <w:r w:rsidRPr="00F7400B">
        <w:rPr>
          <w:rFonts w:eastAsiaTheme="minorHAnsi" w:cs="Arial"/>
          <w:szCs w:val="20"/>
          <w:lang w:val="sl-SI"/>
        </w:rPr>
        <w:t>Zakona o spremembah in dopolnitvah Zakona o odvetništvu (</w:t>
      </w:r>
      <w:r w:rsidR="00393DBF">
        <w:rPr>
          <w:rFonts w:cs="Arial"/>
          <w:szCs w:val="20"/>
          <w:lang w:val="sl-SI"/>
        </w:rPr>
        <w:t xml:space="preserve">v nadaljnjem besedilu: </w:t>
      </w:r>
      <w:r w:rsidRPr="00F7400B">
        <w:rPr>
          <w:rFonts w:eastAsiaTheme="minorHAnsi" w:cs="Arial"/>
          <w:szCs w:val="20"/>
          <w:lang w:val="sl-SI"/>
        </w:rPr>
        <w:t>ZOdv-</w:t>
      </w:r>
      <w:r>
        <w:rPr>
          <w:rFonts w:eastAsiaTheme="minorHAnsi" w:cs="Arial"/>
          <w:szCs w:val="20"/>
          <w:lang w:val="sl-SI"/>
        </w:rPr>
        <w:t>C</w:t>
      </w:r>
      <w:r w:rsidRPr="00F7400B">
        <w:rPr>
          <w:rFonts w:eastAsiaTheme="minorHAnsi" w:cs="Arial"/>
          <w:szCs w:val="20"/>
          <w:lang w:val="sl-SI"/>
        </w:rPr>
        <w:t>)</w:t>
      </w:r>
      <w:r w:rsidRPr="004371D5">
        <w:rPr>
          <w:rFonts w:eastAsiaTheme="minorHAnsi" w:cs="Arial"/>
          <w:szCs w:val="20"/>
          <w:lang w:val="sl-SI"/>
        </w:rPr>
        <w:t xml:space="preserve">, Uradni list RS, št. </w:t>
      </w:r>
      <w:r>
        <w:rPr>
          <w:rFonts w:eastAsiaTheme="minorHAnsi" w:cs="Arial"/>
          <w:szCs w:val="20"/>
          <w:lang w:val="sl-SI"/>
        </w:rPr>
        <w:t>35/09</w:t>
      </w:r>
      <w:r w:rsidRPr="004371D5">
        <w:rPr>
          <w:rFonts w:eastAsiaTheme="minorHAnsi" w:cs="Arial"/>
          <w:szCs w:val="20"/>
          <w:lang w:val="sl-SI"/>
        </w:rPr>
        <w:t>;</w:t>
      </w:r>
    </w:p>
    <w:p w14:paraId="75679A29" w14:textId="62A7C7E9" w:rsidR="00320E57" w:rsidRDefault="00320E57" w:rsidP="00320E57">
      <w:pPr>
        <w:spacing w:line="288" w:lineRule="auto"/>
        <w:jc w:val="both"/>
        <w:rPr>
          <w:rFonts w:eastAsiaTheme="minorHAnsi" w:cs="Arial"/>
          <w:szCs w:val="20"/>
          <w:lang w:val="sl-SI"/>
        </w:rPr>
      </w:pPr>
      <w:r>
        <w:rPr>
          <w:rFonts w:eastAsiaTheme="minorHAnsi" w:cs="Arial"/>
          <w:szCs w:val="20"/>
          <w:lang w:val="sl-SI"/>
        </w:rPr>
        <w:t>4</w:t>
      </w:r>
      <w:r w:rsidRPr="004371D5">
        <w:rPr>
          <w:rFonts w:eastAsiaTheme="minorHAnsi" w:cs="Arial"/>
          <w:szCs w:val="20"/>
          <w:lang w:val="sl-SI"/>
        </w:rPr>
        <w:t xml:space="preserve">. </w:t>
      </w:r>
      <w:r w:rsidRPr="00F7400B">
        <w:rPr>
          <w:rFonts w:eastAsiaTheme="minorHAnsi" w:cs="Arial"/>
          <w:szCs w:val="20"/>
          <w:lang w:val="sl-SI"/>
        </w:rPr>
        <w:t>Zakona o dopolnitvah Zakona o odvetništvu (</w:t>
      </w:r>
      <w:r w:rsidR="00393DBF">
        <w:rPr>
          <w:rFonts w:cs="Arial"/>
          <w:szCs w:val="20"/>
          <w:lang w:val="sl-SI"/>
        </w:rPr>
        <w:t xml:space="preserve">v nadaljnjem besedilu: </w:t>
      </w:r>
      <w:r w:rsidRPr="00F7400B">
        <w:rPr>
          <w:rFonts w:eastAsiaTheme="minorHAnsi" w:cs="Arial"/>
          <w:szCs w:val="20"/>
          <w:lang w:val="sl-SI"/>
        </w:rPr>
        <w:t>ZOdv-</w:t>
      </w:r>
      <w:r>
        <w:rPr>
          <w:rFonts w:eastAsiaTheme="minorHAnsi" w:cs="Arial"/>
          <w:szCs w:val="20"/>
          <w:lang w:val="sl-SI"/>
        </w:rPr>
        <w:t>D</w:t>
      </w:r>
      <w:r w:rsidRPr="00F7400B">
        <w:rPr>
          <w:rFonts w:eastAsiaTheme="minorHAnsi" w:cs="Arial"/>
          <w:szCs w:val="20"/>
          <w:lang w:val="sl-SI"/>
        </w:rPr>
        <w:t>)</w:t>
      </w:r>
      <w:r w:rsidRPr="004371D5">
        <w:rPr>
          <w:rFonts w:eastAsiaTheme="minorHAnsi" w:cs="Arial"/>
          <w:szCs w:val="20"/>
          <w:lang w:val="sl-SI"/>
        </w:rPr>
        <w:t xml:space="preserve">, Uradni list RS, št. </w:t>
      </w:r>
      <w:r>
        <w:rPr>
          <w:rFonts w:eastAsiaTheme="minorHAnsi" w:cs="Arial"/>
          <w:szCs w:val="20"/>
          <w:lang w:val="sl-SI"/>
        </w:rPr>
        <w:t>97/14</w:t>
      </w:r>
      <w:r w:rsidRPr="004371D5">
        <w:rPr>
          <w:rFonts w:eastAsiaTheme="minorHAnsi" w:cs="Arial"/>
          <w:szCs w:val="20"/>
          <w:lang w:val="sl-SI"/>
        </w:rPr>
        <w:t>;</w:t>
      </w:r>
    </w:p>
    <w:p w14:paraId="229208DD" w14:textId="19FE373A" w:rsidR="00320E57" w:rsidRDefault="00320E57" w:rsidP="00320E57">
      <w:pPr>
        <w:spacing w:line="288" w:lineRule="auto"/>
        <w:jc w:val="both"/>
        <w:rPr>
          <w:rFonts w:eastAsiaTheme="minorHAnsi" w:cs="Arial"/>
          <w:szCs w:val="20"/>
          <w:lang w:val="sl-SI"/>
        </w:rPr>
      </w:pPr>
      <w:r>
        <w:rPr>
          <w:rFonts w:eastAsiaTheme="minorHAnsi" w:cs="Arial"/>
          <w:szCs w:val="20"/>
          <w:lang w:val="sl-SI"/>
        </w:rPr>
        <w:t>5</w:t>
      </w:r>
      <w:r w:rsidRPr="004371D5">
        <w:rPr>
          <w:rFonts w:eastAsiaTheme="minorHAnsi" w:cs="Arial"/>
          <w:szCs w:val="20"/>
          <w:lang w:val="sl-SI"/>
        </w:rPr>
        <w:t xml:space="preserve">. </w:t>
      </w:r>
      <w:r w:rsidRPr="00F7400B">
        <w:rPr>
          <w:rFonts w:eastAsiaTheme="minorHAnsi" w:cs="Arial"/>
          <w:szCs w:val="20"/>
          <w:lang w:val="sl-SI"/>
        </w:rPr>
        <w:t>Zakona o spremembah in dopolnitvah Zakona o odvetništvu (</w:t>
      </w:r>
      <w:r w:rsidR="00393DBF">
        <w:rPr>
          <w:rFonts w:cs="Arial"/>
          <w:szCs w:val="20"/>
          <w:lang w:val="sl-SI"/>
        </w:rPr>
        <w:t xml:space="preserve">v nadaljnjem besedilu: </w:t>
      </w:r>
      <w:r w:rsidRPr="00F7400B">
        <w:rPr>
          <w:rFonts w:eastAsiaTheme="minorHAnsi" w:cs="Arial"/>
          <w:szCs w:val="20"/>
          <w:lang w:val="sl-SI"/>
        </w:rPr>
        <w:t>ZOdv-</w:t>
      </w:r>
      <w:r>
        <w:rPr>
          <w:rFonts w:eastAsiaTheme="minorHAnsi" w:cs="Arial"/>
          <w:szCs w:val="20"/>
          <w:lang w:val="sl-SI"/>
        </w:rPr>
        <w:t>E</w:t>
      </w:r>
      <w:r w:rsidRPr="00F7400B">
        <w:rPr>
          <w:rFonts w:eastAsiaTheme="minorHAnsi" w:cs="Arial"/>
          <w:szCs w:val="20"/>
          <w:lang w:val="sl-SI"/>
        </w:rPr>
        <w:t>)</w:t>
      </w:r>
      <w:r w:rsidRPr="004371D5">
        <w:rPr>
          <w:rFonts w:eastAsiaTheme="minorHAnsi" w:cs="Arial"/>
          <w:szCs w:val="20"/>
          <w:lang w:val="sl-SI"/>
        </w:rPr>
        <w:t xml:space="preserve">, Uradni list RS, št. </w:t>
      </w:r>
      <w:r>
        <w:rPr>
          <w:rFonts w:eastAsiaTheme="minorHAnsi" w:cs="Arial"/>
          <w:szCs w:val="20"/>
          <w:lang w:val="sl-SI"/>
        </w:rPr>
        <w:t>46/16</w:t>
      </w:r>
      <w:r w:rsidRPr="004371D5">
        <w:rPr>
          <w:rFonts w:eastAsiaTheme="minorHAnsi" w:cs="Arial"/>
          <w:szCs w:val="20"/>
          <w:lang w:val="sl-SI"/>
        </w:rPr>
        <w:t>;</w:t>
      </w:r>
    </w:p>
    <w:p w14:paraId="576AC466" w14:textId="50A07831" w:rsidR="00320E57" w:rsidRDefault="00320E57" w:rsidP="00320E57">
      <w:pPr>
        <w:spacing w:line="288" w:lineRule="auto"/>
        <w:jc w:val="both"/>
        <w:rPr>
          <w:rFonts w:eastAsiaTheme="minorHAnsi" w:cs="Arial"/>
          <w:szCs w:val="20"/>
          <w:lang w:val="sl-SI"/>
        </w:rPr>
      </w:pPr>
      <w:r>
        <w:rPr>
          <w:rFonts w:eastAsiaTheme="minorHAnsi" w:cs="Arial"/>
          <w:szCs w:val="20"/>
          <w:lang w:val="sl-SI"/>
        </w:rPr>
        <w:t>6</w:t>
      </w:r>
      <w:r w:rsidRPr="004371D5">
        <w:rPr>
          <w:rFonts w:eastAsiaTheme="minorHAnsi" w:cs="Arial"/>
          <w:szCs w:val="20"/>
          <w:lang w:val="sl-SI"/>
        </w:rPr>
        <w:t xml:space="preserve">. </w:t>
      </w:r>
      <w:r w:rsidRPr="00F7400B">
        <w:rPr>
          <w:rFonts w:eastAsiaTheme="minorHAnsi" w:cs="Arial"/>
          <w:szCs w:val="20"/>
          <w:lang w:val="sl-SI"/>
        </w:rPr>
        <w:t>Zakona o spremembah in dopolnitvah Zakona o odvetništvu (</w:t>
      </w:r>
      <w:r w:rsidR="00393DBF">
        <w:rPr>
          <w:rFonts w:cs="Arial"/>
          <w:szCs w:val="20"/>
          <w:lang w:val="sl-SI"/>
        </w:rPr>
        <w:t xml:space="preserve">v nadaljnjem besedilu: </w:t>
      </w:r>
      <w:r w:rsidRPr="00F7400B">
        <w:rPr>
          <w:rFonts w:eastAsiaTheme="minorHAnsi" w:cs="Arial"/>
          <w:szCs w:val="20"/>
          <w:lang w:val="sl-SI"/>
        </w:rPr>
        <w:t>ZOdv-</w:t>
      </w:r>
      <w:r>
        <w:rPr>
          <w:rFonts w:eastAsiaTheme="minorHAnsi" w:cs="Arial"/>
          <w:szCs w:val="20"/>
          <w:lang w:val="sl-SI"/>
        </w:rPr>
        <w:t>F</w:t>
      </w:r>
      <w:r w:rsidRPr="00F7400B">
        <w:rPr>
          <w:rFonts w:eastAsiaTheme="minorHAnsi" w:cs="Arial"/>
          <w:szCs w:val="20"/>
          <w:lang w:val="sl-SI"/>
        </w:rPr>
        <w:t>)</w:t>
      </w:r>
      <w:r w:rsidRPr="004371D5">
        <w:rPr>
          <w:rFonts w:eastAsiaTheme="minorHAnsi" w:cs="Arial"/>
          <w:szCs w:val="20"/>
          <w:lang w:val="sl-SI"/>
        </w:rPr>
        <w:t xml:space="preserve">, Uradni list RS, št. </w:t>
      </w:r>
      <w:r>
        <w:rPr>
          <w:rFonts w:eastAsiaTheme="minorHAnsi" w:cs="Arial"/>
          <w:szCs w:val="20"/>
          <w:lang w:val="sl-SI"/>
        </w:rPr>
        <w:t>36/19</w:t>
      </w:r>
      <w:r w:rsidRPr="004371D5">
        <w:rPr>
          <w:rFonts w:eastAsiaTheme="minorHAnsi" w:cs="Arial"/>
          <w:szCs w:val="20"/>
          <w:lang w:val="sl-SI"/>
        </w:rPr>
        <w:t>;</w:t>
      </w:r>
    </w:p>
    <w:p w14:paraId="35FD6D26" w14:textId="0D23AFB8" w:rsidR="00320E57" w:rsidRDefault="00320E57" w:rsidP="00320E57">
      <w:pPr>
        <w:spacing w:line="288" w:lineRule="auto"/>
        <w:jc w:val="both"/>
        <w:rPr>
          <w:rFonts w:eastAsiaTheme="minorHAnsi" w:cs="Arial"/>
          <w:szCs w:val="20"/>
          <w:lang w:val="sl-SI"/>
        </w:rPr>
      </w:pPr>
      <w:r>
        <w:rPr>
          <w:rFonts w:eastAsiaTheme="minorHAnsi" w:cs="Arial"/>
          <w:szCs w:val="20"/>
          <w:lang w:val="sl-SI"/>
        </w:rPr>
        <w:t>7</w:t>
      </w:r>
      <w:r w:rsidRPr="004371D5">
        <w:rPr>
          <w:rFonts w:eastAsiaTheme="minorHAnsi" w:cs="Arial"/>
          <w:szCs w:val="20"/>
          <w:lang w:val="sl-SI"/>
        </w:rPr>
        <w:t>.</w:t>
      </w:r>
      <w:r w:rsidR="0076681E">
        <w:rPr>
          <w:rFonts w:eastAsiaTheme="minorHAnsi" w:cs="Arial"/>
          <w:szCs w:val="20"/>
          <w:lang w:val="sl-SI"/>
        </w:rPr>
        <w:t xml:space="preserve"> </w:t>
      </w:r>
      <w:r w:rsidRPr="00F7400B">
        <w:rPr>
          <w:rFonts w:eastAsiaTheme="minorHAnsi" w:cs="Arial"/>
          <w:szCs w:val="20"/>
          <w:lang w:val="sl-SI"/>
        </w:rPr>
        <w:t>Zakona o sprememb</w:t>
      </w:r>
      <w:r>
        <w:rPr>
          <w:rFonts w:eastAsiaTheme="minorHAnsi" w:cs="Arial"/>
          <w:szCs w:val="20"/>
          <w:lang w:val="sl-SI"/>
        </w:rPr>
        <w:t>i</w:t>
      </w:r>
      <w:r w:rsidRPr="00F7400B">
        <w:rPr>
          <w:rFonts w:eastAsiaTheme="minorHAnsi" w:cs="Arial"/>
          <w:szCs w:val="20"/>
          <w:lang w:val="sl-SI"/>
        </w:rPr>
        <w:t xml:space="preserve"> in dopolnitv</w:t>
      </w:r>
      <w:r>
        <w:rPr>
          <w:rFonts w:eastAsiaTheme="minorHAnsi" w:cs="Arial"/>
          <w:szCs w:val="20"/>
          <w:lang w:val="sl-SI"/>
        </w:rPr>
        <w:t xml:space="preserve">i </w:t>
      </w:r>
      <w:r w:rsidRPr="00F7400B">
        <w:rPr>
          <w:rFonts w:eastAsiaTheme="minorHAnsi" w:cs="Arial"/>
          <w:szCs w:val="20"/>
          <w:lang w:val="sl-SI"/>
        </w:rPr>
        <w:t>Zakona o odvetništvu (</w:t>
      </w:r>
      <w:r w:rsidR="00393DBF">
        <w:rPr>
          <w:rFonts w:cs="Arial"/>
          <w:szCs w:val="20"/>
          <w:lang w:val="sl-SI"/>
        </w:rPr>
        <w:t xml:space="preserve">v nadaljnjem besedilu: </w:t>
      </w:r>
      <w:r w:rsidRPr="00F7400B">
        <w:rPr>
          <w:rFonts w:eastAsiaTheme="minorHAnsi" w:cs="Arial"/>
          <w:szCs w:val="20"/>
          <w:lang w:val="sl-SI"/>
        </w:rPr>
        <w:t>ZOdv-</w:t>
      </w:r>
      <w:r>
        <w:rPr>
          <w:rFonts w:eastAsiaTheme="minorHAnsi" w:cs="Arial"/>
          <w:szCs w:val="20"/>
          <w:lang w:val="sl-SI"/>
        </w:rPr>
        <w:t>G</w:t>
      </w:r>
      <w:r w:rsidRPr="00F7400B">
        <w:rPr>
          <w:rFonts w:eastAsiaTheme="minorHAnsi" w:cs="Arial"/>
          <w:szCs w:val="20"/>
          <w:lang w:val="sl-SI"/>
        </w:rPr>
        <w:t>)</w:t>
      </w:r>
      <w:r w:rsidRPr="004371D5">
        <w:rPr>
          <w:rFonts w:eastAsiaTheme="minorHAnsi" w:cs="Arial"/>
          <w:szCs w:val="20"/>
          <w:lang w:val="sl-SI"/>
        </w:rPr>
        <w:t xml:space="preserve">, Uradni list RS, št. </w:t>
      </w:r>
      <w:r>
        <w:rPr>
          <w:rFonts w:eastAsiaTheme="minorHAnsi" w:cs="Arial"/>
          <w:szCs w:val="20"/>
          <w:lang w:val="sl-SI"/>
        </w:rPr>
        <w:t>130/22.</w:t>
      </w:r>
    </w:p>
    <w:p w14:paraId="56511A74" w14:textId="77777777" w:rsidR="00320E57" w:rsidRDefault="00320E57" w:rsidP="00320E57">
      <w:pPr>
        <w:spacing w:line="288" w:lineRule="auto"/>
        <w:jc w:val="both"/>
        <w:rPr>
          <w:rFonts w:eastAsiaTheme="minorHAnsi" w:cs="Arial"/>
          <w:szCs w:val="20"/>
          <w:lang w:val="sl-SI"/>
        </w:rPr>
      </w:pPr>
    </w:p>
    <w:p w14:paraId="0070B135" w14:textId="77777777" w:rsidR="00320E57" w:rsidRDefault="00320E57" w:rsidP="00320E57">
      <w:pPr>
        <w:spacing w:line="288" w:lineRule="auto"/>
        <w:jc w:val="both"/>
        <w:rPr>
          <w:rFonts w:eastAsiaTheme="minorHAnsi" w:cs="Arial"/>
          <w:szCs w:val="20"/>
          <w:lang w:val="sl-SI"/>
        </w:rPr>
      </w:pPr>
      <w:r w:rsidRPr="00D9618F">
        <w:rPr>
          <w:rFonts w:eastAsiaTheme="minorHAnsi" w:cs="Arial"/>
          <w:szCs w:val="20"/>
          <w:lang w:val="sl-SI"/>
        </w:rPr>
        <w:t>ZOdv-A je implementi</w:t>
      </w:r>
      <w:r>
        <w:rPr>
          <w:rFonts w:eastAsiaTheme="minorHAnsi" w:cs="Arial"/>
          <w:szCs w:val="20"/>
          <w:lang w:val="sl-SI"/>
        </w:rPr>
        <w:t xml:space="preserve">ral določbe </w:t>
      </w:r>
      <w:r w:rsidRPr="00D9618F">
        <w:rPr>
          <w:rFonts w:eastAsiaTheme="minorHAnsi" w:cs="Arial"/>
          <w:szCs w:val="20"/>
          <w:lang w:val="sl-SI"/>
        </w:rPr>
        <w:t>direktiv, ki na ravni Evropske unije zadevajo področje odvetništva</w:t>
      </w:r>
      <w:r>
        <w:rPr>
          <w:rFonts w:eastAsiaTheme="minorHAnsi" w:cs="Arial"/>
          <w:szCs w:val="20"/>
          <w:lang w:val="sl-SI"/>
        </w:rPr>
        <w:t xml:space="preserve"> ter </w:t>
      </w:r>
      <w:r w:rsidRPr="00D9618F">
        <w:rPr>
          <w:rFonts w:eastAsiaTheme="minorHAnsi" w:cs="Arial"/>
          <w:szCs w:val="20"/>
          <w:lang w:val="sl-SI"/>
        </w:rPr>
        <w:t xml:space="preserve">odpravil nekatere ugotovljene slabosti tedanje ureditve. </w:t>
      </w:r>
    </w:p>
    <w:p w14:paraId="7E4AE24A" w14:textId="77777777" w:rsidR="00320E57" w:rsidRDefault="00320E57" w:rsidP="00320E57">
      <w:pPr>
        <w:spacing w:line="288" w:lineRule="auto"/>
        <w:jc w:val="both"/>
        <w:rPr>
          <w:rFonts w:eastAsiaTheme="minorHAnsi" w:cs="Arial"/>
          <w:szCs w:val="20"/>
          <w:lang w:val="sl-SI"/>
        </w:rPr>
      </w:pPr>
    </w:p>
    <w:p w14:paraId="19D83F40" w14:textId="77777777" w:rsidR="00320E57" w:rsidRDefault="00320E57" w:rsidP="00320E57">
      <w:pPr>
        <w:spacing w:line="288" w:lineRule="auto"/>
        <w:jc w:val="both"/>
        <w:rPr>
          <w:rFonts w:eastAsiaTheme="minorHAnsi" w:cs="Arial"/>
          <w:szCs w:val="20"/>
          <w:lang w:val="sl-SI"/>
        </w:rPr>
      </w:pPr>
      <w:r w:rsidRPr="00D9618F">
        <w:rPr>
          <w:rFonts w:eastAsiaTheme="minorHAnsi" w:cs="Arial"/>
          <w:szCs w:val="20"/>
          <w:lang w:val="sl-SI"/>
        </w:rPr>
        <w:t xml:space="preserve">Z novelo ZOdv-B se je odpravilo neskladje drugega odstavka 21. člena Zakona o odvetništvu z Ustavo, hkrati pa se je nadaljevalo približevanje pravnemu redu Evropske unije, ob upoštevanju primerjalno pravnih ureditev v drugih državah članicah ter upoštevaje sodbe Sodišča Evropske unije. Novela ZOdv-B je prav tako vnesla pomembne spremembe glede oblik opravljanja odvetništva, in sicer je omogočila opravljanje odvetništva v odvetniški gospodarski družbi, istočasno so bile odpravljene nekatere nejasnosti glede možnosti zaposlovanja odvetnikov. V noveli je izrecno zapisano, da se odvetniška tarifa določa z zakonom. </w:t>
      </w:r>
    </w:p>
    <w:p w14:paraId="17FF3DC3" w14:textId="77777777" w:rsidR="00320E57" w:rsidRDefault="00320E57" w:rsidP="00320E57">
      <w:pPr>
        <w:spacing w:line="288" w:lineRule="auto"/>
        <w:jc w:val="both"/>
        <w:rPr>
          <w:rFonts w:eastAsiaTheme="minorHAnsi" w:cs="Arial"/>
          <w:szCs w:val="20"/>
          <w:lang w:val="sl-SI"/>
        </w:rPr>
      </w:pPr>
    </w:p>
    <w:p w14:paraId="35F12E91" w14:textId="1683ABCF" w:rsidR="00320E57" w:rsidRDefault="00320E57" w:rsidP="00320E57">
      <w:pPr>
        <w:spacing w:line="288" w:lineRule="auto"/>
        <w:jc w:val="both"/>
        <w:rPr>
          <w:rFonts w:eastAsiaTheme="minorHAnsi" w:cs="Arial"/>
          <w:szCs w:val="20"/>
          <w:lang w:val="sl-SI"/>
        </w:rPr>
      </w:pPr>
      <w:r w:rsidRPr="00D9618F">
        <w:rPr>
          <w:rFonts w:eastAsiaTheme="minorHAnsi" w:cs="Arial"/>
          <w:szCs w:val="20"/>
          <w:lang w:val="sl-SI"/>
        </w:rPr>
        <w:lastRenderedPageBreak/>
        <w:t xml:space="preserve">ZOdv-C je </w:t>
      </w:r>
      <w:r>
        <w:rPr>
          <w:rFonts w:eastAsiaTheme="minorHAnsi" w:cs="Arial"/>
          <w:szCs w:val="20"/>
          <w:lang w:val="sl-SI"/>
        </w:rPr>
        <w:t xml:space="preserve">ponovno uveljavil </w:t>
      </w:r>
      <w:r w:rsidRPr="00D9618F">
        <w:rPr>
          <w:rFonts w:eastAsiaTheme="minorHAnsi" w:cs="Arial"/>
          <w:szCs w:val="20"/>
          <w:lang w:val="sl-SI"/>
        </w:rPr>
        <w:t>spremembo določanja odvetniške tarife</w:t>
      </w:r>
      <w:r>
        <w:rPr>
          <w:rFonts w:eastAsiaTheme="minorHAnsi" w:cs="Arial"/>
          <w:szCs w:val="20"/>
          <w:lang w:val="sl-SI"/>
        </w:rPr>
        <w:t xml:space="preserve"> na način, da se je </w:t>
      </w:r>
      <w:r w:rsidRPr="00D9618F">
        <w:rPr>
          <w:rFonts w:eastAsiaTheme="minorHAnsi" w:cs="Arial"/>
          <w:szCs w:val="20"/>
          <w:lang w:val="sl-SI"/>
        </w:rPr>
        <w:t>prenesla pristojnost za njeno sprejetje</w:t>
      </w:r>
      <w:r w:rsidR="00475BA6">
        <w:rPr>
          <w:rFonts w:eastAsiaTheme="minorHAnsi" w:cs="Arial"/>
          <w:szCs w:val="20"/>
          <w:lang w:val="sl-SI"/>
        </w:rPr>
        <w:t xml:space="preserve"> iz ministrstva, pristojnega za pravosodje</w:t>
      </w:r>
      <w:r w:rsidRPr="00D9618F">
        <w:rPr>
          <w:rFonts w:eastAsiaTheme="minorHAnsi" w:cs="Arial"/>
          <w:szCs w:val="20"/>
          <w:lang w:val="sl-SI"/>
        </w:rPr>
        <w:t xml:space="preserve"> na O</w:t>
      </w:r>
      <w:r w:rsidR="00475BA6">
        <w:rPr>
          <w:rFonts w:eastAsiaTheme="minorHAnsi" w:cs="Arial"/>
          <w:szCs w:val="20"/>
          <w:lang w:val="sl-SI"/>
        </w:rPr>
        <w:t>ZS</w:t>
      </w:r>
      <w:r w:rsidRPr="00D9618F">
        <w:rPr>
          <w:rFonts w:eastAsiaTheme="minorHAnsi" w:cs="Arial"/>
          <w:szCs w:val="20"/>
          <w:lang w:val="sl-SI"/>
        </w:rPr>
        <w:t xml:space="preserve"> ob predhodnem soglasju ministra, pristojnega za pravosodje. Naslovila je tudi tedaj sporno vprašanje prehodnosti iz odvetniškega poklica v druge poklice in obratno, predvsem v zvezi s sodniki in drugimi funkcionarji ter delavci v pravosodju, kakor tudi vprašanja zagotavljanja brezplačne pravne pomoči. </w:t>
      </w:r>
    </w:p>
    <w:p w14:paraId="00944A85" w14:textId="77777777" w:rsidR="00320E57" w:rsidRDefault="00320E57" w:rsidP="00320E57">
      <w:pPr>
        <w:spacing w:line="288" w:lineRule="auto"/>
        <w:jc w:val="both"/>
        <w:rPr>
          <w:rFonts w:eastAsiaTheme="minorHAnsi" w:cs="Arial"/>
          <w:szCs w:val="20"/>
          <w:lang w:val="sl-SI"/>
        </w:rPr>
      </w:pPr>
    </w:p>
    <w:p w14:paraId="53FB7BA0" w14:textId="1854556E" w:rsidR="00320E57" w:rsidRDefault="00320E57" w:rsidP="00320E57">
      <w:pPr>
        <w:spacing w:line="288" w:lineRule="auto"/>
        <w:jc w:val="both"/>
        <w:rPr>
          <w:rFonts w:eastAsiaTheme="minorHAnsi" w:cs="Arial"/>
          <w:szCs w:val="20"/>
          <w:lang w:val="sl-SI"/>
        </w:rPr>
      </w:pPr>
      <w:r w:rsidRPr="00D9618F">
        <w:rPr>
          <w:rFonts w:eastAsiaTheme="minorHAnsi" w:cs="Arial"/>
          <w:szCs w:val="20"/>
          <w:lang w:val="sl-SI"/>
        </w:rPr>
        <w:t xml:space="preserve">Novela ZOdv-D je določila, da </w:t>
      </w:r>
      <w:r>
        <w:rPr>
          <w:rFonts w:eastAsiaTheme="minorHAnsi" w:cs="Arial"/>
          <w:szCs w:val="20"/>
          <w:lang w:val="sl-SI"/>
        </w:rPr>
        <w:t>sta tako</w:t>
      </w:r>
      <w:r w:rsidRPr="00D9618F">
        <w:rPr>
          <w:rFonts w:eastAsiaTheme="minorHAnsi" w:cs="Arial"/>
          <w:szCs w:val="20"/>
          <w:lang w:val="sl-SI"/>
        </w:rPr>
        <w:t xml:space="preserve"> odvetnik, postavljen po uradni dolžnosti, </w:t>
      </w:r>
      <w:r>
        <w:rPr>
          <w:rFonts w:eastAsiaTheme="minorHAnsi" w:cs="Arial"/>
          <w:szCs w:val="20"/>
          <w:lang w:val="sl-SI"/>
        </w:rPr>
        <w:t>kot tudi</w:t>
      </w:r>
      <w:r w:rsidRPr="00D9618F">
        <w:rPr>
          <w:rFonts w:eastAsiaTheme="minorHAnsi" w:cs="Arial"/>
          <w:szCs w:val="20"/>
          <w:lang w:val="sl-SI"/>
        </w:rPr>
        <w:t xml:space="preserve"> odvetnik, ki izvaja storitve brezplačne pravne pomoči, upravičen</w:t>
      </w:r>
      <w:r>
        <w:rPr>
          <w:rFonts w:eastAsiaTheme="minorHAnsi" w:cs="Arial"/>
          <w:szCs w:val="20"/>
          <w:lang w:val="sl-SI"/>
        </w:rPr>
        <w:t>a</w:t>
      </w:r>
      <w:r w:rsidRPr="00D9618F">
        <w:rPr>
          <w:rFonts w:eastAsiaTheme="minorHAnsi" w:cs="Arial"/>
          <w:szCs w:val="20"/>
          <w:lang w:val="sl-SI"/>
        </w:rPr>
        <w:t xml:space="preserve"> do plačila v višini </w:t>
      </w:r>
      <w:r>
        <w:rPr>
          <w:rFonts w:eastAsiaTheme="minorHAnsi" w:cs="Arial"/>
          <w:szCs w:val="20"/>
          <w:lang w:val="sl-SI"/>
        </w:rPr>
        <w:t>50%</w:t>
      </w:r>
      <w:r w:rsidRPr="00D9618F">
        <w:rPr>
          <w:rFonts w:eastAsiaTheme="minorHAnsi" w:cs="Arial"/>
          <w:szCs w:val="20"/>
          <w:lang w:val="sl-SI"/>
        </w:rPr>
        <w:t xml:space="preserve"> zneska, ki bi mu pripadal po odvetniški tarifi. </w:t>
      </w:r>
      <w:r>
        <w:rPr>
          <w:rFonts w:eastAsiaTheme="minorHAnsi" w:cs="Arial"/>
          <w:szCs w:val="20"/>
          <w:lang w:val="sl-SI"/>
        </w:rPr>
        <w:t>Poleg tega je novela natančneje opredelila določene</w:t>
      </w:r>
      <w:r w:rsidRPr="00D9618F">
        <w:rPr>
          <w:rFonts w:eastAsiaTheme="minorHAnsi" w:cs="Arial"/>
          <w:szCs w:val="20"/>
          <w:lang w:val="sl-SI"/>
        </w:rPr>
        <w:t xml:space="preserve"> naloge </w:t>
      </w:r>
      <w:r w:rsidRPr="00D9618F">
        <w:rPr>
          <w:rFonts w:eastAsiaTheme="minorHAnsi" w:cs="Arial"/>
          <w:noProof/>
          <w:szCs w:val="20"/>
          <w:lang w:val="sl-SI" w:eastAsia="sl-SI"/>
        </w:rPr>
        <mc:AlternateContent>
          <mc:Choice Requires="wpi">
            <w:drawing>
              <wp:anchor distT="0" distB="0" distL="114300" distR="114300" simplePos="0" relativeHeight="251659264" behindDoc="0" locked="0" layoutInCell="1" allowOverlap="1" wp14:anchorId="77922B7B" wp14:editId="3D9AF6F5">
                <wp:simplePos x="0" y="0"/>
                <wp:positionH relativeFrom="column">
                  <wp:posOffset>-2011115</wp:posOffset>
                </wp:positionH>
                <wp:positionV relativeFrom="paragraph">
                  <wp:posOffset>-1293562</wp:posOffset>
                </wp:positionV>
                <wp:extent cx="405360" cy="1609200"/>
                <wp:effectExtent l="38100" t="38100" r="52070" b="67310"/>
                <wp:wrapNone/>
                <wp:docPr id="1436718106" name="Rokopis 1436718106"/>
                <wp:cNvGraphicFramePr/>
                <a:graphic xmlns:a="http://schemas.openxmlformats.org/drawingml/2006/main">
                  <a:graphicData uri="http://schemas.microsoft.com/office/word/2010/wordprocessingInk">
                    <w14:contentPart bwMode="auto" r:id="rId9">
                      <w14:nvContentPartPr>
                        <w14:cNvContentPartPr/>
                      </w14:nvContentPartPr>
                      <w14:xfrm>
                        <a:off x="0" y="0"/>
                        <a:ext cx="405360" cy="1609200"/>
                      </w14:xfrm>
                    </w14:contentPart>
                  </a:graphicData>
                </a:graphic>
              </wp:anchor>
            </w:drawing>
          </mc:Choice>
          <mc:Fallback>
            <w:pict>
              <v:shapetype w14:anchorId="2EE5FE50"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Rokopis 1436718106" o:spid="_x0000_s1026" type="#_x0000_t75" style="position:absolute;margin-left:-159.75pt;margin-top:-103.25pt;width:34.75pt;height:12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">
                <v:imagedata r:id="rId13" o:title=""/>
              </v:shape>
            </w:pict>
          </mc:Fallback>
        </mc:AlternateContent>
      </w:r>
      <w:r w:rsidR="005C3E64">
        <w:rPr>
          <w:rFonts w:eastAsiaTheme="minorHAnsi" w:cs="Arial"/>
          <w:szCs w:val="20"/>
          <w:lang w:val="sl-SI"/>
        </w:rPr>
        <w:t>OZS</w:t>
      </w:r>
      <w:r w:rsidRPr="00D9618F">
        <w:rPr>
          <w:rFonts w:eastAsiaTheme="minorHAnsi" w:cs="Arial"/>
          <w:szCs w:val="20"/>
          <w:lang w:val="sl-SI"/>
        </w:rPr>
        <w:t xml:space="preserve">. </w:t>
      </w:r>
    </w:p>
    <w:p w14:paraId="71C28283" w14:textId="77777777" w:rsidR="00320E57" w:rsidRDefault="00320E57" w:rsidP="00320E57">
      <w:pPr>
        <w:spacing w:line="288" w:lineRule="auto"/>
        <w:jc w:val="both"/>
        <w:rPr>
          <w:rFonts w:eastAsiaTheme="minorHAnsi" w:cs="Arial"/>
          <w:szCs w:val="20"/>
          <w:lang w:val="sl-SI"/>
        </w:rPr>
      </w:pPr>
    </w:p>
    <w:p w14:paraId="4E15DBA4" w14:textId="765E1920" w:rsidR="00320E57" w:rsidRDefault="00320E57" w:rsidP="00320E57">
      <w:pPr>
        <w:spacing w:line="288" w:lineRule="auto"/>
        <w:jc w:val="both"/>
        <w:rPr>
          <w:rFonts w:eastAsiaTheme="minorHAnsi" w:cs="Arial"/>
          <w:szCs w:val="20"/>
          <w:lang w:val="sl-SI"/>
        </w:rPr>
      </w:pPr>
      <w:r w:rsidRPr="00D9618F">
        <w:rPr>
          <w:rFonts w:eastAsiaTheme="minorHAnsi" w:cs="Arial"/>
          <w:szCs w:val="20"/>
          <w:lang w:val="sl-SI"/>
        </w:rPr>
        <w:t xml:space="preserve">Novela ZOdv-E je določila, da vpisnino za vpis v imenik odvetnikov in njeno višino določa </w:t>
      </w:r>
      <w:r w:rsidR="005C3E64">
        <w:rPr>
          <w:rFonts w:eastAsiaTheme="minorHAnsi" w:cs="Arial"/>
          <w:szCs w:val="20"/>
          <w:lang w:val="sl-SI"/>
        </w:rPr>
        <w:t>S</w:t>
      </w:r>
      <w:r w:rsidRPr="00D9618F">
        <w:rPr>
          <w:rFonts w:eastAsiaTheme="minorHAnsi" w:cs="Arial"/>
          <w:szCs w:val="20"/>
          <w:lang w:val="sl-SI"/>
        </w:rPr>
        <w:t xml:space="preserve">tatut Odvetniške zbornice Slovenije. </w:t>
      </w:r>
    </w:p>
    <w:p w14:paraId="37980CC1" w14:textId="77777777" w:rsidR="00320E57" w:rsidRDefault="00320E57" w:rsidP="00320E57">
      <w:pPr>
        <w:spacing w:line="288" w:lineRule="auto"/>
        <w:jc w:val="both"/>
        <w:rPr>
          <w:rFonts w:eastAsiaTheme="minorHAnsi" w:cs="Arial"/>
          <w:szCs w:val="20"/>
          <w:lang w:val="sl-SI"/>
        </w:rPr>
      </w:pPr>
    </w:p>
    <w:p w14:paraId="5F2E0A59" w14:textId="77777777" w:rsidR="00320E57" w:rsidRDefault="00320E57" w:rsidP="00320E57">
      <w:pPr>
        <w:spacing w:line="288" w:lineRule="auto"/>
        <w:jc w:val="both"/>
        <w:rPr>
          <w:rFonts w:eastAsiaTheme="minorHAnsi" w:cs="Arial"/>
          <w:szCs w:val="20"/>
          <w:lang w:val="sl-SI"/>
        </w:rPr>
      </w:pPr>
      <w:r w:rsidRPr="00D9618F">
        <w:rPr>
          <w:rFonts w:eastAsiaTheme="minorHAnsi" w:cs="Arial"/>
          <w:szCs w:val="20"/>
          <w:lang w:val="sl-SI"/>
        </w:rPr>
        <w:t>Novela ZOdv-F je zakon dopolnila z določbami</w:t>
      </w:r>
      <w:r>
        <w:rPr>
          <w:rFonts w:eastAsiaTheme="minorHAnsi" w:cs="Arial"/>
          <w:szCs w:val="20"/>
          <w:lang w:val="sl-SI"/>
        </w:rPr>
        <w:t>,</w:t>
      </w:r>
      <w:r w:rsidRPr="00D9618F">
        <w:rPr>
          <w:rFonts w:eastAsiaTheme="minorHAnsi" w:cs="Arial"/>
          <w:szCs w:val="20"/>
          <w:lang w:val="sl-SI"/>
        </w:rPr>
        <w:t xml:space="preserve"> povzetimi iz dveh direktiv EU ter tako slovensko ureditev harmonizirala s temeljnimi načeli Pogodbe o delovanju Evropske unije</w:t>
      </w:r>
      <w:r w:rsidRPr="00D9618F">
        <w:rPr>
          <w:rFonts w:eastAsiaTheme="minorHAnsi" w:cs="Arial"/>
          <w:szCs w:val="20"/>
          <w:vertAlign w:val="superscript"/>
          <w:lang w:val="sl-SI"/>
        </w:rPr>
        <w:footnoteReference w:id="3"/>
      </w:r>
      <w:r w:rsidRPr="00D9618F">
        <w:rPr>
          <w:rFonts w:eastAsiaTheme="minorHAnsi" w:cs="Arial"/>
          <w:szCs w:val="20"/>
          <w:lang w:val="sl-SI"/>
        </w:rPr>
        <w:t>, in sicer glede učinkovitega uresničevanja svobode opravljanja storitev odvetnikov</w:t>
      </w:r>
      <w:r w:rsidRPr="00D9618F">
        <w:rPr>
          <w:rFonts w:eastAsiaTheme="minorHAnsi" w:cs="Arial"/>
          <w:szCs w:val="20"/>
          <w:vertAlign w:val="superscript"/>
          <w:lang w:val="sl-SI"/>
        </w:rPr>
        <w:footnoteReference w:id="4"/>
      </w:r>
      <w:r w:rsidRPr="00D9618F">
        <w:rPr>
          <w:rFonts w:eastAsiaTheme="minorHAnsi" w:cs="Arial"/>
          <w:szCs w:val="20"/>
          <w:lang w:val="sl-SI"/>
        </w:rPr>
        <w:t xml:space="preserve"> ter trajnega opravljanja poklica odvetnika v drugi državi, kakor tisti, v kateri je bila kvalifikacija pridobljena</w:t>
      </w:r>
      <w:r w:rsidRPr="00D9618F">
        <w:rPr>
          <w:rFonts w:eastAsiaTheme="minorHAnsi" w:cs="Arial"/>
          <w:szCs w:val="20"/>
          <w:vertAlign w:val="superscript"/>
          <w:lang w:val="sl-SI"/>
        </w:rPr>
        <w:footnoteReference w:id="5"/>
      </w:r>
      <w:r w:rsidRPr="00D9618F">
        <w:rPr>
          <w:rFonts w:eastAsiaTheme="minorHAnsi" w:cs="Arial"/>
          <w:szCs w:val="20"/>
          <w:lang w:val="sl-SI"/>
        </w:rPr>
        <w:t xml:space="preserve">.  </w:t>
      </w:r>
    </w:p>
    <w:p w14:paraId="044FE80E" w14:textId="77777777" w:rsidR="00320E57" w:rsidRDefault="00320E57" w:rsidP="00320E57">
      <w:pPr>
        <w:spacing w:line="288" w:lineRule="auto"/>
        <w:jc w:val="both"/>
        <w:rPr>
          <w:rFonts w:eastAsiaTheme="minorHAnsi" w:cs="Arial"/>
          <w:szCs w:val="20"/>
          <w:lang w:val="sl-SI"/>
        </w:rPr>
      </w:pPr>
    </w:p>
    <w:p w14:paraId="08860DE6" w14:textId="63DC87D2" w:rsidR="00320E57" w:rsidRPr="000D4AF5" w:rsidRDefault="00320E57" w:rsidP="00320E57">
      <w:pPr>
        <w:spacing w:line="288" w:lineRule="auto"/>
        <w:jc w:val="both"/>
        <w:rPr>
          <w:rFonts w:eastAsiaTheme="minorHAnsi" w:cs="Arial"/>
          <w:szCs w:val="20"/>
          <w:lang w:val="sl-SI"/>
        </w:rPr>
      </w:pPr>
      <w:r w:rsidRPr="00F7400B">
        <w:rPr>
          <w:rFonts w:eastAsiaTheme="minorHAnsi" w:cs="Arial"/>
          <w:szCs w:val="20"/>
          <w:lang w:val="sl-SI"/>
        </w:rPr>
        <w:t xml:space="preserve">Zadnja </w:t>
      </w:r>
      <w:r>
        <w:rPr>
          <w:rFonts w:eastAsiaTheme="minorHAnsi" w:cs="Arial"/>
          <w:szCs w:val="20"/>
          <w:lang w:val="sl-SI"/>
        </w:rPr>
        <w:t>od</w:t>
      </w:r>
      <w:r w:rsidRPr="00F7400B">
        <w:rPr>
          <w:rFonts w:eastAsiaTheme="minorHAnsi" w:cs="Arial"/>
          <w:szCs w:val="20"/>
          <w:lang w:val="sl-SI"/>
        </w:rPr>
        <w:t xml:space="preserve"> novel, novela ZOdv-G</w:t>
      </w:r>
      <w:r>
        <w:rPr>
          <w:rFonts w:eastAsiaTheme="minorHAnsi" w:cs="Arial"/>
          <w:szCs w:val="20"/>
          <w:lang w:val="sl-SI"/>
        </w:rPr>
        <w:t>,</w:t>
      </w:r>
      <w:r w:rsidRPr="00F7400B">
        <w:rPr>
          <w:rFonts w:eastAsiaTheme="minorHAnsi" w:cs="Arial"/>
          <w:szCs w:val="20"/>
          <w:lang w:val="sl-SI"/>
        </w:rPr>
        <w:t xml:space="preserve"> </w:t>
      </w:r>
      <w:r w:rsidRPr="00E339BB">
        <w:rPr>
          <w:rFonts w:eastAsiaTheme="minorHAnsi" w:cs="Arial"/>
          <w:szCs w:val="20"/>
          <w:lang w:val="sl-SI"/>
        </w:rPr>
        <w:t>je odpravila določbo, po kateri je bil odvetnik za delo po uradni dolžnosti ali v okviru brezplačne pravne pomoči</w:t>
      </w:r>
      <w:r w:rsidR="00F35019">
        <w:rPr>
          <w:rFonts w:eastAsiaTheme="minorHAnsi" w:cs="Arial"/>
          <w:szCs w:val="20"/>
          <w:lang w:val="sl-SI"/>
        </w:rPr>
        <w:t>,</w:t>
      </w:r>
      <w:r w:rsidRPr="00E339BB">
        <w:rPr>
          <w:rFonts w:eastAsiaTheme="minorHAnsi" w:cs="Arial"/>
          <w:szCs w:val="20"/>
          <w:lang w:val="sl-SI"/>
        </w:rPr>
        <w:t xml:space="preserve"> upravičen le do polovice tarife. Prav tako je izrecno uredila primere, v katerih nadomeščanje (substitucija) odvetnika ni dopustno.</w:t>
      </w:r>
      <w:r w:rsidRPr="000D4AF5">
        <w:rPr>
          <w:rFonts w:eastAsiaTheme="minorHAnsi" w:cs="Arial"/>
          <w:szCs w:val="20"/>
          <w:lang w:val="sl-SI"/>
        </w:rPr>
        <w:t xml:space="preserve"> </w:t>
      </w:r>
    </w:p>
    <w:p w14:paraId="19CFD57F" w14:textId="77777777" w:rsidR="00320E57" w:rsidRDefault="00320E57" w:rsidP="00320E57">
      <w:pPr>
        <w:spacing w:line="288" w:lineRule="auto"/>
        <w:jc w:val="both"/>
        <w:rPr>
          <w:rFonts w:eastAsiaTheme="minorHAnsi" w:cs="Arial"/>
          <w:szCs w:val="20"/>
          <w:lang w:val="sl-SI"/>
        </w:rPr>
      </w:pPr>
    </w:p>
    <w:p w14:paraId="553E31AB" w14:textId="126A9A64" w:rsidR="00320E57" w:rsidRPr="00D9618F" w:rsidRDefault="00320E57" w:rsidP="00320E57">
      <w:pPr>
        <w:spacing w:line="288" w:lineRule="auto"/>
        <w:jc w:val="both"/>
        <w:rPr>
          <w:rFonts w:cs="Arial"/>
          <w:szCs w:val="20"/>
          <w:lang w:val="sl-SI"/>
        </w:rPr>
      </w:pPr>
      <w:r w:rsidRPr="00FC78EE">
        <w:rPr>
          <w:rFonts w:cs="Arial"/>
          <w:szCs w:val="20"/>
          <w:lang w:val="sl-SI"/>
        </w:rPr>
        <w:t xml:space="preserve">ZOdv </w:t>
      </w:r>
      <w:r>
        <w:rPr>
          <w:rFonts w:cs="Arial"/>
          <w:szCs w:val="20"/>
          <w:lang w:val="sl-SI"/>
        </w:rPr>
        <w:t xml:space="preserve">je </w:t>
      </w:r>
      <w:r w:rsidRPr="00FC78EE">
        <w:rPr>
          <w:rFonts w:cs="Arial"/>
          <w:szCs w:val="20"/>
          <w:lang w:val="sl-SI"/>
        </w:rPr>
        <w:t>določena vprašanja prepustil ureditvi OZS kot stanovski organizaciji odvetnikov. Zato šele Statut O</w:t>
      </w:r>
      <w:r w:rsidR="00F35019">
        <w:rPr>
          <w:rFonts w:cs="Arial"/>
          <w:szCs w:val="20"/>
          <w:lang w:val="sl-SI"/>
        </w:rPr>
        <w:t>dvetniške zbornice Slovenije</w:t>
      </w:r>
      <w:r>
        <w:rPr>
          <w:rStyle w:val="Sprotnaopomba-sklic"/>
          <w:rFonts w:cs="Arial"/>
          <w:szCs w:val="20"/>
          <w:lang w:val="sl-SI"/>
        </w:rPr>
        <w:footnoteReference w:id="6"/>
      </w:r>
      <w:r w:rsidRPr="00FC78EE">
        <w:rPr>
          <w:rFonts w:cs="Arial"/>
          <w:szCs w:val="20"/>
          <w:lang w:val="sl-SI"/>
        </w:rPr>
        <w:t xml:space="preserve"> ter Kodeks odvetniške etike</w:t>
      </w:r>
      <w:r w:rsidR="00DE1189">
        <w:rPr>
          <w:rStyle w:val="Sprotnaopomba-sklic"/>
          <w:rFonts w:cs="Arial"/>
          <w:szCs w:val="20"/>
          <w:lang w:val="sl-SI"/>
        </w:rPr>
        <w:footnoteReference w:id="7"/>
      </w:r>
      <w:r w:rsidRPr="00FC78EE">
        <w:rPr>
          <w:rFonts w:cs="Arial"/>
          <w:szCs w:val="20"/>
          <w:lang w:val="sl-SI"/>
        </w:rPr>
        <w:t xml:space="preserve"> zaokrožujeta pregled o poslanstvu in nalogah tega poklica, ki ima kot</w:t>
      </w:r>
      <w:r>
        <w:rPr>
          <w:rFonts w:cs="Arial"/>
          <w:szCs w:val="20"/>
          <w:lang w:val="sl-SI"/>
        </w:rPr>
        <w:t xml:space="preserve"> </w:t>
      </w:r>
      <w:r w:rsidRPr="00FC78EE">
        <w:rPr>
          <w:rFonts w:cs="Arial"/>
          <w:szCs w:val="20"/>
          <w:lang w:val="sl-SI"/>
        </w:rPr>
        <w:t>del pravosodja pomembno in nenadomestljivo vlogo pri delovanju celotnega pravosodnega sistema.</w:t>
      </w:r>
    </w:p>
    <w:p w14:paraId="4E04405E" w14:textId="77777777" w:rsidR="00320E57" w:rsidRPr="00D9618F" w:rsidRDefault="00320E57" w:rsidP="00320E57">
      <w:pPr>
        <w:spacing w:line="288" w:lineRule="auto"/>
        <w:jc w:val="both"/>
        <w:rPr>
          <w:rFonts w:eastAsiaTheme="minorHAnsi" w:cs="Arial"/>
          <w:szCs w:val="20"/>
          <w:lang w:val="sl-SI"/>
        </w:rPr>
      </w:pPr>
    </w:p>
    <w:p w14:paraId="1426286C" w14:textId="77777777" w:rsidR="00320E57" w:rsidRDefault="00320E57" w:rsidP="00320E57">
      <w:pPr>
        <w:spacing w:line="288" w:lineRule="auto"/>
        <w:jc w:val="both"/>
        <w:rPr>
          <w:rFonts w:eastAsiaTheme="minorHAnsi" w:cs="Arial"/>
          <w:szCs w:val="20"/>
          <w:lang w:val="sl-SI"/>
        </w:rPr>
      </w:pPr>
    </w:p>
    <w:p w14:paraId="16E97BA6" w14:textId="77777777" w:rsidR="00320E57" w:rsidRPr="007B7423" w:rsidRDefault="00320E57" w:rsidP="00320E57">
      <w:pPr>
        <w:spacing w:line="288" w:lineRule="auto"/>
        <w:jc w:val="both"/>
        <w:rPr>
          <w:rFonts w:cs="Arial"/>
          <w:b/>
          <w:bCs/>
          <w:szCs w:val="20"/>
          <w:lang w:val="sl-SI"/>
        </w:rPr>
      </w:pPr>
      <w:r w:rsidRPr="00D9618F">
        <w:rPr>
          <w:rFonts w:cs="Arial"/>
          <w:b/>
          <w:bCs/>
          <w:szCs w:val="20"/>
          <w:lang w:val="sl-SI"/>
        </w:rPr>
        <w:t>1.</w:t>
      </w:r>
      <w:r>
        <w:rPr>
          <w:rFonts w:cs="Arial"/>
          <w:b/>
          <w:bCs/>
          <w:szCs w:val="20"/>
          <w:lang w:val="sl-SI"/>
        </w:rPr>
        <w:t>2</w:t>
      </w:r>
      <w:r w:rsidRPr="00D9618F">
        <w:rPr>
          <w:rFonts w:cs="Arial"/>
          <w:b/>
          <w:bCs/>
          <w:szCs w:val="20"/>
          <w:lang w:val="sl-SI"/>
        </w:rPr>
        <w:t xml:space="preserve"> </w:t>
      </w:r>
      <w:r>
        <w:rPr>
          <w:rFonts w:cs="Arial"/>
          <w:b/>
          <w:bCs/>
          <w:szCs w:val="20"/>
          <w:lang w:val="sl-SI"/>
        </w:rPr>
        <w:t>Oglaševanje odvetnikov</w:t>
      </w:r>
    </w:p>
    <w:p w14:paraId="16393C90" w14:textId="77777777" w:rsidR="00320E57" w:rsidRDefault="00320E57" w:rsidP="00320E57">
      <w:pPr>
        <w:spacing w:line="288" w:lineRule="auto"/>
        <w:jc w:val="both"/>
        <w:rPr>
          <w:rFonts w:cs="Arial"/>
          <w:szCs w:val="20"/>
          <w:lang w:val="sl-SI"/>
        </w:rPr>
      </w:pPr>
    </w:p>
    <w:p w14:paraId="2CD52F10" w14:textId="453943B5" w:rsidR="00320E57" w:rsidRPr="00D9618F" w:rsidRDefault="00320E57" w:rsidP="00320E57">
      <w:pPr>
        <w:spacing w:line="288" w:lineRule="auto"/>
        <w:jc w:val="both"/>
        <w:rPr>
          <w:rFonts w:cs="Arial"/>
          <w:szCs w:val="20"/>
          <w:lang w:val="sl-SI"/>
        </w:rPr>
      </w:pPr>
      <w:r>
        <w:rPr>
          <w:rFonts w:cs="Arial"/>
          <w:szCs w:val="20"/>
          <w:lang w:val="sl-SI"/>
        </w:rPr>
        <w:t xml:space="preserve">V skladu z ureditvijo, ki je veljala pred </w:t>
      </w:r>
      <w:r w:rsidRPr="00D9618F">
        <w:rPr>
          <w:rFonts w:cs="Arial"/>
          <w:szCs w:val="20"/>
          <w:lang w:val="sl-SI"/>
        </w:rPr>
        <w:t>novelo ZOdv</w:t>
      </w:r>
      <w:r>
        <w:rPr>
          <w:rFonts w:cs="Arial"/>
          <w:szCs w:val="20"/>
          <w:lang w:val="sl-SI"/>
        </w:rPr>
        <w:t>-</w:t>
      </w:r>
      <w:r w:rsidRPr="00D9618F">
        <w:rPr>
          <w:rFonts w:cs="Arial"/>
          <w:szCs w:val="20"/>
          <w:lang w:val="sl-SI"/>
        </w:rPr>
        <w:t>B</w:t>
      </w:r>
      <w:r>
        <w:rPr>
          <w:rFonts w:cs="Arial"/>
          <w:szCs w:val="20"/>
          <w:lang w:val="sl-SI"/>
        </w:rPr>
        <w:t xml:space="preserve">, </w:t>
      </w:r>
      <w:r w:rsidRPr="00D9618F">
        <w:rPr>
          <w:rFonts w:cs="Arial"/>
          <w:szCs w:val="20"/>
          <w:lang w:val="sl-SI"/>
        </w:rPr>
        <w:t>odvetnik n</w:t>
      </w:r>
      <w:r>
        <w:rPr>
          <w:rFonts w:cs="Arial"/>
          <w:szCs w:val="20"/>
          <w:lang w:val="sl-SI"/>
        </w:rPr>
        <w:t>i</w:t>
      </w:r>
      <w:r w:rsidRPr="00D9618F">
        <w:rPr>
          <w:rFonts w:cs="Arial"/>
          <w:szCs w:val="20"/>
          <w:lang w:val="sl-SI"/>
        </w:rPr>
        <w:t xml:space="preserve"> sme</w:t>
      </w:r>
      <w:r>
        <w:rPr>
          <w:rFonts w:cs="Arial"/>
          <w:szCs w:val="20"/>
          <w:lang w:val="sl-SI"/>
        </w:rPr>
        <w:t>l</w:t>
      </w:r>
      <w:r w:rsidRPr="00D9618F">
        <w:rPr>
          <w:rFonts w:cs="Arial"/>
          <w:szCs w:val="20"/>
          <w:lang w:val="sl-SI"/>
        </w:rPr>
        <w:t xml:space="preserve"> reklamirati svoje dejavnosti</w:t>
      </w:r>
      <w:r>
        <w:rPr>
          <w:rFonts w:cs="Arial"/>
          <w:szCs w:val="20"/>
          <w:lang w:val="sl-SI"/>
        </w:rPr>
        <w:t xml:space="preserve"> (</w:t>
      </w:r>
      <w:r w:rsidRPr="00D9618F">
        <w:rPr>
          <w:rFonts w:cs="Arial"/>
          <w:szCs w:val="20"/>
          <w:lang w:val="sl-SI"/>
        </w:rPr>
        <w:t>drug</w:t>
      </w:r>
      <w:r>
        <w:rPr>
          <w:rFonts w:cs="Arial"/>
          <w:szCs w:val="20"/>
          <w:lang w:val="sl-SI"/>
        </w:rPr>
        <w:t>i</w:t>
      </w:r>
      <w:r w:rsidRPr="00D9618F">
        <w:rPr>
          <w:rFonts w:cs="Arial"/>
          <w:szCs w:val="20"/>
          <w:lang w:val="sl-SI"/>
        </w:rPr>
        <w:t xml:space="preserve"> odstav</w:t>
      </w:r>
      <w:r>
        <w:rPr>
          <w:rFonts w:cs="Arial"/>
          <w:szCs w:val="20"/>
          <w:lang w:val="sl-SI"/>
        </w:rPr>
        <w:t>e</w:t>
      </w:r>
      <w:r w:rsidRPr="00D9618F">
        <w:rPr>
          <w:rFonts w:cs="Arial"/>
          <w:szCs w:val="20"/>
          <w:lang w:val="sl-SI"/>
        </w:rPr>
        <w:t>k 21. člena</w:t>
      </w:r>
      <w:r>
        <w:rPr>
          <w:rFonts w:cs="Arial"/>
          <w:szCs w:val="20"/>
          <w:lang w:val="sl-SI"/>
        </w:rPr>
        <w:t xml:space="preserve">). Razlog za </w:t>
      </w:r>
      <w:r w:rsidRPr="00D9618F">
        <w:rPr>
          <w:rFonts w:cs="Arial"/>
          <w:szCs w:val="20"/>
          <w:lang w:val="sl-SI"/>
        </w:rPr>
        <w:t>sprememb</w:t>
      </w:r>
      <w:r>
        <w:rPr>
          <w:rFonts w:cs="Arial"/>
          <w:szCs w:val="20"/>
          <w:lang w:val="sl-SI"/>
        </w:rPr>
        <w:t>o</w:t>
      </w:r>
      <w:r w:rsidRPr="00D9618F">
        <w:rPr>
          <w:rFonts w:cs="Arial"/>
          <w:szCs w:val="20"/>
          <w:lang w:val="sl-SI"/>
        </w:rPr>
        <w:t xml:space="preserve"> ureditve na področju reklamiranja </w:t>
      </w:r>
      <w:r>
        <w:rPr>
          <w:rFonts w:cs="Arial"/>
          <w:szCs w:val="20"/>
          <w:lang w:val="sl-SI"/>
        </w:rPr>
        <w:t>je bila</w:t>
      </w:r>
      <w:r w:rsidRPr="00D9618F">
        <w:rPr>
          <w:rFonts w:cs="Arial"/>
          <w:szCs w:val="20"/>
          <w:lang w:val="sl-SI"/>
        </w:rPr>
        <w:t xml:space="preserve"> odločb</w:t>
      </w:r>
      <w:r>
        <w:rPr>
          <w:rFonts w:cs="Arial"/>
          <w:szCs w:val="20"/>
          <w:lang w:val="sl-SI"/>
        </w:rPr>
        <w:t>a</w:t>
      </w:r>
      <w:r w:rsidRPr="00D9618F">
        <w:rPr>
          <w:rFonts w:cs="Arial"/>
          <w:szCs w:val="20"/>
          <w:lang w:val="sl-SI"/>
        </w:rPr>
        <w:t xml:space="preserve"> Ustavnega sodišča Republike Slovenije št. U-I-212-03 z dne 24.</w:t>
      </w:r>
      <w:r>
        <w:rPr>
          <w:rFonts w:cs="Arial"/>
          <w:szCs w:val="20"/>
          <w:lang w:val="sl-SI"/>
        </w:rPr>
        <w:t xml:space="preserve"> </w:t>
      </w:r>
      <w:r w:rsidRPr="00D9618F">
        <w:rPr>
          <w:rFonts w:cs="Arial"/>
          <w:szCs w:val="20"/>
          <w:lang w:val="sl-SI"/>
        </w:rPr>
        <w:t>11.</w:t>
      </w:r>
      <w:r>
        <w:rPr>
          <w:rFonts w:cs="Arial"/>
          <w:szCs w:val="20"/>
          <w:lang w:val="sl-SI"/>
        </w:rPr>
        <w:t xml:space="preserve"> </w:t>
      </w:r>
      <w:r w:rsidRPr="00D9618F">
        <w:rPr>
          <w:rFonts w:cs="Arial"/>
          <w:szCs w:val="20"/>
          <w:lang w:val="sl-SI"/>
        </w:rPr>
        <w:t>2005</w:t>
      </w:r>
      <w:r w:rsidR="00950F53">
        <w:rPr>
          <w:rFonts w:cs="Arial"/>
          <w:szCs w:val="20"/>
          <w:lang w:val="sl-SI"/>
        </w:rPr>
        <w:t xml:space="preserve">. </w:t>
      </w:r>
      <w:r w:rsidRPr="00D9618F">
        <w:rPr>
          <w:rFonts w:cs="Arial"/>
          <w:szCs w:val="20"/>
          <w:lang w:val="sl-SI"/>
        </w:rPr>
        <w:t>Ustavno sodišče</w:t>
      </w:r>
      <w:r w:rsidR="00950F53">
        <w:rPr>
          <w:rFonts w:cs="Arial"/>
          <w:szCs w:val="20"/>
          <w:lang w:val="sl-SI"/>
        </w:rPr>
        <w:t xml:space="preserve"> Republike Slovenije (v nadaljnjem besedilu: Ustavno sodišče)</w:t>
      </w:r>
      <w:r w:rsidRPr="00D9618F">
        <w:rPr>
          <w:rFonts w:cs="Arial"/>
          <w:szCs w:val="20"/>
          <w:lang w:val="sl-SI"/>
        </w:rPr>
        <w:t xml:space="preserve"> </w:t>
      </w:r>
      <w:r w:rsidR="00950F53">
        <w:rPr>
          <w:rFonts w:cs="Arial"/>
          <w:szCs w:val="20"/>
          <w:lang w:val="sl-SI"/>
        </w:rPr>
        <w:t xml:space="preserve">je </w:t>
      </w:r>
      <w:r w:rsidRPr="00D9618F">
        <w:rPr>
          <w:rFonts w:cs="Arial"/>
          <w:szCs w:val="20"/>
          <w:lang w:val="sl-SI"/>
        </w:rPr>
        <w:t xml:space="preserve">odločilo, da je drugi odstavek 21. člena v neskladju z </w:t>
      </w:r>
      <w:r>
        <w:rPr>
          <w:rFonts w:cs="Arial"/>
          <w:szCs w:val="20"/>
          <w:lang w:val="sl-SI"/>
        </w:rPr>
        <w:t>U</w:t>
      </w:r>
      <w:r w:rsidRPr="00D9618F">
        <w:rPr>
          <w:rFonts w:cs="Arial"/>
          <w:szCs w:val="20"/>
          <w:lang w:val="sl-SI"/>
        </w:rPr>
        <w:t xml:space="preserve">stavo in dalo smernice za nadaljnjo ureditev področja reklamiranja odvetniških storitev oziroma informiranja javnosti o opravljanju odvetniških </w:t>
      </w:r>
      <w:r w:rsidRPr="00D9618F">
        <w:rPr>
          <w:rFonts w:cs="Arial"/>
          <w:szCs w:val="20"/>
          <w:lang w:val="sl-SI"/>
        </w:rPr>
        <w:lastRenderedPageBreak/>
        <w:t>dejavnosti</w:t>
      </w:r>
      <w:r>
        <w:rPr>
          <w:rFonts w:cs="Arial"/>
          <w:szCs w:val="20"/>
          <w:lang w:val="sl-SI"/>
        </w:rPr>
        <w:t>. Ustavno sodišče je s</w:t>
      </w:r>
      <w:r w:rsidRPr="00D9618F">
        <w:rPr>
          <w:rFonts w:cs="Arial"/>
          <w:szCs w:val="20"/>
          <w:lang w:val="sl-SI"/>
        </w:rPr>
        <w:t xml:space="preserve">vojo odločitev utemeljilo s 74. členom Ustave, ki med drugim določa, da je gospodarska pobuda svobodna, zato popolna prepoved reklamiranja odvetnikove dejavnosti pomeni omejevanje svobodne gospodarske pobude. </w:t>
      </w:r>
      <w:r>
        <w:rPr>
          <w:rFonts w:cs="Arial"/>
          <w:szCs w:val="20"/>
          <w:lang w:val="sl-SI"/>
        </w:rPr>
        <w:t>Pojasnilo je, da mora z</w:t>
      </w:r>
      <w:r w:rsidRPr="00D9618F">
        <w:rPr>
          <w:rFonts w:cs="Arial"/>
          <w:szCs w:val="20"/>
          <w:lang w:val="sl-SI"/>
        </w:rPr>
        <w:t>akonodajalec zato pri uzakonitvi omejitve izbrati tak ukrep, ki bo zagotovil učinkovito varstvo javne koristi in hkrati kar najmanj posegel v ustavno pravico</w:t>
      </w:r>
      <w:r w:rsidR="00950F53">
        <w:rPr>
          <w:rFonts w:cs="Arial"/>
          <w:szCs w:val="20"/>
          <w:lang w:val="sl-SI"/>
        </w:rPr>
        <w:t xml:space="preserve"> zagotavljanja svobodne gospodarske pobude</w:t>
      </w:r>
      <w:r w:rsidRPr="00D9618F">
        <w:rPr>
          <w:rFonts w:cs="Arial"/>
          <w:szCs w:val="20"/>
          <w:lang w:val="sl-SI"/>
        </w:rPr>
        <w:t xml:space="preserve">. Dovoljene in prepovedane oblike informiranja so bile takrat </w:t>
      </w:r>
      <w:r>
        <w:rPr>
          <w:rFonts w:cs="Arial"/>
          <w:szCs w:val="20"/>
          <w:lang w:val="sl-SI"/>
        </w:rPr>
        <w:t xml:space="preserve">(z novelo ZOdv-B) </w:t>
      </w:r>
      <w:r w:rsidRPr="00D9618F">
        <w:rPr>
          <w:rFonts w:cs="Arial"/>
          <w:szCs w:val="20"/>
          <w:lang w:val="sl-SI"/>
        </w:rPr>
        <w:t>naštete zgolj primeroma, z namenom, da bo morebitne dodatne oblike izoblikovala praksa.</w:t>
      </w:r>
    </w:p>
    <w:p w14:paraId="097B4EFC" w14:textId="77777777" w:rsidR="00320E57" w:rsidRPr="00D9618F" w:rsidRDefault="00320E57" w:rsidP="00320E57">
      <w:pPr>
        <w:spacing w:line="288" w:lineRule="auto"/>
        <w:jc w:val="both"/>
        <w:rPr>
          <w:rFonts w:cs="Arial"/>
          <w:szCs w:val="20"/>
          <w:lang w:val="sl-SI"/>
        </w:rPr>
      </w:pPr>
    </w:p>
    <w:p w14:paraId="5A91C8AD" w14:textId="4A73ADC5" w:rsidR="00320E57" w:rsidRPr="00D9618F" w:rsidRDefault="00320E57" w:rsidP="00320E57">
      <w:pPr>
        <w:spacing w:line="288" w:lineRule="auto"/>
        <w:jc w:val="both"/>
        <w:rPr>
          <w:rFonts w:cs="Arial"/>
          <w:szCs w:val="20"/>
          <w:lang w:val="sl-SI"/>
        </w:rPr>
      </w:pPr>
      <w:r w:rsidRPr="00D9618F">
        <w:rPr>
          <w:rFonts w:cs="Arial"/>
          <w:szCs w:val="20"/>
          <w:lang w:val="sl-SI"/>
        </w:rPr>
        <w:t xml:space="preserve">Odvetništvo sicer ni gospodarska dejavnost v pravem pomenu besede, ker pa se opravlja odplačno in s pridobitnim namenom v konkurenci z drugimi odvetniki ali gospodarskimi subjekti, jo je mogoče šteti za dejavnost, katere izvajanje varuje 74. člen </w:t>
      </w:r>
      <w:r>
        <w:rPr>
          <w:rFonts w:cs="Arial"/>
          <w:szCs w:val="20"/>
          <w:lang w:val="sl-SI"/>
        </w:rPr>
        <w:t>U</w:t>
      </w:r>
      <w:r w:rsidRPr="00D9618F">
        <w:rPr>
          <w:rFonts w:cs="Arial"/>
          <w:szCs w:val="20"/>
          <w:lang w:val="sl-SI"/>
        </w:rPr>
        <w:t>stave. Ustavno sodišče je v odločbi št. U-I-212/03 poudarilo gospodarski namen delovanja in odvetništvo opredelilo kot »nepravo« gospodarsko dejavnost. Iz tega razloga je treba odvetnikom omogočiti, da skladno s potrebami trga svojo storitev opravljajo na konkurenčen način in predvsem tako, da jim je z opravljanjem odvetniške službe omogočeno uresničevanje svobodne gospodarske pobude</w:t>
      </w:r>
      <w:r w:rsidR="001D5937">
        <w:rPr>
          <w:rFonts w:cs="Arial"/>
          <w:szCs w:val="20"/>
          <w:lang w:val="sl-SI"/>
        </w:rPr>
        <w:t xml:space="preserve"> – </w:t>
      </w:r>
      <w:r w:rsidRPr="00D9618F">
        <w:rPr>
          <w:rFonts w:cs="Arial"/>
          <w:szCs w:val="20"/>
          <w:lang w:val="sl-SI"/>
        </w:rPr>
        <w:t>omogočiti oblike združevanj, ki so primerne za doseganje tega cilja. Ob tem velja izpostaviti, da je v Sloveniji trenutno omogočeno opravljanje odvetništva odvetniku</w:t>
      </w:r>
      <w:r w:rsidR="00663B17">
        <w:rPr>
          <w:rFonts w:cs="Arial"/>
          <w:szCs w:val="20"/>
          <w:lang w:val="sl-SI"/>
        </w:rPr>
        <w:t xml:space="preserve"> na sledeče načine - </w:t>
      </w:r>
      <w:r w:rsidRPr="00D9618F">
        <w:rPr>
          <w:rFonts w:cs="Arial"/>
          <w:szCs w:val="20"/>
          <w:lang w:val="sl-SI"/>
        </w:rPr>
        <w:t xml:space="preserve"> posamezniku, zaposlenemu odvetniku in v odvetniški družbi. Pri tem pa predvsem pri </w:t>
      </w:r>
      <w:r w:rsidR="00A92747">
        <w:rPr>
          <w:rFonts w:cs="Arial"/>
          <w:szCs w:val="20"/>
          <w:lang w:val="sl-SI"/>
        </w:rPr>
        <w:t xml:space="preserve">opravljanju odvetništva v </w:t>
      </w:r>
      <w:r w:rsidRPr="00D9618F">
        <w:rPr>
          <w:rFonts w:cs="Arial"/>
          <w:szCs w:val="20"/>
          <w:lang w:val="sl-SI"/>
        </w:rPr>
        <w:t xml:space="preserve">odvetniški družbi </w:t>
      </w:r>
      <w:r w:rsidR="00534D07" w:rsidRPr="00D9618F">
        <w:rPr>
          <w:rFonts w:cs="Arial"/>
          <w:szCs w:val="20"/>
          <w:lang w:val="sl-SI"/>
        </w:rPr>
        <w:t>ZOdv</w:t>
      </w:r>
      <w:r w:rsidR="00534D07" w:rsidRPr="00D9618F" w:rsidDel="00534D07">
        <w:rPr>
          <w:rFonts w:cs="Arial"/>
          <w:szCs w:val="20"/>
          <w:lang w:val="sl-SI"/>
        </w:rPr>
        <w:t xml:space="preserve"> </w:t>
      </w:r>
      <w:r w:rsidRPr="00D9618F">
        <w:rPr>
          <w:rFonts w:cs="Arial"/>
          <w:szCs w:val="20"/>
          <w:lang w:val="sl-SI"/>
        </w:rPr>
        <w:t>ureja le nekatere posebnosti, v ostalem pa napotuje na uporabo Zakona o gospodarskih družbah</w:t>
      </w:r>
      <w:r w:rsidR="00A92747">
        <w:rPr>
          <w:rStyle w:val="Sprotnaopomba-sklic"/>
          <w:rFonts w:cs="Arial"/>
          <w:szCs w:val="20"/>
          <w:lang w:val="sl-SI"/>
        </w:rPr>
        <w:footnoteReference w:id="8"/>
      </w:r>
      <w:r w:rsidRPr="00D9618F">
        <w:rPr>
          <w:rFonts w:cs="Arial"/>
          <w:szCs w:val="20"/>
          <w:lang w:val="sl-SI"/>
        </w:rPr>
        <w:t>. Takšna ureditev je nezadostna, saj ima odvetniška dejavnost nekatere odstopajoče značilnosti (</w:t>
      </w:r>
      <w:r w:rsidR="00A44E8B">
        <w:rPr>
          <w:rFonts w:cs="Arial"/>
          <w:szCs w:val="20"/>
          <w:lang w:val="sl-SI"/>
        </w:rPr>
        <w:t xml:space="preserve">npr. način </w:t>
      </w:r>
      <w:r w:rsidRPr="00D9618F">
        <w:rPr>
          <w:rFonts w:cs="Arial"/>
          <w:szCs w:val="20"/>
          <w:lang w:val="sl-SI"/>
        </w:rPr>
        <w:t>upravljanj</w:t>
      </w:r>
      <w:r w:rsidR="00A44E8B">
        <w:rPr>
          <w:rFonts w:cs="Arial"/>
          <w:szCs w:val="20"/>
          <w:lang w:val="sl-SI"/>
        </w:rPr>
        <w:t>a</w:t>
      </w:r>
      <w:r w:rsidRPr="00D9618F">
        <w:rPr>
          <w:rFonts w:cs="Arial"/>
          <w:szCs w:val="20"/>
          <w:lang w:val="sl-SI"/>
        </w:rPr>
        <w:t>, zastopanj</w:t>
      </w:r>
      <w:r w:rsidR="00A44E8B">
        <w:rPr>
          <w:rFonts w:cs="Arial"/>
          <w:szCs w:val="20"/>
          <w:lang w:val="sl-SI"/>
        </w:rPr>
        <w:t>a</w:t>
      </w:r>
      <w:r w:rsidRPr="00D9618F">
        <w:rPr>
          <w:rFonts w:cs="Arial"/>
          <w:szCs w:val="20"/>
          <w:lang w:val="sl-SI"/>
        </w:rPr>
        <w:t>, prenehanj</w:t>
      </w:r>
      <w:r w:rsidR="00A44E8B">
        <w:rPr>
          <w:rFonts w:cs="Arial"/>
          <w:szCs w:val="20"/>
          <w:lang w:val="sl-SI"/>
        </w:rPr>
        <w:t>a</w:t>
      </w:r>
      <w:r w:rsidRPr="00D9618F">
        <w:rPr>
          <w:rFonts w:cs="Arial"/>
          <w:szCs w:val="20"/>
          <w:lang w:val="sl-SI"/>
        </w:rPr>
        <w:t xml:space="preserve">), ki bi jih bilo treba v </w:t>
      </w:r>
      <w:r w:rsidR="00534D07" w:rsidRPr="00D9618F">
        <w:rPr>
          <w:rFonts w:cs="Arial"/>
          <w:szCs w:val="20"/>
          <w:lang w:val="sl-SI"/>
        </w:rPr>
        <w:t>ZOdv</w:t>
      </w:r>
      <w:r w:rsidR="00534D07" w:rsidRPr="00D9618F" w:rsidDel="00534D07">
        <w:rPr>
          <w:rFonts w:cs="Arial"/>
          <w:szCs w:val="20"/>
          <w:lang w:val="sl-SI"/>
        </w:rPr>
        <w:t xml:space="preserve"> </w:t>
      </w:r>
      <w:r w:rsidRPr="00D9618F">
        <w:rPr>
          <w:rFonts w:cs="Arial"/>
          <w:szCs w:val="20"/>
          <w:lang w:val="sl-SI"/>
        </w:rPr>
        <w:t>kot specialnem zakonu posebej urediti. Še najbolj se neprimernost take ureditve kaže pri civilni odvetniški družbi, za katero se mora uporabiti dvojno napotilo na Obligacijski zakonik</w:t>
      </w:r>
      <w:r w:rsidR="00A44E8B">
        <w:rPr>
          <w:rStyle w:val="Sprotnaopomba-sklic"/>
          <w:rFonts w:cs="Arial"/>
          <w:szCs w:val="20"/>
          <w:lang w:val="sl-SI"/>
        </w:rPr>
        <w:footnoteReference w:id="9"/>
      </w:r>
      <w:r w:rsidRPr="00D9618F">
        <w:rPr>
          <w:rFonts w:cs="Arial"/>
          <w:szCs w:val="20"/>
          <w:lang w:val="sl-SI"/>
        </w:rPr>
        <w:t>.</w:t>
      </w:r>
    </w:p>
    <w:p w14:paraId="25CC785B" w14:textId="77777777" w:rsidR="00320E57" w:rsidRPr="00D9618F" w:rsidRDefault="00320E57" w:rsidP="00320E57">
      <w:pPr>
        <w:spacing w:line="288" w:lineRule="auto"/>
        <w:jc w:val="both"/>
        <w:rPr>
          <w:rFonts w:cs="Arial"/>
          <w:szCs w:val="20"/>
          <w:lang w:val="sl-SI"/>
        </w:rPr>
      </w:pPr>
    </w:p>
    <w:p w14:paraId="3031F6ED" w14:textId="1A3B4317" w:rsidR="00320E57" w:rsidRPr="00D9618F" w:rsidRDefault="00320E57" w:rsidP="00320E57">
      <w:pPr>
        <w:spacing w:line="288" w:lineRule="auto"/>
        <w:jc w:val="both"/>
        <w:rPr>
          <w:rFonts w:cs="Arial"/>
          <w:szCs w:val="20"/>
          <w:lang w:val="sl-SI"/>
        </w:rPr>
      </w:pPr>
      <w:r w:rsidRPr="00E06C5A">
        <w:rPr>
          <w:rFonts w:cs="Arial"/>
          <w:szCs w:val="20"/>
          <w:lang w:val="sl-SI"/>
        </w:rPr>
        <w:t>Odvetništvo je regulirana oziroma zakonsko urejena poklicna dejavnost, za katero so pogoji za delo določeni z zakoni in podzakonskimi akti.</w:t>
      </w:r>
      <w:r w:rsidRPr="00D9618F">
        <w:rPr>
          <w:rFonts w:cs="Arial"/>
          <w:szCs w:val="20"/>
          <w:lang w:val="sl-SI"/>
        </w:rPr>
        <w:t xml:space="preserve"> </w:t>
      </w:r>
      <w:r>
        <w:rPr>
          <w:rFonts w:cs="Arial"/>
          <w:szCs w:val="20"/>
          <w:lang w:val="sl-SI"/>
        </w:rPr>
        <w:t>O</w:t>
      </w:r>
      <w:r w:rsidRPr="00D9618F">
        <w:rPr>
          <w:rFonts w:cs="Arial"/>
          <w:szCs w:val="20"/>
          <w:lang w:val="sl-SI"/>
        </w:rPr>
        <w:t xml:space="preserve">dvetniki so zavezani strogim etičnim načelom, nad njihovim ravnanjem nenazadnje bdi </w:t>
      </w:r>
      <w:r w:rsidR="00393DBF">
        <w:rPr>
          <w:rFonts w:cs="Arial"/>
          <w:szCs w:val="20"/>
          <w:lang w:val="sl-SI"/>
        </w:rPr>
        <w:t>OZS</w:t>
      </w:r>
      <w:r w:rsidRPr="00D9618F">
        <w:rPr>
          <w:rFonts w:cs="Arial"/>
          <w:szCs w:val="20"/>
          <w:lang w:val="sl-SI"/>
        </w:rPr>
        <w:t>, vse z namenom zaščite s</w:t>
      </w:r>
      <w:r w:rsidRPr="00D562CB">
        <w:rPr>
          <w:rFonts w:cs="Arial"/>
          <w:szCs w:val="20"/>
          <w:lang w:val="sl-SI"/>
        </w:rPr>
        <w:t>trank ter doseganja čim višjega nivoja kvalitetnih in strokovno neoporečnih pravnih storitev. Pri drugih ponudnikih pravnih storitev</w:t>
      </w:r>
      <w:r w:rsidR="00663B17">
        <w:rPr>
          <w:rFonts w:cs="Arial"/>
          <w:szCs w:val="20"/>
          <w:lang w:val="sl-SI"/>
        </w:rPr>
        <w:t xml:space="preserve"> </w:t>
      </w:r>
      <w:r w:rsidRPr="00D562CB">
        <w:rPr>
          <w:rFonts w:cs="Arial"/>
          <w:szCs w:val="20"/>
          <w:lang w:val="sl-SI"/>
        </w:rPr>
        <w:t xml:space="preserve"> </w:t>
      </w:r>
      <w:r w:rsidR="00663B17">
        <w:rPr>
          <w:rFonts w:cs="Arial"/>
          <w:szCs w:val="20"/>
          <w:lang w:val="sl-SI"/>
        </w:rPr>
        <w:t xml:space="preserve">(z izjemo notarjev) </w:t>
      </w:r>
      <w:r w:rsidRPr="00D562CB">
        <w:rPr>
          <w:rFonts w:cs="Arial"/>
          <w:szCs w:val="20"/>
          <w:lang w:val="sl-SI"/>
        </w:rPr>
        <w:t>tako strogih varovalk ni, kar pomeni manjšo zaščito strank ter manjši nadzor nad kvaliteto opravljenih storitev.</w:t>
      </w:r>
    </w:p>
    <w:p w14:paraId="07DAC0F6" w14:textId="77777777" w:rsidR="00320E57" w:rsidRPr="00D9618F" w:rsidRDefault="00320E57" w:rsidP="00320E57">
      <w:pPr>
        <w:spacing w:line="288" w:lineRule="auto"/>
        <w:jc w:val="both"/>
        <w:rPr>
          <w:rFonts w:cs="Arial"/>
          <w:szCs w:val="20"/>
          <w:lang w:val="sl-SI"/>
        </w:rPr>
      </w:pPr>
    </w:p>
    <w:p w14:paraId="6E294F31" w14:textId="77777777" w:rsidR="00320E57" w:rsidRPr="00D9618F" w:rsidRDefault="00320E57" w:rsidP="00320E57">
      <w:pPr>
        <w:spacing w:line="288" w:lineRule="auto"/>
        <w:rPr>
          <w:rFonts w:cs="Arial"/>
          <w:b/>
          <w:szCs w:val="20"/>
          <w:lang w:val="sl-SI"/>
        </w:rPr>
      </w:pPr>
      <w:r w:rsidRPr="00D9618F">
        <w:rPr>
          <w:rFonts w:cs="Arial"/>
          <w:b/>
          <w:szCs w:val="20"/>
          <w:lang w:val="sl-SI"/>
        </w:rPr>
        <w:t>1.</w:t>
      </w:r>
      <w:r>
        <w:rPr>
          <w:rFonts w:cs="Arial"/>
          <w:b/>
          <w:szCs w:val="20"/>
          <w:lang w:val="sl-SI"/>
        </w:rPr>
        <w:t>3</w:t>
      </w:r>
      <w:r w:rsidRPr="00D9618F">
        <w:rPr>
          <w:rFonts w:cs="Arial"/>
          <w:b/>
          <w:szCs w:val="20"/>
          <w:lang w:val="sl-SI"/>
        </w:rPr>
        <w:t xml:space="preserve"> </w:t>
      </w:r>
      <w:r>
        <w:rPr>
          <w:rFonts w:cs="Arial"/>
          <w:b/>
          <w:szCs w:val="20"/>
          <w:lang w:val="sl-SI"/>
        </w:rPr>
        <w:t>Direktiva o storitvah na notranjem trgu in poslovno komuniciranje</w:t>
      </w:r>
    </w:p>
    <w:p w14:paraId="41D002FC" w14:textId="77777777" w:rsidR="00320E57" w:rsidRDefault="00320E57" w:rsidP="00320E57">
      <w:pPr>
        <w:spacing w:line="288" w:lineRule="auto"/>
        <w:jc w:val="both"/>
        <w:rPr>
          <w:rFonts w:cs="Arial"/>
          <w:szCs w:val="20"/>
          <w:lang w:val="sl-SI"/>
        </w:rPr>
      </w:pPr>
    </w:p>
    <w:p w14:paraId="640F64DF" w14:textId="5C31828E" w:rsidR="00320E57" w:rsidRDefault="00320E57" w:rsidP="00320E57">
      <w:pPr>
        <w:spacing w:line="288" w:lineRule="auto"/>
        <w:jc w:val="both"/>
        <w:rPr>
          <w:rFonts w:cs="Arial"/>
          <w:szCs w:val="20"/>
          <w:lang w:val="sl-SI"/>
        </w:rPr>
      </w:pPr>
      <w:r w:rsidRPr="00C44E76">
        <w:rPr>
          <w:rFonts w:cs="Arial"/>
          <w:szCs w:val="20"/>
          <w:lang w:val="sl-SI"/>
        </w:rPr>
        <w:t>Direktiva 2006/123/ES Evropskega parlamenta in Sveta z dne 12. decembra 2006 o storitvah na notranjem trgu (v nadaljnjem besedilu: Direktiva o storitvah</w:t>
      </w:r>
      <w:r>
        <w:rPr>
          <w:rFonts w:cs="Arial"/>
          <w:szCs w:val="20"/>
          <w:lang w:val="sl-SI"/>
        </w:rPr>
        <w:t xml:space="preserve"> na notranjem trgu</w:t>
      </w:r>
      <w:r w:rsidRPr="00C44E76">
        <w:rPr>
          <w:rFonts w:cs="Arial"/>
          <w:szCs w:val="20"/>
          <w:lang w:val="sl-SI"/>
        </w:rPr>
        <w:t>)</w:t>
      </w:r>
      <w:r>
        <w:rPr>
          <w:rStyle w:val="Sprotnaopomba-sklic"/>
          <w:rFonts w:cs="Arial"/>
          <w:szCs w:val="20"/>
          <w:lang w:val="sl-SI"/>
        </w:rPr>
        <w:footnoteReference w:id="10"/>
      </w:r>
      <w:r>
        <w:rPr>
          <w:rFonts w:cs="Arial"/>
          <w:szCs w:val="20"/>
          <w:lang w:val="sl-SI"/>
        </w:rPr>
        <w:t xml:space="preserve"> se uporablja </w:t>
      </w:r>
      <w:r w:rsidRPr="00D9618F">
        <w:rPr>
          <w:rFonts w:cs="Arial"/>
          <w:szCs w:val="20"/>
          <w:lang w:val="sl-SI"/>
        </w:rPr>
        <w:t xml:space="preserve">tudi </w:t>
      </w:r>
      <w:r>
        <w:rPr>
          <w:rFonts w:cs="Arial"/>
          <w:szCs w:val="20"/>
          <w:lang w:val="sl-SI"/>
        </w:rPr>
        <w:t xml:space="preserve">za </w:t>
      </w:r>
      <w:r w:rsidRPr="00D9618F">
        <w:rPr>
          <w:rFonts w:cs="Arial"/>
          <w:szCs w:val="20"/>
          <w:lang w:val="sl-SI"/>
        </w:rPr>
        <w:t>storitve pravnega svetovanja</w:t>
      </w:r>
      <w:r>
        <w:rPr>
          <w:rFonts w:cs="Arial"/>
          <w:szCs w:val="20"/>
          <w:lang w:val="sl-SI"/>
        </w:rPr>
        <w:t xml:space="preserve">. V tej direktivi se </w:t>
      </w:r>
      <w:r w:rsidRPr="00D9618F">
        <w:rPr>
          <w:rFonts w:cs="Arial"/>
          <w:szCs w:val="20"/>
          <w:lang w:val="sl-SI"/>
        </w:rPr>
        <w:t xml:space="preserve">kot storitev </w:t>
      </w:r>
      <w:r>
        <w:rPr>
          <w:rFonts w:cs="Arial"/>
          <w:szCs w:val="20"/>
          <w:lang w:val="sl-SI"/>
        </w:rPr>
        <w:t>šteje vsaka</w:t>
      </w:r>
      <w:r w:rsidRPr="00D9618F">
        <w:rPr>
          <w:rFonts w:cs="Arial"/>
          <w:szCs w:val="20"/>
          <w:lang w:val="sl-SI"/>
        </w:rPr>
        <w:t xml:space="preserve"> pridobitn</w:t>
      </w:r>
      <w:r>
        <w:rPr>
          <w:rFonts w:cs="Arial"/>
          <w:szCs w:val="20"/>
          <w:lang w:val="sl-SI"/>
        </w:rPr>
        <w:t>a</w:t>
      </w:r>
      <w:r w:rsidRPr="00D9618F">
        <w:rPr>
          <w:rFonts w:cs="Arial"/>
          <w:szCs w:val="20"/>
          <w:lang w:val="sl-SI"/>
        </w:rPr>
        <w:t xml:space="preserve"> dejavnost samozaposlene osebe, ki se praviloma opravlja za plačilo</w:t>
      </w:r>
      <w:r>
        <w:rPr>
          <w:rFonts w:cs="Arial"/>
          <w:szCs w:val="20"/>
          <w:lang w:val="sl-SI"/>
        </w:rPr>
        <w:t>. P</w:t>
      </w:r>
      <w:r w:rsidRPr="00D9618F">
        <w:rPr>
          <w:rFonts w:cs="Arial"/>
          <w:szCs w:val="20"/>
          <w:lang w:val="sl-SI"/>
        </w:rPr>
        <w:t xml:space="preserve">ravne storitve, ki jih opravljajo odvetniki, </w:t>
      </w:r>
      <w:r>
        <w:rPr>
          <w:rFonts w:cs="Arial"/>
          <w:szCs w:val="20"/>
          <w:lang w:val="sl-SI"/>
        </w:rPr>
        <w:t xml:space="preserve">tako sodijo v </w:t>
      </w:r>
      <w:r w:rsidRPr="00D9618F">
        <w:rPr>
          <w:rFonts w:cs="Arial"/>
          <w:szCs w:val="20"/>
          <w:lang w:val="sl-SI"/>
        </w:rPr>
        <w:t>stvarno področje uporabe te direktive.</w:t>
      </w:r>
    </w:p>
    <w:p w14:paraId="3D9DAB5C" w14:textId="77777777" w:rsidR="00320E57" w:rsidRDefault="00320E57" w:rsidP="00320E57">
      <w:pPr>
        <w:spacing w:line="288" w:lineRule="auto"/>
        <w:jc w:val="both"/>
        <w:rPr>
          <w:rFonts w:cs="Arial"/>
          <w:szCs w:val="20"/>
          <w:lang w:val="sl-SI"/>
        </w:rPr>
      </w:pPr>
    </w:p>
    <w:p w14:paraId="64C3B4EC" w14:textId="77337FE5" w:rsidR="00320E57" w:rsidRDefault="00320E57" w:rsidP="00320E57">
      <w:pPr>
        <w:spacing w:line="288" w:lineRule="auto"/>
        <w:jc w:val="both"/>
        <w:rPr>
          <w:rFonts w:cs="Arial"/>
          <w:szCs w:val="20"/>
          <w:lang w:val="sl-SI"/>
        </w:rPr>
      </w:pPr>
      <w:r>
        <w:rPr>
          <w:rFonts w:cs="Arial"/>
          <w:szCs w:val="20"/>
          <w:lang w:val="sl-SI"/>
        </w:rPr>
        <w:t xml:space="preserve">Direktiva o storitvah na notranjem trgu vsebuje </w:t>
      </w:r>
      <w:r w:rsidRPr="00EE6835">
        <w:rPr>
          <w:rFonts w:cs="Arial"/>
          <w:szCs w:val="20"/>
          <w:lang w:val="sl-SI"/>
        </w:rPr>
        <w:t>splošne določbe, ki ponudnikom storitev olajš</w:t>
      </w:r>
      <w:r>
        <w:rPr>
          <w:rFonts w:cs="Arial"/>
          <w:szCs w:val="20"/>
          <w:lang w:val="sl-SI"/>
        </w:rPr>
        <w:t>ajo</w:t>
      </w:r>
      <w:r w:rsidRPr="00EE6835">
        <w:rPr>
          <w:rFonts w:cs="Arial"/>
          <w:szCs w:val="20"/>
          <w:lang w:val="sl-SI"/>
        </w:rPr>
        <w:t xml:space="preserve"> uveljavljanje svobode ustanavljanja in prostega pretoka storitev ter hkrati ohranjajo visoko raven kakovosti storitev.</w:t>
      </w:r>
      <w:r>
        <w:rPr>
          <w:rFonts w:cs="Arial"/>
          <w:szCs w:val="20"/>
          <w:lang w:val="sl-SI"/>
        </w:rPr>
        <w:t xml:space="preserve"> </w:t>
      </w:r>
      <w:r w:rsidR="00147430">
        <w:rPr>
          <w:rFonts w:cs="Arial"/>
          <w:szCs w:val="20"/>
          <w:lang w:val="sl-SI"/>
        </w:rPr>
        <w:t>Ta d</w:t>
      </w:r>
      <w:r>
        <w:rPr>
          <w:rFonts w:cs="Arial"/>
          <w:szCs w:val="20"/>
          <w:lang w:val="sl-SI"/>
        </w:rPr>
        <w:t>irektiva ureja tudi p</w:t>
      </w:r>
      <w:r w:rsidRPr="007057E3">
        <w:rPr>
          <w:rFonts w:cs="Arial"/>
          <w:szCs w:val="20"/>
          <w:lang w:val="sl-SI"/>
        </w:rPr>
        <w:t>oslovne komunikacije reguliranih poklicev</w:t>
      </w:r>
      <w:r>
        <w:rPr>
          <w:rFonts w:cs="Arial"/>
          <w:szCs w:val="20"/>
          <w:lang w:val="sl-SI"/>
        </w:rPr>
        <w:t xml:space="preserve"> in v prvem odstavku 24. člena določa, da morajo d</w:t>
      </w:r>
      <w:r w:rsidRPr="007057E3">
        <w:rPr>
          <w:rFonts w:cs="Arial"/>
          <w:szCs w:val="20"/>
          <w:lang w:val="sl-SI"/>
        </w:rPr>
        <w:t>ržave članice ukin</w:t>
      </w:r>
      <w:r>
        <w:rPr>
          <w:rFonts w:cs="Arial"/>
          <w:szCs w:val="20"/>
          <w:lang w:val="sl-SI"/>
        </w:rPr>
        <w:t>iti</w:t>
      </w:r>
      <w:r w:rsidRPr="007057E3">
        <w:rPr>
          <w:rFonts w:cs="Arial"/>
          <w:szCs w:val="20"/>
          <w:lang w:val="sl-SI"/>
        </w:rPr>
        <w:t xml:space="preserve"> vse popolne prepovedi glede poslovnih komunikacij za regulirane poklice.</w:t>
      </w:r>
    </w:p>
    <w:p w14:paraId="4300AD08" w14:textId="77777777" w:rsidR="00320E57" w:rsidRDefault="00320E57" w:rsidP="00320E57">
      <w:pPr>
        <w:spacing w:line="288" w:lineRule="auto"/>
        <w:jc w:val="both"/>
        <w:rPr>
          <w:rFonts w:cs="Arial"/>
          <w:szCs w:val="20"/>
          <w:lang w:val="sl-SI"/>
        </w:rPr>
      </w:pPr>
    </w:p>
    <w:p w14:paraId="0BFAE9F2" w14:textId="77777777" w:rsidR="00320E57" w:rsidRDefault="00320E57" w:rsidP="00320E57">
      <w:pPr>
        <w:spacing w:line="288" w:lineRule="auto"/>
        <w:jc w:val="both"/>
        <w:rPr>
          <w:rFonts w:cs="Arial"/>
          <w:szCs w:val="20"/>
          <w:lang w:val="sl-SI"/>
        </w:rPr>
      </w:pPr>
      <w:r w:rsidRPr="00D9618F">
        <w:rPr>
          <w:rFonts w:cs="Arial"/>
          <w:szCs w:val="20"/>
          <w:lang w:val="sl-SI"/>
        </w:rPr>
        <w:t>V skladu z 12. točko 4. člena Direktive o storitvah</w:t>
      </w:r>
      <w:r>
        <w:rPr>
          <w:rFonts w:cs="Arial"/>
          <w:szCs w:val="20"/>
          <w:lang w:val="sl-SI"/>
        </w:rPr>
        <w:t xml:space="preserve"> na notranjem trgu</w:t>
      </w:r>
      <w:r w:rsidRPr="00D9618F">
        <w:rPr>
          <w:rFonts w:cs="Arial"/>
          <w:szCs w:val="20"/>
          <w:lang w:val="sl-SI"/>
        </w:rPr>
        <w:t xml:space="preserve"> poslovna komunikacija pomeni vsako obliko komuniciranja, namenjenega neposredni ali posredni promociji blaga, storitev ali podobe podjetja, organizacije ali osebe, ki opravlja trgovsko, industrijsko ali obrtno dejavnost ali reguliran poklic. Naslednje samo po sebi še ne predstavlja poslovnih komunikacij: (a) informacije, ki omogočajo podjetjem, organizacijam ali osebam neposreden začetek opravljanja dejavnosti, kar vključuje zlasti ime domene ali naslov elektronske pošte; </w:t>
      </w:r>
    </w:p>
    <w:p w14:paraId="3D591CB7" w14:textId="77777777" w:rsidR="00320E57" w:rsidRDefault="00320E57" w:rsidP="00320E57">
      <w:pPr>
        <w:spacing w:line="288" w:lineRule="auto"/>
        <w:jc w:val="both"/>
        <w:rPr>
          <w:rFonts w:cs="Arial"/>
          <w:szCs w:val="20"/>
          <w:lang w:val="sl-SI"/>
        </w:rPr>
      </w:pPr>
      <w:r w:rsidRPr="00D9618F">
        <w:rPr>
          <w:rFonts w:cs="Arial"/>
          <w:szCs w:val="20"/>
          <w:lang w:val="sl-SI"/>
        </w:rPr>
        <w:t xml:space="preserve">(b) komunikacije v zvezi z blagom, storitvami ali podobo podjetja, organizacije ali osebe, ki so zbrane neodvisno, zlasti kadar se posredujejo brez finančnega nadomestila. </w:t>
      </w:r>
    </w:p>
    <w:p w14:paraId="1EAF7BB0" w14:textId="77777777" w:rsidR="00320E57" w:rsidRDefault="00320E57" w:rsidP="00320E57">
      <w:pPr>
        <w:spacing w:line="288" w:lineRule="auto"/>
        <w:jc w:val="both"/>
        <w:rPr>
          <w:rFonts w:cs="Arial"/>
          <w:szCs w:val="20"/>
          <w:lang w:val="sl-SI"/>
        </w:rPr>
      </w:pPr>
    </w:p>
    <w:p w14:paraId="4D28D54B" w14:textId="77777777" w:rsidR="00320E57" w:rsidRPr="00D9618F" w:rsidRDefault="00320E57" w:rsidP="00320E57">
      <w:pPr>
        <w:spacing w:line="288" w:lineRule="auto"/>
        <w:jc w:val="both"/>
        <w:rPr>
          <w:rFonts w:cs="Arial"/>
          <w:szCs w:val="20"/>
          <w:lang w:val="sl-SI"/>
        </w:rPr>
      </w:pPr>
      <w:r w:rsidRPr="00D9618F">
        <w:rPr>
          <w:rFonts w:cs="Arial"/>
          <w:szCs w:val="20"/>
          <w:lang w:val="sl-SI"/>
        </w:rPr>
        <w:t>Prvi odstavek 24. člena Direktive o storitvah</w:t>
      </w:r>
      <w:r>
        <w:rPr>
          <w:rFonts w:cs="Arial"/>
          <w:szCs w:val="20"/>
          <w:lang w:val="sl-SI"/>
        </w:rPr>
        <w:t xml:space="preserve"> na notranjem trgu</w:t>
      </w:r>
      <w:r w:rsidRPr="00D9618F">
        <w:rPr>
          <w:rFonts w:cs="Arial"/>
          <w:szCs w:val="20"/>
          <w:lang w:val="sl-SI"/>
        </w:rPr>
        <w:t xml:space="preserve"> državam članicam nalaga obveznost, da </w:t>
      </w:r>
      <w:r>
        <w:rPr>
          <w:rFonts w:cs="Arial"/>
          <w:szCs w:val="20"/>
          <w:lang w:val="sl-SI"/>
        </w:rPr>
        <w:t xml:space="preserve">se odpravijo </w:t>
      </w:r>
      <w:r w:rsidRPr="00D9618F">
        <w:rPr>
          <w:rFonts w:cs="Arial"/>
          <w:szCs w:val="20"/>
          <w:lang w:val="sl-SI"/>
        </w:rPr>
        <w:t>vse popolne prepovedi poslovnih komunikacij za regulirane poklice.</w:t>
      </w:r>
    </w:p>
    <w:p w14:paraId="328B8D97" w14:textId="77777777" w:rsidR="00320E57" w:rsidRPr="00D9618F" w:rsidRDefault="00320E57" w:rsidP="00320E57">
      <w:pPr>
        <w:spacing w:line="288" w:lineRule="auto"/>
        <w:jc w:val="both"/>
        <w:rPr>
          <w:rFonts w:cs="Arial"/>
          <w:szCs w:val="20"/>
          <w:lang w:val="sl-SI"/>
        </w:rPr>
      </w:pPr>
    </w:p>
    <w:p w14:paraId="2EC3B08D" w14:textId="502497E8" w:rsidR="00320E57" w:rsidRPr="00D9618F" w:rsidRDefault="00320E57" w:rsidP="00320E57">
      <w:pPr>
        <w:spacing w:line="288" w:lineRule="auto"/>
        <w:jc w:val="both"/>
        <w:rPr>
          <w:rFonts w:cs="Arial"/>
          <w:szCs w:val="20"/>
          <w:lang w:val="sl-SI"/>
        </w:rPr>
      </w:pPr>
      <w:r w:rsidRPr="00D9618F">
        <w:rPr>
          <w:rFonts w:cs="Arial"/>
          <w:szCs w:val="20"/>
          <w:lang w:val="sl-SI"/>
        </w:rPr>
        <w:t>V uvodni izjavi</w:t>
      </w:r>
      <w:r w:rsidR="00015F53">
        <w:rPr>
          <w:rFonts w:cs="Arial"/>
          <w:szCs w:val="20"/>
          <w:lang w:val="sl-SI"/>
        </w:rPr>
        <w:t xml:space="preserve"> št.</w:t>
      </w:r>
      <w:r w:rsidRPr="00D9618F">
        <w:rPr>
          <w:rFonts w:cs="Arial"/>
          <w:szCs w:val="20"/>
          <w:lang w:val="sl-SI"/>
        </w:rPr>
        <w:t xml:space="preserve"> 100 Direktive o storitvah</w:t>
      </w:r>
      <w:r>
        <w:rPr>
          <w:rFonts w:cs="Arial"/>
          <w:szCs w:val="20"/>
          <w:lang w:val="sl-SI"/>
        </w:rPr>
        <w:t xml:space="preserve"> na notranjem trgu</w:t>
      </w:r>
      <w:r w:rsidRPr="00D9618F">
        <w:rPr>
          <w:rFonts w:cs="Arial"/>
          <w:szCs w:val="20"/>
          <w:lang w:val="sl-SI"/>
        </w:rPr>
        <w:t xml:space="preserve"> je v zvezi s tem navedeno, da je treba odpraviti popolno prepoved poslovnih komunikacij za regulirane poklice</w:t>
      </w:r>
      <w:r w:rsidR="00E45369">
        <w:rPr>
          <w:rFonts w:cs="Arial"/>
          <w:szCs w:val="20"/>
          <w:lang w:val="sl-SI"/>
        </w:rPr>
        <w:t xml:space="preserve">. Pri tem pa to </w:t>
      </w:r>
      <w:r w:rsidRPr="00D9618F">
        <w:rPr>
          <w:rFonts w:cs="Arial"/>
          <w:szCs w:val="20"/>
          <w:lang w:val="sl-SI"/>
        </w:rPr>
        <w:t xml:space="preserve">ne </w:t>
      </w:r>
      <w:r w:rsidR="00E45369">
        <w:rPr>
          <w:rFonts w:cs="Arial"/>
          <w:szCs w:val="20"/>
          <w:lang w:val="sl-SI"/>
        </w:rPr>
        <w:t xml:space="preserve">pomeni </w:t>
      </w:r>
      <w:r w:rsidRPr="00D9618F">
        <w:rPr>
          <w:rFonts w:cs="Arial"/>
          <w:szCs w:val="20"/>
          <w:lang w:val="sl-SI"/>
        </w:rPr>
        <w:t xml:space="preserve">prepovedi, ki se nanašajo na vsebino poslovnih komunikacij, ampak tiste, ki na splošno in za določen poklic prepovedujejo eno ali več oblik poslovnih komunikacij, kot je na primer popolna prepoved oglaševanja v enem ali več določenih medijih. Glede vsebine in metod poslovnega komuniciranja je treba strokovnjake spodbuditi, da v skladu s pravom </w:t>
      </w:r>
      <w:r w:rsidR="000E3949">
        <w:rPr>
          <w:rFonts w:cs="Arial"/>
          <w:szCs w:val="20"/>
          <w:lang w:val="sl-SI"/>
        </w:rPr>
        <w:t>Evropske s</w:t>
      </w:r>
      <w:r w:rsidRPr="00D9618F">
        <w:rPr>
          <w:rFonts w:cs="Arial"/>
          <w:szCs w:val="20"/>
          <w:lang w:val="sl-SI"/>
        </w:rPr>
        <w:t xml:space="preserve">kupnosti pripravijo kodekse ravnanja na ravni </w:t>
      </w:r>
      <w:r w:rsidR="000E3949">
        <w:rPr>
          <w:rFonts w:cs="Arial"/>
          <w:szCs w:val="20"/>
          <w:lang w:val="sl-SI"/>
        </w:rPr>
        <w:t>Evropske s</w:t>
      </w:r>
      <w:r w:rsidRPr="00D9618F">
        <w:rPr>
          <w:rFonts w:cs="Arial"/>
          <w:szCs w:val="20"/>
          <w:lang w:val="sl-SI"/>
        </w:rPr>
        <w:t>kupnosti.</w:t>
      </w:r>
    </w:p>
    <w:p w14:paraId="2458CAC5" w14:textId="77777777" w:rsidR="00320E57" w:rsidRPr="00D9618F" w:rsidRDefault="00320E57" w:rsidP="00320E57">
      <w:pPr>
        <w:spacing w:line="288" w:lineRule="auto"/>
        <w:jc w:val="both"/>
        <w:rPr>
          <w:rFonts w:cs="Arial"/>
          <w:szCs w:val="20"/>
          <w:lang w:val="sl-SI"/>
        </w:rPr>
      </w:pPr>
    </w:p>
    <w:p w14:paraId="7D67AE38" w14:textId="190CA249" w:rsidR="00320E57" w:rsidRDefault="00320E57" w:rsidP="00320E57">
      <w:pPr>
        <w:spacing w:line="288" w:lineRule="auto"/>
        <w:jc w:val="both"/>
        <w:rPr>
          <w:rFonts w:cs="Arial"/>
          <w:szCs w:val="20"/>
          <w:lang w:val="sl-SI"/>
        </w:rPr>
      </w:pPr>
      <w:r w:rsidRPr="00D9618F">
        <w:rPr>
          <w:rFonts w:cs="Arial"/>
          <w:szCs w:val="20"/>
          <w:lang w:val="sl-SI"/>
        </w:rPr>
        <w:t>Evropska komisija poudarja, da je cilj prvega odstavka 24. člena Direktive o storitvah</w:t>
      </w:r>
      <w:r>
        <w:rPr>
          <w:rFonts w:cs="Arial"/>
          <w:szCs w:val="20"/>
          <w:lang w:val="sl-SI"/>
        </w:rPr>
        <w:t xml:space="preserve"> na notranjem trgu</w:t>
      </w:r>
      <w:r w:rsidRPr="00D9618F">
        <w:rPr>
          <w:rFonts w:cs="Arial"/>
          <w:szCs w:val="20"/>
          <w:lang w:val="sl-SI"/>
        </w:rPr>
        <w:t xml:space="preserve"> ne samo odpraviti popolno prepoved kakršnih koli poslovnih komunikacij za regulirane poklice, temveč tudi odpraviti prepoved ene ali več oblik poslovnih komunikacij v smislu 12. točke 4. člen</w:t>
      </w:r>
      <w:r w:rsidR="00E45369">
        <w:rPr>
          <w:rFonts w:cs="Arial"/>
          <w:szCs w:val="20"/>
          <w:lang w:val="sl-SI"/>
        </w:rPr>
        <w:t>a</w:t>
      </w:r>
      <w:r w:rsidRPr="00D9618F">
        <w:rPr>
          <w:rFonts w:cs="Arial"/>
          <w:szCs w:val="20"/>
          <w:lang w:val="sl-SI"/>
        </w:rPr>
        <w:t xml:space="preserve"> Direktive o storitvah</w:t>
      </w:r>
      <w:r>
        <w:rPr>
          <w:rFonts w:cs="Arial"/>
          <w:szCs w:val="20"/>
          <w:lang w:val="sl-SI"/>
        </w:rPr>
        <w:t xml:space="preserve"> na notranjem trgu</w:t>
      </w:r>
      <w:r w:rsidRPr="00D9618F">
        <w:rPr>
          <w:rFonts w:cs="Arial"/>
          <w:szCs w:val="20"/>
          <w:lang w:val="sl-SI"/>
        </w:rPr>
        <w:t xml:space="preserve">, kot so oglaševanje, neposredno trženje ali pokroviteljstvo. </w:t>
      </w:r>
      <w:r w:rsidR="00E45369">
        <w:rPr>
          <w:rFonts w:cs="Arial"/>
          <w:szCs w:val="20"/>
          <w:lang w:val="sl-SI"/>
        </w:rPr>
        <w:t>V</w:t>
      </w:r>
      <w:r w:rsidRPr="00D9618F">
        <w:rPr>
          <w:rFonts w:cs="Arial"/>
          <w:szCs w:val="20"/>
          <w:lang w:val="sl-SI"/>
        </w:rPr>
        <w:t xml:space="preserve"> skladu</w:t>
      </w:r>
      <w:r w:rsidR="00E45369">
        <w:rPr>
          <w:rFonts w:cs="Arial"/>
          <w:szCs w:val="20"/>
          <w:lang w:val="sl-SI"/>
        </w:rPr>
        <w:t xml:space="preserve"> z navedeno določbo </w:t>
      </w:r>
      <w:r w:rsidRPr="00D9618F">
        <w:rPr>
          <w:rFonts w:cs="Arial"/>
          <w:szCs w:val="20"/>
          <w:lang w:val="sl-SI"/>
        </w:rPr>
        <w:t>Direktive</w:t>
      </w:r>
      <w:r>
        <w:rPr>
          <w:rFonts w:cs="Arial"/>
          <w:szCs w:val="20"/>
          <w:lang w:val="sl-SI"/>
        </w:rPr>
        <w:t xml:space="preserve"> </w:t>
      </w:r>
      <w:r w:rsidRPr="00D9618F">
        <w:rPr>
          <w:rFonts w:cs="Arial"/>
          <w:szCs w:val="20"/>
          <w:lang w:val="sl-SI"/>
        </w:rPr>
        <w:t>o storitvah</w:t>
      </w:r>
      <w:r>
        <w:rPr>
          <w:rFonts w:cs="Arial"/>
          <w:szCs w:val="20"/>
          <w:lang w:val="sl-SI"/>
        </w:rPr>
        <w:t xml:space="preserve"> na notranjem trgu</w:t>
      </w:r>
      <w:r w:rsidR="00E45369">
        <w:rPr>
          <w:rFonts w:cs="Arial"/>
          <w:szCs w:val="20"/>
          <w:lang w:val="sl-SI"/>
        </w:rPr>
        <w:t xml:space="preserve"> je zato treba</w:t>
      </w:r>
      <w:r w:rsidRPr="00D9618F">
        <w:rPr>
          <w:rFonts w:cs="Arial"/>
          <w:szCs w:val="20"/>
          <w:lang w:val="sl-SI"/>
        </w:rPr>
        <w:t xml:space="preserve"> ukiniti vsakršno popolno prepoved poslovnih komunikacij ali oblike poslovnih komunikacij.</w:t>
      </w:r>
    </w:p>
    <w:p w14:paraId="0D93A590" w14:textId="77777777" w:rsidR="00320E57" w:rsidRDefault="00320E57" w:rsidP="00320E57">
      <w:pPr>
        <w:spacing w:line="288" w:lineRule="auto"/>
        <w:jc w:val="both"/>
        <w:rPr>
          <w:rFonts w:cs="Arial"/>
          <w:szCs w:val="20"/>
          <w:lang w:val="sl-SI"/>
        </w:rPr>
      </w:pPr>
    </w:p>
    <w:p w14:paraId="74434BAB" w14:textId="14BA95D3" w:rsidR="00320E57" w:rsidRPr="00A414B8" w:rsidRDefault="00320E57" w:rsidP="00320E57">
      <w:pPr>
        <w:spacing w:line="288" w:lineRule="auto"/>
        <w:jc w:val="both"/>
        <w:rPr>
          <w:rFonts w:cs="Arial"/>
          <w:b/>
          <w:szCs w:val="20"/>
          <w:lang w:val="sl-SI"/>
        </w:rPr>
      </w:pPr>
      <w:r w:rsidRPr="00A414B8">
        <w:rPr>
          <w:rFonts w:cs="Arial"/>
          <w:b/>
          <w:szCs w:val="20"/>
          <w:lang w:val="sl-SI"/>
        </w:rPr>
        <w:t xml:space="preserve">1.4 </w:t>
      </w:r>
      <w:r w:rsidRPr="00A414B8">
        <w:rPr>
          <w:rFonts w:cs="Arial"/>
          <w:b/>
          <w:bCs/>
          <w:szCs w:val="20"/>
          <w:lang w:val="sl-SI" w:eastAsia="sl-SI"/>
        </w:rPr>
        <w:t xml:space="preserve">Uradni opomin Evropske komisije glede 21. in 21.a člena </w:t>
      </w:r>
      <w:r w:rsidR="00E45369" w:rsidRPr="00E45369">
        <w:rPr>
          <w:rFonts w:cs="Arial"/>
          <w:b/>
          <w:bCs/>
          <w:szCs w:val="20"/>
          <w:lang w:val="sl-SI" w:eastAsia="sl-SI"/>
        </w:rPr>
        <w:t>ZOdv</w:t>
      </w:r>
      <w:r w:rsidR="00E45369" w:rsidRPr="00E45369" w:rsidDel="00E45369">
        <w:rPr>
          <w:rFonts w:cs="Arial"/>
          <w:b/>
          <w:bCs/>
          <w:szCs w:val="20"/>
          <w:lang w:val="sl-SI" w:eastAsia="sl-SI"/>
        </w:rPr>
        <w:t xml:space="preserve"> </w:t>
      </w:r>
      <w:r w:rsidRPr="00A414B8">
        <w:rPr>
          <w:rFonts w:cs="Arial"/>
          <w:b/>
          <w:bCs/>
          <w:szCs w:val="20"/>
          <w:lang w:val="sl-SI" w:eastAsia="sl-SI"/>
        </w:rPr>
        <w:t>v zvezi s prvim odstavkom 24. člena Direktive o storitvah</w:t>
      </w:r>
      <w:r w:rsidR="00E45369">
        <w:rPr>
          <w:rFonts w:cs="Arial"/>
          <w:b/>
          <w:bCs/>
          <w:szCs w:val="20"/>
          <w:lang w:val="sl-SI" w:eastAsia="sl-SI"/>
        </w:rPr>
        <w:t xml:space="preserve"> na notranjem trgu</w:t>
      </w:r>
      <w:r>
        <w:rPr>
          <w:rStyle w:val="Sprotnaopomba-sklic"/>
          <w:rFonts w:cs="Arial"/>
          <w:b/>
          <w:bCs/>
          <w:szCs w:val="20"/>
          <w:lang w:val="sl-SI" w:eastAsia="sl-SI"/>
        </w:rPr>
        <w:footnoteReference w:id="11"/>
      </w:r>
    </w:p>
    <w:p w14:paraId="54BACE77" w14:textId="77777777" w:rsidR="00320E57" w:rsidRPr="00A414B8" w:rsidRDefault="00320E57" w:rsidP="00320E57">
      <w:pPr>
        <w:autoSpaceDE w:val="0"/>
        <w:autoSpaceDN w:val="0"/>
        <w:adjustRightInd w:val="0"/>
        <w:spacing w:line="288" w:lineRule="auto"/>
        <w:jc w:val="both"/>
        <w:rPr>
          <w:rFonts w:cs="Arial"/>
          <w:b/>
          <w:szCs w:val="20"/>
          <w:u w:val="single"/>
          <w:lang w:val="sl-SI" w:eastAsia="sl-SI"/>
        </w:rPr>
      </w:pPr>
    </w:p>
    <w:p w14:paraId="1D8F8213" w14:textId="5512882F" w:rsidR="00320E57" w:rsidRDefault="00320E57" w:rsidP="00320E57">
      <w:pPr>
        <w:spacing w:line="288" w:lineRule="auto"/>
        <w:jc w:val="both"/>
        <w:rPr>
          <w:rFonts w:cs="Arial"/>
          <w:lang w:val="sl-SI"/>
        </w:rPr>
      </w:pPr>
      <w:r>
        <w:rPr>
          <w:rFonts w:cs="Arial"/>
          <w:lang w:val="sl-SI"/>
        </w:rPr>
        <w:t>Evropska komisija</w:t>
      </w:r>
      <w:r w:rsidRPr="006E7563">
        <w:rPr>
          <w:rFonts w:cs="Arial"/>
          <w:lang w:val="sl-SI"/>
        </w:rPr>
        <w:t xml:space="preserve"> </w:t>
      </w:r>
      <w:r>
        <w:rPr>
          <w:rFonts w:cs="Arial"/>
          <w:lang w:val="sl-SI"/>
        </w:rPr>
        <w:t xml:space="preserve">je </w:t>
      </w:r>
      <w:r w:rsidRPr="006E7563">
        <w:rPr>
          <w:rFonts w:cs="Arial"/>
          <w:lang w:val="sl-SI"/>
        </w:rPr>
        <w:t>na Republiko Slovenijo naslovil</w:t>
      </w:r>
      <w:r>
        <w:rPr>
          <w:rFonts w:cs="Arial"/>
          <w:lang w:val="sl-SI"/>
        </w:rPr>
        <w:t>a</w:t>
      </w:r>
      <w:r w:rsidRPr="006E7563">
        <w:rPr>
          <w:rFonts w:cs="Arial"/>
          <w:lang w:val="sl-SI"/>
        </w:rPr>
        <w:t xml:space="preserve"> uradni opomin Evropske komisije zaradi neizpolnjevanja obveznosti iz prvega odstavka 24. člena Direktive 2006/123/ES Evropskega parlamenta in Sveta z dne 12. decembra 2006 o storitvah na notranjem trgu v zvezi z določbami </w:t>
      </w:r>
      <w:r w:rsidR="00E45369" w:rsidRPr="00D9618F">
        <w:rPr>
          <w:rFonts w:cs="Arial"/>
          <w:szCs w:val="20"/>
          <w:lang w:val="sl-SI"/>
        </w:rPr>
        <w:t>ZOdv</w:t>
      </w:r>
      <w:r w:rsidR="00E45369" w:rsidRPr="006E7563" w:rsidDel="00E45369">
        <w:rPr>
          <w:rFonts w:cs="Arial"/>
          <w:lang w:val="sl-SI"/>
        </w:rPr>
        <w:t xml:space="preserve"> </w:t>
      </w:r>
      <w:r w:rsidRPr="006E7563">
        <w:rPr>
          <w:rFonts w:cs="Arial"/>
          <w:lang w:val="sl-SI"/>
        </w:rPr>
        <w:t>in Kodeksa odvetniške poklicne etike, ki prepovedujejo komercialno komuniciranje.</w:t>
      </w:r>
    </w:p>
    <w:p w14:paraId="257DDA63" w14:textId="77777777" w:rsidR="00320E57" w:rsidRDefault="00320E57" w:rsidP="00320E57">
      <w:pPr>
        <w:spacing w:line="288" w:lineRule="auto"/>
        <w:jc w:val="both"/>
        <w:rPr>
          <w:rFonts w:cs="Arial"/>
          <w:lang w:val="sl-SI"/>
        </w:rPr>
      </w:pPr>
    </w:p>
    <w:p w14:paraId="682FC661" w14:textId="42FF4652" w:rsidR="00320E57" w:rsidRPr="00E339BB" w:rsidRDefault="00320E57" w:rsidP="00320E57">
      <w:pPr>
        <w:spacing w:line="288" w:lineRule="auto"/>
        <w:jc w:val="both"/>
        <w:rPr>
          <w:rFonts w:cs="Arial"/>
          <w:lang w:val="sl-SI"/>
        </w:rPr>
      </w:pPr>
      <w:r w:rsidRPr="00A414B8">
        <w:rPr>
          <w:rFonts w:cs="Arial"/>
          <w:lang w:val="sl-SI"/>
        </w:rPr>
        <w:t>Evropska komisija meni, da s</w:t>
      </w:r>
      <w:r>
        <w:rPr>
          <w:rFonts w:cs="Arial"/>
          <w:lang w:val="sl-SI"/>
        </w:rPr>
        <w:t>ta</w:t>
      </w:r>
      <w:r w:rsidRPr="00A414B8">
        <w:rPr>
          <w:rFonts w:cs="Arial"/>
          <w:lang w:val="sl-SI"/>
        </w:rPr>
        <w:t xml:space="preserve"> 21. in 21.a člen </w:t>
      </w:r>
      <w:r w:rsidR="00E45369" w:rsidRPr="00D9618F">
        <w:rPr>
          <w:rFonts w:cs="Arial"/>
          <w:szCs w:val="20"/>
          <w:lang w:val="sl-SI"/>
        </w:rPr>
        <w:t>ZOdv</w:t>
      </w:r>
      <w:r w:rsidR="00E45369" w:rsidRPr="00A414B8" w:rsidDel="00E45369">
        <w:rPr>
          <w:rFonts w:cs="Arial"/>
          <w:lang w:val="sl-SI"/>
        </w:rPr>
        <w:t xml:space="preserve"> </w:t>
      </w:r>
      <w:r w:rsidRPr="00A414B8">
        <w:rPr>
          <w:rFonts w:cs="Arial"/>
          <w:lang w:val="sl-SI"/>
        </w:rPr>
        <w:t>v nasprotju s prvim odstavkom 24. člena Direktive o storitvah</w:t>
      </w:r>
      <w:r>
        <w:rPr>
          <w:rFonts w:cs="Arial"/>
          <w:lang w:val="sl-SI"/>
        </w:rPr>
        <w:t xml:space="preserve"> na notranjem trgu</w:t>
      </w:r>
      <w:r w:rsidRPr="00A414B8">
        <w:rPr>
          <w:rFonts w:cs="Arial"/>
          <w:lang w:val="sl-SI"/>
        </w:rPr>
        <w:t>, saj odvetnikom v celoti prepoveduje</w:t>
      </w:r>
      <w:r>
        <w:rPr>
          <w:rFonts w:cs="Arial"/>
          <w:lang w:val="sl-SI"/>
        </w:rPr>
        <w:t>ta</w:t>
      </w:r>
      <w:r w:rsidRPr="00A414B8">
        <w:rPr>
          <w:rFonts w:cs="Arial"/>
          <w:lang w:val="sl-SI"/>
        </w:rPr>
        <w:t xml:space="preserve"> oglaševanje</w:t>
      </w:r>
      <w:r>
        <w:rPr>
          <w:rFonts w:cs="Arial"/>
          <w:lang w:val="sl-SI"/>
        </w:rPr>
        <w:t xml:space="preserve">, kar pomeni </w:t>
      </w:r>
      <w:r w:rsidRPr="00E339BB">
        <w:rPr>
          <w:rFonts w:cs="Arial"/>
          <w:lang w:val="sl-SI"/>
        </w:rPr>
        <w:t>splošno prepoved poslovnega komuniciranja za reguliran poklic</w:t>
      </w:r>
      <w:r w:rsidRPr="00A414B8">
        <w:rPr>
          <w:rFonts w:cs="Arial"/>
          <w:lang w:val="sl-SI"/>
        </w:rPr>
        <w:t xml:space="preserve">. Evropska komisija </w:t>
      </w:r>
      <w:r>
        <w:rPr>
          <w:rFonts w:cs="Arial"/>
          <w:lang w:val="sl-SI"/>
        </w:rPr>
        <w:t>ob tem poudarja</w:t>
      </w:r>
      <w:r w:rsidRPr="00E339BB">
        <w:rPr>
          <w:rFonts w:cs="Arial"/>
          <w:lang w:val="sl-SI"/>
        </w:rPr>
        <w:t>, da lahko države članice v skladu z dru</w:t>
      </w:r>
      <w:r w:rsidRPr="00E339BB">
        <w:rPr>
          <w:rFonts w:cs="Arial"/>
          <w:lang w:val="sl-SI"/>
        </w:rPr>
        <w:softHyphen/>
        <w:t>gim odstavkom 24. člena Direktive o storitvah na notranjem trgu sprejmejo pravila, ki urejajo dovoljene oblike poslovnega komuniciranja, če so takšna pravila nujna in sorazmerna glede na posebnosti posameznega poklica, zlasti za varstvo neodvisnosti, dostojanstva in integritete poklica ter poslovne skrivnosti.</w:t>
      </w:r>
    </w:p>
    <w:p w14:paraId="0BDA5CD8" w14:textId="77777777" w:rsidR="00320E57" w:rsidRDefault="00320E57" w:rsidP="00320E57">
      <w:pPr>
        <w:spacing w:line="288" w:lineRule="auto"/>
        <w:jc w:val="both"/>
        <w:rPr>
          <w:rFonts w:cs="Arial"/>
          <w:lang w:val="sl-SI"/>
        </w:rPr>
      </w:pPr>
    </w:p>
    <w:p w14:paraId="532889A2" w14:textId="77777777" w:rsidR="00320E57" w:rsidRPr="00A414B8" w:rsidRDefault="00320E57" w:rsidP="00320E57">
      <w:pPr>
        <w:spacing w:line="288" w:lineRule="auto"/>
        <w:jc w:val="both"/>
        <w:rPr>
          <w:rFonts w:cs="Arial"/>
          <w:lang w:val="sl-SI"/>
        </w:rPr>
      </w:pPr>
      <w:r>
        <w:rPr>
          <w:rFonts w:cs="Arial"/>
          <w:lang w:val="sl-SI"/>
        </w:rPr>
        <w:t xml:space="preserve">Veljavna ureditev v Republiki Sloveniji po mnenju </w:t>
      </w:r>
      <w:r w:rsidRPr="00A414B8">
        <w:rPr>
          <w:rFonts w:cs="Arial"/>
          <w:lang w:val="sl-SI"/>
        </w:rPr>
        <w:t xml:space="preserve">Evropske komisije </w:t>
      </w:r>
      <w:r>
        <w:rPr>
          <w:rFonts w:cs="Arial"/>
          <w:lang w:val="sl-SI"/>
        </w:rPr>
        <w:t xml:space="preserve">zaradi splošne prepovedi poslovnega komuniciranja teh pogojev ne izpolnjuje. </w:t>
      </w:r>
    </w:p>
    <w:p w14:paraId="5534EA69" w14:textId="77777777" w:rsidR="00320E57" w:rsidRPr="00A414B8" w:rsidRDefault="00320E57" w:rsidP="00320E57">
      <w:pPr>
        <w:spacing w:line="288" w:lineRule="auto"/>
        <w:jc w:val="both"/>
        <w:rPr>
          <w:rFonts w:cs="Arial"/>
          <w:lang w:val="sl-SI"/>
        </w:rPr>
      </w:pPr>
    </w:p>
    <w:p w14:paraId="6A11A0D3" w14:textId="74C97329" w:rsidR="00320E57" w:rsidRPr="00A414B8" w:rsidRDefault="00320E57" w:rsidP="00320E57">
      <w:pPr>
        <w:spacing w:line="288" w:lineRule="auto"/>
        <w:jc w:val="both"/>
        <w:rPr>
          <w:rFonts w:cs="Arial"/>
          <w:lang w:val="sl-SI"/>
        </w:rPr>
      </w:pPr>
      <w:r w:rsidRPr="00A414B8">
        <w:rPr>
          <w:rFonts w:cs="Arial"/>
          <w:lang w:val="sl-SI"/>
        </w:rPr>
        <w:lastRenderedPageBreak/>
        <w:t xml:space="preserve">Iz 24. točke Sodbe Sodišča EU v zadevi C-119/09 z dne 5. 4. 2011 </w:t>
      </w:r>
      <w:r>
        <w:rPr>
          <w:rFonts w:cs="Arial"/>
          <w:lang w:val="sl-SI"/>
        </w:rPr>
        <w:t xml:space="preserve">nadalje </w:t>
      </w:r>
      <w:r w:rsidRPr="00A414B8">
        <w:rPr>
          <w:rFonts w:cs="Arial"/>
          <w:lang w:val="sl-SI"/>
        </w:rPr>
        <w:t>izhaja, da 24. člen Direktive o storitvah na notranjem trgu nalaga državam članicam dve obveznosti</w:t>
      </w:r>
      <w:r w:rsidR="00823C5F">
        <w:rPr>
          <w:rFonts w:cs="Arial"/>
          <w:lang w:val="sl-SI"/>
        </w:rPr>
        <w:t>, in sicer</w:t>
      </w:r>
      <w:r w:rsidRPr="00A414B8">
        <w:rPr>
          <w:rFonts w:cs="Arial"/>
          <w:lang w:val="sl-SI"/>
        </w:rPr>
        <w:t>:</w:t>
      </w:r>
    </w:p>
    <w:p w14:paraId="4153A0F5" w14:textId="77777777" w:rsidR="00320E57" w:rsidRPr="00A414B8" w:rsidRDefault="00320E57" w:rsidP="00320E57">
      <w:pPr>
        <w:spacing w:line="288" w:lineRule="auto"/>
        <w:jc w:val="both"/>
        <w:rPr>
          <w:rFonts w:cs="Arial"/>
          <w:lang w:val="sl-SI"/>
        </w:rPr>
      </w:pPr>
    </w:p>
    <w:p w14:paraId="4052BCD5" w14:textId="77777777" w:rsidR="00320E57" w:rsidRPr="00A414B8" w:rsidRDefault="00320E57" w:rsidP="00320E57">
      <w:pPr>
        <w:spacing w:line="288" w:lineRule="auto"/>
        <w:jc w:val="both"/>
        <w:rPr>
          <w:rFonts w:cs="Arial"/>
          <w:lang w:val="sl-SI"/>
        </w:rPr>
      </w:pPr>
      <w:r w:rsidRPr="00A414B8">
        <w:rPr>
          <w:rFonts w:cs="Arial"/>
          <w:lang w:val="sl-SI"/>
        </w:rPr>
        <w:t>(a)</w:t>
      </w:r>
      <w:r>
        <w:rPr>
          <w:rFonts w:cs="Arial"/>
          <w:lang w:val="sl-SI"/>
        </w:rPr>
        <w:t xml:space="preserve"> </w:t>
      </w:r>
      <w:r w:rsidRPr="00A414B8">
        <w:rPr>
          <w:rFonts w:cs="Arial"/>
          <w:lang w:val="sl-SI"/>
        </w:rPr>
        <w:t xml:space="preserve">države članice morajo v skladu z določilom prvega odstavka 24. člena odpraviti vse popolne prepovedi glede poslovnih komunikacij za regulirane poklice; </w:t>
      </w:r>
    </w:p>
    <w:p w14:paraId="41230B73" w14:textId="77777777" w:rsidR="00320E57" w:rsidRDefault="00320E57" w:rsidP="00320E57">
      <w:pPr>
        <w:spacing w:line="288" w:lineRule="auto"/>
        <w:jc w:val="both"/>
        <w:rPr>
          <w:rFonts w:cs="Arial"/>
          <w:lang w:val="sl-SI"/>
        </w:rPr>
      </w:pPr>
    </w:p>
    <w:p w14:paraId="787B0CF8" w14:textId="77777777" w:rsidR="00320E57" w:rsidRPr="00A414B8" w:rsidRDefault="00320E57" w:rsidP="00320E57">
      <w:pPr>
        <w:spacing w:line="288" w:lineRule="auto"/>
        <w:jc w:val="both"/>
        <w:rPr>
          <w:rFonts w:cs="Arial"/>
          <w:lang w:val="sl-SI"/>
        </w:rPr>
      </w:pPr>
      <w:r w:rsidRPr="00A414B8">
        <w:rPr>
          <w:rFonts w:cs="Arial"/>
          <w:lang w:val="sl-SI"/>
        </w:rPr>
        <w:t>(b)</w:t>
      </w:r>
      <w:r>
        <w:rPr>
          <w:rFonts w:cs="Arial"/>
          <w:lang w:val="sl-SI"/>
        </w:rPr>
        <w:t xml:space="preserve"> </w:t>
      </w:r>
      <w:r w:rsidRPr="00A414B8">
        <w:rPr>
          <w:rFonts w:cs="Arial"/>
          <w:lang w:val="sl-SI"/>
        </w:rPr>
        <w:t>države članice morajo v skladu z določilom drugega odstavka 24. člena zagotoviti, da so poslovne komunikacije reguliranih poklicev v skladu s poklicnimi predpisi, usklajenimi z zakonodajo EU, in se – glede na posebnosti posameznega poklica – nanašajo zlasti na neodvisnost, dostojanstvo in integriteto poklica ter na poslovno skrivnost. Navedeni poklicni predpisi morajo biti nediskriminatorni, utemeljeni s pomembnimi razlogi, ki se nanašajo na javni interes, ter sorazmerni.</w:t>
      </w:r>
    </w:p>
    <w:p w14:paraId="23AD9043" w14:textId="77777777" w:rsidR="00320E57" w:rsidRDefault="00320E57" w:rsidP="00320E57">
      <w:pPr>
        <w:spacing w:line="276" w:lineRule="auto"/>
        <w:outlineLvl w:val="0"/>
        <w:rPr>
          <w:rFonts w:cs="Arial"/>
          <w:b/>
          <w:color w:val="000000" w:themeColor="text1"/>
          <w:szCs w:val="20"/>
          <w:lang w:val="sl-SI"/>
        </w:rPr>
      </w:pPr>
    </w:p>
    <w:p w14:paraId="54843214" w14:textId="77777777" w:rsidR="00320E57" w:rsidRPr="00D9618F" w:rsidRDefault="00320E57" w:rsidP="00320E57">
      <w:pPr>
        <w:spacing w:line="276" w:lineRule="auto"/>
        <w:outlineLvl w:val="0"/>
        <w:rPr>
          <w:rFonts w:cs="Arial"/>
          <w:b/>
          <w:color w:val="000000" w:themeColor="text1"/>
          <w:szCs w:val="20"/>
          <w:lang w:val="sl-SI"/>
        </w:rPr>
      </w:pPr>
      <w:r w:rsidRPr="00D9618F">
        <w:rPr>
          <w:rFonts w:cs="Arial"/>
          <w:b/>
          <w:color w:val="000000" w:themeColor="text1"/>
          <w:szCs w:val="20"/>
          <w:lang w:val="sl-SI"/>
        </w:rPr>
        <w:t>2. CILJI, NAČELA IN POGLAVITNE REŠITVE PREDLOGA ZAKONA</w:t>
      </w:r>
    </w:p>
    <w:p w14:paraId="6E821E00" w14:textId="77777777" w:rsidR="00320E57" w:rsidRPr="00D9618F" w:rsidRDefault="00320E57" w:rsidP="00320E57">
      <w:pPr>
        <w:rPr>
          <w:rFonts w:cs="Arial"/>
          <w:color w:val="000000" w:themeColor="text1"/>
          <w:szCs w:val="20"/>
          <w:lang w:val="sl-SI"/>
        </w:rPr>
      </w:pPr>
    </w:p>
    <w:p w14:paraId="10C5E60E" w14:textId="77777777" w:rsidR="00320E57" w:rsidRPr="00D9618F" w:rsidRDefault="00320E57" w:rsidP="00320E57">
      <w:pPr>
        <w:spacing w:line="276" w:lineRule="auto"/>
        <w:textAlignment w:val="baseline"/>
        <w:outlineLvl w:val="1"/>
        <w:rPr>
          <w:rFonts w:cs="Arial"/>
          <w:b/>
          <w:color w:val="000000" w:themeColor="text1"/>
          <w:szCs w:val="20"/>
          <w:lang w:val="sl-SI"/>
        </w:rPr>
      </w:pPr>
      <w:r w:rsidRPr="00D9618F">
        <w:rPr>
          <w:rFonts w:cs="Arial"/>
          <w:b/>
          <w:color w:val="000000" w:themeColor="text1"/>
          <w:szCs w:val="20"/>
          <w:lang w:val="sl-SI"/>
        </w:rPr>
        <w:t>2.1 Cilji</w:t>
      </w:r>
    </w:p>
    <w:p w14:paraId="13176AE6" w14:textId="77777777" w:rsidR="00320E57" w:rsidRPr="00D9618F" w:rsidRDefault="00320E57" w:rsidP="00320E57">
      <w:pPr>
        <w:jc w:val="both"/>
        <w:rPr>
          <w:rFonts w:cs="Arial"/>
          <w:szCs w:val="20"/>
          <w:lang w:val="sl-SI"/>
        </w:rPr>
      </w:pPr>
    </w:p>
    <w:p w14:paraId="046CBBCC" w14:textId="77777777" w:rsidR="00320E57" w:rsidRPr="00D9618F" w:rsidRDefault="00320E57" w:rsidP="00320E57">
      <w:pPr>
        <w:jc w:val="both"/>
        <w:rPr>
          <w:rFonts w:cs="Arial"/>
          <w:szCs w:val="20"/>
          <w:lang w:val="sl-SI"/>
        </w:rPr>
      </w:pPr>
      <w:r w:rsidRPr="00D9618F">
        <w:rPr>
          <w:rFonts w:cs="Arial"/>
          <w:szCs w:val="20"/>
          <w:lang w:val="sl-SI"/>
        </w:rPr>
        <w:t>Predlagane rešitve zasledujejo naslednje cilje:</w:t>
      </w:r>
    </w:p>
    <w:p w14:paraId="5A6D2419" w14:textId="77777777" w:rsidR="00320E57" w:rsidRDefault="00320E57" w:rsidP="00947279">
      <w:pPr>
        <w:pStyle w:val="Odstavekseznama"/>
        <w:numPr>
          <w:ilvl w:val="0"/>
          <w:numId w:val="18"/>
        </w:numPr>
        <w:ind w:left="360"/>
        <w:jc w:val="both"/>
        <w:rPr>
          <w:rFonts w:cs="Arial"/>
          <w:szCs w:val="20"/>
          <w:lang w:val="sl-SI"/>
        </w:rPr>
      </w:pPr>
      <w:r w:rsidRPr="00D9618F">
        <w:rPr>
          <w:rFonts w:cs="Arial"/>
          <w:szCs w:val="20"/>
          <w:lang w:val="sl-SI"/>
        </w:rPr>
        <w:t>usklajenost slovenskega pravnega reda s pravnim redom Evropske unije,</w:t>
      </w:r>
    </w:p>
    <w:p w14:paraId="280ECC9E" w14:textId="77777777" w:rsidR="00320E57" w:rsidRPr="00D9618F" w:rsidRDefault="00320E57" w:rsidP="00947279">
      <w:pPr>
        <w:pStyle w:val="Odstavekseznama"/>
        <w:numPr>
          <w:ilvl w:val="0"/>
          <w:numId w:val="18"/>
        </w:numPr>
        <w:ind w:left="360"/>
        <w:jc w:val="both"/>
        <w:rPr>
          <w:rFonts w:cs="Arial"/>
          <w:szCs w:val="20"/>
          <w:lang w:val="sl-SI"/>
        </w:rPr>
      </w:pPr>
      <w:r>
        <w:rPr>
          <w:rFonts w:cs="Arial"/>
          <w:szCs w:val="20"/>
          <w:lang w:val="sl-SI"/>
        </w:rPr>
        <w:t>dolžnost stalnega izobraževanja odvetnikov, odvetniških kandidatov in odvetniških pripravnikov,</w:t>
      </w:r>
    </w:p>
    <w:p w14:paraId="5ACC94B3" w14:textId="77777777" w:rsidR="00320E57" w:rsidRDefault="00320E57" w:rsidP="00947279">
      <w:pPr>
        <w:pStyle w:val="Odstavekseznama"/>
        <w:numPr>
          <w:ilvl w:val="0"/>
          <w:numId w:val="18"/>
        </w:numPr>
        <w:ind w:left="360"/>
        <w:jc w:val="both"/>
        <w:rPr>
          <w:rFonts w:cs="Arial"/>
          <w:szCs w:val="20"/>
          <w:lang w:val="sl-SI"/>
        </w:rPr>
      </w:pPr>
      <w:r>
        <w:rPr>
          <w:rFonts w:cs="Arial"/>
          <w:szCs w:val="20"/>
          <w:lang w:val="sl-SI"/>
        </w:rPr>
        <w:t>povečanje učinkovitosti</w:t>
      </w:r>
      <w:r w:rsidRPr="00D9618F">
        <w:rPr>
          <w:rFonts w:cs="Arial"/>
          <w:szCs w:val="20"/>
          <w:lang w:val="sl-SI"/>
        </w:rPr>
        <w:t xml:space="preserve"> disciplinskega postopka,</w:t>
      </w:r>
    </w:p>
    <w:p w14:paraId="757185EB" w14:textId="77777777" w:rsidR="00320E57" w:rsidRPr="00D9618F" w:rsidRDefault="00320E57" w:rsidP="00947279">
      <w:pPr>
        <w:pStyle w:val="Odstavekseznama"/>
        <w:numPr>
          <w:ilvl w:val="0"/>
          <w:numId w:val="18"/>
        </w:numPr>
        <w:ind w:left="360"/>
        <w:jc w:val="both"/>
        <w:rPr>
          <w:rFonts w:cs="Arial"/>
          <w:szCs w:val="20"/>
          <w:lang w:val="sl-SI"/>
        </w:rPr>
      </w:pPr>
      <w:r w:rsidRPr="00D9618F">
        <w:rPr>
          <w:rFonts w:cs="Arial"/>
          <w:szCs w:val="20"/>
          <w:lang w:val="sl-SI"/>
        </w:rPr>
        <w:t xml:space="preserve">ustreznejša ureditev kazenskih določb in organov, ki izvajajo nadzor nad </w:t>
      </w:r>
      <w:r w:rsidRPr="00D9618F">
        <w:rPr>
          <w:rFonts w:eastAsia="Calibri" w:cs="Arial"/>
          <w:szCs w:val="20"/>
          <w:lang w:val="sl-SI"/>
        </w:rPr>
        <w:t>izvajanjem določb</w:t>
      </w:r>
      <w:r w:rsidRPr="00D9618F">
        <w:rPr>
          <w:rFonts w:cs="Arial"/>
          <w:szCs w:val="20"/>
          <w:lang w:val="sl-SI"/>
        </w:rPr>
        <w:t>.</w:t>
      </w:r>
    </w:p>
    <w:p w14:paraId="1F2B81FB" w14:textId="77777777" w:rsidR="00320E57" w:rsidRPr="00D9618F" w:rsidRDefault="00320E57" w:rsidP="00320E57">
      <w:pPr>
        <w:jc w:val="both"/>
        <w:rPr>
          <w:rFonts w:cs="Arial"/>
          <w:szCs w:val="20"/>
          <w:lang w:val="sl-SI"/>
        </w:rPr>
      </w:pPr>
    </w:p>
    <w:p w14:paraId="63264C87" w14:textId="77777777" w:rsidR="00320E57" w:rsidRPr="00D9618F" w:rsidRDefault="00320E57" w:rsidP="00320E57">
      <w:pPr>
        <w:jc w:val="both"/>
        <w:rPr>
          <w:rFonts w:cs="Arial"/>
          <w:szCs w:val="20"/>
          <w:lang w:val="sl-SI"/>
        </w:rPr>
      </w:pPr>
    </w:p>
    <w:p w14:paraId="4F52C8C9" w14:textId="77777777" w:rsidR="00320E57" w:rsidRPr="00D9618F" w:rsidRDefault="00320E57" w:rsidP="00320E57">
      <w:pPr>
        <w:jc w:val="both"/>
        <w:rPr>
          <w:rFonts w:cs="Arial"/>
          <w:b/>
          <w:bCs/>
          <w:szCs w:val="20"/>
          <w:lang w:val="sl-SI"/>
        </w:rPr>
      </w:pPr>
      <w:r w:rsidRPr="00D9618F">
        <w:rPr>
          <w:rFonts w:cs="Arial"/>
          <w:b/>
          <w:bCs/>
          <w:szCs w:val="20"/>
          <w:lang w:val="sl-SI"/>
        </w:rPr>
        <w:t>2.2 Načela</w:t>
      </w:r>
    </w:p>
    <w:p w14:paraId="35ED9685" w14:textId="77777777" w:rsidR="00320E57" w:rsidRPr="00D9618F" w:rsidRDefault="00320E57" w:rsidP="00320E57">
      <w:pPr>
        <w:jc w:val="both"/>
        <w:rPr>
          <w:rFonts w:cs="Arial"/>
          <w:b/>
          <w:bCs/>
          <w:szCs w:val="20"/>
          <w:lang w:val="sl-SI"/>
        </w:rPr>
      </w:pPr>
    </w:p>
    <w:p w14:paraId="76B43B70" w14:textId="77777777" w:rsidR="00320E57" w:rsidRPr="00D9618F" w:rsidRDefault="00320E57" w:rsidP="00320E57">
      <w:pPr>
        <w:jc w:val="both"/>
        <w:rPr>
          <w:rFonts w:cs="Arial"/>
          <w:szCs w:val="20"/>
          <w:lang w:val="sl-SI"/>
        </w:rPr>
      </w:pPr>
      <w:r w:rsidRPr="00D9618F">
        <w:rPr>
          <w:rFonts w:cs="Arial"/>
          <w:szCs w:val="20"/>
          <w:lang w:val="sl-SI"/>
        </w:rPr>
        <w:t>Predlog zakona temelji na načelih:</w:t>
      </w:r>
    </w:p>
    <w:p w14:paraId="7B5930B2" w14:textId="56398A0F" w:rsidR="00320E57" w:rsidRPr="00D9618F" w:rsidRDefault="00320E57" w:rsidP="00947279">
      <w:pPr>
        <w:pStyle w:val="Odstavekseznama"/>
        <w:numPr>
          <w:ilvl w:val="0"/>
          <w:numId w:val="17"/>
        </w:numPr>
        <w:jc w:val="both"/>
        <w:rPr>
          <w:rFonts w:cs="Arial"/>
          <w:szCs w:val="20"/>
          <w:lang w:val="sl-SI"/>
        </w:rPr>
      </w:pPr>
      <w:r w:rsidRPr="00D9618F">
        <w:rPr>
          <w:rFonts w:cs="Arial"/>
          <w:szCs w:val="20"/>
          <w:lang w:val="sl-SI"/>
        </w:rPr>
        <w:t>načelo krepitve zaupanja v pravosodje</w:t>
      </w:r>
      <w:r w:rsidR="008C68A8">
        <w:rPr>
          <w:rFonts w:cs="Arial"/>
          <w:szCs w:val="20"/>
          <w:lang w:val="sl-SI"/>
        </w:rPr>
        <w:t>,</w:t>
      </w:r>
    </w:p>
    <w:p w14:paraId="27AE03FE" w14:textId="78724C38" w:rsidR="00320E57" w:rsidRPr="00D9618F" w:rsidRDefault="00320E57" w:rsidP="00947279">
      <w:pPr>
        <w:pStyle w:val="Odstavekseznama"/>
        <w:numPr>
          <w:ilvl w:val="0"/>
          <w:numId w:val="17"/>
        </w:numPr>
        <w:jc w:val="both"/>
        <w:rPr>
          <w:rFonts w:cs="Arial"/>
          <w:szCs w:val="20"/>
          <w:lang w:val="sl-SI"/>
        </w:rPr>
      </w:pPr>
      <w:r w:rsidRPr="00D9618F">
        <w:rPr>
          <w:rFonts w:cs="Arial"/>
          <w:szCs w:val="20"/>
          <w:lang w:val="sl-SI"/>
        </w:rPr>
        <w:t>načelo odgovornosti odvetnikov</w:t>
      </w:r>
      <w:r w:rsidR="008C68A8">
        <w:rPr>
          <w:rFonts w:cs="Arial"/>
          <w:szCs w:val="20"/>
          <w:lang w:val="sl-SI"/>
        </w:rPr>
        <w:t>,</w:t>
      </w:r>
    </w:p>
    <w:p w14:paraId="59DBED55" w14:textId="53E2FA53" w:rsidR="00320E57" w:rsidRPr="00D9618F" w:rsidRDefault="00320E57" w:rsidP="00947279">
      <w:pPr>
        <w:pStyle w:val="Odstavekseznama"/>
        <w:numPr>
          <w:ilvl w:val="0"/>
          <w:numId w:val="17"/>
        </w:numPr>
        <w:jc w:val="both"/>
        <w:rPr>
          <w:rFonts w:cs="Arial"/>
          <w:szCs w:val="20"/>
          <w:lang w:val="sl-SI"/>
        </w:rPr>
      </w:pPr>
      <w:r w:rsidRPr="00D9618F">
        <w:rPr>
          <w:rFonts w:cs="Arial"/>
          <w:szCs w:val="20"/>
          <w:lang w:val="sl-SI"/>
        </w:rPr>
        <w:t>načelo preglednosti delovanja odvetnikov</w:t>
      </w:r>
      <w:r w:rsidR="008C68A8">
        <w:rPr>
          <w:rFonts w:cs="Arial"/>
          <w:szCs w:val="20"/>
          <w:lang w:val="sl-SI"/>
        </w:rPr>
        <w:t>,</w:t>
      </w:r>
    </w:p>
    <w:p w14:paraId="652CA959" w14:textId="77777777" w:rsidR="00320E57" w:rsidRPr="00D9618F" w:rsidRDefault="00320E57" w:rsidP="00947279">
      <w:pPr>
        <w:pStyle w:val="Odstavekseznama"/>
        <w:numPr>
          <w:ilvl w:val="0"/>
          <w:numId w:val="17"/>
        </w:numPr>
        <w:jc w:val="both"/>
        <w:rPr>
          <w:rFonts w:cs="Arial"/>
          <w:szCs w:val="20"/>
          <w:lang w:val="sl-SI"/>
        </w:rPr>
      </w:pPr>
      <w:r w:rsidRPr="00D9618F">
        <w:rPr>
          <w:rFonts w:cs="Arial"/>
          <w:szCs w:val="20"/>
          <w:lang w:val="sl-SI"/>
        </w:rPr>
        <w:t>načelo strokovnosti in kakovosti opravljanja odvetništva.</w:t>
      </w:r>
    </w:p>
    <w:p w14:paraId="7D69A281" w14:textId="77777777" w:rsidR="00320E57" w:rsidRPr="00D9618F" w:rsidRDefault="00320E57" w:rsidP="00320E57">
      <w:pPr>
        <w:jc w:val="both"/>
        <w:rPr>
          <w:rFonts w:cs="Arial"/>
          <w:szCs w:val="20"/>
          <w:lang w:val="sl-SI"/>
        </w:rPr>
      </w:pPr>
    </w:p>
    <w:p w14:paraId="588C33A3" w14:textId="77777777" w:rsidR="00320E57" w:rsidRPr="00D9618F" w:rsidRDefault="00320E57" w:rsidP="00320E57">
      <w:pPr>
        <w:jc w:val="both"/>
        <w:rPr>
          <w:rFonts w:cs="Arial"/>
          <w:b/>
          <w:bCs/>
          <w:szCs w:val="20"/>
          <w:lang w:val="sl-SI"/>
        </w:rPr>
      </w:pPr>
      <w:r w:rsidRPr="00D9618F">
        <w:rPr>
          <w:rFonts w:cs="Arial"/>
          <w:b/>
          <w:bCs/>
          <w:szCs w:val="20"/>
          <w:lang w:val="sl-SI"/>
        </w:rPr>
        <w:t>2.3 Poglavitne rešitve</w:t>
      </w:r>
    </w:p>
    <w:p w14:paraId="15A5C8F6" w14:textId="77777777" w:rsidR="00320E57" w:rsidRDefault="00320E57" w:rsidP="00320E57">
      <w:pPr>
        <w:rPr>
          <w:rFonts w:cs="Arial"/>
          <w:szCs w:val="20"/>
          <w:lang w:val="sl-SI"/>
        </w:rPr>
      </w:pPr>
    </w:p>
    <w:p w14:paraId="4CADE1BD" w14:textId="64C821AA" w:rsidR="003037C9" w:rsidRDefault="00320E57" w:rsidP="003037C9">
      <w:pPr>
        <w:spacing w:line="288" w:lineRule="auto"/>
        <w:ind w:left="567" w:hanging="567"/>
        <w:jc w:val="both"/>
        <w:rPr>
          <w:rFonts w:eastAsiaTheme="minorEastAsia" w:cs="Arial"/>
          <w:b/>
          <w:bCs/>
          <w:szCs w:val="20"/>
          <w:lang w:val="sl-SI"/>
        </w:rPr>
      </w:pPr>
      <w:r w:rsidRPr="00150AB0">
        <w:rPr>
          <w:rFonts w:eastAsiaTheme="minorEastAsia" w:cs="Arial"/>
          <w:b/>
          <w:bCs/>
          <w:szCs w:val="20"/>
          <w:lang w:val="sl-SI"/>
        </w:rPr>
        <w:t xml:space="preserve">2.3.1 </w:t>
      </w:r>
      <w:r w:rsidR="003037C9">
        <w:rPr>
          <w:rFonts w:eastAsiaTheme="minorEastAsia" w:cs="Arial"/>
          <w:b/>
          <w:bCs/>
          <w:szCs w:val="20"/>
          <w:lang w:val="sl-SI"/>
        </w:rPr>
        <w:t>Obveznost stalnega izobraževanja odvetnikov</w:t>
      </w:r>
    </w:p>
    <w:p w14:paraId="1CB7197C" w14:textId="77777777" w:rsidR="003037C9" w:rsidRDefault="003037C9" w:rsidP="003037C9">
      <w:pPr>
        <w:spacing w:line="288" w:lineRule="auto"/>
        <w:ind w:left="567" w:hanging="567"/>
        <w:jc w:val="both"/>
        <w:rPr>
          <w:rFonts w:eastAsiaTheme="minorEastAsia" w:cs="Arial"/>
          <w:b/>
          <w:bCs/>
          <w:szCs w:val="20"/>
          <w:lang w:val="sl-SI"/>
        </w:rPr>
      </w:pPr>
    </w:p>
    <w:p w14:paraId="45B9F9C2" w14:textId="63171F18" w:rsidR="003037C9" w:rsidRPr="004D2988" w:rsidRDefault="003037C9" w:rsidP="003037C9">
      <w:pPr>
        <w:spacing w:line="288" w:lineRule="auto"/>
        <w:jc w:val="both"/>
        <w:rPr>
          <w:rFonts w:cs="Arial"/>
          <w:szCs w:val="20"/>
          <w:lang w:val="sl-SI" w:eastAsia="sl-SI"/>
        </w:rPr>
      </w:pPr>
      <w:r>
        <w:rPr>
          <w:rFonts w:cs="Arial"/>
          <w:szCs w:val="20"/>
          <w:lang w:val="sl-SI" w:eastAsia="sl-SI"/>
        </w:rPr>
        <w:t>Predlog zakona</w:t>
      </w:r>
      <w:r w:rsidRPr="004D2988">
        <w:rPr>
          <w:rFonts w:cs="Arial"/>
          <w:szCs w:val="20"/>
          <w:lang w:val="sl-SI" w:eastAsia="sl-SI"/>
        </w:rPr>
        <w:t xml:space="preserve"> ureja zahtevo po stalnem izobraževanju odvetnikov. </w:t>
      </w:r>
      <w:r w:rsidR="008C68A8">
        <w:rPr>
          <w:rFonts w:cs="Arial"/>
          <w:szCs w:val="20"/>
          <w:lang w:val="sl-SI" w:eastAsia="sl-SI"/>
        </w:rPr>
        <w:t xml:space="preserve">Po veljavi ureditvi </w:t>
      </w:r>
      <w:r w:rsidRPr="004D2988">
        <w:rPr>
          <w:rFonts w:cs="Arial"/>
          <w:szCs w:val="20"/>
          <w:lang w:val="sl-SI" w:eastAsia="sl-SI"/>
        </w:rPr>
        <w:t xml:space="preserve">je ta dolžnost </w:t>
      </w:r>
      <w:r w:rsidR="00507467">
        <w:rPr>
          <w:rFonts w:cs="Arial"/>
          <w:szCs w:val="20"/>
          <w:lang w:val="sl-SI" w:eastAsia="sl-SI"/>
        </w:rPr>
        <w:t>(zgolj) etične</w:t>
      </w:r>
      <w:r w:rsidRPr="004D2988">
        <w:rPr>
          <w:rFonts w:cs="Arial"/>
          <w:szCs w:val="20"/>
          <w:lang w:val="sl-SI" w:eastAsia="sl-SI"/>
        </w:rPr>
        <w:t xml:space="preserve"> narave in je zapisana v 14. točki prvega odstavka Kodeksa odvetniške poklicne etike. Odvetnik se mora nenehno in organizirano izobraževati, tako da izpopolnjuje svoje strokovno znanje ter skrbi za svojo splošno izobraženost in razgledanost. Dolžnost je razširjena tudi na odvetniškega pripravnika in odvetniškega kandidata. Predlog zakona ureja izobraževanje kot obvezno obliko usposabljanja, pri čemer se bo naknadno v Statutu Odvetniške zbornice Slovenije določila tudi disciplinska sankcija v primeru neudeležbe</w:t>
      </w:r>
      <w:r w:rsidR="00931265">
        <w:rPr>
          <w:rFonts w:cs="Arial"/>
          <w:szCs w:val="20"/>
          <w:lang w:val="sl-SI" w:eastAsia="sl-SI"/>
        </w:rPr>
        <w:t xml:space="preserve"> na izobraževanju</w:t>
      </w:r>
      <w:r w:rsidRPr="004D2988">
        <w:rPr>
          <w:rFonts w:cs="Arial"/>
          <w:szCs w:val="20"/>
          <w:lang w:val="sl-SI" w:eastAsia="sl-SI"/>
        </w:rPr>
        <w:t>, saj bo odvetnik v primeru neizpolnjevanja obveznosti tudi disciplinsko odgovarjal. O</w:t>
      </w:r>
      <w:r w:rsidR="00931265">
        <w:rPr>
          <w:rFonts w:cs="Arial"/>
          <w:szCs w:val="20"/>
          <w:lang w:val="sl-SI" w:eastAsia="sl-SI"/>
        </w:rPr>
        <w:t>ZS</w:t>
      </w:r>
      <w:r w:rsidRPr="004D2988">
        <w:rPr>
          <w:rFonts w:cs="Arial"/>
          <w:szCs w:val="20"/>
          <w:lang w:val="sl-SI" w:eastAsia="sl-SI"/>
        </w:rPr>
        <w:t xml:space="preserve"> organizira stalno izobraževanje in izobraževanje za specializirana področja svojih članov, izdaja potrdila o opravljenih izobraževanjih, vodi evidence o odvetnikih, ki so opravili stalna izobraževana in izobraževanja na specializiranih področjih ter jih objavi na svoji spletni stani.</w:t>
      </w:r>
    </w:p>
    <w:p w14:paraId="29353FBC" w14:textId="0AAF691D" w:rsidR="003037C9" w:rsidRDefault="003037C9" w:rsidP="00320E57">
      <w:pPr>
        <w:spacing w:line="288" w:lineRule="auto"/>
        <w:jc w:val="both"/>
        <w:rPr>
          <w:rFonts w:eastAsiaTheme="minorEastAsia" w:cs="Arial"/>
          <w:b/>
          <w:bCs/>
          <w:szCs w:val="20"/>
          <w:lang w:val="sl-SI"/>
        </w:rPr>
      </w:pPr>
    </w:p>
    <w:p w14:paraId="3B2BD584" w14:textId="77777777" w:rsidR="003037C9" w:rsidRDefault="003037C9" w:rsidP="00320E57">
      <w:pPr>
        <w:spacing w:line="288" w:lineRule="auto"/>
        <w:jc w:val="both"/>
        <w:rPr>
          <w:rFonts w:eastAsiaTheme="minorEastAsia" w:cs="Arial"/>
          <w:b/>
          <w:bCs/>
          <w:szCs w:val="20"/>
          <w:lang w:val="sl-SI"/>
        </w:rPr>
      </w:pPr>
    </w:p>
    <w:p w14:paraId="141B498E" w14:textId="1E8E2D8B" w:rsidR="00320E57" w:rsidRDefault="003037C9" w:rsidP="00320E57">
      <w:pPr>
        <w:spacing w:line="288" w:lineRule="auto"/>
        <w:jc w:val="both"/>
        <w:rPr>
          <w:rFonts w:eastAsiaTheme="minorEastAsia" w:cs="Arial"/>
          <w:b/>
          <w:bCs/>
          <w:szCs w:val="20"/>
          <w:lang w:val="sl-SI"/>
        </w:rPr>
      </w:pPr>
      <w:r w:rsidRPr="00150AB0">
        <w:rPr>
          <w:rFonts w:eastAsiaTheme="minorEastAsia" w:cs="Arial"/>
          <w:b/>
          <w:bCs/>
          <w:szCs w:val="20"/>
          <w:lang w:val="sl-SI"/>
        </w:rPr>
        <w:lastRenderedPageBreak/>
        <w:t>2.3.</w:t>
      </w:r>
      <w:r>
        <w:rPr>
          <w:rFonts w:eastAsiaTheme="minorEastAsia" w:cs="Arial"/>
          <w:b/>
          <w:bCs/>
          <w:szCs w:val="20"/>
          <w:lang w:val="sl-SI"/>
        </w:rPr>
        <w:t xml:space="preserve">2 </w:t>
      </w:r>
      <w:r w:rsidR="00320E57" w:rsidRPr="00150AB0">
        <w:rPr>
          <w:rFonts w:eastAsiaTheme="minorEastAsia" w:cs="Arial"/>
          <w:b/>
          <w:bCs/>
          <w:szCs w:val="20"/>
          <w:lang w:val="sl-SI"/>
        </w:rPr>
        <w:t>Ureditev poslovnega komuniciranja (oglaševanja) odvetnikov</w:t>
      </w:r>
    </w:p>
    <w:p w14:paraId="3FB7C91B" w14:textId="77777777" w:rsidR="003037C9" w:rsidRPr="00150AB0" w:rsidRDefault="003037C9" w:rsidP="00320E57">
      <w:pPr>
        <w:spacing w:line="288" w:lineRule="auto"/>
        <w:jc w:val="both"/>
        <w:rPr>
          <w:rFonts w:eastAsiaTheme="minorEastAsia" w:cs="Arial"/>
          <w:b/>
          <w:bCs/>
          <w:szCs w:val="20"/>
          <w:lang w:val="sl-SI"/>
        </w:rPr>
      </w:pPr>
    </w:p>
    <w:p w14:paraId="68A9E415" w14:textId="2CEA9562" w:rsidR="00320E57" w:rsidRPr="00150AB0" w:rsidRDefault="00320E57" w:rsidP="00320E57">
      <w:pPr>
        <w:spacing w:line="288" w:lineRule="auto"/>
        <w:jc w:val="both"/>
        <w:rPr>
          <w:rFonts w:cs="Arial"/>
          <w:szCs w:val="20"/>
          <w:lang w:val="sl-SI"/>
        </w:rPr>
      </w:pPr>
      <w:r>
        <w:rPr>
          <w:rFonts w:cs="Arial"/>
          <w:szCs w:val="20"/>
          <w:lang w:val="sl-SI"/>
        </w:rPr>
        <w:t>Zakonodajni predlog predvideva o</w:t>
      </w:r>
      <w:r w:rsidRPr="00150AB0">
        <w:rPr>
          <w:rFonts w:cs="Arial"/>
          <w:szCs w:val="20"/>
          <w:lang w:val="sl-SI"/>
        </w:rPr>
        <w:t>dprav</w:t>
      </w:r>
      <w:r>
        <w:rPr>
          <w:rFonts w:cs="Arial"/>
          <w:szCs w:val="20"/>
          <w:lang w:val="sl-SI"/>
        </w:rPr>
        <w:t xml:space="preserve">o </w:t>
      </w:r>
      <w:r w:rsidRPr="00150AB0">
        <w:rPr>
          <w:rFonts w:cs="Arial"/>
          <w:szCs w:val="20"/>
          <w:lang w:val="sl-SI"/>
        </w:rPr>
        <w:t>prepoved</w:t>
      </w:r>
      <w:r>
        <w:rPr>
          <w:rFonts w:cs="Arial"/>
          <w:szCs w:val="20"/>
          <w:lang w:val="sl-SI"/>
        </w:rPr>
        <w:t>i</w:t>
      </w:r>
      <w:r w:rsidRPr="00150AB0">
        <w:rPr>
          <w:rFonts w:cs="Arial"/>
          <w:szCs w:val="20"/>
          <w:lang w:val="sl-SI"/>
        </w:rPr>
        <w:t xml:space="preserve"> ene ali več oblik poslovn</w:t>
      </w:r>
      <w:r>
        <w:rPr>
          <w:rFonts w:cs="Arial"/>
          <w:szCs w:val="20"/>
          <w:lang w:val="sl-SI"/>
        </w:rPr>
        <w:t>ega</w:t>
      </w:r>
      <w:r w:rsidRPr="00150AB0">
        <w:rPr>
          <w:rFonts w:cs="Arial"/>
          <w:szCs w:val="20"/>
          <w:lang w:val="sl-SI"/>
        </w:rPr>
        <w:t xml:space="preserve"> komunicir</w:t>
      </w:r>
      <w:r>
        <w:rPr>
          <w:rFonts w:cs="Arial"/>
          <w:szCs w:val="20"/>
          <w:lang w:val="sl-SI"/>
        </w:rPr>
        <w:t>anja</w:t>
      </w:r>
      <w:r w:rsidRPr="00150AB0">
        <w:rPr>
          <w:rFonts w:cs="Arial"/>
          <w:szCs w:val="20"/>
          <w:lang w:val="sl-SI"/>
        </w:rPr>
        <w:t xml:space="preserve"> v smislu 12. točke 4. člen</w:t>
      </w:r>
      <w:r>
        <w:rPr>
          <w:rFonts w:cs="Arial"/>
          <w:szCs w:val="20"/>
          <w:lang w:val="sl-SI"/>
        </w:rPr>
        <w:t>a</w:t>
      </w:r>
      <w:r w:rsidRPr="00150AB0">
        <w:rPr>
          <w:rFonts w:cs="Arial"/>
          <w:szCs w:val="20"/>
          <w:lang w:val="sl-SI"/>
        </w:rPr>
        <w:t xml:space="preserve"> Direktive o storitvah na notranjem trgu, kot so oglaševanje, neposredno trženje ali pokroviteljstvo. </w:t>
      </w:r>
      <w:r>
        <w:rPr>
          <w:rFonts w:cs="Arial"/>
          <w:szCs w:val="20"/>
          <w:lang w:val="sl-SI"/>
        </w:rPr>
        <w:t>V</w:t>
      </w:r>
      <w:r w:rsidRPr="00150AB0">
        <w:rPr>
          <w:rFonts w:cs="Arial"/>
          <w:szCs w:val="20"/>
          <w:lang w:val="sl-SI"/>
        </w:rPr>
        <w:t xml:space="preserve"> skladu s prvim odstavkom 24. člena Direktive o storitvah na notranjem trgu </w:t>
      </w:r>
      <w:r>
        <w:rPr>
          <w:rFonts w:cs="Arial"/>
          <w:szCs w:val="20"/>
          <w:lang w:val="sl-SI"/>
        </w:rPr>
        <w:t>je treba odpraviti</w:t>
      </w:r>
      <w:r w:rsidRPr="00150AB0">
        <w:rPr>
          <w:rFonts w:cs="Arial"/>
          <w:szCs w:val="20"/>
          <w:lang w:val="sl-SI"/>
        </w:rPr>
        <w:t xml:space="preserve"> vsako popolno prepoved poslovn</w:t>
      </w:r>
      <w:r>
        <w:rPr>
          <w:rFonts w:cs="Arial"/>
          <w:szCs w:val="20"/>
          <w:lang w:val="sl-SI"/>
        </w:rPr>
        <w:t>ega</w:t>
      </w:r>
      <w:r w:rsidRPr="00150AB0">
        <w:rPr>
          <w:rFonts w:cs="Arial"/>
          <w:szCs w:val="20"/>
          <w:lang w:val="sl-SI"/>
        </w:rPr>
        <w:t xml:space="preserve"> komuni</w:t>
      </w:r>
      <w:r>
        <w:rPr>
          <w:rFonts w:cs="Arial"/>
          <w:szCs w:val="20"/>
          <w:lang w:val="sl-SI"/>
        </w:rPr>
        <w:t>ciranja</w:t>
      </w:r>
      <w:r w:rsidRPr="00150AB0">
        <w:rPr>
          <w:rFonts w:cs="Arial"/>
          <w:szCs w:val="20"/>
          <w:lang w:val="sl-SI"/>
        </w:rPr>
        <w:t xml:space="preserve"> ali </w:t>
      </w:r>
      <w:r>
        <w:rPr>
          <w:rFonts w:cs="Arial"/>
          <w:szCs w:val="20"/>
          <w:lang w:val="sl-SI"/>
        </w:rPr>
        <w:t>posamezni</w:t>
      </w:r>
      <w:r w:rsidR="00931265">
        <w:rPr>
          <w:rFonts w:cs="Arial"/>
          <w:szCs w:val="20"/>
          <w:lang w:val="sl-SI"/>
        </w:rPr>
        <w:t>h</w:t>
      </w:r>
      <w:r>
        <w:rPr>
          <w:rFonts w:cs="Arial"/>
          <w:szCs w:val="20"/>
          <w:lang w:val="sl-SI"/>
        </w:rPr>
        <w:t xml:space="preserve"> </w:t>
      </w:r>
      <w:r w:rsidRPr="00150AB0">
        <w:rPr>
          <w:rFonts w:cs="Arial"/>
          <w:szCs w:val="20"/>
          <w:lang w:val="sl-SI"/>
        </w:rPr>
        <w:t>oblik</w:t>
      </w:r>
      <w:r>
        <w:rPr>
          <w:rFonts w:cs="Arial"/>
          <w:szCs w:val="20"/>
          <w:lang w:val="sl-SI"/>
        </w:rPr>
        <w:t xml:space="preserve"> takšnega</w:t>
      </w:r>
      <w:r w:rsidRPr="00150AB0">
        <w:rPr>
          <w:rFonts w:cs="Arial"/>
          <w:szCs w:val="20"/>
          <w:lang w:val="sl-SI"/>
        </w:rPr>
        <w:t xml:space="preserve"> komuni</w:t>
      </w:r>
      <w:r>
        <w:rPr>
          <w:rFonts w:cs="Arial"/>
          <w:szCs w:val="20"/>
          <w:lang w:val="sl-SI"/>
        </w:rPr>
        <w:t>ciranja</w:t>
      </w:r>
      <w:r w:rsidRPr="00150AB0">
        <w:rPr>
          <w:rFonts w:cs="Arial"/>
          <w:szCs w:val="20"/>
          <w:lang w:val="sl-SI"/>
        </w:rPr>
        <w:t>.</w:t>
      </w:r>
    </w:p>
    <w:p w14:paraId="589FF509" w14:textId="77777777" w:rsidR="00320E57" w:rsidRDefault="00320E57" w:rsidP="00320E57">
      <w:pPr>
        <w:spacing w:line="288" w:lineRule="auto"/>
        <w:jc w:val="both"/>
        <w:rPr>
          <w:rFonts w:cs="Arial"/>
          <w:szCs w:val="20"/>
          <w:lang w:val="sl-SI"/>
        </w:rPr>
      </w:pPr>
    </w:p>
    <w:p w14:paraId="0B883A55" w14:textId="3E718919" w:rsidR="00320E57" w:rsidRPr="006D0D7B" w:rsidRDefault="00320E57" w:rsidP="00320E57">
      <w:pPr>
        <w:spacing w:line="288" w:lineRule="auto"/>
        <w:jc w:val="both"/>
        <w:rPr>
          <w:rFonts w:cs="Arial"/>
          <w:szCs w:val="20"/>
          <w:lang w:val="sl-SI"/>
        </w:rPr>
      </w:pPr>
      <w:r w:rsidRPr="006D0D7B">
        <w:rPr>
          <w:rFonts w:cs="Arial"/>
          <w:szCs w:val="20"/>
          <w:lang w:val="sl-SI"/>
        </w:rPr>
        <w:t xml:space="preserve">Cilj predlagane spremembe je omogočiti </w:t>
      </w:r>
      <w:r w:rsidRPr="004A0754">
        <w:rPr>
          <w:rFonts w:cs="Arial"/>
          <w:szCs w:val="20"/>
          <w:lang w:val="sl-SI"/>
        </w:rPr>
        <w:t>zakonito in sorazmerno regulirano</w:t>
      </w:r>
      <w:r>
        <w:rPr>
          <w:rFonts w:cs="Arial"/>
          <w:szCs w:val="20"/>
          <w:lang w:val="sl-SI"/>
        </w:rPr>
        <w:t xml:space="preserve"> </w:t>
      </w:r>
      <w:r w:rsidRPr="006D0D7B">
        <w:rPr>
          <w:rFonts w:cs="Arial"/>
          <w:szCs w:val="20"/>
          <w:lang w:val="sl-SI"/>
        </w:rPr>
        <w:t xml:space="preserve">poslovno komuniciranje odvetnikov, </w:t>
      </w:r>
      <w:r w:rsidR="00931265">
        <w:rPr>
          <w:rFonts w:cs="Arial"/>
          <w:szCs w:val="20"/>
          <w:lang w:val="sl-SI"/>
        </w:rPr>
        <w:t xml:space="preserve">v </w:t>
      </w:r>
      <w:r w:rsidRPr="006D0D7B">
        <w:rPr>
          <w:rFonts w:cs="Arial"/>
          <w:szCs w:val="20"/>
          <w:lang w:val="sl-SI"/>
        </w:rPr>
        <w:t>sklad</w:t>
      </w:r>
      <w:r w:rsidR="00931265">
        <w:rPr>
          <w:rFonts w:cs="Arial"/>
          <w:szCs w:val="20"/>
          <w:lang w:val="sl-SI"/>
        </w:rPr>
        <w:t>u</w:t>
      </w:r>
      <w:r w:rsidRPr="006D0D7B">
        <w:rPr>
          <w:rFonts w:cs="Arial"/>
          <w:szCs w:val="20"/>
          <w:lang w:val="sl-SI"/>
        </w:rPr>
        <w:t xml:space="preserve"> z evropskim pravom in varstvom integritete poklica.</w:t>
      </w:r>
    </w:p>
    <w:p w14:paraId="04327D1D" w14:textId="77777777" w:rsidR="00320E57" w:rsidRPr="00150AB0" w:rsidRDefault="00320E57" w:rsidP="00320E57">
      <w:pPr>
        <w:spacing w:line="288" w:lineRule="auto"/>
        <w:jc w:val="both"/>
        <w:rPr>
          <w:rFonts w:eastAsiaTheme="minorEastAsia" w:cs="Arial"/>
          <w:b/>
          <w:bCs/>
          <w:szCs w:val="20"/>
          <w:lang w:val="sl-SI"/>
        </w:rPr>
      </w:pPr>
    </w:p>
    <w:p w14:paraId="1FF677C9" w14:textId="7BAE5ACF" w:rsidR="00320E57" w:rsidRPr="00150AB0" w:rsidRDefault="00320E57" w:rsidP="00320E57">
      <w:pPr>
        <w:spacing w:line="288" w:lineRule="auto"/>
        <w:ind w:left="567" w:hanging="567"/>
        <w:jc w:val="both"/>
        <w:rPr>
          <w:rFonts w:eastAsiaTheme="minorEastAsia" w:cs="Arial"/>
          <w:b/>
          <w:bCs/>
          <w:szCs w:val="20"/>
          <w:lang w:val="sl-SI"/>
        </w:rPr>
      </w:pPr>
      <w:r w:rsidRPr="00150AB0">
        <w:rPr>
          <w:rFonts w:eastAsiaTheme="minorEastAsia" w:cs="Arial"/>
          <w:b/>
          <w:bCs/>
          <w:szCs w:val="20"/>
          <w:lang w:val="sl-SI"/>
        </w:rPr>
        <w:t>2.3.</w:t>
      </w:r>
      <w:r w:rsidR="003037C9">
        <w:rPr>
          <w:rFonts w:eastAsiaTheme="minorEastAsia" w:cs="Arial"/>
          <w:b/>
          <w:bCs/>
          <w:szCs w:val="20"/>
          <w:lang w:val="sl-SI"/>
        </w:rPr>
        <w:t>3</w:t>
      </w:r>
      <w:r w:rsidRPr="00150AB0">
        <w:rPr>
          <w:rFonts w:eastAsiaTheme="minorEastAsia" w:cs="Arial"/>
          <w:b/>
          <w:bCs/>
          <w:szCs w:val="20"/>
          <w:lang w:val="sl-SI"/>
        </w:rPr>
        <w:t xml:space="preserve"> Večja učinkovitost disciplinskega postopka </w:t>
      </w:r>
    </w:p>
    <w:p w14:paraId="4D5E20FA" w14:textId="77777777" w:rsidR="00320E57" w:rsidRDefault="00320E57" w:rsidP="00320E57">
      <w:pPr>
        <w:spacing w:line="288" w:lineRule="auto"/>
        <w:jc w:val="both"/>
        <w:rPr>
          <w:rFonts w:eastAsiaTheme="minorEastAsia" w:cs="Arial"/>
          <w:szCs w:val="20"/>
          <w:lang w:val="sl-SI"/>
        </w:rPr>
      </w:pPr>
    </w:p>
    <w:p w14:paraId="10E8742A" w14:textId="3351E297" w:rsidR="00320E57" w:rsidRDefault="00320E57" w:rsidP="00320E57">
      <w:pPr>
        <w:spacing w:line="288" w:lineRule="auto"/>
        <w:jc w:val="both"/>
        <w:rPr>
          <w:rFonts w:cs="Arial"/>
          <w:szCs w:val="20"/>
          <w:lang w:val="sl-SI" w:eastAsia="sl-SI"/>
        </w:rPr>
      </w:pPr>
      <w:r w:rsidRPr="00150AB0">
        <w:rPr>
          <w:rFonts w:eastAsiaTheme="minorEastAsia" w:cs="Arial"/>
          <w:szCs w:val="20"/>
          <w:lang w:val="sl-SI"/>
        </w:rPr>
        <w:t xml:space="preserve">Predlog zakona vsebuje manjše dopolnitve </w:t>
      </w:r>
      <w:r w:rsidR="00FC45CA">
        <w:rPr>
          <w:rFonts w:eastAsiaTheme="minorEastAsia" w:cs="Arial"/>
          <w:szCs w:val="20"/>
          <w:lang w:val="sl-SI"/>
        </w:rPr>
        <w:t>ureditve veljavnega</w:t>
      </w:r>
      <w:r w:rsidRPr="00150AB0">
        <w:rPr>
          <w:rFonts w:eastAsiaTheme="minorEastAsia" w:cs="Arial"/>
          <w:szCs w:val="20"/>
          <w:lang w:val="sl-SI"/>
        </w:rPr>
        <w:t xml:space="preserve"> disciplinskega postopka, ki bodo omogočil</w:t>
      </w:r>
      <w:r>
        <w:rPr>
          <w:rFonts w:eastAsiaTheme="minorEastAsia" w:cs="Arial"/>
          <w:szCs w:val="20"/>
          <w:lang w:val="sl-SI"/>
        </w:rPr>
        <w:t>e njegovo</w:t>
      </w:r>
      <w:r w:rsidRPr="00150AB0">
        <w:rPr>
          <w:rFonts w:eastAsiaTheme="minorEastAsia" w:cs="Arial"/>
          <w:szCs w:val="20"/>
          <w:lang w:val="sl-SI"/>
        </w:rPr>
        <w:t xml:space="preserve"> učinkovitejše izvajanje. </w:t>
      </w:r>
      <w:r>
        <w:rPr>
          <w:rFonts w:cs="Arial"/>
          <w:szCs w:val="20"/>
          <w:lang w:val="sl-SI" w:eastAsia="sl-SI"/>
        </w:rPr>
        <w:t xml:space="preserve">Po veljavni </w:t>
      </w:r>
      <w:r w:rsidRPr="00150AB0">
        <w:rPr>
          <w:rFonts w:cs="Arial"/>
          <w:szCs w:val="20"/>
          <w:lang w:val="sl-SI" w:eastAsia="sl-SI"/>
        </w:rPr>
        <w:t>določb</w:t>
      </w:r>
      <w:r>
        <w:rPr>
          <w:rFonts w:cs="Arial"/>
          <w:szCs w:val="20"/>
          <w:lang w:val="sl-SI" w:eastAsia="sl-SI"/>
        </w:rPr>
        <w:t>i</w:t>
      </w:r>
      <w:r w:rsidRPr="00150AB0">
        <w:rPr>
          <w:rFonts w:cs="Arial"/>
          <w:szCs w:val="20"/>
          <w:lang w:val="sl-SI" w:eastAsia="sl-SI"/>
        </w:rPr>
        <w:t xml:space="preserve"> tretjega odstavka 65. člena </w:t>
      </w:r>
      <w:r w:rsidR="008A0A8E" w:rsidRPr="00D9618F">
        <w:rPr>
          <w:rFonts w:cs="Arial"/>
          <w:szCs w:val="20"/>
          <w:lang w:val="sl-SI"/>
        </w:rPr>
        <w:t>ZOdv</w:t>
      </w:r>
      <w:r w:rsidR="008A0A8E" w:rsidDel="008A0A8E">
        <w:rPr>
          <w:rFonts w:cs="Arial"/>
          <w:szCs w:val="20"/>
          <w:lang w:val="sl-SI" w:eastAsia="sl-SI"/>
        </w:rPr>
        <w:t xml:space="preserve"> </w:t>
      </w:r>
      <w:r w:rsidRPr="00150AB0">
        <w:rPr>
          <w:rFonts w:cs="Arial"/>
          <w:szCs w:val="20"/>
          <w:lang w:val="sl-SI" w:eastAsia="sl-SI"/>
        </w:rPr>
        <w:t>so odločbe disciplinskih organov O</w:t>
      </w:r>
      <w:r w:rsidR="008A0A8E">
        <w:rPr>
          <w:rFonts w:cs="Arial"/>
          <w:szCs w:val="20"/>
          <w:lang w:val="sl-SI" w:eastAsia="sl-SI"/>
        </w:rPr>
        <w:t>ZS</w:t>
      </w:r>
      <w:r w:rsidRPr="00150AB0">
        <w:rPr>
          <w:rFonts w:cs="Arial"/>
          <w:szCs w:val="20"/>
          <w:lang w:val="sl-SI" w:eastAsia="sl-SI"/>
        </w:rPr>
        <w:t xml:space="preserve"> izvršljive</w:t>
      </w:r>
      <w:r>
        <w:rPr>
          <w:rFonts w:cs="Arial"/>
          <w:szCs w:val="20"/>
          <w:lang w:val="sl-SI" w:eastAsia="sl-SI"/>
        </w:rPr>
        <w:t>, vendar ne predstavljajo</w:t>
      </w:r>
      <w:r w:rsidRPr="00150AB0">
        <w:rPr>
          <w:rFonts w:cs="Arial"/>
          <w:szCs w:val="20"/>
          <w:lang w:val="sl-SI" w:eastAsia="sl-SI"/>
        </w:rPr>
        <w:t xml:space="preserve"> izvršiln</w:t>
      </w:r>
      <w:r>
        <w:rPr>
          <w:rFonts w:cs="Arial"/>
          <w:szCs w:val="20"/>
          <w:lang w:val="sl-SI" w:eastAsia="sl-SI"/>
        </w:rPr>
        <w:t>ega</w:t>
      </w:r>
      <w:r w:rsidRPr="00150AB0">
        <w:rPr>
          <w:rFonts w:cs="Arial"/>
          <w:szCs w:val="20"/>
          <w:lang w:val="sl-SI" w:eastAsia="sl-SI"/>
        </w:rPr>
        <w:t xml:space="preserve"> naslov</w:t>
      </w:r>
      <w:r>
        <w:rPr>
          <w:rFonts w:cs="Arial"/>
          <w:szCs w:val="20"/>
          <w:lang w:val="sl-SI" w:eastAsia="sl-SI"/>
        </w:rPr>
        <w:t>a.</w:t>
      </w:r>
      <w:r w:rsidRPr="00150AB0">
        <w:rPr>
          <w:rFonts w:cs="Arial"/>
          <w:szCs w:val="20"/>
          <w:lang w:val="sl-SI" w:eastAsia="sl-SI"/>
        </w:rPr>
        <w:t xml:space="preserve"> </w:t>
      </w:r>
      <w:r>
        <w:rPr>
          <w:rFonts w:cs="Arial"/>
          <w:szCs w:val="20"/>
          <w:lang w:val="sl-SI" w:eastAsia="sl-SI"/>
        </w:rPr>
        <w:t>V</w:t>
      </w:r>
      <w:r w:rsidRPr="00150AB0">
        <w:rPr>
          <w:rFonts w:cs="Arial"/>
          <w:szCs w:val="20"/>
          <w:lang w:val="sl-SI" w:eastAsia="sl-SI"/>
        </w:rPr>
        <w:t xml:space="preserve"> praksi </w:t>
      </w:r>
      <w:r>
        <w:rPr>
          <w:rFonts w:cs="Arial"/>
          <w:szCs w:val="20"/>
          <w:lang w:val="sl-SI" w:eastAsia="sl-SI"/>
        </w:rPr>
        <w:t>to povzroč</w:t>
      </w:r>
      <w:r w:rsidR="00FC45CA">
        <w:rPr>
          <w:rFonts w:cs="Arial"/>
          <w:szCs w:val="20"/>
          <w:lang w:val="sl-SI" w:eastAsia="sl-SI"/>
        </w:rPr>
        <w:t>a</w:t>
      </w:r>
      <w:r>
        <w:rPr>
          <w:rFonts w:cs="Arial"/>
          <w:szCs w:val="20"/>
          <w:lang w:val="sl-SI" w:eastAsia="sl-SI"/>
        </w:rPr>
        <w:t xml:space="preserve"> težave, </w:t>
      </w:r>
      <w:r w:rsidRPr="00150AB0">
        <w:rPr>
          <w:rFonts w:cs="Arial"/>
          <w:szCs w:val="20"/>
          <w:lang w:val="sl-SI" w:eastAsia="sl-SI"/>
        </w:rPr>
        <w:t xml:space="preserve">saj so izvršilni organi zavzeli stališče, da iz </w:t>
      </w:r>
      <w:r>
        <w:rPr>
          <w:rFonts w:cs="Arial"/>
          <w:szCs w:val="20"/>
          <w:lang w:val="sl-SI" w:eastAsia="sl-SI"/>
        </w:rPr>
        <w:t xml:space="preserve">zapisa </w:t>
      </w:r>
      <w:r w:rsidRPr="00150AB0">
        <w:rPr>
          <w:rFonts w:cs="Arial"/>
          <w:szCs w:val="20"/>
          <w:lang w:val="sl-SI" w:eastAsia="sl-SI"/>
        </w:rPr>
        <w:t xml:space="preserve">določbe, da je </w:t>
      </w:r>
      <w:r>
        <w:rPr>
          <w:rFonts w:cs="Arial"/>
          <w:szCs w:val="20"/>
          <w:lang w:val="sl-SI" w:eastAsia="sl-SI"/>
        </w:rPr>
        <w:t>»</w:t>
      </w:r>
      <w:r w:rsidRPr="00150AB0">
        <w:rPr>
          <w:rFonts w:cs="Arial"/>
          <w:szCs w:val="20"/>
          <w:lang w:val="sl-SI" w:eastAsia="sl-SI"/>
        </w:rPr>
        <w:t>odločba izvršljiva</w:t>
      </w:r>
      <w:r>
        <w:rPr>
          <w:rFonts w:cs="Arial"/>
          <w:szCs w:val="20"/>
          <w:lang w:val="sl-SI" w:eastAsia="sl-SI"/>
        </w:rPr>
        <w:t>«</w:t>
      </w:r>
      <w:r w:rsidRPr="00150AB0">
        <w:rPr>
          <w:rFonts w:cs="Arial"/>
          <w:szCs w:val="20"/>
          <w:lang w:val="sl-SI" w:eastAsia="sl-SI"/>
        </w:rPr>
        <w:t xml:space="preserve">, </w:t>
      </w:r>
      <w:r>
        <w:rPr>
          <w:rFonts w:cs="Arial"/>
          <w:szCs w:val="20"/>
          <w:lang w:val="sl-SI" w:eastAsia="sl-SI"/>
        </w:rPr>
        <w:t xml:space="preserve">še </w:t>
      </w:r>
      <w:r w:rsidRPr="00150AB0">
        <w:rPr>
          <w:rFonts w:cs="Arial"/>
          <w:szCs w:val="20"/>
          <w:lang w:val="sl-SI" w:eastAsia="sl-SI"/>
        </w:rPr>
        <w:t>ne izhaja</w:t>
      </w:r>
      <w:r>
        <w:rPr>
          <w:rFonts w:cs="Arial"/>
          <w:szCs w:val="20"/>
          <w:lang w:val="sl-SI" w:eastAsia="sl-SI"/>
        </w:rPr>
        <w:t>, da gre hkrati za</w:t>
      </w:r>
      <w:r w:rsidRPr="00150AB0">
        <w:rPr>
          <w:rFonts w:cs="Arial"/>
          <w:szCs w:val="20"/>
          <w:lang w:val="sl-SI" w:eastAsia="sl-SI"/>
        </w:rPr>
        <w:t xml:space="preserve"> izvršilni naslov.</w:t>
      </w:r>
      <w:r>
        <w:rPr>
          <w:rFonts w:cs="Arial"/>
          <w:szCs w:val="20"/>
          <w:lang w:val="sl-SI" w:eastAsia="sl-SI"/>
        </w:rPr>
        <w:t xml:space="preserve"> </w:t>
      </w:r>
    </w:p>
    <w:p w14:paraId="0285AB42" w14:textId="77777777" w:rsidR="00320E57" w:rsidRPr="00150AB0" w:rsidRDefault="00320E57" w:rsidP="00320E57">
      <w:pPr>
        <w:spacing w:line="288" w:lineRule="auto"/>
        <w:jc w:val="both"/>
        <w:rPr>
          <w:rFonts w:eastAsiaTheme="minorEastAsia" w:cs="Arial"/>
          <w:b/>
          <w:bCs/>
          <w:szCs w:val="20"/>
          <w:lang w:val="sl-SI"/>
        </w:rPr>
      </w:pPr>
    </w:p>
    <w:p w14:paraId="0B3D19D6" w14:textId="7669186B" w:rsidR="00320E57" w:rsidRPr="00AA1DC5" w:rsidRDefault="00AA1DC5" w:rsidP="00AA1DC5">
      <w:pPr>
        <w:spacing w:line="288" w:lineRule="auto"/>
        <w:jc w:val="both"/>
        <w:rPr>
          <w:rFonts w:eastAsiaTheme="minorEastAsia" w:cs="Arial"/>
          <w:b/>
          <w:bCs/>
          <w:szCs w:val="20"/>
          <w:lang w:val="sl-SI"/>
        </w:rPr>
      </w:pPr>
      <w:r w:rsidRPr="00AA1DC5">
        <w:rPr>
          <w:rFonts w:eastAsiaTheme="minorEastAsia" w:cs="Arial"/>
          <w:b/>
          <w:bCs/>
          <w:szCs w:val="20"/>
          <w:lang w:val="sl-SI"/>
        </w:rPr>
        <w:t>2.</w:t>
      </w:r>
      <w:r>
        <w:rPr>
          <w:rFonts w:eastAsiaTheme="minorEastAsia" w:cs="Arial"/>
          <w:b/>
          <w:bCs/>
          <w:szCs w:val="20"/>
          <w:lang w:val="sl-SI"/>
        </w:rPr>
        <w:t xml:space="preserve">3.4 </w:t>
      </w:r>
      <w:r w:rsidR="00320E57" w:rsidRPr="00AA1DC5">
        <w:rPr>
          <w:rFonts w:eastAsiaTheme="minorEastAsia" w:cs="Arial"/>
          <w:b/>
          <w:bCs/>
          <w:szCs w:val="20"/>
          <w:lang w:val="sl-SI"/>
        </w:rPr>
        <w:t>Kazenske določbe in nadzorni organi</w:t>
      </w:r>
      <w:bookmarkStart w:id="9" w:name="_Hlk207877415"/>
    </w:p>
    <w:p w14:paraId="7FCC8405" w14:textId="77777777" w:rsidR="00AA1DC5" w:rsidRPr="00AA1DC5" w:rsidRDefault="00AA1DC5" w:rsidP="00AA1DC5">
      <w:pPr>
        <w:rPr>
          <w:rFonts w:eastAsiaTheme="minorEastAsia"/>
          <w:lang w:val="sl-SI"/>
        </w:rPr>
      </w:pPr>
    </w:p>
    <w:p w14:paraId="4214E3BC" w14:textId="5230614F" w:rsidR="00320E57" w:rsidRDefault="00320E57" w:rsidP="00320E57">
      <w:pPr>
        <w:spacing w:after="160" w:line="278" w:lineRule="auto"/>
        <w:jc w:val="both"/>
        <w:rPr>
          <w:rFonts w:eastAsia="Aptos" w:cs="Arial"/>
          <w:kern w:val="2"/>
          <w:szCs w:val="20"/>
          <w:lang w:val="sl-SI"/>
        </w:rPr>
      </w:pPr>
      <w:r w:rsidRPr="00150AB0">
        <w:rPr>
          <w:rFonts w:eastAsia="Aptos" w:cs="Arial"/>
          <w:kern w:val="2"/>
          <w:szCs w:val="20"/>
          <w:lang w:val="sl-SI"/>
        </w:rPr>
        <w:t xml:space="preserve">Predlagana sprememba </w:t>
      </w:r>
      <w:r>
        <w:rPr>
          <w:rFonts w:eastAsia="Aptos" w:cs="Arial"/>
          <w:kern w:val="2"/>
          <w:szCs w:val="20"/>
          <w:lang w:val="sl-SI"/>
        </w:rPr>
        <w:t>zapolnjuje</w:t>
      </w:r>
      <w:r w:rsidRPr="00150AB0">
        <w:rPr>
          <w:rFonts w:eastAsia="Aptos" w:cs="Arial"/>
          <w:kern w:val="2"/>
          <w:szCs w:val="20"/>
          <w:lang w:val="sl-SI"/>
        </w:rPr>
        <w:t xml:space="preserve"> pravno praznino, saj samostojni podjetniki posamezniki oziroma posamezniki, ki samostojno opravljajo dejavnost ter njihove odgovorne osebe, </w:t>
      </w:r>
      <w:r w:rsidR="00FC45CA">
        <w:rPr>
          <w:rFonts w:eastAsia="Aptos" w:cs="Arial"/>
          <w:kern w:val="2"/>
          <w:szCs w:val="20"/>
          <w:lang w:val="sl-SI"/>
        </w:rPr>
        <w:t>po veljavni ureditvi</w:t>
      </w:r>
      <w:r w:rsidRPr="00150AB0">
        <w:rPr>
          <w:rFonts w:eastAsia="Aptos" w:cs="Arial"/>
          <w:kern w:val="2"/>
          <w:szCs w:val="20"/>
          <w:lang w:val="sl-SI"/>
        </w:rPr>
        <w:t xml:space="preserve"> </w:t>
      </w:r>
      <w:r>
        <w:rPr>
          <w:rFonts w:eastAsia="Aptos" w:cs="Arial"/>
          <w:kern w:val="2"/>
          <w:szCs w:val="20"/>
          <w:lang w:val="sl-SI"/>
        </w:rPr>
        <w:t>n</w:t>
      </w:r>
      <w:r w:rsidR="00FC45CA">
        <w:rPr>
          <w:rFonts w:eastAsia="Aptos" w:cs="Arial"/>
          <w:kern w:val="2"/>
          <w:szCs w:val="20"/>
          <w:lang w:val="sl-SI"/>
        </w:rPr>
        <w:t>e</w:t>
      </w:r>
      <w:r>
        <w:rPr>
          <w:rFonts w:eastAsia="Aptos" w:cs="Arial"/>
          <w:kern w:val="2"/>
          <w:szCs w:val="20"/>
          <w:lang w:val="sl-SI"/>
        </w:rPr>
        <w:t xml:space="preserve"> mo</w:t>
      </w:r>
      <w:r w:rsidR="00FC45CA">
        <w:rPr>
          <w:rFonts w:eastAsia="Aptos" w:cs="Arial"/>
          <w:kern w:val="2"/>
          <w:szCs w:val="20"/>
          <w:lang w:val="sl-SI"/>
        </w:rPr>
        <w:t>rejo</w:t>
      </w:r>
      <w:r>
        <w:rPr>
          <w:rFonts w:eastAsia="Aptos" w:cs="Arial"/>
          <w:kern w:val="2"/>
          <w:szCs w:val="20"/>
          <w:lang w:val="sl-SI"/>
        </w:rPr>
        <w:t xml:space="preserve"> biti sankcionirani, če so </w:t>
      </w:r>
      <w:r w:rsidRPr="00150AB0">
        <w:rPr>
          <w:rFonts w:eastAsia="Aptos" w:cs="Arial"/>
          <w:kern w:val="2"/>
          <w:szCs w:val="20"/>
          <w:lang w:val="sl-SI"/>
        </w:rPr>
        <w:t xml:space="preserve">ravnali v nasprotju z 2. členom </w:t>
      </w:r>
      <w:r w:rsidR="00FC45CA" w:rsidRPr="00D9618F">
        <w:rPr>
          <w:rFonts w:cs="Arial"/>
          <w:szCs w:val="20"/>
          <w:lang w:val="sl-SI"/>
        </w:rPr>
        <w:t>ZOdv</w:t>
      </w:r>
      <w:r w:rsidRPr="00150AB0">
        <w:rPr>
          <w:rFonts w:eastAsia="Aptos" w:cs="Arial"/>
          <w:kern w:val="2"/>
          <w:szCs w:val="20"/>
          <w:lang w:val="sl-SI"/>
        </w:rPr>
        <w:t xml:space="preserve">.  </w:t>
      </w:r>
    </w:p>
    <w:p w14:paraId="36717798" w14:textId="3CB5AE97" w:rsidR="00320E57" w:rsidRDefault="00320E57" w:rsidP="00320E57">
      <w:pPr>
        <w:spacing w:after="160" w:line="278" w:lineRule="auto"/>
        <w:jc w:val="both"/>
        <w:rPr>
          <w:rFonts w:eastAsia="Aptos" w:cs="Arial"/>
          <w:kern w:val="2"/>
          <w:szCs w:val="20"/>
          <w:lang w:val="sl-SI"/>
        </w:rPr>
      </w:pPr>
      <w:r w:rsidRPr="00150AB0">
        <w:rPr>
          <w:rFonts w:eastAsia="Aptos" w:cs="Arial"/>
          <w:kern w:val="2"/>
          <w:szCs w:val="20"/>
          <w:lang w:val="sl-SI"/>
        </w:rPr>
        <w:t>S predlog</w:t>
      </w:r>
      <w:r>
        <w:rPr>
          <w:rFonts w:eastAsia="Aptos" w:cs="Arial"/>
          <w:kern w:val="2"/>
          <w:szCs w:val="20"/>
          <w:lang w:val="sl-SI"/>
        </w:rPr>
        <w:t>om se</w:t>
      </w:r>
      <w:r w:rsidRPr="00150AB0">
        <w:rPr>
          <w:rFonts w:eastAsia="Aptos" w:cs="Arial"/>
          <w:kern w:val="2"/>
          <w:szCs w:val="20"/>
          <w:lang w:val="sl-SI"/>
        </w:rPr>
        <w:t xml:space="preserve"> </w:t>
      </w:r>
      <w:r>
        <w:rPr>
          <w:rFonts w:eastAsia="Aptos" w:cs="Arial"/>
          <w:kern w:val="2"/>
          <w:szCs w:val="20"/>
          <w:lang w:val="sl-SI"/>
        </w:rPr>
        <w:t xml:space="preserve">tako </w:t>
      </w:r>
      <w:r w:rsidRPr="00150AB0">
        <w:rPr>
          <w:rFonts w:eastAsia="Aptos" w:cs="Arial"/>
          <w:kern w:val="2"/>
          <w:szCs w:val="20"/>
          <w:lang w:val="sl-SI"/>
        </w:rPr>
        <w:t xml:space="preserve">širi pristojnost izrekanja glob Tržnega inšpektorata Republike Slovenije tudi na samostojne podjetnike posameznike </w:t>
      </w:r>
      <w:r w:rsidRPr="000858EA">
        <w:rPr>
          <w:rFonts w:eastAsia="Aptos" w:cs="Arial"/>
          <w:kern w:val="2"/>
          <w:szCs w:val="20"/>
          <w:lang w:val="sl-SI"/>
        </w:rPr>
        <w:t>oziroma na posameznike, ki samostojno opravljajo dejavnost</w:t>
      </w:r>
      <w:r w:rsidRPr="00150AB0">
        <w:rPr>
          <w:rFonts w:eastAsia="Aptos" w:cs="Arial"/>
          <w:kern w:val="2"/>
          <w:szCs w:val="20"/>
          <w:lang w:val="sl-SI"/>
        </w:rPr>
        <w:t xml:space="preserve"> ter na njihove odgovorne osebe. Namen </w:t>
      </w:r>
      <w:r w:rsidR="00FC45CA">
        <w:rPr>
          <w:rFonts w:eastAsia="Aptos" w:cs="Arial"/>
          <w:kern w:val="2"/>
          <w:szCs w:val="20"/>
          <w:lang w:val="sl-SI"/>
        </w:rPr>
        <w:t xml:space="preserve">predlagane </w:t>
      </w:r>
      <w:r w:rsidRPr="00150AB0">
        <w:rPr>
          <w:rFonts w:eastAsia="Aptos" w:cs="Arial"/>
          <w:kern w:val="2"/>
          <w:szCs w:val="20"/>
          <w:lang w:val="sl-SI"/>
        </w:rPr>
        <w:t xml:space="preserve">spremembe je prek odvrnilnega učinka sankcij </w:t>
      </w:r>
      <w:r>
        <w:rPr>
          <w:rFonts w:eastAsia="Aptos" w:cs="Arial"/>
          <w:kern w:val="2"/>
          <w:szCs w:val="20"/>
          <w:lang w:val="sl-SI"/>
        </w:rPr>
        <w:t xml:space="preserve">izboljšati nadzor nad </w:t>
      </w:r>
      <w:r w:rsidRPr="00150AB0">
        <w:rPr>
          <w:rFonts w:eastAsia="Aptos" w:cs="Arial"/>
          <w:kern w:val="2"/>
          <w:szCs w:val="20"/>
          <w:lang w:val="sl-SI"/>
        </w:rPr>
        <w:t>trg</w:t>
      </w:r>
      <w:r>
        <w:rPr>
          <w:rFonts w:eastAsia="Aptos" w:cs="Arial"/>
          <w:kern w:val="2"/>
          <w:szCs w:val="20"/>
          <w:lang w:val="sl-SI"/>
        </w:rPr>
        <w:t>om</w:t>
      </w:r>
      <w:r w:rsidRPr="00150AB0">
        <w:rPr>
          <w:rFonts w:eastAsia="Aptos" w:cs="Arial"/>
          <w:kern w:val="2"/>
          <w:szCs w:val="20"/>
          <w:lang w:val="sl-SI"/>
        </w:rPr>
        <w:t xml:space="preserve"> pravnih storitev ter jasno </w:t>
      </w:r>
      <w:r>
        <w:rPr>
          <w:rFonts w:eastAsia="Aptos" w:cs="Arial"/>
          <w:kern w:val="2"/>
          <w:szCs w:val="20"/>
          <w:lang w:val="sl-SI"/>
        </w:rPr>
        <w:t xml:space="preserve">opredeliti razliko </w:t>
      </w:r>
      <w:r w:rsidRPr="00150AB0">
        <w:rPr>
          <w:rFonts w:eastAsia="Aptos" w:cs="Arial"/>
          <w:kern w:val="2"/>
          <w:szCs w:val="20"/>
          <w:lang w:val="sl-SI"/>
        </w:rPr>
        <w:t>med odvetniki kot strogo reguliranim poklicem in drugimi ponudniki pravne pomoči</w:t>
      </w:r>
      <w:r>
        <w:rPr>
          <w:rFonts w:eastAsia="Aptos" w:cs="Arial"/>
          <w:kern w:val="2"/>
          <w:szCs w:val="20"/>
          <w:lang w:val="sl-SI"/>
        </w:rPr>
        <w:t xml:space="preserve"> </w:t>
      </w:r>
      <w:r w:rsidR="00FC45CA">
        <w:rPr>
          <w:rFonts w:eastAsia="Aptos" w:cs="Arial"/>
          <w:kern w:val="2"/>
          <w:szCs w:val="20"/>
          <w:lang w:val="sl-SI"/>
        </w:rPr>
        <w:t>ter</w:t>
      </w:r>
      <w:r w:rsidRPr="00150AB0">
        <w:rPr>
          <w:rFonts w:eastAsia="Aptos" w:cs="Arial"/>
          <w:kern w:val="2"/>
          <w:szCs w:val="20"/>
          <w:lang w:val="sl-SI"/>
        </w:rPr>
        <w:t xml:space="preserve"> na ta način zaščititi stranke, ki želijo angažirati pravne strokovnjake. </w:t>
      </w:r>
    </w:p>
    <w:p w14:paraId="3A05C2F5" w14:textId="610274FE" w:rsidR="00320E57" w:rsidRPr="00C92B0B" w:rsidRDefault="00320E57" w:rsidP="00320E57">
      <w:pPr>
        <w:spacing w:after="160" w:line="278" w:lineRule="auto"/>
        <w:jc w:val="both"/>
        <w:rPr>
          <w:rFonts w:eastAsia="Aptos" w:cs="Arial"/>
          <w:kern w:val="2"/>
          <w:szCs w:val="20"/>
          <w:lang w:val="sl-SI"/>
        </w:rPr>
      </w:pPr>
      <w:r>
        <w:rPr>
          <w:rFonts w:eastAsia="Aptos" w:cs="Arial"/>
          <w:kern w:val="2"/>
          <w:szCs w:val="20"/>
          <w:lang w:val="sl-SI"/>
        </w:rPr>
        <w:t xml:space="preserve">Dodatno </w:t>
      </w:r>
      <w:r w:rsidRPr="00150AB0">
        <w:rPr>
          <w:rFonts w:eastAsia="Aptos" w:cs="Arial"/>
          <w:kern w:val="2"/>
          <w:szCs w:val="20"/>
          <w:lang w:val="sl-SI"/>
        </w:rPr>
        <w:t xml:space="preserve">predlog zakona določa, da je </w:t>
      </w:r>
      <w:r>
        <w:rPr>
          <w:rFonts w:eastAsia="Aptos" w:cs="Arial"/>
          <w:kern w:val="2"/>
          <w:szCs w:val="20"/>
          <w:lang w:val="sl-SI"/>
        </w:rPr>
        <w:t xml:space="preserve">za nadzor </w:t>
      </w:r>
      <w:r w:rsidRPr="00150AB0">
        <w:rPr>
          <w:rFonts w:eastAsia="Aptos" w:cs="Arial"/>
          <w:kern w:val="2"/>
          <w:szCs w:val="20"/>
          <w:lang w:val="sl-SI"/>
        </w:rPr>
        <w:t>nad posamezniki (»</w:t>
      </w:r>
      <w:r>
        <w:rPr>
          <w:rFonts w:eastAsia="Aptos" w:cs="Arial"/>
          <w:kern w:val="2"/>
          <w:szCs w:val="20"/>
          <w:lang w:val="sl-SI"/>
        </w:rPr>
        <w:t>običajnimi</w:t>
      </w:r>
      <w:r w:rsidRPr="00150AB0">
        <w:rPr>
          <w:rFonts w:eastAsia="Aptos" w:cs="Arial"/>
          <w:kern w:val="2"/>
          <w:szCs w:val="20"/>
          <w:lang w:val="sl-SI"/>
        </w:rPr>
        <w:t xml:space="preserve">« fizičnimi osebami) in izrek globe posameznikom </w:t>
      </w:r>
      <w:r w:rsidR="00FC45CA">
        <w:rPr>
          <w:rFonts w:eastAsia="Aptos" w:cs="Arial"/>
          <w:kern w:val="2"/>
          <w:szCs w:val="20"/>
          <w:lang w:val="sl-SI"/>
        </w:rPr>
        <w:t xml:space="preserve">pristojna </w:t>
      </w:r>
      <w:r w:rsidRPr="00150AB0">
        <w:rPr>
          <w:rFonts w:eastAsia="Aptos" w:cs="Arial"/>
          <w:kern w:val="2"/>
          <w:szCs w:val="20"/>
          <w:lang w:val="sl-SI"/>
        </w:rPr>
        <w:t>Finančna uprava Republike Slovenije.</w:t>
      </w:r>
    </w:p>
    <w:bookmarkEnd w:id="9"/>
    <w:p w14:paraId="0A150873" w14:textId="77777777" w:rsidR="00320E57" w:rsidRPr="00150AB0" w:rsidRDefault="00320E57" w:rsidP="00320E57">
      <w:pPr>
        <w:spacing w:line="288" w:lineRule="auto"/>
        <w:jc w:val="both"/>
        <w:rPr>
          <w:rFonts w:cs="Arial"/>
          <w:b/>
          <w:szCs w:val="20"/>
          <w:lang w:val="sl-SI"/>
        </w:rPr>
      </w:pPr>
    </w:p>
    <w:p w14:paraId="63F1D647"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3. OCENA FINANČNIH POSLEDIC PREDLOGA ZAKONA ZA DRŽAVNI PRORAČUN IN DRUGA JAVNOFINANČNA SREDSTVA</w:t>
      </w:r>
    </w:p>
    <w:p w14:paraId="4FB64BF7" w14:textId="77777777" w:rsidR="00320E57" w:rsidRPr="00150AB0" w:rsidRDefault="00320E57" w:rsidP="00320E57">
      <w:pPr>
        <w:spacing w:line="288" w:lineRule="auto"/>
        <w:jc w:val="both"/>
        <w:rPr>
          <w:rFonts w:cs="Arial"/>
          <w:b/>
          <w:szCs w:val="20"/>
          <w:lang w:val="sl-SI"/>
        </w:rPr>
      </w:pPr>
    </w:p>
    <w:p w14:paraId="1F8D2B55" w14:textId="77777777" w:rsidR="00320E57" w:rsidRDefault="00320E57" w:rsidP="00320E57">
      <w:pPr>
        <w:spacing w:line="288" w:lineRule="auto"/>
        <w:jc w:val="both"/>
        <w:rPr>
          <w:rFonts w:cs="Arial"/>
          <w:bCs/>
          <w:szCs w:val="20"/>
          <w:lang w:val="sl-SI"/>
        </w:rPr>
      </w:pPr>
      <w:r w:rsidRPr="00150AB0">
        <w:rPr>
          <w:rFonts w:cs="Arial"/>
          <w:bCs/>
          <w:szCs w:val="20"/>
          <w:lang w:val="sl-SI"/>
        </w:rPr>
        <w:t>Predlog zakona nima posledic za druga javnofinančna sredstva.</w:t>
      </w:r>
    </w:p>
    <w:p w14:paraId="05C4253D" w14:textId="77777777" w:rsidR="00320E57" w:rsidRPr="00150AB0" w:rsidRDefault="00320E57" w:rsidP="00320E57">
      <w:pPr>
        <w:spacing w:line="288" w:lineRule="auto"/>
        <w:jc w:val="both"/>
        <w:rPr>
          <w:rFonts w:cs="Arial"/>
          <w:b/>
          <w:szCs w:val="20"/>
          <w:lang w:val="sl-SI"/>
        </w:rPr>
      </w:pPr>
    </w:p>
    <w:p w14:paraId="50D541F7"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4. NAVEDBA, DA SO SREDSTVA ZA IZVAJANJE ZAKONA V DRŽAVNEM PRORAČUNU ZAGOTOVLJENA, ČE PREDLOG ZAKONA PREDVIDEVA PORABO PRORAČUNSKIH SREDSTEV V OBDOBJU, ZA KATERO JE BIL DRŽAVNI PRORAČUN ŽE SPREJET</w:t>
      </w:r>
    </w:p>
    <w:p w14:paraId="20509266" w14:textId="77777777" w:rsidR="00320E57" w:rsidRPr="00150AB0" w:rsidRDefault="00320E57" w:rsidP="00320E57">
      <w:pPr>
        <w:spacing w:line="288" w:lineRule="auto"/>
        <w:jc w:val="both"/>
        <w:rPr>
          <w:rFonts w:cs="Arial"/>
          <w:bCs/>
          <w:szCs w:val="20"/>
          <w:lang w:val="sl-SI"/>
        </w:rPr>
      </w:pPr>
    </w:p>
    <w:p w14:paraId="4E0D1B96" w14:textId="77777777" w:rsidR="00320E57" w:rsidRPr="00150AB0" w:rsidRDefault="00320E57" w:rsidP="00320E57">
      <w:pPr>
        <w:spacing w:line="288" w:lineRule="auto"/>
        <w:jc w:val="both"/>
        <w:rPr>
          <w:rFonts w:cs="Arial"/>
          <w:bCs/>
          <w:szCs w:val="20"/>
          <w:lang w:val="sl-SI"/>
        </w:rPr>
      </w:pPr>
    </w:p>
    <w:p w14:paraId="67E81CBC"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5. PRIKAZ UREDITVE V DRUGIH PRAVNIH SISTEMIH IN PRILAGOJENOSTI PREDLAGANE UREDITVE PRAVU EVROPSKE UNIJE</w:t>
      </w:r>
    </w:p>
    <w:p w14:paraId="4EA350EE" w14:textId="77777777" w:rsidR="00320E57" w:rsidRPr="00150AB0" w:rsidRDefault="00320E57" w:rsidP="00320E57">
      <w:pPr>
        <w:spacing w:line="288" w:lineRule="auto"/>
        <w:jc w:val="both"/>
        <w:rPr>
          <w:rFonts w:cs="Arial"/>
          <w:b/>
          <w:szCs w:val="20"/>
          <w:lang w:val="sl-SI"/>
        </w:rPr>
      </w:pPr>
    </w:p>
    <w:p w14:paraId="6A64A53B" w14:textId="1BB1DAE1" w:rsidR="00320E57" w:rsidRPr="00150AB0" w:rsidRDefault="00320E57" w:rsidP="00320E57">
      <w:pPr>
        <w:spacing w:line="288" w:lineRule="auto"/>
        <w:jc w:val="both"/>
        <w:rPr>
          <w:rFonts w:cs="Arial"/>
          <w:bCs/>
          <w:szCs w:val="20"/>
          <w:lang w:val="sl-SI"/>
        </w:rPr>
      </w:pPr>
      <w:r w:rsidRPr="00150AB0">
        <w:rPr>
          <w:rFonts w:cs="Arial"/>
          <w:bCs/>
          <w:szCs w:val="20"/>
          <w:lang w:val="sl-SI"/>
        </w:rPr>
        <w:t>Predlog zakona je predmet usklajevanja s pravnim redom Evropske unije. Vsebina predlaganega zakona se prilagaja pravnemu redu Evropske Unije.</w:t>
      </w:r>
    </w:p>
    <w:p w14:paraId="3223C26B" w14:textId="77777777" w:rsidR="00320E57" w:rsidRPr="00150AB0" w:rsidRDefault="00320E57" w:rsidP="00320E57">
      <w:pPr>
        <w:spacing w:line="288" w:lineRule="auto"/>
        <w:jc w:val="both"/>
        <w:rPr>
          <w:rFonts w:cs="Arial"/>
          <w:bCs/>
          <w:szCs w:val="20"/>
          <w:lang w:val="sl-SI"/>
        </w:rPr>
      </w:pPr>
    </w:p>
    <w:p w14:paraId="20E6519F" w14:textId="77777777" w:rsidR="00320E57" w:rsidRPr="00150AB0" w:rsidRDefault="00320E57" w:rsidP="00320E57">
      <w:pPr>
        <w:spacing w:line="288" w:lineRule="auto"/>
        <w:jc w:val="both"/>
        <w:rPr>
          <w:rFonts w:cs="Arial"/>
          <w:bCs/>
          <w:szCs w:val="20"/>
          <w:lang w:val="sl-SI"/>
        </w:rPr>
      </w:pPr>
      <w:r w:rsidRPr="00150AB0">
        <w:rPr>
          <w:rFonts w:cs="Arial"/>
          <w:bCs/>
          <w:szCs w:val="20"/>
          <w:lang w:val="sl-SI"/>
        </w:rPr>
        <w:t>V nadaljevanju predstavljamo nekatere ureditve.</w:t>
      </w:r>
    </w:p>
    <w:p w14:paraId="3ED616EE" w14:textId="77777777" w:rsidR="00320E57" w:rsidRPr="00150AB0" w:rsidRDefault="00320E57" w:rsidP="00320E57">
      <w:pPr>
        <w:spacing w:line="288" w:lineRule="auto"/>
        <w:jc w:val="both"/>
        <w:rPr>
          <w:rFonts w:cs="Arial"/>
          <w:b/>
          <w:szCs w:val="20"/>
          <w:lang w:val="sl-SI"/>
        </w:rPr>
      </w:pPr>
    </w:p>
    <w:p w14:paraId="363A7DF4"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5.1 Prikaz ureditve v državah članicah EU</w:t>
      </w:r>
    </w:p>
    <w:p w14:paraId="7CFEDD24" w14:textId="77777777" w:rsidR="00320E57" w:rsidRPr="00150AB0" w:rsidRDefault="00320E57" w:rsidP="00320E57">
      <w:pPr>
        <w:spacing w:line="288" w:lineRule="auto"/>
        <w:jc w:val="both"/>
        <w:rPr>
          <w:rFonts w:cs="Arial"/>
          <w:b/>
          <w:szCs w:val="20"/>
          <w:lang w:val="sl-SI"/>
        </w:rPr>
      </w:pPr>
    </w:p>
    <w:p w14:paraId="5876B6AC"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NEMČIJA</w:t>
      </w:r>
    </w:p>
    <w:p w14:paraId="5D4AC36B" w14:textId="77777777" w:rsidR="00320E57" w:rsidRPr="00150AB0" w:rsidRDefault="00320E57" w:rsidP="00320E57">
      <w:pPr>
        <w:spacing w:line="288" w:lineRule="auto"/>
        <w:jc w:val="both"/>
        <w:rPr>
          <w:rFonts w:cs="Arial"/>
          <w:b/>
          <w:szCs w:val="20"/>
          <w:lang w:val="sl-SI"/>
        </w:rPr>
      </w:pPr>
    </w:p>
    <w:p w14:paraId="1837BF08" w14:textId="77777777" w:rsidR="00320E57" w:rsidRPr="00150AB0" w:rsidRDefault="00320E57" w:rsidP="00320E57">
      <w:pPr>
        <w:spacing w:after="240" w:line="288" w:lineRule="auto"/>
        <w:jc w:val="both"/>
        <w:rPr>
          <w:rFonts w:eastAsiaTheme="minorHAnsi" w:cs="Arial"/>
          <w:b/>
          <w:szCs w:val="20"/>
          <w:lang w:val="sl-SI"/>
        </w:rPr>
      </w:pPr>
      <w:r w:rsidRPr="00150AB0">
        <w:rPr>
          <w:rFonts w:eastAsiaTheme="minorHAnsi" w:cs="Arial"/>
          <w:b/>
          <w:szCs w:val="20"/>
          <w:lang w:val="sl-SI"/>
        </w:rPr>
        <w:t>Uvodoma</w:t>
      </w:r>
    </w:p>
    <w:p w14:paraId="2DA8639C" w14:textId="3D2C7056"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Pojem Rechtsanwalt se je uveljavil v 19. stoletju. Takrat je bil s sprejetjem zakona o odvetništvu (Reichsanwaltsordnung) uveljavljen model, po katerem odvetništvo ni uradniški, temveč svoboden poklic. Pred in med drugo svetovno vojno je prišlo do korenitih pravnopolitičnih sprememb, v luči katerih je odvetništvo izgubilo kakovost</w:t>
      </w:r>
      <w:r w:rsidR="00507467">
        <w:rPr>
          <w:rFonts w:eastAsiaTheme="minorHAnsi" w:cs="Arial"/>
          <w:szCs w:val="20"/>
          <w:lang w:val="sl-SI"/>
        </w:rPr>
        <w:t>/lastnost</w:t>
      </w:r>
      <w:r w:rsidRPr="00150AB0">
        <w:rPr>
          <w:rFonts w:eastAsiaTheme="minorHAnsi" w:cs="Arial"/>
          <w:szCs w:val="20"/>
          <w:lang w:val="sl-SI"/>
        </w:rPr>
        <w:t xml:space="preserve"> svobodnega poklica. Po koncu vojne je bil ponovno uveden koncept svobodnega odvetništva in s tem tudi ideja odvetniškega samoupravljanja. Leta 1959 je začel veljati zvezni zakon o odvetništvu Bundesrechtsanwaltsordnung</w:t>
      </w:r>
      <w:r w:rsidRPr="00150AB0">
        <w:rPr>
          <w:rFonts w:eastAsiaTheme="minorHAnsi" w:cs="Arial"/>
          <w:szCs w:val="20"/>
          <w:vertAlign w:val="superscript"/>
          <w:lang w:val="sl-SI"/>
        </w:rPr>
        <w:footnoteReference w:id="12"/>
      </w:r>
      <w:r w:rsidRPr="00150AB0">
        <w:rPr>
          <w:rFonts w:eastAsiaTheme="minorHAnsi" w:cs="Arial"/>
          <w:szCs w:val="20"/>
          <w:lang w:val="sl-SI"/>
        </w:rPr>
        <w:t xml:space="preserve"> (v nadalj</w:t>
      </w:r>
      <w:r w:rsidR="00FC45CA">
        <w:rPr>
          <w:rFonts w:eastAsiaTheme="minorHAnsi" w:cs="Arial"/>
          <w:szCs w:val="20"/>
          <w:lang w:val="sl-SI"/>
        </w:rPr>
        <w:t>njem besedilu:</w:t>
      </w:r>
      <w:r w:rsidRPr="00150AB0">
        <w:rPr>
          <w:rFonts w:eastAsiaTheme="minorHAnsi" w:cs="Arial"/>
          <w:szCs w:val="20"/>
          <w:lang w:val="sl-SI"/>
        </w:rPr>
        <w:t xml:space="preserve"> BRAO), ki je regionalne odvetniške zbornice združil v novoustanovljeni zvezni odvetniški zbornici Bundesrechtsanwaltskammer (</w:t>
      </w:r>
      <w:r w:rsidR="00FC45CA" w:rsidRPr="00150AB0">
        <w:rPr>
          <w:rFonts w:eastAsiaTheme="minorHAnsi" w:cs="Arial"/>
          <w:szCs w:val="20"/>
          <w:lang w:val="sl-SI"/>
        </w:rPr>
        <w:t>v nadalj</w:t>
      </w:r>
      <w:r w:rsidR="00FC45CA">
        <w:rPr>
          <w:rFonts w:eastAsiaTheme="minorHAnsi" w:cs="Arial"/>
          <w:szCs w:val="20"/>
          <w:lang w:val="sl-SI"/>
        </w:rPr>
        <w:t>njem besedilu:</w:t>
      </w:r>
      <w:r w:rsidR="00FC45CA" w:rsidRPr="00150AB0">
        <w:rPr>
          <w:rFonts w:eastAsiaTheme="minorHAnsi" w:cs="Arial"/>
          <w:szCs w:val="20"/>
          <w:lang w:val="sl-SI"/>
        </w:rPr>
        <w:t xml:space="preserve"> </w:t>
      </w:r>
      <w:r w:rsidRPr="00150AB0">
        <w:rPr>
          <w:rFonts w:eastAsiaTheme="minorHAnsi" w:cs="Arial"/>
          <w:szCs w:val="20"/>
          <w:lang w:val="sl-SI"/>
        </w:rPr>
        <w:t>BRAK). Zakon je bil zasnovan na idejni zasnovi Feuchtwangerja, ki je zastopal stališče, da ravnanja odvetnika zasledujejo motiv uresničevanja prava, ne ustvarjanja dobička na prostem trgu. Ta vodilna ideja pravnega poklica je ostala tako rekoč nedotaknjenega do leta 1987, ko je zvezno ustavno sodišče Bundesverfassungsgericht (</w:t>
      </w:r>
      <w:r w:rsidR="00FC45CA" w:rsidRPr="00150AB0">
        <w:rPr>
          <w:rFonts w:eastAsiaTheme="minorHAnsi" w:cs="Arial"/>
          <w:szCs w:val="20"/>
          <w:lang w:val="sl-SI"/>
        </w:rPr>
        <w:t>v nadalj</w:t>
      </w:r>
      <w:r w:rsidR="00FC45CA">
        <w:rPr>
          <w:rFonts w:eastAsiaTheme="minorHAnsi" w:cs="Arial"/>
          <w:szCs w:val="20"/>
          <w:lang w:val="sl-SI"/>
        </w:rPr>
        <w:t>njem besedilu:</w:t>
      </w:r>
      <w:r w:rsidR="00FC45CA" w:rsidRPr="00150AB0">
        <w:rPr>
          <w:rFonts w:eastAsiaTheme="minorHAnsi" w:cs="Arial"/>
          <w:szCs w:val="20"/>
          <w:lang w:val="sl-SI"/>
        </w:rPr>
        <w:t xml:space="preserve"> </w:t>
      </w:r>
      <w:r w:rsidRPr="00150AB0">
        <w:rPr>
          <w:rFonts w:eastAsiaTheme="minorHAnsi" w:cs="Arial"/>
          <w:szCs w:val="20"/>
          <w:lang w:val="sl-SI"/>
        </w:rPr>
        <w:t>BVerfG) odločilo, da splošna odvetniška dolžnost po §43 BRAO ne more biti konkretizirana s smernicami, ki jih na podlagi glasovanja regionalnih odvetniških zbornic sprejme BRAK. V svobodo opravljanja poklica se lahko namreč posega zgolj na podlagi zakona. Zaradi takšne odločitve BVerfG je bila potrebna nova, natančnejša ureditev odvetnikovih dolžnosti. Zaradi tega je bil leta 1994 BRAO obsežno noveliran, spremembe pa so doprinesle k večji liberalizaciji odvetniškega poklica. Tako je na primer bila odpravljena prepoved oglaševanja. V tem času je namreč dobila zagon nova regulativna vodilna ideja odvetniškega poklica, ki je odvetniški poklic presojala iz ekonomskega zornega kota. To pomeni, da naj bi odvetnik postal ponudnik pravnih storitev, ki deluje na svobodnem trgu.</w:t>
      </w:r>
    </w:p>
    <w:p w14:paraId="30021903" w14:textId="1656707D"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 xml:space="preserve">Kljub takšnemu razvoju v Nemčiji </w:t>
      </w:r>
      <w:r w:rsidR="00507467">
        <w:rPr>
          <w:rFonts w:eastAsiaTheme="minorHAnsi" w:cs="Arial"/>
          <w:szCs w:val="20"/>
          <w:lang w:val="sl-SI"/>
        </w:rPr>
        <w:t>še vedno obstaja</w:t>
      </w:r>
      <w:r w:rsidRPr="00150AB0">
        <w:rPr>
          <w:rFonts w:eastAsiaTheme="minorHAnsi" w:cs="Arial"/>
          <w:szCs w:val="20"/>
          <w:lang w:val="sl-SI"/>
        </w:rPr>
        <w:t xml:space="preserve"> potreb</w:t>
      </w:r>
      <w:r w:rsidR="00507467">
        <w:rPr>
          <w:rFonts w:eastAsiaTheme="minorHAnsi" w:cs="Arial"/>
          <w:szCs w:val="20"/>
          <w:lang w:val="sl-SI"/>
        </w:rPr>
        <w:t>a</w:t>
      </w:r>
      <w:r w:rsidRPr="00150AB0">
        <w:rPr>
          <w:rFonts w:eastAsiaTheme="minorHAnsi" w:cs="Arial"/>
          <w:szCs w:val="20"/>
          <w:lang w:val="sl-SI"/>
        </w:rPr>
        <w:t xml:space="preserve"> po še večji deregulaciji opravljanja odvetniškega poklica.</w:t>
      </w:r>
      <w:r w:rsidRPr="00150AB0">
        <w:rPr>
          <w:rFonts w:eastAsiaTheme="minorHAnsi" w:cs="Arial"/>
          <w:szCs w:val="20"/>
          <w:vertAlign w:val="superscript"/>
          <w:lang w:val="sl-SI"/>
        </w:rPr>
        <w:footnoteReference w:id="13"/>
      </w:r>
      <w:r w:rsidRPr="00150AB0">
        <w:rPr>
          <w:rFonts w:eastAsiaTheme="minorHAnsi" w:cs="Arial"/>
          <w:szCs w:val="20"/>
          <w:lang w:val="sl-SI"/>
        </w:rPr>
        <w:t xml:space="preserve"> Takšne težnje argumentirajo z navedbami, da lahko zgolj prosti trg zadosti interesom potrošnikov, še posebej interesu po nižanju stroškov odvetniških storitev.</w:t>
      </w:r>
      <w:r w:rsidRPr="00150AB0">
        <w:rPr>
          <w:rFonts w:eastAsiaTheme="minorHAnsi" w:cs="Arial"/>
          <w:szCs w:val="20"/>
          <w:vertAlign w:val="superscript"/>
          <w:lang w:val="sl-SI"/>
        </w:rPr>
        <w:footnoteReference w:id="14"/>
      </w:r>
      <w:r w:rsidRPr="00150AB0">
        <w:rPr>
          <w:rFonts w:eastAsiaTheme="minorHAnsi" w:cs="Arial"/>
          <w:szCs w:val="20"/>
          <w:lang w:val="sl-SI"/>
        </w:rPr>
        <w:t xml:space="preserve"> Prav tako se je nekaj časa zdelo, da se je celo BVerfG vedno bolj nagibal k stališču, da so omejitve odvetniške svobode predvsem instrument zapiranja trga v breme potrošnikov in proste </w:t>
      </w:r>
      <w:r w:rsidRPr="00150AB0">
        <w:rPr>
          <w:rFonts w:eastAsiaTheme="minorHAnsi" w:cs="Arial"/>
          <w:szCs w:val="20"/>
          <w:lang w:val="sl-SI"/>
        </w:rPr>
        <w:lastRenderedPageBreak/>
        <w:t>konkurence. Izhodišče takšnega nazora je videti v poudarjanju svobode in lastni odgovornosti (Eigenverantwortung) odvetnika v konkurenci prostega trga storitev.</w:t>
      </w:r>
      <w:r w:rsidRPr="00150AB0">
        <w:rPr>
          <w:rFonts w:eastAsiaTheme="minorHAnsi" w:cs="Arial"/>
          <w:szCs w:val="20"/>
          <w:vertAlign w:val="superscript"/>
          <w:lang w:val="sl-SI"/>
        </w:rPr>
        <w:footnoteReference w:id="15"/>
      </w:r>
      <w:r w:rsidRPr="00150AB0">
        <w:rPr>
          <w:rFonts w:eastAsiaTheme="minorHAnsi" w:cs="Arial"/>
          <w:szCs w:val="20"/>
          <w:lang w:val="sl-SI"/>
        </w:rPr>
        <w:t xml:space="preserve"> </w:t>
      </w:r>
    </w:p>
    <w:p w14:paraId="5B864A8D" w14:textId="77777777"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Ne glede na navedeno se zdi, da so v Nemčiji danes vse glasnejši nasprotniki tako obsežne deregulacije in liberalizacije odvetniškega poklica. Kot razlog se navaja teza, da so težnje po deregulaciji zamrle zaradi negativnih učinkov in razsežnosti finančne krize, ki je države EU prizadela v letu 2008. Še močnejši pa je sledeči argument zagovornikov regulacije odvetniškega poklica: cena odvetniških storitev ni edini kriterij, ki odloča o kvaliteti in dostopnosti odvetniških storitev. Tako se vse bolj zastopa stališče, da t.i. »mere economic approach« ne zadosti potrebam odvetništva kot poklica, pri katerem se med stranko in odvetnikom vzpostavi zaupno razmerje. Če deregulacija ne zasleduje nekega višjega cilja in če ni izvedena premišljeno, ne koristi niti potrošnikom niti odvetniškemu poklicu. Ali drugače – deregulacija, ki ni skladna s potrebnimi omejitvami konkurirajočih si ponudnikov (odvetniških) storitev ali poklicev, zgreši cilj svobodne konkurence.</w:t>
      </w:r>
      <w:r w:rsidRPr="00150AB0">
        <w:rPr>
          <w:rFonts w:eastAsiaTheme="minorHAnsi" w:cs="Arial"/>
          <w:szCs w:val="20"/>
          <w:vertAlign w:val="superscript"/>
          <w:lang w:val="sl-SI"/>
        </w:rPr>
        <w:footnoteReference w:id="16"/>
      </w:r>
      <w:r w:rsidRPr="00150AB0">
        <w:rPr>
          <w:rFonts w:eastAsiaTheme="minorHAnsi" w:cs="Arial"/>
          <w:szCs w:val="20"/>
          <w:lang w:val="sl-SI"/>
        </w:rPr>
        <w:t xml:space="preserve"> </w:t>
      </w:r>
    </w:p>
    <w:p w14:paraId="49E6E17B" w14:textId="758D555C"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Tudi</w:t>
      </w:r>
      <w:r w:rsidR="000E3949">
        <w:rPr>
          <w:rFonts w:eastAsiaTheme="minorHAnsi" w:cs="Arial"/>
          <w:szCs w:val="20"/>
          <w:lang w:val="sl-SI"/>
        </w:rPr>
        <w:t xml:space="preserve"> pravnika</w:t>
      </w:r>
      <w:r w:rsidRPr="00150AB0">
        <w:rPr>
          <w:rFonts w:eastAsiaTheme="minorHAnsi" w:cs="Arial"/>
          <w:szCs w:val="20"/>
          <w:lang w:val="sl-SI"/>
        </w:rPr>
        <w:t xml:space="preserve"> Stürner</w:t>
      </w:r>
      <w:r w:rsidRPr="00150AB0">
        <w:rPr>
          <w:rFonts w:eastAsiaTheme="minorHAnsi" w:cs="Arial"/>
          <w:i/>
          <w:szCs w:val="20"/>
          <w:lang w:val="sl-SI"/>
        </w:rPr>
        <w:t xml:space="preserve"> </w:t>
      </w:r>
      <w:r w:rsidRPr="00150AB0">
        <w:rPr>
          <w:rFonts w:eastAsiaTheme="minorHAnsi" w:cs="Arial"/>
          <w:szCs w:val="20"/>
          <w:lang w:val="sl-SI"/>
        </w:rPr>
        <w:t>in</w:t>
      </w:r>
      <w:r w:rsidRPr="00150AB0">
        <w:rPr>
          <w:rFonts w:eastAsiaTheme="minorHAnsi" w:cs="Arial"/>
          <w:i/>
          <w:szCs w:val="20"/>
          <w:lang w:val="sl-SI"/>
        </w:rPr>
        <w:t xml:space="preserve"> </w:t>
      </w:r>
      <w:r w:rsidRPr="00150AB0">
        <w:rPr>
          <w:rFonts w:eastAsiaTheme="minorHAnsi" w:cs="Arial"/>
          <w:szCs w:val="20"/>
          <w:lang w:val="sl-SI"/>
        </w:rPr>
        <w:t>Bormann</w:t>
      </w:r>
      <w:r w:rsidRPr="00150AB0">
        <w:rPr>
          <w:rFonts w:eastAsiaTheme="minorHAnsi" w:cs="Arial"/>
          <w:i/>
          <w:szCs w:val="20"/>
          <w:lang w:val="sl-SI"/>
        </w:rPr>
        <w:t xml:space="preserve"> </w:t>
      </w:r>
      <w:r w:rsidRPr="00150AB0">
        <w:rPr>
          <w:rFonts w:eastAsiaTheme="minorHAnsi" w:cs="Arial"/>
          <w:szCs w:val="20"/>
          <w:lang w:val="sl-SI"/>
        </w:rPr>
        <w:t>zagovarjata stališče, da mora imeti liberalizacija odvetniškega poklica svoje meje, saj gre pri odvetniškem poklicu za svoboden poklic. To naj bi pomenilo, da mora odvetnik uživati določeno mero svobode, ne zgolj napram državi, ampak tudi v razmerju do svojih strank in tretjih oseb. Odvetniške storitve namreč ne služijo zgolj interesom naročnikov ali nadrejenih, temveč tudi veljavnemu pravnemu redu. Zato posebno pozornost posvečata neodvisnosti odvetnikov in razlogom, zakaj se odvetniki vedno bolj oddaljujejo od svoje vloge organa pravosodja (Organ der Rechtspflege). Tega vidita v spremembi paradigme razumevanja vloge prava v družbi. Kontinentalni pravni krog pravni sistem vidi predvsem v vlogi časovne in prostorske konkretizacije v ideji prava vsebovanega načela pravičnosti.</w:t>
      </w:r>
      <w:r w:rsidRPr="00150AB0">
        <w:rPr>
          <w:rFonts w:eastAsiaTheme="minorHAnsi" w:cs="Arial"/>
          <w:szCs w:val="20"/>
          <w:vertAlign w:val="superscript"/>
          <w:lang w:val="sl-SI"/>
        </w:rPr>
        <w:footnoteReference w:id="17"/>
      </w:r>
      <w:r w:rsidRPr="00150AB0">
        <w:rPr>
          <w:rFonts w:eastAsiaTheme="minorHAnsi" w:cs="Arial"/>
          <w:szCs w:val="20"/>
          <w:lang w:val="sl-SI"/>
        </w:rPr>
        <w:t xml:space="preserve"> </w:t>
      </w:r>
    </w:p>
    <w:p w14:paraId="396518DB" w14:textId="77777777"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Predvsem pri družbenih vprašanjih, ki so dodobra prežeta s kontinentalno</w:t>
      </w:r>
      <w:r>
        <w:rPr>
          <w:rFonts w:eastAsiaTheme="minorHAnsi" w:cs="Arial"/>
          <w:szCs w:val="20"/>
          <w:lang w:val="sl-SI"/>
        </w:rPr>
        <w:t>-</w:t>
      </w:r>
      <w:r w:rsidRPr="00150AB0">
        <w:rPr>
          <w:rFonts w:eastAsiaTheme="minorHAnsi" w:cs="Arial"/>
          <w:szCs w:val="20"/>
          <w:lang w:val="sl-SI"/>
        </w:rPr>
        <w:t>pravno tradicijo, je treba najti pravo ravnovesje med obstoječim razumevanjem vloge odvetnika v družbi na eni ter ideologijo prostega trga na drugi strani. Zato predlagata previdno tehtanje med obema poloma in poudarjata, da se je treba ogniti ekstremom in hkrati upoštevati, da deregulacija s seboj prinaša nove težave in neslutene nevarnosti.</w:t>
      </w:r>
      <w:r w:rsidRPr="00150AB0">
        <w:rPr>
          <w:rFonts w:eastAsiaTheme="minorHAnsi" w:cs="Arial"/>
          <w:szCs w:val="20"/>
          <w:vertAlign w:val="superscript"/>
          <w:lang w:val="sl-SI"/>
        </w:rPr>
        <w:footnoteReference w:id="18"/>
      </w:r>
    </w:p>
    <w:p w14:paraId="767755FC" w14:textId="77777777"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Omenjenima avtorjema se pridružuje tudi Wolf, ki poudarja, da je težnja po deregulaciji utemeljena predvsem z neoklasično ekonomsko teorijo, ki izhaja iz predpostavke, da je posameznik "homo economicus". Na podlagi družbenega modela, po katerem so posamezniki neomejeno racionalni akterji, se nato raziskuje smiselnost in uspešnost politične in pravne ureditve.</w:t>
      </w:r>
      <w:r w:rsidRPr="00150AB0">
        <w:rPr>
          <w:rFonts w:eastAsiaTheme="minorHAnsi" w:cs="Arial"/>
          <w:szCs w:val="20"/>
          <w:vertAlign w:val="superscript"/>
          <w:lang w:val="sl-SI"/>
        </w:rPr>
        <w:footnoteReference w:id="19"/>
      </w:r>
      <w:r w:rsidRPr="00150AB0">
        <w:rPr>
          <w:rFonts w:eastAsiaTheme="minorHAnsi" w:cs="Arial"/>
          <w:szCs w:val="20"/>
          <w:lang w:val="sl-SI"/>
        </w:rPr>
        <w:t xml:space="preserve"> Vendar pa strogo egoistično ravnanje "homo economicusa" na prostem trgu ne more zagotoviti ustreznega dostopa posameznikov do pravnega varstva (Zugang zum Recht), še posebej v primerih tožbenih zahtevkov majhne vrednosti. Srž problema Wolf</w:t>
      </w:r>
      <w:r w:rsidRPr="00150AB0">
        <w:rPr>
          <w:rFonts w:eastAsiaTheme="minorHAnsi" w:cs="Arial"/>
          <w:i/>
          <w:szCs w:val="20"/>
          <w:lang w:val="sl-SI"/>
        </w:rPr>
        <w:t xml:space="preserve"> </w:t>
      </w:r>
      <w:r w:rsidRPr="00150AB0">
        <w:rPr>
          <w:rFonts w:eastAsiaTheme="minorHAnsi" w:cs="Arial"/>
          <w:szCs w:val="20"/>
          <w:lang w:val="sl-SI"/>
        </w:rPr>
        <w:t>vidi v tem, da težavnost primera in s tem potrebna količina vloženega dela načeloma ni povezana z gospodarsko vrednostjo posameznega spora.</w:t>
      </w:r>
      <w:r w:rsidRPr="00150AB0">
        <w:rPr>
          <w:rFonts w:eastAsiaTheme="minorHAnsi" w:cs="Arial"/>
          <w:szCs w:val="20"/>
          <w:vertAlign w:val="superscript"/>
          <w:lang w:val="sl-SI"/>
        </w:rPr>
        <w:footnoteReference w:id="20"/>
      </w:r>
      <w:r w:rsidRPr="00150AB0">
        <w:rPr>
          <w:rFonts w:eastAsiaTheme="minorHAnsi" w:cs="Arial"/>
          <w:szCs w:val="20"/>
          <w:lang w:val="sl-SI"/>
        </w:rPr>
        <w:t xml:space="preserve"> </w:t>
      </w:r>
    </w:p>
    <w:p w14:paraId="5B2A88E0" w14:textId="27AE46ED"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lastRenderedPageBreak/>
        <w:t xml:space="preserve">Na abstraktnejši ravni gre opisana nasprotujoča si nazora opisati tako: Na eni strani se zastopa ideja o prostem trgu in svobodni konkurenci. Edini legitimen kriterij (re)distribucije dobrin je plačilna sposobnost in pripravljenost strank, da koristijo ponujeno storitev. Ponudnika storitev ne bremeni odgovornost enakomerne univerzalne dostopnosti dobrine. Na drugi strani se poudarja pomen javnega interesa, po katerem se naj dobrine delijo na podlagi načela sorazmernosti in odgovornosti za uspeh (Prinzip der Verhältnismäßigkeit und Erfolgsverantwortung). </w:t>
      </w:r>
    </w:p>
    <w:p w14:paraId="09D1DB9C" w14:textId="77777777"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Na podlagi analiz javnega mnenja odvetništva Soldan Institut-a lahko opazujemo trende večinskega mnenja odvetnikov v Nemčiji. Analiza pokaže, da odvetništvo sicer odklanja idejo deregulacije, vendar pa na določenih področjih dodatno regulacijo poklica podpira. Tako je na primer še leta 2009 58% vprašanih odklanjalo idejo o vzpostavitvi sankcioniranja neizpolnjevanja odvetnikove dolžnosti nadaljnjega izobraževanja (Fortbildungspflicht). Leta 2015 pa je kar 80% odvetnikov podpiralo takšno zamisel.</w:t>
      </w:r>
      <w:r w:rsidRPr="00150AB0">
        <w:rPr>
          <w:rFonts w:eastAsiaTheme="minorHAnsi" w:cs="Arial"/>
          <w:szCs w:val="20"/>
          <w:vertAlign w:val="superscript"/>
          <w:lang w:val="sl-SI"/>
        </w:rPr>
        <w:footnoteReference w:id="21"/>
      </w:r>
      <w:r w:rsidRPr="00150AB0">
        <w:rPr>
          <w:rFonts w:eastAsiaTheme="minorHAnsi" w:cs="Arial"/>
          <w:szCs w:val="20"/>
          <w:lang w:val="sl-SI"/>
        </w:rPr>
        <w:t xml:space="preserve"> </w:t>
      </w:r>
    </w:p>
    <w:p w14:paraId="52E2A82B" w14:textId="77777777"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Zdi se, da je trendom svojo držo prilagodil tudi nemški zakonodajalec. Pri reformi BRAO leta 2009 ni hotel odpraviti omejitve števila odvetniških specializacij in jih je namesto tega zgolj povečal iz dveh na največ tri hkrati.</w:t>
      </w:r>
      <w:r w:rsidRPr="00150AB0">
        <w:rPr>
          <w:rFonts w:eastAsiaTheme="minorHAnsi" w:cs="Arial"/>
          <w:szCs w:val="20"/>
          <w:vertAlign w:val="superscript"/>
          <w:lang w:val="sl-SI"/>
        </w:rPr>
        <w:footnoteReference w:id="22"/>
      </w:r>
      <w:r w:rsidRPr="00150AB0">
        <w:rPr>
          <w:rFonts w:eastAsiaTheme="minorHAnsi" w:cs="Arial"/>
          <w:szCs w:val="20"/>
          <w:lang w:val="sl-SI"/>
        </w:rPr>
        <w:t xml:space="preserve"> Prav tako je nemški zakonodajalec okrepil odvetniško samoupravo in transparentnost le-te, ko je predvidel ustanovitev spravnega organa (Schlichtungsstelle). Pri tem se je v nemški praksi kot pomembna izkazala ureditev, po kateri ima odvetniška zbornica določene vzvode, s katerimi odvetnika prisili k udeležbi postopka pred spravnim organom.</w:t>
      </w:r>
      <w:r w:rsidRPr="00150AB0">
        <w:rPr>
          <w:rFonts w:eastAsiaTheme="minorHAnsi" w:cs="Arial"/>
          <w:szCs w:val="20"/>
          <w:vertAlign w:val="superscript"/>
          <w:lang w:val="sl-SI"/>
        </w:rPr>
        <w:footnoteReference w:id="23"/>
      </w:r>
    </w:p>
    <w:p w14:paraId="5C5A51CF" w14:textId="77777777"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Še bolj pa se lahko na opuščanje ideala deregulacije sklepa iz smeri, ki jo bo nemško odvetniško pravo verjetno ubralo v bližnji prihodnosti. Tako je skupščina (Satzungsversammlung) zvezne odvetniške zbornice maja 2014 na zakonodajalca naslovila resolucijo, v kateri je zaprosila za prenos pristojnosti podrobnejšega urejanja odvetnikove dolžnosti nadaljnjega izobraževanja. Izhajajo iz potrebe po vseživljenjskem učenju, saj le učinkovit sistem vseživljenjskega učenja zagotavlja kvalitetno pravno svetovanje tekom celotne življenjske poti odvetnika.</w:t>
      </w:r>
      <w:r w:rsidRPr="00150AB0">
        <w:rPr>
          <w:rFonts w:eastAsiaTheme="minorHAnsi" w:cs="Arial"/>
          <w:szCs w:val="20"/>
          <w:vertAlign w:val="superscript"/>
          <w:lang w:val="sl-SI"/>
        </w:rPr>
        <w:footnoteReference w:id="24"/>
      </w:r>
    </w:p>
    <w:p w14:paraId="10016A63"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Oglaševanje</w:t>
      </w:r>
    </w:p>
    <w:p w14:paraId="215B18EE" w14:textId="77777777" w:rsidR="00320E57" w:rsidRPr="00150AB0" w:rsidRDefault="00320E57" w:rsidP="00320E57">
      <w:pPr>
        <w:spacing w:line="288" w:lineRule="auto"/>
        <w:jc w:val="both"/>
        <w:rPr>
          <w:rFonts w:cs="Arial"/>
          <w:bCs/>
          <w:szCs w:val="20"/>
          <w:lang w:val="sl-SI"/>
        </w:rPr>
      </w:pPr>
    </w:p>
    <w:p w14:paraId="3ED82872" w14:textId="77777777" w:rsidR="00320E57" w:rsidRPr="00150AB0" w:rsidRDefault="00320E57" w:rsidP="00320E57">
      <w:pPr>
        <w:spacing w:line="288" w:lineRule="auto"/>
        <w:jc w:val="both"/>
        <w:rPr>
          <w:rFonts w:cs="Arial"/>
          <w:bCs/>
          <w:szCs w:val="20"/>
          <w:lang w:val="sl-SI"/>
        </w:rPr>
      </w:pPr>
      <w:r w:rsidRPr="00150AB0">
        <w:rPr>
          <w:rFonts w:cs="Arial"/>
          <w:bCs/>
          <w:szCs w:val="20"/>
          <w:lang w:val="sl-SI"/>
        </w:rPr>
        <w:t>V skladu z §43b BRAO je oglaševanje odvetniku dovoljeno zgolj v primerih, ko tako glede na obliko kot glede na vsebino strokovno pouči o poklicni dejavnosti in ni usmerjeno v pridobitev posameznega primera oziroma stranke.</w:t>
      </w:r>
    </w:p>
    <w:p w14:paraId="059469EB" w14:textId="77777777" w:rsidR="00320E57" w:rsidRPr="00150AB0" w:rsidRDefault="00320E57" w:rsidP="00320E57">
      <w:pPr>
        <w:spacing w:line="288" w:lineRule="auto"/>
        <w:jc w:val="both"/>
        <w:rPr>
          <w:rFonts w:cs="Arial"/>
          <w:b/>
          <w:szCs w:val="20"/>
          <w:lang w:val="sl-SI"/>
        </w:rPr>
      </w:pPr>
    </w:p>
    <w:p w14:paraId="29B0214F"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 xml:space="preserve">Položaj korporacijskega pravnika </w:t>
      </w:r>
    </w:p>
    <w:p w14:paraId="64FA8B5E" w14:textId="77777777" w:rsidR="00320E57" w:rsidRPr="00150AB0" w:rsidRDefault="00320E57" w:rsidP="00320E57">
      <w:pPr>
        <w:spacing w:line="288" w:lineRule="auto"/>
        <w:jc w:val="both"/>
        <w:rPr>
          <w:rFonts w:cs="Arial"/>
          <w:b/>
          <w:szCs w:val="20"/>
          <w:lang w:val="sl-SI"/>
        </w:rPr>
      </w:pPr>
    </w:p>
    <w:p w14:paraId="7AC193C6" w14:textId="77777777" w:rsidR="00320E57" w:rsidRPr="00150AB0" w:rsidRDefault="00320E57" w:rsidP="00320E57">
      <w:pPr>
        <w:spacing w:line="288" w:lineRule="auto"/>
        <w:jc w:val="both"/>
        <w:rPr>
          <w:rFonts w:cs="Arial"/>
          <w:bCs/>
          <w:szCs w:val="20"/>
          <w:lang w:val="sl-SI"/>
        </w:rPr>
      </w:pPr>
      <w:r w:rsidRPr="00150AB0">
        <w:rPr>
          <w:rFonts w:cs="Arial"/>
          <w:bCs/>
          <w:szCs w:val="20"/>
          <w:lang w:val="sl-SI"/>
        </w:rPr>
        <w:t xml:space="preserve">Pojem gospodarski pravnik (Wirtschaftsjurist, tudi Unternehmensjurist) je v Nemčiji vezan na zaključek višješolske strokovne šole, včasih tudi 1. stopnje bolonjskega študija ali posebnega programa 2. stopnje bolonjskega študija, na podlagi katerega se ne pridobi polna kvalifikacija pravnika. Zaradi tega so gospodarski pravniki podvrženi pomembnim omejitvam celo v zvezi z </w:t>
      </w:r>
      <w:r w:rsidRPr="00150AB0">
        <w:rPr>
          <w:rFonts w:cs="Arial"/>
          <w:bCs/>
          <w:szCs w:val="20"/>
          <w:lang w:val="sl-SI"/>
        </w:rPr>
        <w:lastRenderedPageBreak/>
        <w:t>obsegom pravnega svetovanja, ki ga lahko nudijo. V praksi pa jih zaposlijo tako organi in pravne osebe javnega prava kot pravne osebe zasebnega prava, ki lahko svoje zaposlene pooblastijo za zastopanje pred sodišči v postopkih, kjer ni obveznosti zastopanja po odvetnikih (Anwaltszwang): v pravdnem postopku pred okrajnimi sodišči (Amtsgericht), pred delovnimi sodišči (Arbeitsgericht), upravnimi sodišči (Verwaltungsgericht), socialnimi sodišči (Sozialgericht) in finančnimi sodišči (Finanzgericht). Takšen zaposleni pravnik torej ne more delodajalca zastopati v postopkih, v katerih velja obveznost zastopanja po odvetnikih.</w:t>
      </w:r>
    </w:p>
    <w:p w14:paraId="6F4F1215" w14:textId="77777777" w:rsidR="00320E57" w:rsidRPr="00150AB0" w:rsidRDefault="00320E57" w:rsidP="00320E57">
      <w:pPr>
        <w:spacing w:line="288" w:lineRule="auto"/>
        <w:jc w:val="both"/>
        <w:rPr>
          <w:rFonts w:cs="Arial"/>
          <w:b/>
          <w:szCs w:val="20"/>
          <w:lang w:val="sl-SI"/>
        </w:rPr>
      </w:pPr>
    </w:p>
    <w:p w14:paraId="477592E9"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AVSTRIJA</w:t>
      </w:r>
    </w:p>
    <w:p w14:paraId="0491C20D" w14:textId="77777777" w:rsidR="00320E57" w:rsidRPr="00150AB0" w:rsidRDefault="00320E57" w:rsidP="00320E57">
      <w:pPr>
        <w:spacing w:line="288" w:lineRule="auto"/>
        <w:jc w:val="both"/>
        <w:rPr>
          <w:rFonts w:cs="Arial"/>
          <w:b/>
          <w:szCs w:val="20"/>
          <w:lang w:val="sl-SI"/>
        </w:rPr>
      </w:pPr>
    </w:p>
    <w:p w14:paraId="66CE122F"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Uvodoma</w:t>
      </w:r>
    </w:p>
    <w:p w14:paraId="0A9C8E63" w14:textId="77777777" w:rsidR="00320E57" w:rsidRPr="00150AB0" w:rsidRDefault="00320E57" w:rsidP="00320E57">
      <w:pPr>
        <w:spacing w:line="288" w:lineRule="auto"/>
        <w:jc w:val="both"/>
        <w:rPr>
          <w:rFonts w:cs="Arial"/>
          <w:b/>
          <w:szCs w:val="20"/>
          <w:lang w:val="sl-SI"/>
        </w:rPr>
      </w:pPr>
    </w:p>
    <w:p w14:paraId="330F225D" w14:textId="1AC76DD2" w:rsidR="00320E57" w:rsidRPr="00150AB0" w:rsidRDefault="00320E57" w:rsidP="00320E57">
      <w:pPr>
        <w:spacing w:line="288" w:lineRule="auto"/>
        <w:jc w:val="both"/>
        <w:rPr>
          <w:rFonts w:cs="Arial"/>
          <w:bCs/>
          <w:szCs w:val="20"/>
          <w:lang w:val="sl-SI"/>
        </w:rPr>
      </w:pPr>
      <w:r w:rsidRPr="00150AB0">
        <w:rPr>
          <w:rFonts w:cs="Arial"/>
          <w:bCs/>
          <w:szCs w:val="20"/>
          <w:lang w:val="sl-SI"/>
        </w:rPr>
        <w:t>Pravna regulacija odvetništva v Avstriji se je pričela že ob koncu terezijanskih reform (leta 1781 s postavitvijo »Allgemeine Gerichtsordnung«). Resnično ciljano pa se je z normativnim urejanjem odvetništva pričelo leta 1868, ko je bil sprejet »Advokatenordnung« (</w:t>
      </w:r>
      <w:r w:rsidR="00052DA8" w:rsidRPr="00150AB0">
        <w:rPr>
          <w:rFonts w:eastAsiaTheme="minorHAnsi" w:cs="Arial"/>
          <w:szCs w:val="20"/>
          <w:lang w:val="sl-SI"/>
        </w:rPr>
        <w:t>v nadalj</w:t>
      </w:r>
      <w:r w:rsidR="00052DA8">
        <w:rPr>
          <w:rFonts w:eastAsiaTheme="minorHAnsi" w:cs="Arial"/>
          <w:szCs w:val="20"/>
          <w:lang w:val="sl-SI"/>
        </w:rPr>
        <w:t>njem besedilu:</w:t>
      </w:r>
      <w:r w:rsidR="00052DA8" w:rsidRPr="00150AB0">
        <w:rPr>
          <w:rFonts w:eastAsiaTheme="minorHAnsi" w:cs="Arial"/>
          <w:szCs w:val="20"/>
          <w:lang w:val="sl-SI"/>
        </w:rPr>
        <w:t xml:space="preserve"> </w:t>
      </w:r>
      <w:r w:rsidRPr="00150AB0">
        <w:rPr>
          <w:rFonts w:cs="Arial"/>
          <w:bCs/>
          <w:szCs w:val="20"/>
          <w:lang w:val="sl-SI"/>
        </w:rPr>
        <w:t>RAO), s katerim je bilo v družbeno okolje vpeljano odvetništvo kot svobodni poklic. Danes je odvetništvo na sistemski ravni urejeno z RAO, medtem ko se glede vprašanj odvetniške tarife uporablja še »Rechtsanwaltstarifgesetz«. Med zakonodajne akte, ki zadevajo odvetništvo se nadalje lahko všteva še »Rechtsanwaltsprüfungsgesetz« (zakon, s katerim je urejen avstrijski ekvivalent pravniškega državnega izpita). Poklicna etika in tamkaj vsebovane dolžnosti odvetnikov so urejene v »Richtlinien für die Ausübung des Rechtsanwaltsberufes«.</w:t>
      </w:r>
    </w:p>
    <w:p w14:paraId="66A61EAD" w14:textId="77777777" w:rsidR="00320E57" w:rsidRPr="00150AB0" w:rsidRDefault="00320E57" w:rsidP="00320E57">
      <w:pPr>
        <w:spacing w:line="288" w:lineRule="auto"/>
        <w:jc w:val="both"/>
        <w:rPr>
          <w:rFonts w:cs="Arial"/>
          <w:b/>
          <w:szCs w:val="20"/>
          <w:lang w:val="sl-SI"/>
        </w:rPr>
      </w:pPr>
    </w:p>
    <w:p w14:paraId="0DF3CB56"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Oglaševanje</w:t>
      </w:r>
    </w:p>
    <w:p w14:paraId="5CCC58B7" w14:textId="77777777" w:rsidR="00320E57" w:rsidRPr="00150AB0" w:rsidRDefault="00320E57" w:rsidP="00320E57">
      <w:pPr>
        <w:spacing w:line="288" w:lineRule="auto"/>
        <w:jc w:val="both"/>
        <w:rPr>
          <w:rFonts w:cs="Arial"/>
          <w:b/>
          <w:szCs w:val="20"/>
          <w:lang w:val="sl-SI"/>
        </w:rPr>
      </w:pPr>
    </w:p>
    <w:p w14:paraId="26744058" w14:textId="6FCCC8F5" w:rsidR="00320E57" w:rsidRPr="00150AB0" w:rsidRDefault="00320E57" w:rsidP="00320E57">
      <w:pPr>
        <w:spacing w:line="288" w:lineRule="auto"/>
        <w:jc w:val="both"/>
        <w:rPr>
          <w:rFonts w:cs="Arial"/>
          <w:szCs w:val="20"/>
          <w:lang w:val="sl-SI"/>
        </w:rPr>
      </w:pPr>
      <w:r w:rsidRPr="00150AB0">
        <w:rPr>
          <w:rFonts w:cs="Arial"/>
          <w:szCs w:val="20"/>
          <w:lang w:val="sl-SI"/>
        </w:rPr>
        <w:t>Avstrijski Zakon o odvetništvu (Rechtsanwaltsordnung) v petem odstavku 10. člena določa, da je oglaševanje/reklamiranje dovoljeno, če so reklamna sporočila resnicoljubna, temeljijo na resničnih dejstvih in ne škodijo ugledu odvetniškega poklica. Prepovedana je nelojalna konkurenca, odvetniki se v reklamnih oglasih ne smejo primerjati z drugimi odvetniki. Podrobnosti so urejene v tretjem odstavku 47. člena »Richtlinien für die Ausübung des Rechtsanwaltsberufes«.</w:t>
      </w:r>
    </w:p>
    <w:p w14:paraId="54D53DF8" w14:textId="77777777" w:rsidR="00320E57" w:rsidRPr="00150AB0" w:rsidRDefault="00320E57" w:rsidP="00320E57">
      <w:pPr>
        <w:spacing w:line="288" w:lineRule="auto"/>
        <w:jc w:val="both"/>
        <w:rPr>
          <w:rFonts w:cs="Arial"/>
          <w:szCs w:val="20"/>
          <w:lang w:val="sl-SI"/>
        </w:rPr>
      </w:pPr>
    </w:p>
    <w:p w14:paraId="13B7304F" w14:textId="77777777" w:rsidR="00320E57" w:rsidRPr="00150AB0" w:rsidRDefault="00320E57" w:rsidP="00320E57">
      <w:pPr>
        <w:spacing w:after="240" w:line="288" w:lineRule="auto"/>
        <w:jc w:val="both"/>
        <w:rPr>
          <w:rFonts w:eastAsiaTheme="minorHAnsi" w:cs="Arial"/>
          <w:b/>
          <w:szCs w:val="20"/>
          <w:lang w:val="sl-SI"/>
        </w:rPr>
      </w:pPr>
      <w:r w:rsidRPr="00150AB0">
        <w:rPr>
          <w:rFonts w:eastAsiaTheme="minorHAnsi" w:cs="Arial"/>
          <w:b/>
          <w:szCs w:val="20"/>
          <w:lang w:val="sl-SI"/>
        </w:rPr>
        <w:t>Oblike opravljanja odvetništva</w:t>
      </w:r>
    </w:p>
    <w:p w14:paraId="75C4F8AC" w14:textId="77777777"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V Avstriji je dopustno izvajati odvetniško dejavnost v obliki odvetniške d.o.o., ki jo RAO specialno ureja (§21c). Med osebnimi gospodarskimi družbami zakon dopušča tudi opravljanje odvetništva v obliki komanditne družbe (Kommanditgesellschaft, Rechtsanwalts-Partnerschaft), v kateri kot komplementar nastopa odvetnik in torej osebno jamči za obveznosti. Večina opravlja odvetništvo kot posameznik, trendi pa kažejo na porast odvetniških družb.</w:t>
      </w:r>
    </w:p>
    <w:p w14:paraId="2084E49C" w14:textId="77777777" w:rsidR="00320E57" w:rsidRPr="00150AB0" w:rsidRDefault="00320E57" w:rsidP="00320E57">
      <w:pPr>
        <w:spacing w:after="240" w:line="288" w:lineRule="auto"/>
        <w:jc w:val="both"/>
        <w:rPr>
          <w:rFonts w:eastAsiaTheme="minorHAnsi" w:cs="Arial"/>
          <w:b/>
          <w:bCs/>
          <w:szCs w:val="20"/>
          <w:lang w:val="sl-SI"/>
        </w:rPr>
      </w:pPr>
      <w:r w:rsidRPr="00150AB0">
        <w:rPr>
          <w:rFonts w:eastAsiaTheme="minorHAnsi" w:cs="Arial"/>
          <w:b/>
          <w:bCs/>
          <w:szCs w:val="20"/>
          <w:lang w:val="sl-SI"/>
        </w:rPr>
        <w:t>Družbeniki odvetniške družbe</w:t>
      </w:r>
    </w:p>
    <w:p w14:paraId="2542ED8B" w14:textId="1E465DA3" w:rsidR="00320E57" w:rsidRPr="00150AB0" w:rsidRDefault="00320E57" w:rsidP="00320E57">
      <w:pPr>
        <w:spacing w:after="240" w:line="288" w:lineRule="auto"/>
        <w:jc w:val="both"/>
        <w:rPr>
          <w:rFonts w:eastAsiaTheme="minorHAnsi" w:cs="Arial"/>
          <w:szCs w:val="20"/>
          <w:lang w:val="sl-SI"/>
        </w:rPr>
      </w:pPr>
      <w:r w:rsidRPr="00150AB0">
        <w:rPr>
          <w:rFonts w:eastAsiaTheme="minorHAnsi" w:cs="Arial"/>
          <w:szCs w:val="20"/>
          <w:lang w:val="sl-SI"/>
        </w:rPr>
        <w:t xml:space="preserve">Člani odvetniške družbe (imetniki deležev) so lahko odvetniki; odvetnikov zakonec (za čas trajanja zakonske zveze) in otroci (do dopolnjenega 35. leta, če se pripravljajo za odvetniški poklic); nekdanji odvetniki, ki so se odrekli opravljanju odvetniškega poklica in so ob času prenehanja bili družbeniki zadevne družbe; vdova (ali vdovec) in otroci odvetnika, ki je bil v času smrti družbenik zadevne družbe, katerih edini namen je podpora prejšnjih oseb; družbe z omejeno odgovornostjo (kar velja le za komanditno družbo). Začasen suspenz ali prepoved opravljanja odvetništva ne pomeni tudi prenehanje statusa družbenika, vendar je tak odvetnik omejen pri zastopanju in poslovodstvu. Za razliko od nemškega BRAO, avstrijski RAO ohranja izrecno prepoved udeležbe odvetnikov v drugih poklicnih združenjih (Zusammenschlüssen, tudi </w:t>
      </w:r>
      <w:r w:rsidRPr="00150AB0">
        <w:rPr>
          <w:rFonts w:eastAsiaTheme="minorHAnsi" w:cs="Arial"/>
          <w:szCs w:val="20"/>
          <w:lang w:val="sl-SI"/>
        </w:rPr>
        <w:lastRenderedPageBreak/>
        <w:t>družbah), če ni drugače urejeno z družbeno pogodbo. Prav tako je udeležba samih odvetniških družb v drugih združenjih prepovedana. Avstrijsko ustavno sodišče je že presojalo ustavnost te določbe (sicer v kontekstu ekonomskih svoboščin) in pojasnilo, da je prepoved dopustna zaradi zagotavljanja odvetnikove neodvisnosti in nepristranskosti ter zagotavljanja pravice do poštenega sojenja stranki.</w:t>
      </w:r>
      <w:r w:rsidRPr="00150AB0">
        <w:rPr>
          <w:rFonts w:eastAsiaTheme="minorHAnsi" w:cs="Arial"/>
          <w:szCs w:val="20"/>
          <w:vertAlign w:val="superscript"/>
          <w:lang w:val="sl-SI"/>
        </w:rPr>
        <w:footnoteReference w:id="25"/>
      </w:r>
      <w:r w:rsidRPr="00150AB0">
        <w:rPr>
          <w:rFonts w:eastAsiaTheme="minorHAnsi" w:cs="Arial"/>
          <w:szCs w:val="20"/>
          <w:lang w:val="sl-SI"/>
        </w:rPr>
        <w:t xml:space="preserve"> Zastopanje in poslovodstvo sta pridržana odvetnikom. Odvetniki morajo imeti kapitalsko večino. Pod določenimi pogoji so lahko odvetniki osebno odgovorni za obveznosti družbe.</w:t>
      </w:r>
    </w:p>
    <w:p w14:paraId="139FC22B" w14:textId="77777777" w:rsidR="00320E57" w:rsidRPr="00150AB0" w:rsidRDefault="00320E57" w:rsidP="00320E57">
      <w:pPr>
        <w:spacing w:line="288" w:lineRule="auto"/>
        <w:jc w:val="both"/>
        <w:rPr>
          <w:rFonts w:cs="Arial"/>
          <w:b/>
          <w:bCs/>
          <w:szCs w:val="20"/>
          <w:lang w:val="sl-SI"/>
        </w:rPr>
      </w:pPr>
      <w:r w:rsidRPr="00150AB0">
        <w:rPr>
          <w:rFonts w:cs="Arial"/>
          <w:b/>
          <w:bCs/>
          <w:szCs w:val="20"/>
          <w:lang w:val="sl-SI"/>
        </w:rPr>
        <w:t>FRANCIJA</w:t>
      </w:r>
    </w:p>
    <w:p w14:paraId="72E8A8D6" w14:textId="77777777" w:rsidR="00320E57" w:rsidRPr="00150AB0" w:rsidRDefault="00320E57" w:rsidP="00320E57">
      <w:pPr>
        <w:spacing w:line="288" w:lineRule="auto"/>
        <w:jc w:val="both"/>
        <w:rPr>
          <w:rFonts w:cs="Arial"/>
          <w:szCs w:val="20"/>
          <w:lang w:val="sl-SI"/>
        </w:rPr>
      </w:pPr>
    </w:p>
    <w:p w14:paraId="62A202F1" w14:textId="77777777" w:rsidR="00320E57" w:rsidRPr="00150AB0" w:rsidRDefault="00320E57" w:rsidP="00320E57">
      <w:pPr>
        <w:spacing w:line="288" w:lineRule="auto"/>
        <w:jc w:val="both"/>
        <w:rPr>
          <w:rFonts w:cs="Arial"/>
          <w:b/>
          <w:bCs/>
          <w:szCs w:val="20"/>
          <w:lang w:val="sl-SI"/>
        </w:rPr>
      </w:pPr>
      <w:r w:rsidRPr="00150AB0">
        <w:rPr>
          <w:rFonts w:cs="Arial"/>
          <w:b/>
          <w:bCs/>
          <w:szCs w:val="20"/>
          <w:lang w:val="sl-SI"/>
        </w:rPr>
        <w:t>Uvodoma</w:t>
      </w:r>
    </w:p>
    <w:p w14:paraId="7C57B249" w14:textId="77777777" w:rsidR="00320E57" w:rsidRPr="00150AB0" w:rsidRDefault="00320E57" w:rsidP="00320E57">
      <w:pPr>
        <w:spacing w:line="288" w:lineRule="auto"/>
        <w:jc w:val="both"/>
        <w:rPr>
          <w:rFonts w:cs="Arial"/>
          <w:b/>
          <w:bCs/>
          <w:szCs w:val="20"/>
          <w:lang w:val="sl-SI"/>
        </w:rPr>
      </w:pPr>
    </w:p>
    <w:p w14:paraId="4B5F9973" w14:textId="77777777" w:rsidR="00320E57" w:rsidRDefault="00320E57" w:rsidP="00320E57">
      <w:pPr>
        <w:spacing w:line="288" w:lineRule="auto"/>
        <w:jc w:val="both"/>
        <w:rPr>
          <w:rFonts w:cs="Arial"/>
          <w:szCs w:val="20"/>
          <w:lang w:val="sl-SI"/>
        </w:rPr>
      </w:pPr>
      <w:r w:rsidRPr="00150AB0">
        <w:rPr>
          <w:rFonts w:cs="Arial"/>
          <w:szCs w:val="20"/>
          <w:lang w:val="sl-SI"/>
        </w:rPr>
        <w:t>Korenine odvetništva v Franciji segajo že v čas Karla Velikega, vendar se je sistematično pravno urejanje zadevnega področja pričelo šele v Napoleonovi Franciji, ko se je odvetništvo dokončno osvobodilo kraljevega vpliva. Danes so službe v pravosodju regulirane z Zakonom št. 90-1259, z dne 31. decembra 1991. Zakonsko ureditev dopolnjuje sodna praksa, podzakonski akti in avtonomna (interna) pravila lokalnih odvetniških zbornic, prav tako pa deontološka pravila. Nacionalni svet zbornic (Conseil national des barreaux), ki je zasnovan kot krovna organizacija, zbira in usklajuje različna avtonomna pravila lokalnih odvetniških zbornic. Omenjena organizacija je v tej zvezi objavila tudi enotno besedilo avtonomnih pravil različnih zbornic v dokument NIR (nacionalna interna pravila). Ta pravila imajo naravo etičnega kodeksa in veljajo skupaj z Dekretom št. 2005-790, z dne 12. julija 2005, ki narekuje pravila odvetniške deontologije. Vsi ti dokumenti in pravila so bili (prvič v letu 2012) na iniciativo krovne organizacije zbrani v enotni kodeks (Code de l«avocat).</w:t>
      </w:r>
    </w:p>
    <w:p w14:paraId="56BED0F6" w14:textId="77777777" w:rsidR="00175308" w:rsidRPr="00150AB0" w:rsidRDefault="00175308" w:rsidP="00320E57">
      <w:pPr>
        <w:spacing w:line="288" w:lineRule="auto"/>
        <w:jc w:val="both"/>
        <w:rPr>
          <w:rFonts w:cs="Arial"/>
          <w:szCs w:val="20"/>
          <w:lang w:val="sl-SI"/>
        </w:rPr>
      </w:pPr>
    </w:p>
    <w:p w14:paraId="2D8E9F3B" w14:textId="0C82E8CB" w:rsidR="00320E57" w:rsidRPr="00150AB0" w:rsidRDefault="00320E57" w:rsidP="00320E57">
      <w:pPr>
        <w:spacing w:line="288" w:lineRule="auto"/>
        <w:jc w:val="both"/>
        <w:rPr>
          <w:rFonts w:cs="Arial"/>
          <w:szCs w:val="20"/>
          <w:lang w:val="sl-SI"/>
        </w:rPr>
      </w:pPr>
      <w:r w:rsidRPr="00150AB0">
        <w:rPr>
          <w:rFonts w:cs="Arial"/>
          <w:szCs w:val="20"/>
          <w:lang w:val="sl-SI"/>
        </w:rPr>
        <w:t>V Franciji so storitve, ki jih pojmujemo kot klasično odvetniške, v delu pridržane izključno odvetnikom, v delu pa jih lahko nudijo tudi drugi pravni strokovnjaki. Izključno zastopanje se nanaša na zastopanje v postopkih, medtem ko so storitve dajanja pravnih nasvetov in sestave pravnih poslov liberalizirane. Odvetniški monopol je reguliran z Zakonom št. 71-1130, z dne 31. december 1971, obenem pa taisti zakon postavlja pogoje, pod katerimi lahko ostale osebe ponujajo druge pravne storitve (med te prištevamo na primer pripravo razpisne dokumentacije, pripravo osnutkov pogodb, certifikatov, letnih poročil).</w:t>
      </w:r>
    </w:p>
    <w:p w14:paraId="537F54BA" w14:textId="77777777" w:rsidR="00320E57" w:rsidRPr="00150AB0" w:rsidRDefault="00320E57" w:rsidP="00320E57">
      <w:pPr>
        <w:spacing w:line="288" w:lineRule="auto"/>
        <w:jc w:val="both"/>
        <w:rPr>
          <w:rFonts w:cs="Arial"/>
          <w:szCs w:val="20"/>
          <w:lang w:val="sl-SI"/>
        </w:rPr>
      </w:pPr>
    </w:p>
    <w:p w14:paraId="56E2498C"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Oglaševanje</w:t>
      </w:r>
    </w:p>
    <w:p w14:paraId="422C61DE" w14:textId="77777777" w:rsidR="00320E57" w:rsidRPr="00150AB0" w:rsidRDefault="00320E57" w:rsidP="00320E57">
      <w:pPr>
        <w:spacing w:line="288" w:lineRule="auto"/>
        <w:jc w:val="both"/>
        <w:rPr>
          <w:rFonts w:cs="Arial"/>
          <w:szCs w:val="20"/>
          <w:lang w:val="sl-SI"/>
        </w:rPr>
      </w:pPr>
    </w:p>
    <w:p w14:paraId="3BB34B9A" w14:textId="15297E87" w:rsidR="00320E57" w:rsidRPr="00150AB0" w:rsidRDefault="00320E57" w:rsidP="00320E57">
      <w:pPr>
        <w:spacing w:line="288" w:lineRule="auto"/>
        <w:jc w:val="both"/>
        <w:rPr>
          <w:rFonts w:cs="Arial"/>
          <w:szCs w:val="20"/>
          <w:lang w:val="sl-SI"/>
        </w:rPr>
      </w:pPr>
      <w:r w:rsidRPr="00150AB0">
        <w:rPr>
          <w:rFonts w:cs="Arial"/>
          <w:szCs w:val="20"/>
          <w:lang w:val="sl-SI"/>
        </w:rPr>
        <w:t>Nacionalna interna pravila v 10. členu dovoljujejo reklamiranje, kadar to služi javnemu interesu, in sicer kadar odvetnik oglašuje le potrebne informacije. Odvetniki lahko na primer, reklamirajo svoje področje specializacije, univerzitetne akreditacije in imena združenj, katerih člani so. Način oglaševanja mora biti tak, da se z njim ne škodi ugledu odvetniškega poklica. Odvetnik mora pristojni odvetniški zbornici sporočiti, da svojo dejavnost oglašuje. Če se odvetnik oglašuje po spletu, mora spletna stran vsebovati polno ime odvetnika, da bi se ognilo zmedi o identiteti. Na spletni strani odvetnik ne sme objavljati reklamnih oglasov drugih ponudnikov ali hitrih povezav do ponudnikov storitev ali blaga. Prepovedano je reklamirati tako, da se odvetnik oglaševalec v oglasu primerja z drugimi odvetniki.</w:t>
      </w:r>
    </w:p>
    <w:p w14:paraId="6868377F" w14:textId="77777777" w:rsidR="00320E57" w:rsidRPr="00150AB0" w:rsidRDefault="00320E57" w:rsidP="00320E57">
      <w:pPr>
        <w:spacing w:line="288" w:lineRule="auto"/>
        <w:jc w:val="both"/>
        <w:rPr>
          <w:rFonts w:cs="Arial"/>
          <w:szCs w:val="20"/>
          <w:lang w:val="sl-SI"/>
        </w:rPr>
      </w:pPr>
    </w:p>
    <w:p w14:paraId="0125FA34" w14:textId="77777777" w:rsidR="00320E57" w:rsidRPr="00150AB0" w:rsidRDefault="00320E57" w:rsidP="00320E57">
      <w:pPr>
        <w:spacing w:line="288" w:lineRule="auto"/>
        <w:jc w:val="both"/>
        <w:rPr>
          <w:rFonts w:cs="Arial"/>
          <w:b/>
          <w:bCs/>
          <w:szCs w:val="20"/>
          <w:lang w:val="sl-SI"/>
        </w:rPr>
      </w:pPr>
      <w:r w:rsidRPr="00150AB0">
        <w:rPr>
          <w:rFonts w:cs="Arial"/>
          <w:b/>
          <w:bCs/>
          <w:szCs w:val="20"/>
          <w:lang w:val="sl-SI"/>
        </w:rPr>
        <w:t>Narava dela, pravice in obveznosti odvetnikov</w:t>
      </w:r>
    </w:p>
    <w:p w14:paraId="28FC420F" w14:textId="77777777" w:rsidR="00320E57" w:rsidRPr="00150AB0" w:rsidRDefault="00320E57" w:rsidP="00320E57">
      <w:pPr>
        <w:spacing w:line="288" w:lineRule="auto"/>
        <w:jc w:val="both"/>
        <w:rPr>
          <w:rFonts w:cs="Arial"/>
          <w:b/>
          <w:bCs/>
          <w:szCs w:val="20"/>
          <w:lang w:val="sl-SI"/>
        </w:rPr>
      </w:pPr>
    </w:p>
    <w:p w14:paraId="707EF085" w14:textId="77777777" w:rsidR="00320E57" w:rsidRDefault="00320E57" w:rsidP="00320E57">
      <w:pPr>
        <w:spacing w:line="288" w:lineRule="auto"/>
        <w:jc w:val="both"/>
        <w:rPr>
          <w:rFonts w:cs="Arial"/>
          <w:szCs w:val="20"/>
          <w:lang w:val="sl-SI"/>
        </w:rPr>
      </w:pPr>
      <w:r w:rsidRPr="00150AB0">
        <w:rPr>
          <w:rFonts w:cs="Arial"/>
          <w:szCs w:val="20"/>
          <w:lang w:val="sl-SI"/>
        </w:rPr>
        <w:lastRenderedPageBreak/>
        <w:t xml:space="preserve">Odvetnik ima vrsto obveznosti do odvetniške zbornice. Svojo pisarno lahko ustanovi le v okrožju, ki sodi v pristojnost tamkajšnje zbornice. Odvetniški zbornici mora nadalje naznaniti pričetek svojega delovanja. Prav tako mora naznaniti, da je sklenil zavarovanje odgovornosti, ki je obvezno, ter plačevati razne prispevke (na primer prispevke za izobraževanja, ki jih nudijo zbornice). </w:t>
      </w:r>
    </w:p>
    <w:p w14:paraId="6798A670" w14:textId="77777777" w:rsidR="00113DC3" w:rsidRPr="00150AB0" w:rsidRDefault="00113DC3" w:rsidP="00320E57">
      <w:pPr>
        <w:spacing w:line="288" w:lineRule="auto"/>
        <w:jc w:val="both"/>
        <w:rPr>
          <w:rFonts w:cs="Arial"/>
          <w:szCs w:val="20"/>
          <w:lang w:val="sl-SI"/>
        </w:rPr>
      </w:pPr>
    </w:p>
    <w:p w14:paraId="50DE1710" w14:textId="3B6D919B" w:rsidR="00320E57" w:rsidRPr="00150AB0" w:rsidRDefault="00320E57" w:rsidP="00320E57">
      <w:pPr>
        <w:spacing w:line="288" w:lineRule="auto"/>
        <w:jc w:val="both"/>
        <w:rPr>
          <w:rFonts w:cs="Arial"/>
          <w:szCs w:val="20"/>
          <w:lang w:val="sl-SI"/>
        </w:rPr>
      </w:pPr>
      <w:r w:rsidRPr="00150AB0">
        <w:rPr>
          <w:rFonts w:cs="Arial"/>
          <w:szCs w:val="20"/>
          <w:lang w:val="sl-SI"/>
        </w:rPr>
        <w:t xml:space="preserve">Odvetniki morajo stranke pred sprejetjem mandata opozoriti na posledice postopka oziroma podati oceno primera ter jo informirati o tveganjih, finančnih posledicah ter plačilu storitev. Posebne določbe veljajo za tako imenovana CARPA (Caisse des Règlements Pécuniaires des Avocats – </w:t>
      </w:r>
      <w:r w:rsidR="00113DC3">
        <w:rPr>
          <w:rFonts w:cs="Arial"/>
          <w:szCs w:val="20"/>
          <w:lang w:val="sl-SI"/>
        </w:rPr>
        <w:t xml:space="preserve">v nadaljnjem besedilu: </w:t>
      </w:r>
      <w:r w:rsidRPr="00150AB0">
        <w:rPr>
          <w:rFonts w:cs="Arial"/>
          <w:szCs w:val="20"/>
          <w:lang w:val="sl-SI"/>
        </w:rPr>
        <w:t>CARPA) sredstva. Odvetnik mora denarna sredstva, ki jih prejme od stranke hraniti na posebnem, neodvisnem računu, s katerim upravlja CARPA. Obveznost nakazovanja na omenjeni račun velja že za stranke, sam institut pa je namenjen prav njihovemu varstvu. CARPA upravlja z računom tako, da se zagotavlja varnost, transparentnost in predvsem pregled nad izvorom sredstev.</w:t>
      </w:r>
    </w:p>
    <w:p w14:paraId="7327A2E4" w14:textId="77777777" w:rsidR="00320E57" w:rsidRPr="00150AB0" w:rsidRDefault="00320E57" w:rsidP="00320E57">
      <w:pPr>
        <w:spacing w:line="288" w:lineRule="auto"/>
        <w:jc w:val="both"/>
        <w:rPr>
          <w:rFonts w:cs="Arial"/>
          <w:szCs w:val="20"/>
          <w:lang w:val="sl-SI"/>
        </w:rPr>
      </w:pPr>
    </w:p>
    <w:p w14:paraId="52A0FC1D" w14:textId="77777777" w:rsidR="00320E57" w:rsidRPr="00150AB0" w:rsidRDefault="00320E57" w:rsidP="00320E57">
      <w:pPr>
        <w:spacing w:line="288" w:lineRule="auto"/>
        <w:jc w:val="both"/>
        <w:rPr>
          <w:rFonts w:cs="Arial"/>
          <w:b/>
          <w:bCs/>
          <w:szCs w:val="20"/>
          <w:lang w:val="sl-SI"/>
        </w:rPr>
      </w:pPr>
      <w:r w:rsidRPr="00150AB0">
        <w:rPr>
          <w:rFonts w:cs="Arial"/>
          <w:b/>
          <w:bCs/>
          <w:szCs w:val="20"/>
          <w:lang w:val="sl-SI"/>
        </w:rPr>
        <w:t>Korporacijski pravniki</w:t>
      </w:r>
    </w:p>
    <w:p w14:paraId="04F4C4F9" w14:textId="77777777" w:rsidR="00320E57" w:rsidRPr="00150AB0" w:rsidRDefault="00320E57" w:rsidP="00320E57">
      <w:pPr>
        <w:spacing w:line="288" w:lineRule="auto"/>
        <w:jc w:val="both"/>
        <w:rPr>
          <w:rFonts w:cs="Arial"/>
          <w:b/>
          <w:bCs/>
          <w:szCs w:val="20"/>
          <w:lang w:val="sl-SI"/>
        </w:rPr>
      </w:pPr>
    </w:p>
    <w:p w14:paraId="3D352F2B" w14:textId="269B239C" w:rsidR="00320E57" w:rsidRDefault="00320E57" w:rsidP="00320E57">
      <w:pPr>
        <w:spacing w:line="288" w:lineRule="auto"/>
        <w:jc w:val="both"/>
        <w:rPr>
          <w:rFonts w:cs="Arial"/>
          <w:szCs w:val="20"/>
          <w:lang w:val="sl-SI"/>
        </w:rPr>
      </w:pPr>
      <w:r w:rsidRPr="00150AB0">
        <w:rPr>
          <w:rFonts w:cs="Arial"/>
          <w:szCs w:val="20"/>
          <w:lang w:val="sl-SI"/>
        </w:rPr>
        <w:t>Pravniki, zaposleni pri gospodarski družbi (juristes d'entreprise)</w:t>
      </w:r>
      <w:r w:rsidR="00113DC3">
        <w:rPr>
          <w:rFonts w:cs="Arial"/>
          <w:szCs w:val="20"/>
          <w:lang w:val="sl-SI"/>
        </w:rPr>
        <w:t>,</w:t>
      </w:r>
      <w:r w:rsidRPr="00150AB0">
        <w:rPr>
          <w:rFonts w:cs="Arial"/>
          <w:szCs w:val="20"/>
          <w:lang w:val="sl-SI"/>
        </w:rPr>
        <w:t xml:space="preserve"> ne morejo hkrati opravljati odvetniških storitev. Pod določenimi pogoji se lahko prekvalificirajo v odvetnike. Kot splošno pravilo velja, da ne morejo zastopati strank, a obstajajo izjeme.</w:t>
      </w:r>
    </w:p>
    <w:p w14:paraId="7ACE327A" w14:textId="77777777" w:rsidR="00113DC3" w:rsidRPr="00150AB0" w:rsidRDefault="00113DC3" w:rsidP="00320E57">
      <w:pPr>
        <w:spacing w:line="288" w:lineRule="auto"/>
        <w:jc w:val="both"/>
        <w:rPr>
          <w:rFonts w:cs="Arial"/>
          <w:szCs w:val="20"/>
          <w:lang w:val="sl-SI"/>
        </w:rPr>
      </w:pPr>
    </w:p>
    <w:p w14:paraId="3C5F4CA1" w14:textId="73E7BF28" w:rsidR="00320E57" w:rsidRPr="00150AB0" w:rsidRDefault="00320E57" w:rsidP="00320E57">
      <w:pPr>
        <w:spacing w:line="288" w:lineRule="auto"/>
        <w:jc w:val="both"/>
        <w:rPr>
          <w:rFonts w:cs="Arial"/>
          <w:szCs w:val="20"/>
          <w:lang w:val="sl-SI"/>
        </w:rPr>
      </w:pPr>
      <w:r w:rsidRPr="00150AB0">
        <w:rPr>
          <w:rFonts w:cs="Arial"/>
          <w:szCs w:val="20"/>
          <w:lang w:val="sl-SI"/>
        </w:rPr>
        <w:t>Korporacijski pravniki pa niso edini pravniki, ki opravljajo delo na podlagi pogodbe o zaposlitvi. Odvetnik je lahko zaposlen pri drugem odvetniku oz</w:t>
      </w:r>
      <w:r w:rsidR="00113DC3">
        <w:rPr>
          <w:rFonts w:cs="Arial"/>
          <w:szCs w:val="20"/>
          <w:lang w:val="sl-SI"/>
        </w:rPr>
        <w:t>iroma</w:t>
      </w:r>
      <w:r w:rsidRPr="00150AB0">
        <w:rPr>
          <w:rFonts w:cs="Arial"/>
          <w:szCs w:val="20"/>
          <w:lang w:val="sl-SI"/>
        </w:rPr>
        <w:t xml:space="preserve"> odvetniški družbi, vendar v takem primeru ne more samostojno prevzemati zastopanja strank. Kasacijsko sodišče (Cour de Cassation) je zavzelo stališče, da je v primerih, ko je izkazana visoka stopnja avtonomije zaposlenega odvetnika, treba </w:t>
      </w:r>
      <w:r w:rsidRPr="00150AB0">
        <w:rPr>
          <w:rFonts w:eastAsiaTheme="minorHAnsi" w:cs="Arial"/>
          <w:szCs w:val="20"/>
          <w:lang w:val="sl-SI"/>
        </w:rPr>
        <w:t>pogodbo o zaposlitvi prekvalificirati kot pogodbo o partnerstvu.</w:t>
      </w:r>
      <w:r w:rsidRPr="00150AB0">
        <w:rPr>
          <w:rFonts w:eastAsiaTheme="minorHAnsi" w:cs="Arial"/>
          <w:szCs w:val="20"/>
          <w:vertAlign w:val="superscript"/>
          <w:lang w:val="sl-SI"/>
        </w:rPr>
        <w:footnoteReference w:id="26"/>
      </w:r>
    </w:p>
    <w:p w14:paraId="2F0B8552" w14:textId="77777777" w:rsidR="00320E57" w:rsidRPr="00150AB0" w:rsidRDefault="00320E57" w:rsidP="00320E57">
      <w:pPr>
        <w:spacing w:line="288" w:lineRule="auto"/>
        <w:jc w:val="both"/>
        <w:rPr>
          <w:rFonts w:cs="Arial"/>
          <w:b/>
          <w:szCs w:val="20"/>
          <w:lang w:val="sl-SI"/>
        </w:rPr>
      </w:pPr>
    </w:p>
    <w:p w14:paraId="6806638B" w14:textId="77777777" w:rsidR="00320E57" w:rsidRPr="00150AB0" w:rsidRDefault="00320E57" w:rsidP="00320E57">
      <w:pPr>
        <w:spacing w:line="288" w:lineRule="auto"/>
        <w:jc w:val="both"/>
        <w:rPr>
          <w:rFonts w:cs="Arial"/>
          <w:b/>
          <w:szCs w:val="20"/>
          <w:lang w:val="sl-SI"/>
        </w:rPr>
      </w:pPr>
    </w:p>
    <w:p w14:paraId="5825B3A5"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ŠVEDSKA</w:t>
      </w:r>
    </w:p>
    <w:p w14:paraId="3969AD37" w14:textId="77777777" w:rsidR="00320E57" w:rsidRPr="00150AB0" w:rsidRDefault="00320E57" w:rsidP="00320E57">
      <w:pPr>
        <w:spacing w:line="288" w:lineRule="auto"/>
        <w:jc w:val="both"/>
        <w:rPr>
          <w:rFonts w:cs="Arial"/>
          <w:b/>
          <w:szCs w:val="20"/>
          <w:lang w:val="sl-SI"/>
        </w:rPr>
      </w:pPr>
    </w:p>
    <w:p w14:paraId="2626DC84"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Uvodoma</w:t>
      </w:r>
    </w:p>
    <w:p w14:paraId="3BE67D02" w14:textId="77777777" w:rsidR="00320E57" w:rsidRDefault="00320E57" w:rsidP="00320E57">
      <w:pPr>
        <w:spacing w:line="288" w:lineRule="auto"/>
        <w:jc w:val="both"/>
        <w:rPr>
          <w:rFonts w:cs="Arial"/>
          <w:b/>
          <w:szCs w:val="20"/>
          <w:lang w:val="sl-SI"/>
        </w:rPr>
      </w:pPr>
    </w:p>
    <w:p w14:paraId="14569364" w14:textId="77777777" w:rsidR="00320E57" w:rsidRPr="00150AB0" w:rsidRDefault="00320E57" w:rsidP="00320E57">
      <w:pPr>
        <w:spacing w:line="288" w:lineRule="auto"/>
        <w:jc w:val="both"/>
        <w:rPr>
          <w:rFonts w:cs="Arial"/>
          <w:szCs w:val="20"/>
          <w:lang w:val="sl-SI"/>
        </w:rPr>
      </w:pPr>
      <w:r w:rsidRPr="00150AB0">
        <w:rPr>
          <w:rFonts w:cs="Arial"/>
          <w:szCs w:val="20"/>
          <w:lang w:val="sl-SI"/>
        </w:rPr>
        <w:t>Dejavnost odvetnikov urejajo številna pravila in predpisi. Zakonodajna pravila so predvsem določena v Švedskem zakoniku o sodnem postopku, vendar pa se določbe o odvetnikih nahajajo tudi v nekaj drugih zakonih.</w:t>
      </w:r>
      <w:r>
        <w:rPr>
          <w:rFonts w:cs="Arial"/>
          <w:szCs w:val="20"/>
          <w:lang w:val="sl-SI"/>
        </w:rPr>
        <w:t xml:space="preserve"> </w:t>
      </w:r>
      <w:r w:rsidRPr="00150AB0">
        <w:rPr>
          <w:rFonts w:cs="Arial"/>
          <w:szCs w:val="20"/>
          <w:lang w:val="sl-SI"/>
        </w:rPr>
        <w:t>Pravila same odvetniške zbornice so zapisana v njenem statutu, kodeksu vedenja ter v računovodskih predpisih.</w:t>
      </w:r>
      <w:r>
        <w:rPr>
          <w:rFonts w:cs="Arial"/>
          <w:szCs w:val="20"/>
          <w:lang w:val="sl-SI"/>
        </w:rPr>
        <w:t xml:space="preserve"> </w:t>
      </w:r>
      <w:r w:rsidRPr="00150AB0">
        <w:rPr>
          <w:rFonts w:cs="Arial"/>
          <w:bCs/>
          <w:szCs w:val="20"/>
          <w:lang w:val="sl-SI"/>
        </w:rPr>
        <w:t>Po švedski zakonodaji lahko samo člani švedske odvetniške zbornice (Sveriges advokatsamfund) uporabljajo poklicni naziv advokat (odvetnik).</w:t>
      </w:r>
    </w:p>
    <w:p w14:paraId="586118C0" w14:textId="77777777" w:rsidR="00320E57" w:rsidRPr="00150AB0" w:rsidRDefault="00320E57" w:rsidP="00320E57">
      <w:pPr>
        <w:spacing w:line="288" w:lineRule="auto"/>
        <w:jc w:val="both"/>
        <w:rPr>
          <w:rFonts w:cs="Arial"/>
          <w:b/>
          <w:szCs w:val="20"/>
          <w:lang w:val="sl-SI"/>
        </w:rPr>
      </w:pPr>
    </w:p>
    <w:p w14:paraId="1FFF6B26"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Oglaševanje</w:t>
      </w:r>
    </w:p>
    <w:p w14:paraId="24BE4BC6" w14:textId="77777777" w:rsidR="00320E57" w:rsidRPr="00150AB0" w:rsidRDefault="00320E57" w:rsidP="00320E57">
      <w:pPr>
        <w:spacing w:line="288" w:lineRule="auto"/>
        <w:jc w:val="both"/>
        <w:rPr>
          <w:rFonts w:cs="Arial"/>
          <w:b/>
          <w:szCs w:val="20"/>
          <w:lang w:val="sl-SI"/>
        </w:rPr>
      </w:pPr>
    </w:p>
    <w:p w14:paraId="336DC2E6" w14:textId="77777777" w:rsidR="00320E57" w:rsidRDefault="00320E57" w:rsidP="00320E57">
      <w:pPr>
        <w:spacing w:line="288" w:lineRule="auto"/>
        <w:jc w:val="both"/>
        <w:rPr>
          <w:rFonts w:cs="Arial"/>
          <w:bCs/>
          <w:szCs w:val="20"/>
          <w:lang w:val="sl-SI"/>
        </w:rPr>
      </w:pPr>
      <w:r w:rsidRPr="00150AB0">
        <w:rPr>
          <w:rFonts w:cs="Arial"/>
          <w:bCs/>
          <w:szCs w:val="20"/>
          <w:lang w:val="sl-SI"/>
        </w:rPr>
        <w:t xml:space="preserve">Na Švedskem imajo odvetniki pravico do javnega in svobodnega oglaševanja svojih storitev, če se držijo zakona o tržni praksi. Zakon o tržni praksi velja za vse oblike oglaševanja. Zakon narekuje, da mora biti vsako trženje oblikovano in predstavljeno tako, da bo jasno, da gre za trženje. Poleg tega mora biti jasno, kdo je odgovoren za oglaševanje (9 §). Prepovedana je uporaba zavajajočih navedb, na primer glede kakovosti ali cene izdelka. Prav tako ni dovoljeno izpuščati bistvenih podatkov na način, ki bi oglas naredil zavajajoč, ali predstavljati bistvenih </w:t>
      </w:r>
      <w:r w:rsidRPr="00150AB0">
        <w:rPr>
          <w:rFonts w:cs="Arial"/>
          <w:bCs/>
          <w:szCs w:val="20"/>
          <w:lang w:val="sl-SI"/>
        </w:rPr>
        <w:lastRenderedPageBreak/>
        <w:t>podatkov na nejasen, nerazumljiv ali neustrezen način, saj se to šteje za zavajajočo izpustitev (10 §).</w:t>
      </w:r>
    </w:p>
    <w:p w14:paraId="358E2401" w14:textId="77777777" w:rsidR="005C6D78" w:rsidRPr="00150AB0" w:rsidRDefault="005C6D78" w:rsidP="00320E57">
      <w:pPr>
        <w:spacing w:line="288" w:lineRule="auto"/>
        <w:jc w:val="both"/>
        <w:rPr>
          <w:rFonts w:cs="Arial"/>
          <w:bCs/>
          <w:szCs w:val="20"/>
          <w:lang w:val="sl-SI"/>
        </w:rPr>
      </w:pPr>
    </w:p>
    <w:p w14:paraId="14DAAE79" w14:textId="1C9D51A0" w:rsidR="00320E57" w:rsidRDefault="00320E57" w:rsidP="00320E57">
      <w:pPr>
        <w:spacing w:line="288" w:lineRule="auto"/>
        <w:jc w:val="both"/>
        <w:rPr>
          <w:rFonts w:cs="Arial"/>
          <w:bCs/>
          <w:szCs w:val="20"/>
          <w:lang w:val="sl-SI"/>
        </w:rPr>
      </w:pPr>
      <w:r w:rsidRPr="00150AB0">
        <w:rPr>
          <w:rFonts w:cs="Arial"/>
          <w:bCs/>
          <w:szCs w:val="20"/>
          <w:lang w:val="sl-SI"/>
        </w:rPr>
        <w:t>Poleg Zakona o tržni praksi se morajo odvetniki držati tudi Kodeksa poklicnega ravnanja švedskih odvetniških zbornic. V skladu s Kodeksom poklicnega ravnanja 7.8.1 je članom prepovedano nagovarjati k zaposlitvam na način, ki vključuje izkoriščanje stiske ali ranljivega položaja nekoga drugega. Odvetnikom ni dovoljeno izkoriščati nesreče drugih za trženje sebe. Poleg tega lahko v skladu s 7.8.2 Kodeksa</w:t>
      </w:r>
      <w:r w:rsidR="005C6D78">
        <w:rPr>
          <w:rFonts w:cs="Arial"/>
          <w:bCs/>
          <w:szCs w:val="20"/>
          <w:lang w:val="sl-SI"/>
        </w:rPr>
        <w:t xml:space="preserve"> poklicnega ravnanja</w:t>
      </w:r>
      <w:r w:rsidRPr="00150AB0">
        <w:rPr>
          <w:rFonts w:cs="Arial"/>
          <w:bCs/>
          <w:szCs w:val="20"/>
          <w:lang w:val="sl-SI"/>
        </w:rPr>
        <w:t xml:space="preserve"> član navede določeno usmeritev svoje prakse le, če ima specifično znanje in izkušnje na navedenem področju prakse. S tem želi</w:t>
      </w:r>
      <w:r w:rsidR="005C6D78">
        <w:rPr>
          <w:rFonts w:cs="Arial"/>
          <w:bCs/>
          <w:szCs w:val="20"/>
          <w:lang w:val="sl-SI"/>
        </w:rPr>
        <w:t>j</w:t>
      </w:r>
      <w:r w:rsidRPr="00150AB0">
        <w:rPr>
          <w:rFonts w:cs="Arial"/>
          <w:bCs/>
          <w:szCs w:val="20"/>
          <w:lang w:val="sl-SI"/>
        </w:rPr>
        <w:t>o preprečiti, da bi člani švedske odvetniške zbornice trdili, da so strokovnjaki na številnih področjih. Člani odvetniške zbornice prav tako ne smejo sodelovati ali dovoliti drugi stranki, ki v imenu člana izvaja dejavnosti nagovarjanja ali trženja na način, ki članu osebno ni dovoljen v skladu s 7.8.3.</w:t>
      </w:r>
    </w:p>
    <w:p w14:paraId="792723A1" w14:textId="77777777" w:rsidR="005C6D78" w:rsidRPr="00150AB0" w:rsidRDefault="005C6D78" w:rsidP="00320E57">
      <w:pPr>
        <w:spacing w:line="288" w:lineRule="auto"/>
        <w:jc w:val="both"/>
        <w:rPr>
          <w:rFonts w:cs="Arial"/>
          <w:bCs/>
          <w:szCs w:val="20"/>
          <w:lang w:val="sl-SI"/>
        </w:rPr>
      </w:pPr>
    </w:p>
    <w:p w14:paraId="24642549" w14:textId="78AF26FD" w:rsidR="00320E57" w:rsidRPr="00150AB0" w:rsidRDefault="00320E57" w:rsidP="00320E57">
      <w:pPr>
        <w:spacing w:line="288" w:lineRule="auto"/>
        <w:jc w:val="both"/>
        <w:rPr>
          <w:rFonts w:cs="Arial"/>
          <w:bCs/>
          <w:szCs w:val="20"/>
          <w:lang w:val="sl-SI"/>
        </w:rPr>
      </w:pPr>
      <w:r w:rsidRPr="00150AB0">
        <w:rPr>
          <w:rFonts w:cs="Arial"/>
          <w:bCs/>
          <w:szCs w:val="20"/>
          <w:lang w:val="sl-SI"/>
        </w:rPr>
        <w:t>Kar zadeva oglaševanje na družbenih omrežjih, je švedska odvetniška zbornica pripravila posebno politiko glede odvetniške uporabe družbenih medijev iz leta 2015 ter smernice z dne 5. decembra 2019 glede premislekov v zvezi z uporabo družbenih medijev s strani članov za namene trženja. Švedska odvetniška zbornica v smernic</w:t>
      </w:r>
      <w:r w:rsidR="005C6D78">
        <w:rPr>
          <w:rFonts w:cs="Arial"/>
          <w:bCs/>
          <w:szCs w:val="20"/>
          <w:lang w:val="sl-SI"/>
        </w:rPr>
        <w:t>ah</w:t>
      </w:r>
      <w:r w:rsidRPr="00150AB0">
        <w:rPr>
          <w:rFonts w:cs="Arial"/>
          <w:bCs/>
          <w:szCs w:val="20"/>
          <w:lang w:val="sl-SI"/>
        </w:rPr>
        <w:t xml:space="preserve"> pojasnjuje, da mora odvetnik zagotoviti, da njegova uporaba družbenih medijev ne vpliva negativno na stranke, nasprotne stranke, sodišča ali zaupanje javnosti v tega določenega odvetnika ali odvetnike na splošno. Zato </w:t>
      </w:r>
      <w:r w:rsidR="005C6D78">
        <w:rPr>
          <w:rFonts w:cs="Arial"/>
          <w:bCs/>
          <w:szCs w:val="20"/>
          <w:lang w:val="sl-SI"/>
        </w:rPr>
        <w:t>mora odvetnik</w:t>
      </w:r>
      <w:r w:rsidRPr="00150AB0">
        <w:rPr>
          <w:rFonts w:cs="Arial"/>
          <w:bCs/>
          <w:szCs w:val="20"/>
          <w:lang w:val="sl-SI"/>
        </w:rPr>
        <w:t xml:space="preserve"> razmisliti o tem, kako bi lahko sporočilo v družbenih medijih zaznali stranka, nasprotna stranka, žrtev kaznivega dejanja ali druga prizadeta stran, pa tudi sodišča in javnost. Prav tako mora biti odvetnikovo tržno komuniciranje v skladu z njegovo neodvisnostjo, integriteto in dolžnostjo zaupnosti. To velja tako za njihovo uporabo družbenih medijev na splošno kot za tržne namene.</w:t>
      </w:r>
    </w:p>
    <w:p w14:paraId="30F72661" w14:textId="77777777" w:rsidR="00320E57" w:rsidRPr="00150AB0" w:rsidRDefault="00320E57" w:rsidP="00320E57">
      <w:pPr>
        <w:spacing w:line="288" w:lineRule="auto"/>
        <w:jc w:val="both"/>
        <w:rPr>
          <w:rFonts w:cs="Arial"/>
          <w:b/>
          <w:szCs w:val="20"/>
          <w:lang w:val="sl-SI"/>
        </w:rPr>
      </w:pPr>
    </w:p>
    <w:p w14:paraId="14882E4F"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HRVAŠKA</w:t>
      </w:r>
    </w:p>
    <w:p w14:paraId="476542B9" w14:textId="77777777" w:rsidR="00320E57" w:rsidRPr="00150AB0" w:rsidRDefault="00320E57" w:rsidP="00320E57">
      <w:pPr>
        <w:spacing w:line="288" w:lineRule="auto"/>
        <w:jc w:val="both"/>
        <w:rPr>
          <w:rFonts w:cs="Arial"/>
          <w:b/>
          <w:szCs w:val="20"/>
          <w:lang w:val="sl-SI"/>
        </w:rPr>
      </w:pPr>
    </w:p>
    <w:p w14:paraId="12BD8BA0" w14:textId="77777777" w:rsidR="00320E57" w:rsidRPr="00150AB0" w:rsidRDefault="00320E57" w:rsidP="00320E57">
      <w:pPr>
        <w:spacing w:line="288" w:lineRule="auto"/>
        <w:jc w:val="both"/>
        <w:rPr>
          <w:rFonts w:cs="Arial"/>
          <w:b/>
          <w:bCs/>
          <w:szCs w:val="20"/>
          <w:lang w:val="sl-SI"/>
        </w:rPr>
      </w:pPr>
      <w:r w:rsidRPr="00150AB0">
        <w:rPr>
          <w:rFonts w:cs="Arial"/>
          <w:b/>
          <w:bCs/>
          <w:szCs w:val="20"/>
          <w:lang w:val="sl-SI"/>
        </w:rPr>
        <w:t>Uvodoma</w:t>
      </w:r>
    </w:p>
    <w:p w14:paraId="0CA2397E" w14:textId="77777777" w:rsidR="00320E57" w:rsidRPr="00150AB0" w:rsidRDefault="00320E57" w:rsidP="00320E57">
      <w:pPr>
        <w:spacing w:line="288" w:lineRule="auto"/>
        <w:jc w:val="both"/>
        <w:rPr>
          <w:rFonts w:cs="Arial"/>
          <w:b/>
          <w:szCs w:val="20"/>
          <w:lang w:val="sl-SI"/>
        </w:rPr>
      </w:pPr>
    </w:p>
    <w:p w14:paraId="46844B5F" w14:textId="2578F2CF" w:rsidR="00320E57" w:rsidRPr="00150AB0" w:rsidRDefault="00320E57" w:rsidP="00320E57">
      <w:pPr>
        <w:spacing w:line="288" w:lineRule="auto"/>
        <w:jc w:val="both"/>
        <w:rPr>
          <w:rFonts w:cs="Arial"/>
          <w:bCs/>
          <w:szCs w:val="20"/>
          <w:lang w:val="sl-SI"/>
        </w:rPr>
      </w:pPr>
      <w:r w:rsidRPr="00150AB0">
        <w:rPr>
          <w:rFonts w:cs="Arial"/>
          <w:bCs/>
          <w:szCs w:val="20"/>
          <w:lang w:val="sl-SI"/>
        </w:rPr>
        <w:t xml:space="preserve">Na Hrvaškem je sledeč </w:t>
      </w:r>
      <w:r w:rsidR="00724E25" w:rsidRPr="00724E25">
        <w:rPr>
          <w:rFonts w:cs="Arial"/>
          <w:bCs/>
          <w:szCs w:val="20"/>
          <w:lang w:val="sl-SI"/>
        </w:rPr>
        <w:t>Zakon o odvjetništvu</w:t>
      </w:r>
      <w:r w:rsidRPr="00150AB0">
        <w:rPr>
          <w:rFonts w:cs="Arial"/>
          <w:bCs/>
          <w:szCs w:val="20"/>
          <w:lang w:val="sl-SI"/>
        </w:rPr>
        <w:t xml:space="preserve"> mogoče opravljati odvetništvo samostojno; v skupni odvetniški pisarni kot civilni družbi (zajednički odvjetnički ured), kjer povezani odvetniki solidarno odgovarjajo za obveznosti pisarne, medsebojne obveznosti pa urejajo sami, ali; v odvetniški družbi. Podobno kot v Sloveniji je možno </w:t>
      </w:r>
      <w:r w:rsidR="005C6D78">
        <w:rPr>
          <w:rFonts w:cs="Arial"/>
          <w:bCs/>
          <w:szCs w:val="20"/>
          <w:lang w:val="sl-SI"/>
        </w:rPr>
        <w:t>ustanoviti</w:t>
      </w:r>
      <w:r w:rsidRPr="00150AB0">
        <w:rPr>
          <w:rFonts w:cs="Arial"/>
          <w:bCs/>
          <w:szCs w:val="20"/>
          <w:lang w:val="sl-SI"/>
        </w:rPr>
        <w:t xml:space="preserve"> odvetniško d.n.o. (javno trgovačko društvo) ali d.o.o. (društvo s ograničenom odgovornošću). Pri vpeljavi zadnje izmed naštetih se je hrvaški zakonodajalec zgledoval tudi po slovenski ureditvi.</w:t>
      </w:r>
    </w:p>
    <w:p w14:paraId="5C4C68FB" w14:textId="77777777" w:rsidR="00320E57" w:rsidRPr="00150AB0" w:rsidRDefault="00320E57" w:rsidP="00320E57">
      <w:pPr>
        <w:spacing w:line="288" w:lineRule="auto"/>
        <w:jc w:val="both"/>
        <w:rPr>
          <w:rFonts w:cs="Arial"/>
          <w:b/>
          <w:szCs w:val="20"/>
          <w:lang w:val="sl-SI"/>
        </w:rPr>
      </w:pPr>
    </w:p>
    <w:p w14:paraId="7A644D7B"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Oglaševanje</w:t>
      </w:r>
    </w:p>
    <w:p w14:paraId="74FD61E4" w14:textId="77777777" w:rsidR="00320E57" w:rsidRPr="00150AB0" w:rsidRDefault="00320E57" w:rsidP="00320E57">
      <w:pPr>
        <w:spacing w:line="288" w:lineRule="auto"/>
        <w:jc w:val="both"/>
        <w:rPr>
          <w:rFonts w:cs="Arial"/>
          <w:b/>
          <w:szCs w:val="20"/>
          <w:lang w:val="sl-SI"/>
        </w:rPr>
      </w:pPr>
    </w:p>
    <w:p w14:paraId="37A14B8F" w14:textId="4ABE2F1D" w:rsidR="00320E57" w:rsidRPr="00150AB0" w:rsidRDefault="00320E57" w:rsidP="00320E57">
      <w:pPr>
        <w:spacing w:line="288" w:lineRule="auto"/>
        <w:jc w:val="both"/>
        <w:rPr>
          <w:rFonts w:cs="Arial"/>
          <w:szCs w:val="20"/>
          <w:lang w:val="sl-SI"/>
        </w:rPr>
      </w:pPr>
      <w:r w:rsidRPr="00150AB0">
        <w:rPr>
          <w:rFonts w:cs="Arial"/>
          <w:szCs w:val="20"/>
          <w:lang w:val="sl-SI"/>
        </w:rPr>
        <w:t xml:space="preserve">Hrvaški Zakon o odvjetništvu ne vsebuje določb glede oglaševanja odvetnikov. Ima jih v Statutu hrvaške odvetniške zbornice, na podlagi katerega je sprejet Pravilnik o reklamiranju, oglašavanju i web stranici odvjetnika </w:t>
      </w:r>
      <w:r w:rsidR="005C6D78">
        <w:rPr>
          <w:rFonts w:cs="Arial"/>
          <w:szCs w:val="20"/>
          <w:lang w:val="sl-SI"/>
        </w:rPr>
        <w:t xml:space="preserve">iz leta </w:t>
      </w:r>
      <w:r w:rsidRPr="00150AB0">
        <w:rPr>
          <w:rFonts w:cs="Arial"/>
          <w:szCs w:val="20"/>
          <w:lang w:val="sl-SI"/>
        </w:rPr>
        <w:t>2018, ki je bil spremenjen leta 2021.</w:t>
      </w:r>
    </w:p>
    <w:p w14:paraId="41DC7DCC" w14:textId="77777777" w:rsidR="00320E57" w:rsidRPr="00D9618F" w:rsidRDefault="00320E57" w:rsidP="00320E57">
      <w:pPr>
        <w:spacing w:line="288" w:lineRule="auto"/>
        <w:jc w:val="both"/>
        <w:rPr>
          <w:rFonts w:cs="Arial"/>
          <w:b/>
          <w:szCs w:val="20"/>
          <w:lang w:val="sl-SI"/>
        </w:rPr>
      </w:pPr>
    </w:p>
    <w:p w14:paraId="42D2D493" w14:textId="77777777" w:rsidR="00320E57" w:rsidRPr="00D9618F" w:rsidRDefault="00320E57" w:rsidP="00320E57">
      <w:pPr>
        <w:spacing w:line="288" w:lineRule="auto"/>
        <w:jc w:val="both"/>
        <w:rPr>
          <w:rFonts w:cs="Arial"/>
          <w:b/>
          <w:szCs w:val="20"/>
          <w:lang w:val="sl-SI"/>
        </w:rPr>
      </w:pPr>
    </w:p>
    <w:tbl>
      <w:tblPr>
        <w:tblW w:w="0" w:type="auto"/>
        <w:tblLook w:val="04A0" w:firstRow="1" w:lastRow="0" w:firstColumn="1" w:lastColumn="0" w:noHBand="0" w:noVBand="1"/>
      </w:tblPr>
      <w:tblGrid>
        <w:gridCol w:w="8498"/>
      </w:tblGrid>
      <w:tr w:rsidR="00320E57" w:rsidRPr="00D039D0" w14:paraId="3274AB55" w14:textId="77777777" w:rsidTr="00F84940">
        <w:tc>
          <w:tcPr>
            <w:tcW w:w="8647" w:type="dxa"/>
          </w:tcPr>
          <w:p w14:paraId="2D31E099" w14:textId="77777777" w:rsidR="00320E57" w:rsidRDefault="00320E57" w:rsidP="00F84940">
            <w:pPr>
              <w:pStyle w:val="Oddelek"/>
              <w:numPr>
                <w:ilvl w:val="0"/>
                <w:numId w:val="0"/>
              </w:numPr>
              <w:tabs>
                <w:tab w:val="left" w:pos="270"/>
              </w:tabs>
              <w:spacing w:before="0" w:after="0" w:line="260" w:lineRule="exact"/>
              <w:jc w:val="left"/>
              <w:rPr>
                <w:sz w:val="20"/>
                <w:szCs w:val="20"/>
              </w:rPr>
            </w:pPr>
            <w:r w:rsidRPr="00D9618F">
              <w:rPr>
                <w:sz w:val="20"/>
                <w:szCs w:val="20"/>
              </w:rPr>
              <w:t>6. PRESOJA POSLEDIC, KI JIH BO IMEL SPREJEM ZAKONA</w:t>
            </w:r>
          </w:p>
          <w:p w14:paraId="6D821536" w14:textId="77777777" w:rsidR="00320E57" w:rsidRPr="00D9618F" w:rsidRDefault="00320E57" w:rsidP="00F84940">
            <w:pPr>
              <w:pStyle w:val="Oddelek"/>
              <w:numPr>
                <w:ilvl w:val="0"/>
                <w:numId w:val="0"/>
              </w:numPr>
              <w:tabs>
                <w:tab w:val="left" w:pos="270"/>
              </w:tabs>
              <w:spacing w:before="0" w:after="0" w:line="260" w:lineRule="exact"/>
              <w:jc w:val="left"/>
              <w:rPr>
                <w:sz w:val="20"/>
                <w:szCs w:val="20"/>
              </w:rPr>
            </w:pPr>
          </w:p>
        </w:tc>
      </w:tr>
      <w:tr w:rsidR="00320E57" w:rsidRPr="00D039D0" w14:paraId="557091ED" w14:textId="77777777" w:rsidTr="00F84940">
        <w:tc>
          <w:tcPr>
            <w:tcW w:w="8647" w:type="dxa"/>
          </w:tcPr>
          <w:p w14:paraId="40DDB951" w14:textId="77777777" w:rsidR="00320E57" w:rsidRPr="00724A92" w:rsidRDefault="00320E57" w:rsidP="00F84940">
            <w:pPr>
              <w:pStyle w:val="Odsek"/>
              <w:numPr>
                <w:ilvl w:val="0"/>
                <w:numId w:val="0"/>
              </w:numPr>
              <w:spacing w:before="0" w:after="0" w:line="260" w:lineRule="exact"/>
              <w:jc w:val="left"/>
              <w:rPr>
                <w:sz w:val="20"/>
                <w:szCs w:val="20"/>
              </w:rPr>
            </w:pPr>
            <w:r w:rsidRPr="00724A92">
              <w:rPr>
                <w:sz w:val="20"/>
                <w:szCs w:val="20"/>
              </w:rPr>
              <w:t xml:space="preserve">6.1 Presoja administrativnih posledic </w:t>
            </w:r>
          </w:p>
          <w:p w14:paraId="151B1F50" w14:textId="77777777" w:rsidR="00320E57" w:rsidRDefault="00320E57" w:rsidP="00F84940">
            <w:pPr>
              <w:pStyle w:val="Odsek"/>
              <w:numPr>
                <w:ilvl w:val="0"/>
                <w:numId w:val="0"/>
              </w:numPr>
              <w:spacing w:before="0" w:after="0" w:line="260" w:lineRule="exact"/>
              <w:jc w:val="left"/>
              <w:rPr>
                <w:sz w:val="20"/>
                <w:szCs w:val="20"/>
              </w:rPr>
            </w:pPr>
            <w:r w:rsidRPr="00724A92">
              <w:rPr>
                <w:sz w:val="20"/>
                <w:szCs w:val="20"/>
              </w:rPr>
              <w:t xml:space="preserve">a) v postopkih oziroma poslovanju javne uprave ali pravosodnih organov: </w:t>
            </w:r>
          </w:p>
          <w:p w14:paraId="4C8CED18" w14:textId="77777777" w:rsidR="00320E57" w:rsidRPr="00724A92" w:rsidRDefault="00320E57" w:rsidP="00F84940">
            <w:pPr>
              <w:pStyle w:val="Odsek"/>
              <w:numPr>
                <w:ilvl w:val="0"/>
                <w:numId w:val="0"/>
              </w:numPr>
              <w:spacing w:before="0" w:after="0" w:line="260" w:lineRule="exact"/>
              <w:jc w:val="left"/>
              <w:rPr>
                <w:sz w:val="20"/>
                <w:szCs w:val="20"/>
              </w:rPr>
            </w:pPr>
          </w:p>
        </w:tc>
      </w:tr>
      <w:tr w:rsidR="00320E57" w:rsidRPr="00D039D0" w14:paraId="7A68E810" w14:textId="77777777" w:rsidTr="00F84940">
        <w:tc>
          <w:tcPr>
            <w:tcW w:w="8647" w:type="dxa"/>
          </w:tcPr>
          <w:p w14:paraId="5A9B13A1" w14:textId="77777777" w:rsidR="00320E57" w:rsidRDefault="00320E57" w:rsidP="00F84940">
            <w:pPr>
              <w:spacing w:line="288" w:lineRule="auto"/>
              <w:jc w:val="both"/>
              <w:rPr>
                <w:rFonts w:cs="Arial"/>
                <w:szCs w:val="20"/>
                <w:lang w:val="sl-SI" w:eastAsia="sl-SI"/>
              </w:rPr>
            </w:pPr>
            <w:r>
              <w:rPr>
                <w:rFonts w:cs="Arial"/>
                <w:szCs w:val="20"/>
                <w:lang w:val="sl-SI" w:eastAsia="sl-SI"/>
              </w:rPr>
              <w:lastRenderedPageBreak/>
              <w:t>Predlog optimizira delo izvršilnih organov, saj bolj jasno zapiše, da so pravnomočne disciplinske odločbe izvršilni naslov.</w:t>
            </w:r>
          </w:p>
          <w:p w14:paraId="0A4CDBDC" w14:textId="77777777" w:rsidR="00320E57" w:rsidRPr="001534A9" w:rsidRDefault="00320E57" w:rsidP="00F84940">
            <w:pPr>
              <w:pStyle w:val="Alineazaodstavkom"/>
              <w:numPr>
                <w:ilvl w:val="0"/>
                <w:numId w:val="0"/>
              </w:numPr>
              <w:spacing w:line="260" w:lineRule="exact"/>
              <w:ind w:left="709"/>
              <w:rPr>
                <w:sz w:val="20"/>
                <w:szCs w:val="20"/>
              </w:rPr>
            </w:pPr>
          </w:p>
          <w:p w14:paraId="419B4EA1" w14:textId="77777777" w:rsidR="00320E57" w:rsidRPr="001534A9" w:rsidRDefault="00320E57" w:rsidP="00F84940">
            <w:pPr>
              <w:pStyle w:val="rkovnatokazaodstavkom"/>
              <w:numPr>
                <w:ilvl w:val="0"/>
                <w:numId w:val="0"/>
              </w:numPr>
              <w:spacing w:line="260" w:lineRule="exact"/>
              <w:rPr>
                <w:rFonts w:cs="Arial"/>
                <w:b/>
                <w:sz w:val="20"/>
                <w:szCs w:val="20"/>
              </w:rPr>
            </w:pPr>
            <w:r w:rsidRPr="001534A9">
              <w:rPr>
                <w:rFonts w:cs="Arial"/>
                <w:b/>
                <w:sz w:val="20"/>
                <w:szCs w:val="20"/>
              </w:rPr>
              <w:t>b) pri obveznostih strank do javne uprave ali pravosodnih organov:</w:t>
            </w:r>
          </w:p>
          <w:p w14:paraId="7E2449CE" w14:textId="77777777" w:rsidR="00320E57" w:rsidRPr="001534A9" w:rsidRDefault="00320E57" w:rsidP="00320E57">
            <w:pPr>
              <w:pStyle w:val="Alineazaodstavkom"/>
              <w:numPr>
                <w:ilvl w:val="0"/>
                <w:numId w:val="9"/>
              </w:numPr>
              <w:spacing w:line="260" w:lineRule="exact"/>
              <w:ind w:left="601" w:hanging="567"/>
              <w:rPr>
                <w:sz w:val="20"/>
                <w:szCs w:val="20"/>
              </w:rPr>
            </w:pPr>
            <w:r w:rsidRPr="001534A9">
              <w:rPr>
                <w:sz w:val="20"/>
                <w:szCs w:val="20"/>
              </w:rPr>
              <w:t>dokumentacija, ki jo mora stranka predložiti, povečanje ali zmanjšanje obsega dokumentacije z navedbo razlogov,</w:t>
            </w:r>
          </w:p>
          <w:p w14:paraId="51306370" w14:textId="77777777" w:rsidR="00320E57" w:rsidRPr="001534A9" w:rsidRDefault="00320E57" w:rsidP="00320E57">
            <w:pPr>
              <w:pStyle w:val="Alineazaodstavkom"/>
              <w:numPr>
                <w:ilvl w:val="0"/>
                <w:numId w:val="9"/>
              </w:numPr>
              <w:spacing w:line="260" w:lineRule="exact"/>
              <w:ind w:left="601" w:hanging="567"/>
              <w:rPr>
                <w:sz w:val="20"/>
                <w:szCs w:val="20"/>
              </w:rPr>
            </w:pPr>
            <w:r w:rsidRPr="001534A9">
              <w:rPr>
                <w:sz w:val="20"/>
                <w:szCs w:val="20"/>
              </w:rPr>
              <w:t>stroški, ki jih bo imela stranka, ali razbremenitev stranke,</w:t>
            </w:r>
          </w:p>
          <w:p w14:paraId="4863A66A" w14:textId="77777777" w:rsidR="00320E57" w:rsidRPr="001534A9" w:rsidRDefault="00320E57" w:rsidP="00320E57">
            <w:pPr>
              <w:pStyle w:val="Alineazaodstavkom"/>
              <w:numPr>
                <w:ilvl w:val="0"/>
                <w:numId w:val="9"/>
              </w:numPr>
              <w:spacing w:line="260" w:lineRule="exact"/>
              <w:ind w:left="601" w:hanging="567"/>
              <w:rPr>
                <w:sz w:val="20"/>
                <w:szCs w:val="20"/>
              </w:rPr>
            </w:pPr>
            <w:r w:rsidRPr="001534A9">
              <w:rPr>
                <w:sz w:val="20"/>
                <w:szCs w:val="20"/>
              </w:rPr>
              <w:t>čas, v katerem bo stranka lahko uredila zadevo.</w:t>
            </w:r>
          </w:p>
          <w:p w14:paraId="31F40B79" w14:textId="77777777" w:rsidR="00320E57" w:rsidRPr="001534A9" w:rsidRDefault="00320E57" w:rsidP="00F84940">
            <w:pPr>
              <w:pStyle w:val="Alineazaodstavkom"/>
              <w:numPr>
                <w:ilvl w:val="0"/>
                <w:numId w:val="0"/>
              </w:numPr>
              <w:spacing w:line="260" w:lineRule="exact"/>
              <w:ind w:left="601"/>
              <w:rPr>
                <w:sz w:val="20"/>
                <w:szCs w:val="20"/>
              </w:rPr>
            </w:pPr>
          </w:p>
        </w:tc>
      </w:tr>
      <w:tr w:rsidR="00320E57" w:rsidRPr="00D039D0" w14:paraId="5CDAAA61" w14:textId="77777777" w:rsidTr="00F84940">
        <w:tc>
          <w:tcPr>
            <w:tcW w:w="8647" w:type="dxa"/>
          </w:tcPr>
          <w:p w14:paraId="259B961D"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6.2 Presoja posledic za okolje, vključno s prostorskimi in varstvenimi vidiki, in sicer za:</w:t>
            </w:r>
          </w:p>
        </w:tc>
      </w:tr>
      <w:tr w:rsidR="00320E57" w:rsidRPr="00D039D0" w14:paraId="57849D41" w14:textId="77777777" w:rsidTr="00F84940">
        <w:tc>
          <w:tcPr>
            <w:tcW w:w="8647" w:type="dxa"/>
          </w:tcPr>
          <w:p w14:paraId="4BC72EE4" w14:textId="77777777"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Predlog zakona nima tovrstnih posledic.</w:t>
            </w:r>
          </w:p>
          <w:p w14:paraId="335ED0FF" w14:textId="77777777" w:rsidR="00320E57" w:rsidRPr="0026186E" w:rsidRDefault="00320E57" w:rsidP="00F84940">
            <w:pPr>
              <w:pStyle w:val="Alineazatoko"/>
              <w:tabs>
                <w:tab w:val="clear" w:pos="720"/>
              </w:tabs>
              <w:spacing w:line="260" w:lineRule="exact"/>
              <w:ind w:left="1428" w:firstLine="0"/>
              <w:rPr>
                <w:sz w:val="20"/>
                <w:szCs w:val="20"/>
              </w:rPr>
            </w:pPr>
          </w:p>
        </w:tc>
      </w:tr>
      <w:tr w:rsidR="00320E57" w:rsidRPr="00D039D0" w14:paraId="0EA2D55E" w14:textId="77777777" w:rsidTr="00F84940">
        <w:tc>
          <w:tcPr>
            <w:tcW w:w="8647" w:type="dxa"/>
          </w:tcPr>
          <w:p w14:paraId="15919F8E"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6.3 Presoja posledic za gospodarstvo, in sicer za:</w:t>
            </w:r>
          </w:p>
        </w:tc>
      </w:tr>
      <w:tr w:rsidR="00320E57" w:rsidRPr="00D039D0" w14:paraId="2CBCE0F9" w14:textId="77777777" w:rsidTr="00F84940">
        <w:tc>
          <w:tcPr>
            <w:tcW w:w="8647" w:type="dxa"/>
          </w:tcPr>
          <w:p w14:paraId="17E03544" w14:textId="77777777"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Predlog zakona nima tovrstnih posledic.</w:t>
            </w:r>
          </w:p>
          <w:p w14:paraId="0F683B70" w14:textId="77777777" w:rsidR="00320E57" w:rsidRPr="0026186E" w:rsidRDefault="00320E57" w:rsidP="00F84940">
            <w:pPr>
              <w:pStyle w:val="Alineazatoko"/>
              <w:tabs>
                <w:tab w:val="clear" w:pos="720"/>
              </w:tabs>
              <w:spacing w:line="260" w:lineRule="exact"/>
              <w:rPr>
                <w:sz w:val="20"/>
                <w:szCs w:val="20"/>
              </w:rPr>
            </w:pPr>
          </w:p>
        </w:tc>
      </w:tr>
      <w:tr w:rsidR="00320E57" w:rsidRPr="00D039D0" w14:paraId="20B4F1B9" w14:textId="77777777" w:rsidTr="00F84940">
        <w:tc>
          <w:tcPr>
            <w:tcW w:w="8647" w:type="dxa"/>
          </w:tcPr>
          <w:p w14:paraId="650F8D84"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6.4 Presoja posledic za socialno področje, in sicer za:</w:t>
            </w:r>
          </w:p>
        </w:tc>
      </w:tr>
      <w:tr w:rsidR="00320E57" w:rsidRPr="00D039D0" w14:paraId="0F2CF79D" w14:textId="77777777" w:rsidTr="00F84940">
        <w:tc>
          <w:tcPr>
            <w:tcW w:w="8647" w:type="dxa"/>
          </w:tcPr>
          <w:p w14:paraId="58AA07D8" w14:textId="77777777"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Predlog zakona nima tovrstnih posledic.</w:t>
            </w:r>
          </w:p>
          <w:p w14:paraId="0DFBC7CF" w14:textId="77777777" w:rsidR="00320E57" w:rsidRPr="0026186E" w:rsidRDefault="00320E57" w:rsidP="00F84940">
            <w:pPr>
              <w:pStyle w:val="Alineazaodstavkom"/>
              <w:numPr>
                <w:ilvl w:val="0"/>
                <w:numId w:val="0"/>
              </w:numPr>
              <w:spacing w:line="260" w:lineRule="exact"/>
              <w:ind w:left="601"/>
              <w:rPr>
                <w:sz w:val="20"/>
                <w:szCs w:val="20"/>
              </w:rPr>
            </w:pPr>
          </w:p>
        </w:tc>
      </w:tr>
      <w:tr w:rsidR="00320E57" w:rsidRPr="00D039D0" w14:paraId="40AD904F" w14:textId="77777777" w:rsidTr="00F84940">
        <w:tc>
          <w:tcPr>
            <w:tcW w:w="8647" w:type="dxa"/>
          </w:tcPr>
          <w:p w14:paraId="4B240A57"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6.5 Presoja posledic za dokumente razvojnega načrtovanja, in sicer za:</w:t>
            </w:r>
          </w:p>
        </w:tc>
      </w:tr>
      <w:tr w:rsidR="00320E57" w:rsidRPr="00D039D0" w14:paraId="4A72F0AA" w14:textId="77777777" w:rsidTr="00F84940">
        <w:tc>
          <w:tcPr>
            <w:tcW w:w="8647" w:type="dxa"/>
          </w:tcPr>
          <w:p w14:paraId="5D860555" w14:textId="77777777"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Predlog zakona nima tovrstnih posledic.</w:t>
            </w:r>
          </w:p>
          <w:p w14:paraId="79877786" w14:textId="77777777" w:rsidR="00320E57" w:rsidRPr="0026186E" w:rsidRDefault="00320E57" w:rsidP="00F84940">
            <w:pPr>
              <w:spacing w:line="288" w:lineRule="auto"/>
              <w:jc w:val="both"/>
              <w:rPr>
                <w:rFonts w:cs="Arial"/>
                <w:szCs w:val="20"/>
                <w:lang w:val="sl-SI" w:eastAsia="sl-SI"/>
              </w:rPr>
            </w:pPr>
          </w:p>
          <w:p w14:paraId="5D01543A" w14:textId="77777777" w:rsidR="00320E57" w:rsidRPr="0026186E" w:rsidRDefault="00320E57" w:rsidP="00F84940">
            <w:pPr>
              <w:pStyle w:val="Alineazaodstavkom"/>
              <w:numPr>
                <w:ilvl w:val="0"/>
                <w:numId w:val="0"/>
              </w:numPr>
              <w:spacing w:line="260" w:lineRule="exact"/>
              <w:rPr>
                <w:b/>
                <w:sz w:val="20"/>
                <w:szCs w:val="20"/>
              </w:rPr>
            </w:pPr>
            <w:r w:rsidRPr="0026186E">
              <w:rPr>
                <w:b/>
                <w:sz w:val="20"/>
                <w:szCs w:val="20"/>
              </w:rPr>
              <w:t>6.6 Presoja posledic za druga področja</w:t>
            </w:r>
          </w:p>
          <w:p w14:paraId="17091B5A" w14:textId="77777777"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Predlog zakona nima tovrstnih posledic.</w:t>
            </w:r>
          </w:p>
          <w:p w14:paraId="536AFCD9" w14:textId="77777777" w:rsidR="00320E57" w:rsidRPr="0026186E" w:rsidRDefault="00320E57" w:rsidP="00F84940">
            <w:pPr>
              <w:pStyle w:val="Alineazaodstavkom"/>
              <w:numPr>
                <w:ilvl w:val="0"/>
                <w:numId w:val="0"/>
              </w:numPr>
              <w:spacing w:line="260" w:lineRule="exact"/>
              <w:rPr>
                <w:b/>
                <w:sz w:val="20"/>
                <w:szCs w:val="20"/>
              </w:rPr>
            </w:pPr>
          </w:p>
        </w:tc>
      </w:tr>
      <w:tr w:rsidR="00320E57" w:rsidRPr="00D9618F" w14:paraId="09A4E12D" w14:textId="77777777" w:rsidTr="00F84940">
        <w:tc>
          <w:tcPr>
            <w:tcW w:w="8647" w:type="dxa"/>
          </w:tcPr>
          <w:p w14:paraId="36878FD0"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6.7 Izvajanje sprejetega predpisa:</w:t>
            </w:r>
          </w:p>
        </w:tc>
      </w:tr>
      <w:tr w:rsidR="00320E57" w:rsidRPr="00D039D0" w14:paraId="3A71462D" w14:textId="77777777" w:rsidTr="00F84940">
        <w:tc>
          <w:tcPr>
            <w:tcW w:w="8647" w:type="dxa"/>
          </w:tcPr>
          <w:p w14:paraId="155F412F" w14:textId="77777777" w:rsidR="00320E57" w:rsidRPr="0026186E" w:rsidRDefault="00320E57" w:rsidP="00947279">
            <w:pPr>
              <w:pStyle w:val="rkovnatokazaodstavkom"/>
              <w:numPr>
                <w:ilvl w:val="0"/>
                <w:numId w:val="15"/>
              </w:numPr>
              <w:spacing w:line="260" w:lineRule="exact"/>
              <w:rPr>
                <w:rFonts w:cs="Arial"/>
                <w:sz w:val="20"/>
                <w:szCs w:val="20"/>
              </w:rPr>
            </w:pPr>
            <w:r w:rsidRPr="0026186E">
              <w:rPr>
                <w:rFonts w:cs="Arial"/>
                <w:sz w:val="20"/>
                <w:szCs w:val="20"/>
              </w:rPr>
              <w:t>Predstavitev sprejetega zakona:</w:t>
            </w:r>
          </w:p>
          <w:p w14:paraId="025466A5" w14:textId="77777777" w:rsidR="00320E57" w:rsidRPr="0026186E" w:rsidRDefault="00320E57" w:rsidP="00320E57">
            <w:pPr>
              <w:pStyle w:val="Alineazatoko"/>
              <w:numPr>
                <w:ilvl w:val="0"/>
                <w:numId w:val="9"/>
              </w:numPr>
              <w:spacing w:line="260" w:lineRule="exact"/>
              <w:ind w:left="1593" w:hanging="525"/>
              <w:rPr>
                <w:sz w:val="20"/>
                <w:szCs w:val="20"/>
              </w:rPr>
            </w:pPr>
            <w:r w:rsidRPr="0026186E">
              <w:rPr>
                <w:sz w:val="20"/>
                <w:szCs w:val="20"/>
              </w:rPr>
              <w:t>ciljnim skupinam (seminarji, delavnice),</w:t>
            </w:r>
          </w:p>
          <w:p w14:paraId="7AF26EC0" w14:textId="77777777" w:rsidR="00320E57" w:rsidRPr="0026186E" w:rsidRDefault="00320E57" w:rsidP="00320E57">
            <w:pPr>
              <w:pStyle w:val="Alineazatoko"/>
              <w:numPr>
                <w:ilvl w:val="0"/>
                <w:numId w:val="9"/>
              </w:numPr>
              <w:spacing w:line="260" w:lineRule="exact"/>
              <w:ind w:left="1593" w:hanging="525"/>
              <w:rPr>
                <w:sz w:val="20"/>
                <w:szCs w:val="20"/>
              </w:rPr>
            </w:pPr>
            <w:r w:rsidRPr="0026186E">
              <w:rPr>
                <w:sz w:val="20"/>
                <w:szCs w:val="20"/>
              </w:rPr>
              <w:t>širši javnosti (mediji, javne predstavitve, spletne predstavitve).</w:t>
            </w:r>
          </w:p>
          <w:p w14:paraId="418FBF67" w14:textId="77777777" w:rsidR="00320E57" w:rsidRPr="0026186E" w:rsidRDefault="00320E57" w:rsidP="00947279">
            <w:pPr>
              <w:pStyle w:val="rkovnatokazaodstavkom"/>
              <w:numPr>
                <w:ilvl w:val="0"/>
                <w:numId w:val="15"/>
              </w:numPr>
              <w:spacing w:line="260" w:lineRule="exact"/>
              <w:rPr>
                <w:rFonts w:cs="Arial"/>
                <w:sz w:val="20"/>
                <w:szCs w:val="20"/>
              </w:rPr>
            </w:pPr>
            <w:r w:rsidRPr="0026186E">
              <w:rPr>
                <w:rFonts w:cs="Arial"/>
                <w:sz w:val="20"/>
                <w:szCs w:val="20"/>
              </w:rPr>
              <w:t>Spremljanje izvajanja sprejetega predpisa:</w:t>
            </w:r>
          </w:p>
          <w:p w14:paraId="42AEA25E" w14:textId="77777777" w:rsidR="00320E57" w:rsidRPr="0026186E" w:rsidRDefault="00320E57" w:rsidP="00320E57">
            <w:pPr>
              <w:pStyle w:val="Alineazatoko"/>
              <w:numPr>
                <w:ilvl w:val="0"/>
                <w:numId w:val="9"/>
              </w:numPr>
              <w:spacing w:line="260" w:lineRule="exact"/>
              <w:ind w:left="1593" w:hanging="525"/>
              <w:rPr>
                <w:sz w:val="20"/>
                <w:szCs w:val="20"/>
              </w:rPr>
            </w:pPr>
            <w:r w:rsidRPr="0026186E">
              <w:rPr>
                <w:sz w:val="20"/>
                <w:szCs w:val="20"/>
              </w:rPr>
              <w:t xml:space="preserve">zagotovitev spremljanja izvajanja predpisa, </w:t>
            </w:r>
          </w:p>
          <w:p w14:paraId="4097C2B8" w14:textId="77777777" w:rsidR="00320E57" w:rsidRPr="0026186E" w:rsidRDefault="00320E57" w:rsidP="00320E57">
            <w:pPr>
              <w:pStyle w:val="Alineazatoko"/>
              <w:numPr>
                <w:ilvl w:val="0"/>
                <w:numId w:val="9"/>
              </w:numPr>
              <w:spacing w:line="260" w:lineRule="exact"/>
              <w:ind w:left="1593" w:hanging="525"/>
              <w:rPr>
                <w:sz w:val="20"/>
                <w:szCs w:val="20"/>
              </w:rPr>
            </w:pPr>
            <w:r w:rsidRPr="0026186E">
              <w:rPr>
                <w:sz w:val="20"/>
                <w:szCs w:val="20"/>
              </w:rPr>
              <w:t>organi, civilna družba,</w:t>
            </w:r>
          </w:p>
          <w:p w14:paraId="1915ED21" w14:textId="77777777" w:rsidR="00320E57" w:rsidRPr="0026186E" w:rsidRDefault="00320E57" w:rsidP="00320E57">
            <w:pPr>
              <w:pStyle w:val="Alineazatoko"/>
              <w:numPr>
                <w:ilvl w:val="0"/>
                <w:numId w:val="9"/>
              </w:numPr>
              <w:spacing w:line="260" w:lineRule="exact"/>
              <w:ind w:left="1593" w:hanging="525"/>
              <w:rPr>
                <w:sz w:val="20"/>
                <w:szCs w:val="20"/>
              </w:rPr>
            </w:pPr>
            <w:r w:rsidRPr="0026186E">
              <w:rPr>
                <w:sz w:val="20"/>
                <w:szCs w:val="20"/>
              </w:rPr>
              <w:t>metode za spremljanje doseganja ciljev,</w:t>
            </w:r>
          </w:p>
          <w:p w14:paraId="7936CE1F" w14:textId="77777777" w:rsidR="00320E57" w:rsidRPr="0026186E" w:rsidRDefault="00320E57" w:rsidP="00320E57">
            <w:pPr>
              <w:pStyle w:val="Alineazatoko"/>
              <w:numPr>
                <w:ilvl w:val="0"/>
                <w:numId w:val="9"/>
              </w:numPr>
              <w:spacing w:line="260" w:lineRule="exact"/>
              <w:ind w:left="1593" w:hanging="525"/>
              <w:rPr>
                <w:sz w:val="20"/>
                <w:szCs w:val="20"/>
              </w:rPr>
            </w:pPr>
            <w:r w:rsidRPr="0026186E">
              <w:rPr>
                <w:sz w:val="20"/>
                <w:szCs w:val="20"/>
              </w:rPr>
              <w:t>merila za ugotavljanje doseganja ciljev,</w:t>
            </w:r>
          </w:p>
          <w:p w14:paraId="468E71E0" w14:textId="77777777" w:rsidR="00320E57" w:rsidRPr="0026186E" w:rsidRDefault="00320E57" w:rsidP="00320E57">
            <w:pPr>
              <w:pStyle w:val="Alineazatoko"/>
              <w:numPr>
                <w:ilvl w:val="0"/>
                <w:numId w:val="9"/>
              </w:numPr>
              <w:spacing w:line="260" w:lineRule="exact"/>
              <w:ind w:left="1593" w:hanging="525"/>
              <w:rPr>
                <w:sz w:val="20"/>
                <w:szCs w:val="20"/>
              </w:rPr>
            </w:pPr>
            <w:r w:rsidRPr="0026186E">
              <w:rPr>
                <w:sz w:val="20"/>
                <w:szCs w:val="20"/>
              </w:rPr>
              <w:t xml:space="preserve">časovni okvir spremljanja za pripravo poročil, </w:t>
            </w:r>
          </w:p>
          <w:p w14:paraId="61B36687" w14:textId="77777777" w:rsidR="00320E57" w:rsidRPr="0026186E" w:rsidRDefault="00320E57" w:rsidP="00320E57">
            <w:pPr>
              <w:pStyle w:val="Alineazatoko"/>
              <w:numPr>
                <w:ilvl w:val="0"/>
                <w:numId w:val="9"/>
              </w:numPr>
              <w:spacing w:line="260" w:lineRule="exact"/>
              <w:ind w:left="1593" w:hanging="525"/>
              <w:rPr>
                <w:sz w:val="20"/>
                <w:szCs w:val="20"/>
              </w:rPr>
            </w:pPr>
            <w:r w:rsidRPr="0026186E">
              <w:rPr>
                <w:sz w:val="20"/>
                <w:szCs w:val="20"/>
              </w:rPr>
              <w:t>roki za pripravo poročil o izvajanju zakona, doseženih ciljih in nadaljnjih ukrepih.</w:t>
            </w:r>
          </w:p>
        </w:tc>
      </w:tr>
      <w:tr w:rsidR="00320E57" w:rsidRPr="00D039D0" w14:paraId="44880429" w14:textId="77777777" w:rsidTr="00F84940">
        <w:tc>
          <w:tcPr>
            <w:tcW w:w="8647" w:type="dxa"/>
          </w:tcPr>
          <w:p w14:paraId="269DECDD"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6.8 Druge pomembne okoliščine v zvezi z vprašanji, ki jih ureja predlog zakona</w:t>
            </w:r>
          </w:p>
          <w:p w14:paraId="13949CD3" w14:textId="77777777" w:rsidR="00320E57" w:rsidRPr="0026186E" w:rsidRDefault="00320E57" w:rsidP="00F84940">
            <w:pPr>
              <w:pStyle w:val="Alineazaodstavkom"/>
              <w:numPr>
                <w:ilvl w:val="0"/>
                <w:numId w:val="0"/>
              </w:numPr>
              <w:spacing w:line="260" w:lineRule="exact"/>
              <w:ind w:left="709"/>
              <w:rPr>
                <w:sz w:val="20"/>
                <w:szCs w:val="20"/>
              </w:rPr>
            </w:pPr>
          </w:p>
          <w:p w14:paraId="47510984" w14:textId="77777777" w:rsidR="00320E57" w:rsidRPr="00710115" w:rsidRDefault="00320E57" w:rsidP="00F84940">
            <w:pPr>
              <w:pStyle w:val="Odsek"/>
              <w:numPr>
                <w:ilvl w:val="0"/>
                <w:numId w:val="0"/>
              </w:numPr>
              <w:tabs>
                <w:tab w:val="left" w:pos="285"/>
              </w:tabs>
              <w:spacing w:before="0" w:after="0" w:line="260" w:lineRule="exact"/>
              <w:jc w:val="left"/>
              <w:rPr>
                <w:sz w:val="20"/>
                <w:szCs w:val="20"/>
              </w:rPr>
            </w:pPr>
            <w:r w:rsidRPr="00710115">
              <w:rPr>
                <w:sz w:val="20"/>
                <w:szCs w:val="20"/>
              </w:rPr>
              <w:t>7. PRIKAZ SODELOVANJA JAVNOSTI PRI PRIPRAVI PREDLOGA ZAKONA:</w:t>
            </w:r>
          </w:p>
          <w:p w14:paraId="0AE6F602" w14:textId="77777777" w:rsidR="00320E57" w:rsidRPr="00710115" w:rsidRDefault="00320E57" w:rsidP="00947279">
            <w:pPr>
              <w:pStyle w:val="rkovnatokazaodstavkom"/>
              <w:numPr>
                <w:ilvl w:val="0"/>
                <w:numId w:val="14"/>
              </w:numPr>
              <w:spacing w:line="260" w:lineRule="exact"/>
              <w:ind w:left="601" w:hanging="601"/>
              <w:rPr>
                <w:rFonts w:cs="Arial"/>
                <w:sz w:val="20"/>
                <w:szCs w:val="20"/>
              </w:rPr>
            </w:pPr>
            <w:r w:rsidRPr="00710115">
              <w:rPr>
                <w:rFonts w:cs="Arial"/>
                <w:sz w:val="20"/>
                <w:szCs w:val="20"/>
              </w:rPr>
              <w:t>spletni naslov, na katerem je bil predpis objavljen,</w:t>
            </w:r>
          </w:p>
          <w:p w14:paraId="5978512A" w14:textId="77777777" w:rsidR="00320E57" w:rsidRPr="00710115" w:rsidRDefault="00320E57" w:rsidP="00947279">
            <w:pPr>
              <w:pStyle w:val="rkovnatokazaodstavkom"/>
              <w:numPr>
                <w:ilvl w:val="0"/>
                <w:numId w:val="14"/>
              </w:numPr>
              <w:spacing w:line="260" w:lineRule="exact"/>
              <w:ind w:left="601" w:hanging="601"/>
              <w:rPr>
                <w:rFonts w:cs="Arial"/>
                <w:sz w:val="20"/>
                <w:szCs w:val="20"/>
              </w:rPr>
            </w:pPr>
            <w:r w:rsidRPr="00710115">
              <w:rPr>
                <w:rFonts w:cs="Arial"/>
                <w:sz w:val="20"/>
                <w:szCs w:val="20"/>
              </w:rPr>
              <w:t>čas trajanja javne predstavitve, v katerem je bilo mogoče sporočiti mnenja, predloge in pripombe,</w:t>
            </w:r>
          </w:p>
          <w:p w14:paraId="77CE9910" w14:textId="77777777" w:rsidR="00320E57" w:rsidRPr="00710115" w:rsidRDefault="00320E57" w:rsidP="00947279">
            <w:pPr>
              <w:pStyle w:val="rkovnatokazaodstavkom"/>
              <w:numPr>
                <w:ilvl w:val="0"/>
                <w:numId w:val="14"/>
              </w:numPr>
              <w:spacing w:line="260" w:lineRule="exact"/>
              <w:ind w:left="601" w:hanging="601"/>
              <w:rPr>
                <w:rFonts w:cs="Arial"/>
                <w:sz w:val="20"/>
                <w:szCs w:val="20"/>
              </w:rPr>
            </w:pPr>
            <w:r w:rsidRPr="00710115">
              <w:rPr>
                <w:rFonts w:cs="Arial"/>
                <w:sz w:val="20"/>
                <w:szCs w:val="20"/>
              </w:rPr>
              <w:t>datum in kraj morebitne javne obravnave ali druge oblike sodelovanja,</w:t>
            </w:r>
          </w:p>
          <w:p w14:paraId="4BD2EEBA" w14:textId="77777777" w:rsidR="00320E57" w:rsidRPr="00710115" w:rsidRDefault="00320E57" w:rsidP="00947279">
            <w:pPr>
              <w:pStyle w:val="rkovnatokazaodstavkom"/>
              <w:numPr>
                <w:ilvl w:val="0"/>
                <w:numId w:val="14"/>
              </w:numPr>
              <w:spacing w:line="260" w:lineRule="exact"/>
              <w:ind w:left="601" w:hanging="601"/>
              <w:rPr>
                <w:rFonts w:cs="Arial"/>
                <w:sz w:val="20"/>
                <w:szCs w:val="20"/>
              </w:rPr>
            </w:pPr>
            <w:r w:rsidRPr="00710115">
              <w:rPr>
                <w:rFonts w:cs="Arial"/>
                <w:sz w:val="20"/>
                <w:szCs w:val="20"/>
              </w:rPr>
              <w:t xml:space="preserve">seznam subjektov, ki so sodelovali </w:t>
            </w:r>
            <w:r w:rsidRPr="00710115">
              <w:rPr>
                <w:rFonts w:cs="Arial"/>
                <w:color w:val="000000"/>
                <w:sz w:val="20"/>
                <w:szCs w:val="20"/>
              </w:rPr>
              <w:t>(imen in priimkov fizičnih oseb, ki niso poslovni subjekti, ne navajajte)</w:t>
            </w:r>
            <w:r w:rsidRPr="00710115">
              <w:rPr>
                <w:rFonts w:cs="Arial"/>
                <w:sz w:val="20"/>
                <w:szCs w:val="20"/>
              </w:rPr>
              <w:t>,</w:t>
            </w:r>
          </w:p>
          <w:p w14:paraId="761D2F68" w14:textId="77777777" w:rsidR="00320E57" w:rsidRPr="00710115" w:rsidRDefault="00320E57" w:rsidP="00947279">
            <w:pPr>
              <w:pStyle w:val="rkovnatokazaodstavkom"/>
              <w:numPr>
                <w:ilvl w:val="0"/>
                <w:numId w:val="14"/>
              </w:numPr>
              <w:spacing w:line="260" w:lineRule="exact"/>
              <w:ind w:left="601" w:hanging="601"/>
              <w:rPr>
                <w:rFonts w:cs="Arial"/>
                <w:sz w:val="20"/>
                <w:szCs w:val="20"/>
              </w:rPr>
            </w:pPr>
            <w:r w:rsidRPr="00710115">
              <w:rPr>
                <w:rFonts w:cs="Arial"/>
                <w:sz w:val="20"/>
                <w:szCs w:val="20"/>
              </w:rPr>
              <w:t>bistvena mnenja, predloge in pripombe javnosti,</w:t>
            </w:r>
          </w:p>
          <w:p w14:paraId="58B0A0D1" w14:textId="77777777" w:rsidR="00320E57" w:rsidRPr="00710115" w:rsidRDefault="00320E57" w:rsidP="00947279">
            <w:pPr>
              <w:pStyle w:val="rkovnatokazaodstavkom"/>
              <w:numPr>
                <w:ilvl w:val="0"/>
                <w:numId w:val="14"/>
              </w:numPr>
              <w:spacing w:line="260" w:lineRule="exact"/>
              <w:ind w:left="601" w:hanging="601"/>
              <w:rPr>
                <w:rFonts w:cs="Arial"/>
                <w:sz w:val="20"/>
                <w:szCs w:val="20"/>
              </w:rPr>
            </w:pPr>
            <w:r w:rsidRPr="00710115">
              <w:rPr>
                <w:rFonts w:cs="Arial"/>
                <w:sz w:val="20"/>
                <w:szCs w:val="20"/>
              </w:rPr>
              <w:t>bistvena mnenja, predloge in pripombe javnosti, ki niso bili upoštevani, in razlogi za neupoštevanje.</w:t>
            </w:r>
          </w:p>
          <w:p w14:paraId="0B164B78" w14:textId="77777777" w:rsidR="00320E57" w:rsidRPr="0026186E" w:rsidRDefault="00320E57" w:rsidP="00F84940">
            <w:pPr>
              <w:pStyle w:val="rkovnatokazaodstavkom"/>
              <w:numPr>
                <w:ilvl w:val="0"/>
                <w:numId w:val="0"/>
              </w:numPr>
              <w:spacing w:line="260" w:lineRule="exact"/>
              <w:ind w:left="1068" w:hanging="360"/>
              <w:rPr>
                <w:rFonts w:cs="Arial"/>
                <w:sz w:val="20"/>
                <w:szCs w:val="20"/>
              </w:rPr>
            </w:pPr>
          </w:p>
          <w:p w14:paraId="7159F064" w14:textId="77777777" w:rsidR="00320E57" w:rsidRPr="0026186E" w:rsidRDefault="00320E57" w:rsidP="00F84940">
            <w:pPr>
              <w:pStyle w:val="rkovnatokazaodstavkom"/>
              <w:numPr>
                <w:ilvl w:val="0"/>
                <w:numId w:val="0"/>
              </w:numPr>
              <w:spacing w:line="260" w:lineRule="exact"/>
              <w:rPr>
                <w:rFonts w:cs="Arial"/>
                <w:b/>
                <w:sz w:val="20"/>
                <w:szCs w:val="20"/>
              </w:rPr>
            </w:pPr>
            <w:r w:rsidRPr="0026186E">
              <w:rPr>
                <w:rFonts w:cs="Arial"/>
                <w:b/>
                <w:sz w:val="20"/>
                <w:szCs w:val="20"/>
              </w:rPr>
              <w:t xml:space="preserve">8. PODATEK O ZUNANJEM STROKOVNJAKU </w:t>
            </w:r>
            <w:r w:rsidRPr="0026186E">
              <w:rPr>
                <w:rFonts w:cs="Arial"/>
                <w:b/>
                <w:color w:val="000000"/>
                <w:sz w:val="20"/>
                <w:szCs w:val="20"/>
                <w:shd w:val="clear" w:color="auto" w:fill="FFFFFF"/>
              </w:rPr>
              <w:t>OZIROMA PRAVNI OSEBI, KI JE SODELOVALA PRI PRIPRAVI PREDLOGA ZAKONA</w:t>
            </w:r>
            <w:r w:rsidRPr="0026186E">
              <w:rPr>
                <w:rFonts w:cs="Arial"/>
                <w:b/>
                <w:sz w:val="20"/>
                <w:szCs w:val="20"/>
              </w:rPr>
              <w:t>, IN ZNESKU PLAČILA ZA TA NAMEN:</w:t>
            </w:r>
          </w:p>
          <w:p w14:paraId="22681634" w14:textId="77777777" w:rsidR="00320E57" w:rsidRPr="0026186E" w:rsidRDefault="00320E57" w:rsidP="00F84940">
            <w:pPr>
              <w:pStyle w:val="Odsek"/>
              <w:numPr>
                <w:ilvl w:val="0"/>
                <w:numId w:val="0"/>
              </w:numPr>
              <w:spacing w:before="0" w:after="0" w:line="260" w:lineRule="exact"/>
              <w:jc w:val="left"/>
              <w:rPr>
                <w:sz w:val="20"/>
                <w:szCs w:val="20"/>
              </w:rPr>
            </w:pPr>
          </w:p>
          <w:p w14:paraId="0E2895B2" w14:textId="77777777" w:rsidR="00320E57" w:rsidRPr="0026186E" w:rsidRDefault="00320E57" w:rsidP="00F84940">
            <w:pPr>
              <w:pStyle w:val="Neotevilenodstavek"/>
              <w:spacing w:before="0" w:after="0" w:line="260" w:lineRule="exact"/>
              <w:rPr>
                <w:iCs/>
                <w:sz w:val="20"/>
                <w:szCs w:val="20"/>
              </w:rPr>
            </w:pPr>
            <w:r w:rsidRPr="0026186E">
              <w:rPr>
                <w:iCs/>
                <w:sz w:val="20"/>
                <w:szCs w:val="20"/>
              </w:rPr>
              <w:t>Pri pripravi dela ali celotnega gradiva zunanji strokovnjaki niso sodelovali.</w:t>
            </w:r>
          </w:p>
          <w:p w14:paraId="4603881C" w14:textId="77777777" w:rsidR="00320E57" w:rsidRPr="0026186E" w:rsidRDefault="00320E57" w:rsidP="00F84940">
            <w:pPr>
              <w:pStyle w:val="Odsek"/>
              <w:numPr>
                <w:ilvl w:val="0"/>
                <w:numId w:val="0"/>
              </w:numPr>
              <w:spacing w:before="0" w:after="0" w:line="260" w:lineRule="exact"/>
              <w:jc w:val="left"/>
              <w:rPr>
                <w:sz w:val="20"/>
                <w:szCs w:val="20"/>
              </w:rPr>
            </w:pPr>
          </w:p>
          <w:p w14:paraId="108967BA" w14:textId="77777777" w:rsidR="00320E57" w:rsidRPr="0026186E" w:rsidRDefault="00320E57" w:rsidP="00F84940">
            <w:pPr>
              <w:pStyle w:val="Odsek"/>
              <w:numPr>
                <w:ilvl w:val="0"/>
                <w:numId w:val="0"/>
              </w:numPr>
              <w:tabs>
                <w:tab w:val="left" w:pos="180"/>
                <w:tab w:val="left" w:pos="345"/>
                <w:tab w:val="left" w:pos="555"/>
              </w:tabs>
              <w:spacing w:before="0" w:after="0" w:line="260" w:lineRule="exact"/>
              <w:jc w:val="both"/>
              <w:rPr>
                <w:sz w:val="20"/>
                <w:szCs w:val="20"/>
              </w:rPr>
            </w:pPr>
            <w:r w:rsidRPr="0026186E">
              <w:rPr>
                <w:sz w:val="20"/>
                <w:szCs w:val="20"/>
              </w:rPr>
              <w:t>9. NAVEDBA, KATERI PREDSTAVNIKI PREDLAGATELJA BODO SODELOVALI PRI DELU DRŽAVNEGA ZBORA IN DELOVNIH TELES</w:t>
            </w:r>
          </w:p>
          <w:p w14:paraId="025CFDFA" w14:textId="77777777" w:rsidR="00320E57" w:rsidRPr="0026186E" w:rsidRDefault="00320E57" w:rsidP="00F84940">
            <w:pPr>
              <w:pStyle w:val="Odsek"/>
              <w:numPr>
                <w:ilvl w:val="0"/>
                <w:numId w:val="0"/>
              </w:numPr>
              <w:spacing w:before="0" w:after="0" w:line="260" w:lineRule="exact"/>
              <w:jc w:val="left"/>
              <w:rPr>
                <w:sz w:val="20"/>
                <w:szCs w:val="20"/>
              </w:rPr>
            </w:pPr>
          </w:p>
        </w:tc>
      </w:tr>
    </w:tbl>
    <w:p w14:paraId="31147669" w14:textId="77777777" w:rsidR="00320E57" w:rsidRPr="007F1498" w:rsidRDefault="00320E57" w:rsidP="00947279">
      <w:pPr>
        <w:pStyle w:val="Odstavekseznama"/>
        <w:numPr>
          <w:ilvl w:val="0"/>
          <w:numId w:val="16"/>
        </w:numPr>
        <w:spacing w:after="160" w:line="259" w:lineRule="auto"/>
        <w:jc w:val="both"/>
        <w:rPr>
          <w:rFonts w:cs="Arial"/>
          <w:szCs w:val="20"/>
          <w:lang w:val="sl-SI"/>
        </w:rPr>
      </w:pPr>
      <w:r w:rsidRPr="007F1498">
        <w:rPr>
          <w:rFonts w:cs="Arial"/>
          <w:szCs w:val="20"/>
          <w:lang w:val="sl-SI"/>
        </w:rPr>
        <w:lastRenderedPageBreak/>
        <w:t xml:space="preserve">Andreja Katič, ministrica za pravosodje, </w:t>
      </w:r>
    </w:p>
    <w:p w14:paraId="790F58A2" w14:textId="77777777" w:rsidR="00320E57" w:rsidRPr="007F1498" w:rsidRDefault="00320E57" w:rsidP="00947279">
      <w:pPr>
        <w:pStyle w:val="Odstavekseznama"/>
        <w:numPr>
          <w:ilvl w:val="0"/>
          <w:numId w:val="16"/>
        </w:numPr>
        <w:spacing w:after="160" w:line="259" w:lineRule="auto"/>
        <w:jc w:val="both"/>
        <w:rPr>
          <w:rFonts w:cs="Arial"/>
          <w:szCs w:val="20"/>
          <w:lang w:val="sl-SI"/>
        </w:rPr>
      </w:pPr>
      <w:r>
        <w:rPr>
          <w:rFonts w:cs="Arial"/>
          <w:szCs w:val="20"/>
          <w:lang w:val="sl-SI"/>
        </w:rPr>
        <w:t>mag. Andreja Kokalj</w:t>
      </w:r>
      <w:r w:rsidRPr="007F1498">
        <w:rPr>
          <w:rFonts w:cs="Arial"/>
          <w:szCs w:val="20"/>
          <w:lang w:val="sl-SI"/>
        </w:rPr>
        <w:t>, državn</w:t>
      </w:r>
      <w:r>
        <w:rPr>
          <w:rFonts w:cs="Arial"/>
          <w:szCs w:val="20"/>
          <w:lang w:val="sl-SI"/>
        </w:rPr>
        <w:t>a</w:t>
      </w:r>
      <w:r w:rsidRPr="007F1498">
        <w:rPr>
          <w:rFonts w:cs="Arial"/>
          <w:szCs w:val="20"/>
          <w:lang w:val="sl-SI"/>
        </w:rPr>
        <w:t xml:space="preserve"> sekretar</w:t>
      </w:r>
      <w:r>
        <w:rPr>
          <w:rFonts w:cs="Arial"/>
          <w:szCs w:val="20"/>
          <w:lang w:val="sl-SI"/>
        </w:rPr>
        <w:t>ka</w:t>
      </w:r>
      <w:r w:rsidRPr="007F1498">
        <w:rPr>
          <w:rFonts w:cs="Arial"/>
          <w:szCs w:val="20"/>
          <w:lang w:val="sl-SI"/>
        </w:rPr>
        <w:t xml:space="preserve">, Ministrstvo za pravosodje, </w:t>
      </w:r>
    </w:p>
    <w:p w14:paraId="5CC82B6C" w14:textId="77777777" w:rsidR="00320E57" w:rsidRPr="007F1498" w:rsidRDefault="00320E57" w:rsidP="00947279">
      <w:pPr>
        <w:pStyle w:val="Odstavekseznama"/>
        <w:numPr>
          <w:ilvl w:val="0"/>
          <w:numId w:val="16"/>
        </w:numPr>
        <w:spacing w:after="160" w:line="259" w:lineRule="auto"/>
        <w:jc w:val="both"/>
        <w:rPr>
          <w:rFonts w:cs="Arial"/>
          <w:szCs w:val="20"/>
          <w:lang w:val="sl-SI"/>
        </w:rPr>
      </w:pPr>
      <w:r>
        <w:rPr>
          <w:rFonts w:cs="Arial"/>
          <w:szCs w:val="20"/>
          <w:lang w:val="sl-SI"/>
        </w:rPr>
        <w:t>m</w:t>
      </w:r>
      <w:r w:rsidRPr="007F1498">
        <w:rPr>
          <w:rFonts w:cs="Arial"/>
          <w:szCs w:val="20"/>
          <w:lang w:val="sl-SI"/>
        </w:rPr>
        <w:t>ag. Valentina Vehovar, generalna direktorica Direktorata za organizacijsko zakonodajo in pravosodno upravo, Ministrstvo za pravosodje.</w:t>
      </w:r>
    </w:p>
    <w:p w14:paraId="0636AFB8" w14:textId="77777777" w:rsidR="00320E57" w:rsidRPr="00D9618F" w:rsidRDefault="00320E57" w:rsidP="00320E57">
      <w:pPr>
        <w:spacing w:after="160" w:line="259" w:lineRule="auto"/>
        <w:rPr>
          <w:rFonts w:cs="Arial"/>
          <w:bCs/>
          <w:szCs w:val="20"/>
          <w:lang w:val="sl-SI"/>
        </w:rPr>
      </w:pPr>
    </w:p>
    <w:p w14:paraId="460FBBA4" w14:textId="1DE32D37" w:rsidR="00320E57" w:rsidRDefault="00320E57" w:rsidP="00320E57">
      <w:pPr>
        <w:spacing w:after="160" w:line="259" w:lineRule="auto"/>
        <w:rPr>
          <w:rFonts w:cs="Arial"/>
          <w:b/>
          <w:szCs w:val="20"/>
          <w:lang w:val="sl-SI"/>
        </w:rPr>
      </w:pPr>
    </w:p>
    <w:p w14:paraId="3EFB15CA" w14:textId="77777777" w:rsidR="00724E25" w:rsidRDefault="00724E25" w:rsidP="00320E57">
      <w:pPr>
        <w:spacing w:line="288" w:lineRule="auto"/>
        <w:jc w:val="both"/>
        <w:rPr>
          <w:rFonts w:cs="Arial"/>
          <w:b/>
          <w:szCs w:val="20"/>
          <w:lang w:val="sl-SI"/>
        </w:rPr>
      </w:pPr>
      <w:r>
        <w:rPr>
          <w:rFonts w:cs="Arial"/>
          <w:b/>
          <w:szCs w:val="20"/>
          <w:lang w:val="sl-SI"/>
        </w:rPr>
        <w:br w:type="page"/>
      </w:r>
    </w:p>
    <w:p w14:paraId="649E50BA" w14:textId="3D31EA6C" w:rsidR="00320E57" w:rsidRDefault="00320E57" w:rsidP="00320E57">
      <w:pPr>
        <w:spacing w:line="288" w:lineRule="auto"/>
        <w:jc w:val="both"/>
        <w:rPr>
          <w:rFonts w:cs="Arial"/>
          <w:b/>
          <w:szCs w:val="20"/>
          <w:lang w:val="sl-SI"/>
        </w:rPr>
      </w:pPr>
      <w:r w:rsidRPr="00D9618F">
        <w:rPr>
          <w:rFonts w:cs="Arial"/>
          <w:b/>
          <w:szCs w:val="20"/>
          <w:lang w:val="sl-SI"/>
        </w:rPr>
        <w:lastRenderedPageBreak/>
        <w:t xml:space="preserve">II. BESEDILO ČLENOV </w:t>
      </w:r>
    </w:p>
    <w:p w14:paraId="288BDAB8" w14:textId="77777777" w:rsidR="00320E57" w:rsidRPr="00D9618F" w:rsidRDefault="00320E57" w:rsidP="00320E57">
      <w:pPr>
        <w:spacing w:line="288" w:lineRule="auto"/>
        <w:jc w:val="both"/>
        <w:rPr>
          <w:rFonts w:cs="Arial"/>
          <w:bCs/>
          <w:szCs w:val="20"/>
          <w:lang w:val="sl-SI"/>
        </w:rPr>
      </w:pPr>
    </w:p>
    <w:p w14:paraId="185294F2" w14:textId="77777777" w:rsidR="00320E57" w:rsidRPr="00D9618F" w:rsidRDefault="00320E57" w:rsidP="00320E57">
      <w:pPr>
        <w:spacing w:line="288" w:lineRule="auto"/>
        <w:jc w:val="both"/>
        <w:rPr>
          <w:rFonts w:cs="Arial"/>
          <w:b/>
          <w:szCs w:val="20"/>
          <w:lang w:val="sl-SI"/>
        </w:rPr>
      </w:pPr>
    </w:p>
    <w:p w14:paraId="3328C20F" w14:textId="77777777" w:rsidR="00320E57" w:rsidRDefault="00320E57" w:rsidP="00320E57">
      <w:pPr>
        <w:spacing w:line="288" w:lineRule="auto"/>
        <w:contextualSpacing/>
        <w:jc w:val="center"/>
        <w:rPr>
          <w:rFonts w:cs="Arial"/>
          <w:szCs w:val="20"/>
          <w:lang w:val="sl-SI"/>
        </w:rPr>
      </w:pPr>
      <w:r w:rsidRPr="00C523B6">
        <w:rPr>
          <w:rFonts w:cs="Arial"/>
          <w:szCs w:val="20"/>
          <w:lang w:val="sl-SI"/>
        </w:rPr>
        <w:t>1. člen</w:t>
      </w:r>
    </w:p>
    <w:p w14:paraId="3DA9917E" w14:textId="77777777" w:rsidR="00320E57" w:rsidRDefault="00320E57" w:rsidP="00320E57">
      <w:pPr>
        <w:spacing w:line="288" w:lineRule="auto"/>
        <w:contextualSpacing/>
        <w:jc w:val="center"/>
        <w:rPr>
          <w:rFonts w:cs="Arial"/>
          <w:szCs w:val="20"/>
          <w:lang w:val="sl-SI"/>
        </w:rPr>
      </w:pPr>
    </w:p>
    <w:p w14:paraId="2D3F52A9" w14:textId="7D223C3B" w:rsidR="00320E57" w:rsidRDefault="00320E57" w:rsidP="00320E57">
      <w:pPr>
        <w:spacing w:line="288" w:lineRule="auto"/>
        <w:contextualSpacing/>
        <w:jc w:val="both"/>
        <w:rPr>
          <w:rFonts w:cs="Arial"/>
          <w:szCs w:val="20"/>
          <w:lang w:val="sl-SI"/>
        </w:rPr>
      </w:pPr>
      <w:r w:rsidRPr="00417A58">
        <w:rPr>
          <w:rFonts w:cs="Arial"/>
          <w:szCs w:val="20"/>
          <w:lang w:val="sl-SI"/>
        </w:rPr>
        <w:t xml:space="preserve">V Zakonu o odvetništvu (Uradni list RS, št. 18/93, 24/96 – odl. US, 24/01, 54/08, 35/09, 97/14, 8/16 – odl. US, 46/16, 36/19 in 130/22) </w:t>
      </w:r>
      <w:r>
        <w:rPr>
          <w:rFonts w:cs="Arial"/>
          <w:szCs w:val="20"/>
          <w:lang w:val="sl-SI"/>
        </w:rPr>
        <w:t>se za 5. členom doda nov 5.a člen, ki se glasi:</w:t>
      </w:r>
    </w:p>
    <w:p w14:paraId="7152E699" w14:textId="77777777" w:rsidR="00320E57" w:rsidRDefault="00320E57" w:rsidP="00320E57">
      <w:pPr>
        <w:spacing w:line="288" w:lineRule="auto"/>
        <w:contextualSpacing/>
        <w:jc w:val="both"/>
        <w:rPr>
          <w:rFonts w:cs="Arial"/>
          <w:szCs w:val="20"/>
          <w:lang w:val="sl-SI"/>
        </w:rPr>
      </w:pPr>
    </w:p>
    <w:p w14:paraId="1465672F" w14:textId="77777777" w:rsidR="00320E57" w:rsidRPr="004D2988" w:rsidRDefault="00320E57" w:rsidP="00320E57">
      <w:pPr>
        <w:spacing w:line="288" w:lineRule="auto"/>
        <w:contextualSpacing/>
        <w:jc w:val="center"/>
        <w:rPr>
          <w:rFonts w:cs="Arial"/>
          <w:szCs w:val="20"/>
          <w:lang w:val="sl-SI"/>
        </w:rPr>
      </w:pPr>
      <w:r w:rsidRPr="00417A58">
        <w:rPr>
          <w:rFonts w:cs="Arial"/>
          <w:szCs w:val="20"/>
          <w:lang w:val="sl-SI"/>
        </w:rPr>
        <w:t>»</w:t>
      </w:r>
      <w:r w:rsidRPr="004D2988">
        <w:rPr>
          <w:rFonts w:cs="Arial"/>
          <w:szCs w:val="20"/>
          <w:lang w:val="sl-SI"/>
        </w:rPr>
        <w:t>5.a člen</w:t>
      </w:r>
    </w:p>
    <w:p w14:paraId="11342342" w14:textId="77777777" w:rsidR="00320E57" w:rsidRPr="004D2988" w:rsidRDefault="00320E57" w:rsidP="00320E57">
      <w:pPr>
        <w:spacing w:line="288" w:lineRule="auto"/>
        <w:contextualSpacing/>
        <w:jc w:val="center"/>
        <w:rPr>
          <w:rFonts w:cs="Arial"/>
          <w:szCs w:val="20"/>
          <w:lang w:val="sl-SI"/>
        </w:rPr>
      </w:pPr>
      <w:r w:rsidRPr="004D2988">
        <w:rPr>
          <w:rFonts w:cs="Arial"/>
          <w:szCs w:val="20"/>
          <w:lang w:val="sl-SI"/>
        </w:rPr>
        <w:t>(dolžnost stalnega izobraževanja)</w:t>
      </w:r>
    </w:p>
    <w:p w14:paraId="183962C3" w14:textId="77777777" w:rsidR="00320E57" w:rsidRPr="004D2988" w:rsidRDefault="00320E57" w:rsidP="00320E57">
      <w:pPr>
        <w:spacing w:line="288" w:lineRule="auto"/>
        <w:contextualSpacing/>
        <w:jc w:val="both"/>
        <w:rPr>
          <w:rFonts w:cs="Arial"/>
          <w:szCs w:val="20"/>
          <w:lang w:val="sl-SI"/>
        </w:rPr>
      </w:pPr>
    </w:p>
    <w:p w14:paraId="6C8E86C3" w14:textId="77777777" w:rsidR="00320E57" w:rsidRPr="004D2988" w:rsidRDefault="00320E57" w:rsidP="00320E57">
      <w:pPr>
        <w:spacing w:line="288" w:lineRule="auto"/>
        <w:contextualSpacing/>
        <w:jc w:val="both"/>
        <w:rPr>
          <w:rFonts w:cs="Arial"/>
          <w:szCs w:val="20"/>
          <w:lang w:val="sl-SI"/>
        </w:rPr>
      </w:pPr>
      <w:r w:rsidRPr="004D2988">
        <w:rPr>
          <w:rFonts w:cs="Arial"/>
          <w:szCs w:val="20"/>
          <w:lang w:val="sl-SI"/>
        </w:rPr>
        <w:t xml:space="preserve">(1) Odvetnik, odvetniški kandidat oziroma odvetniški pripravnik je dolžan izpopolnjevati svoje strokovno znanje ter skrbeti za svojo splošno izobrazbo in razgledanost. </w:t>
      </w:r>
    </w:p>
    <w:p w14:paraId="32D4E253" w14:textId="77777777" w:rsidR="00320E57" w:rsidRPr="004D2988" w:rsidRDefault="00320E57" w:rsidP="00320E57">
      <w:pPr>
        <w:spacing w:line="288" w:lineRule="auto"/>
        <w:contextualSpacing/>
        <w:jc w:val="both"/>
        <w:rPr>
          <w:rFonts w:cs="Arial"/>
          <w:szCs w:val="20"/>
          <w:lang w:val="sl-SI"/>
        </w:rPr>
      </w:pPr>
    </w:p>
    <w:p w14:paraId="2BFB4AD1" w14:textId="77777777" w:rsidR="00320E57" w:rsidRPr="004D2988" w:rsidRDefault="00320E57" w:rsidP="00320E57">
      <w:pPr>
        <w:spacing w:line="288" w:lineRule="auto"/>
        <w:contextualSpacing/>
        <w:jc w:val="both"/>
        <w:rPr>
          <w:rFonts w:cs="Arial"/>
          <w:szCs w:val="20"/>
          <w:lang w:val="sl-SI"/>
        </w:rPr>
      </w:pPr>
      <w:r w:rsidRPr="004D2988">
        <w:rPr>
          <w:rFonts w:cs="Arial"/>
          <w:szCs w:val="20"/>
          <w:lang w:val="sl-SI"/>
        </w:rPr>
        <w:t>(2) Odvetnik oziroma odvetniška družba morata skrbeti za stalno strokovno izobraževanje svojega odvetnika družbenika, zaposlenega odvetnika, odvetniškega kandidata in odvetniškega pripravnika in mu omogočiti, da se vsestransko usposablja za samostojno opravljanje odvetniškega poklica.</w:t>
      </w:r>
    </w:p>
    <w:p w14:paraId="62720466" w14:textId="77777777" w:rsidR="00320E57" w:rsidRPr="004D2988" w:rsidRDefault="00320E57" w:rsidP="00320E57">
      <w:pPr>
        <w:spacing w:line="288" w:lineRule="auto"/>
        <w:contextualSpacing/>
        <w:jc w:val="both"/>
        <w:rPr>
          <w:rFonts w:cs="Arial"/>
          <w:szCs w:val="20"/>
          <w:lang w:val="sl-SI"/>
        </w:rPr>
      </w:pPr>
    </w:p>
    <w:p w14:paraId="4B1F9A0A" w14:textId="77777777" w:rsidR="00320E57" w:rsidRPr="004D2988" w:rsidRDefault="00320E57" w:rsidP="00320E57">
      <w:pPr>
        <w:spacing w:line="288" w:lineRule="auto"/>
        <w:contextualSpacing/>
        <w:jc w:val="both"/>
        <w:rPr>
          <w:rFonts w:cs="Arial"/>
          <w:szCs w:val="20"/>
          <w:lang w:val="sl-SI"/>
        </w:rPr>
      </w:pPr>
      <w:r w:rsidRPr="004D2988">
        <w:rPr>
          <w:rFonts w:cs="Arial"/>
          <w:szCs w:val="20"/>
          <w:lang w:val="sl-SI"/>
        </w:rPr>
        <w:t xml:space="preserve">(3) Stalno strokovno izobraževanje odvetnikov, odvetniških kandidatov in odvetniških pripravnikov je obvezno. </w:t>
      </w:r>
    </w:p>
    <w:p w14:paraId="16655B6F" w14:textId="77777777" w:rsidR="00320E57" w:rsidRPr="004D2988" w:rsidRDefault="00320E57" w:rsidP="00320E57">
      <w:pPr>
        <w:spacing w:line="288" w:lineRule="auto"/>
        <w:contextualSpacing/>
        <w:jc w:val="both"/>
        <w:rPr>
          <w:rFonts w:cs="Arial"/>
          <w:szCs w:val="20"/>
          <w:lang w:val="sl-SI"/>
        </w:rPr>
      </w:pPr>
    </w:p>
    <w:p w14:paraId="49717715" w14:textId="77777777" w:rsidR="00320E57" w:rsidRPr="004D2988" w:rsidRDefault="00320E57" w:rsidP="00320E57">
      <w:pPr>
        <w:spacing w:line="288" w:lineRule="auto"/>
        <w:contextualSpacing/>
        <w:jc w:val="both"/>
        <w:rPr>
          <w:rFonts w:cs="Arial"/>
          <w:szCs w:val="20"/>
          <w:lang w:val="sl-SI"/>
        </w:rPr>
      </w:pPr>
      <w:r w:rsidRPr="004D2988">
        <w:rPr>
          <w:rFonts w:cs="Arial"/>
          <w:szCs w:val="20"/>
          <w:lang w:val="sl-SI"/>
        </w:rPr>
        <w:t xml:space="preserve">(4) Odvetniška zbornica Slovenije zagotavlja tudi izobraževanje odvetnikov za specializirana področja. </w:t>
      </w:r>
    </w:p>
    <w:p w14:paraId="20F23E97" w14:textId="77777777" w:rsidR="00320E57" w:rsidRPr="004D2988" w:rsidRDefault="00320E57" w:rsidP="00320E57">
      <w:pPr>
        <w:spacing w:line="288" w:lineRule="auto"/>
        <w:contextualSpacing/>
        <w:jc w:val="both"/>
        <w:rPr>
          <w:rFonts w:cs="Arial"/>
          <w:szCs w:val="20"/>
          <w:lang w:val="sl-SI"/>
        </w:rPr>
      </w:pPr>
    </w:p>
    <w:p w14:paraId="0857F828" w14:textId="77777777" w:rsidR="00320E57" w:rsidRPr="004D2988" w:rsidRDefault="00320E57" w:rsidP="00320E57">
      <w:pPr>
        <w:spacing w:line="288" w:lineRule="auto"/>
        <w:contextualSpacing/>
        <w:jc w:val="both"/>
        <w:rPr>
          <w:rFonts w:cs="Arial"/>
          <w:szCs w:val="20"/>
          <w:lang w:val="sl-SI"/>
        </w:rPr>
      </w:pPr>
      <w:r w:rsidRPr="004D2988">
        <w:rPr>
          <w:rFonts w:cs="Arial"/>
          <w:szCs w:val="20"/>
          <w:lang w:val="sl-SI"/>
        </w:rPr>
        <w:t>(5) Odvetniška zbornica Slovenije določi način, obseg, financiranje in trajanje obveznega stalnega izobraževanja odvetnikov ter izobraževanja odvetnikov za specializirana področja v predpisih Odvetniške zbornice Slovenije.</w:t>
      </w:r>
    </w:p>
    <w:p w14:paraId="31D7CD15" w14:textId="77777777" w:rsidR="00320E57" w:rsidRPr="004D2988" w:rsidRDefault="00320E57" w:rsidP="00320E57">
      <w:pPr>
        <w:spacing w:line="288" w:lineRule="auto"/>
        <w:contextualSpacing/>
        <w:jc w:val="both"/>
        <w:rPr>
          <w:rFonts w:cs="Arial"/>
          <w:szCs w:val="20"/>
          <w:lang w:val="sl-SI"/>
        </w:rPr>
      </w:pPr>
    </w:p>
    <w:p w14:paraId="3EE35B19" w14:textId="77777777" w:rsidR="00320E57" w:rsidRDefault="00320E57" w:rsidP="00320E57">
      <w:pPr>
        <w:spacing w:line="288" w:lineRule="auto"/>
        <w:contextualSpacing/>
        <w:jc w:val="both"/>
        <w:rPr>
          <w:rFonts w:cs="Arial"/>
          <w:szCs w:val="20"/>
          <w:lang w:val="sl-SI"/>
        </w:rPr>
      </w:pPr>
      <w:r w:rsidRPr="004D2988">
        <w:rPr>
          <w:rFonts w:cs="Arial"/>
          <w:szCs w:val="20"/>
          <w:lang w:val="sl-SI"/>
        </w:rPr>
        <w:t>(6) Odvetniška zbornica Slovenije organizira stalno izobraževanje svojih članov, izdaja potrdila o opravljenih izobraževanjih, vodi sezname odvetnikov, ki so opravili stalna izobraževana in izobraževanja na specializiranih področjih</w:t>
      </w:r>
      <w:r>
        <w:rPr>
          <w:rFonts w:cs="Arial"/>
          <w:szCs w:val="20"/>
          <w:lang w:val="sl-SI"/>
        </w:rPr>
        <w:t>,</w:t>
      </w:r>
      <w:r w:rsidRPr="004D2988">
        <w:rPr>
          <w:rFonts w:cs="Arial"/>
          <w:szCs w:val="20"/>
          <w:lang w:val="sl-SI"/>
        </w:rPr>
        <w:t xml:space="preserve"> ter jih objavi na svoji spletni strani.</w:t>
      </w:r>
      <w:r w:rsidRPr="000858EA">
        <w:rPr>
          <w:rFonts w:cs="Arial"/>
          <w:szCs w:val="20"/>
          <w:lang w:val="sl-SI"/>
        </w:rPr>
        <w:t>«.</w:t>
      </w:r>
    </w:p>
    <w:p w14:paraId="332A97F6" w14:textId="77777777" w:rsidR="00320E57" w:rsidRDefault="00320E57" w:rsidP="00320E57">
      <w:pPr>
        <w:spacing w:line="288" w:lineRule="auto"/>
        <w:contextualSpacing/>
        <w:jc w:val="both"/>
        <w:rPr>
          <w:rFonts w:cs="Arial"/>
          <w:szCs w:val="20"/>
          <w:lang w:val="sl-SI"/>
        </w:rPr>
      </w:pPr>
    </w:p>
    <w:p w14:paraId="041495F5" w14:textId="77777777" w:rsidR="00320E57" w:rsidRDefault="00320E57" w:rsidP="00320E57">
      <w:pPr>
        <w:spacing w:line="288" w:lineRule="auto"/>
        <w:contextualSpacing/>
        <w:jc w:val="both"/>
        <w:rPr>
          <w:rFonts w:cs="Arial"/>
          <w:szCs w:val="20"/>
          <w:lang w:val="sl-SI"/>
        </w:rPr>
      </w:pPr>
    </w:p>
    <w:p w14:paraId="24C98676" w14:textId="77777777" w:rsidR="00320E57" w:rsidRDefault="00320E57" w:rsidP="00320E57">
      <w:pPr>
        <w:spacing w:line="288" w:lineRule="auto"/>
        <w:contextualSpacing/>
        <w:jc w:val="center"/>
        <w:rPr>
          <w:rFonts w:cs="Arial"/>
          <w:szCs w:val="20"/>
          <w:lang w:val="sl-SI"/>
        </w:rPr>
      </w:pPr>
      <w:r>
        <w:rPr>
          <w:rFonts w:cs="Arial"/>
          <w:szCs w:val="20"/>
          <w:lang w:val="sl-SI"/>
        </w:rPr>
        <w:t>2</w:t>
      </w:r>
      <w:r w:rsidRPr="00C523B6">
        <w:rPr>
          <w:rFonts w:cs="Arial"/>
          <w:szCs w:val="20"/>
          <w:lang w:val="sl-SI"/>
        </w:rPr>
        <w:t>. člen</w:t>
      </w:r>
    </w:p>
    <w:p w14:paraId="62382805" w14:textId="77777777" w:rsidR="00320E57" w:rsidRDefault="00320E57" w:rsidP="00320E57">
      <w:pPr>
        <w:spacing w:line="288" w:lineRule="auto"/>
        <w:contextualSpacing/>
        <w:jc w:val="both"/>
        <w:rPr>
          <w:rFonts w:cs="Arial"/>
          <w:szCs w:val="20"/>
          <w:lang w:val="sl-SI"/>
        </w:rPr>
      </w:pPr>
    </w:p>
    <w:p w14:paraId="607D0F6A" w14:textId="77777777" w:rsidR="00320E57" w:rsidRPr="00417A58" w:rsidRDefault="00320E57" w:rsidP="00320E57">
      <w:pPr>
        <w:spacing w:line="288" w:lineRule="auto"/>
        <w:contextualSpacing/>
        <w:jc w:val="both"/>
        <w:rPr>
          <w:rFonts w:cs="Arial"/>
          <w:szCs w:val="20"/>
          <w:lang w:val="sl-SI"/>
        </w:rPr>
      </w:pPr>
      <w:r w:rsidRPr="00417A58">
        <w:rPr>
          <w:rFonts w:cs="Arial"/>
          <w:szCs w:val="20"/>
          <w:lang w:val="sl-SI"/>
        </w:rPr>
        <w:t>21. člen spremeni tako, da se glasi:</w:t>
      </w:r>
    </w:p>
    <w:p w14:paraId="38C54D65" w14:textId="77777777" w:rsidR="00320E57" w:rsidRPr="00417A58" w:rsidRDefault="00320E57" w:rsidP="00320E57">
      <w:pPr>
        <w:spacing w:line="288" w:lineRule="auto"/>
        <w:contextualSpacing/>
        <w:jc w:val="both"/>
        <w:rPr>
          <w:rFonts w:cs="Arial"/>
          <w:szCs w:val="20"/>
          <w:lang w:val="sl-SI"/>
        </w:rPr>
      </w:pPr>
    </w:p>
    <w:p w14:paraId="0436E726" w14:textId="77777777" w:rsidR="00320E57" w:rsidRDefault="00320E57" w:rsidP="00320E57">
      <w:pPr>
        <w:spacing w:line="288" w:lineRule="auto"/>
        <w:contextualSpacing/>
        <w:jc w:val="center"/>
        <w:rPr>
          <w:rFonts w:cs="Arial"/>
          <w:szCs w:val="20"/>
          <w:lang w:val="sl-SI"/>
        </w:rPr>
      </w:pPr>
      <w:r w:rsidRPr="00417A58">
        <w:rPr>
          <w:rFonts w:cs="Arial"/>
          <w:szCs w:val="20"/>
          <w:lang w:val="sl-SI"/>
        </w:rPr>
        <w:t>»21. člen</w:t>
      </w:r>
    </w:p>
    <w:p w14:paraId="494E4CE9" w14:textId="77777777" w:rsidR="00320E57" w:rsidRPr="00417A58" w:rsidRDefault="00320E57" w:rsidP="00320E57">
      <w:pPr>
        <w:spacing w:line="288" w:lineRule="auto"/>
        <w:contextualSpacing/>
        <w:jc w:val="center"/>
        <w:rPr>
          <w:rFonts w:cs="Arial"/>
          <w:szCs w:val="20"/>
          <w:lang w:val="sl-SI"/>
        </w:rPr>
      </w:pPr>
    </w:p>
    <w:p w14:paraId="5BE951A5" w14:textId="77777777" w:rsidR="00320E57" w:rsidRPr="00A56ADE" w:rsidRDefault="00320E57" w:rsidP="00320E57">
      <w:pPr>
        <w:spacing w:line="288" w:lineRule="auto"/>
        <w:contextualSpacing/>
        <w:jc w:val="both"/>
        <w:rPr>
          <w:rFonts w:cs="Arial"/>
          <w:szCs w:val="20"/>
          <w:lang w:val="sl-SI"/>
        </w:rPr>
      </w:pPr>
      <w:r w:rsidRPr="00A56ADE">
        <w:rPr>
          <w:rFonts w:cs="Arial"/>
          <w:szCs w:val="20"/>
          <w:lang w:val="sl-SI"/>
        </w:rPr>
        <w:t>Z opravljanjem odvetniškega poklica je nezdružljivo:</w:t>
      </w:r>
    </w:p>
    <w:p w14:paraId="20EE2054" w14:textId="77777777" w:rsidR="00320E57" w:rsidRPr="00A56ADE" w:rsidRDefault="00320E57" w:rsidP="00320E57">
      <w:pPr>
        <w:spacing w:line="288" w:lineRule="auto"/>
        <w:contextualSpacing/>
        <w:jc w:val="both"/>
        <w:rPr>
          <w:rFonts w:cs="Arial"/>
          <w:szCs w:val="20"/>
          <w:lang w:val="sl-SI"/>
        </w:rPr>
      </w:pPr>
      <w:r w:rsidRPr="00A56ADE">
        <w:rPr>
          <w:rFonts w:cs="Arial"/>
          <w:szCs w:val="20"/>
          <w:lang w:val="sl-SI"/>
        </w:rPr>
        <w:t>1. opravljanje druge dejavnosti kot poklic, razen na znanstvenem, pedagoškem, umetniškem ali publicističnem področju;</w:t>
      </w:r>
    </w:p>
    <w:p w14:paraId="6A5AF3E1" w14:textId="77777777" w:rsidR="00320E57" w:rsidRPr="00A56ADE" w:rsidRDefault="00320E57" w:rsidP="00320E57">
      <w:pPr>
        <w:spacing w:line="288" w:lineRule="auto"/>
        <w:contextualSpacing/>
        <w:jc w:val="both"/>
        <w:rPr>
          <w:rFonts w:cs="Arial"/>
          <w:szCs w:val="20"/>
          <w:lang w:val="sl-SI"/>
        </w:rPr>
      </w:pPr>
      <w:r w:rsidRPr="00A56ADE">
        <w:rPr>
          <w:rFonts w:cs="Arial"/>
          <w:szCs w:val="20"/>
          <w:lang w:val="sl-SI"/>
        </w:rPr>
        <w:t>2. opravljanje plačane državne</w:t>
      </w:r>
      <w:r>
        <w:rPr>
          <w:rFonts w:cs="Arial"/>
          <w:szCs w:val="20"/>
          <w:lang w:val="sl-SI"/>
        </w:rPr>
        <w:t xml:space="preserve"> službe;</w:t>
      </w:r>
    </w:p>
    <w:p w14:paraId="3E4AF5E0" w14:textId="77777777" w:rsidR="00320E57" w:rsidRPr="00A56ADE" w:rsidRDefault="00320E57" w:rsidP="00320E57">
      <w:pPr>
        <w:spacing w:line="288" w:lineRule="auto"/>
        <w:contextualSpacing/>
        <w:jc w:val="both"/>
        <w:rPr>
          <w:rFonts w:cs="Arial"/>
          <w:szCs w:val="20"/>
          <w:lang w:val="sl-SI"/>
        </w:rPr>
      </w:pPr>
      <w:r w:rsidRPr="00A56ADE">
        <w:rPr>
          <w:rFonts w:cs="Arial"/>
          <w:szCs w:val="20"/>
          <w:lang w:val="sl-SI"/>
        </w:rPr>
        <w:t>3. opravljanje notariata;</w:t>
      </w:r>
    </w:p>
    <w:p w14:paraId="5CC764DF" w14:textId="77777777" w:rsidR="00320E57" w:rsidRDefault="00320E57" w:rsidP="00320E57">
      <w:pPr>
        <w:spacing w:line="288" w:lineRule="auto"/>
        <w:contextualSpacing/>
        <w:jc w:val="both"/>
        <w:rPr>
          <w:rFonts w:cs="Arial"/>
          <w:szCs w:val="20"/>
          <w:lang w:val="sl-SI"/>
        </w:rPr>
      </w:pPr>
      <w:r w:rsidRPr="00A56ADE">
        <w:rPr>
          <w:rFonts w:cs="Arial"/>
          <w:szCs w:val="20"/>
          <w:lang w:val="sl-SI"/>
        </w:rPr>
        <w:t>4.</w:t>
      </w:r>
      <w:r>
        <w:rPr>
          <w:rFonts w:cs="Arial"/>
          <w:szCs w:val="20"/>
          <w:lang w:val="sl-SI"/>
        </w:rPr>
        <w:t xml:space="preserve"> o</w:t>
      </w:r>
      <w:r w:rsidRPr="00A56ADE">
        <w:rPr>
          <w:rFonts w:cs="Arial"/>
          <w:szCs w:val="20"/>
          <w:lang w:val="sl-SI"/>
        </w:rPr>
        <w:t>pravljanje poslovodne funkcije v gospodarski družbi ali drugi pravni osebi, ki ni zajeta v 35.</w:t>
      </w:r>
    </w:p>
    <w:p w14:paraId="68759853" w14:textId="256D9554" w:rsidR="00320E57" w:rsidRPr="00A56ADE" w:rsidRDefault="00320E57" w:rsidP="00320E57">
      <w:pPr>
        <w:spacing w:line="288" w:lineRule="auto"/>
        <w:contextualSpacing/>
        <w:jc w:val="both"/>
        <w:rPr>
          <w:rFonts w:cs="Arial"/>
          <w:szCs w:val="20"/>
          <w:lang w:val="sl-SI"/>
        </w:rPr>
      </w:pPr>
      <w:r w:rsidRPr="00A56ADE">
        <w:rPr>
          <w:rFonts w:cs="Arial"/>
          <w:szCs w:val="20"/>
          <w:lang w:val="sl-SI"/>
        </w:rPr>
        <w:t xml:space="preserve"> členu tega zakona;</w:t>
      </w:r>
    </w:p>
    <w:p w14:paraId="026195C7" w14:textId="77777777" w:rsidR="00320E57" w:rsidRDefault="00320E57" w:rsidP="00320E57">
      <w:pPr>
        <w:spacing w:line="288" w:lineRule="auto"/>
        <w:contextualSpacing/>
        <w:jc w:val="both"/>
        <w:rPr>
          <w:rFonts w:cs="Arial"/>
          <w:szCs w:val="20"/>
          <w:lang w:val="sl-SI"/>
        </w:rPr>
      </w:pPr>
      <w:r w:rsidRPr="00A56ADE">
        <w:rPr>
          <w:rFonts w:cs="Arial"/>
          <w:szCs w:val="20"/>
          <w:lang w:val="sl-SI"/>
        </w:rPr>
        <w:t>5.</w:t>
      </w:r>
      <w:r>
        <w:rPr>
          <w:rFonts w:cs="Arial"/>
          <w:szCs w:val="20"/>
          <w:lang w:val="sl-SI"/>
        </w:rPr>
        <w:t xml:space="preserve"> </w:t>
      </w:r>
      <w:r w:rsidRPr="00A56ADE">
        <w:rPr>
          <w:rFonts w:cs="Arial"/>
          <w:szCs w:val="20"/>
          <w:lang w:val="sl-SI"/>
        </w:rPr>
        <w:t>opravljanje drugih poslov, ki nasprotujejo ugledu in neodvisnosti odvetniškega poklica.</w:t>
      </w:r>
    </w:p>
    <w:p w14:paraId="74BB9CCD" w14:textId="77777777" w:rsidR="00320E57" w:rsidRPr="00A56ADE" w:rsidRDefault="00320E57" w:rsidP="00320E57">
      <w:pPr>
        <w:spacing w:line="288" w:lineRule="auto"/>
        <w:contextualSpacing/>
        <w:jc w:val="both"/>
        <w:rPr>
          <w:rFonts w:cs="Arial"/>
          <w:szCs w:val="20"/>
          <w:lang w:val="sl-SI"/>
        </w:rPr>
      </w:pPr>
    </w:p>
    <w:p w14:paraId="5C7B5671" w14:textId="77777777" w:rsidR="00320E57" w:rsidRDefault="00320E57" w:rsidP="00320E57">
      <w:pPr>
        <w:spacing w:line="288" w:lineRule="auto"/>
        <w:contextualSpacing/>
        <w:jc w:val="both"/>
        <w:rPr>
          <w:rFonts w:cs="Arial"/>
          <w:szCs w:val="20"/>
          <w:lang w:val="sl-SI"/>
        </w:rPr>
      </w:pPr>
      <w:r w:rsidRPr="00895341">
        <w:rPr>
          <w:rFonts w:cs="Arial"/>
          <w:szCs w:val="20"/>
          <w:lang w:val="sl-SI"/>
        </w:rPr>
        <w:lastRenderedPageBreak/>
        <w:t>Odvetnik je upravičen informirati javnost o svoji dejavnosti pod pogojem, da je informacija resnična in nezavajajoča, varuje zavezo o zaupnosti in je skladna z etičnimi zahtevami, ki veljajo za opravljanje odvetniškega poklica.</w:t>
      </w:r>
    </w:p>
    <w:p w14:paraId="02B00219" w14:textId="77777777" w:rsidR="00320E57" w:rsidRPr="00A56ADE" w:rsidRDefault="00320E57" w:rsidP="00320E57">
      <w:pPr>
        <w:spacing w:line="288" w:lineRule="auto"/>
        <w:contextualSpacing/>
        <w:jc w:val="both"/>
        <w:rPr>
          <w:rFonts w:cs="Arial"/>
          <w:szCs w:val="20"/>
          <w:lang w:val="sl-SI"/>
        </w:rPr>
      </w:pPr>
    </w:p>
    <w:p w14:paraId="354D32C7" w14:textId="77777777" w:rsidR="00320E57" w:rsidRDefault="00320E57" w:rsidP="00320E57">
      <w:pPr>
        <w:spacing w:line="288" w:lineRule="auto"/>
        <w:contextualSpacing/>
        <w:jc w:val="both"/>
        <w:rPr>
          <w:rFonts w:cs="Arial"/>
          <w:szCs w:val="20"/>
          <w:lang w:val="sl-SI"/>
        </w:rPr>
      </w:pPr>
      <w:r w:rsidRPr="00A56ADE">
        <w:rPr>
          <w:rFonts w:cs="Arial"/>
          <w:szCs w:val="20"/>
          <w:lang w:val="sl-SI"/>
        </w:rPr>
        <w:t>Odvetnik sme v okviru pravice do svobode izražanja v javnosti izražati svoje mnenje o aktualnih družbenih dogodkih. Pri tem se mora izogibati izjavam, ki škodijo ali utegnejo škodovati ugledu odvetniškega poklica ali ugledu pravosodja.</w:t>
      </w:r>
    </w:p>
    <w:p w14:paraId="6DA1D0E3" w14:textId="77777777" w:rsidR="00320E57" w:rsidRPr="00A56ADE" w:rsidRDefault="00320E57" w:rsidP="00320E57">
      <w:pPr>
        <w:spacing w:line="288" w:lineRule="auto"/>
        <w:contextualSpacing/>
        <w:jc w:val="both"/>
        <w:rPr>
          <w:rFonts w:cs="Arial"/>
          <w:szCs w:val="20"/>
          <w:lang w:val="sl-SI"/>
        </w:rPr>
      </w:pPr>
    </w:p>
    <w:p w14:paraId="73D78814" w14:textId="77777777" w:rsidR="00320E57" w:rsidRDefault="00320E57" w:rsidP="00320E57">
      <w:pPr>
        <w:spacing w:line="288" w:lineRule="auto"/>
        <w:contextualSpacing/>
        <w:jc w:val="both"/>
        <w:rPr>
          <w:rFonts w:cs="Arial"/>
          <w:szCs w:val="20"/>
          <w:lang w:val="sl-SI"/>
        </w:rPr>
      </w:pPr>
      <w:r w:rsidRPr="00A56ADE">
        <w:rPr>
          <w:rFonts w:cs="Arial"/>
          <w:szCs w:val="20"/>
          <w:lang w:val="sl-SI"/>
        </w:rPr>
        <w:t xml:space="preserve">Odvetnikova osebna publiciteta v kateri koli medijski obliki, kot na primer v tisku, radiu, televiziji, v elektronskem komercialnem komuniciranju ali drugače, je dopustna le v obsegu izpolnitve zahtev iz </w:t>
      </w:r>
      <w:r>
        <w:rPr>
          <w:rFonts w:cs="Arial"/>
          <w:szCs w:val="20"/>
          <w:lang w:val="sl-SI"/>
        </w:rPr>
        <w:t>drugega in tretjega odstavka tega člena</w:t>
      </w:r>
      <w:r w:rsidRPr="00A56ADE">
        <w:rPr>
          <w:rFonts w:cs="Arial"/>
          <w:szCs w:val="20"/>
          <w:lang w:val="sl-SI"/>
        </w:rPr>
        <w:t xml:space="preserve">. </w:t>
      </w:r>
    </w:p>
    <w:p w14:paraId="2E8C4B99" w14:textId="77777777" w:rsidR="00320E57" w:rsidRDefault="00320E57" w:rsidP="00320E57">
      <w:pPr>
        <w:spacing w:line="288" w:lineRule="auto"/>
        <w:contextualSpacing/>
        <w:jc w:val="both"/>
        <w:rPr>
          <w:rFonts w:cs="Arial"/>
          <w:szCs w:val="20"/>
          <w:lang w:val="sl-SI"/>
        </w:rPr>
      </w:pPr>
    </w:p>
    <w:p w14:paraId="573CE873" w14:textId="77777777" w:rsidR="00320E57" w:rsidRPr="00C111D6" w:rsidRDefault="00320E57" w:rsidP="00320E57">
      <w:pPr>
        <w:spacing w:line="288" w:lineRule="auto"/>
        <w:contextualSpacing/>
        <w:jc w:val="both"/>
        <w:rPr>
          <w:rFonts w:cs="Arial"/>
          <w:szCs w:val="20"/>
          <w:lang w:val="sl-SI"/>
        </w:rPr>
      </w:pPr>
      <w:r>
        <w:rPr>
          <w:rFonts w:cs="Arial"/>
          <w:szCs w:val="20"/>
          <w:lang w:val="sl-SI"/>
        </w:rPr>
        <w:t xml:space="preserve">Prvi odstavek tega člena velja tudi za odvetniškega kandidata in odvetniškega pripravnika. Drugi, tretji in četrti odstavek tega člena veljajo </w:t>
      </w:r>
      <w:r w:rsidRPr="000858EA">
        <w:rPr>
          <w:rFonts w:cs="Arial"/>
          <w:szCs w:val="20"/>
          <w:lang w:val="sl-SI"/>
        </w:rPr>
        <w:t>za vse zaposlene pri odvetniku ali v odvetniški družbi.«.</w:t>
      </w:r>
    </w:p>
    <w:p w14:paraId="56AE62A3" w14:textId="77777777" w:rsidR="00320E57" w:rsidRDefault="00320E57" w:rsidP="00320E57">
      <w:pPr>
        <w:spacing w:line="288" w:lineRule="auto"/>
        <w:contextualSpacing/>
        <w:jc w:val="both"/>
        <w:rPr>
          <w:rFonts w:cs="Arial"/>
          <w:szCs w:val="20"/>
          <w:lang w:val="sl-SI"/>
        </w:rPr>
      </w:pPr>
    </w:p>
    <w:p w14:paraId="7B0ADF67" w14:textId="77777777" w:rsidR="00320E57" w:rsidRDefault="00320E57" w:rsidP="00320E57">
      <w:pPr>
        <w:spacing w:line="288" w:lineRule="auto"/>
        <w:contextualSpacing/>
        <w:jc w:val="both"/>
        <w:rPr>
          <w:rFonts w:cs="Arial"/>
          <w:szCs w:val="20"/>
          <w:lang w:val="sl-SI"/>
        </w:rPr>
      </w:pPr>
    </w:p>
    <w:p w14:paraId="6B296A9A" w14:textId="77777777" w:rsidR="00320E57" w:rsidRPr="003C44C8" w:rsidRDefault="00320E57" w:rsidP="00320E57">
      <w:pPr>
        <w:spacing w:line="288" w:lineRule="auto"/>
        <w:contextualSpacing/>
        <w:jc w:val="center"/>
        <w:rPr>
          <w:rFonts w:cs="Arial"/>
          <w:szCs w:val="20"/>
          <w:lang w:val="sl-SI"/>
        </w:rPr>
      </w:pPr>
      <w:r>
        <w:rPr>
          <w:rFonts w:cs="Arial"/>
          <w:szCs w:val="20"/>
          <w:lang w:val="sl-SI"/>
        </w:rPr>
        <w:t>3</w:t>
      </w:r>
      <w:r w:rsidRPr="003C44C8">
        <w:rPr>
          <w:rFonts w:cs="Arial"/>
          <w:szCs w:val="20"/>
          <w:lang w:val="sl-SI"/>
        </w:rPr>
        <w:t>. člen</w:t>
      </w:r>
    </w:p>
    <w:p w14:paraId="2EEB7D46" w14:textId="77777777" w:rsidR="00320E57" w:rsidRDefault="00320E57" w:rsidP="00320E57">
      <w:pPr>
        <w:spacing w:line="288" w:lineRule="auto"/>
        <w:contextualSpacing/>
        <w:jc w:val="both"/>
        <w:rPr>
          <w:rFonts w:cs="Arial"/>
          <w:szCs w:val="20"/>
          <w:lang w:val="sl-SI"/>
        </w:rPr>
      </w:pPr>
    </w:p>
    <w:p w14:paraId="1B31AC7D" w14:textId="77777777" w:rsidR="00320E57" w:rsidRDefault="00320E57" w:rsidP="00320E57">
      <w:pPr>
        <w:spacing w:line="288" w:lineRule="auto"/>
        <w:contextualSpacing/>
        <w:jc w:val="both"/>
        <w:rPr>
          <w:rFonts w:cs="Arial"/>
          <w:szCs w:val="20"/>
          <w:lang w:val="sl-SI"/>
        </w:rPr>
      </w:pPr>
      <w:r>
        <w:rPr>
          <w:rFonts w:cs="Arial"/>
          <w:szCs w:val="20"/>
          <w:lang w:val="sl-SI"/>
        </w:rPr>
        <w:t>21.a člen se črta.</w:t>
      </w:r>
    </w:p>
    <w:p w14:paraId="7F5A0FF0" w14:textId="77777777" w:rsidR="00320E57" w:rsidRDefault="00320E57" w:rsidP="00320E57">
      <w:pPr>
        <w:spacing w:line="288" w:lineRule="auto"/>
        <w:jc w:val="both"/>
        <w:rPr>
          <w:rFonts w:cs="Arial"/>
          <w:szCs w:val="20"/>
          <w:lang w:val="sl-SI"/>
        </w:rPr>
      </w:pPr>
      <w:bookmarkStart w:id="10" w:name="_Hlk78192025"/>
    </w:p>
    <w:p w14:paraId="3D225FFA" w14:textId="77777777" w:rsidR="00320E57" w:rsidRPr="004B2575" w:rsidRDefault="00320E57" w:rsidP="00320E57">
      <w:pPr>
        <w:spacing w:line="288" w:lineRule="auto"/>
        <w:jc w:val="both"/>
        <w:rPr>
          <w:rFonts w:cs="Arial"/>
          <w:color w:val="FF0000"/>
          <w:szCs w:val="20"/>
          <w:lang w:val="sl-SI"/>
        </w:rPr>
      </w:pPr>
    </w:p>
    <w:bookmarkEnd w:id="10"/>
    <w:p w14:paraId="6AC8C1F9" w14:textId="1D0A3D51" w:rsidR="00320E57" w:rsidRDefault="00E65857" w:rsidP="00320E57">
      <w:pPr>
        <w:spacing w:line="288" w:lineRule="auto"/>
        <w:contextualSpacing/>
        <w:jc w:val="center"/>
        <w:rPr>
          <w:rFonts w:cs="Arial"/>
          <w:szCs w:val="20"/>
          <w:lang w:val="sl-SI"/>
        </w:rPr>
      </w:pPr>
      <w:r>
        <w:rPr>
          <w:rFonts w:cs="Arial"/>
          <w:szCs w:val="20"/>
          <w:lang w:val="sl-SI"/>
        </w:rPr>
        <w:t>4</w:t>
      </w:r>
      <w:r w:rsidR="00320E57" w:rsidRPr="003C44C8">
        <w:rPr>
          <w:rFonts w:cs="Arial"/>
          <w:szCs w:val="20"/>
          <w:lang w:val="sl-SI"/>
        </w:rPr>
        <w:t>. člen</w:t>
      </w:r>
    </w:p>
    <w:p w14:paraId="32C66A97" w14:textId="77777777" w:rsidR="00320E57" w:rsidRDefault="00320E57" w:rsidP="00320E57">
      <w:pPr>
        <w:spacing w:line="288" w:lineRule="auto"/>
        <w:contextualSpacing/>
        <w:rPr>
          <w:rFonts w:cs="Arial"/>
          <w:szCs w:val="20"/>
          <w:lang w:val="sl-SI"/>
        </w:rPr>
      </w:pPr>
    </w:p>
    <w:p w14:paraId="00F3E386" w14:textId="77777777" w:rsidR="00320E57" w:rsidRPr="00D643FB" w:rsidRDefault="00320E57" w:rsidP="00320E57">
      <w:pPr>
        <w:spacing w:line="288" w:lineRule="auto"/>
        <w:contextualSpacing/>
        <w:jc w:val="both"/>
        <w:rPr>
          <w:rFonts w:cs="Arial"/>
          <w:szCs w:val="20"/>
          <w:lang w:val="sl-SI"/>
        </w:rPr>
      </w:pPr>
      <w:r w:rsidRPr="00D643FB">
        <w:rPr>
          <w:rFonts w:cs="Arial"/>
          <w:szCs w:val="20"/>
          <w:lang w:val="sl-SI"/>
        </w:rPr>
        <w:t>V 62. členu se prv</w:t>
      </w:r>
      <w:r>
        <w:rPr>
          <w:rFonts w:cs="Arial"/>
          <w:szCs w:val="20"/>
          <w:lang w:val="sl-SI"/>
        </w:rPr>
        <w:t>i</w:t>
      </w:r>
      <w:r w:rsidRPr="00D643FB">
        <w:rPr>
          <w:rFonts w:cs="Arial"/>
          <w:szCs w:val="20"/>
          <w:lang w:val="sl-SI"/>
        </w:rPr>
        <w:t xml:space="preserve"> odstav</w:t>
      </w:r>
      <w:r>
        <w:rPr>
          <w:rFonts w:cs="Arial"/>
          <w:szCs w:val="20"/>
          <w:lang w:val="sl-SI"/>
        </w:rPr>
        <w:t xml:space="preserve">ek </w:t>
      </w:r>
      <w:r w:rsidRPr="00D643FB">
        <w:rPr>
          <w:rFonts w:cs="Arial"/>
          <w:szCs w:val="20"/>
          <w:lang w:val="sl-SI"/>
        </w:rPr>
        <w:t>spremeni tako, da se glasi:</w:t>
      </w:r>
    </w:p>
    <w:p w14:paraId="276C35CB" w14:textId="77777777" w:rsidR="00320E57" w:rsidRPr="00D643FB" w:rsidRDefault="00320E57" w:rsidP="00320E57">
      <w:pPr>
        <w:spacing w:line="288" w:lineRule="auto"/>
        <w:contextualSpacing/>
        <w:jc w:val="both"/>
        <w:rPr>
          <w:rFonts w:cs="Arial"/>
          <w:szCs w:val="20"/>
          <w:lang w:val="sl-SI"/>
        </w:rPr>
      </w:pPr>
      <w:r w:rsidRPr="00D643FB">
        <w:rPr>
          <w:rFonts w:cs="Arial"/>
          <w:szCs w:val="20"/>
          <w:lang w:val="sl-SI"/>
        </w:rPr>
        <w:t>»V disciplinskih zadevah zaradi kršitev odvetniških dolžnosti, zaradi katerih disciplinski tožilec v disciplinski obtožbi predlaga odvzem pravice opravljati odvetniški poklic, delo oziroma prakso</w:t>
      </w:r>
      <w:r>
        <w:rPr>
          <w:rFonts w:cs="Arial"/>
          <w:szCs w:val="20"/>
          <w:lang w:val="sl-SI"/>
        </w:rPr>
        <w:t xml:space="preserve"> </w:t>
      </w:r>
      <w:r w:rsidRPr="00D643FB">
        <w:rPr>
          <w:rFonts w:cs="Arial"/>
          <w:szCs w:val="20"/>
          <w:lang w:val="sl-SI"/>
        </w:rPr>
        <w:t>v odvetniški pisarni</w:t>
      </w:r>
      <w:r>
        <w:rPr>
          <w:rFonts w:cs="Arial"/>
          <w:szCs w:val="20"/>
          <w:lang w:val="sl-SI"/>
        </w:rPr>
        <w:t xml:space="preserve"> </w:t>
      </w:r>
      <w:r w:rsidRPr="00D643FB">
        <w:rPr>
          <w:rFonts w:cs="Arial"/>
          <w:szCs w:val="20"/>
          <w:lang w:val="sl-SI"/>
        </w:rPr>
        <w:t>odloča disciplinsko sodišče v senatu, ki ga sestavljata dva sodnika Vrhovnega sodišča Republike Slovenije in trije odvetniki.</w:t>
      </w:r>
      <w:r w:rsidRPr="000230F9">
        <w:rPr>
          <w:lang w:val="sl-SI"/>
        </w:rPr>
        <w:t xml:space="preserve"> </w:t>
      </w:r>
      <w:r w:rsidRPr="000230F9">
        <w:rPr>
          <w:rFonts w:cs="Arial"/>
          <w:szCs w:val="20"/>
          <w:lang w:val="sl-SI"/>
        </w:rPr>
        <w:t>Predsednik senata je sodnik.</w:t>
      </w:r>
      <w:r w:rsidRPr="00D643FB">
        <w:rPr>
          <w:rFonts w:cs="Arial"/>
          <w:szCs w:val="20"/>
          <w:lang w:val="sl-SI"/>
        </w:rPr>
        <w:t>«.</w:t>
      </w:r>
    </w:p>
    <w:p w14:paraId="7D58635E" w14:textId="77777777" w:rsidR="00320E57" w:rsidRDefault="00320E57" w:rsidP="00320E57">
      <w:pPr>
        <w:spacing w:line="288" w:lineRule="auto"/>
        <w:contextualSpacing/>
        <w:rPr>
          <w:rFonts w:cs="Arial"/>
          <w:szCs w:val="20"/>
          <w:lang w:val="sl-SI"/>
        </w:rPr>
      </w:pPr>
    </w:p>
    <w:p w14:paraId="42E90273" w14:textId="77777777" w:rsidR="00320E57" w:rsidRDefault="00320E57" w:rsidP="00320E57">
      <w:pPr>
        <w:spacing w:line="288" w:lineRule="auto"/>
        <w:contextualSpacing/>
        <w:jc w:val="both"/>
        <w:rPr>
          <w:rFonts w:cs="Arial"/>
          <w:szCs w:val="20"/>
          <w:lang w:val="sl-SI"/>
        </w:rPr>
      </w:pPr>
    </w:p>
    <w:p w14:paraId="000FCA3A" w14:textId="05001095" w:rsidR="00320E57" w:rsidRDefault="00E65857" w:rsidP="00320E57">
      <w:pPr>
        <w:spacing w:line="288" w:lineRule="auto"/>
        <w:contextualSpacing/>
        <w:jc w:val="center"/>
        <w:rPr>
          <w:rFonts w:cs="Arial"/>
          <w:szCs w:val="20"/>
          <w:lang w:val="sl-SI"/>
        </w:rPr>
      </w:pPr>
      <w:r>
        <w:rPr>
          <w:rFonts w:cs="Arial"/>
          <w:szCs w:val="20"/>
          <w:lang w:val="sl-SI"/>
        </w:rPr>
        <w:t>5</w:t>
      </w:r>
      <w:r w:rsidR="00320E57">
        <w:rPr>
          <w:rFonts w:cs="Arial"/>
          <w:szCs w:val="20"/>
          <w:lang w:val="sl-SI"/>
        </w:rPr>
        <w:t>. člen</w:t>
      </w:r>
    </w:p>
    <w:p w14:paraId="78CDBB61" w14:textId="77777777" w:rsidR="00320E57" w:rsidRDefault="00320E57" w:rsidP="00320E57">
      <w:pPr>
        <w:spacing w:line="288" w:lineRule="auto"/>
        <w:contextualSpacing/>
        <w:rPr>
          <w:rFonts w:cs="Arial"/>
          <w:szCs w:val="20"/>
          <w:lang w:val="sl-SI"/>
        </w:rPr>
      </w:pPr>
    </w:p>
    <w:p w14:paraId="4A7338CC" w14:textId="2F4A65A8" w:rsidR="00320E57" w:rsidRPr="00D643FB" w:rsidRDefault="00320E57" w:rsidP="00320E57">
      <w:pPr>
        <w:spacing w:line="288" w:lineRule="auto"/>
        <w:contextualSpacing/>
        <w:rPr>
          <w:rFonts w:cs="Arial"/>
          <w:szCs w:val="20"/>
          <w:lang w:val="sl-SI"/>
        </w:rPr>
      </w:pPr>
      <w:r w:rsidRPr="00D643FB">
        <w:rPr>
          <w:rFonts w:cs="Arial"/>
          <w:szCs w:val="20"/>
          <w:lang w:val="sl-SI"/>
        </w:rPr>
        <w:t xml:space="preserve">V 64.b členu se </w:t>
      </w:r>
      <w:r>
        <w:rPr>
          <w:rFonts w:cs="Arial"/>
          <w:szCs w:val="20"/>
          <w:lang w:val="sl-SI"/>
        </w:rPr>
        <w:t>prvi odstavek spremeni</w:t>
      </w:r>
      <w:r w:rsidRPr="00D643FB">
        <w:rPr>
          <w:rFonts w:cs="Arial"/>
          <w:szCs w:val="20"/>
          <w:lang w:val="sl-SI"/>
        </w:rPr>
        <w:t xml:space="preserve"> </w:t>
      </w:r>
      <w:r>
        <w:rPr>
          <w:rFonts w:cs="Arial"/>
          <w:szCs w:val="20"/>
          <w:lang w:val="sl-SI"/>
        </w:rPr>
        <w:t>tako</w:t>
      </w:r>
      <w:r w:rsidRPr="00D643FB">
        <w:rPr>
          <w:rFonts w:cs="Arial"/>
          <w:szCs w:val="20"/>
          <w:lang w:val="sl-SI"/>
        </w:rPr>
        <w:t xml:space="preserve">, </w:t>
      </w:r>
      <w:r>
        <w:rPr>
          <w:rFonts w:cs="Arial"/>
          <w:szCs w:val="20"/>
          <w:lang w:val="sl-SI"/>
        </w:rPr>
        <w:t>da</w:t>
      </w:r>
      <w:r w:rsidRPr="00D643FB">
        <w:rPr>
          <w:rFonts w:cs="Arial"/>
          <w:szCs w:val="20"/>
          <w:lang w:val="sl-SI"/>
        </w:rPr>
        <w:t xml:space="preserve"> se glasi: </w:t>
      </w:r>
    </w:p>
    <w:p w14:paraId="4156D675" w14:textId="77777777" w:rsidR="00320E57" w:rsidRDefault="00320E57" w:rsidP="00320E57">
      <w:pPr>
        <w:spacing w:line="288" w:lineRule="auto"/>
        <w:contextualSpacing/>
        <w:jc w:val="both"/>
        <w:rPr>
          <w:rFonts w:cs="Arial"/>
          <w:szCs w:val="20"/>
          <w:lang w:val="sl-SI"/>
        </w:rPr>
      </w:pPr>
      <w:r w:rsidRPr="00D643FB">
        <w:rPr>
          <w:rFonts w:cs="Arial"/>
          <w:szCs w:val="20"/>
          <w:lang w:val="sl-SI"/>
        </w:rPr>
        <w:t>»Disciplinska komisija prve stopnje odloča na prvi stopnji v disciplinskih postopkih zoper odvetnika, odvetniškega kandidata in odvetniškega pripravnika zaradi kršitev dolžnosti</w:t>
      </w:r>
      <w:r>
        <w:rPr>
          <w:rFonts w:cs="Arial"/>
          <w:szCs w:val="20"/>
          <w:lang w:val="sl-SI"/>
        </w:rPr>
        <w:t>,</w:t>
      </w:r>
      <w:r w:rsidRPr="00D643FB">
        <w:rPr>
          <w:rFonts w:cs="Arial"/>
          <w:szCs w:val="20"/>
          <w:lang w:val="sl-SI"/>
        </w:rPr>
        <w:t xml:space="preserve"> </w:t>
      </w:r>
      <w:r>
        <w:rPr>
          <w:rFonts w:cs="Arial"/>
          <w:szCs w:val="20"/>
          <w:lang w:val="sl-SI"/>
        </w:rPr>
        <w:t xml:space="preserve">v </w:t>
      </w:r>
      <w:r w:rsidRPr="00D643FB">
        <w:rPr>
          <w:rFonts w:cs="Arial"/>
          <w:szCs w:val="20"/>
          <w:lang w:val="sl-SI"/>
        </w:rPr>
        <w:t>katerih disciplinski tožilec v disciplinski obtožbi predlaga</w:t>
      </w:r>
      <w:r>
        <w:rPr>
          <w:rFonts w:cs="Arial"/>
          <w:szCs w:val="20"/>
          <w:lang w:val="sl-SI"/>
        </w:rPr>
        <w:t xml:space="preserve"> disciplinski ukrep,</w:t>
      </w:r>
      <w:r w:rsidRPr="00D643FB">
        <w:rPr>
          <w:rFonts w:cs="Arial"/>
          <w:szCs w:val="20"/>
          <w:lang w:val="sl-SI"/>
        </w:rPr>
        <w:t xml:space="preserve"> </w:t>
      </w:r>
      <w:r>
        <w:rPr>
          <w:rFonts w:cs="Arial"/>
          <w:szCs w:val="20"/>
          <w:lang w:val="sl-SI"/>
        </w:rPr>
        <w:t>razen v primerih iz prvega odstavka 62. člena tega zakona. Disciplinska komisija prve stopnje odloči po opravljeni ustni obravnavi.</w:t>
      </w:r>
      <w:r w:rsidRPr="00D643FB">
        <w:rPr>
          <w:rFonts w:cs="Arial"/>
          <w:szCs w:val="20"/>
          <w:lang w:val="sl-SI"/>
        </w:rPr>
        <w:t>«.</w:t>
      </w:r>
    </w:p>
    <w:p w14:paraId="29B2E921" w14:textId="77777777" w:rsidR="00320E57" w:rsidRDefault="00320E57" w:rsidP="00320E57">
      <w:pPr>
        <w:spacing w:line="288" w:lineRule="auto"/>
        <w:contextualSpacing/>
        <w:rPr>
          <w:rFonts w:cs="Arial"/>
          <w:szCs w:val="20"/>
          <w:lang w:val="sl-SI"/>
        </w:rPr>
      </w:pPr>
    </w:p>
    <w:p w14:paraId="4FA660B8" w14:textId="77777777" w:rsidR="00320E57" w:rsidRDefault="00320E57" w:rsidP="00320E57">
      <w:pPr>
        <w:spacing w:line="288" w:lineRule="auto"/>
        <w:contextualSpacing/>
        <w:jc w:val="center"/>
        <w:rPr>
          <w:rFonts w:cs="Arial"/>
          <w:szCs w:val="20"/>
          <w:lang w:val="sl-SI"/>
        </w:rPr>
      </w:pPr>
    </w:p>
    <w:p w14:paraId="3CD9427E" w14:textId="11401871" w:rsidR="00320E57" w:rsidRPr="003C44C8" w:rsidRDefault="00E65857" w:rsidP="00320E57">
      <w:pPr>
        <w:spacing w:line="288" w:lineRule="auto"/>
        <w:contextualSpacing/>
        <w:jc w:val="center"/>
        <w:rPr>
          <w:rFonts w:cs="Arial"/>
          <w:szCs w:val="20"/>
          <w:lang w:val="sl-SI"/>
        </w:rPr>
      </w:pPr>
      <w:r>
        <w:rPr>
          <w:rFonts w:cs="Arial"/>
          <w:szCs w:val="20"/>
          <w:lang w:val="sl-SI"/>
        </w:rPr>
        <w:t>6</w:t>
      </w:r>
      <w:r w:rsidR="00320E57">
        <w:rPr>
          <w:rFonts w:cs="Arial"/>
          <w:szCs w:val="20"/>
          <w:lang w:val="sl-SI"/>
        </w:rPr>
        <w:t>. člen</w:t>
      </w:r>
    </w:p>
    <w:p w14:paraId="75D8B8D5" w14:textId="77777777" w:rsidR="00320E57" w:rsidRPr="003C44C8" w:rsidRDefault="00320E57" w:rsidP="00320E57">
      <w:pPr>
        <w:spacing w:line="288" w:lineRule="auto"/>
        <w:jc w:val="center"/>
        <w:rPr>
          <w:rFonts w:cs="Arial"/>
          <w:szCs w:val="20"/>
          <w:lang w:val="sl-SI"/>
        </w:rPr>
      </w:pPr>
    </w:p>
    <w:p w14:paraId="1637B426" w14:textId="77777777" w:rsidR="00320E57" w:rsidRPr="00887BCD" w:rsidRDefault="00320E57" w:rsidP="00320E57">
      <w:pPr>
        <w:spacing w:line="288" w:lineRule="auto"/>
        <w:jc w:val="both"/>
        <w:rPr>
          <w:rFonts w:cs="Arial"/>
          <w:szCs w:val="20"/>
          <w:lang w:val="sl-SI" w:eastAsia="sl-SI"/>
        </w:rPr>
      </w:pPr>
      <w:bookmarkStart w:id="11" w:name="_Hlk78192109"/>
      <w:r w:rsidRPr="00887BCD">
        <w:rPr>
          <w:rFonts w:cs="Arial"/>
          <w:szCs w:val="20"/>
          <w:lang w:val="sl-SI" w:eastAsia="sl-SI"/>
        </w:rPr>
        <w:t>V 65. členu se tretji odstavek spremeni tako, da se glasi:</w:t>
      </w:r>
    </w:p>
    <w:p w14:paraId="7206D784" w14:textId="77777777" w:rsidR="00320E57" w:rsidRPr="003C44C8" w:rsidRDefault="00320E57" w:rsidP="00320E57">
      <w:pPr>
        <w:spacing w:line="288" w:lineRule="auto"/>
        <w:jc w:val="both"/>
        <w:rPr>
          <w:rFonts w:cs="Arial"/>
          <w:szCs w:val="20"/>
          <w:lang w:val="sl-SI" w:eastAsia="sl-SI"/>
        </w:rPr>
      </w:pPr>
      <w:r w:rsidRPr="00887BCD">
        <w:rPr>
          <w:rFonts w:cs="Arial"/>
          <w:szCs w:val="20"/>
          <w:lang w:val="sl-SI" w:eastAsia="sl-SI"/>
        </w:rPr>
        <w:t>»Pravnomočn</w:t>
      </w:r>
      <w:r>
        <w:rPr>
          <w:rFonts w:cs="Arial"/>
          <w:szCs w:val="20"/>
          <w:lang w:val="sl-SI" w:eastAsia="sl-SI"/>
        </w:rPr>
        <w:t>a</w:t>
      </w:r>
      <w:r w:rsidRPr="00887BCD">
        <w:rPr>
          <w:rFonts w:cs="Arial"/>
          <w:szCs w:val="20"/>
          <w:lang w:val="sl-SI" w:eastAsia="sl-SI"/>
        </w:rPr>
        <w:t xml:space="preserve"> odločb</w:t>
      </w:r>
      <w:r>
        <w:rPr>
          <w:rFonts w:cs="Arial"/>
          <w:szCs w:val="20"/>
          <w:lang w:val="sl-SI" w:eastAsia="sl-SI"/>
        </w:rPr>
        <w:t>a</w:t>
      </w:r>
      <w:r w:rsidRPr="00887BCD">
        <w:rPr>
          <w:rFonts w:cs="Arial"/>
          <w:szCs w:val="20"/>
          <w:lang w:val="sl-SI" w:eastAsia="sl-SI"/>
        </w:rPr>
        <w:t xml:space="preserve"> disciplinsk</w:t>
      </w:r>
      <w:r>
        <w:rPr>
          <w:rFonts w:cs="Arial"/>
          <w:szCs w:val="20"/>
          <w:lang w:val="sl-SI" w:eastAsia="sl-SI"/>
        </w:rPr>
        <w:t>ega</w:t>
      </w:r>
      <w:r w:rsidRPr="00887BCD">
        <w:rPr>
          <w:rFonts w:cs="Arial"/>
          <w:szCs w:val="20"/>
          <w:lang w:val="sl-SI" w:eastAsia="sl-SI"/>
        </w:rPr>
        <w:t xml:space="preserve"> organ</w:t>
      </w:r>
      <w:r>
        <w:rPr>
          <w:rFonts w:cs="Arial"/>
          <w:szCs w:val="20"/>
          <w:lang w:val="sl-SI" w:eastAsia="sl-SI"/>
        </w:rPr>
        <w:t>a</w:t>
      </w:r>
      <w:r w:rsidRPr="00887BCD">
        <w:rPr>
          <w:rFonts w:cs="Arial"/>
          <w:szCs w:val="20"/>
          <w:lang w:val="sl-SI" w:eastAsia="sl-SI"/>
        </w:rPr>
        <w:t xml:space="preserve"> Odvetniške zbornice Slovenije </w:t>
      </w:r>
      <w:r>
        <w:rPr>
          <w:rFonts w:cs="Arial"/>
          <w:szCs w:val="20"/>
          <w:lang w:val="sl-SI" w:eastAsia="sl-SI"/>
        </w:rPr>
        <w:t>je</w:t>
      </w:r>
      <w:r w:rsidRPr="00887BCD">
        <w:rPr>
          <w:rFonts w:cs="Arial"/>
          <w:szCs w:val="20"/>
          <w:lang w:val="sl-SI" w:eastAsia="sl-SI"/>
        </w:rPr>
        <w:t xml:space="preserve"> izvršilni naslov.</w:t>
      </w:r>
      <w:r w:rsidRPr="003C44C8">
        <w:rPr>
          <w:rFonts w:cs="Arial"/>
          <w:szCs w:val="20"/>
          <w:lang w:val="sl-SI" w:eastAsia="sl-SI"/>
        </w:rPr>
        <w:t xml:space="preserve">«. </w:t>
      </w:r>
    </w:p>
    <w:p w14:paraId="0B86C842" w14:textId="77777777" w:rsidR="00320E57" w:rsidRDefault="00320E57" w:rsidP="00320E57">
      <w:pPr>
        <w:spacing w:line="288" w:lineRule="auto"/>
        <w:jc w:val="both"/>
        <w:rPr>
          <w:rFonts w:cs="Arial"/>
          <w:szCs w:val="20"/>
          <w:lang w:val="sl-SI" w:eastAsia="sl-SI"/>
        </w:rPr>
      </w:pPr>
    </w:p>
    <w:p w14:paraId="4CBD55A1" w14:textId="77777777" w:rsidR="00320E57" w:rsidRPr="003C44C8" w:rsidRDefault="00320E57" w:rsidP="00320E57">
      <w:pPr>
        <w:spacing w:line="288" w:lineRule="auto"/>
        <w:jc w:val="both"/>
        <w:rPr>
          <w:rFonts w:cs="Arial"/>
          <w:szCs w:val="20"/>
          <w:lang w:val="sl-SI" w:eastAsia="sl-SI"/>
        </w:rPr>
      </w:pPr>
    </w:p>
    <w:bookmarkEnd w:id="11"/>
    <w:p w14:paraId="168AF089" w14:textId="22D01E20" w:rsidR="00320E57" w:rsidRDefault="00E65857" w:rsidP="00320E57">
      <w:pPr>
        <w:spacing w:line="288" w:lineRule="auto"/>
        <w:contextualSpacing/>
        <w:jc w:val="center"/>
        <w:rPr>
          <w:rFonts w:cs="Arial"/>
          <w:szCs w:val="20"/>
          <w:lang w:val="sl-SI"/>
        </w:rPr>
      </w:pPr>
      <w:r>
        <w:rPr>
          <w:rFonts w:cs="Arial"/>
          <w:szCs w:val="20"/>
          <w:lang w:val="sl-SI"/>
        </w:rPr>
        <w:t>7</w:t>
      </w:r>
      <w:r w:rsidR="00320E57" w:rsidRPr="003C44C8">
        <w:rPr>
          <w:rFonts w:cs="Arial"/>
          <w:szCs w:val="20"/>
          <w:lang w:val="sl-SI"/>
        </w:rPr>
        <w:t>. člen</w:t>
      </w:r>
      <w:r w:rsidR="00320E57">
        <w:rPr>
          <w:rFonts w:cs="Arial"/>
          <w:szCs w:val="20"/>
          <w:lang w:val="sl-SI"/>
        </w:rPr>
        <w:t xml:space="preserve"> </w:t>
      </w:r>
    </w:p>
    <w:p w14:paraId="6B3A7296" w14:textId="77777777" w:rsidR="00320E57" w:rsidRDefault="00320E57" w:rsidP="00320E57">
      <w:pPr>
        <w:spacing w:after="160" w:line="278" w:lineRule="auto"/>
        <w:jc w:val="both"/>
        <w:rPr>
          <w:rFonts w:eastAsia="Aptos" w:cs="Arial"/>
          <w:kern w:val="2"/>
          <w:szCs w:val="20"/>
          <w:lang w:val="sl-SI"/>
        </w:rPr>
      </w:pPr>
    </w:p>
    <w:p w14:paraId="3C4AD4E3" w14:textId="77777777" w:rsidR="00320E57" w:rsidRPr="00D643FB" w:rsidRDefault="00320E57" w:rsidP="00320E57">
      <w:pPr>
        <w:spacing w:after="160" w:line="278" w:lineRule="auto"/>
        <w:jc w:val="both"/>
        <w:rPr>
          <w:rFonts w:eastAsia="Aptos" w:cs="Arial"/>
          <w:kern w:val="2"/>
          <w:szCs w:val="20"/>
          <w:lang w:val="sl-SI"/>
        </w:rPr>
      </w:pPr>
      <w:r w:rsidRPr="00D643FB">
        <w:rPr>
          <w:rFonts w:eastAsia="Aptos" w:cs="Arial"/>
          <w:kern w:val="2"/>
          <w:szCs w:val="20"/>
          <w:lang w:val="sl-SI"/>
        </w:rPr>
        <w:t>V 71.a členu se prvi, drugi in tretji odstavek spremenijo tako, da se glasijo:</w:t>
      </w:r>
    </w:p>
    <w:p w14:paraId="1DD5CDA0" w14:textId="77777777" w:rsidR="00320E57" w:rsidRPr="00D643FB" w:rsidRDefault="00320E57" w:rsidP="00320E57">
      <w:pPr>
        <w:spacing w:after="160" w:line="278" w:lineRule="auto"/>
        <w:jc w:val="both"/>
        <w:rPr>
          <w:rFonts w:eastAsia="Aptos" w:cs="Arial"/>
          <w:kern w:val="2"/>
          <w:szCs w:val="20"/>
          <w:lang w:val="sl-SI"/>
        </w:rPr>
      </w:pPr>
      <w:r w:rsidRPr="00D643FB">
        <w:rPr>
          <w:rFonts w:eastAsia="Aptos" w:cs="Arial"/>
          <w:kern w:val="2"/>
          <w:szCs w:val="20"/>
          <w:lang w:val="sl-SI"/>
        </w:rPr>
        <w:lastRenderedPageBreak/>
        <w:t>»Z globo najmanj 20.000 eurov se kaznuje za prekršek pravna oseba, ki ni odvetniška družba po tem zakonu</w:t>
      </w:r>
      <w:r>
        <w:rPr>
          <w:rFonts w:eastAsia="Aptos" w:cs="Arial"/>
          <w:kern w:val="2"/>
          <w:szCs w:val="20"/>
          <w:lang w:val="sl-SI"/>
        </w:rPr>
        <w:t>,</w:t>
      </w:r>
      <w:r w:rsidRPr="00D643FB">
        <w:rPr>
          <w:rFonts w:eastAsia="Aptos" w:cs="Arial"/>
          <w:kern w:val="2"/>
          <w:szCs w:val="20"/>
          <w:lang w:val="sl-SI"/>
        </w:rPr>
        <w:t xml:space="preserve"> in samostojni podjetnik posameznik </w:t>
      </w:r>
      <w:r w:rsidRPr="005A0223">
        <w:rPr>
          <w:rFonts w:eastAsia="Aptos" w:cs="Arial"/>
          <w:kern w:val="2"/>
          <w:szCs w:val="20"/>
          <w:lang w:val="sl-SI"/>
        </w:rPr>
        <w:t>oziroma posameznik, ki samostojno opravlja dejavnost</w:t>
      </w:r>
      <w:r w:rsidRPr="00D643FB">
        <w:rPr>
          <w:rFonts w:eastAsia="Aptos" w:cs="Arial"/>
          <w:kern w:val="2"/>
          <w:szCs w:val="20"/>
          <w:lang w:val="sl-SI"/>
        </w:rPr>
        <w:t xml:space="preserve">, če proti plačilu opravlja storitve iz drugega odstavka 2. člena tega zakona. </w:t>
      </w:r>
    </w:p>
    <w:p w14:paraId="2E3E3FB4" w14:textId="77777777" w:rsidR="00320E57" w:rsidRPr="00D643FB" w:rsidRDefault="00320E57" w:rsidP="00320E57">
      <w:pPr>
        <w:spacing w:after="160" w:line="278" w:lineRule="auto"/>
        <w:jc w:val="both"/>
        <w:rPr>
          <w:rFonts w:eastAsia="Aptos" w:cs="Arial"/>
          <w:kern w:val="2"/>
          <w:szCs w:val="20"/>
          <w:lang w:val="sl-SI"/>
        </w:rPr>
      </w:pPr>
      <w:r w:rsidRPr="00D643FB">
        <w:rPr>
          <w:rFonts w:eastAsia="Aptos" w:cs="Arial"/>
          <w:kern w:val="2"/>
          <w:szCs w:val="20"/>
          <w:lang w:val="sl-SI"/>
        </w:rPr>
        <w:t>Z globo najmanj 3.000 eurov se kaznuje za prekršek odgovorna oseba pravne osebe, ki ni odvetniška družba po tem zakonu</w:t>
      </w:r>
      <w:r>
        <w:rPr>
          <w:rFonts w:eastAsia="Aptos" w:cs="Arial"/>
          <w:kern w:val="2"/>
          <w:szCs w:val="20"/>
          <w:lang w:val="sl-SI"/>
        </w:rPr>
        <w:t>,</w:t>
      </w:r>
      <w:r w:rsidRPr="00D643FB">
        <w:rPr>
          <w:rFonts w:eastAsia="Aptos" w:cs="Arial"/>
          <w:kern w:val="2"/>
          <w:szCs w:val="20"/>
          <w:lang w:val="sl-SI"/>
        </w:rPr>
        <w:t xml:space="preserve"> in odgovorna oseba samostojnega podjetnika posameznika oziroma posameznika, ki samostojno opravlja dejavnost, če proti plačilu opravlja storitve iz drugega odstavka 2. člena tega zakona.</w:t>
      </w:r>
    </w:p>
    <w:p w14:paraId="251EA84C" w14:textId="77777777" w:rsidR="00320E57" w:rsidRPr="00D643FB" w:rsidRDefault="00320E57" w:rsidP="00320E57">
      <w:pPr>
        <w:spacing w:after="160" w:line="278" w:lineRule="auto"/>
        <w:jc w:val="both"/>
        <w:rPr>
          <w:rFonts w:eastAsia="Aptos" w:cs="Arial"/>
          <w:kern w:val="2"/>
          <w:szCs w:val="20"/>
          <w:lang w:val="sl-SI"/>
        </w:rPr>
      </w:pPr>
      <w:r w:rsidRPr="00D643FB">
        <w:rPr>
          <w:rFonts w:eastAsia="Aptos" w:cs="Arial"/>
          <w:kern w:val="2"/>
          <w:szCs w:val="20"/>
          <w:lang w:val="sl-SI"/>
        </w:rPr>
        <w:t xml:space="preserve">Z globo najmanj 800 eurov se kaznuje za prekršek </w:t>
      </w:r>
      <w:r w:rsidRPr="00D643FB">
        <w:rPr>
          <w:rFonts w:eastAsia="Aptos" w:cs="Arial"/>
          <w:color w:val="000000"/>
          <w:kern w:val="2"/>
          <w:szCs w:val="20"/>
          <w:lang w:val="sl-SI"/>
        </w:rPr>
        <w:t>posameznik</w:t>
      </w:r>
      <w:r w:rsidRPr="00D643FB">
        <w:rPr>
          <w:rFonts w:eastAsia="Aptos" w:cs="Arial"/>
          <w:kern w:val="2"/>
          <w:szCs w:val="20"/>
          <w:lang w:val="sl-SI"/>
        </w:rPr>
        <w:t>, ki v nasprotju z določbo drugega odstavka 1. člena tega zakona proti plačilu opravlja storitve iz drugega odstavka 2. člena tega zakona.«.</w:t>
      </w:r>
    </w:p>
    <w:p w14:paraId="242B1F29" w14:textId="77777777" w:rsidR="00320E57" w:rsidRPr="00D643FB" w:rsidRDefault="00320E57" w:rsidP="00320E57">
      <w:pPr>
        <w:spacing w:after="160" w:line="278" w:lineRule="auto"/>
        <w:jc w:val="both"/>
        <w:rPr>
          <w:rFonts w:eastAsia="Aptos" w:cs="Arial"/>
          <w:kern w:val="2"/>
          <w:szCs w:val="20"/>
          <w:lang w:val="sl-SI"/>
        </w:rPr>
      </w:pPr>
      <w:r w:rsidRPr="00D643FB">
        <w:rPr>
          <w:rFonts w:eastAsia="Aptos" w:cs="Arial"/>
          <w:kern w:val="2"/>
          <w:szCs w:val="20"/>
          <w:lang w:val="sl-SI"/>
        </w:rPr>
        <w:t>Peti odstavek se spremeni tako, da se glasi:</w:t>
      </w:r>
    </w:p>
    <w:p w14:paraId="25574089" w14:textId="77777777" w:rsidR="00320E57" w:rsidRPr="00D643FB" w:rsidRDefault="00320E57" w:rsidP="00320E57">
      <w:pPr>
        <w:spacing w:after="160" w:line="278" w:lineRule="auto"/>
        <w:jc w:val="both"/>
        <w:rPr>
          <w:rFonts w:eastAsia="Aptos" w:cs="Arial"/>
          <w:kern w:val="2"/>
          <w:szCs w:val="20"/>
          <w:lang w:val="sl-SI"/>
        </w:rPr>
      </w:pPr>
      <w:r w:rsidRPr="00D643FB">
        <w:rPr>
          <w:rFonts w:eastAsia="Aptos" w:cs="Arial"/>
          <w:kern w:val="2"/>
          <w:szCs w:val="20"/>
          <w:lang w:val="sl-SI"/>
        </w:rPr>
        <w:t>»Globo iz prvega, drugega in četrtega odstavka tega člena izreče Tržni inšpektorat Republike Slovenije, globo iz tretjega odstavka tega člena pa izreče Finančna uprava Republike Slovenije.«.</w:t>
      </w:r>
    </w:p>
    <w:p w14:paraId="1F539D0A" w14:textId="77777777" w:rsidR="00320E57" w:rsidRPr="00D643FB" w:rsidRDefault="00320E57" w:rsidP="00320E57">
      <w:pPr>
        <w:spacing w:after="160" w:line="278" w:lineRule="auto"/>
        <w:jc w:val="both"/>
        <w:rPr>
          <w:rFonts w:eastAsia="Aptos" w:cs="Arial"/>
          <w:kern w:val="2"/>
          <w:szCs w:val="20"/>
          <w:lang w:val="sl-SI"/>
        </w:rPr>
      </w:pPr>
      <w:r w:rsidRPr="00D643FB">
        <w:rPr>
          <w:rFonts w:eastAsia="Aptos" w:cs="Arial"/>
          <w:kern w:val="2"/>
          <w:szCs w:val="20"/>
          <w:lang w:val="sl-SI"/>
        </w:rPr>
        <w:t>Doda se nov šesti odstavek</w:t>
      </w:r>
      <w:r>
        <w:rPr>
          <w:rFonts w:eastAsia="Aptos" w:cs="Arial"/>
          <w:kern w:val="2"/>
          <w:szCs w:val="20"/>
          <w:lang w:val="sl-SI"/>
        </w:rPr>
        <w:t>, ki se glasi</w:t>
      </w:r>
      <w:r w:rsidRPr="00D643FB">
        <w:rPr>
          <w:rFonts w:eastAsia="Aptos" w:cs="Arial"/>
          <w:kern w:val="2"/>
          <w:szCs w:val="20"/>
          <w:lang w:val="sl-SI"/>
        </w:rPr>
        <w:t>:</w:t>
      </w:r>
    </w:p>
    <w:p w14:paraId="65BC573B" w14:textId="77777777" w:rsidR="00320E57" w:rsidRDefault="00320E57" w:rsidP="00320E57">
      <w:pPr>
        <w:spacing w:after="160" w:line="278" w:lineRule="auto"/>
        <w:jc w:val="both"/>
        <w:rPr>
          <w:rFonts w:eastAsia="Aptos" w:cs="Arial"/>
          <w:kern w:val="2"/>
          <w:szCs w:val="20"/>
          <w:lang w:val="sl-SI"/>
        </w:rPr>
      </w:pPr>
      <w:r w:rsidRPr="00D643FB">
        <w:rPr>
          <w:rFonts w:eastAsia="Aptos" w:cs="Arial"/>
          <w:kern w:val="2"/>
          <w:szCs w:val="20"/>
          <w:lang w:val="sl-SI"/>
        </w:rPr>
        <w:t>»Pridobljena premoženjska korist se vzame.«.</w:t>
      </w:r>
    </w:p>
    <w:p w14:paraId="056B6108" w14:textId="77777777" w:rsidR="00320E57" w:rsidRDefault="00320E57" w:rsidP="00320E57">
      <w:pPr>
        <w:spacing w:line="276" w:lineRule="auto"/>
        <w:jc w:val="center"/>
        <w:rPr>
          <w:rFonts w:cs="Arial"/>
          <w:szCs w:val="20"/>
          <w:lang w:val="sl-SI"/>
        </w:rPr>
      </w:pPr>
    </w:p>
    <w:p w14:paraId="03762748" w14:textId="6C1A6B55" w:rsidR="00320E57" w:rsidRDefault="00E65857" w:rsidP="00320E57">
      <w:pPr>
        <w:spacing w:line="276" w:lineRule="auto"/>
        <w:jc w:val="center"/>
        <w:rPr>
          <w:rFonts w:cs="Arial"/>
          <w:szCs w:val="20"/>
          <w:lang w:val="sl-SI"/>
        </w:rPr>
      </w:pPr>
      <w:r>
        <w:rPr>
          <w:rFonts w:cs="Arial"/>
          <w:szCs w:val="20"/>
          <w:lang w:val="sl-SI"/>
        </w:rPr>
        <w:t>8</w:t>
      </w:r>
      <w:r w:rsidR="00320E57">
        <w:rPr>
          <w:rFonts w:cs="Arial"/>
          <w:szCs w:val="20"/>
          <w:lang w:val="sl-SI"/>
        </w:rPr>
        <w:t>. člen</w:t>
      </w:r>
    </w:p>
    <w:p w14:paraId="66CDB18C" w14:textId="77777777" w:rsidR="00320E57" w:rsidRDefault="00320E57" w:rsidP="00320E57">
      <w:pPr>
        <w:spacing w:line="276" w:lineRule="auto"/>
        <w:rPr>
          <w:rFonts w:cs="Arial"/>
          <w:szCs w:val="20"/>
          <w:lang w:val="sl-SI"/>
        </w:rPr>
      </w:pPr>
    </w:p>
    <w:p w14:paraId="7C213121" w14:textId="77777777" w:rsidR="00320E57" w:rsidRPr="00D643FB" w:rsidRDefault="00320E57" w:rsidP="00320E57">
      <w:pPr>
        <w:spacing w:line="276" w:lineRule="auto"/>
        <w:rPr>
          <w:rFonts w:cs="Arial"/>
          <w:szCs w:val="20"/>
          <w:lang w:val="sl-SI" w:eastAsia="sl-SI"/>
        </w:rPr>
      </w:pPr>
      <w:r w:rsidRPr="00D643FB">
        <w:rPr>
          <w:rFonts w:cs="Arial"/>
          <w:szCs w:val="20"/>
          <w:lang w:val="sl-SI" w:eastAsia="sl-SI"/>
        </w:rPr>
        <w:t>V 71.b členu se v prvem in drugem odstavku besedilo »21.a«</w:t>
      </w:r>
      <w:r w:rsidRPr="004816B6">
        <w:rPr>
          <w:rFonts w:cs="Arial"/>
          <w:szCs w:val="20"/>
          <w:lang w:val="sl-SI" w:eastAsia="sl-SI"/>
        </w:rPr>
        <w:t xml:space="preserve"> </w:t>
      </w:r>
      <w:r w:rsidRPr="00D643FB">
        <w:rPr>
          <w:rFonts w:cs="Arial"/>
          <w:szCs w:val="20"/>
          <w:lang w:val="sl-SI" w:eastAsia="sl-SI"/>
        </w:rPr>
        <w:t>črta</w:t>
      </w:r>
      <w:r>
        <w:rPr>
          <w:rFonts w:cs="Arial"/>
          <w:szCs w:val="20"/>
          <w:lang w:val="sl-SI" w:eastAsia="sl-SI"/>
        </w:rPr>
        <w:t>.</w:t>
      </w:r>
    </w:p>
    <w:p w14:paraId="2066C70F" w14:textId="77777777" w:rsidR="00320E57" w:rsidRPr="00235634" w:rsidRDefault="00320E57" w:rsidP="00320E57">
      <w:pPr>
        <w:spacing w:line="276" w:lineRule="auto"/>
        <w:jc w:val="both"/>
        <w:rPr>
          <w:rFonts w:cs="Arial"/>
          <w:szCs w:val="20"/>
          <w:lang w:val="sl-SI" w:eastAsia="sl-SI"/>
        </w:rPr>
      </w:pPr>
    </w:p>
    <w:p w14:paraId="21EF5EE5" w14:textId="29CD5DBD" w:rsidR="00320E57" w:rsidRDefault="00320E57" w:rsidP="00320E57">
      <w:pPr>
        <w:spacing w:line="276" w:lineRule="auto"/>
        <w:rPr>
          <w:rFonts w:cs="Arial"/>
          <w:szCs w:val="20"/>
          <w:lang w:val="sl-SI" w:eastAsia="sl-SI"/>
        </w:rPr>
      </w:pPr>
    </w:p>
    <w:p w14:paraId="771845DD" w14:textId="77777777" w:rsidR="00320E57" w:rsidRPr="003C44C8" w:rsidRDefault="00320E57" w:rsidP="00320E57">
      <w:pPr>
        <w:spacing w:line="276" w:lineRule="auto"/>
        <w:jc w:val="center"/>
        <w:rPr>
          <w:rFonts w:cs="Arial"/>
          <w:szCs w:val="20"/>
          <w:lang w:val="sl-SI" w:eastAsia="sl-SI"/>
        </w:rPr>
      </w:pPr>
      <w:r w:rsidRPr="003C44C8">
        <w:rPr>
          <w:rFonts w:cs="Arial"/>
          <w:szCs w:val="20"/>
          <w:lang w:val="sl-SI" w:eastAsia="sl-SI"/>
        </w:rPr>
        <w:t>PREHODN</w:t>
      </w:r>
      <w:r>
        <w:rPr>
          <w:rFonts w:cs="Arial"/>
          <w:szCs w:val="20"/>
          <w:lang w:val="sl-SI" w:eastAsia="sl-SI"/>
        </w:rPr>
        <w:t>I</w:t>
      </w:r>
      <w:r w:rsidRPr="003C44C8">
        <w:rPr>
          <w:rFonts w:cs="Arial"/>
          <w:szCs w:val="20"/>
          <w:lang w:val="sl-SI" w:eastAsia="sl-SI"/>
        </w:rPr>
        <w:t xml:space="preserve"> IN KONČNA DOLOČBA</w:t>
      </w:r>
    </w:p>
    <w:p w14:paraId="793D24D8" w14:textId="77777777" w:rsidR="00320E57" w:rsidRPr="003C44C8" w:rsidRDefault="00320E57" w:rsidP="00320E57">
      <w:pPr>
        <w:spacing w:line="276" w:lineRule="auto"/>
        <w:jc w:val="both"/>
        <w:rPr>
          <w:rFonts w:cs="Arial"/>
          <w:szCs w:val="20"/>
          <w:lang w:val="sl-SI" w:eastAsia="sl-SI"/>
        </w:rPr>
      </w:pPr>
    </w:p>
    <w:p w14:paraId="39BB7286" w14:textId="7954C47B" w:rsidR="00320E57" w:rsidRPr="003C44C8" w:rsidRDefault="00E65857" w:rsidP="00320E57">
      <w:pPr>
        <w:spacing w:line="288" w:lineRule="auto"/>
        <w:contextualSpacing/>
        <w:jc w:val="center"/>
        <w:rPr>
          <w:rFonts w:cs="Arial"/>
          <w:szCs w:val="20"/>
          <w:lang w:val="sl-SI"/>
        </w:rPr>
      </w:pPr>
      <w:r>
        <w:rPr>
          <w:rFonts w:cs="Arial"/>
          <w:szCs w:val="20"/>
          <w:lang w:val="sl-SI"/>
        </w:rPr>
        <w:t>9</w:t>
      </w:r>
      <w:r w:rsidR="00320E57" w:rsidRPr="003C44C8">
        <w:rPr>
          <w:rFonts w:cs="Arial"/>
          <w:szCs w:val="20"/>
          <w:lang w:val="sl-SI"/>
        </w:rPr>
        <w:t>. člen</w:t>
      </w:r>
    </w:p>
    <w:p w14:paraId="6725427D" w14:textId="77777777" w:rsidR="00320E57" w:rsidRDefault="00320E57" w:rsidP="00320E57">
      <w:pPr>
        <w:spacing w:line="276" w:lineRule="auto"/>
        <w:rPr>
          <w:rFonts w:cs="Arial"/>
          <w:szCs w:val="20"/>
          <w:lang w:val="sl-SI" w:eastAsia="sl-SI"/>
        </w:rPr>
      </w:pPr>
    </w:p>
    <w:p w14:paraId="1B749E03" w14:textId="77777777" w:rsidR="00320E57" w:rsidRDefault="00320E57" w:rsidP="00320E57">
      <w:pPr>
        <w:spacing w:line="288" w:lineRule="auto"/>
        <w:jc w:val="both"/>
        <w:rPr>
          <w:rFonts w:cs="Arial"/>
          <w:szCs w:val="20"/>
          <w:lang w:val="sl-SI" w:eastAsia="sl-SI"/>
        </w:rPr>
      </w:pPr>
      <w:r w:rsidRPr="0026021E">
        <w:rPr>
          <w:rFonts w:cs="Arial"/>
          <w:szCs w:val="20"/>
          <w:lang w:val="sl-SI" w:eastAsia="sl-SI"/>
        </w:rPr>
        <w:t xml:space="preserve">Disciplinski postopki zoper odvetnike, odvetniške kandidate in odvetniške pripravnike, ki so </w:t>
      </w:r>
      <w:r>
        <w:rPr>
          <w:rFonts w:cs="Arial"/>
          <w:szCs w:val="20"/>
          <w:lang w:val="sl-SI" w:eastAsia="sl-SI"/>
        </w:rPr>
        <w:t>se začeli pred uveljavitvijo tega zakona</w:t>
      </w:r>
      <w:r w:rsidRPr="0026021E">
        <w:rPr>
          <w:rFonts w:cs="Arial"/>
          <w:szCs w:val="20"/>
          <w:lang w:val="sl-SI" w:eastAsia="sl-SI"/>
        </w:rPr>
        <w:t xml:space="preserve">, se </w:t>
      </w:r>
      <w:r>
        <w:rPr>
          <w:rFonts w:cs="Arial"/>
          <w:szCs w:val="20"/>
          <w:lang w:val="sl-SI" w:eastAsia="sl-SI"/>
        </w:rPr>
        <w:t>do</w:t>
      </w:r>
      <w:r w:rsidRPr="0026021E">
        <w:rPr>
          <w:rFonts w:cs="Arial"/>
          <w:szCs w:val="20"/>
          <w:lang w:val="sl-SI" w:eastAsia="sl-SI"/>
        </w:rPr>
        <w:t xml:space="preserve">končajo </w:t>
      </w:r>
      <w:r w:rsidRPr="00D857AE">
        <w:rPr>
          <w:rFonts w:cs="Arial"/>
          <w:szCs w:val="20"/>
          <w:lang w:val="sl-SI" w:eastAsia="sl-SI"/>
        </w:rPr>
        <w:t>po dosedanjih predpisih.</w:t>
      </w:r>
    </w:p>
    <w:p w14:paraId="63DEA271" w14:textId="77777777" w:rsidR="00320E57" w:rsidRDefault="00320E57" w:rsidP="00320E57">
      <w:pPr>
        <w:spacing w:line="288" w:lineRule="auto"/>
        <w:jc w:val="both"/>
        <w:rPr>
          <w:rFonts w:cs="Arial"/>
          <w:szCs w:val="20"/>
          <w:lang w:val="sl-SI" w:eastAsia="sl-SI"/>
        </w:rPr>
      </w:pPr>
    </w:p>
    <w:p w14:paraId="6F0AC295" w14:textId="3249E625" w:rsidR="00320E57" w:rsidRDefault="00320E57" w:rsidP="00320E57">
      <w:pPr>
        <w:spacing w:line="288" w:lineRule="auto"/>
        <w:contextualSpacing/>
        <w:jc w:val="center"/>
        <w:rPr>
          <w:rFonts w:cs="Arial"/>
          <w:szCs w:val="20"/>
          <w:lang w:val="sl-SI"/>
        </w:rPr>
      </w:pPr>
      <w:r>
        <w:rPr>
          <w:rFonts w:cs="Arial"/>
          <w:szCs w:val="20"/>
          <w:lang w:val="sl-SI"/>
        </w:rPr>
        <w:t>1</w:t>
      </w:r>
      <w:r w:rsidR="00E65857">
        <w:rPr>
          <w:rFonts w:cs="Arial"/>
          <w:szCs w:val="20"/>
          <w:lang w:val="sl-SI"/>
        </w:rPr>
        <w:t>0</w:t>
      </w:r>
      <w:r w:rsidRPr="003C44C8">
        <w:rPr>
          <w:rFonts w:cs="Arial"/>
          <w:szCs w:val="20"/>
          <w:lang w:val="sl-SI"/>
        </w:rPr>
        <w:t>. člen</w:t>
      </w:r>
    </w:p>
    <w:p w14:paraId="0AD7BFCC" w14:textId="77777777" w:rsidR="00320E57" w:rsidRDefault="00320E57" w:rsidP="00320E57">
      <w:pPr>
        <w:spacing w:line="288" w:lineRule="auto"/>
        <w:contextualSpacing/>
        <w:jc w:val="center"/>
        <w:rPr>
          <w:rFonts w:cs="Arial"/>
          <w:szCs w:val="20"/>
          <w:lang w:val="sl-SI"/>
        </w:rPr>
      </w:pPr>
    </w:p>
    <w:p w14:paraId="11E5BDB8" w14:textId="77777777" w:rsidR="00320E57" w:rsidRDefault="00320E57" w:rsidP="00320E57">
      <w:pPr>
        <w:spacing w:line="288" w:lineRule="auto"/>
        <w:jc w:val="both"/>
        <w:rPr>
          <w:rFonts w:cs="Arial"/>
          <w:szCs w:val="20"/>
          <w:lang w:val="sl-SI" w:eastAsia="sl-SI"/>
        </w:rPr>
      </w:pPr>
      <w:r w:rsidRPr="006757CB">
        <w:rPr>
          <w:rFonts w:cs="Arial"/>
          <w:szCs w:val="20"/>
          <w:lang w:val="sl-SI" w:eastAsia="sl-SI"/>
        </w:rPr>
        <w:t>Odvetniška zbornica Slovenije uskladi statut in druge splošne akte zbornice z določbami tega zakona na svoji prvi naslednji skupščini po uveljavitvi tega zakona.</w:t>
      </w:r>
    </w:p>
    <w:p w14:paraId="35ABEFB2" w14:textId="77777777" w:rsidR="00320E57" w:rsidRDefault="00320E57" w:rsidP="00320E57">
      <w:pPr>
        <w:spacing w:line="288" w:lineRule="auto"/>
        <w:jc w:val="both"/>
        <w:rPr>
          <w:rFonts w:cs="Arial"/>
          <w:szCs w:val="20"/>
          <w:lang w:val="sl-SI" w:eastAsia="sl-SI"/>
        </w:rPr>
      </w:pPr>
    </w:p>
    <w:p w14:paraId="20174DD1" w14:textId="77777777" w:rsidR="00320E57" w:rsidRPr="00C523B6" w:rsidRDefault="00320E57" w:rsidP="00320E57">
      <w:pPr>
        <w:spacing w:line="276" w:lineRule="auto"/>
        <w:jc w:val="center"/>
        <w:rPr>
          <w:rFonts w:cs="Arial"/>
          <w:szCs w:val="20"/>
          <w:lang w:val="sl-SI" w:eastAsia="sl-SI"/>
        </w:rPr>
      </w:pPr>
    </w:p>
    <w:p w14:paraId="39110FB6" w14:textId="4DC0A38C" w:rsidR="00320E57" w:rsidRPr="00C523B6" w:rsidRDefault="00B1687C" w:rsidP="00320E57">
      <w:pPr>
        <w:spacing w:line="288" w:lineRule="auto"/>
        <w:contextualSpacing/>
        <w:jc w:val="center"/>
        <w:rPr>
          <w:rFonts w:cs="Arial"/>
          <w:szCs w:val="20"/>
          <w:lang w:val="sl-SI"/>
        </w:rPr>
      </w:pPr>
      <w:r>
        <w:rPr>
          <w:rFonts w:cs="Arial"/>
          <w:szCs w:val="20"/>
          <w:lang w:val="sl-SI"/>
        </w:rPr>
        <w:t>1</w:t>
      </w:r>
      <w:r w:rsidR="00E65857">
        <w:rPr>
          <w:rFonts w:cs="Arial"/>
          <w:szCs w:val="20"/>
          <w:lang w:val="sl-SI"/>
        </w:rPr>
        <w:t>1</w:t>
      </w:r>
      <w:r w:rsidR="00320E57" w:rsidRPr="00C523B6">
        <w:rPr>
          <w:rFonts w:cs="Arial"/>
          <w:szCs w:val="20"/>
          <w:lang w:val="sl-SI"/>
        </w:rPr>
        <w:t>. člen</w:t>
      </w:r>
    </w:p>
    <w:p w14:paraId="5E948937" w14:textId="77777777" w:rsidR="00320E57" w:rsidRPr="00C523B6" w:rsidRDefault="00320E57" w:rsidP="00320E57">
      <w:pPr>
        <w:spacing w:line="276" w:lineRule="auto"/>
        <w:jc w:val="center"/>
        <w:rPr>
          <w:rFonts w:cs="Arial"/>
          <w:szCs w:val="20"/>
          <w:lang w:val="sl-SI" w:eastAsia="sl-SI"/>
        </w:rPr>
      </w:pPr>
    </w:p>
    <w:p w14:paraId="0360E37E" w14:textId="77777777" w:rsidR="00320E57" w:rsidRPr="0026021E" w:rsidRDefault="00320E57" w:rsidP="00320E57">
      <w:pPr>
        <w:spacing w:line="276" w:lineRule="auto"/>
        <w:jc w:val="both"/>
        <w:rPr>
          <w:rFonts w:cs="Arial"/>
          <w:szCs w:val="20"/>
          <w:lang w:val="sl-SI" w:eastAsia="sl-SI"/>
        </w:rPr>
      </w:pPr>
      <w:r w:rsidRPr="0004465B">
        <w:rPr>
          <w:rFonts w:cs="Arial"/>
          <w:szCs w:val="20"/>
          <w:lang w:val="sl-SI" w:eastAsia="sl-SI"/>
        </w:rPr>
        <w:t>Ta zakon začne veljati petnajsti dan po objavi v Uradnem listu Republike Slovenije</w:t>
      </w:r>
      <w:r w:rsidRPr="00C523B6">
        <w:rPr>
          <w:rFonts w:cs="Arial"/>
          <w:szCs w:val="20"/>
          <w:lang w:val="sl-SI" w:eastAsia="sl-SI"/>
        </w:rPr>
        <w:t>.</w:t>
      </w:r>
      <w:r>
        <w:rPr>
          <w:rFonts w:cs="Arial"/>
          <w:szCs w:val="20"/>
          <w:lang w:val="sl-SI" w:eastAsia="sl-SI"/>
        </w:rPr>
        <w:t xml:space="preserve"> </w:t>
      </w:r>
    </w:p>
    <w:p w14:paraId="37040A74" w14:textId="77777777" w:rsidR="00320E57" w:rsidRDefault="00320E57" w:rsidP="00320E57">
      <w:pPr>
        <w:spacing w:line="276" w:lineRule="auto"/>
        <w:rPr>
          <w:rFonts w:cs="Arial"/>
          <w:szCs w:val="20"/>
          <w:highlight w:val="yellow"/>
          <w:lang w:val="sl-SI" w:eastAsia="sl-SI"/>
        </w:rPr>
      </w:pPr>
    </w:p>
    <w:p w14:paraId="3111C807" w14:textId="77777777" w:rsidR="00320E57" w:rsidRDefault="00320E57" w:rsidP="00320E57">
      <w:pPr>
        <w:spacing w:after="160" w:line="259" w:lineRule="auto"/>
        <w:rPr>
          <w:rFonts w:cs="Arial"/>
          <w:b/>
          <w:szCs w:val="20"/>
          <w:lang w:val="sl-SI"/>
        </w:rPr>
      </w:pPr>
      <w:r>
        <w:rPr>
          <w:rFonts w:cs="Arial"/>
          <w:b/>
          <w:szCs w:val="20"/>
          <w:lang w:val="sl-SI"/>
        </w:rPr>
        <w:br w:type="page"/>
      </w:r>
    </w:p>
    <w:p w14:paraId="12337DC0" w14:textId="77777777" w:rsidR="00320E57" w:rsidRDefault="00320E57" w:rsidP="00320E57">
      <w:pPr>
        <w:spacing w:after="160" w:line="259" w:lineRule="auto"/>
        <w:rPr>
          <w:rFonts w:cs="Arial"/>
          <w:b/>
          <w:szCs w:val="20"/>
          <w:lang w:val="sl-SI"/>
        </w:rPr>
      </w:pPr>
      <w:r>
        <w:rPr>
          <w:rFonts w:cs="Arial"/>
          <w:b/>
          <w:szCs w:val="20"/>
          <w:lang w:val="sl-SI"/>
        </w:rPr>
        <w:lastRenderedPageBreak/>
        <w:t>III. OBRAZLOŽITEV</w:t>
      </w:r>
    </w:p>
    <w:p w14:paraId="5C6BF3FB" w14:textId="77777777" w:rsidR="00320E57" w:rsidRDefault="00320E57" w:rsidP="00320E57">
      <w:pPr>
        <w:spacing w:line="288" w:lineRule="auto"/>
        <w:rPr>
          <w:rFonts w:cs="Arial"/>
          <w:b/>
          <w:szCs w:val="20"/>
          <w:lang w:val="sl-SI"/>
        </w:rPr>
      </w:pPr>
      <w:r>
        <w:rPr>
          <w:rFonts w:cs="Arial"/>
          <w:b/>
          <w:szCs w:val="20"/>
          <w:lang w:val="sl-SI"/>
        </w:rPr>
        <w:t>K 1. členu</w:t>
      </w:r>
    </w:p>
    <w:p w14:paraId="347BDE18" w14:textId="0248B612" w:rsidR="00320E57" w:rsidRDefault="00320E57" w:rsidP="00320E57">
      <w:pPr>
        <w:spacing w:line="288" w:lineRule="auto"/>
        <w:jc w:val="both"/>
        <w:rPr>
          <w:rFonts w:cs="Arial"/>
          <w:szCs w:val="20"/>
          <w:lang w:val="sl-SI" w:eastAsia="sl-SI"/>
        </w:rPr>
      </w:pPr>
      <w:r w:rsidRPr="004D2988">
        <w:rPr>
          <w:rFonts w:cs="Arial"/>
          <w:szCs w:val="20"/>
          <w:lang w:val="sl-SI" w:eastAsia="sl-SI"/>
        </w:rPr>
        <w:t xml:space="preserve">Vsebina predlaganega člena ureja zahtevo po stalnem izobraževanju odvetnikov. </w:t>
      </w:r>
      <w:bookmarkStart w:id="12" w:name="_Hlk210109819"/>
      <w:r w:rsidR="00D12AC9">
        <w:rPr>
          <w:rFonts w:cs="Arial"/>
          <w:szCs w:val="20"/>
          <w:lang w:val="sl-SI" w:eastAsia="sl-SI"/>
        </w:rPr>
        <w:t>Po veljavni ureditvi</w:t>
      </w:r>
      <w:r w:rsidRPr="004D2988">
        <w:rPr>
          <w:rFonts w:cs="Arial"/>
          <w:szCs w:val="20"/>
          <w:lang w:val="sl-SI" w:eastAsia="sl-SI"/>
        </w:rPr>
        <w:t xml:space="preserve"> je t</w:t>
      </w:r>
      <w:r w:rsidR="00D12AC9">
        <w:rPr>
          <w:rFonts w:cs="Arial"/>
          <w:szCs w:val="20"/>
          <w:lang w:val="sl-SI" w:eastAsia="sl-SI"/>
        </w:rPr>
        <w:t>o</w:t>
      </w:r>
      <w:r w:rsidRPr="004D2988">
        <w:rPr>
          <w:rFonts w:cs="Arial"/>
          <w:szCs w:val="20"/>
          <w:lang w:val="sl-SI" w:eastAsia="sl-SI"/>
        </w:rPr>
        <w:t xml:space="preserve"> dolžnost </w:t>
      </w:r>
      <w:r w:rsidR="000455A4">
        <w:rPr>
          <w:rFonts w:cs="Arial"/>
          <w:szCs w:val="20"/>
          <w:lang w:val="sl-SI" w:eastAsia="sl-SI"/>
        </w:rPr>
        <w:t>etične</w:t>
      </w:r>
      <w:r w:rsidRPr="004D2988">
        <w:rPr>
          <w:rFonts w:cs="Arial"/>
          <w:szCs w:val="20"/>
          <w:lang w:val="sl-SI" w:eastAsia="sl-SI"/>
        </w:rPr>
        <w:t xml:space="preserve"> narave</w:t>
      </w:r>
      <w:r w:rsidR="00D12AC9">
        <w:rPr>
          <w:rFonts w:cs="Arial"/>
          <w:szCs w:val="20"/>
          <w:lang w:val="sl-SI" w:eastAsia="sl-SI"/>
        </w:rPr>
        <w:t xml:space="preserve">, </w:t>
      </w:r>
      <w:r w:rsidRPr="004D2988">
        <w:rPr>
          <w:rFonts w:cs="Arial"/>
          <w:szCs w:val="20"/>
          <w:lang w:val="sl-SI" w:eastAsia="sl-SI"/>
        </w:rPr>
        <w:t xml:space="preserve">zapisana v 14. točki prvega odstavka Kodeksa odvetniške poklicne etike. </w:t>
      </w:r>
      <w:bookmarkEnd w:id="12"/>
      <w:r w:rsidRPr="004D2988">
        <w:rPr>
          <w:rFonts w:cs="Arial"/>
          <w:szCs w:val="20"/>
          <w:lang w:val="sl-SI" w:eastAsia="sl-SI"/>
        </w:rPr>
        <w:t>Odvetnik se mora nenehno in organizirano izobraževati, tako da izpopolnjuje svoje strokovno znanje ter skrbi za svojo splošno izobraženost in razgledanost. Dolžnost je razširjena tudi na odvetniškega pripravnika in odvetniškega kandidata. Predlog zakona ureja izobraževanje kot obvezno obliko usposabljanja, pri čemer se bo naknadno v Statutu Odvetniške zbornice Slovenije določila tudi disciplinska sankcija v primeru neudeležbe</w:t>
      </w:r>
      <w:r w:rsidR="00D12AC9">
        <w:rPr>
          <w:rFonts w:cs="Arial"/>
          <w:szCs w:val="20"/>
          <w:lang w:val="sl-SI" w:eastAsia="sl-SI"/>
        </w:rPr>
        <w:t xml:space="preserve"> na izobraževanju</w:t>
      </w:r>
      <w:r w:rsidRPr="004D2988">
        <w:rPr>
          <w:rFonts w:cs="Arial"/>
          <w:szCs w:val="20"/>
          <w:lang w:val="sl-SI" w:eastAsia="sl-SI"/>
        </w:rPr>
        <w:t xml:space="preserve">, saj bo odvetnik v primeru neizpolnjevanja obveznosti tudi disciplinsko odgovarjal. </w:t>
      </w:r>
    </w:p>
    <w:p w14:paraId="42B4741B" w14:textId="77777777" w:rsidR="00D12AC9" w:rsidRPr="004D2988" w:rsidRDefault="00D12AC9" w:rsidP="00320E57">
      <w:pPr>
        <w:spacing w:line="288" w:lineRule="auto"/>
        <w:jc w:val="both"/>
        <w:rPr>
          <w:rFonts w:cs="Arial"/>
          <w:szCs w:val="20"/>
          <w:lang w:val="sl-SI" w:eastAsia="sl-SI"/>
        </w:rPr>
      </w:pPr>
    </w:p>
    <w:p w14:paraId="0F040681" w14:textId="77777777" w:rsidR="00320E57" w:rsidRPr="004D2988" w:rsidRDefault="00320E57" w:rsidP="00320E57">
      <w:pPr>
        <w:spacing w:line="288" w:lineRule="auto"/>
        <w:jc w:val="both"/>
        <w:rPr>
          <w:rFonts w:cs="Arial"/>
          <w:szCs w:val="20"/>
          <w:lang w:val="sl-SI" w:eastAsia="sl-SI"/>
        </w:rPr>
      </w:pPr>
      <w:bookmarkStart w:id="13" w:name="_Hlk210109927"/>
      <w:r w:rsidRPr="004D2988">
        <w:rPr>
          <w:rFonts w:cs="Arial"/>
          <w:szCs w:val="20"/>
          <w:lang w:val="sl-SI" w:eastAsia="sl-SI"/>
        </w:rPr>
        <w:t>Odvetniška zbornica Slovenije organizira stalno izobraževanje in izobraževanje za specializirana področja svojih članov</w:t>
      </w:r>
      <w:bookmarkEnd w:id="13"/>
      <w:r w:rsidRPr="004D2988">
        <w:rPr>
          <w:rFonts w:cs="Arial"/>
          <w:szCs w:val="20"/>
          <w:lang w:val="sl-SI" w:eastAsia="sl-SI"/>
        </w:rPr>
        <w:t>, izdaja potrdila o opravljenih izobraževanjih, vodi evidence o odvetnikih, ki so opravili stalna izobraževana in izobraževanja na specializiranih področjih ter jih objavi na svoji spletni stani.</w:t>
      </w:r>
    </w:p>
    <w:p w14:paraId="287A36CA" w14:textId="77777777" w:rsidR="00320E57" w:rsidRDefault="00320E57" w:rsidP="00320E57">
      <w:pPr>
        <w:spacing w:line="288" w:lineRule="auto"/>
        <w:rPr>
          <w:rFonts w:cs="Arial"/>
          <w:b/>
          <w:szCs w:val="20"/>
          <w:lang w:val="sl-SI"/>
        </w:rPr>
      </w:pPr>
    </w:p>
    <w:p w14:paraId="7394B880" w14:textId="77777777" w:rsidR="00320E57" w:rsidRDefault="00320E57" w:rsidP="00320E57">
      <w:pPr>
        <w:spacing w:line="288" w:lineRule="auto"/>
        <w:rPr>
          <w:rFonts w:cs="Arial"/>
          <w:b/>
          <w:szCs w:val="20"/>
          <w:lang w:val="sl-SI"/>
        </w:rPr>
      </w:pPr>
      <w:r>
        <w:rPr>
          <w:rFonts w:cs="Arial"/>
          <w:b/>
          <w:szCs w:val="20"/>
          <w:lang w:val="sl-SI"/>
        </w:rPr>
        <w:t>K 2. členu</w:t>
      </w:r>
    </w:p>
    <w:p w14:paraId="2B76ED87" w14:textId="1629F615" w:rsidR="00320E57" w:rsidRDefault="00320E57" w:rsidP="00320E57">
      <w:pPr>
        <w:spacing w:line="288" w:lineRule="auto"/>
        <w:jc w:val="both"/>
        <w:rPr>
          <w:rFonts w:cs="Arial"/>
          <w:bCs/>
          <w:szCs w:val="20"/>
          <w:lang w:val="sl-SI"/>
        </w:rPr>
      </w:pPr>
      <w:r w:rsidRPr="00D21339">
        <w:rPr>
          <w:rFonts w:cs="Arial"/>
          <w:bCs/>
          <w:szCs w:val="20"/>
          <w:lang w:val="sl-SI"/>
        </w:rPr>
        <w:t>Prvi odstavek</w:t>
      </w:r>
      <w:r w:rsidR="00CC6232">
        <w:rPr>
          <w:rFonts w:cs="Arial"/>
          <w:bCs/>
          <w:szCs w:val="20"/>
          <w:lang w:val="sl-SI"/>
        </w:rPr>
        <w:t xml:space="preserve"> predlaganega</w:t>
      </w:r>
      <w:r w:rsidRPr="00D21339">
        <w:rPr>
          <w:rFonts w:cs="Arial"/>
          <w:bCs/>
          <w:szCs w:val="20"/>
          <w:lang w:val="sl-SI"/>
        </w:rPr>
        <w:t xml:space="preserve"> </w:t>
      </w:r>
      <w:r w:rsidR="004C034C">
        <w:rPr>
          <w:rFonts w:cs="Arial"/>
          <w:bCs/>
          <w:szCs w:val="20"/>
          <w:lang w:val="sl-SI"/>
        </w:rPr>
        <w:t xml:space="preserve">spremenjenega 21. člena </w:t>
      </w:r>
      <w:r w:rsidRPr="00D21339">
        <w:rPr>
          <w:rFonts w:cs="Arial"/>
          <w:bCs/>
          <w:szCs w:val="20"/>
          <w:lang w:val="sl-SI"/>
        </w:rPr>
        <w:t>v celoti sledi veljavni ureditvi, ki določa, da je z opravljanjem odvetniškega poklica nezdružljivo opravljanje druge dejavnosti kot poklic</w:t>
      </w:r>
      <w:r w:rsidRPr="00724E25">
        <w:rPr>
          <w:rFonts w:cs="Arial"/>
          <w:bCs/>
          <w:szCs w:val="20"/>
          <w:lang w:val="sl-SI"/>
        </w:rPr>
        <w:t>; razen dejavnosti na znanstvenem, pedagoškem, umetniškem ali publicističnem področju.</w:t>
      </w:r>
      <w:r w:rsidRPr="00D21339">
        <w:rPr>
          <w:rFonts w:cs="Arial"/>
          <w:bCs/>
          <w:szCs w:val="20"/>
          <w:lang w:val="sl-SI"/>
        </w:rPr>
        <w:t xml:space="preserve"> Kot nezdružljivo predlog zakona izrecno navaja opravljanje plačane državne službe, kar vključuje tudi plačano služb</w:t>
      </w:r>
      <w:r w:rsidR="00724E25">
        <w:rPr>
          <w:rFonts w:cs="Arial"/>
          <w:bCs/>
          <w:szCs w:val="20"/>
          <w:lang w:val="sl-SI"/>
        </w:rPr>
        <w:t>o</w:t>
      </w:r>
      <w:r w:rsidRPr="00D21339">
        <w:rPr>
          <w:rFonts w:cs="Arial"/>
          <w:bCs/>
          <w:szCs w:val="20"/>
          <w:lang w:val="sl-SI"/>
        </w:rPr>
        <w:t xml:space="preserve"> na ravni lokalne samouprave, in notariata. Tudi po veljavni ureditvi je nezdružljivo opravljanje poslovodne funkcije v gospodarski družbi ali drugi pravni osebi, razen v odvetniški družbi. Generalno pa je nezdružljivo opravljanje drugih poslov, ki nasprotujejo ugledu in neodvisnosti odvetniškega poklica. </w:t>
      </w:r>
    </w:p>
    <w:p w14:paraId="0C832498" w14:textId="77777777" w:rsidR="00320E57" w:rsidRPr="00D21339" w:rsidRDefault="00320E57" w:rsidP="00320E57">
      <w:pPr>
        <w:spacing w:line="288" w:lineRule="auto"/>
        <w:jc w:val="both"/>
        <w:rPr>
          <w:rFonts w:cs="Arial"/>
          <w:bCs/>
          <w:szCs w:val="20"/>
          <w:lang w:val="sl-SI"/>
        </w:rPr>
      </w:pPr>
    </w:p>
    <w:p w14:paraId="1E1F98D0" w14:textId="0D30CFD4" w:rsidR="00320E57" w:rsidRPr="00D21339" w:rsidRDefault="00320E57" w:rsidP="00320E57">
      <w:pPr>
        <w:spacing w:line="288" w:lineRule="auto"/>
        <w:jc w:val="both"/>
        <w:rPr>
          <w:rFonts w:cs="Arial"/>
          <w:bCs/>
          <w:szCs w:val="20"/>
          <w:lang w:val="sl-SI"/>
        </w:rPr>
      </w:pPr>
      <w:r w:rsidRPr="00D21339">
        <w:rPr>
          <w:rFonts w:cs="Arial"/>
          <w:bCs/>
          <w:szCs w:val="20"/>
          <w:lang w:val="sl-SI"/>
        </w:rPr>
        <w:t>Že po veljavni ureditvi je odvetnik upravičen informirati javnost o svoji dejavnosti pod pogojem, da je informacija resnična in nezavajajoča, varuje zavezo o zaupnosti in je skladna z etičnimi zahtevami, ki veljajo za opravljanje odvetniškega poklica. Dopustitev prostega reklamiranja odvetniške dejavnosti ne bi bila v skladu z družbeno funkcijo odvetnika, kot jo opredeljuje prvi odstavek 137. člena Ustave, zato je načeloma dopustno informiranje javnosti o odvetniški dejavnosti. Opredelitev upravičenja odvetnika do informiranja javnosti o svoji dejavnosti temelji na Kodeksu odvetniške poklicne etike, na Kodeksu odvetniške poklicne etike za odvetnike v Evropski uniji (CCBE) ter na primerjalno pravni ureditvi v drugih državah članicah Evropske unije.</w:t>
      </w:r>
    </w:p>
    <w:p w14:paraId="3D3622E1" w14:textId="77777777" w:rsidR="00320E57" w:rsidRDefault="00320E57" w:rsidP="00320E57">
      <w:pPr>
        <w:spacing w:line="288" w:lineRule="auto"/>
        <w:jc w:val="both"/>
        <w:rPr>
          <w:rFonts w:cs="Arial"/>
          <w:bCs/>
          <w:szCs w:val="20"/>
          <w:lang w:val="sl-SI"/>
        </w:rPr>
      </w:pPr>
      <w:r w:rsidRPr="00D21339">
        <w:rPr>
          <w:rFonts w:cs="Arial"/>
          <w:bCs/>
          <w:szCs w:val="20"/>
          <w:lang w:val="sl-SI"/>
        </w:rPr>
        <w:t>Predlog tretjega odstavka dodatno določa, da sme odvetnik v okviru pravice do svobode izražanja v javnosti izražati svoje mnenje o aktualnih družbenih dogodkih, pri tem pa se mora izogibati izjavam, ki škodijo ali utegnejo škodovati ugledu odvetniškega poklica ali ugledu pravosodja.</w:t>
      </w:r>
    </w:p>
    <w:p w14:paraId="60E4D7DF" w14:textId="77777777" w:rsidR="00320E57" w:rsidRPr="00D21339" w:rsidRDefault="00320E57" w:rsidP="00320E57">
      <w:pPr>
        <w:spacing w:line="288" w:lineRule="auto"/>
        <w:jc w:val="both"/>
        <w:rPr>
          <w:rFonts w:cs="Arial"/>
          <w:bCs/>
          <w:szCs w:val="20"/>
          <w:lang w:val="sl-SI"/>
        </w:rPr>
      </w:pPr>
    </w:p>
    <w:p w14:paraId="463A6073" w14:textId="24A1A20D" w:rsidR="00320E57" w:rsidRDefault="00320E57" w:rsidP="00320E57">
      <w:pPr>
        <w:spacing w:line="288" w:lineRule="auto"/>
        <w:jc w:val="both"/>
        <w:rPr>
          <w:rFonts w:cs="Arial"/>
          <w:bCs/>
          <w:szCs w:val="20"/>
          <w:lang w:val="sl-SI"/>
        </w:rPr>
      </w:pPr>
      <w:r w:rsidRPr="00D21339">
        <w:rPr>
          <w:rFonts w:cs="Arial"/>
          <w:bCs/>
          <w:szCs w:val="20"/>
          <w:lang w:val="sl-SI"/>
        </w:rPr>
        <w:t>Veljavni zakon že določa, da je odvetnikova osebna publiciteta v kateri koli medijski obliki, kot na primer v tisku, radiu, televiziji, v elektronskem komercialnem komuniciranju ali drugače, dopustna le v obsegu izpolnitve zahtev iz drugega in tretjega odstavka tega člena.</w:t>
      </w:r>
    </w:p>
    <w:p w14:paraId="4892FED5" w14:textId="77777777" w:rsidR="00320E57" w:rsidRPr="00D21339" w:rsidRDefault="00320E57" w:rsidP="00320E57">
      <w:pPr>
        <w:spacing w:line="288" w:lineRule="auto"/>
        <w:jc w:val="both"/>
        <w:rPr>
          <w:rFonts w:cs="Arial"/>
          <w:bCs/>
          <w:szCs w:val="20"/>
          <w:lang w:val="sl-SI"/>
        </w:rPr>
      </w:pPr>
    </w:p>
    <w:p w14:paraId="4A47102A" w14:textId="77777777" w:rsidR="00320E57" w:rsidRPr="00D21339" w:rsidRDefault="00320E57" w:rsidP="00320E57">
      <w:pPr>
        <w:spacing w:line="288" w:lineRule="auto"/>
        <w:jc w:val="both"/>
        <w:rPr>
          <w:rFonts w:cs="Arial"/>
          <w:bCs/>
          <w:szCs w:val="20"/>
          <w:lang w:val="sl-SI"/>
        </w:rPr>
      </w:pPr>
      <w:r w:rsidRPr="00D21339">
        <w:rPr>
          <w:rFonts w:cs="Arial"/>
          <w:bCs/>
          <w:szCs w:val="20"/>
          <w:lang w:val="sl-SI"/>
        </w:rPr>
        <w:t>Predlog zakona dodatno določa, da določba prvega odstavka tega člena velja tudi za odvetniškega kandidata in odvetniškega pripravnika. Določba drugega, tretjega in četrtega odstavka tega člena velja za vse zaposlene pri odvetniku ali v odvetniški družbi.</w:t>
      </w:r>
    </w:p>
    <w:p w14:paraId="2343EC7B" w14:textId="77777777" w:rsidR="00320E57" w:rsidRDefault="00320E57" w:rsidP="00320E57">
      <w:pPr>
        <w:spacing w:after="160" w:line="259" w:lineRule="auto"/>
        <w:rPr>
          <w:rFonts w:cs="Arial"/>
          <w:b/>
          <w:szCs w:val="20"/>
          <w:lang w:val="sl-SI"/>
        </w:rPr>
      </w:pPr>
    </w:p>
    <w:p w14:paraId="7FD4009F" w14:textId="77777777" w:rsidR="00320E57" w:rsidRDefault="00320E57" w:rsidP="00320E57">
      <w:pPr>
        <w:spacing w:line="288" w:lineRule="auto"/>
        <w:rPr>
          <w:rFonts w:cs="Arial"/>
          <w:b/>
          <w:bCs/>
          <w:szCs w:val="20"/>
          <w:lang w:val="sl-SI"/>
        </w:rPr>
      </w:pPr>
      <w:r w:rsidRPr="00A26798">
        <w:rPr>
          <w:rFonts w:cs="Arial"/>
          <w:b/>
          <w:bCs/>
          <w:szCs w:val="20"/>
          <w:lang w:val="sl-SI"/>
        </w:rPr>
        <w:t xml:space="preserve">K </w:t>
      </w:r>
      <w:r>
        <w:rPr>
          <w:rFonts w:cs="Arial"/>
          <w:b/>
          <w:bCs/>
          <w:szCs w:val="20"/>
          <w:lang w:val="sl-SI"/>
        </w:rPr>
        <w:t>3</w:t>
      </w:r>
      <w:r w:rsidRPr="00A26798">
        <w:rPr>
          <w:rFonts w:cs="Arial"/>
          <w:b/>
          <w:bCs/>
          <w:szCs w:val="20"/>
          <w:lang w:val="sl-SI"/>
        </w:rPr>
        <w:t>. členu</w:t>
      </w:r>
    </w:p>
    <w:p w14:paraId="0328E115" w14:textId="368B1C3C" w:rsidR="00320E57" w:rsidRDefault="00320E57" w:rsidP="00320E57">
      <w:pPr>
        <w:spacing w:line="288" w:lineRule="auto"/>
        <w:jc w:val="both"/>
        <w:rPr>
          <w:rFonts w:cs="Arial"/>
          <w:bCs/>
          <w:szCs w:val="20"/>
          <w:lang w:val="sl-SI"/>
        </w:rPr>
      </w:pPr>
      <w:r>
        <w:rPr>
          <w:rFonts w:cs="Arial"/>
          <w:bCs/>
          <w:szCs w:val="20"/>
          <w:lang w:val="sl-SI"/>
        </w:rPr>
        <w:lastRenderedPageBreak/>
        <w:t xml:space="preserve">Razlog </w:t>
      </w:r>
      <w:r w:rsidR="00366EAA">
        <w:rPr>
          <w:rFonts w:cs="Arial"/>
          <w:bCs/>
          <w:szCs w:val="20"/>
          <w:lang w:val="sl-SI"/>
        </w:rPr>
        <w:t xml:space="preserve">predlaganega </w:t>
      </w:r>
      <w:r>
        <w:rPr>
          <w:rFonts w:cs="Arial"/>
          <w:bCs/>
          <w:szCs w:val="20"/>
          <w:lang w:val="sl-SI"/>
        </w:rPr>
        <w:t>črtanja tega člena je ugotovitev Evropske komisije, ki</w:t>
      </w:r>
      <w:r w:rsidRPr="00235634">
        <w:rPr>
          <w:rFonts w:cs="Arial"/>
          <w:bCs/>
          <w:szCs w:val="20"/>
          <w:lang w:val="sl-SI"/>
        </w:rPr>
        <w:t xml:space="preserve"> v </w:t>
      </w:r>
      <w:r>
        <w:rPr>
          <w:rFonts w:cs="Arial"/>
          <w:bCs/>
          <w:szCs w:val="20"/>
          <w:lang w:val="sl-SI"/>
        </w:rPr>
        <w:t xml:space="preserve">svojem </w:t>
      </w:r>
      <w:r w:rsidRPr="00235634">
        <w:rPr>
          <w:rFonts w:cs="Arial"/>
          <w:bCs/>
          <w:szCs w:val="20"/>
          <w:lang w:val="sl-SI"/>
        </w:rPr>
        <w:t xml:space="preserve">obrazloženem mnenju </w:t>
      </w:r>
      <w:r>
        <w:rPr>
          <w:rFonts w:cs="Arial"/>
          <w:bCs/>
          <w:szCs w:val="20"/>
          <w:lang w:val="sl-SI"/>
        </w:rPr>
        <w:t>navaja</w:t>
      </w:r>
      <w:r w:rsidRPr="00235634">
        <w:rPr>
          <w:rFonts w:cs="Arial"/>
          <w:bCs/>
          <w:szCs w:val="20"/>
          <w:lang w:val="sl-SI"/>
        </w:rPr>
        <w:t>, da Republika Slovenija s tem, ko je določila omejitve glede oglaševanja za odvetnike, ki vodijo v prepoved vsake oblike ali vsaj nekaterih oblik poslovne komunikacije zanje, ni izpolnila obveznosti iz prvega odstavka 24. člena Direktive o storitvah na notranjem trgu</w:t>
      </w:r>
      <w:r>
        <w:rPr>
          <w:rFonts w:cs="Arial"/>
          <w:bCs/>
          <w:szCs w:val="20"/>
          <w:lang w:val="sl-SI"/>
        </w:rPr>
        <w:t>, ki določa, da morajo d</w:t>
      </w:r>
      <w:r w:rsidRPr="00A26798">
        <w:rPr>
          <w:rFonts w:cs="Arial"/>
          <w:bCs/>
          <w:szCs w:val="20"/>
          <w:lang w:val="sl-SI"/>
        </w:rPr>
        <w:t>ržave članice ukin</w:t>
      </w:r>
      <w:r>
        <w:rPr>
          <w:rFonts w:cs="Arial"/>
          <w:bCs/>
          <w:szCs w:val="20"/>
          <w:lang w:val="sl-SI"/>
        </w:rPr>
        <w:t>iti</w:t>
      </w:r>
      <w:r w:rsidRPr="00A26798">
        <w:rPr>
          <w:rFonts w:cs="Arial"/>
          <w:bCs/>
          <w:szCs w:val="20"/>
          <w:lang w:val="sl-SI"/>
        </w:rPr>
        <w:t xml:space="preserve"> vse popolne prepovedi glede poslovnih komunikacij za regulirane poklice.</w:t>
      </w:r>
      <w:r w:rsidRPr="00235634">
        <w:rPr>
          <w:rFonts w:cs="Arial"/>
          <w:bCs/>
          <w:szCs w:val="20"/>
          <w:lang w:val="sl-SI"/>
        </w:rPr>
        <w:t xml:space="preserve"> V skladu z 258. členom Pogodbe o delovanju Evropske unije poziva Republiko Slovenijo da sprejme ukrepe, potrebne za uskladitev.</w:t>
      </w:r>
    </w:p>
    <w:p w14:paraId="3E2E1CE1" w14:textId="77777777" w:rsidR="00E65857" w:rsidRDefault="00E65857" w:rsidP="00320E57">
      <w:pPr>
        <w:spacing w:line="288" w:lineRule="auto"/>
        <w:jc w:val="both"/>
        <w:rPr>
          <w:rFonts w:cs="Arial"/>
          <w:bCs/>
          <w:szCs w:val="20"/>
          <w:lang w:val="sl-SI"/>
        </w:rPr>
      </w:pPr>
    </w:p>
    <w:p w14:paraId="7CAB0BD3" w14:textId="759E2A9E" w:rsidR="00E65857" w:rsidRDefault="00E65857" w:rsidP="00E65857">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4</w:t>
      </w:r>
      <w:r w:rsidRPr="00222C51">
        <w:rPr>
          <w:rFonts w:cs="Arial"/>
          <w:b/>
          <w:bCs/>
          <w:szCs w:val="20"/>
          <w:lang w:val="sl-SI"/>
        </w:rPr>
        <w:t>. členu</w:t>
      </w:r>
    </w:p>
    <w:p w14:paraId="65455B87" w14:textId="6E345315" w:rsidR="00B91729" w:rsidRDefault="00B91729" w:rsidP="00E65857">
      <w:pPr>
        <w:spacing w:line="288" w:lineRule="auto"/>
        <w:contextualSpacing/>
        <w:jc w:val="both"/>
        <w:rPr>
          <w:rFonts w:cs="Arial"/>
          <w:szCs w:val="20"/>
          <w:lang w:val="sl-SI"/>
        </w:rPr>
      </w:pPr>
      <w:r w:rsidRPr="00B91729">
        <w:rPr>
          <w:rFonts w:cs="Arial"/>
          <w:szCs w:val="20"/>
          <w:lang w:val="sl-SI"/>
        </w:rPr>
        <w:t xml:space="preserve">Namen </w:t>
      </w:r>
      <w:r w:rsidR="00366EAA">
        <w:rPr>
          <w:rFonts w:cs="Arial"/>
          <w:szCs w:val="20"/>
          <w:lang w:val="sl-SI"/>
        </w:rPr>
        <w:t xml:space="preserve">predlaganega </w:t>
      </w:r>
      <w:r w:rsidRPr="00B91729">
        <w:rPr>
          <w:rFonts w:cs="Arial"/>
          <w:szCs w:val="20"/>
          <w:lang w:val="sl-SI"/>
        </w:rPr>
        <w:t xml:space="preserve">spremenjenega prvega odstavka </w:t>
      </w:r>
      <w:r>
        <w:rPr>
          <w:rFonts w:cs="Arial"/>
          <w:szCs w:val="20"/>
          <w:lang w:val="sl-SI"/>
        </w:rPr>
        <w:t xml:space="preserve">62. člena </w:t>
      </w:r>
      <w:r w:rsidRPr="00B91729">
        <w:rPr>
          <w:rFonts w:cs="Arial"/>
          <w:szCs w:val="20"/>
          <w:lang w:val="sl-SI"/>
        </w:rPr>
        <w:t>je odprava dvomov, ki so bili izpostavljeni glede pristojnosti disciplinskih organov.</w:t>
      </w:r>
      <w:r>
        <w:rPr>
          <w:rFonts w:cs="Arial"/>
          <w:szCs w:val="20"/>
          <w:lang w:val="sl-SI"/>
        </w:rPr>
        <w:t xml:space="preserve"> </w:t>
      </w:r>
      <w:r w:rsidRPr="00B91729">
        <w:rPr>
          <w:rFonts w:cs="Arial"/>
          <w:szCs w:val="20"/>
          <w:lang w:val="sl-SI"/>
        </w:rPr>
        <w:t>Izrecno se določa vlogo disciplinskega tožilca pri opredelitvi pristojnosti za odločanje v disciplinskih zadevah. Gre sicer za v praksi že dolgo časa uveljavljeno ravnanje, skladno s katerim se disciplinskemu sodišču na prvi stopnji in Vrhovnemu sodišču Republike Slovenije na drugi stopnji v odločanje predloži zgolj tiste disciplinske zadeve, pri katerih disciplinski tožilec predlaga izrek disciplinskega ukrepa odvzema pravice opravljati odvetniški poklic. Vse ostale zadeve, v katerih je disciplinski tožilec mnenja, da izrek tega najstrožjega od disciplinskih ukrepov ne pride v poštev, pa se v odločanje predloži na prvi stopnji disciplinski komisiji prve stopnje in na drugi stopnji disciplinski komisiji druge stopnje</w:t>
      </w:r>
      <w:r w:rsidR="00E65857">
        <w:rPr>
          <w:rFonts w:cs="Arial"/>
          <w:szCs w:val="20"/>
          <w:lang w:val="sl-SI"/>
        </w:rPr>
        <w:t>.</w:t>
      </w:r>
      <w:r>
        <w:rPr>
          <w:rFonts w:cs="Arial"/>
          <w:szCs w:val="20"/>
          <w:lang w:val="sl-SI"/>
        </w:rPr>
        <w:t xml:space="preserve"> Predsednik senata ostaja sodnik.</w:t>
      </w:r>
    </w:p>
    <w:p w14:paraId="5EABC960" w14:textId="77777777" w:rsidR="00E65857" w:rsidRDefault="00E65857" w:rsidP="00E65857">
      <w:pPr>
        <w:spacing w:line="288" w:lineRule="auto"/>
        <w:jc w:val="both"/>
        <w:rPr>
          <w:rFonts w:cs="Arial"/>
          <w:b/>
          <w:bCs/>
          <w:szCs w:val="20"/>
          <w:lang w:val="sl-SI"/>
        </w:rPr>
      </w:pPr>
    </w:p>
    <w:p w14:paraId="79310BD3" w14:textId="54C76C5C" w:rsidR="00320E57" w:rsidRDefault="00320E57" w:rsidP="00320E57">
      <w:pPr>
        <w:spacing w:line="288" w:lineRule="auto"/>
        <w:jc w:val="both"/>
        <w:rPr>
          <w:rFonts w:cs="Arial"/>
          <w:b/>
          <w:bCs/>
          <w:szCs w:val="20"/>
          <w:lang w:val="sl-SI"/>
        </w:rPr>
      </w:pPr>
      <w:r w:rsidRPr="00222C51">
        <w:rPr>
          <w:rFonts w:cs="Arial"/>
          <w:b/>
          <w:bCs/>
          <w:szCs w:val="20"/>
          <w:lang w:val="sl-SI"/>
        </w:rPr>
        <w:t xml:space="preserve">K </w:t>
      </w:r>
      <w:r w:rsidR="00E65857">
        <w:rPr>
          <w:rFonts w:cs="Arial"/>
          <w:b/>
          <w:bCs/>
          <w:szCs w:val="20"/>
          <w:lang w:val="sl-SI"/>
        </w:rPr>
        <w:t>5</w:t>
      </w:r>
      <w:r w:rsidRPr="00222C51">
        <w:rPr>
          <w:rFonts w:cs="Arial"/>
          <w:b/>
          <w:bCs/>
          <w:szCs w:val="20"/>
          <w:lang w:val="sl-SI"/>
        </w:rPr>
        <w:t>. členu</w:t>
      </w:r>
    </w:p>
    <w:p w14:paraId="3BD39538" w14:textId="1891A559" w:rsidR="00B91729" w:rsidRDefault="00B91729" w:rsidP="00B91729">
      <w:pPr>
        <w:spacing w:line="288" w:lineRule="auto"/>
        <w:contextualSpacing/>
        <w:jc w:val="both"/>
        <w:rPr>
          <w:rFonts w:cs="Arial"/>
          <w:szCs w:val="20"/>
          <w:lang w:val="sl-SI"/>
        </w:rPr>
      </w:pPr>
      <w:r w:rsidRPr="00B91729">
        <w:rPr>
          <w:rFonts w:cs="Arial"/>
          <w:szCs w:val="20"/>
          <w:lang w:val="sl-SI"/>
        </w:rPr>
        <w:t xml:space="preserve">Spremenjen prvi odstavek </w:t>
      </w:r>
      <w:r>
        <w:rPr>
          <w:rFonts w:cs="Arial"/>
          <w:szCs w:val="20"/>
          <w:lang w:val="sl-SI"/>
        </w:rPr>
        <w:t xml:space="preserve">64.b člena </w:t>
      </w:r>
      <w:r w:rsidRPr="00B91729">
        <w:rPr>
          <w:rFonts w:cs="Arial"/>
          <w:szCs w:val="20"/>
          <w:lang w:val="sl-SI"/>
        </w:rPr>
        <w:t>izrecno določa vlogo disciplinskega tožilca pri opredelitvi pristojnosti za odločanje v disciplinskih zadevah. To pomeni, da disciplinska komisija prve stopnje odloča na prvi stopnji v disciplinskih postopkih zoper odvetnika, odvetniškega kandidata in odvetniškega pripravnika zaradi kršitev dolžnosti v vseh primerih, razen v primerih iz prvega odstavka 62. člena tega zakona, torej kadar disciplinski tožilec v disciplinski obtožbi predlaga odvzem pravice opravljati odvetniški poklic, delo, oziroma prakso v odvetniški pisarni.</w:t>
      </w:r>
    </w:p>
    <w:p w14:paraId="56CA711B" w14:textId="77777777" w:rsidR="00ED0B14" w:rsidRPr="00B91729" w:rsidRDefault="00ED0B14" w:rsidP="00B91729">
      <w:pPr>
        <w:spacing w:line="288" w:lineRule="auto"/>
        <w:contextualSpacing/>
        <w:jc w:val="both"/>
        <w:rPr>
          <w:rFonts w:cs="Arial"/>
          <w:szCs w:val="20"/>
          <w:lang w:val="sl-SI"/>
        </w:rPr>
      </w:pPr>
    </w:p>
    <w:p w14:paraId="703E529E" w14:textId="3F105212" w:rsidR="00B91729" w:rsidRDefault="00B91729" w:rsidP="00B91729">
      <w:pPr>
        <w:spacing w:line="288" w:lineRule="auto"/>
        <w:contextualSpacing/>
        <w:jc w:val="both"/>
        <w:rPr>
          <w:rFonts w:cs="Arial"/>
          <w:szCs w:val="20"/>
          <w:lang w:val="sl-SI"/>
        </w:rPr>
      </w:pPr>
      <w:r w:rsidRPr="00B91729">
        <w:rPr>
          <w:rFonts w:cs="Arial"/>
          <w:szCs w:val="20"/>
          <w:lang w:val="sl-SI"/>
        </w:rPr>
        <w:t>Predlog zakona ohranja veljavno določilo, da disciplinska komisija prve stopnje odloči po opravljeni ustni obravnavi.</w:t>
      </w:r>
    </w:p>
    <w:p w14:paraId="3A07A76B" w14:textId="77777777" w:rsidR="00B91729" w:rsidRDefault="00B91729" w:rsidP="00320E57">
      <w:pPr>
        <w:spacing w:line="288" w:lineRule="auto"/>
        <w:contextualSpacing/>
        <w:jc w:val="both"/>
        <w:rPr>
          <w:rFonts w:cs="Arial"/>
          <w:szCs w:val="20"/>
          <w:lang w:val="sl-SI"/>
        </w:rPr>
      </w:pPr>
    </w:p>
    <w:p w14:paraId="5CEF7242" w14:textId="430D64E9" w:rsidR="00320E57" w:rsidRDefault="00320E57" w:rsidP="00320E57">
      <w:pPr>
        <w:spacing w:line="288" w:lineRule="auto"/>
        <w:jc w:val="both"/>
        <w:rPr>
          <w:rFonts w:cs="Arial"/>
          <w:b/>
          <w:bCs/>
          <w:szCs w:val="20"/>
          <w:lang w:val="sl-SI"/>
        </w:rPr>
      </w:pPr>
      <w:r w:rsidRPr="00222C51">
        <w:rPr>
          <w:rFonts w:cs="Arial"/>
          <w:b/>
          <w:bCs/>
          <w:szCs w:val="20"/>
          <w:lang w:val="sl-SI"/>
        </w:rPr>
        <w:t xml:space="preserve">K </w:t>
      </w:r>
      <w:r w:rsidR="00E65857">
        <w:rPr>
          <w:rFonts w:cs="Arial"/>
          <w:b/>
          <w:bCs/>
          <w:szCs w:val="20"/>
          <w:lang w:val="sl-SI"/>
        </w:rPr>
        <w:t>6</w:t>
      </w:r>
      <w:r w:rsidRPr="00222C51">
        <w:rPr>
          <w:rFonts w:cs="Arial"/>
          <w:b/>
          <w:bCs/>
          <w:szCs w:val="20"/>
          <w:lang w:val="sl-SI"/>
        </w:rPr>
        <w:t>. členu</w:t>
      </w:r>
    </w:p>
    <w:p w14:paraId="68FF330D" w14:textId="7C9A8B82" w:rsidR="00320E57" w:rsidRDefault="00320E57" w:rsidP="00320E57">
      <w:pPr>
        <w:spacing w:line="288" w:lineRule="auto"/>
        <w:jc w:val="both"/>
        <w:rPr>
          <w:rFonts w:cs="Arial"/>
          <w:szCs w:val="20"/>
          <w:lang w:val="sl-SI" w:eastAsia="sl-SI"/>
        </w:rPr>
      </w:pPr>
      <w:r>
        <w:rPr>
          <w:rFonts w:cs="Arial"/>
          <w:szCs w:val="20"/>
          <w:lang w:val="sl-SI" w:eastAsia="sl-SI"/>
        </w:rPr>
        <w:t>Veljavna</w:t>
      </w:r>
      <w:r w:rsidRPr="00AC50AB">
        <w:rPr>
          <w:rFonts w:cs="Arial"/>
          <w:szCs w:val="20"/>
          <w:lang w:val="sl-SI" w:eastAsia="sl-SI"/>
        </w:rPr>
        <w:t xml:space="preserve"> določba tretjega odstavka 65. člena določa, da so odločbe disciplinskih organov O</w:t>
      </w:r>
      <w:r w:rsidR="00ED0B14">
        <w:rPr>
          <w:rFonts w:cs="Arial"/>
          <w:szCs w:val="20"/>
          <w:lang w:val="sl-SI" w:eastAsia="sl-SI"/>
        </w:rPr>
        <w:t>ZS</w:t>
      </w:r>
      <w:r w:rsidRPr="00AC50AB">
        <w:rPr>
          <w:rFonts w:cs="Arial"/>
          <w:szCs w:val="20"/>
          <w:lang w:val="sl-SI" w:eastAsia="sl-SI"/>
        </w:rPr>
        <w:t xml:space="preserve"> izvršljive</w:t>
      </w:r>
      <w:r>
        <w:rPr>
          <w:rFonts w:cs="Arial"/>
          <w:szCs w:val="20"/>
          <w:lang w:val="sl-SI" w:eastAsia="sl-SI"/>
        </w:rPr>
        <w:t xml:space="preserve"> in ne izvršilni naslov, kar je </w:t>
      </w:r>
      <w:r w:rsidRPr="00AC50AB">
        <w:rPr>
          <w:rFonts w:cs="Arial"/>
          <w:szCs w:val="20"/>
          <w:lang w:val="sl-SI" w:eastAsia="sl-SI"/>
        </w:rPr>
        <w:t>v praksi onemogočil</w:t>
      </w:r>
      <w:r>
        <w:rPr>
          <w:rFonts w:cs="Arial"/>
          <w:szCs w:val="20"/>
          <w:lang w:val="sl-SI" w:eastAsia="sl-SI"/>
        </w:rPr>
        <w:t>o</w:t>
      </w:r>
      <w:r w:rsidRPr="00AC50AB">
        <w:rPr>
          <w:rFonts w:cs="Arial"/>
          <w:szCs w:val="20"/>
          <w:lang w:val="sl-SI" w:eastAsia="sl-SI"/>
        </w:rPr>
        <w:t xml:space="preserve"> izvršljivost odločb disciplinskih organov</w:t>
      </w:r>
      <w:r w:rsidR="00ED0B14">
        <w:rPr>
          <w:rFonts w:cs="Arial"/>
          <w:szCs w:val="20"/>
          <w:lang w:val="sl-SI" w:eastAsia="sl-SI"/>
        </w:rPr>
        <w:t>. I</w:t>
      </w:r>
      <w:r w:rsidRPr="00AC50AB">
        <w:rPr>
          <w:rFonts w:cs="Arial"/>
          <w:szCs w:val="20"/>
          <w:lang w:val="sl-SI" w:eastAsia="sl-SI"/>
        </w:rPr>
        <w:t xml:space="preserve">zvršilni organi </w:t>
      </w:r>
      <w:r w:rsidR="00ED0B14">
        <w:rPr>
          <w:rFonts w:cs="Arial"/>
          <w:szCs w:val="20"/>
          <w:lang w:val="sl-SI" w:eastAsia="sl-SI"/>
        </w:rPr>
        <w:t xml:space="preserve">so namreč </w:t>
      </w:r>
      <w:r w:rsidRPr="00AC50AB">
        <w:rPr>
          <w:rFonts w:cs="Arial"/>
          <w:szCs w:val="20"/>
          <w:lang w:val="sl-SI" w:eastAsia="sl-SI"/>
        </w:rPr>
        <w:t xml:space="preserve">zavzeli stališče, da iz </w:t>
      </w:r>
      <w:r w:rsidR="00ED0B14">
        <w:rPr>
          <w:rFonts w:cs="Arial"/>
          <w:szCs w:val="20"/>
          <w:lang w:val="sl-SI" w:eastAsia="sl-SI"/>
        </w:rPr>
        <w:t xml:space="preserve">veljavne </w:t>
      </w:r>
      <w:r w:rsidRPr="00AC50AB">
        <w:rPr>
          <w:rFonts w:cs="Arial"/>
          <w:szCs w:val="20"/>
          <w:lang w:val="sl-SI" w:eastAsia="sl-SI"/>
        </w:rPr>
        <w:t xml:space="preserve">določbe, da je odločba izvršljiva, ne izhaja samo po sebi, da je taka odločba obenem tudi izvršilni naslov. Tovrstno stališče je tako </w:t>
      </w:r>
      <w:r w:rsidRPr="00D039D0">
        <w:rPr>
          <w:rFonts w:cs="Arial"/>
          <w:i/>
          <w:iCs/>
          <w:szCs w:val="20"/>
          <w:lang w:val="sl-SI" w:eastAsia="sl-SI"/>
        </w:rPr>
        <w:t>de facto</w:t>
      </w:r>
      <w:r w:rsidRPr="00AC50AB">
        <w:rPr>
          <w:rFonts w:cs="Arial"/>
          <w:szCs w:val="20"/>
          <w:lang w:val="sl-SI" w:eastAsia="sl-SI"/>
        </w:rPr>
        <w:t xml:space="preserve"> onemogočilo izvršljivost odločb disciplinskih organov. </w:t>
      </w:r>
      <w:r w:rsidR="00ED0B14">
        <w:rPr>
          <w:rFonts w:cs="Arial"/>
          <w:szCs w:val="20"/>
          <w:lang w:val="sl-SI" w:eastAsia="sl-SI"/>
        </w:rPr>
        <w:t>Predlagana s</w:t>
      </w:r>
      <w:r w:rsidRPr="00AC50AB">
        <w:rPr>
          <w:rFonts w:cs="Arial"/>
          <w:szCs w:val="20"/>
          <w:lang w:val="sl-SI" w:eastAsia="sl-SI"/>
        </w:rPr>
        <w:t xml:space="preserve">prememba </w:t>
      </w:r>
      <w:r w:rsidR="00B234A2">
        <w:rPr>
          <w:rFonts w:cs="Arial"/>
          <w:szCs w:val="20"/>
          <w:lang w:val="sl-SI" w:eastAsia="sl-SI"/>
        </w:rPr>
        <w:t xml:space="preserve">tretjega odstavka 65. člena </w:t>
      </w:r>
      <w:r w:rsidRPr="00AC50AB">
        <w:rPr>
          <w:rFonts w:cs="Arial"/>
          <w:szCs w:val="20"/>
          <w:lang w:val="sl-SI" w:eastAsia="sl-SI"/>
        </w:rPr>
        <w:t xml:space="preserve">naslavlja navedeno težavo ter s ciljem izvršljivosti odločb izrecno navaja, da so </w:t>
      </w:r>
      <w:r w:rsidR="00B234A2">
        <w:rPr>
          <w:rFonts w:cs="Arial"/>
          <w:szCs w:val="20"/>
          <w:lang w:val="sl-SI" w:eastAsia="sl-SI"/>
        </w:rPr>
        <w:t>odločbe</w:t>
      </w:r>
      <w:r w:rsidR="00ED0B14">
        <w:rPr>
          <w:rFonts w:cs="Arial"/>
          <w:szCs w:val="20"/>
          <w:lang w:val="sl-SI" w:eastAsia="sl-SI"/>
        </w:rPr>
        <w:t xml:space="preserve"> disciplinskih organov OZS</w:t>
      </w:r>
      <w:r w:rsidR="00B234A2">
        <w:rPr>
          <w:rFonts w:cs="Arial"/>
          <w:szCs w:val="20"/>
          <w:lang w:val="sl-SI" w:eastAsia="sl-SI"/>
        </w:rPr>
        <w:t xml:space="preserve"> </w:t>
      </w:r>
      <w:r w:rsidRPr="00AC50AB">
        <w:rPr>
          <w:rFonts w:cs="Arial"/>
          <w:szCs w:val="20"/>
          <w:lang w:val="sl-SI" w:eastAsia="sl-SI"/>
        </w:rPr>
        <w:t xml:space="preserve">izvršilni naslov.  </w:t>
      </w:r>
    </w:p>
    <w:p w14:paraId="0D7BFCBA" w14:textId="77777777" w:rsidR="00ED0B14" w:rsidRDefault="00ED0B14" w:rsidP="00320E57">
      <w:pPr>
        <w:spacing w:line="288" w:lineRule="auto"/>
        <w:jc w:val="both"/>
        <w:rPr>
          <w:rFonts w:cs="Arial"/>
          <w:szCs w:val="20"/>
          <w:lang w:val="sl-SI" w:eastAsia="sl-SI"/>
        </w:rPr>
      </w:pPr>
    </w:p>
    <w:p w14:paraId="0DC12893" w14:textId="592908E5" w:rsidR="00320E57" w:rsidRDefault="00320E57" w:rsidP="00320E57">
      <w:pPr>
        <w:spacing w:line="288" w:lineRule="auto"/>
        <w:jc w:val="both"/>
        <w:rPr>
          <w:rFonts w:cs="Arial"/>
          <w:b/>
          <w:bCs/>
          <w:szCs w:val="20"/>
          <w:lang w:val="sl-SI"/>
        </w:rPr>
      </w:pPr>
      <w:r w:rsidRPr="00222C51">
        <w:rPr>
          <w:rFonts w:cs="Arial"/>
          <w:b/>
          <w:bCs/>
          <w:szCs w:val="20"/>
          <w:lang w:val="sl-SI"/>
        </w:rPr>
        <w:t xml:space="preserve">K </w:t>
      </w:r>
      <w:r w:rsidR="00E65857">
        <w:rPr>
          <w:rFonts w:cs="Arial"/>
          <w:b/>
          <w:bCs/>
          <w:szCs w:val="20"/>
          <w:lang w:val="sl-SI"/>
        </w:rPr>
        <w:t>7</w:t>
      </w:r>
      <w:r w:rsidRPr="00222C51">
        <w:rPr>
          <w:rFonts w:cs="Arial"/>
          <w:b/>
          <w:bCs/>
          <w:szCs w:val="20"/>
          <w:lang w:val="sl-SI"/>
        </w:rPr>
        <w:t>. členu</w:t>
      </w:r>
    </w:p>
    <w:p w14:paraId="463E4919" w14:textId="6C475284" w:rsidR="00320E57" w:rsidRPr="00715855" w:rsidRDefault="00320E57" w:rsidP="00320E57">
      <w:pPr>
        <w:spacing w:after="160" w:line="278" w:lineRule="auto"/>
        <w:jc w:val="both"/>
        <w:rPr>
          <w:rFonts w:eastAsia="Aptos" w:cs="Arial"/>
          <w:kern w:val="2"/>
          <w:szCs w:val="20"/>
          <w:lang w:val="sl-SI"/>
        </w:rPr>
      </w:pPr>
      <w:r>
        <w:rPr>
          <w:rFonts w:eastAsia="Aptos" w:cs="Arial"/>
          <w:kern w:val="2"/>
          <w:szCs w:val="20"/>
          <w:lang w:val="sl-SI"/>
        </w:rPr>
        <w:t xml:space="preserve">Predlagana sprememba 71.a </w:t>
      </w:r>
      <w:r w:rsidRPr="00715855">
        <w:rPr>
          <w:rFonts w:eastAsia="Aptos" w:cs="Arial"/>
          <w:kern w:val="2"/>
          <w:szCs w:val="20"/>
          <w:lang w:val="sl-SI"/>
        </w:rPr>
        <w:t>člena</w:t>
      </w:r>
      <w:r>
        <w:rPr>
          <w:rFonts w:eastAsia="Aptos" w:cs="Arial"/>
          <w:kern w:val="2"/>
          <w:szCs w:val="20"/>
          <w:lang w:val="sl-SI"/>
        </w:rPr>
        <w:t xml:space="preserve"> zapolnjuje</w:t>
      </w:r>
      <w:r w:rsidRPr="00715855">
        <w:rPr>
          <w:rFonts w:eastAsia="Aptos" w:cs="Arial"/>
          <w:kern w:val="2"/>
          <w:szCs w:val="20"/>
          <w:lang w:val="sl-SI"/>
        </w:rPr>
        <w:t xml:space="preserve"> pravno praznino, saj samostojni podjetniki posamezniki oziroma posamezniki, ki samostojno opravljajo dejavnost ter njihove odgovorne osebe, doslej tudi v primeru, da so ravnali v nasprotju z 2. členom tega zakona, niso mogli biti sankcionirani. </w:t>
      </w:r>
      <w:r>
        <w:rPr>
          <w:rFonts w:eastAsia="Aptos" w:cs="Arial"/>
          <w:kern w:val="2"/>
          <w:szCs w:val="20"/>
          <w:lang w:val="sl-SI"/>
        </w:rPr>
        <w:t xml:space="preserve">S tem </w:t>
      </w:r>
      <w:r w:rsidRPr="00715855">
        <w:rPr>
          <w:rFonts w:eastAsia="Aptos" w:cs="Arial"/>
          <w:kern w:val="2"/>
          <w:szCs w:val="20"/>
          <w:lang w:val="sl-SI"/>
        </w:rPr>
        <w:t xml:space="preserve">širi pristojnost </w:t>
      </w:r>
      <w:r>
        <w:rPr>
          <w:rFonts w:eastAsia="Aptos" w:cs="Arial"/>
          <w:kern w:val="2"/>
          <w:szCs w:val="20"/>
          <w:lang w:val="sl-SI"/>
        </w:rPr>
        <w:t xml:space="preserve">izrekanja glob </w:t>
      </w:r>
      <w:r w:rsidRPr="00715855">
        <w:rPr>
          <w:rFonts w:eastAsia="Aptos" w:cs="Arial"/>
          <w:kern w:val="2"/>
          <w:szCs w:val="20"/>
          <w:lang w:val="sl-SI"/>
        </w:rPr>
        <w:t xml:space="preserve">Tržnega inšpektorata Republike Slovenije tudi na samostojne podjetnike posameznike oziroma na posameznike, ki samostojno opravljajo dejavnost ter na njihove odgovorne osebe. Namen </w:t>
      </w:r>
      <w:r w:rsidR="00ED0B14">
        <w:rPr>
          <w:rFonts w:eastAsia="Aptos" w:cs="Arial"/>
          <w:kern w:val="2"/>
          <w:szCs w:val="20"/>
          <w:lang w:val="sl-SI"/>
        </w:rPr>
        <w:t xml:space="preserve">predlagane </w:t>
      </w:r>
      <w:r w:rsidRPr="00715855">
        <w:rPr>
          <w:rFonts w:eastAsia="Aptos" w:cs="Arial"/>
          <w:kern w:val="2"/>
          <w:szCs w:val="20"/>
          <w:lang w:val="sl-SI"/>
        </w:rPr>
        <w:t xml:space="preserve">spremembe je tudi prek odvrnilnega učinka sankcije čim bolj urediti trg pravnih storitev ter jasno začrtati mejo med </w:t>
      </w:r>
      <w:r w:rsidRPr="00715855">
        <w:rPr>
          <w:rFonts w:eastAsia="Aptos" w:cs="Arial"/>
          <w:kern w:val="2"/>
          <w:szCs w:val="20"/>
          <w:lang w:val="sl-SI"/>
        </w:rPr>
        <w:lastRenderedPageBreak/>
        <w:t xml:space="preserve">odvetniki kot strogo reguliranim poklicem in drugimi ponudniki pravne pomoči in na ta način zaščititi stranke, ki želijo </w:t>
      </w:r>
      <w:r>
        <w:rPr>
          <w:rFonts w:eastAsia="Aptos" w:cs="Arial"/>
          <w:kern w:val="2"/>
          <w:szCs w:val="20"/>
          <w:lang w:val="sl-SI"/>
        </w:rPr>
        <w:t>kvalitetno opravljene pravne storitve</w:t>
      </w:r>
      <w:r w:rsidRPr="00715855">
        <w:rPr>
          <w:rFonts w:eastAsia="Aptos" w:cs="Arial"/>
          <w:kern w:val="2"/>
          <w:szCs w:val="20"/>
          <w:lang w:val="sl-SI"/>
        </w:rPr>
        <w:t xml:space="preserve">.  </w:t>
      </w:r>
    </w:p>
    <w:p w14:paraId="5E8718AD" w14:textId="77777777" w:rsidR="00320E57" w:rsidRPr="00715855" w:rsidRDefault="00320E57" w:rsidP="00320E57">
      <w:pPr>
        <w:spacing w:after="160" w:line="278" w:lineRule="auto"/>
        <w:jc w:val="both"/>
        <w:rPr>
          <w:rFonts w:eastAsia="Aptos" w:cs="Arial"/>
          <w:kern w:val="2"/>
          <w:szCs w:val="20"/>
          <w:lang w:val="sl-SI"/>
        </w:rPr>
      </w:pPr>
      <w:r>
        <w:rPr>
          <w:rFonts w:eastAsia="Aptos" w:cs="Arial"/>
          <w:kern w:val="2"/>
          <w:szCs w:val="20"/>
          <w:lang w:val="sl-SI"/>
        </w:rPr>
        <w:t>Na novo se določa, da je p</w:t>
      </w:r>
      <w:r w:rsidRPr="00715855">
        <w:rPr>
          <w:rFonts w:eastAsia="Aptos" w:cs="Arial"/>
          <w:kern w:val="2"/>
          <w:szCs w:val="20"/>
          <w:lang w:val="sl-SI"/>
        </w:rPr>
        <w:t>ristojni prekrškovni organ za izvajanje nadzora nad posamezniki (»navadnimi« fizičnimi osebami) in izrek globe posameznikom Finančna uprava Republike Slovenije.</w:t>
      </w:r>
    </w:p>
    <w:p w14:paraId="7FCA8175" w14:textId="073573F7" w:rsidR="00320E57" w:rsidRPr="00273E7D" w:rsidRDefault="00320E57" w:rsidP="00320E57">
      <w:pPr>
        <w:spacing w:after="160" w:line="278" w:lineRule="auto"/>
        <w:jc w:val="both"/>
        <w:rPr>
          <w:rFonts w:eastAsia="Aptos" w:cs="Arial"/>
          <w:kern w:val="2"/>
          <w:szCs w:val="20"/>
          <w:lang w:val="sl-SI"/>
        </w:rPr>
      </w:pPr>
      <w:r w:rsidRPr="00273E7D">
        <w:rPr>
          <w:rFonts w:eastAsia="Aptos" w:cs="Arial"/>
          <w:kern w:val="2"/>
          <w:szCs w:val="20"/>
          <w:lang w:val="sl-SI"/>
        </w:rPr>
        <w:t>Dodana je tudi določba, ki je smiselno enaka drugemu odstavku 254. člena Kazenskega zakonika</w:t>
      </w:r>
      <w:r w:rsidR="00ED0B14">
        <w:rPr>
          <w:rStyle w:val="Sprotnaopomba-sklic"/>
          <w:rFonts w:eastAsia="Aptos" w:cs="Arial"/>
          <w:kern w:val="2"/>
          <w:szCs w:val="20"/>
          <w:lang w:val="sl-SI"/>
        </w:rPr>
        <w:footnoteReference w:id="27"/>
      </w:r>
      <w:r w:rsidR="00743351">
        <w:rPr>
          <w:rFonts w:eastAsia="Aptos" w:cs="Arial"/>
          <w:kern w:val="2"/>
          <w:szCs w:val="20"/>
          <w:lang w:val="sl-SI"/>
        </w:rPr>
        <w:t xml:space="preserve"> in</w:t>
      </w:r>
      <w:r w:rsidRPr="00273E7D">
        <w:rPr>
          <w:rFonts w:eastAsia="Aptos" w:cs="Arial"/>
          <w:kern w:val="2"/>
          <w:szCs w:val="20"/>
          <w:lang w:val="sl-SI"/>
        </w:rPr>
        <w:t xml:space="preserve"> ureja nezakonito dajanje pravne pomoči, da se pridobljena premoženjska korist vzame.</w:t>
      </w:r>
    </w:p>
    <w:p w14:paraId="16D552D4" w14:textId="01B72ED2" w:rsidR="00320E57" w:rsidRDefault="00320E57" w:rsidP="00320E57">
      <w:pPr>
        <w:spacing w:line="288" w:lineRule="auto"/>
        <w:jc w:val="both"/>
        <w:rPr>
          <w:rFonts w:cs="Arial"/>
          <w:b/>
          <w:bCs/>
          <w:szCs w:val="20"/>
          <w:lang w:val="sl-SI"/>
        </w:rPr>
      </w:pPr>
      <w:r w:rsidRPr="00222C51">
        <w:rPr>
          <w:rFonts w:cs="Arial"/>
          <w:b/>
          <w:bCs/>
          <w:szCs w:val="20"/>
          <w:lang w:val="sl-SI"/>
        </w:rPr>
        <w:t xml:space="preserve">K </w:t>
      </w:r>
      <w:r w:rsidR="00E65857">
        <w:rPr>
          <w:rFonts w:cs="Arial"/>
          <w:b/>
          <w:bCs/>
          <w:szCs w:val="20"/>
          <w:lang w:val="sl-SI"/>
        </w:rPr>
        <w:t>8</w:t>
      </w:r>
      <w:r w:rsidRPr="00222C51">
        <w:rPr>
          <w:rFonts w:cs="Arial"/>
          <w:b/>
          <w:bCs/>
          <w:szCs w:val="20"/>
          <w:lang w:val="sl-SI"/>
        </w:rPr>
        <w:t>. členu</w:t>
      </w:r>
    </w:p>
    <w:p w14:paraId="10D74318" w14:textId="520A243F" w:rsidR="00320E57" w:rsidRDefault="00320E57" w:rsidP="00320E57">
      <w:pPr>
        <w:spacing w:line="276" w:lineRule="auto"/>
        <w:rPr>
          <w:rFonts w:cs="Arial"/>
          <w:szCs w:val="20"/>
          <w:lang w:val="sl-SI" w:eastAsia="sl-SI"/>
        </w:rPr>
      </w:pPr>
      <w:r>
        <w:rPr>
          <w:rFonts w:cs="Arial"/>
          <w:szCs w:val="20"/>
          <w:lang w:val="sl-SI" w:eastAsia="sl-SI"/>
        </w:rPr>
        <w:t xml:space="preserve">Predlagana določba se usklajuje </w:t>
      </w:r>
      <w:r w:rsidR="00E65857">
        <w:rPr>
          <w:rFonts w:cs="Arial"/>
          <w:szCs w:val="20"/>
          <w:lang w:val="sl-SI" w:eastAsia="sl-SI"/>
        </w:rPr>
        <w:t>s</w:t>
      </w:r>
      <w:r>
        <w:rPr>
          <w:rFonts w:cs="Arial"/>
          <w:szCs w:val="20"/>
          <w:lang w:val="sl-SI" w:eastAsia="sl-SI"/>
        </w:rPr>
        <w:t xml:space="preserve"> </w:t>
      </w:r>
      <w:r w:rsidR="00B1687C">
        <w:rPr>
          <w:rFonts w:cs="Arial"/>
          <w:szCs w:val="20"/>
          <w:lang w:val="sl-SI" w:eastAsia="sl-SI"/>
        </w:rPr>
        <w:t>3</w:t>
      </w:r>
      <w:r>
        <w:rPr>
          <w:rFonts w:cs="Arial"/>
          <w:szCs w:val="20"/>
          <w:lang w:val="sl-SI" w:eastAsia="sl-SI"/>
        </w:rPr>
        <w:t>. členom predloga zakona.</w:t>
      </w:r>
      <w:r w:rsidRPr="003C44C8">
        <w:rPr>
          <w:rFonts w:cs="Arial"/>
          <w:szCs w:val="20"/>
          <w:lang w:val="sl-SI" w:eastAsia="sl-SI"/>
        </w:rPr>
        <w:t xml:space="preserve">       </w:t>
      </w:r>
    </w:p>
    <w:p w14:paraId="2D35AC6A" w14:textId="77777777" w:rsidR="00320E57" w:rsidRDefault="00320E57" w:rsidP="00320E57">
      <w:pPr>
        <w:spacing w:line="288" w:lineRule="auto"/>
        <w:jc w:val="both"/>
        <w:rPr>
          <w:rFonts w:cs="Arial"/>
          <w:b/>
          <w:bCs/>
          <w:szCs w:val="20"/>
          <w:lang w:val="sl-SI"/>
        </w:rPr>
      </w:pPr>
    </w:p>
    <w:p w14:paraId="7F2416ED" w14:textId="19E28DDA" w:rsidR="00320E57" w:rsidRDefault="00320E57" w:rsidP="00320E57">
      <w:pPr>
        <w:spacing w:line="288" w:lineRule="auto"/>
        <w:jc w:val="both"/>
        <w:rPr>
          <w:rFonts w:cs="Arial"/>
          <w:b/>
          <w:bCs/>
          <w:szCs w:val="20"/>
          <w:lang w:val="sl-SI"/>
        </w:rPr>
      </w:pPr>
      <w:r w:rsidRPr="00222C51">
        <w:rPr>
          <w:rFonts w:cs="Arial"/>
          <w:b/>
          <w:bCs/>
          <w:szCs w:val="20"/>
          <w:lang w:val="sl-SI"/>
        </w:rPr>
        <w:t xml:space="preserve">K </w:t>
      </w:r>
      <w:r w:rsidR="00E65857">
        <w:rPr>
          <w:rFonts w:cs="Arial"/>
          <w:b/>
          <w:bCs/>
          <w:szCs w:val="20"/>
          <w:lang w:val="sl-SI"/>
        </w:rPr>
        <w:t>9</w:t>
      </w:r>
      <w:r w:rsidRPr="00222C51">
        <w:rPr>
          <w:rFonts w:cs="Arial"/>
          <w:b/>
          <w:bCs/>
          <w:szCs w:val="20"/>
          <w:lang w:val="sl-SI"/>
        </w:rPr>
        <w:t>. členu</w:t>
      </w:r>
    </w:p>
    <w:p w14:paraId="269079AF" w14:textId="77777777" w:rsidR="00320E57" w:rsidRDefault="00320E57" w:rsidP="00320E57">
      <w:pPr>
        <w:spacing w:line="288" w:lineRule="auto"/>
        <w:jc w:val="both"/>
        <w:rPr>
          <w:rFonts w:cs="Arial"/>
          <w:szCs w:val="20"/>
          <w:lang w:val="sl-SI" w:eastAsia="sl-SI"/>
        </w:rPr>
      </w:pPr>
      <w:r>
        <w:rPr>
          <w:rFonts w:cs="Arial"/>
          <w:szCs w:val="20"/>
          <w:lang w:val="sl-SI" w:eastAsia="sl-SI"/>
        </w:rPr>
        <w:t>Di</w:t>
      </w:r>
      <w:r w:rsidRPr="00D857AE">
        <w:rPr>
          <w:rFonts w:cs="Arial"/>
          <w:szCs w:val="20"/>
          <w:lang w:val="sl-SI" w:eastAsia="sl-SI"/>
        </w:rPr>
        <w:t xml:space="preserve">sciplinski postopki </w:t>
      </w:r>
      <w:r w:rsidRPr="0026021E">
        <w:rPr>
          <w:rFonts w:cs="Arial"/>
          <w:szCs w:val="20"/>
          <w:lang w:val="sl-SI" w:eastAsia="sl-SI"/>
        </w:rPr>
        <w:t>zoper odvetnike, odvetniške kandidate in odvetniške pripravnike, ki so bili začeti do uveljavitve tega zakona, končajo po dosedanjih predpisih</w:t>
      </w:r>
      <w:r w:rsidRPr="00D857AE">
        <w:rPr>
          <w:rFonts w:cs="Arial"/>
          <w:szCs w:val="20"/>
          <w:lang w:val="sl-SI" w:eastAsia="sl-SI"/>
        </w:rPr>
        <w:t>.</w:t>
      </w:r>
    </w:p>
    <w:p w14:paraId="0F990485" w14:textId="77777777" w:rsidR="00320E57" w:rsidRDefault="00320E57" w:rsidP="00320E57">
      <w:pPr>
        <w:spacing w:line="288" w:lineRule="auto"/>
        <w:jc w:val="both"/>
        <w:rPr>
          <w:rFonts w:cs="Arial"/>
          <w:b/>
          <w:bCs/>
          <w:szCs w:val="20"/>
          <w:lang w:val="sl-SI"/>
        </w:rPr>
      </w:pPr>
    </w:p>
    <w:p w14:paraId="7C4F22E7" w14:textId="455AEF10" w:rsidR="00320E57" w:rsidRDefault="00320E57" w:rsidP="00320E57">
      <w:pPr>
        <w:spacing w:line="288" w:lineRule="auto"/>
        <w:jc w:val="both"/>
        <w:rPr>
          <w:rFonts w:cs="Arial"/>
          <w:b/>
          <w:bCs/>
          <w:szCs w:val="20"/>
          <w:lang w:val="sl-SI"/>
        </w:rPr>
      </w:pPr>
      <w:r w:rsidRPr="00222C51">
        <w:rPr>
          <w:rFonts w:cs="Arial"/>
          <w:b/>
          <w:bCs/>
          <w:szCs w:val="20"/>
          <w:lang w:val="sl-SI"/>
        </w:rPr>
        <w:t xml:space="preserve">K </w:t>
      </w:r>
      <w:r w:rsidR="00B1687C">
        <w:rPr>
          <w:rFonts w:cs="Arial"/>
          <w:b/>
          <w:bCs/>
          <w:szCs w:val="20"/>
          <w:lang w:val="sl-SI"/>
        </w:rPr>
        <w:t>1</w:t>
      </w:r>
      <w:r w:rsidR="00E65857">
        <w:rPr>
          <w:rFonts w:cs="Arial"/>
          <w:b/>
          <w:bCs/>
          <w:szCs w:val="20"/>
          <w:lang w:val="sl-SI"/>
        </w:rPr>
        <w:t>0</w:t>
      </w:r>
      <w:r w:rsidRPr="00222C51">
        <w:rPr>
          <w:rFonts w:cs="Arial"/>
          <w:b/>
          <w:bCs/>
          <w:szCs w:val="20"/>
          <w:lang w:val="sl-SI"/>
        </w:rPr>
        <w:t>. členu</w:t>
      </w:r>
    </w:p>
    <w:p w14:paraId="02FAE7CA" w14:textId="28AE6E53" w:rsidR="00320E57" w:rsidRPr="00C523B6" w:rsidRDefault="00320E57" w:rsidP="00320E57">
      <w:pPr>
        <w:spacing w:line="288" w:lineRule="auto"/>
        <w:jc w:val="both"/>
        <w:rPr>
          <w:rFonts w:cs="Arial"/>
          <w:szCs w:val="20"/>
          <w:lang w:val="sl-SI" w:eastAsia="sl-SI"/>
        </w:rPr>
      </w:pPr>
      <w:r>
        <w:rPr>
          <w:rFonts w:cs="Arial"/>
          <w:szCs w:val="20"/>
          <w:lang w:val="sl-SI" w:eastAsia="sl-SI"/>
        </w:rPr>
        <w:t>Prehodna določba nalaga O</w:t>
      </w:r>
      <w:r w:rsidR="00927053">
        <w:rPr>
          <w:rFonts w:cs="Arial"/>
          <w:szCs w:val="20"/>
          <w:lang w:val="sl-SI" w:eastAsia="sl-SI"/>
        </w:rPr>
        <w:t>ZS</w:t>
      </w:r>
      <w:r>
        <w:rPr>
          <w:rFonts w:cs="Arial"/>
          <w:szCs w:val="20"/>
          <w:lang w:val="sl-SI" w:eastAsia="sl-SI"/>
        </w:rPr>
        <w:t xml:space="preserve">, da </w:t>
      </w:r>
      <w:r w:rsidRPr="006757CB">
        <w:rPr>
          <w:rFonts w:cs="Arial"/>
          <w:szCs w:val="20"/>
          <w:lang w:val="sl-SI" w:eastAsia="sl-SI"/>
        </w:rPr>
        <w:t>uskladi statut in druge splošne akte zbornice z določbami tega zakona na svoji prvi naslednji skupščini po uveljavitvi tega zakona</w:t>
      </w:r>
      <w:r>
        <w:rPr>
          <w:rFonts w:cs="Arial"/>
          <w:szCs w:val="20"/>
          <w:lang w:val="sl-SI" w:eastAsia="sl-SI"/>
        </w:rPr>
        <w:t>.</w:t>
      </w:r>
    </w:p>
    <w:p w14:paraId="6E9AEB33" w14:textId="77777777" w:rsidR="00320E57" w:rsidRDefault="00320E57" w:rsidP="00320E57">
      <w:pPr>
        <w:spacing w:line="288" w:lineRule="auto"/>
        <w:jc w:val="both"/>
        <w:rPr>
          <w:rFonts w:cs="Arial"/>
          <w:b/>
          <w:bCs/>
          <w:szCs w:val="20"/>
          <w:lang w:val="sl-SI"/>
        </w:rPr>
      </w:pPr>
    </w:p>
    <w:p w14:paraId="483DF3EC" w14:textId="7A1FCD16" w:rsidR="00320E57" w:rsidRDefault="00320E57" w:rsidP="00320E57">
      <w:pPr>
        <w:spacing w:line="288" w:lineRule="auto"/>
        <w:jc w:val="both"/>
        <w:rPr>
          <w:rFonts w:cs="Arial"/>
          <w:b/>
          <w:bCs/>
          <w:szCs w:val="20"/>
          <w:lang w:val="sl-SI"/>
        </w:rPr>
      </w:pPr>
      <w:r w:rsidRPr="00222C51">
        <w:rPr>
          <w:rFonts w:cs="Arial"/>
          <w:b/>
          <w:bCs/>
          <w:szCs w:val="20"/>
          <w:lang w:val="sl-SI"/>
        </w:rPr>
        <w:t xml:space="preserve">K </w:t>
      </w:r>
      <w:r w:rsidR="00B1687C">
        <w:rPr>
          <w:rFonts w:cs="Arial"/>
          <w:b/>
          <w:bCs/>
          <w:szCs w:val="20"/>
          <w:lang w:val="sl-SI"/>
        </w:rPr>
        <w:t>1</w:t>
      </w:r>
      <w:r w:rsidR="00E65857">
        <w:rPr>
          <w:rFonts w:cs="Arial"/>
          <w:b/>
          <w:bCs/>
          <w:szCs w:val="20"/>
          <w:lang w:val="sl-SI"/>
        </w:rPr>
        <w:t>1</w:t>
      </w:r>
      <w:r w:rsidRPr="00222C51">
        <w:rPr>
          <w:rFonts w:cs="Arial"/>
          <w:b/>
          <w:bCs/>
          <w:szCs w:val="20"/>
          <w:lang w:val="sl-SI"/>
        </w:rPr>
        <w:t>. členu</w:t>
      </w:r>
    </w:p>
    <w:p w14:paraId="0BC380FA" w14:textId="77777777" w:rsidR="00320E57" w:rsidRPr="006546E3" w:rsidRDefault="00320E57" w:rsidP="00320E57">
      <w:pPr>
        <w:spacing w:line="288" w:lineRule="auto"/>
        <w:jc w:val="both"/>
        <w:rPr>
          <w:rFonts w:cs="Arial"/>
          <w:szCs w:val="20"/>
          <w:highlight w:val="yellow"/>
          <w:lang w:val="sl-SI" w:eastAsia="sl-SI"/>
        </w:rPr>
      </w:pPr>
      <w:r>
        <w:rPr>
          <w:rFonts w:cs="Arial"/>
          <w:szCs w:val="20"/>
          <w:lang w:val="sl-SI" w:eastAsia="sl-SI"/>
        </w:rPr>
        <w:t>Določa se splošni vacatio legis za uveljavitev predloga zakona.</w:t>
      </w:r>
    </w:p>
    <w:p w14:paraId="66379AEF" w14:textId="77777777" w:rsidR="00320E57" w:rsidRDefault="00320E57" w:rsidP="00320E57">
      <w:pPr>
        <w:spacing w:after="160" w:line="259" w:lineRule="auto"/>
        <w:rPr>
          <w:rFonts w:cs="Arial"/>
          <w:b/>
          <w:szCs w:val="20"/>
          <w:lang w:val="sl-SI"/>
        </w:rPr>
      </w:pPr>
    </w:p>
    <w:p w14:paraId="7E3FB1CA" w14:textId="77777777" w:rsidR="00320E57" w:rsidRDefault="00320E57" w:rsidP="00320E57">
      <w:pPr>
        <w:spacing w:after="160" w:line="259" w:lineRule="auto"/>
        <w:rPr>
          <w:rFonts w:cs="Arial"/>
          <w:b/>
          <w:szCs w:val="20"/>
          <w:lang w:val="sl-SI"/>
        </w:rPr>
      </w:pPr>
      <w:r>
        <w:rPr>
          <w:rFonts w:cs="Arial"/>
          <w:b/>
          <w:szCs w:val="20"/>
          <w:lang w:val="sl-SI"/>
        </w:rPr>
        <w:br w:type="page"/>
      </w:r>
    </w:p>
    <w:p w14:paraId="6C9492F5" w14:textId="77777777" w:rsidR="00320E57" w:rsidRDefault="00320E57" w:rsidP="00320E57">
      <w:pPr>
        <w:spacing w:after="160" w:line="259" w:lineRule="auto"/>
        <w:rPr>
          <w:rFonts w:cs="Arial"/>
          <w:b/>
          <w:szCs w:val="20"/>
          <w:lang w:val="sl-SI"/>
        </w:rPr>
      </w:pPr>
      <w:r>
        <w:rPr>
          <w:rFonts w:cs="Arial"/>
          <w:b/>
          <w:szCs w:val="20"/>
          <w:lang w:val="sl-SI"/>
        </w:rPr>
        <w:lastRenderedPageBreak/>
        <w:t xml:space="preserve">IV. </w:t>
      </w:r>
      <w:r w:rsidRPr="00D9618F">
        <w:rPr>
          <w:rFonts w:cs="Arial"/>
          <w:b/>
          <w:szCs w:val="20"/>
          <w:lang w:val="sl-SI"/>
        </w:rPr>
        <w:t xml:space="preserve">BESEDILO ČLENOV, KI SE SPREMINJAJO </w:t>
      </w:r>
    </w:p>
    <w:p w14:paraId="1AD6B585" w14:textId="77777777" w:rsidR="00320E57" w:rsidRPr="00D9618F" w:rsidRDefault="00320E57" w:rsidP="00320E57">
      <w:pPr>
        <w:spacing w:after="160" w:line="259" w:lineRule="auto"/>
        <w:rPr>
          <w:rFonts w:cs="Arial"/>
          <w:b/>
          <w:szCs w:val="20"/>
          <w:lang w:val="sl-SI"/>
        </w:rPr>
      </w:pPr>
    </w:p>
    <w:p w14:paraId="39FE742D" w14:textId="77777777" w:rsidR="00320E57" w:rsidRPr="00F81704" w:rsidRDefault="00320E57" w:rsidP="00320E57">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21. člen</w:t>
      </w:r>
    </w:p>
    <w:p w14:paraId="71BBB969" w14:textId="77777777" w:rsidR="00320E57" w:rsidRDefault="00320E57" w:rsidP="00320E57">
      <w:pPr>
        <w:pStyle w:val="zamik"/>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Z opravljanjem odvetniškega poklica je nezdružljivo:</w:t>
      </w:r>
    </w:p>
    <w:p w14:paraId="49C4F3E5" w14:textId="77777777" w:rsidR="00320E57" w:rsidRPr="00F81704" w:rsidRDefault="00320E57" w:rsidP="00320E57">
      <w:pPr>
        <w:pStyle w:val="zamik"/>
        <w:spacing w:line="288" w:lineRule="auto"/>
        <w:ind w:firstLine="0"/>
        <w:jc w:val="both"/>
        <w:rPr>
          <w:rFonts w:ascii="Arial" w:eastAsia="Arial" w:hAnsi="Arial" w:cs="Arial"/>
          <w:sz w:val="20"/>
          <w:szCs w:val="20"/>
          <w:lang w:val="sl-SI"/>
        </w:rPr>
      </w:pPr>
    </w:p>
    <w:p w14:paraId="23CD70AF" w14:textId="77777777" w:rsidR="00320E57" w:rsidRPr="00F81704" w:rsidRDefault="00320E57" w:rsidP="00320E57">
      <w:pPr>
        <w:pStyle w:val="zamik"/>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 xml:space="preserve">1. opravljanje druge dejavnosti kot poklic, razen na znanstvenem, pedagoškem, umetniškem ali </w:t>
      </w:r>
      <w:r>
        <w:rPr>
          <w:rFonts w:ascii="Arial" w:eastAsia="Arial" w:hAnsi="Arial" w:cs="Arial"/>
          <w:sz w:val="20"/>
          <w:szCs w:val="20"/>
          <w:lang w:val="sl-SI"/>
        </w:rPr>
        <w:t>p</w:t>
      </w:r>
      <w:r w:rsidRPr="00F81704">
        <w:rPr>
          <w:rFonts w:ascii="Arial" w:eastAsia="Arial" w:hAnsi="Arial" w:cs="Arial"/>
          <w:sz w:val="20"/>
          <w:szCs w:val="20"/>
          <w:lang w:val="sl-SI"/>
        </w:rPr>
        <w:t>ublicističnem področju;</w:t>
      </w:r>
    </w:p>
    <w:p w14:paraId="1B68B0E9" w14:textId="77777777" w:rsidR="00320E57" w:rsidRPr="00F81704" w:rsidRDefault="00320E57" w:rsidP="00320E57">
      <w:pPr>
        <w:pStyle w:val="zamik"/>
        <w:spacing w:line="288" w:lineRule="auto"/>
        <w:ind w:left="425" w:hanging="425"/>
        <w:jc w:val="both"/>
        <w:rPr>
          <w:rFonts w:ascii="Arial" w:eastAsia="Arial" w:hAnsi="Arial" w:cs="Arial"/>
          <w:sz w:val="20"/>
          <w:szCs w:val="20"/>
          <w:lang w:val="sl-SI"/>
        </w:rPr>
      </w:pPr>
      <w:r w:rsidRPr="00F81704">
        <w:rPr>
          <w:rFonts w:ascii="Arial" w:eastAsia="Arial" w:hAnsi="Arial" w:cs="Arial"/>
          <w:sz w:val="20"/>
          <w:szCs w:val="20"/>
          <w:lang w:val="sl-SI"/>
        </w:rPr>
        <w:t>2. opravljanje plačane državne službe;</w:t>
      </w:r>
    </w:p>
    <w:p w14:paraId="1A578B20" w14:textId="77777777" w:rsidR="00320E57" w:rsidRPr="00F81704" w:rsidRDefault="00320E57" w:rsidP="00320E57">
      <w:pPr>
        <w:pStyle w:val="zamik"/>
        <w:spacing w:line="288" w:lineRule="auto"/>
        <w:ind w:left="425" w:hanging="425"/>
        <w:jc w:val="both"/>
        <w:rPr>
          <w:rFonts w:ascii="Arial" w:eastAsia="Arial" w:hAnsi="Arial" w:cs="Arial"/>
          <w:sz w:val="20"/>
          <w:szCs w:val="20"/>
          <w:lang w:val="sl-SI"/>
        </w:rPr>
      </w:pPr>
      <w:r w:rsidRPr="00F81704">
        <w:rPr>
          <w:rFonts w:ascii="Arial" w:eastAsia="Arial" w:hAnsi="Arial" w:cs="Arial"/>
          <w:sz w:val="20"/>
          <w:szCs w:val="20"/>
          <w:lang w:val="sl-SI"/>
        </w:rPr>
        <w:t>3. opravljanje notariata;</w:t>
      </w:r>
    </w:p>
    <w:p w14:paraId="2B81121C" w14:textId="77777777" w:rsidR="00320E57" w:rsidRPr="00F81704" w:rsidRDefault="00320E57" w:rsidP="00320E57">
      <w:pPr>
        <w:pStyle w:val="zamik"/>
        <w:tabs>
          <w:tab w:val="left" w:pos="0"/>
        </w:tabs>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4. opravljanje poslovodne funkcije v gospodarski družbi ali drugi pravni osebi, ki ni zajeta v 35. členu tega zakona;</w:t>
      </w:r>
    </w:p>
    <w:p w14:paraId="11A07A97" w14:textId="77777777" w:rsidR="00320E57" w:rsidRPr="00F81704" w:rsidRDefault="00320E57" w:rsidP="00320E57">
      <w:pPr>
        <w:pStyle w:val="zamik"/>
        <w:spacing w:line="288" w:lineRule="auto"/>
        <w:ind w:left="425" w:hanging="425"/>
        <w:jc w:val="both"/>
        <w:rPr>
          <w:rFonts w:ascii="Arial" w:eastAsia="Arial" w:hAnsi="Arial" w:cs="Arial"/>
          <w:sz w:val="20"/>
          <w:szCs w:val="20"/>
          <w:lang w:val="sl-SI"/>
        </w:rPr>
      </w:pPr>
      <w:r w:rsidRPr="00F81704">
        <w:rPr>
          <w:rFonts w:ascii="Arial" w:eastAsia="Arial" w:hAnsi="Arial" w:cs="Arial"/>
          <w:sz w:val="20"/>
          <w:szCs w:val="20"/>
          <w:lang w:val="sl-SI"/>
        </w:rPr>
        <w:t>5. opravljanje drugih poslov, ki nasprotujejo ugledu in neodvisnosti odvetniškega poklica.</w:t>
      </w:r>
    </w:p>
    <w:p w14:paraId="548BB218" w14:textId="77777777" w:rsidR="00320E57" w:rsidRDefault="00320E57" w:rsidP="00320E57">
      <w:pPr>
        <w:pStyle w:val="zamik"/>
        <w:spacing w:line="288" w:lineRule="auto"/>
        <w:ind w:firstLine="0"/>
        <w:jc w:val="both"/>
        <w:rPr>
          <w:rFonts w:ascii="Arial" w:eastAsia="Arial" w:hAnsi="Arial" w:cs="Arial"/>
          <w:sz w:val="20"/>
          <w:szCs w:val="20"/>
          <w:lang w:val="sl-SI"/>
        </w:rPr>
      </w:pPr>
    </w:p>
    <w:p w14:paraId="0E3C2840" w14:textId="77777777" w:rsidR="00320E57" w:rsidRPr="00F81704" w:rsidRDefault="00320E57" w:rsidP="00320E57">
      <w:pPr>
        <w:pStyle w:val="zamik"/>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Odvetnik je upravičen informirati javnost o svoji dejavnosti pod pogojem, da je informacija stvarna, vestna in nezavajajoča, varuje zavezo o zaupnosti in je skladna z etičnimi zahtevami, ki veljajo za opravljanje odvetniškega poklica.</w:t>
      </w:r>
    </w:p>
    <w:p w14:paraId="34E0D772" w14:textId="77777777" w:rsidR="00320E57" w:rsidRDefault="00320E57" w:rsidP="00320E57">
      <w:pPr>
        <w:pStyle w:val="zamik"/>
        <w:spacing w:line="288" w:lineRule="auto"/>
        <w:ind w:firstLine="0"/>
        <w:jc w:val="both"/>
        <w:rPr>
          <w:rFonts w:ascii="Arial" w:eastAsia="Arial" w:hAnsi="Arial" w:cs="Arial"/>
          <w:sz w:val="20"/>
          <w:szCs w:val="20"/>
          <w:lang w:val="sl-SI"/>
        </w:rPr>
      </w:pPr>
    </w:p>
    <w:p w14:paraId="30B61319" w14:textId="77777777" w:rsidR="00320E57" w:rsidRPr="00F81704" w:rsidRDefault="00320E57" w:rsidP="00320E57">
      <w:pPr>
        <w:pStyle w:val="zamik"/>
        <w:spacing w:line="288" w:lineRule="auto"/>
        <w:ind w:firstLine="0"/>
        <w:jc w:val="both"/>
        <w:rPr>
          <w:rFonts w:ascii="Arial" w:eastAsia="Arial" w:hAnsi="Arial" w:cs="Arial"/>
          <w:sz w:val="20"/>
          <w:szCs w:val="20"/>
          <w:lang w:val="sl-SI"/>
        </w:rPr>
      </w:pPr>
      <w:r w:rsidRPr="00F81704">
        <w:rPr>
          <w:rFonts w:ascii="Arial" w:eastAsia="Arial" w:hAnsi="Arial" w:cs="Arial"/>
          <w:sz w:val="20"/>
          <w:szCs w:val="20"/>
          <w:lang w:val="sl-SI"/>
        </w:rPr>
        <w:t>Odvetnikova osebna publiciteta v kateri koli medijski obliki, kot na primer v tisku, radiu, televiziji, v elektronskem komercialnem komuniciranju ali drugače, je dopustna le v obsegu izpolnitve zahtev iz prejšnjega odstavka.</w:t>
      </w:r>
    </w:p>
    <w:p w14:paraId="54076206" w14:textId="77777777" w:rsidR="00320E57" w:rsidRPr="00F81704" w:rsidRDefault="00320E57" w:rsidP="00320E57">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21.a člen</w:t>
      </w:r>
    </w:p>
    <w:p w14:paraId="3A486602"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Dovoljene oblike informiranja javnosti o opravljanju odvetniške dejavnosti so zlasti:</w:t>
      </w:r>
    </w:p>
    <w:p w14:paraId="067E2ECD"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objavljanje podatkov o področju odvetnikove dejavnosti ali priznani specializaciji ter o naslovu in delovnem času odvetniške pisarne,</w:t>
      </w:r>
    </w:p>
    <w:p w14:paraId="31D61A4F"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obveščanje javnosti o začetku in kraju poslovanja ali preselitvi odvetniške pisarne,</w:t>
      </w:r>
    </w:p>
    <w:p w14:paraId="7DBC0623"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obveščanje javnosti o skupnem poklicnem delovanju družbenikov.</w:t>
      </w:r>
    </w:p>
    <w:p w14:paraId="31446AD2" w14:textId="77777777" w:rsidR="00320E57" w:rsidRPr="00F81704" w:rsidRDefault="00320E57" w:rsidP="00320E57">
      <w:pPr>
        <w:pStyle w:val="zamik"/>
        <w:spacing w:before="210" w:after="210"/>
        <w:jc w:val="both"/>
        <w:rPr>
          <w:rFonts w:ascii="Arial" w:eastAsia="Arial" w:hAnsi="Arial" w:cs="Arial"/>
          <w:sz w:val="20"/>
          <w:szCs w:val="20"/>
          <w:lang w:val="sl-SI"/>
        </w:rPr>
      </w:pPr>
      <w:r w:rsidRPr="00F81704">
        <w:rPr>
          <w:rFonts w:ascii="Arial" w:eastAsia="Arial" w:hAnsi="Arial" w:cs="Arial"/>
          <w:sz w:val="20"/>
          <w:szCs w:val="20"/>
          <w:lang w:val="sl-SI"/>
        </w:rPr>
        <w:t>Prepovedane oblike informiranja javnosti o opravljanju odvetniške dejavnosti so zlasti:</w:t>
      </w:r>
    </w:p>
    <w:p w14:paraId="28C2C8BE"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navajanje finančnih podatkov o svojem prometu in uspešnosti,</w:t>
      </w:r>
    </w:p>
    <w:p w14:paraId="539BDB51"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vsako komercialno udeleževanje v medijih v nasprotju s prvim odstavkom 21.a člena tega zakona,</w:t>
      </w:r>
    </w:p>
    <w:p w14:paraId="1D399868"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navajanje odvetnikovih referenc o številu dobljenih pravdnih in drugih zadev, številu strank in njihovi pomembnosti, sodelovanju v odmevnih zadevah, težavnosti rešenih zadev,</w:t>
      </w:r>
    </w:p>
    <w:p w14:paraId="4598896D"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sklicevanje na svojo prejšnjo dejavnost, funkcije ali položaj,</w:t>
      </w:r>
    </w:p>
    <w:p w14:paraId="07DCE48E"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sklicevanje na vplivne zveze in poznanstva,</w:t>
      </w:r>
    </w:p>
    <w:p w14:paraId="4038D9C7"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dajanje neresničnih ali zavajajočih podatkov o svojem delu,</w:t>
      </w:r>
    </w:p>
    <w:p w14:paraId="600777FD"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dajanje reklamnih daril zaradi pridobivanja strank,</w:t>
      </w:r>
    </w:p>
    <w:p w14:paraId="199316CE" w14:textId="77777777" w:rsidR="00320E57"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sodelovanje s tretjimi osebami z namenom reklamiranja odvetnika ali odvetniške družbe.</w:t>
      </w:r>
    </w:p>
    <w:p w14:paraId="3EFE44BB" w14:textId="77777777" w:rsidR="00320E57" w:rsidRPr="00F81704" w:rsidRDefault="00320E57" w:rsidP="00320E57">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lastRenderedPageBreak/>
        <w:t>62. člen</w:t>
      </w:r>
    </w:p>
    <w:p w14:paraId="3B9F8BD5"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V disciplinskih zadevah zaradi kršitev odvetniških dolžnosti, zaradi katerih je mogoče odvzeti pravico opravljati odvetniški poklic, delo oziroma prakso v odvetniški pisarni, odloča disciplinsko sodišče v senatu, ki ga sestavljata dva sodnika Vrhovnega sodišča Republike Slovenije in trije odvetniki. Predsednik senata je sodnik.</w:t>
      </w:r>
    </w:p>
    <w:p w14:paraId="72C4324F"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Zoper odločitev disciplinskega sodišča iz prejšnjega odstavka je dovoljena pritožba, o kateri odloča Vrhovno sodišče Republike Slovenije v senatu petih sodnikov.</w:t>
      </w:r>
    </w:p>
    <w:p w14:paraId="6BCAE8EC" w14:textId="77777777" w:rsidR="00320E57"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V postopku pred disciplinskim sodiščem se smiselno uporabljajo določbe zakona, ki ureja kazenski postopek, če ta zakon ne določa drugače.</w:t>
      </w:r>
    </w:p>
    <w:p w14:paraId="6256990C" w14:textId="77777777" w:rsidR="00320E57" w:rsidRPr="007E1EC4" w:rsidRDefault="00320E57" w:rsidP="00320E57">
      <w:pPr>
        <w:pStyle w:val="center"/>
        <w:pBdr>
          <w:top w:val="none" w:sz="0" w:space="10" w:color="auto"/>
        </w:pBdr>
        <w:spacing w:before="210" w:after="210"/>
        <w:rPr>
          <w:rFonts w:ascii="Arial" w:eastAsia="Arial" w:hAnsi="Arial" w:cs="Arial"/>
          <w:b/>
          <w:bCs/>
          <w:sz w:val="20"/>
          <w:szCs w:val="20"/>
          <w:lang w:val="sl-SI"/>
        </w:rPr>
      </w:pPr>
      <w:r w:rsidRPr="007E1EC4">
        <w:rPr>
          <w:rFonts w:ascii="Arial" w:eastAsia="Arial" w:hAnsi="Arial" w:cs="Arial"/>
          <w:b/>
          <w:bCs/>
          <w:sz w:val="20"/>
          <w:szCs w:val="20"/>
          <w:lang w:val="sl-SI"/>
        </w:rPr>
        <w:t>64.b člen</w:t>
      </w:r>
    </w:p>
    <w:p w14:paraId="2F3A502E" w14:textId="77777777" w:rsidR="00320E57" w:rsidRPr="007E1EC4" w:rsidRDefault="00320E57" w:rsidP="00320E57">
      <w:pPr>
        <w:pStyle w:val="zamik"/>
        <w:spacing w:before="210" w:after="210"/>
        <w:ind w:firstLine="0"/>
        <w:jc w:val="both"/>
        <w:rPr>
          <w:rFonts w:ascii="Arial" w:eastAsia="Arial" w:hAnsi="Arial" w:cs="Arial"/>
          <w:sz w:val="20"/>
          <w:szCs w:val="20"/>
          <w:lang w:val="sl-SI"/>
        </w:rPr>
      </w:pPr>
      <w:r w:rsidRPr="007E1EC4">
        <w:rPr>
          <w:rFonts w:ascii="Arial" w:eastAsia="Arial" w:hAnsi="Arial" w:cs="Arial"/>
          <w:sz w:val="20"/>
          <w:szCs w:val="20"/>
          <w:lang w:val="sl-SI"/>
        </w:rPr>
        <w:t>Disciplinska komisija prve stopnje odloči po opravljeni ustni obravnavi.</w:t>
      </w:r>
    </w:p>
    <w:p w14:paraId="6B22C0FC" w14:textId="77777777" w:rsidR="00320E57" w:rsidRPr="007E1EC4" w:rsidRDefault="00320E57" w:rsidP="00320E57">
      <w:pPr>
        <w:pStyle w:val="zamik"/>
        <w:spacing w:before="210" w:after="210"/>
        <w:ind w:firstLine="0"/>
        <w:jc w:val="both"/>
        <w:rPr>
          <w:rFonts w:ascii="Arial" w:eastAsia="Arial" w:hAnsi="Arial" w:cs="Arial"/>
          <w:sz w:val="20"/>
          <w:szCs w:val="20"/>
          <w:lang w:val="sl-SI"/>
        </w:rPr>
      </w:pPr>
      <w:r w:rsidRPr="007E1EC4">
        <w:rPr>
          <w:rFonts w:ascii="Arial" w:eastAsia="Arial" w:hAnsi="Arial" w:cs="Arial"/>
          <w:sz w:val="20"/>
          <w:szCs w:val="20"/>
          <w:lang w:val="sl-SI"/>
        </w:rPr>
        <w:t>Ustna obravnava ni javna, razen kadar to odvetnik oziroma odvetniški kandidat ali odvetniški pripravnik, zoper katerega teče disciplinski postopek, izrecno zahteva.</w:t>
      </w:r>
    </w:p>
    <w:p w14:paraId="0B10F473" w14:textId="5BFCDB63" w:rsidR="00320E57" w:rsidRDefault="00320E57" w:rsidP="00E405CE">
      <w:pPr>
        <w:pStyle w:val="zamik"/>
        <w:spacing w:before="210" w:after="210"/>
        <w:ind w:firstLine="0"/>
        <w:jc w:val="both"/>
        <w:rPr>
          <w:rFonts w:ascii="Arial" w:eastAsia="Arial" w:hAnsi="Arial" w:cs="Arial"/>
          <w:sz w:val="20"/>
          <w:szCs w:val="20"/>
          <w:lang w:val="sl-SI"/>
        </w:rPr>
      </w:pPr>
      <w:r w:rsidRPr="007E1EC4">
        <w:rPr>
          <w:rFonts w:ascii="Arial" w:eastAsia="Arial" w:hAnsi="Arial" w:cs="Arial"/>
          <w:sz w:val="20"/>
          <w:szCs w:val="20"/>
          <w:lang w:val="sl-SI"/>
        </w:rPr>
        <w:t>Odločba disciplinske komisije prve stopnje mora biti pisno izdelana v 30 dneh od opravljene ustne obravnave.</w:t>
      </w:r>
    </w:p>
    <w:p w14:paraId="7359A1CB" w14:textId="77777777" w:rsidR="00320E57" w:rsidRPr="00F81704" w:rsidRDefault="00320E57" w:rsidP="00320E57">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65. člen</w:t>
      </w:r>
    </w:p>
    <w:p w14:paraId="50A0E9D9"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Podrobnejše določbe o postopku pred disciplinsko komisijo ureja statut Odvetniške zbornice Slovenije.</w:t>
      </w:r>
    </w:p>
    <w:p w14:paraId="48380279"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Pravnomočna odločba disciplinske komisije prve ali druge stopnje ali disciplinskega sodišča se pošlje Odvetniški zbornici Slovenije zaradi izvršitve in vpisa v evidenco izrečenih disciplinskih ukrepov ter ministru, pristojnemu za pravosodje.</w:t>
      </w:r>
    </w:p>
    <w:p w14:paraId="27C3B13A"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Odločbe disciplinskih organov Odvetniške zbornice Slovenije so izvršljive.</w:t>
      </w:r>
    </w:p>
    <w:p w14:paraId="1972CCAC"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Odvetniška zbornica Slovenije vodi evidenco izrečenih disciplinskih ukrepov, v kateri so zaradi uporabe podatkov v disciplinskem postopku pri uvedbi ali izrekanju disciplinskih ukrepov vsebovani naslednji podatki iz pravnomočnih odločb o izrečenih disciplinskih ukrepih:</w:t>
      </w:r>
    </w:p>
    <w:p w14:paraId="6422AAB7"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ime in priimek odvetnika, odvetniškega kandidata ali odvetniškega pripravnika,</w:t>
      </w:r>
    </w:p>
    <w:p w14:paraId="20FC0C38"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naslov sedeža odvetniške pisarne,</w:t>
      </w:r>
    </w:p>
    <w:p w14:paraId="006D7CBD"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številka in datum odločbe,</w:t>
      </w:r>
    </w:p>
    <w:p w14:paraId="03572193" w14:textId="77777777" w:rsidR="00320E57" w:rsidRPr="00F81704" w:rsidRDefault="00320E57" w:rsidP="00320E57">
      <w:pPr>
        <w:pStyle w:val="alineazaodstavkom2"/>
        <w:spacing w:before="210" w:after="210"/>
        <w:ind w:left="425"/>
        <w:rPr>
          <w:rFonts w:ascii="Arial" w:eastAsia="Arial" w:hAnsi="Arial" w:cs="Arial"/>
          <w:sz w:val="20"/>
          <w:szCs w:val="20"/>
          <w:lang w:val="sl-SI"/>
        </w:rPr>
      </w:pPr>
      <w:r w:rsidRPr="00F81704">
        <w:rPr>
          <w:rFonts w:ascii="Arial" w:eastAsia="Arial" w:hAnsi="Arial" w:cs="Arial"/>
          <w:sz w:val="20"/>
          <w:szCs w:val="20"/>
          <w:lang w:val="sl-SI"/>
        </w:rPr>
        <w:t>-        izrečen disciplinski ukrep.</w:t>
      </w:r>
    </w:p>
    <w:p w14:paraId="40AFBFBF"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Disciplinska evidenca se hrani trajno.</w:t>
      </w:r>
    </w:p>
    <w:p w14:paraId="315BE254"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Sredstva od vplačanih denarnih kazni se uporabljajo za namene, določene s statutom Odvetniške zbornice Slovenije.</w:t>
      </w:r>
    </w:p>
    <w:p w14:paraId="2D06863C" w14:textId="77777777" w:rsidR="00320E57" w:rsidRPr="00F81704" w:rsidRDefault="00320E57" w:rsidP="00320E57">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71.a člen</w:t>
      </w:r>
    </w:p>
    <w:p w14:paraId="6E587DD7"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Z globo najmanj 20.000 eurov se kaznuje za prekršek pravna oseba, ki ni odvetniška družba po tem zakonu, če proti plačilu opravlja storitve iz drugega odstavka 2. člena tega zakona.</w:t>
      </w:r>
    </w:p>
    <w:p w14:paraId="53E09D56"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lastRenderedPageBreak/>
        <w:t>Z globo najmanj 3.000 eurov se kaznuje za prekršek odgovorna oseba pravne osebe, ki ni odvetniška družba po tem zakonu, če proti plačilu opravlja storitve iz drugega odstavka 2. člena tega zakona.</w:t>
      </w:r>
    </w:p>
    <w:p w14:paraId="6B00CC5F"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Z globo najmanj 800 eurov se kaznuje za prekršek fizična oseba, ki v nasprotju z določbo drugega odstavka 1. člena tega zakona proti plačilu opravlja storitve iz drugega odstavka 2. člena tega zakona.</w:t>
      </w:r>
    </w:p>
    <w:p w14:paraId="18AD5A71"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Z globo najmanj 800 eurov se kaznuje za prekršek tuj odvetnik, ki v Republiki Sloveniji opravlja odvetniške storitve ali odvetniški poklic v nasprotju z določbami III. A poglavja tega zakona.</w:t>
      </w:r>
    </w:p>
    <w:p w14:paraId="4D735354"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Globo iz prvega, drugega, tretjega in četrtega odstavka tega člena izreče Tržni inšpektorat Republike Slovenije.</w:t>
      </w:r>
    </w:p>
    <w:p w14:paraId="5C5092C8" w14:textId="77777777" w:rsidR="00320E57" w:rsidRPr="00F81704" w:rsidRDefault="00320E57" w:rsidP="00320E57">
      <w:pPr>
        <w:pStyle w:val="center"/>
        <w:pBdr>
          <w:top w:val="none" w:sz="0" w:space="10" w:color="auto"/>
        </w:pBdr>
        <w:spacing w:before="210" w:after="210"/>
        <w:rPr>
          <w:rFonts w:ascii="Arial" w:eastAsia="Arial" w:hAnsi="Arial" w:cs="Arial"/>
          <w:b/>
          <w:bCs/>
          <w:sz w:val="20"/>
          <w:szCs w:val="20"/>
          <w:lang w:val="sl-SI"/>
        </w:rPr>
      </w:pPr>
      <w:r w:rsidRPr="00F81704">
        <w:rPr>
          <w:rFonts w:ascii="Arial" w:eastAsia="Arial" w:hAnsi="Arial" w:cs="Arial"/>
          <w:b/>
          <w:bCs/>
          <w:sz w:val="20"/>
          <w:szCs w:val="20"/>
          <w:lang w:val="sl-SI"/>
        </w:rPr>
        <w:t>71.b člen</w:t>
      </w:r>
    </w:p>
    <w:p w14:paraId="1A1BF79F"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Z globo najmanj 10.000 eurov se kaznuje odvetnik ali odvetniška družba, ki informira javnost o svoji dejavnosti v nasprotju z 21. in 21.a členom tega zakona.</w:t>
      </w:r>
    </w:p>
    <w:p w14:paraId="3DF756FE" w14:textId="77777777" w:rsidR="00320E57" w:rsidRPr="00F81704"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Z globo najmanj 3.000 eurov se kaznuje odgovorna oseba odvetniške družbe, ki informira javnost o svoji dejavnosti v nasprotju z 21. in 21.a členom tega zakona.</w:t>
      </w:r>
    </w:p>
    <w:p w14:paraId="54D12C02" w14:textId="77777777" w:rsidR="00320E57" w:rsidRPr="0006300A" w:rsidRDefault="00320E57" w:rsidP="00320E57">
      <w:pPr>
        <w:pStyle w:val="zamik"/>
        <w:spacing w:before="210" w:after="210"/>
        <w:ind w:firstLine="0"/>
        <w:jc w:val="both"/>
        <w:rPr>
          <w:rFonts w:ascii="Arial" w:eastAsia="Arial" w:hAnsi="Arial" w:cs="Arial"/>
          <w:sz w:val="20"/>
          <w:szCs w:val="20"/>
          <w:lang w:val="sl-SI"/>
        </w:rPr>
      </w:pPr>
      <w:r w:rsidRPr="00F81704">
        <w:rPr>
          <w:rFonts w:ascii="Arial" w:eastAsia="Arial" w:hAnsi="Arial" w:cs="Arial"/>
          <w:sz w:val="20"/>
          <w:szCs w:val="20"/>
          <w:lang w:val="sl-SI"/>
        </w:rPr>
        <w:t>Globo iz prvega in drugega odstavka tega člena izreče Tržni inšpektorat Republike Slovenije.</w:t>
      </w:r>
    </w:p>
    <w:p w14:paraId="1640DD4A" w14:textId="110F20AC" w:rsidR="00EB2799" w:rsidRPr="008A6299" w:rsidRDefault="00EB2799" w:rsidP="00EB2799">
      <w:pPr>
        <w:spacing w:after="160" w:line="259" w:lineRule="auto"/>
        <w:jc w:val="center"/>
        <w:rPr>
          <w:rFonts w:eastAsiaTheme="minorHAnsi" w:cs="Arial"/>
          <w:b/>
          <w:bCs/>
          <w:szCs w:val="20"/>
          <w:lang w:val="sl-SI"/>
        </w:rPr>
      </w:pPr>
    </w:p>
    <w:sectPr w:rsidR="00EB2799" w:rsidRPr="008A6299" w:rsidSect="00EB2799">
      <w:headerReference w:type="even" r:id="rId14"/>
      <w:headerReference w:type="default" r:id="rId15"/>
      <w:footerReference w:type="even" r:id="rId16"/>
      <w:footerReference w:type="default" r:id="rId17"/>
      <w:headerReference w:type="first" r:id="rId18"/>
      <w:footerReference w:type="first" r:id="rId19"/>
      <w:pgSz w:w="11900" w:h="16840" w:code="9"/>
      <w:pgMar w:top="1701" w:right="1701" w:bottom="1134" w:left="1701"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31A83B" w14:textId="77777777" w:rsidR="00EB51EB" w:rsidRDefault="00EB51EB" w:rsidP="00EB2799">
      <w:pPr>
        <w:spacing w:line="240" w:lineRule="auto"/>
      </w:pPr>
      <w:r>
        <w:separator/>
      </w:r>
    </w:p>
  </w:endnote>
  <w:endnote w:type="continuationSeparator" w:id="0">
    <w:p w14:paraId="6A230C0C" w14:textId="77777777" w:rsidR="00EB51EB" w:rsidRDefault="00EB51EB" w:rsidP="00EB27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263E3" w14:textId="77777777" w:rsidR="00786432" w:rsidRDefault="00786432">
    <w:pPr>
      <w:pStyle w:val="Noga"/>
    </w:pPr>
  </w:p>
  <w:p w14:paraId="611EC57E" w14:textId="77777777" w:rsidR="00786432" w:rsidRDefault="0078643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D5630" w14:textId="77777777" w:rsidR="00786432" w:rsidRDefault="00786432">
    <w:pPr>
      <w:pStyle w:val="Noga"/>
      <w:jc w:val="right"/>
    </w:pPr>
    <w:r>
      <w:fldChar w:fldCharType="begin"/>
    </w:r>
    <w:r>
      <w:instrText xml:space="preserve"> PAGE   \* MERGEFORMAT </w:instrText>
    </w:r>
    <w:r>
      <w:fldChar w:fldCharType="separate"/>
    </w:r>
    <w:r>
      <w:rPr>
        <w:noProof/>
      </w:rPr>
      <w:t>2</w:t>
    </w:r>
    <w:r>
      <w:rPr>
        <w:noProof/>
      </w:rPr>
      <w:fldChar w:fldCharType="end"/>
    </w:r>
  </w:p>
  <w:p w14:paraId="11D03B7E" w14:textId="77777777" w:rsidR="00786432" w:rsidRDefault="00786432">
    <w:pPr>
      <w:pStyle w:val="Noga"/>
    </w:pPr>
  </w:p>
  <w:p w14:paraId="7C871242" w14:textId="77777777" w:rsidR="00786432" w:rsidRDefault="0078643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23000" w14:textId="77777777" w:rsidR="00C245BA" w:rsidRDefault="00C245B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03ADB0" w14:textId="77777777" w:rsidR="00EB51EB" w:rsidRDefault="00EB51EB" w:rsidP="00EB2799">
      <w:pPr>
        <w:spacing w:line="240" w:lineRule="auto"/>
      </w:pPr>
      <w:r>
        <w:separator/>
      </w:r>
    </w:p>
  </w:footnote>
  <w:footnote w:type="continuationSeparator" w:id="0">
    <w:p w14:paraId="1F844B0D" w14:textId="77777777" w:rsidR="00EB51EB" w:rsidRDefault="00EB51EB" w:rsidP="00EB2799">
      <w:pPr>
        <w:spacing w:line="240" w:lineRule="auto"/>
      </w:pPr>
      <w:r>
        <w:continuationSeparator/>
      </w:r>
    </w:p>
  </w:footnote>
  <w:footnote w:id="1">
    <w:p w14:paraId="7D00F6C8" w14:textId="77777777" w:rsidR="00320E57" w:rsidRPr="00D039D0" w:rsidRDefault="00320E57" w:rsidP="00320E57">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33/91-I, 42/97 – UZS68, 66/00 – UZ80, 24/03 – UZ3a, 47, 68, 69/04 – UZ14, 69/04 – UZ43, 69/04 – UZ50, 68/06 – UZ121,140,143, 47/13 – UZ148, 47/13 – UZ90,97,99 in 75/16 – UZ70a.</w:t>
      </w:r>
    </w:p>
  </w:footnote>
  <w:footnote w:id="2">
    <w:p w14:paraId="2908586F" w14:textId="46CB2458" w:rsidR="00320E57" w:rsidRPr="005614F4" w:rsidRDefault="00320E57" w:rsidP="00320E57">
      <w:pPr>
        <w:pStyle w:val="Sprotnaopomba-besedilo"/>
        <w:jc w:val="both"/>
        <w:rPr>
          <w:rFonts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18/93, 24/96 – odl. US, 24/01, 54/08, 35/09, 97/14, 8/16 – odl. US, 46/16</w:t>
      </w:r>
      <w:r w:rsidR="003626E1">
        <w:rPr>
          <w:rFonts w:ascii="Arial" w:hAnsi="Arial" w:cs="Arial"/>
          <w:sz w:val="18"/>
          <w:szCs w:val="18"/>
        </w:rPr>
        <w:t>,</w:t>
      </w:r>
      <w:r w:rsidRPr="00D039D0">
        <w:rPr>
          <w:rFonts w:ascii="Arial" w:hAnsi="Arial" w:cs="Arial"/>
          <w:sz w:val="18"/>
          <w:szCs w:val="18"/>
        </w:rPr>
        <w:t xml:space="preserve"> 36/19</w:t>
      </w:r>
      <w:r w:rsidR="003626E1">
        <w:rPr>
          <w:rFonts w:ascii="Arial" w:hAnsi="Arial" w:cs="Arial"/>
          <w:sz w:val="18"/>
          <w:szCs w:val="18"/>
        </w:rPr>
        <w:t xml:space="preserve"> in </w:t>
      </w:r>
      <w:r w:rsidR="00393DBF">
        <w:rPr>
          <w:rFonts w:ascii="Arial" w:hAnsi="Arial" w:cs="Arial"/>
          <w:sz w:val="18"/>
          <w:szCs w:val="18"/>
        </w:rPr>
        <w:t>130/22</w:t>
      </w:r>
      <w:r w:rsidRPr="00D039D0">
        <w:rPr>
          <w:rFonts w:ascii="Arial" w:hAnsi="Arial" w:cs="Arial"/>
          <w:sz w:val="18"/>
          <w:szCs w:val="18"/>
        </w:rPr>
        <w:t>.</w:t>
      </w:r>
    </w:p>
  </w:footnote>
  <w:footnote w:id="3">
    <w:p w14:paraId="403564E1" w14:textId="77777777" w:rsidR="00320E57" w:rsidRPr="00D039D0" w:rsidRDefault="00320E57" w:rsidP="00320E57">
      <w:pPr>
        <w:pStyle w:val="Sprotnaopomba-besedilo"/>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UL C 202, 7.6.2016, strani 1–388.</w:t>
      </w:r>
    </w:p>
  </w:footnote>
  <w:footnote w:id="4">
    <w:p w14:paraId="5B6BDB50" w14:textId="77777777" w:rsidR="00320E57" w:rsidRPr="00D039D0" w:rsidRDefault="00320E57" w:rsidP="00320E57">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Direktiva 77/249/EGS Sveta z dne 22. marca 1977 o učinkovitem uresničevanju svobode opravljanja storitev odvetnikov (UL L št. 78 z dne 26. 3. 1977, str. 17), zadnjič spremenjena z Direktivo 2013/25/EU Sveta z dne 13. maja 2013 o prilagoditvi nekaterih direktiv na področju pravice do ustanavljanja in svobode opravljanja storitev zaradi pristopa Republike Hrvaške (UL L št. 158 z dne 10. 6. 2013, str. 368; v nadaljnjem besedilu: Direktiva 77/249/EGS).</w:t>
      </w:r>
    </w:p>
  </w:footnote>
  <w:footnote w:id="5">
    <w:p w14:paraId="53C96227" w14:textId="77777777" w:rsidR="00320E57" w:rsidRPr="00D039D0" w:rsidRDefault="00320E57" w:rsidP="00320E57">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Direktiva 98/5/ES Evropskega parlamenta in Sveta z dne 16. februarja 1998 za olajšanje trajnega opravljanja poklica odvetnika v drugi državi članici kakor tisti, v kateri je bila kvalifikacija pridobljena (UL L št. 6 z dne 14. 3. 1998, str. 83), zadnjič spremenjeno z Direktivo 2013/25/EU Sveta z dne 13. maja 2013 o prilagoditvi nekaterih direktiv na področju pravice do ustanavljanja in svobode opravljanja storitev zaradi pristopa Republike Hrvaške (UL L št. 158 z dne 10. 6. 2013, str. 368; v nadaljnjem besedilu: Direktiva 98/5/ES).</w:t>
      </w:r>
    </w:p>
  </w:footnote>
  <w:footnote w:id="6">
    <w:p w14:paraId="6FC7670E" w14:textId="77777777" w:rsidR="00320E57" w:rsidRPr="007A0954" w:rsidRDefault="00320E57" w:rsidP="00320E57">
      <w:pPr>
        <w:pStyle w:val="Sprotnaopomba-besedilo"/>
        <w:rPr>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15/94, 10/95, 55/96, 4/00 in 13/02.</w:t>
      </w:r>
      <w:r w:rsidRPr="007A0954">
        <w:rPr>
          <w:sz w:val="18"/>
          <w:szCs w:val="18"/>
        </w:rPr>
        <w:t xml:space="preserve"> </w:t>
      </w:r>
    </w:p>
  </w:footnote>
  <w:footnote w:id="7">
    <w:p w14:paraId="1EB1ADB8" w14:textId="77C16E7E" w:rsidR="00DE1189" w:rsidRDefault="00DE1189">
      <w:pPr>
        <w:pStyle w:val="Sprotnaopomba-besedilo"/>
      </w:pPr>
      <w:r>
        <w:rPr>
          <w:rStyle w:val="Sprotnaopomba-sklic"/>
        </w:rPr>
        <w:footnoteRef/>
      </w:r>
      <w:r>
        <w:t xml:space="preserve"> </w:t>
      </w:r>
      <w:r>
        <w:rPr>
          <w:rStyle w:val="cf01"/>
          <w:color w:val="0000FF"/>
          <w:u w:val="single"/>
        </w:rPr>
        <w:t>https://www.odv-zb.si/odvetniska-zbornica/predpisi/odvetniska-poklicna-etika/</w:t>
      </w:r>
      <w:r>
        <w:rPr>
          <w:rFonts w:ascii="Arial" w:hAnsi="Arial" w:cs="Arial"/>
        </w:rPr>
        <w:t>.</w:t>
      </w:r>
    </w:p>
  </w:footnote>
  <w:footnote w:id="8">
    <w:p w14:paraId="3048BBB7" w14:textId="0B3DB899" w:rsidR="00A92747" w:rsidRPr="00D039D0" w:rsidRDefault="00A92747" w:rsidP="00D039D0">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65/09 – uradno prečiščeno besedilo, 33/11, 91/11, 32/12, 57/12, 44/13 – odl. US, 82/13, 55/15, 15/17, 22/19 – ZPosS, 158/20 – ZIntPK-C, 18/21, 18/23 – ZDU-1O, 75/23, 102/24 in 77/25.</w:t>
      </w:r>
    </w:p>
  </w:footnote>
  <w:footnote w:id="9">
    <w:p w14:paraId="169B14A5" w14:textId="4028D13E" w:rsidR="00A44E8B" w:rsidRPr="00D039D0" w:rsidRDefault="00A44E8B" w:rsidP="00D039D0">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97/07 – uradno prečiščeno besedilo, 64/16 – odl. US in 20/18 – OROZ631.</w:t>
      </w:r>
    </w:p>
  </w:footnote>
  <w:footnote w:id="10">
    <w:p w14:paraId="4FC96BB6" w14:textId="77777777" w:rsidR="00320E57" w:rsidRPr="00E06C5A" w:rsidRDefault="00320E57" w:rsidP="00D039D0">
      <w:pPr>
        <w:pStyle w:val="Sprotnaopomba-besedilo"/>
        <w:jc w:val="both"/>
        <w:rPr>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https://eur-lex.europa.eu/legal-content/SL/TXT/?uri=CELEX%3A32006L0123.</w:t>
      </w:r>
    </w:p>
  </w:footnote>
  <w:footnote w:id="11">
    <w:p w14:paraId="7D36070C" w14:textId="77777777" w:rsidR="00320E57" w:rsidRPr="00D039D0" w:rsidRDefault="00320E57" w:rsidP="00D039D0">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Kršitev št. INFR(2022)2209.</w:t>
      </w:r>
    </w:p>
  </w:footnote>
  <w:footnote w:id="12">
    <w:p w14:paraId="1CB940B6"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Bundesrechtsanwaltsordnung in der im Bundesgesetzblatt Teil III, Gliederungsnummer 303-8, veröffentlichten bereinigten Fassung, die durch Artikel 1 des Gesetzes vom 12. Mai 2017 (BGBl. I S. 1121) geändert worden ist.</w:t>
      </w:r>
    </w:p>
  </w:footnote>
  <w:footnote w:id="13">
    <w:p w14:paraId="09F44895"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Stürner/Bormann, Der Anwalt – vom freien Beruf zum dienstleistenden Gewerbe, NJW 2004, str. 1481 (1481).</w:t>
      </w:r>
    </w:p>
  </w:footnote>
  <w:footnote w:id="14">
    <w:p w14:paraId="7B913406" w14:textId="77777777" w:rsidR="00320E57" w:rsidRPr="0080767D" w:rsidRDefault="00320E57" w:rsidP="00320E57">
      <w:pPr>
        <w:pStyle w:val="Sprotnaopomba-besedilo"/>
        <w:jc w:val="both"/>
        <w:rPr>
          <w:rFonts w:cstheme="minorHAnsi"/>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Takšno stališče je zastopala tudi Evropska komisija. </w:t>
      </w:r>
      <w:r w:rsidRPr="00D039D0">
        <w:rPr>
          <w:rFonts w:ascii="Arial" w:hAnsi="Arial" w:cs="Arial"/>
          <w:i/>
          <w:color w:val="000000" w:themeColor="text1"/>
          <w:sz w:val="18"/>
          <w:szCs w:val="18"/>
        </w:rPr>
        <w:t>Lowe,</w:t>
      </w:r>
      <w:r w:rsidRPr="00D039D0">
        <w:rPr>
          <w:rFonts w:ascii="Arial" w:hAnsi="Arial" w:cs="Arial"/>
          <w:color w:val="000000" w:themeColor="text1"/>
          <w:sz w:val="18"/>
          <w:szCs w:val="18"/>
        </w:rPr>
        <w:t xml:space="preserve"> takratni generalni direktor generalnega direktorata za konkurenco Evropske komisije, je tako v svojem govoru v Bonnu izrecno poudaril, da Evropska komisija podpira težnje po liberalizaciji svobodnih poklicev v državah članicah. Teorija pa opozarja, da je teoretična podlaga stališča Evropske komisije sporna. Ta namreč svoje nazore utemeljuje na dognanjih ekonomske analize prava, ki se v svojih temeljih ne sklada s tradicionalnim kontinentalnim pojmovanjem prava. Ekonomska analiza prava namreč predpostavlja, da pravo ni avtonomen in idejno zasnovan sistem, temveč zgolj izraz prevladujočih gospodarskih in družbenih razmer. To pomeni, da Evropska komisija učinkovitost pravne ureditve meri zgolj na podlagi "cost-benefit" analize. Glej Lowe, Die Durchsetzung der EG-Wettbewerbsregeln im Recht der freien Berufe, http://ec.europa.eu/competition/speeches/text/sp2003_023_de.pdf (15. 11. 2016), str. 6 in 7; Stürner/Bormann, str. 1489.</w:t>
      </w:r>
    </w:p>
  </w:footnote>
  <w:footnote w:id="15">
    <w:p w14:paraId="0C85B75B" w14:textId="77777777" w:rsidR="00320E57" w:rsidRPr="00D039D0" w:rsidRDefault="00320E57" w:rsidP="00320E57">
      <w:pPr>
        <w:pStyle w:val="Sprotnaopomba-besedilo"/>
        <w:jc w:val="both"/>
        <w:rPr>
          <w:rFonts w:ascii="Arial" w:hAnsi="Arial" w:cs="Arial"/>
          <w:color w:val="000000" w:themeColor="text1"/>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Stürner/Bormann, supra št. 22, str. 1483.</w:t>
      </w:r>
    </w:p>
  </w:footnote>
  <w:footnote w:id="16">
    <w:p w14:paraId="00D7C434"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Redeker, Der Rechtsanwalt: "freier Beruf" – "unreglementiert" – "dereguliert", NJW 2004, str. 2799 (2800).</w:t>
      </w:r>
    </w:p>
  </w:footnote>
  <w:footnote w:id="17">
    <w:p w14:paraId="708E9D75"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Primeroma: Larenz, Richtiges Recht, Grundzüge einer Rechtsethik, München: C. H. Beck 1979, str. 23 – 33, 37 – 44.</w:t>
      </w:r>
    </w:p>
  </w:footnote>
  <w:footnote w:id="18">
    <w:p w14:paraId="2A3B95E8"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Stürner/Bormann, supra št. 22, str. 1490.</w:t>
      </w:r>
    </w:p>
  </w:footnote>
  <w:footnote w:id="19">
    <w:p w14:paraId="4AF2A2CC"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Nekateri poudarjajo, da je že takšno izhodišče oz. pojmovanje potrošnika skrajno problematično in ne ustreza realnost. Več o tem: Osovsky, The Misconception of the Consumer as a Homo Economicus: A Behavioral-Economic Approach to Consumer Protection in the Credit-Reporting System, Suffolk UL Rev., 46, str. 881.</w:t>
      </w:r>
    </w:p>
  </w:footnote>
  <w:footnote w:id="20">
    <w:p w14:paraId="595C4AD1"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V tem smislu je tudi nemški zakonodajalec pri sprejemu </w:t>
      </w:r>
      <w:r w:rsidRPr="00D039D0">
        <w:rPr>
          <w:rFonts w:ascii="Arial" w:hAnsi="Arial" w:cs="Arial"/>
          <w:i/>
          <w:color w:val="000000" w:themeColor="text1"/>
          <w:sz w:val="18"/>
          <w:szCs w:val="18"/>
        </w:rPr>
        <w:t>Rechtsgebührenordnung</w:t>
      </w:r>
      <w:r w:rsidRPr="00D039D0">
        <w:rPr>
          <w:rFonts w:ascii="Arial" w:hAnsi="Arial" w:cs="Arial"/>
          <w:color w:val="000000" w:themeColor="text1"/>
          <w:sz w:val="18"/>
          <w:szCs w:val="18"/>
        </w:rPr>
        <w:t xml:space="preserve"> leta 1879 zapisal: </w:t>
      </w:r>
      <w:r w:rsidRPr="00D039D0">
        <w:rPr>
          <w:rFonts w:ascii="Arial" w:hAnsi="Arial" w:cs="Arial"/>
          <w:i/>
          <w:color w:val="000000" w:themeColor="text1"/>
          <w:sz w:val="18"/>
          <w:szCs w:val="18"/>
        </w:rPr>
        <w:t>"</w:t>
      </w:r>
      <w:r w:rsidRPr="00D039D0">
        <w:rPr>
          <w:rFonts w:ascii="Arial" w:hAnsi="Arial" w:cs="Arial"/>
          <w:color w:val="000000" w:themeColor="text1"/>
          <w:sz w:val="18"/>
          <w:szCs w:val="18"/>
        </w:rPr>
        <w:t>Denn die Arbeit des Anwalts ist an sich allerdings von dem Werthausbetrage des Gegenstandes unabhängig, weil Rechtsstreitwerte über Gegenstände von großem Werthe höchst einfacher natur sein können, während ein Prozess über einen höchst unbedeutenden Gegenstand dennoch die schwirigsten That- und Rechtsfragen umfassen kann.</w:t>
      </w:r>
    </w:p>
  </w:footnote>
  <w:footnote w:id="21">
    <w:p w14:paraId="44AF248B"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Kilian, Brennpunkte des anwaltlichen Berufsrechts - Das Berufsrechtsbarometer 2015 des Soldan Instituts, NJW 2015, str. 3144 (3144 – 3145).</w:t>
      </w:r>
    </w:p>
  </w:footnote>
  <w:footnote w:id="22">
    <w:p w14:paraId="0E19C290"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Quaas/Dahns, BRAO-Reform, die nächste – Modernisierung von Verfahren im anwaltlichen Berufsrecht, NJW 2009, str. 2709; Dahns, Gesetz zur Modernisierung von Verfahren im anwaltlichen Berufsrecht, NJW-Spezial 2009, str. 350.</w:t>
      </w:r>
    </w:p>
  </w:footnote>
  <w:footnote w:id="23">
    <w:p w14:paraId="0D49CE88" w14:textId="77777777" w:rsidR="00320E57" w:rsidRPr="00D039D0" w:rsidRDefault="00320E57" w:rsidP="00320E57">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Quaas/Dahns, nav. delo, NJW 2009, str. 2705 (2711 – 2712).</w:t>
      </w:r>
    </w:p>
  </w:footnote>
  <w:footnote w:id="24">
    <w:p w14:paraId="6384DE11" w14:textId="77777777" w:rsidR="00320E57" w:rsidRPr="008C685D" w:rsidRDefault="00320E57" w:rsidP="00320E57">
      <w:pPr>
        <w:pStyle w:val="Sprotnaopomba-besedilo"/>
        <w:jc w:val="both"/>
        <w:rPr>
          <w:rFonts w:cstheme="minorHAnsi"/>
          <w:color w:val="000000" w:themeColor="text1"/>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Schwärzer v: Feuerich/Weyland, Bundesrechtsanwaltsordnung: BRAO 9. Auflage 2016, BRAO §59b, točka 10.</w:t>
      </w:r>
    </w:p>
  </w:footnote>
  <w:footnote w:id="25">
    <w:p w14:paraId="7B4827E3" w14:textId="77777777" w:rsidR="00320E57" w:rsidRPr="00D039D0" w:rsidRDefault="00320E57" w:rsidP="00D039D0">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ECLI:AT:VFGH:2004:B417.2003; ECLI:AT:VFGH:2004:G1.2004.</w:t>
      </w:r>
    </w:p>
  </w:footnote>
  <w:footnote w:id="26">
    <w:p w14:paraId="1A2F1705" w14:textId="77777777" w:rsidR="00320E57" w:rsidRPr="00D039D0" w:rsidRDefault="00320E57" w:rsidP="00320E57">
      <w:pPr>
        <w:pStyle w:val="Sprotnaopomba-besedilo"/>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Višje sodišče, Oddelek za delovno pravo, (Cass. Soc.), 9. oktober, 2013, št. 12-23.718.</w:t>
      </w:r>
    </w:p>
  </w:footnote>
  <w:footnote w:id="27">
    <w:p w14:paraId="5FC38447" w14:textId="26872645" w:rsidR="00ED0B14" w:rsidRPr="00D039D0" w:rsidRDefault="00ED0B14" w:rsidP="00D039D0">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50/12 – uradno prečiščeno besedilo, 54/15, 6/16 – popr., 38/16, 27/17, 23/20, 91/20, 95/21, 186/21, 105/22 – ZZNŠPP, 16/23 in 107/24 – odl. US.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3EE01" w14:textId="77777777" w:rsidR="00786432" w:rsidRDefault="00786432">
    <w:pPr>
      <w:pStyle w:val="Glava"/>
    </w:pPr>
  </w:p>
  <w:p w14:paraId="44AE8D21" w14:textId="77777777" w:rsidR="00786432" w:rsidRDefault="0078643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0D321E" w14:textId="77777777" w:rsidR="00786432" w:rsidRPr="00110CBD" w:rsidRDefault="00786432" w:rsidP="007D75CF">
    <w:pPr>
      <w:pStyle w:val="Glava"/>
      <w:spacing w:line="240" w:lineRule="exact"/>
      <w:rPr>
        <w:rFonts w:ascii="Republika" w:hAnsi="Republika"/>
        <w:sz w:val="16"/>
      </w:rPr>
    </w:pPr>
  </w:p>
  <w:p w14:paraId="3648728E" w14:textId="77777777" w:rsidR="00786432" w:rsidRDefault="00786432"/>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29A3C6A4" w14:textId="77777777">
      <w:trPr>
        <w:cantSplit/>
        <w:trHeight w:hRule="exact" w:val="847"/>
      </w:trPr>
      <w:tc>
        <w:tcPr>
          <w:tcW w:w="567" w:type="dxa"/>
        </w:tcPr>
        <w:p w14:paraId="43297CC1" w14:textId="77777777" w:rsidR="00786432" w:rsidRPr="008F3500" w:rsidRDefault="00786432"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9264" behindDoc="0" locked="0" layoutInCell="0" allowOverlap="1" wp14:anchorId="3434869A" wp14:editId="5E1C84A1">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9DA4A56"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0B0842D8" w14:textId="77777777" w:rsidR="00786432" w:rsidRDefault="00786432" w:rsidP="00D34769">
    <w:pPr>
      <w:pStyle w:val="Glava"/>
      <w:tabs>
        <w:tab w:val="clear" w:pos="4320"/>
        <w:tab w:val="clear" w:pos="8640"/>
        <w:tab w:val="left" w:pos="5112"/>
      </w:tabs>
      <w:spacing w:line="240" w:lineRule="exact"/>
      <w:rPr>
        <w:rFonts w:cs="Arial"/>
        <w:sz w:val="16"/>
        <w:lang w:val="sl-SI"/>
      </w:rPr>
    </w:pPr>
  </w:p>
  <w:p w14:paraId="56F913F6" w14:textId="7285E19B" w:rsidR="00786432" w:rsidRPr="004D527B" w:rsidRDefault="00786432" w:rsidP="00D34769">
    <w:pPr>
      <w:pStyle w:val="Glava"/>
      <w:tabs>
        <w:tab w:val="clear" w:pos="4320"/>
        <w:tab w:val="clear" w:pos="8640"/>
        <w:tab w:val="left" w:pos="5112"/>
      </w:tabs>
      <w:spacing w:line="240" w:lineRule="exact"/>
      <w:rPr>
        <w:sz w:val="16"/>
        <w:szCs w:val="16"/>
        <w:lang w:val="sl-SI"/>
      </w:rPr>
    </w:pPr>
    <w:r>
      <w:rPr>
        <w:noProof/>
      </w:rPr>
      <w:drawing>
        <wp:anchor distT="0" distB="0" distL="114300" distR="114300" simplePos="0" relativeHeight="251660288" behindDoc="0" locked="0" layoutInCell="1" allowOverlap="1" wp14:anchorId="071907A8" wp14:editId="66477279">
          <wp:simplePos x="0" y="0"/>
          <wp:positionH relativeFrom="page">
            <wp:posOffset>0</wp:posOffset>
          </wp:positionH>
          <wp:positionV relativeFrom="page">
            <wp:posOffset>0</wp:posOffset>
          </wp:positionV>
          <wp:extent cx="4321810" cy="97218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851661">
      <w:rPr>
        <w:rFonts w:cs="Arial"/>
        <w:sz w:val="16"/>
        <w:lang w:val="sl-SI"/>
      </w:rPr>
      <w:t xml:space="preserve">        </w:t>
    </w:r>
    <w:r>
      <w:rPr>
        <w:rFonts w:cs="Arial"/>
        <w:sz w:val="16"/>
        <w:lang w:val="sl-SI"/>
      </w:rPr>
      <w:t>Župančičeva ulica 3</w:t>
    </w:r>
    <w:r w:rsidRPr="008F3500">
      <w:rPr>
        <w:rFonts w:cs="Arial"/>
        <w:sz w:val="16"/>
        <w:lang w:val="sl-SI"/>
      </w:rPr>
      <w:t xml:space="preserve">, </w:t>
    </w:r>
    <w:r>
      <w:rPr>
        <w:rFonts w:cs="Arial"/>
        <w:sz w:val="16"/>
        <w:lang w:val="sl-SI"/>
      </w:rPr>
      <w:t>1000 Ljubljana</w:t>
    </w:r>
    <w:r w:rsidRPr="008F3500">
      <w:rPr>
        <w:rFonts w:cs="Arial"/>
        <w:sz w:val="16"/>
        <w:lang w:val="sl-SI"/>
      </w:rPr>
      <w:tab/>
    </w:r>
    <w:r w:rsidRPr="004D527B">
      <w:rPr>
        <w:sz w:val="16"/>
        <w:szCs w:val="16"/>
        <w:lang w:val="sl-SI"/>
      </w:rPr>
      <w:t xml:space="preserve">T: 01 </w:t>
    </w:r>
    <w:r w:rsidRPr="00D34769">
      <w:rPr>
        <w:rFonts w:cs="Arial"/>
        <w:sz w:val="16"/>
        <w:lang w:val="sl-SI"/>
      </w:rPr>
      <w:t>369</w:t>
    </w:r>
    <w:r w:rsidRPr="004D527B">
      <w:rPr>
        <w:sz w:val="16"/>
        <w:szCs w:val="16"/>
        <w:lang w:val="sl-SI"/>
      </w:rPr>
      <w:t xml:space="preserve"> 53 42</w:t>
    </w:r>
  </w:p>
  <w:p w14:paraId="2C7FA6C0" w14:textId="77777777" w:rsidR="00786432" w:rsidRPr="00D34769" w:rsidRDefault="00786432" w:rsidP="00D34769">
    <w:pPr>
      <w:pStyle w:val="Glava"/>
      <w:tabs>
        <w:tab w:val="clear" w:pos="4320"/>
        <w:tab w:val="clear" w:pos="8640"/>
        <w:tab w:val="left" w:pos="5112"/>
      </w:tabs>
      <w:spacing w:line="240" w:lineRule="exact"/>
      <w:rPr>
        <w:rFonts w:cs="Arial"/>
        <w:sz w:val="16"/>
        <w:szCs w:val="16"/>
        <w:lang w:val="sl-SI"/>
      </w:rPr>
    </w:pPr>
    <w:r w:rsidRPr="00D34769">
      <w:rPr>
        <w:rFonts w:cs="Arial"/>
        <w:sz w:val="16"/>
        <w:szCs w:val="16"/>
        <w:lang w:val="sl-SI"/>
      </w:rPr>
      <w:tab/>
    </w:r>
    <w:r w:rsidRPr="004D527B">
      <w:rPr>
        <w:sz w:val="16"/>
        <w:szCs w:val="16"/>
        <w:lang w:val="sl-SI"/>
      </w:rPr>
      <w:t>F: 01 369 57 83</w:t>
    </w:r>
  </w:p>
  <w:p w14:paraId="382CDA2F" w14:textId="2A99B793" w:rsidR="00786432" w:rsidRPr="008F3500" w:rsidRDefault="00786432"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851661">
      <w:rPr>
        <w:rFonts w:cs="Arial"/>
        <w:sz w:val="16"/>
        <w:lang w:val="sl-SI"/>
      </w:rPr>
      <w:t xml:space="preserve">             </w:t>
    </w:r>
    <w:r w:rsidRPr="008F3500">
      <w:rPr>
        <w:rFonts w:cs="Arial"/>
        <w:sz w:val="16"/>
        <w:lang w:val="sl-SI"/>
      </w:rPr>
      <w:t xml:space="preserve">E: </w:t>
    </w:r>
    <w:r>
      <w:rPr>
        <w:rFonts w:cs="Arial"/>
        <w:sz w:val="16"/>
        <w:lang w:val="sl-SI"/>
      </w:rPr>
      <w:t>gp.mp@gov.si</w:t>
    </w:r>
  </w:p>
  <w:p w14:paraId="2BBB0D06" w14:textId="152CFD35" w:rsidR="00786432" w:rsidRDefault="00786432" w:rsidP="00F622D9">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r w:rsidR="00851661">
      <w:rPr>
        <w:rFonts w:cs="Arial"/>
        <w:sz w:val="16"/>
        <w:lang w:val="sl-SI"/>
      </w:rPr>
      <w:t xml:space="preserve">             </w:t>
    </w:r>
    <w:r w:rsidRPr="00A0589E">
      <w:rPr>
        <w:rFonts w:cs="Arial"/>
        <w:sz w:val="16"/>
        <w:lang w:val="sl-SI"/>
      </w:rPr>
      <w:t>www.mp.gov.si</w:t>
    </w:r>
  </w:p>
  <w:p w14:paraId="41EF71C0" w14:textId="77777777" w:rsidR="00786432" w:rsidRDefault="00786432" w:rsidP="00F622D9">
    <w:pPr>
      <w:pStyle w:val="Glava"/>
      <w:tabs>
        <w:tab w:val="clear" w:pos="4320"/>
        <w:tab w:val="clear" w:pos="8640"/>
        <w:tab w:val="left" w:pos="546"/>
        <w:tab w:val="left" w:pos="5112"/>
      </w:tabs>
      <w:spacing w:line="240" w:lineRule="exact"/>
      <w:rPr>
        <w:rFonts w:cs="Arial"/>
        <w:sz w:val="16"/>
        <w:lang w:val="sl-SI"/>
      </w:rPr>
    </w:pPr>
  </w:p>
  <w:p w14:paraId="19EBB309" w14:textId="77777777" w:rsidR="00786432" w:rsidRDefault="00786432" w:rsidP="00F622D9">
    <w:pPr>
      <w:pStyle w:val="Glava"/>
      <w:tabs>
        <w:tab w:val="clear" w:pos="4320"/>
        <w:tab w:val="clear" w:pos="8640"/>
        <w:tab w:val="left" w:pos="546"/>
        <w:tab w:val="left" w:pos="5112"/>
      </w:tabs>
      <w:spacing w:line="240" w:lineRule="exact"/>
      <w:rPr>
        <w:rFonts w:cs="Arial"/>
        <w:sz w:val="16"/>
        <w:lang w:val="sl-SI"/>
      </w:rPr>
    </w:pPr>
  </w:p>
  <w:p w14:paraId="02402369" w14:textId="77777777" w:rsidR="00786432" w:rsidRDefault="00786432" w:rsidP="00F622D9">
    <w:pPr>
      <w:pStyle w:val="Glava"/>
      <w:tabs>
        <w:tab w:val="clear" w:pos="4320"/>
        <w:tab w:val="clear" w:pos="8640"/>
        <w:tab w:val="left" w:pos="546"/>
        <w:tab w:val="left" w:pos="5112"/>
      </w:tabs>
      <w:spacing w:line="240" w:lineRule="exact"/>
      <w:rPr>
        <w:rFonts w:cs="Arial"/>
        <w:sz w:val="16"/>
        <w:lang w:val="sl-SI"/>
      </w:rPr>
    </w:pPr>
  </w:p>
  <w:p w14:paraId="719B1D07" w14:textId="77777777" w:rsidR="00786432" w:rsidRDefault="00786432" w:rsidP="00F622D9">
    <w:pPr>
      <w:pStyle w:val="Glava"/>
      <w:tabs>
        <w:tab w:val="clear" w:pos="4320"/>
        <w:tab w:val="clear" w:pos="8640"/>
        <w:tab w:val="left" w:pos="546"/>
        <w:tab w:val="left" w:pos="5112"/>
      </w:tabs>
      <w:spacing w:line="240" w:lineRule="exact"/>
      <w:rPr>
        <w:rFonts w:cs="Arial"/>
        <w:sz w:val="16"/>
        <w:lang w:val="sl-SI"/>
      </w:rPr>
    </w:pPr>
  </w:p>
  <w:p w14:paraId="66B583FD" w14:textId="77777777" w:rsidR="00786432" w:rsidRDefault="00786432" w:rsidP="00F622D9">
    <w:pPr>
      <w:pStyle w:val="Glava"/>
      <w:tabs>
        <w:tab w:val="clear" w:pos="4320"/>
        <w:tab w:val="clear" w:pos="8640"/>
        <w:tab w:val="left" w:pos="546"/>
        <w:tab w:val="left" w:pos="5112"/>
      </w:tabs>
      <w:spacing w:line="240" w:lineRule="exact"/>
      <w:rPr>
        <w:rFonts w:cs="Arial"/>
        <w:sz w:val="16"/>
        <w:lang w:val="sl-SI"/>
      </w:rPr>
    </w:pPr>
  </w:p>
  <w:p w14:paraId="5C9567C9" w14:textId="77777777" w:rsidR="00786432" w:rsidRDefault="00786432"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3C5682"/>
    <w:multiLevelType w:val="multilevel"/>
    <w:tmpl w:val="F2F662E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33F75A85"/>
    <w:multiLevelType w:val="hybridMultilevel"/>
    <w:tmpl w:val="A73E78E8"/>
    <w:lvl w:ilvl="0" w:tplc="84424F86">
      <w:start w:val="1"/>
      <w:numFmt w:val="bullet"/>
      <w:lvlText w:val="–"/>
      <w:lvlJc w:val="left"/>
      <w:pPr>
        <w:ind w:left="720" w:hanging="360"/>
      </w:pPr>
      <w:rPr>
        <w:rFonts w:ascii="Arial" w:eastAsiaTheme="minorEastAsia"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3B060838"/>
    <w:multiLevelType w:val="hybridMultilevel"/>
    <w:tmpl w:val="DA4C367A"/>
    <w:lvl w:ilvl="0" w:tplc="2A740BB4">
      <w:start w:val="2"/>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57982144"/>
    <w:multiLevelType w:val="hybridMultilevel"/>
    <w:tmpl w:val="CFC2E82C"/>
    <w:lvl w:ilvl="0" w:tplc="2A740BB4">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1E4359C"/>
    <w:multiLevelType w:val="hybridMultilevel"/>
    <w:tmpl w:val="DC1005F8"/>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889338684">
    <w:abstractNumId w:val="14"/>
  </w:num>
  <w:num w:numId="2" w16cid:durableId="1939941115">
    <w:abstractNumId w:val="1"/>
  </w:num>
  <w:num w:numId="3" w16cid:durableId="1447383912">
    <w:abstractNumId w:val="12"/>
  </w:num>
  <w:num w:numId="4" w16cid:durableId="245118065">
    <w:abstractNumId w:val="15"/>
  </w:num>
  <w:num w:numId="5" w16cid:durableId="773789545">
    <w:abstractNumId w:val="17"/>
  </w:num>
  <w:num w:numId="6" w16cid:durableId="364402219">
    <w:abstractNumId w:val="8"/>
  </w:num>
  <w:num w:numId="7" w16cid:durableId="1157769889">
    <w:abstractNumId w:val="3"/>
  </w:num>
  <w:num w:numId="8" w16cid:durableId="1363943418">
    <w:abstractNumId w:val="9"/>
  </w:num>
  <w:num w:numId="9" w16cid:durableId="1621955475">
    <w:abstractNumId w:val="5"/>
  </w:num>
  <w:num w:numId="10" w16cid:durableId="1128664129">
    <w:abstractNumId w:val="16"/>
  </w:num>
  <w:num w:numId="11" w16cid:durableId="33123655">
    <w:abstractNumId w:val="6"/>
    <w:lvlOverride w:ilvl="0">
      <w:startOverride w:val="1"/>
    </w:lvlOverride>
  </w:num>
  <w:num w:numId="12" w16cid:durableId="434250592">
    <w:abstractNumId w:val="4"/>
  </w:num>
  <w:num w:numId="13" w16cid:durableId="1041251705">
    <w:abstractNumId w:val="10"/>
  </w:num>
  <w:num w:numId="14" w16cid:durableId="907693328">
    <w:abstractNumId w:val="2"/>
  </w:num>
  <w:num w:numId="15" w16cid:durableId="996571164">
    <w:abstractNumId w:val="0"/>
  </w:num>
  <w:num w:numId="16" w16cid:durableId="1068772475">
    <w:abstractNumId w:val="13"/>
  </w:num>
  <w:num w:numId="17" w16cid:durableId="1160925123">
    <w:abstractNumId w:val="7"/>
  </w:num>
  <w:num w:numId="18" w16cid:durableId="787435470">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2799"/>
    <w:rsid w:val="00015F53"/>
    <w:rsid w:val="00030B74"/>
    <w:rsid w:val="000455A4"/>
    <w:rsid w:val="00052DA8"/>
    <w:rsid w:val="000B350F"/>
    <w:rsid w:val="000E3949"/>
    <w:rsid w:val="00113DC3"/>
    <w:rsid w:val="00147430"/>
    <w:rsid w:val="00175308"/>
    <w:rsid w:val="00175C9B"/>
    <w:rsid w:val="001D5937"/>
    <w:rsid w:val="001E026E"/>
    <w:rsid w:val="00202367"/>
    <w:rsid w:val="00202454"/>
    <w:rsid w:val="002373D9"/>
    <w:rsid w:val="002B4528"/>
    <w:rsid w:val="002C77AA"/>
    <w:rsid w:val="002F48F6"/>
    <w:rsid w:val="002F66B7"/>
    <w:rsid w:val="003037C9"/>
    <w:rsid w:val="00320E57"/>
    <w:rsid w:val="00333F7D"/>
    <w:rsid w:val="003626E1"/>
    <w:rsid w:val="00366EAA"/>
    <w:rsid w:val="00393DBF"/>
    <w:rsid w:val="003A50B5"/>
    <w:rsid w:val="003B30A2"/>
    <w:rsid w:val="003C5430"/>
    <w:rsid w:val="00415732"/>
    <w:rsid w:val="00434B22"/>
    <w:rsid w:val="00475BA6"/>
    <w:rsid w:val="004A0743"/>
    <w:rsid w:val="004C034C"/>
    <w:rsid w:val="004E2C8F"/>
    <w:rsid w:val="00504078"/>
    <w:rsid w:val="00507467"/>
    <w:rsid w:val="00533B3B"/>
    <w:rsid w:val="00534D07"/>
    <w:rsid w:val="00564955"/>
    <w:rsid w:val="005C3E64"/>
    <w:rsid w:val="005C6D78"/>
    <w:rsid w:val="005E3B28"/>
    <w:rsid w:val="00622FE7"/>
    <w:rsid w:val="0062756C"/>
    <w:rsid w:val="00641CF5"/>
    <w:rsid w:val="00663B17"/>
    <w:rsid w:val="006F74A1"/>
    <w:rsid w:val="00724E25"/>
    <w:rsid w:val="00743351"/>
    <w:rsid w:val="0076681E"/>
    <w:rsid w:val="00786432"/>
    <w:rsid w:val="007927D4"/>
    <w:rsid w:val="00823C5F"/>
    <w:rsid w:val="00851661"/>
    <w:rsid w:val="008A0A8E"/>
    <w:rsid w:val="008C4BF2"/>
    <w:rsid w:val="008C68A8"/>
    <w:rsid w:val="008C75BB"/>
    <w:rsid w:val="008E610E"/>
    <w:rsid w:val="008F78EC"/>
    <w:rsid w:val="00927053"/>
    <w:rsid w:val="00931265"/>
    <w:rsid w:val="00947279"/>
    <w:rsid w:val="00950F53"/>
    <w:rsid w:val="00960876"/>
    <w:rsid w:val="00994DA7"/>
    <w:rsid w:val="00997A9F"/>
    <w:rsid w:val="00A26083"/>
    <w:rsid w:val="00A44E8B"/>
    <w:rsid w:val="00A5632D"/>
    <w:rsid w:val="00A92747"/>
    <w:rsid w:val="00AA1DC5"/>
    <w:rsid w:val="00AE62B2"/>
    <w:rsid w:val="00B1687C"/>
    <w:rsid w:val="00B234A2"/>
    <w:rsid w:val="00B36259"/>
    <w:rsid w:val="00B46D4C"/>
    <w:rsid w:val="00B91729"/>
    <w:rsid w:val="00BF3240"/>
    <w:rsid w:val="00C245BA"/>
    <w:rsid w:val="00C434D1"/>
    <w:rsid w:val="00C81F35"/>
    <w:rsid w:val="00C93716"/>
    <w:rsid w:val="00CA77B8"/>
    <w:rsid w:val="00CC3B31"/>
    <w:rsid w:val="00CC6232"/>
    <w:rsid w:val="00CF7F71"/>
    <w:rsid w:val="00D039D0"/>
    <w:rsid w:val="00D12AC9"/>
    <w:rsid w:val="00DD3726"/>
    <w:rsid w:val="00DE1189"/>
    <w:rsid w:val="00DE5654"/>
    <w:rsid w:val="00E405CE"/>
    <w:rsid w:val="00E45369"/>
    <w:rsid w:val="00E525E9"/>
    <w:rsid w:val="00E65857"/>
    <w:rsid w:val="00EB2799"/>
    <w:rsid w:val="00EB51EB"/>
    <w:rsid w:val="00ED0B14"/>
    <w:rsid w:val="00EF0F52"/>
    <w:rsid w:val="00F22FC0"/>
    <w:rsid w:val="00F35019"/>
    <w:rsid w:val="00FC16BF"/>
    <w:rsid w:val="00FC2909"/>
    <w:rsid w:val="00FC45CA"/>
    <w:rsid w:val="00FF0C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ACA08"/>
  <w15:chartTrackingRefBased/>
  <w15:docId w15:val="{CD5929AE-C36B-4CA1-B199-0021CC7BF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B2799"/>
    <w:pPr>
      <w:spacing w:after="0" w:line="260" w:lineRule="atLeast"/>
    </w:pPr>
    <w:rPr>
      <w:rFonts w:ascii="Arial" w:eastAsia="Times New Roman" w:hAnsi="Arial" w:cs="Times New Roman"/>
      <w:kern w:val="0"/>
      <w:sz w:val="20"/>
      <w:lang w:val="en-US"/>
      <w14:ligatures w14:val="none"/>
    </w:rPr>
  </w:style>
  <w:style w:type="paragraph" w:styleId="Naslov1">
    <w:name w:val="heading 1"/>
    <w:aliases w:val="NASLOV"/>
    <w:basedOn w:val="Navaden"/>
    <w:next w:val="Navaden"/>
    <w:link w:val="Naslov1Znak"/>
    <w:uiPriority w:val="9"/>
    <w:qFormat/>
    <w:rsid w:val="00EB27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EB27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EB2799"/>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EB2799"/>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unhideWhenUsed/>
    <w:qFormat/>
    <w:rsid w:val="00EB2799"/>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unhideWhenUsed/>
    <w:qFormat/>
    <w:rsid w:val="00EB2799"/>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B2799"/>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B2799"/>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B2799"/>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B2799"/>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EB2799"/>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EB2799"/>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rsid w:val="00EB2799"/>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rsid w:val="00EB2799"/>
    <w:rPr>
      <w:rFonts w:eastAsiaTheme="majorEastAsia" w:cstheme="majorBidi"/>
      <w:color w:val="0F4761" w:themeColor="accent1" w:themeShade="BF"/>
    </w:rPr>
  </w:style>
  <w:style w:type="character" w:customStyle="1" w:styleId="Naslov6Znak">
    <w:name w:val="Naslov 6 Znak"/>
    <w:basedOn w:val="Privzetapisavaodstavka"/>
    <w:link w:val="Naslov6"/>
    <w:uiPriority w:val="9"/>
    <w:rsid w:val="00EB2799"/>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B2799"/>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B2799"/>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B2799"/>
    <w:rPr>
      <w:rFonts w:eastAsiaTheme="majorEastAsia" w:cstheme="majorBidi"/>
      <w:color w:val="272727" w:themeColor="text1" w:themeTint="D8"/>
    </w:rPr>
  </w:style>
  <w:style w:type="paragraph" w:styleId="Naslov">
    <w:name w:val="Title"/>
    <w:basedOn w:val="Navaden"/>
    <w:next w:val="Navaden"/>
    <w:link w:val="NaslovZnak"/>
    <w:uiPriority w:val="10"/>
    <w:qFormat/>
    <w:rsid w:val="00EB27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B2799"/>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B2799"/>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B2799"/>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B2799"/>
    <w:pPr>
      <w:spacing w:before="160"/>
      <w:jc w:val="center"/>
    </w:pPr>
    <w:rPr>
      <w:i/>
      <w:iCs/>
      <w:color w:val="404040" w:themeColor="text1" w:themeTint="BF"/>
    </w:rPr>
  </w:style>
  <w:style w:type="character" w:customStyle="1" w:styleId="CitatZnak">
    <w:name w:val="Citat Znak"/>
    <w:basedOn w:val="Privzetapisavaodstavka"/>
    <w:link w:val="Citat"/>
    <w:uiPriority w:val="29"/>
    <w:rsid w:val="00EB2799"/>
    <w:rPr>
      <w:i/>
      <w:iCs/>
      <w:color w:val="404040" w:themeColor="text1" w:themeTint="BF"/>
    </w:rPr>
  </w:style>
  <w:style w:type="paragraph" w:styleId="Odstavekseznama">
    <w:name w:val="List Paragraph"/>
    <w:basedOn w:val="Navaden"/>
    <w:link w:val="OdstavekseznamaZnak"/>
    <w:uiPriority w:val="34"/>
    <w:qFormat/>
    <w:rsid w:val="00EB2799"/>
    <w:pPr>
      <w:ind w:left="720"/>
      <w:contextualSpacing/>
    </w:pPr>
  </w:style>
  <w:style w:type="character" w:styleId="Intenzivenpoudarek">
    <w:name w:val="Intense Emphasis"/>
    <w:basedOn w:val="Privzetapisavaodstavka"/>
    <w:uiPriority w:val="21"/>
    <w:qFormat/>
    <w:rsid w:val="00EB2799"/>
    <w:rPr>
      <w:i/>
      <w:iCs/>
      <w:color w:val="0F4761" w:themeColor="accent1" w:themeShade="BF"/>
    </w:rPr>
  </w:style>
  <w:style w:type="paragraph" w:styleId="Intenzivencitat">
    <w:name w:val="Intense Quote"/>
    <w:basedOn w:val="Navaden"/>
    <w:next w:val="Navaden"/>
    <w:link w:val="IntenzivencitatZnak"/>
    <w:uiPriority w:val="30"/>
    <w:qFormat/>
    <w:rsid w:val="00EB27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B2799"/>
    <w:rPr>
      <w:i/>
      <w:iCs/>
      <w:color w:val="0F4761" w:themeColor="accent1" w:themeShade="BF"/>
    </w:rPr>
  </w:style>
  <w:style w:type="character" w:styleId="Intenzivensklic">
    <w:name w:val="Intense Reference"/>
    <w:basedOn w:val="Privzetapisavaodstavka"/>
    <w:uiPriority w:val="32"/>
    <w:qFormat/>
    <w:rsid w:val="00EB2799"/>
    <w:rPr>
      <w:b/>
      <w:bCs/>
      <w:smallCaps/>
      <w:color w:val="0F4761" w:themeColor="accent1" w:themeShade="BF"/>
      <w:spacing w:val="5"/>
    </w:rPr>
  </w:style>
  <w:style w:type="paragraph" w:styleId="Glava">
    <w:name w:val="header"/>
    <w:basedOn w:val="Navaden"/>
    <w:link w:val="GlavaZnak"/>
    <w:uiPriority w:val="99"/>
    <w:rsid w:val="00EB2799"/>
    <w:pPr>
      <w:tabs>
        <w:tab w:val="center" w:pos="4320"/>
        <w:tab w:val="right" w:pos="8640"/>
      </w:tabs>
    </w:pPr>
  </w:style>
  <w:style w:type="character" w:customStyle="1" w:styleId="GlavaZnak">
    <w:name w:val="Glava Znak"/>
    <w:basedOn w:val="Privzetapisavaodstavka"/>
    <w:link w:val="Glava"/>
    <w:uiPriority w:val="99"/>
    <w:rsid w:val="00EB2799"/>
    <w:rPr>
      <w:rFonts w:ascii="Arial" w:eastAsia="Times New Roman" w:hAnsi="Arial" w:cs="Times New Roman"/>
      <w:kern w:val="0"/>
      <w:sz w:val="20"/>
      <w:lang w:val="en-US"/>
      <w14:ligatures w14:val="none"/>
    </w:rPr>
  </w:style>
  <w:style w:type="paragraph" w:styleId="Noga">
    <w:name w:val="footer"/>
    <w:basedOn w:val="Navaden"/>
    <w:link w:val="NogaZnak"/>
    <w:uiPriority w:val="99"/>
    <w:rsid w:val="00EB2799"/>
    <w:pPr>
      <w:tabs>
        <w:tab w:val="center" w:pos="4320"/>
        <w:tab w:val="right" w:pos="8640"/>
      </w:tabs>
    </w:pPr>
  </w:style>
  <w:style w:type="character" w:customStyle="1" w:styleId="NogaZnak">
    <w:name w:val="Noga Znak"/>
    <w:basedOn w:val="Privzetapisavaodstavka"/>
    <w:link w:val="Noga"/>
    <w:uiPriority w:val="99"/>
    <w:rsid w:val="00EB2799"/>
    <w:rPr>
      <w:rFonts w:ascii="Arial" w:eastAsia="Times New Roman" w:hAnsi="Arial" w:cs="Times New Roman"/>
      <w:kern w:val="0"/>
      <w:sz w:val="20"/>
      <w:lang w:val="en-US"/>
      <w14:ligatures w14:val="none"/>
    </w:rPr>
  </w:style>
  <w:style w:type="paragraph" w:styleId="Zgradbadokumenta">
    <w:name w:val="Document Map"/>
    <w:basedOn w:val="Navaden"/>
    <w:link w:val="ZgradbadokumentaZnak"/>
    <w:rsid w:val="00EB2799"/>
    <w:rPr>
      <w:rFonts w:ascii="Tahoma" w:hAnsi="Tahoma" w:cs="Tahoma"/>
      <w:sz w:val="16"/>
      <w:szCs w:val="16"/>
    </w:rPr>
  </w:style>
  <w:style w:type="character" w:customStyle="1" w:styleId="ZgradbadokumentaZnak">
    <w:name w:val="Zgradba dokumenta Znak"/>
    <w:basedOn w:val="Privzetapisavaodstavka"/>
    <w:link w:val="Zgradbadokumenta"/>
    <w:rsid w:val="00EB2799"/>
    <w:rPr>
      <w:rFonts w:ascii="Tahoma" w:eastAsia="Times New Roman" w:hAnsi="Tahoma" w:cs="Tahoma"/>
      <w:kern w:val="0"/>
      <w:sz w:val="16"/>
      <w:szCs w:val="16"/>
      <w:lang w:val="en-US"/>
      <w14:ligatures w14:val="none"/>
    </w:rPr>
  </w:style>
  <w:style w:type="table" w:styleId="Tabelamrea">
    <w:name w:val="Table Grid"/>
    <w:basedOn w:val="Navadnatabela"/>
    <w:uiPriority w:val="39"/>
    <w:rsid w:val="00EB2799"/>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B2799"/>
    <w:pPr>
      <w:tabs>
        <w:tab w:val="left" w:pos="1701"/>
      </w:tabs>
    </w:pPr>
    <w:rPr>
      <w:szCs w:val="20"/>
      <w:lang w:val="sl-SI" w:eastAsia="sl-SI"/>
    </w:rPr>
  </w:style>
  <w:style w:type="paragraph" w:customStyle="1" w:styleId="ZADEVA">
    <w:name w:val="ZADEVA"/>
    <w:basedOn w:val="Navaden"/>
    <w:qFormat/>
    <w:rsid w:val="00EB2799"/>
    <w:pPr>
      <w:tabs>
        <w:tab w:val="left" w:pos="1701"/>
      </w:tabs>
      <w:ind w:left="1701" w:hanging="1701"/>
    </w:pPr>
    <w:rPr>
      <w:b/>
      <w:lang w:val="it-IT"/>
    </w:rPr>
  </w:style>
  <w:style w:type="character" w:styleId="Hiperpovezava">
    <w:name w:val="Hyperlink"/>
    <w:uiPriority w:val="99"/>
    <w:rsid w:val="00EB2799"/>
    <w:rPr>
      <w:color w:val="0000FF"/>
      <w:u w:val="single"/>
    </w:rPr>
  </w:style>
  <w:style w:type="paragraph" w:customStyle="1" w:styleId="podpisi">
    <w:name w:val="podpisi"/>
    <w:basedOn w:val="Navaden"/>
    <w:qFormat/>
    <w:rsid w:val="00EB2799"/>
    <w:pPr>
      <w:tabs>
        <w:tab w:val="left" w:pos="3402"/>
      </w:tabs>
    </w:pPr>
    <w:rPr>
      <w:lang w:val="it-IT"/>
    </w:rPr>
  </w:style>
  <w:style w:type="paragraph" w:styleId="Besedilooblaka">
    <w:name w:val="Balloon Text"/>
    <w:basedOn w:val="Navaden"/>
    <w:link w:val="BesedilooblakaZnak"/>
    <w:uiPriority w:val="99"/>
    <w:rsid w:val="00EB2799"/>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EB2799"/>
    <w:rPr>
      <w:rFonts w:ascii="Tahoma" w:eastAsia="Times New Roman" w:hAnsi="Tahoma" w:cs="Tahoma"/>
      <w:kern w:val="0"/>
      <w:sz w:val="16"/>
      <w:szCs w:val="16"/>
      <w:lang w:val="en-US"/>
      <w14:ligatures w14:val="none"/>
    </w:rPr>
  </w:style>
  <w:style w:type="character" w:styleId="SledenaHiperpovezava">
    <w:name w:val="FollowedHyperlink"/>
    <w:uiPriority w:val="99"/>
    <w:rsid w:val="00EB2799"/>
    <w:rPr>
      <w:color w:val="800080"/>
      <w:u w:val="single"/>
    </w:rPr>
  </w:style>
  <w:style w:type="paragraph" w:customStyle="1" w:styleId="Naslovpredpisa">
    <w:name w:val="Naslov_predpisa"/>
    <w:basedOn w:val="Navaden"/>
    <w:link w:val="NaslovpredpisaZnak"/>
    <w:qFormat/>
    <w:rsid w:val="00EB279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B2799"/>
    <w:rPr>
      <w:rFonts w:ascii="Arial" w:eastAsia="Times New Roman" w:hAnsi="Arial" w:cs="Arial"/>
      <w:b/>
      <w:kern w:val="0"/>
      <w:sz w:val="22"/>
      <w:szCs w:val="22"/>
      <w:lang w:eastAsia="sl-SI"/>
      <w14:ligatures w14:val="none"/>
    </w:rPr>
  </w:style>
  <w:style w:type="paragraph" w:customStyle="1" w:styleId="Poglavje">
    <w:name w:val="Poglavje"/>
    <w:basedOn w:val="Navaden"/>
    <w:qFormat/>
    <w:rsid w:val="00EB279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Oddelek">
    <w:name w:val="Oddelek"/>
    <w:basedOn w:val="Navaden"/>
    <w:link w:val="OddelekZnak1"/>
    <w:qFormat/>
    <w:rsid w:val="00EB2799"/>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B2799"/>
    <w:rPr>
      <w:rFonts w:ascii="Arial" w:eastAsia="Times New Roman" w:hAnsi="Arial" w:cs="Arial"/>
      <w:b/>
      <w:kern w:val="0"/>
      <w:sz w:val="22"/>
      <w:szCs w:val="22"/>
      <w:lang w:eastAsia="sl-SI"/>
      <w14:ligatures w14:val="none"/>
    </w:rPr>
  </w:style>
  <w:style w:type="paragraph" w:customStyle="1" w:styleId="Alineazaodstavkom">
    <w:name w:val="Alinea za odstavkom"/>
    <w:basedOn w:val="Navaden"/>
    <w:link w:val="AlineazaodstavkomZnak"/>
    <w:qFormat/>
    <w:rsid w:val="00EB2799"/>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EB2799"/>
    <w:rPr>
      <w:rFonts w:ascii="Arial" w:eastAsia="Times New Roman" w:hAnsi="Arial" w:cs="Arial"/>
      <w:kern w:val="0"/>
      <w:sz w:val="22"/>
      <w:szCs w:val="22"/>
      <w:lang w:eastAsia="sl-SI"/>
      <w14:ligatures w14:val="none"/>
    </w:rPr>
  </w:style>
  <w:style w:type="paragraph" w:customStyle="1" w:styleId="Neotevilenodstavek">
    <w:name w:val="Neoštevilčen odstavek"/>
    <w:basedOn w:val="Navaden"/>
    <w:link w:val="NeotevilenodstavekZnak"/>
    <w:qFormat/>
    <w:rsid w:val="00EB279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B2799"/>
    <w:rPr>
      <w:rFonts w:ascii="Arial" w:eastAsia="Times New Roman" w:hAnsi="Arial" w:cs="Arial"/>
      <w:kern w:val="0"/>
      <w:sz w:val="22"/>
      <w:szCs w:val="22"/>
      <w:lang w:eastAsia="sl-SI"/>
      <w14:ligatures w14:val="none"/>
    </w:rPr>
  </w:style>
  <w:style w:type="paragraph" w:customStyle="1" w:styleId="Alineazatoko">
    <w:name w:val="Alinea za točko"/>
    <w:basedOn w:val="Navaden"/>
    <w:link w:val="AlineazatokoZnak"/>
    <w:qFormat/>
    <w:rsid w:val="00EB2799"/>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EB2799"/>
    <w:rPr>
      <w:rFonts w:ascii="Arial" w:eastAsia="Times New Roman" w:hAnsi="Arial" w:cs="Arial"/>
      <w:kern w:val="0"/>
      <w:sz w:val="22"/>
      <w:szCs w:val="22"/>
      <w:lang w:eastAsia="sl-SI"/>
      <w14:ligatures w14:val="none"/>
    </w:rPr>
  </w:style>
  <w:style w:type="character" w:customStyle="1" w:styleId="rkovnatokazaodstavkomZnak">
    <w:name w:val="Črkovna točka_za odstavkom Znak"/>
    <w:link w:val="rkovnatokazaodstavkom"/>
    <w:rsid w:val="00EB2799"/>
    <w:rPr>
      <w:rFonts w:ascii="Arial" w:hAnsi="Arial"/>
    </w:rPr>
  </w:style>
  <w:style w:type="paragraph" w:customStyle="1" w:styleId="rkovnatokazaodstavkom">
    <w:name w:val="Črkovna točka_za odstavkom"/>
    <w:basedOn w:val="Navaden"/>
    <w:link w:val="rkovnatokazaodstavkomZnak"/>
    <w:qFormat/>
    <w:rsid w:val="00EB2799"/>
    <w:pPr>
      <w:numPr>
        <w:numId w:val="11"/>
      </w:numPr>
      <w:overflowPunct w:val="0"/>
      <w:autoSpaceDE w:val="0"/>
      <w:autoSpaceDN w:val="0"/>
      <w:adjustRightInd w:val="0"/>
      <w:spacing w:line="200" w:lineRule="exact"/>
      <w:jc w:val="both"/>
      <w:textAlignment w:val="baseline"/>
    </w:pPr>
    <w:rPr>
      <w:rFonts w:eastAsiaTheme="minorHAnsi" w:cstheme="minorBidi"/>
      <w:kern w:val="2"/>
      <w:sz w:val="24"/>
      <w:lang w:val="sl-SI"/>
      <w14:ligatures w14:val="standardContextual"/>
    </w:rPr>
  </w:style>
  <w:style w:type="paragraph" w:customStyle="1" w:styleId="Odsek">
    <w:name w:val="Odsek"/>
    <w:basedOn w:val="Oddelek"/>
    <w:link w:val="OdsekZnak"/>
    <w:qFormat/>
    <w:rsid w:val="00EB2799"/>
    <w:pPr>
      <w:numPr>
        <w:numId w:val="1"/>
      </w:numPr>
      <w:ind w:left="0" w:firstLine="0"/>
    </w:pPr>
  </w:style>
  <w:style w:type="character" w:customStyle="1" w:styleId="OdsekZnak">
    <w:name w:val="Odsek Znak"/>
    <w:basedOn w:val="OddelekZnak1"/>
    <w:link w:val="Odsek"/>
    <w:rsid w:val="00EB2799"/>
    <w:rPr>
      <w:rFonts w:ascii="Arial" w:eastAsia="Times New Roman" w:hAnsi="Arial" w:cs="Arial"/>
      <w:b/>
      <w:kern w:val="0"/>
      <w:sz w:val="22"/>
      <w:szCs w:val="22"/>
      <w:lang w:eastAsia="sl-SI"/>
      <w14:ligatures w14:val="none"/>
    </w:rPr>
  </w:style>
  <w:style w:type="paragraph" w:customStyle="1" w:styleId="Odstavekseznama1">
    <w:name w:val="Odstavek seznama1"/>
    <w:basedOn w:val="Navaden"/>
    <w:qFormat/>
    <w:rsid w:val="00EB2799"/>
    <w:pPr>
      <w:spacing w:line="240" w:lineRule="auto"/>
      <w:ind w:left="720"/>
      <w:contextualSpacing/>
    </w:pPr>
    <w:rPr>
      <w:rFonts w:ascii="Times New Roman" w:hAnsi="Times New Roman"/>
      <w:sz w:val="24"/>
      <w:lang w:val="sl-SI"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nhideWhenUsed/>
    <w:qFormat/>
    <w:rsid w:val="00EB2799"/>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EB2799"/>
    <w:rPr>
      <w:kern w:val="0"/>
      <w:sz w:val="20"/>
      <w:szCs w:val="20"/>
      <w14:ligatures w14:val="none"/>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basedOn w:val="Privzetapisavaodstavka"/>
    <w:link w:val="ftrefCharCharCharCharCharCharCharCharChar"/>
    <w:uiPriority w:val="99"/>
    <w:qFormat/>
    <w:rsid w:val="00EB2799"/>
    <w:rPr>
      <w:vertAlign w:val="superscript"/>
    </w:rPr>
  </w:style>
  <w:style w:type="paragraph" w:styleId="Navadensplet">
    <w:name w:val="Normal (Web)"/>
    <w:basedOn w:val="Navaden"/>
    <w:qFormat/>
    <w:rsid w:val="00EB2799"/>
    <w:rPr>
      <w:rFonts w:ascii="Times New Roman" w:hAnsi="Times New Roman"/>
      <w:sz w:val="24"/>
    </w:rPr>
  </w:style>
  <w:style w:type="character" w:styleId="Pripombasklic">
    <w:name w:val="annotation reference"/>
    <w:basedOn w:val="Privzetapisavaodstavka"/>
    <w:uiPriority w:val="99"/>
    <w:rsid w:val="00EB2799"/>
    <w:rPr>
      <w:sz w:val="16"/>
      <w:szCs w:val="16"/>
    </w:rPr>
  </w:style>
  <w:style w:type="paragraph" w:styleId="Pripombabesedilo">
    <w:name w:val="annotation text"/>
    <w:basedOn w:val="Navaden"/>
    <w:link w:val="PripombabesediloZnak"/>
    <w:uiPriority w:val="99"/>
    <w:rsid w:val="00EB2799"/>
    <w:pPr>
      <w:spacing w:line="240" w:lineRule="auto"/>
    </w:pPr>
    <w:rPr>
      <w:szCs w:val="20"/>
    </w:rPr>
  </w:style>
  <w:style w:type="character" w:customStyle="1" w:styleId="PripombabesediloZnak">
    <w:name w:val="Pripomba – besedilo Znak"/>
    <w:basedOn w:val="Privzetapisavaodstavka"/>
    <w:link w:val="Pripombabesedilo"/>
    <w:uiPriority w:val="99"/>
    <w:rsid w:val="00EB2799"/>
    <w:rPr>
      <w:rFonts w:ascii="Arial" w:eastAsia="Times New Roman" w:hAnsi="Arial" w:cs="Times New Roman"/>
      <w:kern w:val="0"/>
      <w:sz w:val="20"/>
      <w:szCs w:val="20"/>
      <w:lang w:val="en-US"/>
      <w14:ligatures w14:val="none"/>
    </w:rPr>
  </w:style>
  <w:style w:type="paragraph" w:styleId="Zadevapripombe">
    <w:name w:val="annotation subject"/>
    <w:basedOn w:val="Pripombabesedilo"/>
    <w:next w:val="Pripombabesedilo"/>
    <w:link w:val="ZadevapripombeZnak"/>
    <w:uiPriority w:val="99"/>
    <w:rsid w:val="00EB2799"/>
    <w:rPr>
      <w:b/>
      <w:bCs/>
    </w:rPr>
  </w:style>
  <w:style w:type="character" w:customStyle="1" w:styleId="ZadevapripombeZnak">
    <w:name w:val="Zadeva pripombe Znak"/>
    <w:basedOn w:val="PripombabesediloZnak"/>
    <w:link w:val="Zadevapripombe"/>
    <w:uiPriority w:val="99"/>
    <w:rsid w:val="00EB2799"/>
    <w:rPr>
      <w:rFonts w:ascii="Arial" w:eastAsia="Times New Roman" w:hAnsi="Arial" w:cs="Times New Roman"/>
      <w:b/>
      <w:bCs/>
      <w:kern w:val="0"/>
      <w:sz w:val="20"/>
      <w:szCs w:val="20"/>
      <w:lang w:val="en-US"/>
      <w14:ligatures w14:val="none"/>
    </w:rPr>
  </w:style>
  <w:style w:type="numbering" w:customStyle="1" w:styleId="Brezseznama1">
    <w:name w:val="Brez seznama1"/>
    <w:next w:val="Brezseznama"/>
    <w:uiPriority w:val="99"/>
    <w:semiHidden/>
    <w:unhideWhenUsed/>
    <w:rsid w:val="00EB2799"/>
  </w:style>
  <w:style w:type="numbering" w:customStyle="1" w:styleId="Brezseznama2">
    <w:name w:val="Brez seznama2"/>
    <w:next w:val="Brezseznama"/>
    <w:uiPriority w:val="99"/>
    <w:semiHidden/>
    <w:unhideWhenUsed/>
    <w:rsid w:val="00EB2799"/>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rsid w:val="00EB2799"/>
    <w:pPr>
      <w:spacing w:after="160" w:line="240" w:lineRule="exact"/>
      <w:jc w:val="both"/>
    </w:pPr>
    <w:rPr>
      <w:rFonts w:asciiTheme="minorHAnsi" w:eastAsiaTheme="minorHAnsi" w:hAnsiTheme="minorHAnsi" w:cstheme="minorBidi"/>
      <w:kern w:val="2"/>
      <w:sz w:val="24"/>
      <w:vertAlign w:val="superscript"/>
      <w:lang w:val="sl-SI"/>
      <w14:ligatures w14:val="standardContextual"/>
    </w:rPr>
  </w:style>
  <w:style w:type="numbering" w:customStyle="1" w:styleId="Brezseznama11">
    <w:name w:val="Brez seznama11"/>
    <w:next w:val="Brezseznama"/>
    <w:uiPriority w:val="99"/>
    <w:semiHidden/>
    <w:unhideWhenUsed/>
    <w:rsid w:val="00EB2799"/>
  </w:style>
  <w:style w:type="paragraph" w:customStyle="1" w:styleId="len">
    <w:name w:val="Člen"/>
    <w:basedOn w:val="Navaden"/>
    <w:link w:val="lenZnak"/>
    <w:rsid w:val="00EB2799"/>
    <w:pPr>
      <w:suppressAutoHyphens/>
      <w:overflowPunct w:val="0"/>
      <w:autoSpaceDE w:val="0"/>
      <w:autoSpaceDN w:val="0"/>
      <w:adjustRightInd w:val="0"/>
      <w:spacing w:before="480" w:after="160" w:line="259" w:lineRule="auto"/>
      <w:jc w:val="center"/>
      <w:textAlignment w:val="baseline"/>
    </w:pPr>
    <w:rPr>
      <w:rFonts w:eastAsiaTheme="minorEastAsia" w:cstheme="minorBidi"/>
      <w:b/>
      <w:sz w:val="22"/>
      <w:szCs w:val="22"/>
      <w:lang w:val="x-none" w:eastAsia="x-none"/>
      <w14:ligatures w14:val="standardContextual"/>
    </w:rPr>
  </w:style>
  <w:style w:type="character" w:customStyle="1" w:styleId="lenZnak">
    <w:name w:val="Člen Znak"/>
    <w:link w:val="len"/>
    <w:rsid w:val="00EB2799"/>
    <w:rPr>
      <w:rFonts w:ascii="Arial" w:eastAsiaTheme="minorEastAsia" w:hAnsi="Arial"/>
      <w:b/>
      <w:kern w:val="0"/>
      <w:sz w:val="22"/>
      <w:szCs w:val="22"/>
      <w:lang w:val="x-none" w:eastAsia="x-none"/>
    </w:rPr>
  </w:style>
  <w:style w:type="paragraph" w:customStyle="1" w:styleId="Odstavek">
    <w:name w:val="Odstavek"/>
    <w:basedOn w:val="Navaden"/>
    <w:link w:val="OdstavekZnak"/>
    <w:qFormat/>
    <w:rsid w:val="00EB2799"/>
    <w:pPr>
      <w:overflowPunct w:val="0"/>
      <w:autoSpaceDE w:val="0"/>
      <w:autoSpaceDN w:val="0"/>
      <w:adjustRightInd w:val="0"/>
      <w:spacing w:before="240" w:after="160" w:line="259" w:lineRule="auto"/>
      <w:ind w:firstLine="1021"/>
      <w:jc w:val="both"/>
      <w:textAlignment w:val="baseline"/>
    </w:pPr>
    <w:rPr>
      <w:rFonts w:eastAsiaTheme="minorEastAsia" w:cstheme="minorBidi"/>
      <w:sz w:val="22"/>
      <w:szCs w:val="22"/>
      <w:lang w:val="x-none" w:eastAsia="x-none"/>
      <w14:ligatures w14:val="standardContextual"/>
    </w:rPr>
  </w:style>
  <w:style w:type="character" w:customStyle="1" w:styleId="OdstavekZnak">
    <w:name w:val="Odstavek Znak"/>
    <w:link w:val="Odstavek"/>
    <w:rsid w:val="00EB2799"/>
    <w:rPr>
      <w:rFonts w:ascii="Arial" w:eastAsiaTheme="minorEastAsia" w:hAnsi="Arial"/>
      <w:kern w:val="0"/>
      <w:sz w:val="22"/>
      <w:szCs w:val="22"/>
      <w:lang w:val="x-none" w:eastAsia="x-none"/>
    </w:rPr>
  </w:style>
  <w:style w:type="paragraph" w:customStyle="1" w:styleId="odstavek1">
    <w:name w:val="odstavek1"/>
    <w:basedOn w:val="Navaden"/>
    <w:rsid w:val="00EB2799"/>
    <w:pPr>
      <w:spacing w:before="240" w:after="160" w:line="259" w:lineRule="auto"/>
      <w:ind w:firstLine="1021"/>
      <w:jc w:val="both"/>
    </w:pPr>
    <w:rPr>
      <w:rFonts w:eastAsiaTheme="minorEastAsia" w:cs="Arial"/>
      <w:sz w:val="22"/>
      <w:szCs w:val="22"/>
      <w:lang w:val="sl-SI"/>
      <w14:ligatures w14:val="standardContextual"/>
    </w:rPr>
  </w:style>
  <w:style w:type="paragraph" w:customStyle="1" w:styleId="poglavje0">
    <w:name w:val="poglavje"/>
    <w:basedOn w:val="Navaden"/>
    <w:qFormat/>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len0">
    <w:name w:val="len"/>
    <w:basedOn w:val="Navaden"/>
    <w:qFormat/>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odstavek0">
    <w:name w:val="odstavek"/>
    <w:basedOn w:val="Navaden"/>
    <w:qFormat/>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tevilnatoka0">
    <w:name w:val="tevilnatoka"/>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alineazaodstavkom0">
    <w:name w:val="alineazaodstavkom"/>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styleId="Brezrazmikov">
    <w:name w:val="No Spacing"/>
    <w:uiPriority w:val="1"/>
    <w:qFormat/>
    <w:rsid w:val="00EB2799"/>
    <w:pPr>
      <w:spacing w:after="0" w:line="240" w:lineRule="auto"/>
    </w:pPr>
    <w:rPr>
      <w:rFonts w:eastAsiaTheme="minorEastAsia"/>
      <w:kern w:val="0"/>
      <w:sz w:val="22"/>
      <w:szCs w:val="22"/>
    </w:rPr>
  </w:style>
  <w:style w:type="paragraph" w:customStyle="1" w:styleId="oddelek0">
    <w:name w:val="oddelek"/>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lennaslov">
    <w:name w:val="lennaslov"/>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character" w:customStyle="1" w:styleId="BesedilooblakaZnak1">
    <w:name w:val="Besedilo oblačka Znak1"/>
    <w:basedOn w:val="Privzetapisavaodstavka"/>
    <w:uiPriority w:val="99"/>
    <w:semiHidden/>
    <w:rsid w:val="00EB2799"/>
    <w:rPr>
      <w:rFonts w:ascii="Segoe UI" w:eastAsia="Times New Roman" w:hAnsi="Segoe UI" w:cs="Segoe UI"/>
      <w:kern w:val="0"/>
      <w:sz w:val="18"/>
      <w:szCs w:val="18"/>
      <w:lang w:val="en-US"/>
    </w:rPr>
  </w:style>
  <w:style w:type="paragraph" w:styleId="Telobesedila">
    <w:name w:val="Body Text"/>
    <w:basedOn w:val="Navaden"/>
    <w:link w:val="TelobesedilaZnak"/>
    <w:rsid w:val="00EB2799"/>
    <w:pPr>
      <w:widowControl w:val="0"/>
      <w:spacing w:after="160" w:line="259" w:lineRule="auto"/>
      <w:ind w:left="445" w:firstLine="226"/>
    </w:pPr>
    <w:rPr>
      <w:rFonts w:asciiTheme="minorHAnsi" w:eastAsiaTheme="minorEastAsia" w:hAnsiTheme="minorHAnsi" w:cstheme="minorBidi"/>
      <w:sz w:val="22"/>
      <w:szCs w:val="22"/>
      <w14:ligatures w14:val="standardContextual"/>
    </w:rPr>
  </w:style>
  <w:style w:type="character" w:customStyle="1" w:styleId="TelobesedilaZnak">
    <w:name w:val="Telo besedila Znak"/>
    <w:basedOn w:val="Privzetapisavaodstavka"/>
    <w:link w:val="Telobesedila"/>
    <w:rsid w:val="00EB2799"/>
    <w:rPr>
      <w:rFonts w:eastAsiaTheme="minorEastAsia"/>
      <w:kern w:val="0"/>
      <w:sz w:val="22"/>
      <w:szCs w:val="22"/>
      <w:lang w:val="en-US"/>
    </w:rPr>
  </w:style>
  <w:style w:type="paragraph" w:customStyle="1" w:styleId="article-paragraph">
    <w:name w:val="article-paragraph"/>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styleId="NaslovTOC">
    <w:name w:val="TOC Heading"/>
    <w:basedOn w:val="Naslov1"/>
    <w:next w:val="Navaden"/>
    <w:uiPriority w:val="39"/>
    <w:unhideWhenUsed/>
    <w:qFormat/>
    <w:rsid w:val="00EB2799"/>
    <w:pPr>
      <w:spacing w:before="400" w:after="40" w:line="240" w:lineRule="auto"/>
      <w:outlineLvl w:val="9"/>
    </w:pPr>
    <w:rPr>
      <w:caps/>
      <w:color w:val="auto"/>
      <w:sz w:val="36"/>
      <w:szCs w:val="36"/>
    </w:rPr>
  </w:style>
  <w:style w:type="paragraph" w:styleId="Kazalovsebine2">
    <w:name w:val="toc 2"/>
    <w:basedOn w:val="Navaden"/>
    <w:next w:val="Navaden"/>
    <w:autoRedefine/>
    <w:uiPriority w:val="39"/>
    <w:unhideWhenUsed/>
    <w:rsid w:val="00EB2799"/>
    <w:pPr>
      <w:spacing w:line="259" w:lineRule="auto"/>
      <w:ind w:left="220"/>
    </w:pPr>
    <w:rPr>
      <w:rFonts w:asciiTheme="minorHAnsi" w:eastAsiaTheme="minorEastAsia" w:hAnsiTheme="minorHAnsi" w:cstheme="minorHAnsi"/>
      <w:smallCaps/>
      <w:szCs w:val="20"/>
      <w:lang w:val="sl-SI"/>
      <w14:ligatures w14:val="standardContextual"/>
    </w:rPr>
  </w:style>
  <w:style w:type="paragraph" w:styleId="Kazalovsebine1">
    <w:name w:val="toc 1"/>
    <w:basedOn w:val="Navaden"/>
    <w:next w:val="Navaden"/>
    <w:autoRedefine/>
    <w:uiPriority w:val="39"/>
    <w:unhideWhenUsed/>
    <w:rsid w:val="00EB2799"/>
    <w:pPr>
      <w:spacing w:before="120" w:after="120" w:line="259" w:lineRule="auto"/>
    </w:pPr>
    <w:rPr>
      <w:rFonts w:asciiTheme="minorHAnsi" w:eastAsiaTheme="minorEastAsia" w:hAnsiTheme="minorHAnsi" w:cstheme="minorHAnsi"/>
      <w:b/>
      <w:bCs/>
      <w:caps/>
      <w:szCs w:val="20"/>
      <w:lang w:val="sl-SI"/>
      <w14:ligatures w14:val="standardContextual"/>
    </w:rPr>
  </w:style>
  <w:style w:type="paragraph" w:styleId="Kazalovsebine3">
    <w:name w:val="toc 3"/>
    <w:basedOn w:val="Navaden"/>
    <w:next w:val="Navaden"/>
    <w:autoRedefine/>
    <w:uiPriority w:val="39"/>
    <w:unhideWhenUsed/>
    <w:rsid w:val="00EB2799"/>
    <w:pPr>
      <w:spacing w:line="259" w:lineRule="auto"/>
      <w:ind w:left="440"/>
    </w:pPr>
    <w:rPr>
      <w:rFonts w:asciiTheme="minorHAnsi" w:eastAsiaTheme="minorEastAsia" w:hAnsiTheme="minorHAnsi" w:cstheme="minorHAnsi"/>
      <w:i/>
      <w:iCs/>
      <w:szCs w:val="20"/>
      <w:lang w:val="sl-SI"/>
      <w14:ligatures w14:val="standardContextual"/>
    </w:rPr>
  </w:style>
  <w:style w:type="character" w:styleId="Nerazreenaomemba">
    <w:name w:val="Unresolved Mention"/>
    <w:basedOn w:val="Privzetapisavaodstavka"/>
    <w:uiPriority w:val="99"/>
    <w:semiHidden/>
    <w:unhideWhenUsed/>
    <w:rsid w:val="00EB2799"/>
    <w:rPr>
      <w:color w:val="605E5C"/>
      <w:shd w:val="clear" w:color="auto" w:fill="E1DFDD"/>
    </w:rPr>
  </w:style>
  <w:style w:type="character" w:customStyle="1" w:styleId="jlqj4b">
    <w:name w:val="jlqj4b"/>
    <w:basedOn w:val="Privzetapisavaodstavka"/>
    <w:rsid w:val="00EB2799"/>
  </w:style>
  <w:style w:type="character" w:styleId="Poudarek">
    <w:name w:val="Emphasis"/>
    <w:basedOn w:val="Privzetapisavaodstavka"/>
    <w:uiPriority w:val="20"/>
    <w:qFormat/>
    <w:rsid w:val="00EB2799"/>
    <w:rPr>
      <w:i/>
      <w:iCs/>
    </w:rPr>
  </w:style>
  <w:style w:type="paragraph" w:styleId="Stvarnokazalo1">
    <w:name w:val="index 1"/>
    <w:basedOn w:val="Navaden"/>
    <w:next w:val="Navaden"/>
    <w:autoRedefine/>
    <w:uiPriority w:val="99"/>
    <w:unhideWhenUsed/>
    <w:rsid w:val="00EB2799"/>
    <w:pPr>
      <w:spacing w:line="259" w:lineRule="auto"/>
      <w:ind w:left="220" w:hanging="220"/>
    </w:pPr>
    <w:rPr>
      <w:rFonts w:asciiTheme="minorHAnsi" w:eastAsiaTheme="minorEastAsia" w:hAnsiTheme="minorHAnsi" w:cstheme="minorHAnsi"/>
      <w:sz w:val="18"/>
      <w:szCs w:val="18"/>
      <w:lang w:val="sl-SI"/>
      <w14:ligatures w14:val="standardContextual"/>
    </w:rPr>
  </w:style>
  <w:style w:type="paragraph" w:styleId="Kazalovsebine4">
    <w:name w:val="toc 4"/>
    <w:basedOn w:val="Navaden"/>
    <w:next w:val="Navaden"/>
    <w:autoRedefine/>
    <w:uiPriority w:val="39"/>
    <w:unhideWhenUsed/>
    <w:rsid w:val="00EB2799"/>
    <w:pPr>
      <w:spacing w:line="259" w:lineRule="auto"/>
      <w:ind w:left="660"/>
    </w:pPr>
    <w:rPr>
      <w:rFonts w:asciiTheme="minorHAnsi" w:eastAsiaTheme="minorEastAsia" w:hAnsiTheme="minorHAnsi" w:cstheme="minorHAnsi"/>
      <w:sz w:val="18"/>
      <w:szCs w:val="18"/>
      <w:lang w:val="sl-SI"/>
      <w14:ligatures w14:val="standardContextual"/>
    </w:rPr>
  </w:style>
  <w:style w:type="character" w:styleId="Krepko">
    <w:name w:val="Strong"/>
    <w:basedOn w:val="Privzetapisavaodstavka"/>
    <w:uiPriority w:val="22"/>
    <w:qFormat/>
    <w:rsid w:val="00EB2799"/>
    <w:rPr>
      <w:b/>
      <w:bCs/>
    </w:rPr>
  </w:style>
  <w:style w:type="character" w:customStyle="1" w:styleId="markedcontent">
    <w:name w:val="markedcontent"/>
    <w:basedOn w:val="Privzetapisavaodstavka"/>
    <w:rsid w:val="00EB2799"/>
  </w:style>
  <w:style w:type="character" w:customStyle="1" w:styleId="highlight">
    <w:name w:val="highlight"/>
    <w:basedOn w:val="Privzetapisavaodstavka"/>
    <w:rsid w:val="00EB2799"/>
  </w:style>
  <w:style w:type="paragraph" w:styleId="Napis">
    <w:name w:val="caption"/>
    <w:basedOn w:val="Navaden"/>
    <w:next w:val="Navaden"/>
    <w:uiPriority w:val="35"/>
    <w:semiHidden/>
    <w:unhideWhenUsed/>
    <w:qFormat/>
    <w:rsid w:val="00EB2799"/>
    <w:pPr>
      <w:spacing w:after="160" w:line="240" w:lineRule="auto"/>
    </w:pPr>
    <w:rPr>
      <w:rFonts w:asciiTheme="minorHAnsi" w:eastAsiaTheme="minorEastAsia" w:hAnsiTheme="minorHAnsi" w:cstheme="minorBidi"/>
      <w:b/>
      <w:bCs/>
      <w:smallCaps/>
      <w:color w:val="595959" w:themeColor="text1" w:themeTint="A6"/>
      <w:sz w:val="22"/>
      <w:szCs w:val="22"/>
      <w:lang w:val="sl-SI"/>
      <w14:ligatures w14:val="standardContextual"/>
    </w:rPr>
  </w:style>
  <w:style w:type="table" w:customStyle="1" w:styleId="TableGrid">
    <w:name w:val="TableGrid"/>
    <w:rsid w:val="00EB2799"/>
    <w:pPr>
      <w:spacing w:after="0" w:line="240" w:lineRule="auto"/>
    </w:pPr>
    <w:rPr>
      <w:rFonts w:eastAsiaTheme="minorEastAsia"/>
      <w:bCs/>
      <w:kern w:val="0"/>
      <w:sz w:val="22"/>
      <w:szCs w:val="22"/>
    </w:rPr>
    <w:tblPr>
      <w:tblCellMar>
        <w:top w:w="0" w:type="dxa"/>
        <w:left w:w="0" w:type="dxa"/>
        <w:bottom w:w="0" w:type="dxa"/>
        <w:right w:w="0" w:type="dxa"/>
      </w:tblCellMar>
    </w:tblPr>
  </w:style>
  <w:style w:type="character" w:styleId="Neenpoudarek">
    <w:name w:val="Subtle Emphasis"/>
    <w:basedOn w:val="Privzetapisavaodstavka"/>
    <w:uiPriority w:val="19"/>
    <w:qFormat/>
    <w:rsid w:val="00EB2799"/>
    <w:rPr>
      <w:i/>
      <w:iCs/>
      <w:color w:val="595959" w:themeColor="text1" w:themeTint="A6"/>
    </w:rPr>
  </w:style>
  <w:style w:type="character" w:styleId="Neensklic">
    <w:name w:val="Subtle Reference"/>
    <w:basedOn w:val="Privzetapisavaodstavka"/>
    <w:uiPriority w:val="31"/>
    <w:qFormat/>
    <w:rsid w:val="00EB2799"/>
    <w:rPr>
      <w:smallCaps/>
      <w:color w:val="404040" w:themeColor="text1" w:themeTint="BF"/>
      <w:u w:val="single" w:color="7F7F7F" w:themeColor="text1" w:themeTint="80"/>
    </w:rPr>
  </w:style>
  <w:style w:type="character" w:styleId="Naslovknjige">
    <w:name w:val="Book Title"/>
    <w:basedOn w:val="Privzetapisavaodstavka"/>
    <w:uiPriority w:val="33"/>
    <w:qFormat/>
    <w:rsid w:val="00EB2799"/>
    <w:rPr>
      <w:b/>
      <w:bCs/>
      <w:smallCaps/>
      <w:spacing w:val="7"/>
    </w:rPr>
  </w:style>
  <w:style w:type="paragraph" w:styleId="Stvarnokazalo2">
    <w:name w:val="index 2"/>
    <w:basedOn w:val="Navaden"/>
    <w:next w:val="Navaden"/>
    <w:autoRedefine/>
    <w:uiPriority w:val="99"/>
    <w:unhideWhenUsed/>
    <w:rsid w:val="00EB2799"/>
    <w:pPr>
      <w:spacing w:line="259" w:lineRule="auto"/>
      <w:ind w:left="440" w:hanging="220"/>
    </w:pPr>
    <w:rPr>
      <w:rFonts w:asciiTheme="minorHAnsi" w:eastAsiaTheme="minorEastAsia" w:hAnsiTheme="minorHAnsi" w:cstheme="minorHAnsi"/>
      <w:sz w:val="18"/>
      <w:szCs w:val="18"/>
      <w:lang w:val="sl-SI"/>
      <w14:ligatures w14:val="standardContextual"/>
    </w:rPr>
  </w:style>
  <w:style w:type="paragraph" w:styleId="Stvarnokazalo3">
    <w:name w:val="index 3"/>
    <w:basedOn w:val="Navaden"/>
    <w:next w:val="Navaden"/>
    <w:autoRedefine/>
    <w:uiPriority w:val="99"/>
    <w:unhideWhenUsed/>
    <w:rsid w:val="00EB2799"/>
    <w:pPr>
      <w:spacing w:line="259" w:lineRule="auto"/>
      <w:ind w:left="660" w:hanging="220"/>
    </w:pPr>
    <w:rPr>
      <w:rFonts w:asciiTheme="minorHAnsi" w:eastAsiaTheme="minorEastAsia" w:hAnsiTheme="minorHAnsi" w:cstheme="minorHAnsi"/>
      <w:sz w:val="18"/>
      <w:szCs w:val="18"/>
      <w:lang w:val="sl-SI"/>
      <w14:ligatures w14:val="standardContextual"/>
    </w:rPr>
  </w:style>
  <w:style w:type="paragraph" w:styleId="Stvarnokazalo4">
    <w:name w:val="index 4"/>
    <w:basedOn w:val="Navaden"/>
    <w:next w:val="Navaden"/>
    <w:autoRedefine/>
    <w:uiPriority w:val="99"/>
    <w:unhideWhenUsed/>
    <w:rsid w:val="00EB2799"/>
    <w:pPr>
      <w:spacing w:line="259" w:lineRule="auto"/>
      <w:ind w:left="880" w:hanging="220"/>
    </w:pPr>
    <w:rPr>
      <w:rFonts w:asciiTheme="minorHAnsi" w:eastAsiaTheme="minorEastAsia" w:hAnsiTheme="minorHAnsi" w:cstheme="minorHAnsi"/>
      <w:sz w:val="18"/>
      <w:szCs w:val="18"/>
      <w:lang w:val="sl-SI"/>
      <w14:ligatures w14:val="standardContextual"/>
    </w:rPr>
  </w:style>
  <w:style w:type="paragraph" w:styleId="Stvarnokazalo5">
    <w:name w:val="index 5"/>
    <w:basedOn w:val="Navaden"/>
    <w:next w:val="Navaden"/>
    <w:autoRedefine/>
    <w:uiPriority w:val="99"/>
    <w:unhideWhenUsed/>
    <w:rsid w:val="00EB2799"/>
    <w:pPr>
      <w:spacing w:line="259" w:lineRule="auto"/>
      <w:ind w:left="1100" w:hanging="220"/>
    </w:pPr>
    <w:rPr>
      <w:rFonts w:asciiTheme="minorHAnsi" w:eastAsiaTheme="minorEastAsia" w:hAnsiTheme="minorHAnsi" w:cstheme="minorHAnsi"/>
      <w:sz w:val="18"/>
      <w:szCs w:val="18"/>
      <w:lang w:val="sl-SI"/>
      <w14:ligatures w14:val="standardContextual"/>
    </w:rPr>
  </w:style>
  <w:style w:type="paragraph" w:styleId="Stvarnokazalo6">
    <w:name w:val="index 6"/>
    <w:basedOn w:val="Navaden"/>
    <w:next w:val="Navaden"/>
    <w:autoRedefine/>
    <w:uiPriority w:val="99"/>
    <w:unhideWhenUsed/>
    <w:rsid w:val="00EB2799"/>
    <w:pPr>
      <w:spacing w:line="259" w:lineRule="auto"/>
      <w:ind w:left="1320" w:hanging="220"/>
    </w:pPr>
    <w:rPr>
      <w:rFonts w:asciiTheme="minorHAnsi" w:eastAsiaTheme="minorEastAsia" w:hAnsiTheme="minorHAnsi" w:cstheme="minorHAnsi"/>
      <w:sz w:val="18"/>
      <w:szCs w:val="18"/>
      <w:lang w:val="sl-SI"/>
      <w14:ligatures w14:val="standardContextual"/>
    </w:rPr>
  </w:style>
  <w:style w:type="paragraph" w:styleId="Stvarnokazalo7">
    <w:name w:val="index 7"/>
    <w:basedOn w:val="Navaden"/>
    <w:next w:val="Navaden"/>
    <w:autoRedefine/>
    <w:uiPriority w:val="99"/>
    <w:unhideWhenUsed/>
    <w:rsid w:val="00EB2799"/>
    <w:pPr>
      <w:spacing w:line="259" w:lineRule="auto"/>
      <w:ind w:left="1540" w:hanging="220"/>
    </w:pPr>
    <w:rPr>
      <w:rFonts w:asciiTheme="minorHAnsi" w:eastAsiaTheme="minorEastAsia" w:hAnsiTheme="minorHAnsi" w:cstheme="minorHAnsi"/>
      <w:sz w:val="18"/>
      <w:szCs w:val="18"/>
      <w:lang w:val="sl-SI"/>
      <w14:ligatures w14:val="standardContextual"/>
    </w:rPr>
  </w:style>
  <w:style w:type="paragraph" w:styleId="Stvarnokazalo8">
    <w:name w:val="index 8"/>
    <w:basedOn w:val="Navaden"/>
    <w:next w:val="Navaden"/>
    <w:autoRedefine/>
    <w:uiPriority w:val="99"/>
    <w:unhideWhenUsed/>
    <w:rsid w:val="00EB2799"/>
    <w:pPr>
      <w:spacing w:line="259" w:lineRule="auto"/>
      <w:ind w:left="1760" w:hanging="220"/>
    </w:pPr>
    <w:rPr>
      <w:rFonts w:asciiTheme="minorHAnsi" w:eastAsiaTheme="minorEastAsia" w:hAnsiTheme="minorHAnsi" w:cstheme="minorHAnsi"/>
      <w:sz w:val="18"/>
      <w:szCs w:val="18"/>
      <w:lang w:val="sl-SI"/>
      <w14:ligatures w14:val="standardContextual"/>
    </w:rPr>
  </w:style>
  <w:style w:type="paragraph" w:styleId="Stvarnokazalo9">
    <w:name w:val="index 9"/>
    <w:basedOn w:val="Navaden"/>
    <w:next w:val="Navaden"/>
    <w:autoRedefine/>
    <w:uiPriority w:val="99"/>
    <w:unhideWhenUsed/>
    <w:rsid w:val="00EB2799"/>
    <w:pPr>
      <w:spacing w:line="259" w:lineRule="auto"/>
      <w:ind w:left="1980" w:hanging="220"/>
    </w:pPr>
    <w:rPr>
      <w:rFonts w:asciiTheme="minorHAnsi" w:eastAsiaTheme="minorEastAsia" w:hAnsiTheme="minorHAnsi" w:cstheme="minorHAnsi"/>
      <w:sz w:val="18"/>
      <w:szCs w:val="18"/>
      <w:lang w:val="sl-SI"/>
      <w14:ligatures w14:val="standardContextual"/>
    </w:rPr>
  </w:style>
  <w:style w:type="paragraph" w:styleId="Stvarnokazalo-naslov">
    <w:name w:val="index heading"/>
    <w:basedOn w:val="Navaden"/>
    <w:next w:val="Stvarnokazalo1"/>
    <w:uiPriority w:val="99"/>
    <w:unhideWhenUsed/>
    <w:rsid w:val="00EB2799"/>
    <w:pPr>
      <w:pBdr>
        <w:top w:val="single" w:sz="12" w:space="0" w:color="auto"/>
      </w:pBdr>
      <w:spacing w:before="360" w:after="240" w:line="259" w:lineRule="auto"/>
    </w:pPr>
    <w:rPr>
      <w:rFonts w:asciiTheme="minorHAnsi" w:eastAsiaTheme="minorEastAsia" w:hAnsiTheme="minorHAnsi" w:cstheme="minorHAnsi"/>
      <w:b/>
      <w:bCs/>
      <w:i/>
      <w:iCs/>
      <w:sz w:val="26"/>
      <w:szCs w:val="26"/>
      <w:lang w:val="sl-SI"/>
      <w14:ligatures w14:val="standardContextual"/>
    </w:rPr>
  </w:style>
  <w:style w:type="paragraph" w:styleId="Kazalovsebine5">
    <w:name w:val="toc 5"/>
    <w:basedOn w:val="Navaden"/>
    <w:next w:val="Navaden"/>
    <w:autoRedefine/>
    <w:uiPriority w:val="39"/>
    <w:unhideWhenUsed/>
    <w:rsid w:val="00EB2799"/>
    <w:pPr>
      <w:spacing w:line="259" w:lineRule="auto"/>
      <w:ind w:left="880"/>
    </w:pPr>
    <w:rPr>
      <w:rFonts w:asciiTheme="minorHAnsi" w:eastAsiaTheme="minorEastAsia" w:hAnsiTheme="minorHAnsi" w:cstheme="minorHAnsi"/>
      <w:sz w:val="18"/>
      <w:szCs w:val="18"/>
      <w:lang w:val="sl-SI"/>
      <w14:ligatures w14:val="standardContextual"/>
    </w:rPr>
  </w:style>
  <w:style w:type="paragraph" w:styleId="Kazalovsebine6">
    <w:name w:val="toc 6"/>
    <w:basedOn w:val="Navaden"/>
    <w:next w:val="Navaden"/>
    <w:autoRedefine/>
    <w:uiPriority w:val="39"/>
    <w:unhideWhenUsed/>
    <w:rsid w:val="00EB2799"/>
    <w:pPr>
      <w:spacing w:line="259" w:lineRule="auto"/>
      <w:ind w:left="1100"/>
    </w:pPr>
    <w:rPr>
      <w:rFonts w:asciiTheme="minorHAnsi" w:eastAsiaTheme="minorEastAsia" w:hAnsiTheme="minorHAnsi" w:cstheme="minorHAnsi"/>
      <w:sz w:val="18"/>
      <w:szCs w:val="18"/>
      <w:lang w:val="sl-SI"/>
      <w14:ligatures w14:val="standardContextual"/>
    </w:rPr>
  </w:style>
  <w:style w:type="paragraph" w:styleId="Kazalovsebine7">
    <w:name w:val="toc 7"/>
    <w:basedOn w:val="Navaden"/>
    <w:next w:val="Navaden"/>
    <w:autoRedefine/>
    <w:uiPriority w:val="39"/>
    <w:unhideWhenUsed/>
    <w:rsid w:val="00EB2799"/>
    <w:pPr>
      <w:spacing w:line="259" w:lineRule="auto"/>
      <w:ind w:left="1320"/>
    </w:pPr>
    <w:rPr>
      <w:rFonts w:asciiTheme="minorHAnsi" w:eastAsiaTheme="minorEastAsia" w:hAnsiTheme="minorHAnsi" w:cstheme="minorHAnsi"/>
      <w:sz w:val="18"/>
      <w:szCs w:val="18"/>
      <w:lang w:val="sl-SI"/>
      <w14:ligatures w14:val="standardContextual"/>
    </w:rPr>
  </w:style>
  <w:style w:type="paragraph" w:styleId="Kazalovsebine8">
    <w:name w:val="toc 8"/>
    <w:basedOn w:val="Navaden"/>
    <w:next w:val="Navaden"/>
    <w:autoRedefine/>
    <w:uiPriority w:val="39"/>
    <w:unhideWhenUsed/>
    <w:rsid w:val="00EB2799"/>
    <w:pPr>
      <w:spacing w:line="259" w:lineRule="auto"/>
      <w:ind w:left="1540"/>
    </w:pPr>
    <w:rPr>
      <w:rFonts w:asciiTheme="minorHAnsi" w:eastAsiaTheme="minorEastAsia" w:hAnsiTheme="minorHAnsi" w:cstheme="minorHAnsi"/>
      <w:sz w:val="18"/>
      <w:szCs w:val="18"/>
      <w:lang w:val="sl-SI"/>
      <w14:ligatures w14:val="standardContextual"/>
    </w:rPr>
  </w:style>
  <w:style w:type="paragraph" w:styleId="Kazalovsebine9">
    <w:name w:val="toc 9"/>
    <w:basedOn w:val="Navaden"/>
    <w:next w:val="Navaden"/>
    <w:autoRedefine/>
    <w:uiPriority w:val="39"/>
    <w:unhideWhenUsed/>
    <w:rsid w:val="00EB2799"/>
    <w:pPr>
      <w:spacing w:line="259" w:lineRule="auto"/>
      <w:ind w:left="1760"/>
    </w:pPr>
    <w:rPr>
      <w:rFonts w:asciiTheme="minorHAnsi" w:eastAsiaTheme="minorEastAsia" w:hAnsiTheme="minorHAnsi" w:cstheme="minorHAnsi"/>
      <w:sz w:val="18"/>
      <w:szCs w:val="18"/>
      <w:lang w:val="sl-SI"/>
      <w14:ligatures w14:val="standardContextual"/>
    </w:rPr>
  </w:style>
  <w:style w:type="paragraph" w:customStyle="1" w:styleId="tevilnatoka111">
    <w:name w:val="Številčna točka 1.1.1"/>
    <w:basedOn w:val="Navaden"/>
    <w:qFormat/>
    <w:rsid w:val="00EB2799"/>
    <w:pPr>
      <w:widowControl w:val="0"/>
      <w:numPr>
        <w:ilvl w:val="2"/>
        <w:numId w:val="13"/>
      </w:numPr>
      <w:overflowPunct w:val="0"/>
      <w:autoSpaceDE w:val="0"/>
      <w:autoSpaceDN w:val="0"/>
      <w:adjustRightInd w:val="0"/>
      <w:spacing w:line="240" w:lineRule="auto"/>
      <w:jc w:val="both"/>
      <w:textAlignment w:val="baseline"/>
    </w:pPr>
    <w:rPr>
      <w:sz w:val="22"/>
      <w:szCs w:val="16"/>
      <w:lang w:val="sl-SI" w:eastAsia="sl-SI"/>
      <w14:ligatures w14:val="standardContextual"/>
    </w:rPr>
  </w:style>
  <w:style w:type="paragraph" w:customStyle="1" w:styleId="tevilnatoka">
    <w:name w:val="Številčna točka"/>
    <w:basedOn w:val="Navaden"/>
    <w:link w:val="tevilnatokaZnak"/>
    <w:qFormat/>
    <w:rsid w:val="00EB2799"/>
    <w:pPr>
      <w:numPr>
        <w:numId w:val="13"/>
      </w:numPr>
      <w:spacing w:line="240" w:lineRule="auto"/>
      <w:jc w:val="both"/>
    </w:pPr>
    <w:rPr>
      <w:rFonts w:cs="Arial"/>
      <w:sz w:val="22"/>
      <w:szCs w:val="22"/>
      <w:lang w:val="sl-SI" w:eastAsia="sl-SI"/>
      <w14:ligatures w14:val="standardContextual"/>
    </w:rPr>
  </w:style>
  <w:style w:type="character" w:customStyle="1" w:styleId="tevilnatokaZnak">
    <w:name w:val="Številčna točka Znak"/>
    <w:link w:val="tevilnatoka"/>
    <w:rsid w:val="00EB2799"/>
    <w:rPr>
      <w:rFonts w:ascii="Arial" w:eastAsia="Times New Roman" w:hAnsi="Arial" w:cs="Arial"/>
      <w:kern w:val="0"/>
      <w:sz w:val="22"/>
      <w:szCs w:val="22"/>
      <w:lang w:eastAsia="sl-SI"/>
    </w:rPr>
  </w:style>
  <w:style w:type="paragraph" w:customStyle="1" w:styleId="tevilnatoka11Nova">
    <w:name w:val="Številčna točka 1.1 Nova"/>
    <w:basedOn w:val="tevilnatoka"/>
    <w:qFormat/>
    <w:rsid w:val="00EB2799"/>
    <w:pPr>
      <w:numPr>
        <w:ilvl w:val="1"/>
      </w:numPr>
      <w:tabs>
        <w:tab w:val="clear" w:pos="425"/>
        <w:tab w:val="num" w:pos="360"/>
      </w:tabs>
      <w:ind w:left="1440" w:hanging="360"/>
    </w:pPr>
  </w:style>
  <w:style w:type="character" w:customStyle="1" w:styleId="OdstavekseznamaZnak">
    <w:name w:val="Odstavek seznama Znak"/>
    <w:basedOn w:val="Privzetapisavaodstavka"/>
    <w:link w:val="Odstavekseznama"/>
    <w:uiPriority w:val="34"/>
    <w:rsid w:val="00EB2799"/>
  </w:style>
  <w:style w:type="character" w:customStyle="1" w:styleId="hwtze">
    <w:name w:val="hwtze"/>
    <w:basedOn w:val="Privzetapisavaodstavka"/>
    <w:rsid w:val="00EB2799"/>
  </w:style>
  <w:style w:type="character" w:customStyle="1" w:styleId="rynqvb">
    <w:name w:val="rynqvb"/>
    <w:basedOn w:val="Privzetapisavaodstavka"/>
    <w:rsid w:val="00EB2799"/>
  </w:style>
  <w:style w:type="character" w:customStyle="1" w:styleId="row-header-quote-text">
    <w:name w:val="row-header-quote-text"/>
    <w:basedOn w:val="Privzetapisavaodstavka"/>
    <w:rsid w:val="00EB2799"/>
  </w:style>
  <w:style w:type="paragraph" w:customStyle="1" w:styleId="Standard">
    <w:name w:val="Standard"/>
    <w:rsid w:val="00EB2799"/>
    <w:pPr>
      <w:widowControl w:val="0"/>
      <w:suppressAutoHyphens/>
      <w:autoSpaceDN w:val="0"/>
      <w:spacing w:after="0" w:line="240" w:lineRule="auto"/>
      <w:textAlignment w:val="baseline"/>
    </w:pPr>
    <w:rPr>
      <w:rFonts w:ascii="Times New Roman" w:eastAsia="SimSun" w:hAnsi="Times New Roman" w:cs="Mangal"/>
      <w:kern w:val="3"/>
      <w:lang w:eastAsia="zh-CN" w:bidi="hi-IN"/>
    </w:rPr>
  </w:style>
  <w:style w:type="paragraph" w:styleId="Revizija">
    <w:name w:val="Revision"/>
    <w:hidden/>
    <w:uiPriority w:val="99"/>
    <w:semiHidden/>
    <w:rsid w:val="00EB2799"/>
    <w:pPr>
      <w:spacing w:after="0" w:line="240" w:lineRule="auto"/>
    </w:pPr>
    <w:rPr>
      <w:kern w:val="0"/>
      <w:sz w:val="22"/>
      <w:szCs w:val="22"/>
    </w:rPr>
  </w:style>
  <w:style w:type="paragraph" w:customStyle="1" w:styleId="yiv7546297689ydp5c7b52a9yiv8418130506msonormal">
    <w:name w:val="yiv7546297689ydp5c7b52a9yiv8418130506msonormal"/>
    <w:basedOn w:val="Navaden"/>
    <w:rsid w:val="00EB2799"/>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paragraph" w:customStyle="1" w:styleId="yiv7546297689ydp5c7b52a9msonormal">
    <w:name w:val="yiv7546297689ydp5c7b52a9msonormal"/>
    <w:basedOn w:val="Navaden"/>
    <w:rsid w:val="00EB2799"/>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paragraph" w:customStyle="1" w:styleId="yiv2946426495ydp5c7b52a9yiv8418130506msonormal1">
    <w:name w:val="yiv2946426495ydp5c7b52a9yiv8418130506msonormal1"/>
    <w:basedOn w:val="Navaden"/>
    <w:rsid w:val="00EB2799"/>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character" w:customStyle="1" w:styleId="Nerazreenaomemba1">
    <w:name w:val="Nerazrešena omemba1"/>
    <w:basedOn w:val="Privzetapisavaodstavka"/>
    <w:uiPriority w:val="99"/>
    <w:semiHidden/>
    <w:unhideWhenUsed/>
    <w:rsid w:val="00EB2799"/>
    <w:rPr>
      <w:color w:val="605E5C"/>
      <w:shd w:val="clear" w:color="auto" w:fill="E1DFDD"/>
    </w:rPr>
  </w:style>
  <w:style w:type="paragraph" w:customStyle="1" w:styleId="CharCharZnakZnak">
    <w:name w:val="Char Char Znak Znak"/>
    <w:basedOn w:val="Navaden"/>
    <w:rsid w:val="00320E57"/>
    <w:pPr>
      <w:adjustRightInd w:val="0"/>
      <w:spacing w:line="240" w:lineRule="auto"/>
      <w:jc w:val="both"/>
    </w:pPr>
    <w:rPr>
      <w:rFonts w:ascii="Times New Roman" w:hAnsi="Times New Roman"/>
      <w:sz w:val="24"/>
      <w:lang w:val="pl-PL" w:eastAsia="pl-PL"/>
    </w:rPr>
  </w:style>
  <w:style w:type="paragraph" w:customStyle="1" w:styleId="Vrstapredpisa">
    <w:name w:val="Vrsta predpisa"/>
    <w:basedOn w:val="Navaden"/>
    <w:link w:val="VrstapredpisaZnak"/>
    <w:qFormat/>
    <w:rsid w:val="00320E57"/>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320E57"/>
    <w:rPr>
      <w:rFonts w:ascii="Arial" w:eastAsia="Times New Roman" w:hAnsi="Arial" w:cs="Arial"/>
      <w:b/>
      <w:bCs/>
      <w:color w:val="000000"/>
      <w:spacing w:val="40"/>
      <w:kern w:val="0"/>
      <w:sz w:val="22"/>
      <w:szCs w:val="22"/>
      <w:lang w:eastAsia="sl-SI"/>
      <w14:ligatures w14:val="none"/>
    </w:rPr>
  </w:style>
  <w:style w:type="character" w:customStyle="1" w:styleId="Hiperpovezava15">
    <w:name w:val="Hiperpovezava15"/>
    <w:rsid w:val="00320E57"/>
    <w:rPr>
      <w:strike w:val="0"/>
      <w:dstrike w:val="0"/>
      <w:color w:val="626060"/>
      <w:u w:val="none"/>
      <w:effect w:val="none"/>
    </w:rPr>
  </w:style>
  <w:style w:type="paragraph" w:customStyle="1" w:styleId="len3">
    <w:name w:val="len3"/>
    <w:basedOn w:val="Navaden"/>
    <w:rsid w:val="00320E57"/>
    <w:pPr>
      <w:spacing w:before="480" w:line="240" w:lineRule="auto"/>
      <w:jc w:val="center"/>
    </w:pPr>
    <w:rPr>
      <w:rFonts w:cs="Arial"/>
      <w:b/>
      <w:bCs/>
      <w:sz w:val="22"/>
      <w:szCs w:val="22"/>
      <w:lang w:val="sl-SI" w:eastAsia="sl-SI"/>
    </w:rPr>
  </w:style>
  <w:style w:type="paragraph" w:customStyle="1" w:styleId="lennaslov2">
    <w:name w:val="lennaslov2"/>
    <w:basedOn w:val="Navaden"/>
    <w:rsid w:val="00320E57"/>
    <w:pPr>
      <w:spacing w:line="240" w:lineRule="auto"/>
      <w:jc w:val="center"/>
    </w:pPr>
    <w:rPr>
      <w:rFonts w:cs="Arial"/>
      <w:b/>
      <w:bCs/>
      <w:sz w:val="22"/>
      <w:szCs w:val="22"/>
      <w:lang w:val="sl-SI" w:eastAsia="sl-SI"/>
    </w:rPr>
  </w:style>
  <w:style w:type="paragraph" w:customStyle="1" w:styleId="odstavek2">
    <w:name w:val="odstavek2"/>
    <w:basedOn w:val="Navaden"/>
    <w:rsid w:val="00320E57"/>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320E57"/>
    <w:pPr>
      <w:spacing w:line="240" w:lineRule="auto"/>
      <w:ind w:left="425" w:hanging="425"/>
      <w:jc w:val="both"/>
    </w:pPr>
    <w:rPr>
      <w:rFonts w:cs="Arial"/>
      <w:sz w:val="22"/>
      <w:szCs w:val="22"/>
      <w:lang w:val="sl-SI" w:eastAsia="sl-SI"/>
    </w:rPr>
  </w:style>
  <w:style w:type="paragraph" w:customStyle="1" w:styleId="Navaden2">
    <w:name w:val="Navaden2"/>
    <w:basedOn w:val="Navaden"/>
    <w:rsid w:val="00320E57"/>
    <w:pPr>
      <w:spacing w:line="240" w:lineRule="auto"/>
      <w:jc w:val="both"/>
    </w:pPr>
    <w:rPr>
      <w:rFonts w:cs="Arial"/>
      <w:sz w:val="22"/>
      <w:szCs w:val="22"/>
      <w:lang w:val="sl-SI" w:eastAsia="sl-SI"/>
    </w:rPr>
  </w:style>
  <w:style w:type="paragraph" w:customStyle="1" w:styleId="Navadensplet16">
    <w:name w:val="Navaden (splet)16"/>
    <w:basedOn w:val="Navaden"/>
    <w:rsid w:val="00320E57"/>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320E57"/>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320E57"/>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320E57"/>
    <w:pPr>
      <w:spacing w:before="480" w:line="240" w:lineRule="auto"/>
      <w:jc w:val="center"/>
    </w:pPr>
    <w:rPr>
      <w:rFonts w:cs="Arial"/>
      <w:sz w:val="22"/>
      <w:szCs w:val="22"/>
      <w:lang w:val="sl-SI" w:eastAsia="sl-SI"/>
    </w:rPr>
  </w:style>
  <w:style w:type="paragraph" w:customStyle="1" w:styleId="poglavje2">
    <w:name w:val="poglavje2"/>
    <w:basedOn w:val="Navaden"/>
    <w:rsid w:val="00320E57"/>
    <w:pPr>
      <w:spacing w:before="480" w:line="240" w:lineRule="auto"/>
      <w:jc w:val="center"/>
    </w:pPr>
    <w:rPr>
      <w:rFonts w:cs="Arial"/>
      <w:sz w:val="22"/>
      <w:szCs w:val="22"/>
      <w:lang w:val="sl-SI" w:eastAsia="sl-SI"/>
    </w:rPr>
  </w:style>
  <w:style w:type="paragraph" w:customStyle="1" w:styleId="p1">
    <w:name w:val="p1"/>
    <w:basedOn w:val="Navaden"/>
    <w:rsid w:val="00320E57"/>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320E57"/>
    <w:rPr>
      <w:b/>
      <w:bCs/>
      <w:color w:val="0000FF"/>
      <w:u w:val="single"/>
    </w:rPr>
  </w:style>
  <w:style w:type="character" w:customStyle="1" w:styleId="Hiperpovezava16">
    <w:name w:val="Hiperpovezava16"/>
    <w:rsid w:val="00320E57"/>
    <w:rPr>
      <w:strike w:val="0"/>
      <w:dstrike w:val="0"/>
      <w:color w:val="005C9C"/>
      <w:u w:val="single"/>
      <w:effect w:val="none"/>
    </w:rPr>
  </w:style>
  <w:style w:type="paragraph" w:customStyle="1" w:styleId="HTMLpredoblikovano1">
    <w:name w:val="HTML predoblikovano1"/>
    <w:basedOn w:val="Navaden"/>
    <w:rsid w:val="00320E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320E57"/>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320E57"/>
    <w:pPr>
      <w:autoSpaceDE w:val="0"/>
      <w:autoSpaceDN w:val="0"/>
      <w:adjustRightInd w:val="0"/>
      <w:spacing w:line="288" w:lineRule="auto"/>
      <w:jc w:val="both"/>
    </w:pPr>
    <w:rPr>
      <w:rFonts w:ascii="Times New Roman" w:hAnsi="Times New Roman"/>
      <w:sz w:val="24"/>
      <w:lang w:val="pl-PL" w:eastAsia="pl-PL"/>
    </w:rPr>
  </w:style>
  <w:style w:type="paragraph" w:customStyle="1" w:styleId="len1">
    <w:name w:val="len1"/>
    <w:basedOn w:val="Navaden"/>
    <w:rsid w:val="00320E57"/>
    <w:pPr>
      <w:spacing w:before="480" w:line="240" w:lineRule="auto"/>
      <w:jc w:val="center"/>
    </w:pPr>
    <w:rPr>
      <w:rFonts w:cs="Arial"/>
      <w:b/>
      <w:bCs/>
      <w:sz w:val="22"/>
      <w:szCs w:val="22"/>
      <w:lang w:val="sl-SI" w:eastAsia="sl-SI"/>
    </w:rPr>
  </w:style>
  <w:style w:type="paragraph" w:customStyle="1" w:styleId="lennaslov1">
    <w:name w:val="lennaslov1"/>
    <w:basedOn w:val="Navaden"/>
    <w:rsid w:val="00320E57"/>
    <w:pPr>
      <w:spacing w:line="240" w:lineRule="auto"/>
      <w:jc w:val="center"/>
    </w:pPr>
    <w:rPr>
      <w:rFonts w:cs="Arial"/>
      <w:b/>
      <w:bCs/>
      <w:sz w:val="22"/>
      <w:szCs w:val="22"/>
      <w:lang w:val="sl-SI" w:eastAsia="sl-SI"/>
    </w:rPr>
  </w:style>
  <w:style w:type="paragraph" w:customStyle="1" w:styleId="tevilnatoka1">
    <w:name w:val="tevilnatoka1"/>
    <w:basedOn w:val="Navaden"/>
    <w:rsid w:val="00320E57"/>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320E57"/>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320E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320E57"/>
    <w:rPr>
      <w:rFonts w:ascii="Courier New" w:eastAsia="Times New Roman" w:hAnsi="Courier New" w:cs="Times New Roman"/>
      <w:color w:val="000000"/>
      <w:kern w:val="0"/>
      <w:sz w:val="18"/>
      <w:szCs w:val="18"/>
      <w:lang w:val="en-US"/>
      <w14:ligatures w14:val="none"/>
    </w:rPr>
  </w:style>
  <w:style w:type="paragraph" w:customStyle="1" w:styleId="oddelek1">
    <w:name w:val="oddelek1"/>
    <w:basedOn w:val="Navaden"/>
    <w:rsid w:val="00320E57"/>
    <w:pPr>
      <w:spacing w:before="480" w:line="240" w:lineRule="auto"/>
      <w:jc w:val="center"/>
    </w:pPr>
    <w:rPr>
      <w:rFonts w:cs="Arial"/>
      <w:sz w:val="22"/>
      <w:szCs w:val="22"/>
      <w:lang w:val="sl-SI" w:eastAsia="sl-SI"/>
    </w:rPr>
  </w:style>
  <w:style w:type="paragraph" w:customStyle="1" w:styleId="align-justify">
    <w:name w:val="align-justify"/>
    <w:basedOn w:val="Navaden"/>
    <w:rsid w:val="00320E57"/>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320E57"/>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320E57"/>
  </w:style>
  <w:style w:type="character" w:customStyle="1" w:styleId="komperzbrisano">
    <w:name w:val="komperzbrisano"/>
    <w:basedOn w:val="Privzetapisavaodstavka"/>
    <w:rsid w:val="00320E57"/>
  </w:style>
  <w:style w:type="paragraph" w:customStyle="1" w:styleId="bodytext">
    <w:name w:val="bodytext"/>
    <w:basedOn w:val="Navaden"/>
    <w:rsid w:val="00320E57"/>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320E57"/>
    <w:rPr>
      <w:color w:val="2B579A"/>
      <w:shd w:val="clear" w:color="auto" w:fill="E6E6E6"/>
    </w:rPr>
  </w:style>
  <w:style w:type="table" w:customStyle="1" w:styleId="Tabelamrea2">
    <w:name w:val="Tabela – mreža2"/>
    <w:basedOn w:val="Navadnatabela"/>
    <w:next w:val="Tabelamrea"/>
    <w:rsid w:val="00320E57"/>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olobesedilo">
    <w:name w:val="Plain Text"/>
    <w:basedOn w:val="Navaden"/>
    <w:link w:val="GolobesediloZnak"/>
    <w:uiPriority w:val="99"/>
    <w:unhideWhenUsed/>
    <w:rsid w:val="00320E57"/>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320E57"/>
    <w:rPr>
      <w:rFonts w:ascii="Times New Roman" w:eastAsia="Times New Roman" w:hAnsi="Times New Roman"/>
      <w:color w:val="002060"/>
      <w:kern w:val="0"/>
      <w:szCs w:val="21"/>
      <w14:ligatures w14:val="none"/>
    </w:rPr>
  </w:style>
  <w:style w:type="paragraph" w:customStyle="1" w:styleId="msonormal0">
    <w:name w:val="msonormal"/>
    <w:basedOn w:val="Navaden"/>
    <w:rsid w:val="00320E57"/>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320E57"/>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320E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320E57"/>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320E57"/>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320E57"/>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320E57"/>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320E57"/>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320E57"/>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320E57"/>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320E57"/>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320E57"/>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320E57"/>
    <w:rPr>
      <w:vertAlign w:val="superscript"/>
    </w:rPr>
  </w:style>
  <w:style w:type="character" w:customStyle="1" w:styleId="Spletnapovezava">
    <w:name w:val="Spletna povezava"/>
    <w:basedOn w:val="Privzetapisavaodstavka"/>
    <w:unhideWhenUsed/>
    <w:rsid w:val="00320E57"/>
    <w:rPr>
      <w:color w:val="0000FF"/>
      <w:u w:val="single"/>
    </w:rPr>
  </w:style>
  <w:style w:type="paragraph" w:customStyle="1" w:styleId="Default">
    <w:name w:val="Default"/>
    <w:rsid w:val="00320E57"/>
    <w:pPr>
      <w:autoSpaceDE w:val="0"/>
      <w:autoSpaceDN w:val="0"/>
      <w:adjustRightInd w:val="0"/>
      <w:spacing w:after="0" w:line="240" w:lineRule="auto"/>
    </w:pPr>
    <w:rPr>
      <w:rFonts w:ascii="Times New Roman" w:hAnsi="Times New Roman" w:cs="Times New Roman"/>
      <w:color w:val="000000"/>
      <w:kern w:val="0"/>
      <w14:ligatures w14:val="none"/>
    </w:rPr>
  </w:style>
  <w:style w:type="paragraph" w:customStyle="1" w:styleId="zamik">
    <w:name w:val="zamik"/>
    <w:basedOn w:val="Navaden"/>
    <w:rsid w:val="00320E57"/>
    <w:pPr>
      <w:spacing w:line="240" w:lineRule="auto"/>
      <w:ind w:firstLine="1021"/>
    </w:pPr>
    <w:rPr>
      <w:rFonts w:ascii="Times New Roman" w:hAnsi="Times New Roman"/>
      <w:sz w:val="24"/>
    </w:rPr>
  </w:style>
  <w:style w:type="paragraph" w:customStyle="1" w:styleId="alineazaodstavkom2">
    <w:name w:val="alinea_za_odstavkom"/>
    <w:basedOn w:val="Navaden"/>
    <w:rsid w:val="00320E57"/>
    <w:pPr>
      <w:spacing w:line="240" w:lineRule="auto"/>
      <w:ind w:hanging="425"/>
      <w:jc w:val="both"/>
    </w:pPr>
    <w:rPr>
      <w:rFonts w:ascii="Times New Roman" w:hAnsi="Times New Roman"/>
      <w:sz w:val="24"/>
    </w:rPr>
  </w:style>
  <w:style w:type="paragraph" w:customStyle="1" w:styleId="center">
    <w:name w:val="center"/>
    <w:basedOn w:val="Navaden"/>
    <w:rsid w:val="00320E57"/>
    <w:pPr>
      <w:spacing w:line="240" w:lineRule="auto"/>
      <w:jc w:val="center"/>
    </w:pPr>
    <w:rPr>
      <w:rFonts w:ascii="Times New Roman" w:hAnsi="Times New Roman"/>
      <w:sz w:val="24"/>
    </w:rPr>
  </w:style>
  <w:style w:type="character" w:customStyle="1" w:styleId="cf01">
    <w:name w:val="cf01"/>
    <w:basedOn w:val="Privzetapisavaodstavka"/>
    <w:rsid w:val="00DE118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807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header" Target="header2.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3-10T09:24:21.499"/>
    </inkml:context>
    <inkml:brush xml:id="br0">
      <inkml:brushProperty name="width" value="0.1" units="cm"/>
      <inkml:brushProperty name="height" value="0.1" units="cm"/>
      <inkml:brushProperty name="color" value="#FFFFFF"/>
    </inkml:brush>
  </inkml:definitions>
  <inkml:trace contextRef="#ctx0" brushRef="#br0">691 4454 768,'16'16'384,"32"-32"-256,-48 0 512,32 16-512,-16-16 0,0-1 128,0 1 128,-1 0-256,18-32 0,-1 0 256,-16-33 0,16-15-128,0-17 128,0-31-256,0-1 128,1-16-128,-17-15 0,0-1-128,-16 0 0,-16-16 0,0 32 0,0-16 0,-1 17 0,-15 15 0,0 0 128,0 1-128,-16 31 0,16 0 0,-1-15 128,-14 15-128,15 1 128,0 15-128,-16-15 128,16-1-128,-1 17 0,1-17 0,0 17 128,0-1-128,16 17 128,0 0-128,0-1 128,-16 17-128,15 16 128,1-1-128,16 1 128,-16 16-128,0 0 128,16 16 0,0 0 0,0 0 0,0 0 128,0 16-128,0 0 128,0 0-128,0 0 0,0 0-128,0 0 0,0 0 0,0 16 128,0-16-128,0 0 0,0 16 0,0-16 0,0 0 0,-16 16 0,16-16 0,-16 0 0,16 0 0,-16 0 0,16 0 0,-16 16 0,16-16 0,0 16 0,0-16 0,-16 16 128,16 0-128,0 16 0,-16-16 0,16 17 0,-15-1 128,-1 0 0,0 0-128,-1 16 0,1 17 128,0-1 0,0 0 0,16 0 0,-16 17-128,0 15 0,16 1 0,-16 15 0,0 97 0,0-16 0,0-16 0,0 0 0,0 0 0,16-17 0,-16-15 0,16-16 0,0-1-128,-17-31 0,17-17-256,-16-16 0,16-47-768,0-1 128</inkml:trace>
</inkml:ink>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6C7B24-4A6B-44DD-B314-EEDC303F5C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30</Pages>
  <Words>10630</Words>
  <Characters>60593</Characters>
  <Application>Microsoft Office Word</Application>
  <DocSecurity>0</DocSecurity>
  <Lines>504</Lines>
  <Paragraphs>142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71081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Mojca Trojar</cp:lastModifiedBy>
  <cp:revision>12</cp:revision>
  <cp:lastPrinted>2025-05-14T10:09:00Z</cp:lastPrinted>
  <dcterms:created xsi:type="dcterms:W3CDTF">2025-10-08T10:23:00Z</dcterms:created>
  <dcterms:modified xsi:type="dcterms:W3CDTF">2025-10-08T10:49:00Z</dcterms:modified>
</cp:coreProperties>
</file>